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7130" w14:textId="76000F63" w:rsidR="00C1260B" w:rsidRDefault="0089406B" w:rsidP="00C1260B">
      <w:pPr>
        <w:spacing w:after="0" w:line="240" w:lineRule="auto"/>
        <w:rPr>
          <w:rFonts w:ascii="Bahnschrift SemiLight" w:hAnsi="Bahnschrift SemiLight"/>
          <w:b/>
          <w:u w:val="single"/>
        </w:rPr>
      </w:pPr>
      <w:r>
        <w:rPr>
          <w:noProof/>
        </w:rPr>
        <w:drawing>
          <wp:inline distT="0" distB="0" distL="0" distR="0" wp14:anchorId="7B5B4AE3" wp14:editId="7854E577">
            <wp:extent cx="2466975" cy="904875"/>
            <wp:effectExtent l="0" t="0" r="9525" b="9525"/>
            <wp:docPr id="2" name="Picture 4" descr="Mid and South Essex I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Mid and South Essex ICS logo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531A9" w14:textId="77777777" w:rsidR="00C1260B" w:rsidRDefault="00C1260B" w:rsidP="00EA400B">
      <w:pPr>
        <w:spacing w:after="0" w:line="240" w:lineRule="auto"/>
        <w:jc w:val="center"/>
        <w:rPr>
          <w:rFonts w:ascii="Bahnschrift SemiLight" w:hAnsi="Bahnschrift SemiLight"/>
          <w:b/>
          <w:u w:val="single"/>
        </w:rPr>
      </w:pPr>
    </w:p>
    <w:p w14:paraId="29568344" w14:textId="3B38117E" w:rsidR="003D3676" w:rsidRPr="00146578" w:rsidRDefault="008517EF" w:rsidP="00EA40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6578">
        <w:rPr>
          <w:rFonts w:ascii="Arial" w:hAnsi="Arial" w:cs="Arial"/>
          <w:b/>
          <w:sz w:val="24"/>
          <w:szCs w:val="24"/>
        </w:rPr>
        <w:t xml:space="preserve">Call for </w:t>
      </w:r>
      <w:r w:rsidR="0089406B" w:rsidRPr="00146578">
        <w:rPr>
          <w:rFonts w:ascii="Arial" w:hAnsi="Arial" w:cs="Arial"/>
          <w:b/>
          <w:sz w:val="24"/>
          <w:szCs w:val="24"/>
        </w:rPr>
        <w:t>e</w:t>
      </w:r>
      <w:r w:rsidRPr="00146578">
        <w:rPr>
          <w:rFonts w:ascii="Arial" w:hAnsi="Arial" w:cs="Arial"/>
          <w:b/>
          <w:sz w:val="24"/>
          <w:szCs w:val="24"/>
        </w:rPr>
        <w:t xml:space="preserve">xpressions of </w:t>
      </w:r>
      <w:r w:rsidR="0089406B" w:rsidRPr="00146578">
        <w:rPr>
          <w:rFonts w:ascii="Arial" w:hAnsi="Arial" w:cs="Arial"/>
          <w:b/>
          <w:sz w:val="24"/>
          <w:szCs w:val="24"/>
        </w:rPr>
        <w:t>i</w:t>
      </w:r>
      <w:r w:rsidRPr="00146578">
        <w:rPr>
          <w:rFonts w:ascii="Arial" w:hAnsi="Arial" w:cs="Arial"/>
          <w:b/>
          <w:sz w:val="24"/>
          <w:szCs w:val="24"/>
        </w:rPr>
        <w:t xml:space="preserve">nterest to become a </w:t>
      </w:r>
      <w:r w:rsidR="0089406B" w:rsidRPr="00146578">
        <w:rPr>
          <w:rFonts w:ascii="Arial" w:hAnsi="Arial" w:cs="Arial"/>
          <w:b/>
          <w:sz w:val="24"/>
          <w:szCs w:val="24"/>
        </w:rPr>
        <w:t>c</w:t>
      </w:r>
      <w:r w:rsidR="00847381" w:rsidRPr="00146578">
        <w:rPr>
          <w:rFonts w:ascii="Arial" w:hAnsi="Arial" w:cs="Arial"/>
          <w:b/>
          <w:sz w:val="24"/>
          <w:szCs w:val="24"/>
        </w:rPr>
        <w:t xml:space="preserve">ore </w:t>
      </w:r>
      <w:r w:rsidR="0089406B" w:rsidRPr="00146578">
        <w:rPr>
          <w:rFonts w:ascii="Arial" w:hAnsi="Arial" w:cs="Arial"/>
          <w:b/>
          <w:sz w:val="24"/>
          <w:szCs w:val="24"/>
        </w:rPr>
        <w:t>m</w:t>
      </w:r>
      <w:r w:rsidR="00847381" w:rsidRPr="00146578">
        <w:rPr>
          <w:rFonts w:ascii="Arial" w:hAnsi="Arial" w:cs="Arial"/>
          <w:b/>
          <w:sz w:val="24"/>
          <w:szCs w:val="24"/>
        </w:rPr>
        <w:t>ember of the</w:t>
      </w:r>
    </w:p>
    <w:p w14:paraId="02FB600F" w14:textId="653E35DE" w:rsidR="002D3C66" w:rsidRPr="00146578" w:rsidRDefault="003D3676" w:rsidP="00EA40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6578">
        <w:rPr>
          <w:rFonts w:ascii="Arial" w:hAnsi="Arial" w:cs="Arial"/>
          <w:b/>
          <w:sz w:val="24"/>
          <w:szCs w:val="24"/>
        </w:rPr>
        <w:t xml:space="preserve">ICS </w:t>
      </w:r>
      <w:r w:rsidR="00847381" w:rsidRPr="00146578">
        <w:rPr>
          <w:rFonts w:ascii="Arial" w:hAnsi="Arial" w:cs="Arial"/>
          <w:b/>
          <w:sz w:val="24"/>
          <w:szCs w:val="24"/>
        </w:rPr>
        <w:t xml:space="preserve">Clinical and </w:t>
      </w:r>
      <w:r w:rsidRPr="00146578">
        <w:rPr>
          <w:rFonts w:ascii="Arial" w:hAnsi="Arial" w:cs="Arial"/>
          <w:b/>
          <w:sz w:val="24"/>
          <w:szCs w:val="24"/>
        </w:rPr>
        <w:t>Multi-</w:t>
      </w:r>
      <w:r w:rsidR="00847381" w:rsidRPr="00146578">
        <w:rPr>
          <w:rFonts w:ascii="Arial" w:hAnsi="Arial" w:cs="Arial"/>
          <w:b/>
          <w:sz w:val="24"/>
          <w:szCs w:val="24"/>
        </w:rPr>
        <w:t xml:space="preserve">Professional </w:t>
      </w:r>
      <w:r w:rsidR="00EA5E55" w:rsidRPr="00146578">
        <w:rPr>
          <w:rFonts w:ascii="Arial" w:hAnsi="Arial" w:cs="Arial"/>
          <w:b/>
          <w:sz w:val="24"/>
          <w:szCs w:val="24"/>
        </w:rPr>
        <w:t>Congress (CliMPC)</w:t>
      </w:r>
    </w:p>
    <w:p w14:paraId="5B069D86" w14:textId="77777777" w:rsidR="00EA400B" w:rsidRPr="0089406B" w:rsidRDefault="00EA400B" w:rsidP="00EA40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35E5A9E3" w14:textId="0296A2D3" w:rsidR="003D3676" w:rsidRPr="0089406B" w:rsidRDefault="003D3676" w:rsidP="00FD4781">
      <w:pPr>
        <w:jc w:val="both"/>
        <w:rPr>
          <w:rFonts w:ascii="Arial" w:hAnsi="Arial" w:cs="Arial"/>
        </w:rPr>
      </w:pPr>
      <w:r w:rsidRPr="0089406B">
        <w:rPr>
          <w:rFonts w:ascii="Arial" w:hAnsi="Arial" w:cs="Arial"/>
        </w:rPr>
        <w:t xml:space="preserve">The Mid </w:t>
      </w:r>
      <w:r w:rsidR="0089406B">
        <w:rPr>
          <w:rFonts w:ascii="Arial" w:hAnsi="Arial" w:cs="Arial"/>
        </w:rPr>
        <w:t>and</w:t>
      </w:r>
      <w:r w:rsidRPr="0089406B">
        <w:rPr>
          <w:rFonts w:ascii="Arial" w:hAnsi="Arial" w:cs="Arial"/>
        </w:rPr>
        <w:t xml:space="preserve"> South Essex Health </w:t>
      </w:r>
      <w:r w:rsidR="0089406B">
        <w:rPr>
          <w:rFonts w:ascii="Arial" w:hAnsi="Arial" w:cs="Arial"/>
        </w:rPr>
        <w:t>and</w:t>
      </w:r>
      <w:r w:rsidRPr="0089406B">
        <w:rPr>
          <w:rFonts w:ascii="Arial" w:hAnsi="Arial" w:cs="Arial"/>
        </w:rPr>
        <w:t xml:space="preserve"> Care </w:t>
      </w:r>
      <w:r w:rsidR="002F7D10">
        <w:rPr>
          <w:rFonts w:ascii="Arial" w:hAnsi="Arial" w:cs="Arial"/>
        </w:rPr>
        <w:t>Integrated Care</w:t>
      </w:r>
      <w:r w:rsidRPr="0089406B">
        <w:rPr>
          <w:rFonts w:ascii="Arial" w:hAnsi="Arial" w:cs="Arial"/>
        </w:rPr>
        <w:t xml:space="preserve"> Board </w:t>
      </w:r>
      <w:r w:rsidR="00EA5E55">
        <w:rPr>
          <w:rFonts w:ascii="Arial" w:hAnsi="Arial" w:cs="Arial"/>
        </w:rPr>
        <w:t>has</w:t>
      </w:r>
      <w:r w:rsidRPr="0089406B">
        <w:rPr>
          <w:rFonts w:ascii="Arial" w:hAnsi="Arial" w:cs="Arial"/>
        </w:rPr>
        <w:t xml:space="preserve"> embed</w:t>
      </w:r>
      <w:r w:rsidR="00EA5E55">
        <w:rPr>
          <w:rFonts w:ascii="Arial" w:hAnsi="Arial" w:cs="Arial"/>
        </w:rPr>
        <w:t>ded</w:t>
      </w:r>
      <w:r w:rsidRPr="0089406B">
        <w:rPr>
          <w:rFonts w:ascii="Arial" w:hAnsi="Arial" w:cs="Arial"/>
        </w:rPr>
        <w:t xml:space="preserve"> clinical and multi-professional leadership and decision-making at the heart of our system. </w:t>
      </w:r>
      <w:r w:rsidR="00EA5E55">
        <w:rPr>
          <w:rFonts w:ascii="Arial" w:hAnsi="Arial" w:cs="Arial"/>
        </w:rPr>
        <w:t>This</w:t>
      </w:r>
      <w:r w:rsidRPr="0089406B">
        <w:rPr>
          <w:rFonts w:ascii="Arial" w:hAnsi="Arial" w:cs="Arial"/>
        </w:rPr>
        <w:t xml:space="preserve"> will help us ensure population health outcomes are achieved through high quality, evidence based health and care services.</w:t>
      </w:r>
    </w:p>
    <w:p w14:paraId="2FDBE352" w14:textId="078E5A5A" w:rsidR="001025C0" w:rsidRPr="0089406B" w:rsidRDefault="00EA5E55" w:rsidP="00FD47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These</w:t>
      </w:r>
      <w:r w:rsidR="003D3676" w:rsidRPr="0089406B">
        <w:rPr>
          <w:rFonts w:ascii="Arial" w:hAnsi="Arial" w:cs="Arial"/>
        </w:rPr>
        <w:t xml:space="preserve"> aims </w:t>
      </w:r>
      <w:r>
        <w:rPr>
          <w:rFonts w:ascii="Arial" w:hAnsi="Arial" w:cs="Arial"/>
        </w:rPr>
        <w:t xml:space="preserve">will be pursued </w:t>
      </w:r>
      <w:r w:rsidR="003D3676" w:rsidRPr="0089406B">
        <w:rPr>
          <w:rFonts w:ascii="Arial" w:hAnsi="Arial" w:cs="Arial"/>
        </w:rPr>
        <w:t xml:space="preserve">with the active assistance of </w:t>
      </w:r>
      <w:r>
        <w:rPr>
          <w:rFonts w:ascii="Arial" w:hAnsi="Arial" w:cs="Arial"/>
        </w:rPr>
        <w:t>the</w:t>
      </w:r>
      <w:r w:rsidR="003D3676" w:rsidRPr="0089406B">
        <w:rPr>
          <w:rFonts w:ascii="Arial" w:hAnsi="Arial" w:cs="Arial"/>
        </w:rPr>
        <w:t xml:space="preserve"> Clinical and Multi-</w:t>
      </w:r>
      <w:r w:rsidR="00EA400B" w:rsidRPr="0089406B">
        <w:rPr>
          <w:rFonts w:ascii="Arial" w:hAnsi="Arial" w:cs="Arial"/>
        </w:rPr>
        <w:t>P</w:t>
      </w:r>
      <w:r w:rsidR="003D3676" w:rsidRPr="0089406B">
        <w:rPr>
          <w:rFonts w:ascii="Arial" w:hAnsi="Arial" w:cs="Arial"/>
        </w:rPr>
        <w:t xml:space="preserve">rofessional </w:t>
      </w:r>
      <w:r>
        <w:rPr>
          <w:rFonts w:ascii="Arial" w:hAnsi="Arial" w:cs="Arial"/>
        </w:rPr>
        <w:t>Congress</w:t>
      </w:r>
      <w:r w:rsidR="00EA400B" w:rsidRPr="0089406B">
        <w:rPr>
          <w:rFonts w:ascii="Arial" w:hAnsi="Arial" w:cs="Arial"/>
        </w:rPr>
        <w:t xml:space="preserve"> (C</w:t>
      </w:r>
      <w:r>
        <w:rPr>
          <w:rFonts w:ascii="Arial" w:hAnsi="Arial" w:cs="Arial"/>
        </w:rPr>
        <w:t>li</w:t>
      </w:r>
      <w:r w:rsidR="00EA400B" w:rsidRPr="0089406B">
        <w:rPr>
          <w:rFonts w:ascii="Arial" w:hAnsi="Arial" w:cs="Arial"/>
        </w:rPr>
        <w:t>MP</w:t>
      </w:r>
      <w:r>
        <w:rPr>
          <w:rFonts w:ascii="Arial" w:hAnsi="Arial" w:cs="Arial"/>
        </w:rPr>
        <w:t>C</w:t>
      </w:r>
      <w:r w:rsidR="00EA400B" w:rsidRPr="0089406B">
        <w:rPr>
          <w:rFonts w:ascii="Arial" w:hAnsi="Arial" w:cs="Arial"/>
        </w:rPr>
        <w:t>)</w:t>
      </w:r>
      <w:r w:rsidR="003D3676" w:rsidRPr="0089406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CliMPC</w:t>
      </w:r>
      <w:r w:rsidR="003D3676" w:rsidRPr="0089406B">
        <w:rPr>
          <w:rFonts w:ascii="Arial" w:hAnsi="Arial" w:cs="Arial"/>
        </w:rPr>
        <w:t xml:space="preserve"> bring</w:t>
      </w:r>
      <w:r>
        <w:rPr>
          <w:rFonts w:ascii="Arial" w:hAnsi="Arial" w:cs="Arial"/>
        </w:rPr>
        <w:t>s</w:t>
      </w:r>
      <w:r w:rsidR="003D3676" w:rsidRPr="0089406B">
        <w:rPr>
          <w:rFonts w:ascii="Arial" w:hAnsi="Arial" w:cs="Arial"/>
        </w:rPr>
        <w:t xml:space="preserve"> together, at system level, a team of clinical and</w:t>
      </w:r>
      <w:r>
        <w:rPr>
          <w:rFonts w:ascii="Arial" w:hAnsi="Arial" w:cs="Arial"/>
        </w:rPr>
        <w:t xml:space="preserve"> multi-</w:t>
      </w:r>
      <w:r w:rsidR="003D3676" w:rsidRPr="0089406B">
        <w:rPr>
          <w:rFonts w:ascii="Arial" w:hAnsi="Arial" w:cs="Arial"/>
        </w:rPr>
        <w:t xml:space="preserve"> professional leaders who </w:t>
      </w:r>
      <w:r>
        <w:rPr>
          <w:rFonts w:ascii="Arial" w:hAnsi="Arial" w:cs="Arial"/>
        </w:rPr>
        <w:t xml:space="preserve">draw on experience and perspectives from across the spectrum of health and care pathways, </w:t>
      </w:r>
      <w:r w:rsidR="003D3676" w:rsidRPr="0089406B">
        <w:rPr>
          <w:rFonts w:ascii="Arial" w:hAnsi="Arial" w:cs="Arial"/>
        </w:rPr>
        <w:t>partners and professional groups.</w:t>
      </w:r>
      <w:r>
        <w:rPr>
          <w:rFonts w:ascii="Arial" w:hAnsi="Arial" w:cs="Arial"/>
        </w:rPr>
        <w:t xml:space="preserve"> </w:t>
      </w:r>
      <w:r w:rsidR="00E570C2">
        <w:rPr>
          <w:rFonts w:ascii="Arial" w:hAnsi="Arial" w:cs="Arial"/>
        </w:rPr>
        <w:t>Individuals are there to contribute their experience and knowledge</w:t>
      </w:r>
      <w:r w:rsidR="006E2A93">
        <w:rPr>
          <w:rFonts w:ascii="Arial" w:hAnsi="Arial" w:cs="Arial"/>
        </w:rPr>
        <w:t xml:space="preserve">, rather than to represent a profession or organisation. </w:t>
      </w:r>
      <w:r>
        <w:rPr>
          <w:rFonts w:ascii="Arial" w:hAnsi="Arial" w:cs="Arial"/>
        </w:rPr>
        <w:t xml:space="preserve">CliMPC reviews important and complex health and care issues for the system, developing recommendations based on informed deliberation during monthly meetings. </w:t>
      </w:r>
      <w:r w:rsidR="003D3676" w:rsidRPr="0089406B">
        <w:rPr>
          <w:rFonts w:ascii="Arial" w:hAnsi="Arial" w:cs="Arial"/>
        </w:rPr>
        <w:t xml:space="preserve"> </w:t>
      </w:r>
    </w:p>
    <w:p w14:paraId="46B33777" w14:textId="56028239" w:rsidR="003D3676" w:rsidRPr="0089406B" w:rsidRDefault="003D3676" w:rsidP="00FD4781">
      <w:pPr>
        <w:jc w:val="both"/>
        <w:rPr>
          <w:rFonts w:ascii="Arial" w:hAnsi="Arial" w:cs="Arial"/>
        </w:rPr>
      </w:pPr>
      <w:r w:rsidRPr="0089406B">
        <w:rPr>
          <w:rFonts w:ascii="Arial" w:hAnsi="Arial" w:cs="Arial"/>
        </w:rPr>
        <w:t xml:space="preserve">The ICS’s commitment is to ensure robust diversity and a holistic representation of views across the </w:t>
      </w:r>
      <w:r w:rsidR="00EA5E55" w:rsidRPr="0089406B">
        <w:rPr>
          <w:rFonts w:ascii="Arial" w:hAnsi="Arial" w:cs="Arial"/>
        </w:rPr>
        <w:t>C</w:t>
      </w:r>
      <w:r w:rsidR="00EA5E55">
        <w:rPr>
          <w:rFonts w:ascii="Arial" w:hAnsi="Arial" w:cs="Arial"/>
        </w:rPr>
        <w:t>li</w:t>
      </w:r>
      <w:r w:rsidR="00EA5E55" w:rsidRPr="0089406B">
        <w:rPr>
          <w:rFonts w:ascii="Arial" w:hAnsi="Arial" w:cs="Arial"/>
        </w:rPr>
        <w:t>MP</w:t>
      </w:r>
      <w:r w:rsidR="00EA5E55">
        <w:rPr>
          <w:rFonts w:ascii="Arial" w:hAnsi="Arial" w:cs="Arial"/>
        </w:rPr>
        <w:t>C’s</w:t>
      </w:r>
      <w:r w:rsidR="00EA5E55" w:rsidRPr="0089406B">
        <w:rPr>
          <w:rFonts w:ascii="Arial" w:hAnsi="Arial" w:cs="Arial"/>
        </w:rPr>
        <w:t xml:space="preserve"> </w:t>
      </w:r>
      <w:r w:rsidRPr="0089406B">
        <w:rPr>
          <w:rFonts w:ascii="Arial" w:hAnsi="Arial" w:cs="Arial"/>
        </w:rPr>
        <w:t>membership.</w:t>
      </w:r>
    </w:p>
    <w:p w14:paraId="53BCC0B8" w14:textId="4F049CD9" w:rsidR="003D3676" w:rsidRPr="0089406B" w:rsidRDefault="003D3676" w:rsidP="00FD4781">
      <w:pPr>
        <w:jc w:val="both"/>
        <w:rPr>
          <w:rFonts w:ascii="Arial" w:hAnsi="Arial" w:cs="Arial"/>
        </w:rPr>
      </w:pPr>
      <w:r w:rsidRPr="0089406B">
        <w:rPr>
          <w:rFonts w:ascii="Arial" w:hAnsi="Arial" w:cs="Arial"/>
        </w:rPr>
        <w:t xml:space="preserve">The </w:t>
      </w:r>
      <w:r w:rsidR="00EA5E55" w:rsidRPr="0089406B">
        <w:rPr>
          <w:rFonts w:ascii="Arial" w:hAnsi="Arial" w:cs="Arial"/>
        </w:rPr>
        <w:t>C</w:t>
      </w:r>
      <w:r w:rsidR="00EA5E55">
        <w:rPr>
          <w:rFonts w:ascii="Arial" w:hAnsi="Arial" w:cs="Arial"/>
        </w:rPr>
        <w:t>li</w:t>
      </w:r>
      <w:r w:rsidR="00EA5E55" w:rsidRPr="0089406B">
        <w:rPr>
          <w:rFonts w:ascii="Arial" w:hAnsi="Arial" w:cs="Arial"/>
        </w:rPr>
        <w:t>MP</w:t>
      </w:r>
      <w:r w:rsidR="00EA5E55">
        <w:rPr>
          <w:rFonts w:ascii="Arial" w:hAnsi="Arial" w:cs="Arial"/>
        </w:rPr>
        <w:t>C’s</w:t>
      </w:r>
      <w:r w:rsidR="00EA5E55" w:rsidRPr="0089406B">
        <w:rPr>
          <w:rFonts w:ascii="Arial" w:hAnsi="Arial" w:cs="Arial"/>
        </w:rPr>
        <w:t xml:space="preserve"> </w:t>
      </w:r>
      <w:r w:rsidRPr="0089406B">
        <w:rPr>
          <w:rFonts w:ascii="Arial" w:hAnsi="Arial" w:cs="Arial"/>
        </w:rPr>
        <w:t xml:space="preserve">guiding </w:t>
      </w:r>
      <w:r w:rsidR="00EA5E55">
        <w:rPr>
          <w:rFonts w:ascii="Arial" w:hAnsi="Arial" w:cs="Arial"/>
        </w:rPr>
        <w:t>purposes</w:t>
      </w:r>
      <w:r w:rsidRPr="0089406B">
        <w:rPr>
          <w:rFonts w:ascii="Arial" w:hAnsi="Arial" w:cs="Arial"/>
        </w:rPr>
        <w:t xml:space="preserve"> are to</w:t>
      </w:r>
      <w:r w:rsidR="00EA5E55">
        <w:rPr>
          <w:rFonts w:ascii="Arial" w:hAnsi="Arial" w:cs="Arial"/>
        </w:rPr>
        <w:t xml:space="preserve"> deliver</w:t>
      </w:r>
      <w:r w:rsidRPr="0089406B">
        <w:rPr>
          <w:rFonts w:ascii="Arial" w:hAnsi="Arial" w:cs="Arial"/>
        </w:rPr>
        <w:t>:</w:t>
      </w:r>
    </w:p>
    <w:p w14:paraId="6071623F" w14:textId="77777777" w:rsidR="00EA5E55" w:rsidRPr="00376745" w:rsidRDefault="00EA5E55" w:rsidP="00FD4781">
      <w:pPr>
        <w:pStyle w:val="Heading3"/>
        <w:keepNext w:val="0"/>
        <w:keepLines w:val="0"/>
        <w:widowControl w:val="0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0B4C">
        <w:rPr>
          <w:rFonts w:ascii="Arial" w:hAnsi="Arial" w:cs="Arial"/>
          <w:b/>
          <w:bCs/>
          <w:color w:val="000000" w:themeColor="text1"/>
          <w:sz w:val="22"/>
          <w:szCs w:val="22"/>
        </w:rPr>
        <w:t>Clinical and Care Strategy</w:t>
      </w:r>
      <w:r w:rsidRPr="00376745">
        <w:rPr>
          <w:rFonts w:ascii="Arial" w:hAnsi="Arial" w:cs="Arial"/>
          <w:color w:val="000000" w:themeColor="text1"/>
          <w:sz w:val="22"/>
          <w:szCs w:val="22"/>
        </w:rPr>
        <w:t xml:space="preserve"> – by exploring, assessing and making recommendations on key system clinical and care priorities</w:t>
      </w:r>
    </w:p>
    <w:p w14:paraId="5C147B0E" w14:textId="77777777" w:rsidR="00EA5E55" w:rsidRPr="00376745" w:rsidRDefault="00EA5E55" w:rsidP="00FD4781">
      <w:pPr>
        <w:pStyle w:val="Heading3"/>
        <w:keepNext w:val="0"/>
        <w:keepLines w:val="0"/>
        <w:widowControl w:val="0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0B4C">
        <w:rPr>
          <w:rFonts w:ascii="Arial" w:hAnsi="Arial" w:cs="Arial"/>
          <w:b/>
          <w:bCs/>
          <w:color w:val="000000" w:themeColor="text1"/>
          <w:sz w:val="22"/>
          <w:szCs w:val="22"/>
        </w:rPr>
        <w:t>Innovation and horizon scanning</w:t>
      </w:r>
      <w:r w:rsidRPr="00376745">
        <w:rPr>
          <w:rFonts w:ascii="Arial" w:hAnsi="Arial" w:cs="Arial"/>
          <w:color w:val="000000" w:themeColor="text1"/>
          <w:sz w:val="22"/>
          <w:szCs w:val="22"/>
        </w:rPr>
        <w:t xml:space="preserve"> – by developing and refining tools for assessing, advising and making recommendations on stewardship and other transformation proposals</w:t>
      </w:r>
    </w:p>
    <w:p w14:paraId="5BF71E85" w14:textId="77777777" w:rsidR="00EA5E55" w:rsidRPr="00376745" w:rsidRDefault="00EA5E55" w:rsidP="00FD4781">
      <w:pPr>
        <w:pStyle w:val="Heading3"/>
        <w:keepNext w:val="0"/>
        <w:keepLines w:val="0"/>
        <w:widowControl w:val="0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0B4C">
        <w:rPr>
          <w:rFonts w:ascii="Arial" w:hAnsi="Arial" w:cs="Arial"/>
          <w:b/>
          <w:bCs/>
          <w:color w:val="000000" w:themeColor="text1"/>
          <w:sz w:val="22"/>
          <w:szCs w:val="22"/>
        </w:rPr>
        <w:t>Enable and engage Clinical Leadership</w:t>
      </w:r>
      <w:r w:rsidRPr="00376745">
        <w:rPr>
          <w:rFonts w:ascii="Arial" w:hAnsi="Arial" w:cs="Arial"/>
          <w:color w:val="000000" w:themeColor="text1"/>
          <w:sz w:val="22"/>
          <w:szCs w:val="22"/>
        </w:rPr>
        <w:t xml:space="preserve"> – by taking responsibility for engaging, collaborating with and securing support from clinical and care professionals connected to their portfolio on aspects of the Congress’ work.</w:t>
      </w:r>
    </w:p>
    <w:p w14:paraId="325AC4C9" w14:textId="77777777" w:rsidR="00EA5E55" w:rsidRPr="00376745" w:rsidRDefault="00EA5E55" w:rsidP="00FD4781">
      <w:pPr>
        <w:pStyle w:val="Heading3"/>
        <w:keepNext w:val="0"/>
        <w:keepLines w:val="0"/>
        <w:widowControl w:val="0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A5E55">
        <w:rPr>
          <w:rFonts w:ascii="Arial" w:hAnsi="Arial" w:cs="Arial"/>
          <w:b/>
          <w:bCs/>
          <w:color w:val="000000" w:themeColor="text1"/>
          <w:sz w:val="22"/>
          <w:szCs w:val="22"/>
        </w:rPr>
        <w:t>Changing Clinical and Care mindsets</w:t>
      </w:r>
      <w:r w:rsidRPr="00376745">
        <w:rPr>
          <w:rFonts w:ascii="Arial" w:hAnsi="Arial" w:cs="Arial"/>
          <w:color w:val="000000" w:themeColor="text1"/>
          <w:sz w:val="22"/>
          <w:szCs w:val="22"/>
        </w:rPr>
        <w:t xml:space="preserve"> – by being Ambassadors, responsible for enacting and ensuring support for the principles and practices of collaboration, population health management, targeting inequalities, improvement science and other approaches prioritised by the Congress. </w:t>
      </w:r>
    </w:p>
    <w:p w14:paraId="5F3C1F25" w14:textId="77777777" w:rsidR="00EA5E55" w:rsidRDefault="00EA5E55" w:rsidP="00FD4781">
      <w:pPr>
        <w:pStyle w:val="Heading3"/>
        <w:keepNext w:val="0"/>
        <w:keepLines w:val="0"/>
        <w:widowControl w:val="0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A5E55">
        <w:rPr>
          <w:rFonts w:ascii="Arial" w:hAnsi="Arial" w:cs="Arial"/>
          <w:b/>
          <w:bCs/>
          <w:color w:val="000000" w:themeColor="text1"/>
          <w:sz w:val="22"/>
          <w:szCs w:val="22"/>
        </w:rPr>
        <w:t>Assurance and statutory adherence</w:t>
      </w:r>
      <w:r w:rsidRPr="00376745">
        <w:rPr>
          <w:rFonts w:ascii="Arial" w:hAnsi="Arial" w:cs="Arial"/>
          <w:color w:val="000000" w:themeColor="text1"/>
          <w:sz w:val="22"/>
          <w:szCs w:val="22"/>
        </w:rPr>
        <w:t xml:space="preserve"> – by supporting the ICS Medical Director in discharging such specific assurance and statutory adherence functions as may be necessary.</w:t>
      </w:r>
    </w:p>
    <w:p w14:paraId="2083BD43" w14:textId="77777777" w:rsidR="00EA5E55" w:rsidRPr="00D57A84" w:rsidRDefault="00EA5E55" w:rsidP="00FD4781">
      <w:pPr>
        <w:pStyle w:val="Heading3"/>
        <w:keepNext w:val="0"/>
        <w:keepLines w:val="0"/>
        <w:widowControl w:val="0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A5E55">
        <w:rPr>
          <w:rFonts w:ascii="Arial" w:hAnsi="Arial" w:cs="Arial"/>
          <w:b/>
          <w:bCs/>
          <w:color w:val="000000" w:themeColor="text1"/>
          <w:sz w:val="22"/>
          <w:szCs w:val="22"/>
        </w:rPr>
        <w:t>Aim to support system work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7A84">
        <w:rPr>
          <w:rFonts w:ascii="Arial" w:hAnsi="Arial" w:cs="Arial"/>
          <w:color w:val="000000" w:themeColor="text1"/>
          <w:sz w:val="22"/>
          <w:szCs w:val="22"/>
        </w:rPr>
        <w:t xml:space="preserve">according to key ICS principles of: </w:t>
      </w:r>
    </w:p>
    <w:p w14:paraId="4BA5EF8D" w14:textId="23A2CEA9" w:rsidR="000C4427" w:rsidRPr="0089406B" w:rsidRDefault="000C4427" w:rsidP="00FD4781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Improving the health and wellbeing of our residents, the quality of our services and sustainability of our work. </w:t>
      </w:r>
    </w:p>
    <w:p w14:paraId="18F4ACA5" w14:textId="77777777" w:rsidR="000C4427" w:rsidRPr="00D57A84" w:rsidRDefault="000C4427" w:rsidP="00FD4781">
      <w:pPr>
        <w:pStyle w:val="NoSpacing"/>
        <w:numPr>
          <w:ilvl w:val="1"/>
          <w:numId w:val="16"/>
        </w:numPr>
        <w:jc w:val="both"/>
        <w:rPr>
          <w:sz w:val="22"/>
          <w:szCs w:val="22"/>
        </w:rPr>
      </w:pPr>
      <w:r w:rsidRPr="00D57A84">
        <w:rPr>
          <w:sz w:val="22"/>
          <w:szCs w:val="22"/>
        </w:rPr>
        <w:t>Reducing inequalities and unwarranted variation</w:t>
      </w:r>
    </w:p>
    <w:p w14:paraId="40609C36" w14:textId="7D27F908" w:rsidR="00EA5E55" w:rsidRPr="00D57A84" w:rsidRDefault="00EA5E55" w:rsidP="00FD4781">
      <w:pPr>
        <w:pStyle w:val="NoSpacing"/>
        <w:numPr>
          <w:ilvl w:val="1"/>
          <w:numId w:val="16"/>
        </w:numPr>
        <w:jc w:val="both"/>
      </w:pPr>
      <w:r w:rsidRPr="00D57A84">
        <w:rPr>
          <w:sz w:val="22"/>
          <w:szCs w:val="22"/>
        </w:rPr>
        <w:t>Actively participating in all decision making so that the voice of health and care staff is always heard and influences solutions.</w:t>
      </w:r>
    </w:p>
    <w:p w14:paraId="232CA6CB" w14:textId="77777777" w:rsidR="00EA5E55" w:rsidRPr="00D57A84" w:rsidRDefault="00EA5E55" w:rsidP="00FD4781">
      <w:pPr>
        <w:pStyle w:val="NoSpacing"/>
        <w:numPr>
          <w:ilvl w:val="1"/>
          <w:numId w:val="16"/>
        </w:numPr>
        <w:jc w:val="both"/>
        <w:rPr>
          <w:sz w:val="22"/>
          <w:szCs w:val="22"/>
        </w:rPr>
      </w:pPr>
      <w:r w:rsidRPr="00D57A84">
        <w:rPr>
          <w:sz w:val="22"/>
          <w:szCs w:val="22"/>
        </w:rPr>
        <w:t xml:space="preserve">Helping our system become distinctive, attractive and successful by securing the respect and commitment of professionals who work in and around it. </w:t>
      </w:r>
    </w:p>
    <w:p w14:paraId="03077DDC" w14:textId="77777777" w:rsidR="00EA5E55" w:rsidRPr="00D57A84" w:rsidRDefault="00EA5E55" w:rsidP="00FD4781">
      <w:pPr>
        <w:pStyle w:val="NoSpacing"/>
        <w:numPr>
          <w:ilvl w:val="1"/>
          <w:numId w:val="16"/>
        </w:numPr>
        <w:jc w:val="both"/>
        <w:rPr>
          <w:sz w:val="22"/>
          <w:szCs w:val="22"/>
        </w:rPr>
      </w:pPr>
      <w:r w:rsidRPr="00D57A84">
        <w:rPr>
          <w:sz w:val="22"/>
          <w:szCs w:val="22"/>
        </w:rPr>
        <w:t>Informing and advancing the ICS’s approach to standards, outcomes and common clinical policies – and to secure their deliberate achievement locally</w:t>
      </w:r>
    </w:p>
    <w:p w14:paraId="6DE3375B" w14:textId="77777777" w:rsidR="00EA5E55" w:rsidRPr="00D57A84" w:rsidRDefault="00EA5E55" w:rsidP="00FD4781">
      <w:pPr>
        <w:pStyle w:val="NoSpacing"/>
        <w:numPr>
          <w:ilvl w:val="1"/>
          <w:numId w:val="16"/>
        </w:numPr>
        <w:jc w:val="both"/>
        <w:rPr>
          <w:sz w:val="22"/>
          <w:szCs w:val="24"/>
        </w:rPr>
      </w:pPr>
      <w:r w:rsidRPr="00D57A84">
        <w:rPr>
          <w:sz w:val="22"/>
          <w:szCs w:val="24"/>
        </w:rPr>
        <w:lastRenderedPageBreak/>
        <w:t>Doing once for the system where this makes sense.</w:t>
      </w:r>
    </w:p>
    <w:p w14:paraId="22378E8E" w14:textId="77777777" w:rsidR="00EA5E55" w:rsidRDefault="00EA5E55" w:rsidP="0089406B">
      <w:pPr>
        <w:spacing w:line="240" w:lineRule="auto"/>
        <w:jc w:val="both"/>
        <w:rPr>
          <w:rFonts w:ascii="Arial" w:hAnsi="Arial" w:cs="Arial"/>
        </w:rPr>
      </w:pPr>
    </w:p>
    <w:p w14:paraId="6B7AC8FC" w14:textId="77777777" w:rsidR="000C4427" w:rsidRDefault="00552F33" w:rsidP="0089406B">
      <w:pPr>
        <w:spacing w:line="240" w:lineRule="auto"/>
        <w:jc w:val="both"/>
        <w:rPr>
          <w:rFonts w:ascii="Arial" w:hAnsi="Arial" w:cs="Arial"/>
        </w:rPr>
      </w:pPr>
      <w:r w:rsidRPr="0089406B">
        <w:rPr>
          <w:rFonts w:ascii="Arial" w:hAnsi="Arial" w:cs="Arial"/>
        </w:rPr>
        <w:t xml:space="preserve">There </w:t>
      </w:r>
      <w:r w:rsidR="000C4427">
        <w:rPr>
          <w:rFonts w:ascii="Arial" w:hAnsi="Arial" w:cs="Arial"/>
        </w:rPr>
        <w:t>are</w:t>
      </w:r>
      <w:r w:rsidRPr="0089406B">
        <w:rPr>
          <w:rFonts w:ascii="Arial" w:hAnsi="Arial" w:cs="Arial"/>
        </w:rPr>
        <w:t xml:space="preserve"> </w:t>
      </w:r>
      <w:r w:rsidR="0089406B">
        <w:rPr>
          <w:rFonts w:ascii="Arial" w:hAnsi="Arial" w:cs="Arial"/>
        </w:rPr>
        <w:t>nine</w:t>
      </w:r>
      <w:r w:rsidRPr="0089406B">
        <w:rPr>
          <w:rFonts w:ascii="Arial" w:hAnsi="Arial" w:cs="Arial"/>
        </w:rPr>
        <w:t xml:space="preserve"> </w:t>
      </w:r>
      <w:r w:rsidR="0089406B">
        <w:rPr>
          <w:rFonts w:ascii="Arial" w:hAnsi="Arial" w:cs="Arial"/>
        </w:rPr>
        <w:t>c</w:t>
      </w:r>
      <w:r w:rsidRPr="0089406B">
        <w:rPr>
          <w:rFonts w:ascii="Arial" w:hAnsi="Arial" w:cs="Arial"/>
        </w:rPr>
        <w:t xml:space="preserve">ore </w:t>
      </w:r>
      <w:r w:rsidR="00EA5E55">
        <w:rPr>
          <w:rFonts w:ascii="Arial" w:hAnsi="Arial" w:cs="Arial"/>
        </w:rPr>
        <w:t>areas</w:t>
      </w:r>
      <w:r w:rsidRPr="0089406B">
        <w:rPr>
          <w:rFonts w:ascii="Arial" w:hAnsi="Arial" w:cs="Arial"/>
        </w:rPr>
        <w:t xml:space="preserve"> </w:t>
      </w:r>
      <w:r w:rsidR="00036DDE" w:rsidRPr="0089406B">
        <w:rPr>
          <w:rFonts w:ascii="Arial" w:hAnsi="Arial" w:cs="Arial"/>
        </w:rPr>
        <w:t xml:space="preserve">of the </w:t>
      </w:r>
      <w:r w:rsidR="00EA5E55">
        <w:rPr>
          <w:rFonts w:ascii="Arial" w:hAnsi="Arial" w:cs="Arial"/>
        </w:rPr>
        <w:t xml:space="preserve">CliMPC, </w:t>
      </w:r>
      <w:r w:rsidR="000C4427">
        <w:rPr>
          <w:rFonts w:ascii="Arial" w:hAnsi="Arial" w:cs="Arial"/>
        </w:rPr>
        <w:t>including acute, community, primary, social and urgent and emergency care, mental and public health, pharmacy, and resident engagement.  M</w:t>
      </w:r>
      <w:r w:rsidR="00EA5E55">
        <w:rPr>
          <w:rFonts w:ascii="Arial" w:hAnsi="Arial" w:cs="Arial"/>
        </w:rPr>
        <w:t>embers</w:t>
      </w:r>
      <w:r w:rsidR="00036DDE" w:rsidRPr="0089406B">
        <w:rPr>
          <w:rFonts w:ascii="Arial" w:hAnsi="Arial" w:cs="Arial"/>
        </w:rPr>
        <w:t xml:space="preserve"> </w:t>
      </w:r>
      <w:r w:rsidR="000C4427">
        <w:rPr>
          <w:rFonts w:ascii="Arial" w:hAnsi="Arial" w:cs="Arial"/>
        </w:rPr>
        <w:t xml:space="preserve">are </w:t>
      </w:r>
      <w:r w:rsidRPr="0089406B">
        <w:rPr>
          <w:rFonts w:ascii="Arial" w:hAnsi="Arial" w:cs="Arial"/>
        </w:rPr>
        <w:t xml:space="preserve">appointed in recognition of their significant knowledge and experience </w:t>
      </w:r>
      <w:r w:rsidR="000C4427">
        <w:rPr>
          <w:rFonts w:ascii="Arial" w:hAnsi="Arial" w:cs="Arial"/>
        </w:rPr>
        <w:t xml:space="preserve">within </w:t>
      </w:r>
      <w:r w:rsidRPr="0089406B">
        <w:rPr>
          <w:rFonts w:ascii="Arial" w:hAnsi="Arial" w:cs="Arial"/>
        </w:rPr>
        <w:t>the</w:t>
      </w:r>
      <w:r w:rsidR="000C4427">
        <w:rPr>
          <w:rFonts w:ascii="Arial" w:hAnsi="Arial" w:cs="Arial"/>
        </w:rPr>
        <w:t xml:space="preserve">se </w:t>
      </w:r>
      <w:r w:rsidR="003D3676" w:rsidRPr="0089406B">
        <w:rPr>
          <w:rFonts w:ascii="Arial" w:hAnsi="Arial" w:cs="Arial"/>
        </w:rPr>
        <w:t xml:space="preserve">core sectors. </w:t>
      </w:r>
    </w:p>
    <w:p w14:paraId="62639E39" w14:textId="470A26AE" w:rsidR="00552F33" w:rsidRPr="0089406B" w:rsidRDefault="00CB2039" w:rsidP="0089406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Whilst some of these roles are already filled, e</w:t>
      </w:r>
      <w:r w:rsidR="003D3676" w:rsidRPr="0089406B">
        <w:rPr>
          <w:rFonts w:ascii="Arial" w:hAnsi="Arial" w:cs="Arial"/>
        </w:rPr>
        <w:t xml:space="preserve">xpressions of interest are invited from candidates with expertise </w:t>
      </w:r>
      <w:r w:rsidR="00EA400B" w:rsidRPr="0089406B">
        <w:rPr>
          <w:rFonts w:ascii="Arial" w:hAnsi="Arial" w:cs="Arial"/>
        </w:rPr>
        <w:t>in the following areas:</w:t>
      </w:r>
    </w:p>
    <w:p w14:paraId="747858DE" w14:textId="77777777" w:rsidR="00146578" w:rsidRPr="00146578" w:rsidRDefault="00146578" w:rsidP="00146578">
      <w:pPr>
        <w:pStyle w:val="Default"/>
        <w:ind w:left="426" w:hanging="9"/>
        <w:rPr>
          <w:b/>
          <w:bCs/>
          <w:sz w:val="22"/>
          <w:szCs w:val="22"/>
        </w:rPr>
      </w:pPr>
      <w:r w:rsidRPr="00146578">
        <w:rPr>
          <w:b/>
          <w:bCs/>
          <w:sz w:val="22"/>
          <w:szCs w:val="22"/>
        </w:rPr>
        <w:t>Acute Care</w:t>
      </w:r>
    </w:p>
    <w:p w14:paraId="47F641B9" w14:textId="77777777" w:rsidR="00146578" w:rsidRPr="00146578" w:rsidRDefault="00146578" w:rsidP="00146578">
      <w:pPr>
        <w:pStyle w:val="Default"/>
        <w:ind w:left="426" w:hanging="9"/>
        <w:rPr>
          <w:b/>
          <w:bCs/>
          <w:sz w:val="22"/>
          <w:szCs w:val="22"/>
        </w:rPr>
      </w:pPr>
      <w:r w:rsidRPr="00146578">
        <w:rPr>
          <w:b/>
          <w:bCs/>
          <w:sz w:val="22"/>
          <w:szCs w:val="22"/>
        </w:rPr>
        <w:t>Mental Health</w:t>
      </w:r>
    </w:p>
    <w:p w14:paraId="4D442076" w14:textId="4E9CF8AF" w:rsidR="00146578" w:rsidRPr="00146578" w:rsidRDefault="00146578" w:rsidP="00146578">
      <w:pPr>
        <w:pStyle w:val="Default"/>
        <w:ind w:left="426" w:hanging="9"/>
        <w:rPr>
          <w:b/>
          <w:bCs/>
          <w:sz w:val="22"/>
          <w:szCs w:val="22"/>
        </w:rPr>
      </w:pPr>
      <w:r w:rsidRPr="00146578">
        <w:rPr>
          <w:b/>
          <w:bCs/>
          <w:sz w:val="22"/>
          <w:szCs w:val="22"/>
        </w:rPr>
        <w:t>Primary Care</w:t>
      </w:r>
      <w:r w:rsidR="008C5583">
        <w:rPr>
          <w:b/>
          <w:bCs/>
          <w:sz w:val="22"/>
          <w:szCs w:val="22"/>
        </w:rPr>
        <w:t xml:space="preserve"> x2</w:t>
      </w:r>
    </w:p>
    <w:p w14:paraId="499E28EE" w14:textId="77777777" w:rsidR="00146578" w:rsidRPr="00146578" w:rsidRDefault="00146578" w:rsidP="00146578">
      <w:pPr>
        <w:pStyle w:val="Default"/>
        <w:ind w:left="426" w:hanging="9"/>
        <w:rPr>
          <w:b/>
          <w:bCs/>
          <w:sz w:val="22"/>
          <w:szCs w:val="22"/>
        </w:rPr>
      </w:pPr>
      <w:r w:rsidRPr="00146578">
        <w:rPr>
          <w:b/>
          <w:bCs/>
          <w:sz w:val="22"/>
          <w:szCs w:val="22"/>
        </w:rPr>
        <w:t>Urgent and Emergency Care</w:t>
      </w:r>
    </w:p>
    <w:p w14:paraId="09B93B5B" w14:textId="77777777" w:rsidR="00CB2039" w:rsidRPr="0089406B" w:rsidRDefault="00CB2039" w:rsidP="000C4427">
      <w:pPr>
        <w:pStyle w:val="Default"/>
        <w:rPr>
          <w:sz w:val="22"/>
          <w:szCs w:val="22"/>
        </w:rPr>
      </w:pPr>
    </w:p>
    <w:p w14:paraId="06DE92D2" w14:textId="77777777" w:rsidR="00A70FC4" w:rsidRPr="0089406B" w:rsidRDefault="00A70FC4" w:rsidP="00EA400B">
      <w:pPr>
        <w:pStyle w:val="Default"/>
        <w:ind w:left="426" w:hanging="9"/>
        <w:rPr>
          <w:sz w:val="22"/>
          <w:szCs w:val="22"/>
        </w:rPr>
      </w:pPr>
    </w:p>
    <w:p w14:paraId="32483800" w14:textId="77777777" w:rsidR="00125042" w:rsidRPr="0089406B" w:rsidRDefault="00125042" w:rsidP="001C41C3">
      <w:pPr>
        <w:jc w:val="both"/>
        <w:rPr>
          <w:rFonts w:ascii="Arial" w:hAnsi="Arial" w:cs="Arial"/>
          <w:b/>
        </w:rPr>
      </w:pPr>
      <w:r w:rsidRPr="0089406B">
        <w:rPr>
          <w:rFonts w:ascii="Arial" w:hAnsi="Arial" w:cs="Arial"/>
          <w:b/>
        </w:rPr>
        <w:t>Responsibilities</w:t>
      </w:r>
    </w:p>
    <w:p w14:paraId="17991392" w14:textId="45B837CE" w:rsidR="00CA0E48" w:rsidRPr="0089406B" w:rsidRDefault="00CA0E48" w:rsidP="001C41C3">
      <w:pPr>
        <w:jc w:val="both"/>
        <w:rPr>
          <w:rFonts w:ascii="Arial" w:hAnsi="Arial" w:cs="Arial"/>
        </w:rPr>
      </w:pPr>
      <w:r w:rsidRPr="0089406B">
        <w:rPr>
          <w:rFonts w:ascii="Arial" w:hAnsi="Arial" w:cs="Arial"/>
        </w:rPr>
        <w:t xml:space="preserve">Core members are accountable to the </w:t>
      </w:r>
      <w:r w:rsidR="000C4427">
        <w:rPr>
          <w:rFonts w:ascii="Arial" w:hAnsi="Arial" w:cs="Arial"/>
        </w:rPr>
        <w:t>Integrate</w:t>
      </w:r>
      <w:r w:rsidR="008C5583">
        <w:rPr>
          <w:rFonts w:ascii="Arial" w:hAnsi="Arial" w:cs="Arial"/>
        </w:rPr>
        <w:t>d</w:t>
      </w:r>
      <w:r w:rsidR="000C4427">
        <w:rPr>
          <w:rFonts w:ascii="Arial" w:hAnsi="Arial" w:cs="Arial"/>
        </w:rPr>
        <w:t xml:space="preserve"> Care</w:t>
      </w:r>
      <w:r w:rsidR="007323FA" w:rsidRPr="0089406B">
        <w:rPr>
          <w:rFonts w:ascii="Arial" w:hAnsi="Arial" w:cs="Arial"/>
        </w:rPr>
        <w:t xml:space="preserve"> B</w:t>
      </w:r>
      <w:r w:rsidRPr="0089406B">
        <w:rPr>
          <w:rFonts w:ascii="Arial" w:hAnsi="Arial" w:cs="Arial"/>
        </w:rPr>
        <w:t>oard for their actions</w:t>
      </w:r>
      <w:r w:rsidR="007323FA" w:rsidRPr="0089406B">
        <w:rPr>
          <w:rFonts w:ascii="Arial" w:hAnsi="Arial" w:cs="Arial"/>
        </w:rPr>
        <w:t xml:space="preserve"> and responsible to the </w:t>
      </w:r>
      <w:r w:rsidR="008C5583">
        <w:rPr>
          <w:rFonts w:ascii="Arial" w:hAnsi="Arial" w:cs="Arial"/>
        </w:rPr>
        <w:t>Executive</w:t>
      </w:r>
      <w:r w:rsidR="007323FA" w:rsidRPr="0089406B">
        <w:rPr>
          <w:rFonts w:ascii="Arial" w:hAnsi="Arial" w:cs="Arial"/>
        </w:rPr>
        <w:t xml:space="preserve"> Medical Director</w:t>
      </w:r>
      <w:r w:rsidRPr="0089406B">
        <w:rPr>
          <w:rFonts w:ascii="Arial" w:hAnsi="Arial" w:cs="Arial"/>
        </w:rPr>
        <w:t>.</w:t>
      </w:r>
    </w:p>
    <w:p w14:paraId="66908B06" w14:textId="6624B546" w:rsidR="00CA0E48" w:rsidRPr="0089406B" w:rsidRDefault="00CA0E48" w:rsidP="001C41C3">
      <w:pPr>
        <w:jc w:val="both"/>
        <w:rPr>
          <w:rFonts w:ascii="Arial" w:hAnsi="Arial" w:cs="Arial"/>
        </w:rPr>
      </w:pPr>
      <w:r w:rsidRPr="0089406B">
        <w:rPr>
          <w:rFonts w:ascii="Arial" w:hAnsi="Arial" w:cs="Arial"/>
        </w:rPr>
        <w:t xml:space="preserve">Core members </w:t>
      </w:r>
      <w:r w:rsidR="007323FA" w:rsidRPr="0089406B">
        <w:rPr>
          <w:rFonts w:ascii="Arial" w:hAnsi="Arial" w:cs="Arial"/>
        </w:rPr>
        <w:t xml:space="preserve">will </w:t>
      </w:r>
      <w:r w:rsidRPr="0089406B">
        <w:rPr>
          <w:rFonts w:ascii="Arial" w:hAnsi="Arial" w:cs="Arial"/>
        </w:rPr>
        <w:t xml:space="preserve">occupy their post for a </w:t>
      </w:r>
      <w:r w:rsidR="0089406B">
        <w:rPr>
          <w:rFonts w:ascii="Arial" w:hAnsi="Arial" w:cs="Arial"/>
        </w:rPr>
        <w:t>one</w:t>
      </w:r>
      <w:r w:rsidRPr="0089406B">
        <w:rPr>
          <w:rFonts w:ascii="Arial" w:hAnsi="Arial" w:cs="Arial"/>
        </w:rPr>
        <w:t xml:space="preserve"> year</w:t>
      </w:r>
      <w:r w:rsidR="007323FA" w:rsidRPr="0089406B">
        <w:rPr>
          <w:rFonts w:ascii="Arial" w:hAnsi="Arial" w:cs="Arial"/>
        </w:rPr>
        <w:t xml:space="preserve"> period</w:t>
      </w:r>
      <w:r w:rsidRPr="0089406B">
        <w:rPr>
          <w:rFonts w:ascii="Arial" w:hAnsi="Arial" w:cs="Arial"/>
        </w:rPr>
        <w:t xml:space="preserve"> initially, renewable for </w:t>
      </w:r>
      <w:r w:rsidR="007323FA" w:rsidRPr="0089406B">
        <w:rPr>
          <w:rFonts w:ascii="Arial" w:hAnsi="Arial" w:cs="Arial"/>
        </w:rPr>
        <w:t xml:space="preserve">up to </w:t>
      </w:r>
      <w:r w:rsidRPr="0089406B">
        <w:rPr>
          <w:rFonts w:ascii="Arial" w:hAnsi="Arial" w:cs="Arial"/>
        </w:rPr>
        <w:t xml:space="preserve">a further </w:t>
      </w:r>
      <w:r w:rsidR="0089406B">
        <w:rPr>
          <w:rFonts w:ascii="Arial" w:hAnsi="Arial" w:cs="Arial"/>
        </w:rPr>
        <w:t>two</w:t>
      </w:r>
      <w:r w:rsidRPr="0089406B">
        <w:rPr>
          <w:rFonts w:ascii="Arial" w:hAnsi="Arial" w:cs="Arial"/>
        </w:rPr>
        <w:t xml:space="preserve"> years</w:t>
      </w:r>
      <w:r w:rsidR="007323FA" w:rsidRPr="0089406B">
        <w:rPr>
          <w:rFonts w:ascii="Arial" w:hAnsi="Arial" w:cs="Arial"/>
        </w:rPr>
        <w:t xml:space="preserve"> based on performance and continued commitment to the role. </w:t>
      </w:r>
    </w:p>
    <w:p w14:paraId="6EE19AE1" w14:textId="77777777" w:rsidR="007323FA" w:rsidRPr="0089406B" w:rsidRDefault="007323FA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b/>
          <w:szCs w:val="22"/>
        </w:rPr>
      </w:pPr>
      <w:r w:rsidRPr="0089406B">
        <w:rPr>
          <w:rFonts w:ascii="Arial" w:hAnsi="Arial" w:cs="Arial"/>
          <w:b/>
          <w:szCs w:val="22"/>
        </w:rPr>
        <w:t xml:space="preserve">Commitment </w:t>
      </w:r>
    </w:p>
    <w:p w14:paraId="5FFF9F26" w14:textId="77777777" w:rsidR="007323FA" w:rsidRDefault="007323FA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</w:p>
    <w:p w14:paraId="74E6EE55" w14:textId="1B423EDC" w:rsidR="00552F33" w:rsidRPr="0089406B" w:rsidRDefault="007323FA" w:rsidP="0089406B">
      <w:pPr>
        <w:pStyle w:val="SEG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Cs w:val="22"/>
        </w:rPr>
      </w:pPr>
      <w:r w:rsidRPr="0089406B">
        <w:rPr>
          <w:rFonts w:ascii="Arial" w:hAnsi="Arial" w:cs="Arial"/>
          <w:szCs w:val="22"/>
        </w:rPr>
        <w:t xml:space="preserve">The </w:t>
      </w:r>
      <w:r w:rsidR="000C4427">
        <w:rPr>
          <w:rFonts w:ascii="Arial" w:hAnsi="Arial" w:cs="Arial"/>
          <w:szCs w:val="22"/>
        </w:rPr>
        <w:t>CliMPC</w:t>
      </w:r>
      <w:r w:rsidRPr="0089406B">
        <w:rPr>
          <w:rFonts w:ascii="Arial" w:hAnsi="Arial" w:cs="Arial"/>
          <w:szCs w:val="22"/>
        </w:rPr>
        <w:t xml:space="preserve"> will meet for </w:t>
      </w:r>
      <w:r w:rsidR="0089406B">
        <w:rPr>
          <w:rFonts w:ascii="Arial" w:hAnsi="Arial" w:cs="Arial"/>
          <w:szCs w:val="22"/>
        </w:rPr>
        <w:t>two</w:t>
      </w:r>
      <w:r w:rsidR="00EB2D74" w:rsidRPr="0089406B">
        <w:rPr>
          <w:rFonts w:ascii="Arial" w:hAnsi="Arial" w:cs="Arial"/>
          <w:szCs w:val="22"/>
        </w:rPr>
        <w:t xml:space="preserve"> hours</w:t>
      </w:r>
      <w:r w:rsidRPr="0089406B">
        <w:rPr>
          <w:rFonts w:ascii="Arial" w:hAnsi="Arial" w:cs="Arial"/>
          <w:szCs w:val="22"/>
        </w:rPr>
        <w:t xml:space="preserve"> once every month, or more frequently as required.  Applicants will be asked to confirm tha</w:t>
      </w:r>
      <w:r w:rsidR="00764AFA" w:rsidRPr="0089406B">
        <w:rPr>
          <w:rFonts w:ascii="Arial" w:hAnsi="Arial" w:cs="Arial"/>
          <w:szCs w:val="22"/>
        </w:rPr>
        <w:t xml:space="preserve">t their employing organisation understands </w:t>
      </w:r>
      <w:r w:rsidRPr="0089406B">
        <w:rPr>
          <w:rFonts w:ascii="Arial" w:hAnsi="Arial" w:cs="Arial"/>
          <w:szCs w:val="22"/>
        </w:rPr>
        <w:t xml:space="preserve">the time commitment required.  </w:t>
      </w:r>
    </w:p>
    <w:p w14:paraId="5A522D9C" w14:textId="77777777" w:rsidR="00544CCF" w:rsidRDefault="00544CCF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</w:p>
    <w:p w14:paraId="3AC9A7C4" w14:textId="093EF0CC" w:rsidR="00527AF9" w:rsidRDefault="00527AF9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  <w:r w:rsidRPr="00DB06A8">
        <w:rPr>
          <w:rFonts w:ascii="Arial" w:hAnsi="Arial" w:cs="Arial"/>
          <w:b/>
          <w:bCs/>
          <w:szCs w:val="22"/>
        </w:rPr>
        <w:t>NB</w:t>
      </w:r>
      <w:r>
        <w:rPr>
          <w:rFonts w:ascii="Arial" w:hAnsi="Arial" w:cs="Arial"/>
          <w:szCs w:val="22"/>
        </w:rPr>
        <w:t>: there is no additional remuneration available as part of this role</w:t>
      </w:r>
      <w:r w:rsidR="00B43901">
        <w:rPr>
          <w:rFonts w:ascii="Arial" w:hAnsi="Arial" w:cs="Arial"/>
          <w:szCs w:val="22"/>
        </w:rPr>
        <w:t xml:space="preserve">. If you </w:t>
      </w:r>
      <w:r w:rsidR="00DB06A8">
        <w:rPr>
          <w:rFonts w:ascii="Arial" w:hAnsi="Arial" w:cs="Arial"/>
          <w:szCs w:val="22"/>
        </w:rPr>
        <w:t>have queries regarding securing</w:t>
      </w:r>
      <w:r w:rsidR="00B43901">
        <w:rPr>
          <w:rFonts w:ascii="Arial" w:hAnsi="Arial" w:cs="Arial"/>
          <w:szCs w:val="22"/>
        </w:rPr>
        <w:t xml:space="preserve"> </w:t>
      </w:r>
      <w:r w:rsidR="00DD6447">
        <w:rPr>
          <w:rFonts w:ascii="Arial" w:hAnsi="Arial" w:cs="Arial"/>
          <w:szCs w:val="22"/>
        </w:rPr>
        <w:t xml:space="preserve">support from your </w:t>
      </w:r>
      <w:r w:rsidR="00DD6447">
        <w:rPr>
          <w:rFonts w:ascii="Arial" w:hAnsi="Arial" w:cs="Arial"/>
          <w:szCs w:val="22"/>
        </w:rPr>
        <w:t>organisation</w:t>
      </w:r>
      <w:r w:rsidR="00DD6447">
        <w:rPr>
          <w:rFonts w:ascii="Arial" w:hAnsi="Arial" w:cs="Arial"/>
          <w:szCs w:val="22"/>
        </w:rPr>
        <w:t xml:space="preserve"> </w:t>
      </w:r>
      <w:proofErr w:type="gramStart"/>
      <w:r w:rsidR="00DD6447">
        <w:rPr>
          <w:rFonts w:ascii="Arial" w:hAnsi="Arial" w:cs="Arial"/>
          <w:szCs w:val="22"/>
        </w:rPr>
        <w:t>further</w:t>
      </w:r>
      <w:proofErr w:type="gramEnd"/>
      <w:r w:rsidR="00DD6447">
        <w:rPr>
          <w:rFonts w:ascii="Arial" w:hAnsi="Arial" w:cs="Arial"/>
          <w:szCs w:val="22"/>
        </w:rPr>
        <w:t xml:space="preserve"> </w:t>
      </w:r>
      <w:r w:rsidR="00DD6447">
        <w:rPr>
          <w:rFonts w:ascii="Arial" w:hAnsi="Arial" w:cs="Arial"/>
          <w:szCs w:val="22"/>
        </w:rPr>
        <w:t xml:space="preserve">then please contact </w:t>
      </w:r>
      <w:r w:rsidR="00DB06A8">
        <w:rPr>
          <w:rFonts w:ascii="Arial" w:hAnsi="Arial" w:cs="Arial"/>
          <w:szCs w:val="22"/>
        </w:rPr>
        <w:t xml:space="preserve">those below. </w:t>
      </w:r>
    </w:p>
    <w:p w14:paraId="6867C1C0" w14:textId="77777777" w:rsidR="00527AF9" w:rsidRPr="0089406B" w:rsidRDefault="00527AF9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</w:p>
    <w:p w14:paraId="1DACA7E5" w14:textId="77777777" w:rsidR="00544CCF" w:rsidRPr="0089406B" w:rsidRDefault="00544CCF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b/>
          <w:szCs w:val="22"/>
        </w:rPr>
      </w:pPr>
      <w:r w:rsidRPr="0089406B">
        <w:rPr>
          <w:rFonts w:ascii="Arial" w:hAnsi="Arial" w:cs="Arial"/>
          <w:b/>
          <w:szCs w:val="22"/>
        </w:rPr>
        <w:t>Appointment process</w:t>
      </w:r>
    </w:p>
    <w:p w14:paraId="03B1B717" w14:textId="77777777" w:rsidR="00544CCF" w:rsidRPr="0089406B" w:rsidRDefault="00544CCF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b/>
          <w:szCs w:val="22"/>
          <w:u w:val="single"/>
        </w:rPr>
      </w:pPr>
    </w:p>
    <w:p w14:paraId="53C997FD" w14:textId="3592A93A" w:rsidR="00544CCF" w:rsidRPr="0089406B" w:rsidRDefault="00544CCF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  <w:r w:rsidRPr="0089406B">
        <w:rPr>
          <w:rFonts w:ascii="Arial" w:hAnsi="Arial" w:cs="Arial"/>
          <w:szCs w:val="22"/>
        </w:rPr>
        <w:t xml:space="preserve">Expressions of </w:t>
      </w:r>
      <w:r w:rsidR="0089406B">
        <w:rPr>
          <w:rFonts w:ascii="Arial" w:hAnsi="Arial" w:cs="Arial"/>
          <w:szCs w:val="22"/>
        </w:rPr>
        <w:t>i</w:t>
      </w:r>
      <w:r w:rsidRPr="0089406B">
        <w:rPr>
          <w:rFonts w:ascii="Arial" w:hAnsi="Arial" w:cs="Arial"/>
          <w:szCs w:val="22"/>
        </w:rPr>
        <w:t xml:space="preserve">nterest should be made to </w:t>
      </w:r>
      <w:r w:rsidR="00422B98">
        <w:rPr>
          <w:rFonts w:ascii="Arial" w:hAnsi="Arial" w:cs="Arial"/>
          <w:szCs w:val="22"/>
        </w:rPr>
        <w:t>Kelly Poet (</w:t>
      </w:r>
      <w:hyperlink r:id="rId6" w:history="1">
        <w:r w:rsidR="00422B98" w:rsidRPr="009958C9">
          <w:rPr>
            <w:rStyle w:val="Hyperlink"/>
            <w:rFonts w:ascii="Arial" w:hAnsi="Arial" w:cs="Arial"/>
            <w:szCs w:val="22"/>
          </w:rPr>
          <w:t>Kelly.poet@nhs.net</w:t>
        </w:r>
      </w:hyperlink>
      <w:r w:rsidR="00422B98">
        <w:rPr>
          <w:rFonts w:ascii="Arial" w:hAnsi="Arial" w:cs="Arial"/>
          <w:szCs w:val="22"/>
        </w:rPr>
        <w:t xml:space="preserve">) </w:t>
      </w:r>
      <w:r w:rsidRPr="0089406B">
        <w:rPr>
          <w:rFonts w:ascii="Arial" w:hAnsi="Arial" w:cs="Arial"/>
          <w:szCs w:val="22"/>
        </w:rPr>
        <w:t xml:space="preserve">by </w:t>
      </w:r>
      <w:r w:rsidR="003D3F0F" w:rsidRPr="0089406B">
        <w:rPr>
          <w:rFonts w:ascii="Arial" w:hAnsi="Arial" w:cs="Arial"/>
          <w:szCs w:val="22"/>
        </w:rPr>
        <w:t xml:space="preserve">midnight on </w:t>
      </w:r>
      <w:r w:rsidR="00422B98">
        <w:rPr>
          <w:rFonts w:ascii="Arial" w:hAnsi="Arial" w:cs="Arial"/>
          <w:szCs w:val="22"/>
        </w:rPr>
        <w:t>Thursday 4 December</w:t>
      </w:r>
      <w:r w:rsidR="007323FA" w:rsidRPr="0089406B">
        <w:rPr>
          <w:rFonts w:ascii="Arial" w:hAnsi="Arial" w:cs="Arial"/>
          <w:szCs w:val="22"/>
        </w:rPr>
        <w:t xml:space="preserve"> using the attached form.</w:t>
      </w:r>
    </w:p>
    <w:p w14:paraId="77D8AC4F" w14:textId="77777777" w:rsidR="007323FA" w:rsidRPr="0089406B" w:rsidRDefault="007323FA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</w:p>
    <w:p w14:paraId="5435FE57" w14:textId="11778641" w:rsidR="005563D0" w:rsidRPr="0089406B" w:rsidRDefault="005563D0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  <w:r w:rsidRPr="0089406B">
        <w:rPr>
          <w:rFonts w:ascii="Arial" w:hAnsi="Arial" w:cs="Arial"/>
          <w:szCs w:val="22"/>
        </w:rPr>
        <w:t xml:space="preserve">Interviews will be scheduled </w:t>
      </w:r>
      <w:r w:rsidR="007C2175">
        <w:rPr>
          <w:rFonts w:ascii="Arial" w:hAnsi="Arial" w:cs="Arial"/>
          <w:szCs w:val="22"/>
        </w:rPr>
        <w:t xml:space="preserve">for </w:t>
      </w:r>
      <w:r w:rsidR="00422B98">
        <w:rPr>
          <w:rFonts w:ascii="Arial" w:hAnsi="Arial" w:cs="Arial"/>
          <w:szCs w:val="22"/>
        </w:rPr>
        <w:t>w/c 15 December.</w:t>
      </w:r>
    </w:p>
    <w:p w14:paraId="4E574603" w14:textId="77777777" w:rsidR="007323FA" w:rsidRPr="0089406B" w:rsidRDefault="007323FA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</w:p>
    <w:p w14:paraId="0525CFEA" w14:textId="77777777" w:rsidR="007323FA" w:rsidRPr="0089406B" w:rsidRDefault="007323FA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</w:p>
    <w:p w14:paraId="24D1EA30" w14:textId="4DD36AF2" w:rsidR="00EA400B" w:rsidRPr="0089406B" w:rsidRDefault="00EA400B" w:rsidP="00EA4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9406B">
        <w:rPr>
          <w:rFonts w:ascii="Arial" w:hAnsi="Arial" w:cs="Arial"/>
        </w:rPr>
        <w:t xml:space="preserve">For further information on the role please contact Dr </w:t>
      </w:r>
      <w:r w:rsidR="0089406B">
        <w:rPr>
          <w:rFonts w:ascii="Arial" w:hAnsi="Arial" w:cs="Arial"/>
        </w:rPr>
        <w:t>Peter Scolding</w:t>
      </w:r>
      <w:r w:rsidRPr="0089406B">
        <w:rPr>
          <w:rFonts w:ascii="Arial" w:hAnsi="Arial" w:cs="Arial"/>
        </w:rPr>
        <w:t xml:space="preserve">, </w:t>
      </w:r>
      <w:r w:rsidR="009D6EEB">
        <w:rPr>
          <w:rFonts w:ascii="Arial" w:hAnsi="Arial" w:cs="Arial"/>
        </w:rPr>
        <w:t>Clinical</w:t>
      </w:r>
      <w:r w:rsidRPr="0089406B">
        <w:rPr>
          <w:rFonts w:ascii="Arial" w:hAnsi="Arial" w:cs="Arial"/>
        </w:rPr>
        <w:t xml:space="preserve"> Director </w:t>
      </w:r>
      <w:r w:rsidR="00D97DF2">
        <w:rPr>
          <w:rFonts w:ascii="Arial" w:hAnsi="Arial" w:cs="Arial"/>
        </w:rPr>
        <w:t xml:space="preserve">of Stewardship </w:t>
      </w:r>
      <w:r w:rsidR="0089406B" w:rsidRPr="0089406B">
        <w:rPr>
          <w:rFonts w:ascii="Arial" w:hAnsi="Arial" w:cs="Arial"/>
          <w:lang w:eastAsia="en-GB"/>
        </w:rPr>
        <w:t xml:space="preserve">07835 816686 </w:t>
      </w:r>
      <w:r w:rsidRPr="0089406B">
        <w:rPr>
          <w:rFonts w:ascii="Arial" w:hAnsi="Arial" w:cs="Arial"/>
        </w:rPr>
        <w:t>/</w:t>
      </w:r>
      <w:r w:rsidR="0089406B" w:rsidRPr="0089406B">
        <w:rPr>
          <w:rFonts w:ascii="Arial" w:hAnsi="Arial" w:cs="Arial"/>
        </w:rPr>
        <w:t xml:space="preserve"> </w:t>
      </w:r>
      <w:hyperlink r:id="rId7" w:history="1">
        <w:r w:rsidR="0089406B" w:rsidRPr="0089406B">
          <w:rPr>
            <w:rStyle w:val="Hyperlink"/>
            <w:rFonts w:ascii="Arial" w:hAnsi="Arial" w:cs="Arial"/>
            <w:lang w:eastAsia="en-GB"/>
          </w:rPr>
          <w:t>peter.scolding@nhs.net</w:t>
        </w:r>
      </w:hyperlink>
    </w:p>
    <w:p w14:paraId="16A5E9ED" w14:textId="50B3BC48" w:rsidR="00BB2667" w:rsidRPr="0089406B" w:rsidRDefault="00BB2667" w:rsidP="001C41C3">
      <w:pPr>
        <w:jc w:val="both"/>
        <w:rPr>
          <w:rFonts w:ascii="Arial" w:eastAsia="Arial Unicode MS" w:hAnsi="Arial" w:cs="Arial"/>
          <w:color w:val="000000"/>
          <w:u w:color="000000"/>
        </w:rPr>
      </w:pPr>
      <w:r w:rsidRPr="0089406B">
        <w:rPr>
          <w:rFonts w:ascii="Arial" w:hAnsi="Arial" w:cs="Arial"/>
        </w:rPr>
        <w:br w:type="page"/>
      </w:r>
    </w:p>
    <w:p w14:paraId="1A4B02E1" w14:textId="77777777" w:rsidR="007323FA" w:rsidRPr="00EA400B" w:rsidRDefault="007323FA" w:rsidP="001C41C3">
      <w:pPr>
        <w:pStyle w:val="SEG"/>
        <w:numPr>
          <w:ilvl w:val="0"/>
          <w:numId w:val="0"/>
        </w:numPr>
        <w:jc w:val="both"/>
        <w:rPr>
          <w:rFonts w:ascii="Bahnschrift SemiLight" w:hAnsi="Bahnschrift SemiLight" w:cs="Times New Roman"/>
          <w:szCs w:val="22"/>
        </w:rPr>
      </w:pPr>
    </w:p>
    <w:p w14:paraId="760BD920" w14:textId="77777777" w:rsidR="007323FA" w:rsidRPr="00EA400B" w:rsidRDefault="007323FA" w:rsidP="001C41C3">
      <w:pPr>
        <w:pStyle w:val="SEG"/>
        <w:numPr>
          <w:ilvl w:val="0"/>
          <w:numId w:val="0"/>
        </w:numPr>
        <w:jc w:val="both"/>
        <w:rPr>
          <w:rFonts w:ascii="Bahnschrift SemiLight" w:hAnsi="Bahnschrift SemiLight" w:cs="Times New Roman"/>
          <w:szCs w:val="22"/>
        </w:rPr>
      </w:pPr>
    </w:p>
    <w:p w14:paraId="3F958B06" w14:textId="01825AED" w:rsidR="007323FA" w:rsidRPr="00EA400B" w:rsidRDefault="0089406B" w:rsidP="001C41C3">
      <w:pPr>
        <w:pStyle w:val="SEG"/>
        <w:numPr>
          <w:ilvl w:val="0"/>
          <w:numId w:val="0"/>
        </w:numPr>
        <w:jc w:val="both"/>
        <w:rPr>
          <w:rFonts w:ascii="Bahnschrift SemiLight" w:hAnsi="Bahnschrift SemiLight" w:cs="Times New Roman"/>
          <w:szCs w:val="22"/>
        </w:rPr>
      </w:pPr>
      <w:r>
        <w:rPr>
          <w:noProof/>
        </w:rPr>
        <w:drawing>
          <wp:inline distT="0" distB="0" distL="0" distR="0" wp14:anchorId="00E6DDE4" wp14:editId="33DB1240">
            <wp:extent cx="2466975" cy="904875"/>
            <wp:effectExtent l="0" t="0" r="9525" b="9525"/>
            <wp:docPr id="4" name="Picture 4" descr="Mid and South Essex I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Mid and South Essex ICS logo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33C52" w14:textId="77777777" w:rsidR="007323FA" w:rsidRPr="00EA400B" w:rsidRDefault="007323FA" w:rsidP="001C41C3">
      <w:pPr>
        <w:pStyle w:val="SEG"/>
        <w:numPr>
          <w:ilvl w:val="0"/>
          <w:numId w:val="0"/>
        </w:numPr>
        <w:jc w:val="both"/>
        <w:rPr>
          <w:rFonts w:ascii="Bahnschrift SemiLight" w:hAnsi="Bahnschrift SemiLight" w:cs="Times New Roman"/>
          <w:szCs w:val="22"/>
        </w:rPr>
      </w:pPr>
    </w:p>
    <w:p w14:paraId="38BBD4BD" w14:textId="391611B0" w:rsidR="007323FA" w:rsidRPr="0089406B" w:rsidRDefault="007323FA" w:rsidP="00EA400B">
      <w:pPr>
        <w:pStyle w:val="SEG"/>
        <w:numPr>
          <w:ilvl w:val="0"/>
          <w:numId w:val="0"/>
        </w:numPr>
        <w:jc w:val="center"/>
        <w:rPr>
          <w:rFonts w:ascii="Arial" w:hAnsi="Arial" w:cs="Arial"/>
          <w:b/>
          <w:szCs w:val="22"/>
        </w:rPr>
      </w:pPr>
      <w:r w:rsidRPr="0089406B">
        <w:rPr>
          <w:rFonts w:ascii="Arial" w:hAnsi="Arial" w:cs="Arial"/>
          <w:b/>
          <w:szCs w:val="22"/>
        </w:rPr>
        <w:t xml:space="preserve">Expression of Interest </w:t>
      </w:r>
      <w:r w:rsidR="00EA400B" w:rsidRPr="0089406B">
        <w:rPr>
          <w:rFonts w:ascii="Arial" w:hAnsi="Arial" w:cs="Arial"/>
          <w:b/>
          <w:szCs w:val="22"/>
        </w:rPr>
        <w:t xml:space="preserve">to become a Core Member of the </w:t>
      </w:r>
      <w:r w:rsidR="00EA400B" w:rsidRPr="0089406B">
        <w:rPr>
          <w:rFonts w:ascii="Arial" w:hAnsi="Arial" w:cs="Arial"/>
          <w:b/>
          <w:szCs w:val="22"/>
        </w:rPr>
        <w:br/>
        <w:t xml:space="preserve">ICS Clinical </w:t>
      </w:r>
      <w:r w:rsidR="0089406B">
        <w:rPr>
          <w:rFonts w:ascii="Arial" w:hAnsi="Arial" w:cs="Arial"/>
          <w:b/>
          <w:szCs w:val="22"/>
        </w:rPr>
        <w:t>and</w:t>
      </w:r>
      <w:r w:rsidR="00EA400B" w:rsidRPr="0089406B">
        <w:rPr>
          <w:rFonts w:ascii="Arial" w:hAnsi="Arial" w:cs="Arial"/>
          <w:b/>
          <w:szCs w:val="22"/>
        </w:rPr>
        <w:t xml:space="preserve"> Multi-Professional </w:t>
      </w:r>
      <w:r w:rsidR="00420743">
        <w:rPr>
          <w:rFonts w:ascii="Arial" w:hAnsi="Arial" w:cs="Arial"/>
          <w:b/>
          <w:szCs w:val="22"/>
        </w:rPr>
        <w:t>Congress</w:t>
      </w:r>
    </w:p>
    <w:p w14:paraId="7E820E67" w14:textId="77777777" w:rsidR="00EA400B" w:rsidRPr="0089406B" w:rsidRDefault="00EA400B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b/>
          <w:szCs w:val="22"/>
        </w:rPr>
      </w:pPr>
    </w:p>
    <w:p w14:paraId="5E6F8AA4" w14:textId="77777777" w:rsidR="00EA400B" w:rsidRPr="0089406B" w:rsidRDefault="00EA400B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</w:p>
    <w:p w14:paraId="18DD1767" w14:textId="66CB33ED" w:rsidR="007323FA" w:rsidRPr="0089406B" w:rsidRDefault="007323FA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  <w:u w:val="single"/>
        </w:rPr>
      </w:pPr>
      <w:r w:rsidRPr="0089406B">
        <w:rPr>
          <w:rFonts w:ascii="Arial" w:hAnsi="Arial" w:cs="Arial"/>
          <w:szCs w:val="22"/>
        </w:rPr>
        <w:t xml:space="preserve">Candidate </w:t>
      </w:r>
      <w:r w:rsidR="0089406B">
        <w:rPr>
          <w:rFonts w:ascii="Arial" w:hAnsi="Arial" w:cs="Arial"/>
          <w:szCs w:val="22"/>
        </w:rPr>
        <w:t>n</w:t>
      </w:r>
      <w:r w:rsidRPr="0089406B">
        <w:rPr>
          <w:rFonts w:ascii="Arial" w:hAnsi="Arial" w:cs="Arial"/>
          <w:szCs w:val="22"/>
        </w:rPr>
        <w:t>ame:</w:t>
      </w:r>
      <w:r w:rsidR="00BB2667" w:rsidRPr="0089406B">
        <w:rPr>
          <w:rFonts w:ascii="Arial" w:hAnsi="Arial" w:cs="Arial"/>
          <w:szCs w:val="22"/>
        </w:rPr>
        <w:t xml:space="preserve"> </w:t>
      </w:r>
      <w:r w:rsidR="00BB2667" w:rsidRPr="0089406B">
        <w:rPr>
          <w:rFonts w:ascii="Arial" w:hAnsi="Arial" w:cs="Arial"/>
          <w:szCs w:val="22"/>
          <w:u w:val="single"/>
        </w:rPr>
        <w:tab/>
      </w:r>
      <w:r w:rsidR="00BB2667" w:rsidRPr="0089406B">
        <w:rPr>
          <w:rFonts w:ascii="Arial" w:hAnsi="Arial" w:cs="Arial"/>
          <w:szCs w:val="22"/>
          <w:u w:val="single"/>
        </w:rPr>
        <w:tab/>
      </w:r>
      <w:r w:rsidR="00BB2667" w:rsidRPr="0089406B">
        <w:rPr>
          <w:rFonts w:ascii="Arial" w:hAnsi="Arial" w:cs="Arial"/>
          <w:szCs w:val="22"/>
          <w:u w:val="single"/>
        </w:rPr>
        <w:tab/>
      </w:r>
      <w:r w:rsidR="00BB2667" w:rsidRPr="0089406B">
        <w:rPr>
          <w:rFonts w:ascii="Arial" w:hAnsi="Arial" w:cs="Arial"/>
          <w:szCs w:val="22"/>
          <w:u w:val="single"/>
        </w:rPr>
        <w:tab/>
      </w:r>
      <w:r w:rsidR="00BB2667" w:rsidRPr="0089406B">
        <w:rPr>
          <w:rFonts w:ascii="Arial" w:hAnsi="Arial" w:cs="Arial"/>
          <w:szCs w:val="22"/>
          <w:u w:val="single"/>
        </w:rPr>
        <w:tab/>
      </w:r>
      <w:r w:rsidR="00BB2667" w:rsidRPr="0089406B">
        <w:rPr>
          <w:rFonts w:ascii="Arial" w:hAnsi="Arial" w:cs="Arial"/>
          <w:szCs w:val="22"/>
          <w:u w:val="single"/>
        </w:rPr>
        <w:tab/>
      </w:r>
      <w:r w:rsidR="00BB2667" w:rsidRPr="0089406B">
        <w:rPr>
          <w:rFonts w:ascii="Arial" w:hAnsi="Arial" w:cs="Arial"/>
          <w:szCs w:val="22"/>
          <w:u w:val="single"/>
        </w:rPr>
        <w:tab/>
      </w:r>
      <w:r w:rsidR="00EA400B" w:rsidRPr="0089406B">
        <w:rPr>
          <w:rFonts w:ascii="Arial" w:hAnsi="Arial" w:cs="Arial"/>
          <w:szCs w:val="22"/>
          <w:u w:val="single"/>
        </w:rPr>
        <w:tab/>
      </w:r>
      <w:r w:rsidR="00EA400B" w:rsidRPr="0089406B">
        <w:rPr>
          <w:rFonts w:ascii="Arial" w:hAnsi="Arial" w:cs="Arial"/>
          <w:szCs w:val="22"/>
          <w:u w:val="single"/>
        </w:rPr>
        <w:tab/>
      </w:r>
      <w:r w:rsidR="00EA400B" w:rsidRPr="0089406B">
        <w:rPr>
          <w:rFonts w:ascii="Arial" w:hAnsi="Arial" w:cs="Arial"/>
          <w:szCs w:val="22"/>
          <w:u w:val="single"/>
        </w:rPr>
        <w:tab/>
      </w:r>
    </w:p>
    <w:p w14:paraId="1E51E139" w14:textId="77777777" w:rsidR="00EA400B" w:rsidRPr="0089406B" w:rsidRDefault="00EA400B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  <w:u w:val="single"/>
        </w:rPr>
      </w:pPr>
    </w:p>
    <w:p w14:paraId="463A1C73" w14:textId="5CA36A47" w:rsidR="00EA400B" w:rsidRPr="0089406B" w:rsidRDefault="00EA400B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  <w:u w:val="single"/>
        </w:rPr>
      </w:pPr>
      <w:r w:rsidRPr="0089406B">
        <w:rPr>
          <w:rFonts w:ascii="Arial" w:hAnsi="Arial" w:cs="Arial"/>
          <w:szCs w:val="22"/>
        </w:rPr>
        <w:t xml:space="preserve">Email and contact phone number: </w:t>
      </w:r>
      <w:r w:rsidRPr="0089406B">
        <w:rPr>
          <w:rFonts w:ascii="Arial" w:hAnsi="Arial" w:cs="Arial"/>
          <w:szCs w:val="22"/>
          <w:u w:val="single"/>
        </w:rPr>
        <w:tab/>
      </w:r>
      <w:r w:rsidRPr="0089406B">
        <w:rPr>
          <w:rFonts w:ascii="Arial" w:hAnsi="Arial" w:cs="Arial"/>
          <w:szCs w:val="22"/>
          <w:u w:val="single"/>
        </w:rPr>
        <w:tab/>
      </w:r>
      <w:r w:rsidRPr="0089406B">
        <w:rPr>
          <w:rFonts w:ascii="Arial" w:hAnsi="Arial" w:cs="Arial"/>
          <w:szCs w:val="22"/>
          <w:u w:val="single"/>
        </w:rPr>
        <w:tab/>
      </w:r>
      <w:r w:rsidRPr="0089406B">
        <w:rPr>
          <w:rFonts w:ascii="Arial" w:hAnsi="Arial" w:cs="Arial"/>
          <w:szCs w:val="22"/>
          <w:u w:val="single"/>
        </w:rPr>
        <w:tab/>
      </w:r>
      <w:r w:rsidRPr="0089406B">
        <w:rPr>
          <w:rFonts w:ascii="Arial" w:hAnsi="Arial" w:cs="Arial"/>
          <w:szCs w:val="22"/>
          <w:u w:val="single"/>
        </w:rPr>
        <w:tab/>
      </w:r>
      <w:r w:rsidRPr="0089406B">
        <w:rPr>
          <w:rFonts w:ascii="Arial" w:hAnsi="Arial" w:cs="Arial"/>
          <w:szCs w:val="22"/>
          <w:u w:val="single"/>
        </w:rPr>
        <w:tab/>
      </w:r>
      <w:r w:rsidRPr="0089406B">
        <w:rPr>
          <w:rFonts w:ascii="Arial" w:hAnsi="Arial" w:cs="Arial"/>
          <w:szCs w:val="22"/>
          <w:u w:val="single"/>
        </w:rPr>
        <w:tab/>
      </w:r>
      <w:r w:rsidRPr="0089406B">
        <w:rPr>
          <w:rFonts w:ascii="Arial" w:hAnsi="Arial" w:cs="Arial"/>
          <w:szCs w:val="22"/>
          <w:u w:val="single"/>
        </w:rPr>
        <w:tab/>
      </w:r>
    </w:p>
    <w:p w14:paraId="74D7927F" w14:textId="77777777" w:rsidR="007323FA" w:rsidRPr="0089406B" w:rsidRDefault="007323FA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</w:p>
    <w:p w14:paraId="0D1C084D" w14:textId="73FCF0B6" w:rsidR="007323FA" w:rsidRPr="0089406B" w:rsidRDefault="007323FA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  <w:u w:val="single"/>
        </w:rPr>
      </w:pPr>
      <w:r w:rsidRPr="0089406B">
        <w:rPr>
          <w:rFonts w:ascii="Arial" w:hAnsi="Arial" w:cs="Arial"/>
          <w:szCs w:val="22"/>
        </w:rPr>
        <w:t xml:space="preserve">Employing </w:t>
      </w:r>
      <w:r w:rsidR="0089406B">
        <w:rPr>
          <w:rFonts w:ascii="Arial" w:hAnsi="Arial" w:cs="Arial"/>
          <w:szCs w:val="22"/>
        </w:rPr>
        <w:t>o</w:t>
      </w:r>
      <w:r w:rsidRPr="0089406B">
        <w:rPr>
          <w:rFonts w:ascii="Arial" w:hAnsi="Arial" w:cs="Arial"/>
          <w:szCs w:val="22"/>
        </w:rPr>
        <w:t>rganisation (if relevant):</w:t>
      </w:r>
      <w:r w:rsidR="00BB2667" w:rsidRPr="0089406B">
        <w:rPr>
          <w:rFonts w:ascii="Arial" w:hAnsi="Arial" w:cs="Arial"/>
          <w:szCs w:val="22"/>
        </w:rPr>
        <w:t xml:space="preserve">  </w:t>
      </w:r>
      <w:r w:rsidR="00BB2667" w:rsidRPr="0089406B">
        <w:rPr>
          <w:rFonts w:ascii="Arial" w:hAnsi="Arial" w:cs="Arial"/>
          <w:szCs w:val="22"/>
          <w:u w:val="single"/>
        </w:rPr>
        <w:tab/>
      </w:r>
      <w:r w:rsidR="00BB2667" w:rsidRPr="0089406B">
        <w:rPr>
          <w:rFonts w:ascii="Arial" w:hAnsi="Arial" w:cs="Arial"/>
          <w:szCs w:val="22"/>
          <w:u w:val="single"/>
        </w:rPr>
        <w:tab/>
      </w:r>
      <w:r w:rsidR="00BB2667" w:rsidRPr="0089406B">
        <w:rPr>
          <w:rFonts w:ascii="Arial" w:hAnsi="Arial" w:cs="Arial"/>
          <w:szCs w:val="22"/>
          <w:u w:val="single"/>
        </w:rPr>
        <w:tab/>
      </w:r>
      <w:r w:rsidR="00BB2667" w:rsidRPr="0089406B">
        <w:rPr>
          <w:rFonts w:ascii="Arial" w:hAnsi="Arial" w:cs="Arial"/>
          <w:szCs w:val="22"/>
          <w:u w:val="single"/>
        </w:rPr>
        <w:tab/>
      </w:r>
      <w:r w:rsidR="00BB2667" w:rsidRPr="0089406B">
        <w:rPr>
          <w:rFonts w:ascii="Arial" w:hAnsi="Arial" w:cs="Arial"/>
          <w:szCs w:val="22"/>
          <w:u w:val="single"/>
        </w:rPr>
        <w:tab/>
      </w:r>
      <w:r w:rsidR="00BB2667" w:rsidRPr="0089406B">
        <w:rPr>
          <w:rFonts w:ascii="Arial" w:hAnsi="Arial" w:cs="Arial"/>
          <w:szCs w:val="22"/>
          <w:u w:val="single"/>
        </w:rPr>
        <w:tab/>
      </w:r>
      <w:r w:rsidR="00BB2667" w:rsidRPr="0089406B">
        <w:rPr>
          <w:rFonts w:ascii="Arial" w:hAnsi="Arial" w:cs="Arial"/>
          <w:szCs w:val="22"/>
          <w:u w:val="single"/>
        </w:rPr>
        <w:tab/>
      </w:r>
    </w:p>
    <w:p w14:paraId="1D48CC2F" w14:textId="77777777" w:rsidR="003D3F0F" w:rsidRPr="0089406B" w:rsidRDefault="003D3F0F" w:rsidP="003D3F0F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</w:p>
    <w:p w14:paraId="0379A0B5" w14:textId="7C05E0AC" w:rsidR="007323FA" w:rsidRPr="0089406B" w:rsidRDefault="007323FA" w:rsidP="003D3F0F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  <w:r w:rsidRPr="0089406B">
        <w:rPr>
          <w:rFonts w:ascii="Arial" w:hAnsi="Arial" w:cs="Arial"/>
          <w:szCs w:val="22"/>
        </w:rPr>
        <w:t>Primary area of system experience (delete as appropriate)</w:t>
      </w:r>
    </w:p>
    <w:p w14:paraId="6C16FE04" w14:textId="77777777" w:rsidR="00544CCF" w:rsidRPr="0089406B" w:rsidRDefault="00544CCF" w:rsidP="001C41C3">
      <w:pPr>
        <w:pStyle w:val="SEG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</w:p>
    <w:p w14:paraId="4726B6C6" w14:textId="425882C1" w:rsidR="00050A2B" w:rsidRPr="0089406B" w:rsidRDefault="00050A2B" w:rsidP="00050A2B">
      <w:pPr>
        <w:pStyle w:val="Default"/>
        <w:ind w:left="426" w:hanging="9"/>
        <w:rPr>
          <w:sz w:val="22"/>
          <w:szCs w:val="22"/>
        </w:rPr>
      </w:pPr>
      <w:r w:rsidRPr="0089406B">
        <w:rPr>
          <w:sz w:val="22"/>
          <w:szCs w:val="22"/>
        </w:rPr>
        <w:t>Acute Care</w:t>
      </w:r>
    </w:p>
    <w:p w14:paraId="333EAE7C" w14:textId="1B223929" w:rsidR="00050A2B" w:rsidRPr="0089406B" w:rsidRDefault="00050A2B" w:rsidP="00050A2B">
      <w:pPr>
        <w:pStyle w:val="Default"/>
        <w:ind w:left="426" w:hanging="9"/>
        <w:rPr>
          <w:sz w:val="22"/>
          <w:szCs w:val="22"/>
        </w:rPr>
      </w:pPr>
      <w:r w:rsidRPr="0089406B">
        <w:rPr>
          <w:sz w:val="22"/>
          <w:szCs w:val="22"/>
        </w:rPr>
        <w:t>Mental Health</w:t>
      </w:r>
    </w:p>
    <w:p w14:paraId="06B89BC0" w14:textId="13A7D0A3" w:rsidR="00050A2B" w:rsidRDefault="00146578" w:rsidP="00050A2B">
      <w:pPr>
        <w:pStyle w:val="Default"/>
        <w:ind w:left="426" w:hanging="9"/>
        <w:rPr>
          <w:sz w:val="22"/>
          <w:szCs w:val="22"/>
        </w:rPr>
      </w:pPr>
      <w:r>
        <w:rPr>
          <w:sz w:val="22"/>
          <w:szCs w:val="22"/>
        </w:rPr>
        <w:t>Primary Care</w:t>
      </w:r>
    </w:p>
    <w:p w14:paraId="7C63173B" w14:textId="4C856B65" w:rsidR="00146578" w:rsidRPr="0089406B" w:rsidRDefault="00146578" w:rsidP="00050A2B">
      <w:pPr>
        <w:pStyle w:val="Default"/>
        <w:ind w:left="426" w:hanging="9"/>
        <w:rPr>
          <w:sz w:val="22"/>
          <w:szCs w:val="22"/>
        </w:rPr>
      </w:pPr>
      <w:r>
        <w:rPr>
          <w:sz w:val="22"/>
          <w:szCs w:val="22"/>
        </w:rPr>
        <w:t>Urgent and Emergency Care</w:t>
      </w:r>
    </w:p>
    <w:p w14:paraId="7939F0B0" w14:textId="002D1CF5" w:rsidR="00544CCF" w:rsidRPr="0089406B" w:rsidRDefault="00544CCF" w:rsidP="00050A2B">
      <w:pPr>
        <w:pStyle w:val="Default"/>
        <w:rPr>
          <w:sz w:val="22"/>
          <w:szCs w:val="22"/>
        </w:rPr>
      </w:pPr>
      <w:r w:rsidRPr="0089406B">
        <w:rPr>
          <w:sz w:val="22"/>
          <w:szCs w:val="22"/>
        </w:rPr>
        <w:br/>
        <w:t xml:space="preserve"> </w:t>
      </w:r>
    </w:p>
    <w:p w14:paraId="0A485DDD" w14:textId="77777777" w:rsidR="007323FA" w:rsidRPr="0089406B" w:rsidRDefault="007323FA" w:rsidP="001C41C3">
      <w:pPr>
        <w:pStyle w:val="Default"/>
        <w:jc w:val="both"/>
        <w:rPr>
          <w:sz w:val="22"/>
          <w:szCs w:val="22"/>
        </w:rPr>
      </w:pPr>
    </w:p>
    <w:p w14:paraId="2352DB3D" w14:textId="55582371" w:rsidR="003D3F0F" w:rsidRPr="0089406B" w:rsidRDefault="007323FA" w:rsidP="003D3F0F">
      <w:pPr>
        <w:pStyle w:val="Default"/>
        <w:rPr>
          <w:sz w:val="22"/>
          <w:szCs w:val="22"/>
        </w:rPr>
      </w:pPr>
      <w:r w:rsidRPr="0089406B">
        <w:rPr>
          <w:sz w:val="22"/>
          <w:szCs w:val="22"/>
        </w:rPr>
        <w:t>Please provide examples of your experience of cross-system collaborative work (max 500 words)</w:t>
      </w:r>
      <w:r w:rsidR="00EA400B" w:rsidRPr="0089406B">
        <w:rPr>
          <w:sz w:val="22"/>
          <w:szCs w:val="22"/>
        </w:rPr>
        <w:br/>
      </w:r>
    </w:p>
    <w:p w14:paraId="2781ABEA" w14:textId="77777777" w:rsidR="004C72AE" w:rsidRPr="0089406B" w:rsidRDefault="004C72AE" w:rsidP="003D3F0F">
      <w:pPr>
        <w:pStyle w:val="Default"/>
        <w:rPr>
          <w:sz w:val="22"/>
          <w:szCs w:val="22"/>
        </w:rPr>
      </w:pPr>
    </w:p>
    <w:p w14:paraId="34ACFFE2" w14:textId="77777777" w:rsidR="004C72AE" w:rsidRPr="0089406B" w:rsidRDefault="004C72AE" w:rsidP="003D3F0F">
      <w:pPr>
        <w:pStyle w:val="Default"/>
        <w:rPr>
          <w:sz w:val="22"/>
          <w:szCs w:val="22"/>
        </w:rPr>
      </w:pPr>
    </w:p>
    <w:p w14:paraId="2A8F978C" w14:textId="3CB1721A" w:rsidR="00EA400B" w:rsidRPr="0089406B" w:rsidRDefault="00C2556D" w:rsidP="003D3F0F">
      <w:pPr>
        <w:pStyle w:val="Default"/>
        <w:rPr>
          <w:sz w:val="22"/>
          <w:szCs w:val="22"/>
        </w:rPr>
      </w:pPr>
      <w:r w:rsidRPr="0089406B">
        <w:rPr>
          <w:sz w:val="22"/>
          <w:szCs w:val="22"/>
        </w:rPr>
        <w:t>Please append a short CV</w:t>
      </w:r>
    </w:p>
    <w:p w14:paraId="6DF2E1F9" w14:textId="77777777" w:rsidR="006D1965" w:rsidRPr="0089406B" w:rsidRDefault="006D1965" w:rsidP="003D3F0F">
      <w:pPr>
        <w:pStyle w:val="Default"/>
        <w:rPr>
          <w:sz w:val="22"/>
          <w:szCs w:val="22"/>
        </w:rPr>
      </w:pPr>
    </w:p>
    <w:p w14:paraId="6E67B304" w14:textId="77777777" w:rsidR="00592AC4" w:rsidRPr="0089406B" w:rsidRDefault="00592AC4" w:rsidP="003D3F0F">
      <w:pPr>
        <w:pStyle w:val="Default"/>
        <w:rPr>
          <w:sz w:val="22"/>
          <w:szCs w:val="22"/>
        </w:rPr>
      </w:pPr>
    </w:p>
    <w:p w14:paraId="44EBDCC8" w14:textId="3154935F" w:rsidR="004C72AE" w:rsidRPr="0089406B" w:rsidRDefault="004C72AE" w:rsidP="00050A2B">
      <w:pPr>
        <w:pStyle w:val="Default"/>
        <w:rPr>
          <w:sz w:val="22"/>
          <w:szCs w:val="22"/>
        </w:rPr>
      </w:pPr>
      <w:r w:rsidRPr="0089406B">
        <w:rPr>
          <w:sz w:val="22"/>
          <w:szCs w:val="22"/>
        </w:rPr>
        <w:t xml:space="preserve"> </w:t>
      </w:r>
    </w:p>
    <w:p w14:paraId="52C883F5" w14:textId="77777777" w:rsidR="003D3F0F" w:rsidRPr="0089406B" w:rsidRDefault="003D3F0F" w:rsidP="003D3F0F">
      <w:pPr>
        <w:pStyle w:val="Default"/>
        <w:jc w:val="both"/>
        <w:rPr>
          <w:sz w:val="22"/>
          <w:szCs w:val="22"/>
        </w:rPr>
      </w:pPr>
    </w:p>
    <w:p w14:paraId="5014FAA4" w14:textId="61B5988B" w:rsidR="00C2556D" w:rsidRPr="0089406B" w:rsidRDefault="00C2556D" w:rsidP="003D3F0F">
      <w:pPr>
        <w:pStyle w:val="Default"/>
        <w:jc w:val="both"/>
        <w:rPr>
          <w:sz w:val="22"/>
          <w:szCs w:val="22"/>
        </w:rPr>
      </w:pPr>
      <w:r w:rsidRPr="0089406B">
        <w:rPr>
          <w:sz w:val="22"/>
          <w:szCs w:val="22"/>
        </w:rPr>
        <w:t xml:space="preserve">Please confirm that your employing organisation </w:t>
      </w:r>
      <w:r w:rsidR="001C41C3" w:rsidRPr="0089406B">
        <w:rPr>
          <w:sz w:val="22"/>
          <w:szCs w:val="22"/>
        </w:rPr>
        <w:t>supports</w:t>
      </w:r>
      <w:r w:rsidRPr="0089406B">
        <w:rPr>
          <w:sz w:val="22"/>
          <w:szCs w:val="22"/>
        </w:rPr>
        <w:t xml:space="preserve"> you in making this application</w:t>
      </w:r>
      <w:r w:rsidR="001C41C3" w:rsidRPr="0089406B">
        <w:rPr>
          <w:sz w:val="22"/>
          <w:szCs w:val="22"/>
        </w:rPr>
        <w:t>.</w:t>
      </w:r>
    </w:p>
    <w:p w14:paraId="378E1E4A" w14:textId="77777777" w:rsidR="006A5D85" w:rsidRDefault="006A5D85" w:rsidP="003D3F0F">
      <w:pPr>
        <w:pStyle w:val="Default"/>
        <w:jc w:val="both"/>
        <w:rPr>
          <w:sz w:val="22"/>
          <w:szCs w:val="22"/>
        </w:rPr>
      </w:pPr>
    </w:p>
    <w:p w14:paraId="2001A96F" w14:textId="0F868AF9" w:rsidR="00C070A5" w:rsidRPr="0089406B" w:rsidRDefault="00C070A5" w:rsidP="003D3F0F">
      <w:pPr>
        <w:pStyle w:val="Default"/>
        <w:jc w:val="both"/>
        <w:rPr>
          <w:sz w:val="22"/>
          <w:szCs w:val="22"/>
        </w:rPr>
      </w:pPr>
      <w:r w:rsidRPr="0089406B">
        <w:rPr>
          <w:sz w:val="22"/>
          <w:szCs w:val="22"/>
        </w:rPr>
        <w:t>I can confirm that my organisation does support my application</w:t>
      </w:r>
      <w:r w:rsidR="0089406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7939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0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FE050A6" w14:textId="77777777" w:rsidR="00C2556D" w:rsidRPr="0089406B" w:rsidRDefault="00C2556D" w:rsidP="001C41C3">
      <w:pPr>
        <w:pStyle w:val="Default"/>
        <w:ind w:left="720" w:hanging="720"/>
        <w:jc w:val="both"/>
        <w:rPr>
          <w:sz w:val="22"/>
          <w:szCs w:val="22"/>
        </w:rPr>
      </w:pPr>
    </w:p>
    <w:p w14:paraId="56DB1F66" w14:textId="77777777" w:rsidR="00125042" w:rsidRPr="0089406B" w:rsidRDefault="00125042" w:rsidP="001C41C3">
      <w:pPr>
        <w:pStyle w:val="SEG"/>
        <w:numPr>
          <w:ilvl w:val="0"/>
          <w:numId w:val="0"/>
        </w:numPr>
        <w:ind w:left="426" w:hanging="426"/>
        <w:jc w:val="both"/>
        <w:rPr>
          <w:rFonts w:ascii="Arial" w:hAnsi="Arial" w:cs="Arial"/>
          <w:szCs w:val="22"/>
        </w:rPr>
      </w:pPr>
    </w:p>
    <w:p w14:paraId="2F5080CB" w14:textId="77777777" w:rsidR="00125042" w:rsidRPr="0089406B" w:rsidRDefault="00125042" w:rsidP="001C41C3">
      <w:pPr>
        <w:jc w:val="both"/>
        <w:rPr>
          <w:rFonts w:ascii="Arial" w:hAnsi="Arial" w:cs="Arial"/>
        </w:rPr>
      </w:pPr>
    </w:p>
    <w:sectPr w:rsidR="00125042" w:rsidRPr="0089406B" w:rsidSect="001711B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0E47"/>
    <w:multiLevelType w:val="hybridMultilevel"/>
    <w:tmpl w:val="2AF457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552386"/>
    <w:multiLevelType w:val="multilevel"/>
    <w:tmpl w:val="81D08084"/>
    <w:lvl w:ilvl="0">
      <w:start w:val="1"/>
      <w:numFmt w:val="bullet"/>
      <w:pStyle w:val="SEG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891F9B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C17290A"/>
    <w:multiLevelType w:val="hybridMultilevel"/>
    <w:tmpl w:val="8B326D68"/>
    <w:lvl w:ilvl="0" w:tplc="A6129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575645"/>
    <w:multiLevelType w:val="hybridMultilevel"/>
    <w:tmpl w:val="AAC0FE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61D26"/>
    <w:multiLevelType w:val="hybridMultilevel"/>
    <w:tmpl w:val="AA920E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6EB9"/>
    <w:multiLevelType w:val="hybridMultilevel"/>
    <w:tmpl w:val="F1807A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280C88"/>
    <w:multiLevelType w:val="hybridMultilevel"/>
    <w:tmpl w:val="AAC0FE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356E9"/>
    <w:multiLevelType w:val="hybridMultilevel"/>
    <w:tmpl w:val="85800B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794F"/>
    <w:multiLevelType w:val="hybridMultilevel"/>
    <w:tmpl w:val="62EA0F36"/>
    <w:lvl w:ilvl="0" w:tplc="E098E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7A2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2D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89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CE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C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CA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386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0A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3FC1FA9"/>
    <w:multiLevelType w:val="hybridMultilevel"/>
    <w:tmpl w:val="FF924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D25030"/>
    <w:multiLevelType w:val="hybridMultilevel"/>
    <w:tmpl w:val="97841B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22AC9"/>
    <w:multiLevelType w:val="hybridMultilevel"/>
    <w:tmpl w:val="20EEC6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E34B1"/>
    <w:multiLevelType w:val="hybridMultilevel"/>
    <w:tmpl w:val="90AA6C32"/>
    <w:lvl w:ilvl="0" w:tplc="F13E9D72">
      <w:start w:val="1"/>
      <w:numFmt w:val="decimal"/>
      <w:lvlText w:val="%1)"/>
      <w:lvlJc w:val="left"/>
      <w:pPr>
        <w:ind w:left="777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728C25B3"/>
    <w:multiLevelType w:val="hybridMultilevel"/>
    <w:tmpl w:val="DEF4D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97C88"/>
    <w:multiLevelType w:val="hybridMultilevel"/>
    <w:tmpl w:val="66D46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6F085E"/>
    <w:multiLevelType w:val="hybridMultilevel"/>
    <w:tmpl w:val="3BC2EF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A00BE6"/>
    <w:multiLevelType w:val="hybridMultilevel"/>
    <w:tmpl w:val="7180BF4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800155338">
    <w:abstractNumId w:val="7"/>
  </w:num>
  <w:num w:numId="2" w16cid:durableId="1509710817">
    <w:abstractNumId w:val="16"/>
  </w:num>
  <w:num w:numId="3" w16cid:durableId="674462037">
    <w:abstractNumId w:val="3"/>
  </w:num>
  <w:num w:numId="4" w16cid:durableId="1591235048">
    <w:abstractNumId w:val="1"/>
  </w:num>
  <w:num w:numId="5" w16cid:durableId="1581325592">
    <w:abstractNumId w:val="11"/>
  </w:num>
  <w:num w:numId="6" w16cid:durableId="2082100937">
    <w:abstractNumId w:val="12"/>
  </w:num>
  <w:num w:numId="7" w16cid:durableId="1774476047">
    <w:abstractNumId w:val="6"/>
  </w:num>
  <w:num w:numId="8" w16cid:durableId="88082154">
    <w:abstractNumId w:val="15"/>
  </w:num>
  <w:num w:numId="9" w16cid:durableId="1651207842">
    <w:abstractNumId w:val="14"/>
  </w:num>
  <w:num w:numId="10" w16cid:durableId="1674601905">
    <w:abstractNumId w:val="4"/>
  </w:num>
  <w:num w:numId="11" w16cid:durableId="849442524">
    <w:abstractNumId w:val="5"/>
  </w:num>
  <w:num w:numId="12" w16cid:durableId="461463320">
    <w:abstractNumId w:val="8"/>
  </w:num>
  <w:num w:numId="13" w16cid:durableId="450589697">
    <w:abstractNumId w:val="13"/>
  </w:num>
  <w:num w:numId="14" w16cid:durableId="1701932410">
    <w:abstractNumId w:val="0"/>
  </w:num>
  <w:num w:numId="15" w16cid:durableId="2139182451">
    <w:abstractNumId w:val="9"/>
  </w:num>
  <w:num w:numId="16" w16cid:durableId="494884364">
    <w:abstractNumId w:val="10"/>
  </w:num>
  <w:num w:numId="17" w16cid:durableId="1104886667">
    <w:abstractNumId w:val="2"/>
  </w:num>
  <w:num w:numId="18" w16cid:durableId="3208146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40"/>
    <w:rsid w:val="00036DDE"/>
    <w:rsid w:val="00050A2B"/>
    <w:rsid w:val="00065679"/>
    <w:rsid w:val="000C4427"/>
    <w:rsid w:val="000E1482"/>
    <w:rsid w:val="001025C0"/>
    <w:rsid w:val="00125042"/>
    <w:rsid w:val="00135F58"/>
    <w:rsid w:val="00146578"/>
    <w:rsid w:val="001711B1"/>
    <w:rsid w:val="001C41C3"/>
    <w:rsid w:val="0022717E"/>
    <w:rsid w:val="00270A25"/>
    <w:rsid w:val="002D3C66"/>
    <w:rsid w:val="002F7D10"/>
    <w:rsid w:val="00383308"/>
    <w:rsid w:val="003D3676"/>
    <w:rsid w:val="003D3F0F"/>
    <w:rsid w:val="00420743"/>
    <w:rsid w:val="00422B98"/>
    <w:rsid w:val="004C72AE"/>
    <w:rsid w:val="00527AF9"/>
    <w:rsid w:val="00544CCF"/>
    <w:rsid w:val="00552F33"/>
    <w:rsid w:val="005563D0"/>
    <w:rsid w:val="00592AC4"/>
    <w:rsid w:val="005D2F6B"/>
    <w:rsid w:val="005D3906"/>
    <w:rsid w:val="006A5D85"/>
    <w:rsid w:val="006D1965"/>
    <w:rsid w:val="006E2A93"/>
    <w:rsid w:val="006F6322"/>
    <w:rsid w:val="007133D3"/>
    <w:rsid w:val="007323FA"/>
    <w:rsid w:val="00764AFA"/>
    <w:rsid w:val="00767FA9"/>
    <w:rsid w:val="00772ED5"/>
    <w:rsid w:val="007C2175"/>
    <w:rsid w:val="007D2565"/>
    <w:rsid w:val="00847381"/>
    <w:rsid w:val="008517EF"/>
    <w:rsid w:val="0089406B"/>
    <w:rsid w:val="008A3DEC"/>
    <w:rsid w:val="008C5583"/>
    <w:rsid w:val="0094281B"/>
    <w:rsid w:val="00983840"/>
    <w:rsid w:val="009D6EEB"/>
    <w:rsid w:val="00A364A2"/>
    <w:rsid w:val="00A70FC4"/>
    <w:rsid w:val="00B1308F"/>
    <w:rsid w:val="00B43901"/>
    <w:rsid w:val="00BB2667"/>
    <w:rsid w:val="00BD7194"/>
    <w:rsid w:val="00C070A5"/>
    <w:rsid w:val="00C1260B"/>
    <w:rsid w:val="00C231DE"/>
    <w:rsid w:val="00C2556D"/>
    <w:rsid w:val="00C327BC"/>
    <w:rsid w:val="00C913DA"/>
    <w:rsid w:val="00CA0E48"/>
    <w:rsid w:val="00CB2039"/>
    <w:rsid w:val="00D369CF"/>
    <w:rsid w:val="00D97DF2"/>
    <w:rsid w:val="00DB06A8"/>
    <w:rsid w:val="00DD3113"/>
    <w:rsid w:val="00DD5906"/>
    <w:rsid w:val="00DD6447"/>
    <w:rsid w:val="00E3153E"/>
    <w:rsid w:val="00E570C2"/>
    <w:rsid w:val="00EA400B"/>
    <w:rsid w:val="00EA49EA"/>
    <w:rsid w:val="00EA5E55"/>
    <w:rsid w:val="00EB2D74"/>
    <w:rsid w:val="00F56E0B"/>
    <w:rsid w:val="00F91D55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8790"/>
  <w15:docId w15:val="{8A4CDBEC-5921-4B5E-896B-8AB01843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E55"/>
    <w:pPr>
      <w:keepNext/>
      <w:keepLines/>
      <w:numPr>
        <w:numId w:val="17"/>
      </w:numPr>
      <w:spacing w:before="240" w:after="120"/>
      <w:outlineLvl w:val="0"/>
    </w:pPr>
    <w:rPr>
      <w:rFonts w:ascii="Arial" w:eastAsiaTheme="majorEastAsia" w:hAnsi="Arial" w:cstheme="majorBidi"/>
      <w:color w:val="005EB8"/>
      <w:sz w:val="28"/>
      <w:szCs w:val="32"/>
    </w:rPr>
  </w:style>
  <w:style w:type="paragraph" w:styleId="Heading2">
    <w:name w:val="heading 2"/>
    <w:basedOn w:val="Normal"/>
    <w:next w:val="BodyText2"/>
    <w:link w:val="Heading2Char"/>
    <w:qFormat/>
    <w:rsid w:val="00EA5E55"/>
    <w:pPr>
      <w:keepNext/>
      <w:keepLines/>
      <w:numPr>
        <w:ilvl w:val="1"/>
        <w:numId w:val="17"/>
      </w:numPr>
      <w:spacing w:before="60" w:after="280" w:line="240" w:lineRule="auto"/>
      <w:outlineLvl w:val="1"/>
    </w:pPr>
    <w:rPr>
      <w:rFonts w:ascii="Arial" w:eastAsiaTheme="majorEastAsia" w:hAnsi="Arial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E55"/>
    <w:pPr>
      <w:keepNext/>
      <w:keepLines/>
      <w:numPr>
        <w:ilvl w:val="2"/>
        <w:numId w:val="17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5E55"/>
    <w:pPr>
      <w:keepNext/>
      <w:keepLines/>
      <w:numPr>
        <w:ilvl w:val="3"/>
        <w:numId w:val="17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5E55"/>
    <w:pPr>
      <w:keepNext/>
      <w:keepLines/>
      <w:numPr>
        <w:ilvl w:val="4"/>
        <w:numId w:val="17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E55"/>
    <w:pPr>
      <w:keepNext/>
      <w:keepLines/>
      <w:numPr>
        <w:ilvl w:val="5"/>
        <w:numId w:val="17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E55"/>
    <w:pPr>
      <w:keepNext/>
      <w:keepLines/>
      <w:numPr>
        <w:ilvl w:val="6"/>
        <w:numId w:val="17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E55"/>
    <w:pPr>
      <w:keepNext/>
      <w:keepLines/>
      <w:numPr>
        <w:ilvl w:val="7"/>
        <w:numId w:val="17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E55"/>
    <w:pPr>
      <w:keepNext/>
      <w:keepLines/>
      <w:numPr>
        <w:ilvl w:val="8"/>
        <w:numId w:val="17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381"/>
    <w:pPr>
      <w:spacing w:after="160" w:line="259" w:lineRule="auto"/>
      <w:ind w:left="720"/>
      <w:contextualSpacing/>
    </w:pPr>
    <w:rPr>
      <w:rFonts w:ascii="Bahnschrift SemiLight" w:hAnsi="Bahnschrift SemiLight"/>
    </w:rPr>
  </w:style>
  <w:style w:type="paragraph" w:customStyle="1" w:styleId="Default">
    <w:name w:val="Default"/>
    <w:rsid w:val="00847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EG">
    <w:name w:val="SEG"/>
    <w:basedOn w:val="ListParagraph"/>
    <w:qFormat/>
    <w:rsid w:val="00847381"/>
    <w:pPr>
      <w:numPr>
        <w:numId w:val="4"/>
      </w:numPr>
      <w:spacing w:after="0" w:line="240" w:lineRule="auto"/>
      <w:ind w:hanging="288"/>
      <w:outlineLvl w:val="0"/>
    </w:pPr>
    <w:rPr>
      <w:rFonts w:asciiTheme="minorHAnsi" w:eastAsia="Arial Unicode MS" w:hAnsiTheme="minorHAnsi" w:cstheme="minorHAnsi"/>
      <w:color w:val="000000"/>
      <w:szCs w:val="24"/>
      <w:u w:color="000000"/>
    </w:rPr>
  </w:style>
  <w:style w:type="paragraph" w:customStyle="1" w:styleId="Body1">
    <w:name w:val="Body 1"/>
    <w:rsid w:val="0084738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3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51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7E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406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06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A5E55"/>
    <w:rPr>
      <w:rFonts w:ascii="Arial" w:eastAsiaTheme="majorEastAsia" w:hAnsi="Arial" w:cstheme="majorBidi"/>
      <w:color w:val="005EB8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A5E55"/>
    <w:rPr>
      <w:rFonts w:ascii="Arial" w:eastAsiaTheme="majorEastAsia" w:hAnsi="Arial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5E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5E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A5E5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E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E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E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E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EA5E55"/>
    <w:pPr>
      <w:spacing w:after="0" w:line="240" w:lineRule="auto"/>
    </w:pPr>
    <w:rPr>
      <w:rFonts w:ascii="Arial" w:eastAsiaTheme="minorEastAsia" w:hAnsi="Arial" w:cs="Times New Roman"/>
      <w:bCs/>
      <w:sz w:val="24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A5E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5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.scolding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lly.poet@nh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MEHT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Fenton Ronan (RQ8) Mid Essex Hospital</dc:creator>
  <cp:lastModifiedBy>SCOLDING, Peter (NHS ENGLAND)</cp:lastModifiedBy>
  <cp:revision>7</cp:revision>
  <dcterms:created xsi:type="dcterms:W3CDTF">2025-11-11T14:51:00Z</dcterms:created>
  <dcterms:modified xsi:type="dcterms:W3CDTF">2025-11-11T14:54:00Z</dcterms:modified>
</cp:coreProperties>
</file>