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8FD50" w14:textId="7BA5C9F3" w:rsidR="00BB63B5" w:rsidRPr="00EB271C" w:rsidRDefault="000B0110" w:rsidP="00255938">
      <w:pPr>
        <w:tabs>
          <w:tab w:val="right" w:pos="3353"/>
        </w:tabs>
        <w:rPr>
          <w:rFonts w:cs="Arial"/>
          <w:b/>
          <w:bCs/>
          <w:szCs w:val="24"/>
          <w:u w:val="single"/>
        </w:rPr>
      </w:pPr>
      <w:r w:rsidRPr="00EB271C">
        <w:rPr>
          <w:rFonts w:cs="Arial"/>
          <w:b/>
          <w:bCs/>
          <w:noProof/>
          <w:sz w:val="96"/>
          <w:szCs w:val="96"/>
          <w:u w:val="single"/>
        </w:rPr>
        <w:drawing>
          <wp:anchor distT="0" distB="0" distL="114300" distR="114300" simplePos="0" relativeHeight="251658240" behindDoc="1" locked="0" layoutInCell="1" allowOverlap="1" wp14:anchorId="40ACD7D8" wp14:editId="4DA7B729">
            <wp:simplePos x="0" y="0"/>
            <wp:positionH relativeFrom="page">
              <wp:posOffset>12700</wp:posOffset>
            </wp:positionH>
            <wp:positionV relativeFrom="paragraph">
              <wp:posOffset>-920115</wp:posOffset>
            </wp:positionV>
            <wp:extent cx="7676515" cy="10862945"/>
            <wp:effectExtent l="0" t="0" r="635" b="0"/>
            <wp:wrapNone/>
            <wp:docPr id="1150073046" name="Picture 1150073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3046"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76515" cy="10862945"/>
                    </a:xfrm>
                    <a:prstGeom prst="rect">
                      <a:avLst/>
                    </a:prstGeom>
                  </pic:spPr>
                </pic:pic>
              </a:graphicData>
            </a:graphic>
            <wp14:sizeRelH relativeFrom="margin">
              <wp14:pctWidth>0</wp14:pctWidth>
            </wp14:sizeRelH>
            <wp14:sizeRelV relativeFrom="margin">
              <wp14:pctHeight>0</wp14:pctHeight>
            </wp14:sizeRelV>
          </wp:anchor>
        </w:drawing>
      </w:r>
      <w:r w:rsidR="008D6A1E">
        <w:rPr>
          <w:rFonts w:cs="Arial"/>
          <w:b/>
          <w:bCs/>
          <w:noProof/>
          <w:szCs w:val="24"/>
          <w:u w:val="single"/>
        </w:rPr>
        <w:drawing>
          <wp:anchor distT="0" distB="0" distL="114300" distR="114300" simplePos="0" relativeHeight="251658243" behindDoc="0" locked="0" layoutInCell="1" allowOverlap="1" wp14:anchorId="68D8F77A" wp14:editId="67995F3F">
            <wp:simplePos x="0" y="0"/>
            <wp:positionH relativeFrom="page">
              <wp:posOffset>5071258</wp:posOffset>
            </wp:positionH>
            <wp:positionV relativeFrom="page">
              <wp:posOffset>361787</wp:posOffset>
            </wp:positionV>
            <wp:extent cx="1915200" cy="504000"/>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5200" cy="504000"/>
                    </a:xfrm>
                    <a:prstGeom prst="rect">
                      <a:avLst/>
                    </a:prstGeom>
                  </pic:spPr>
                </pic:pic>
              </a:graphicData>
            </a:graphic>
            <wp14:sizeRelH relativeFrom="margin">
              <wp14:pctWidth>0</wp14:pctWidth>
            </wp14:sizeRelH>
            <wp14:sizeRelV relativeFrom="margin">
              <wp14:pctHeight>0</wp14:pctHeight>
            </wp14:sizeRelV>
          </wp:anchor>
        </w:drawing>
      </w:r>
      <w:bookmarkStart w:id="0" w:name="_Hlk133484556"/>
      <w:bookmarkEnd w:id="0"/>
      <w:r w:rsidR="007D0846" w:rsidRPr="00EB271C">
        <w:rPr>
          <w:rFonts w:cs="Arial"/>
          <w:noProof/>
        </w:rPr>
        <w:drawing>
          <wp:anchor distT="0" distB="0" distL="114300" distR="114300" simplePos="0" relativeHeight="251658242" behindDoc="0" locked="0" layoutInCell="1" allowOverlap="1" wp14:anchorId="3EE43A1F" wp14:editId="5C32898B">
            <wp:simplePos x="0" y="0"/>
            <wp:positionH relativeFrom="page">
              <wp:posOffset>540385</wp:posOffset>
            </wp:positionH>
            <wp:positionV relativeFrom="page">
              <wp:posOffset>396240</wp:posOffset>
            </wp:positionV>
            <wp:extent cx="2248475" cy="540000"/>
            <wp:effectExtent l="0" t="0" r="0" b="0"/>
            <wp:wrapSquare wrapText="bothSides"/>
            <wp:docPr id="548050245" name="Picture 548050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0245"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8475" cy="540000"/>
                    </a:xfrm>
                    <a:prstGeom prst="rect">
                      <a:avLst/>
                    </a:prstGeom>
                  </pic:spPr>
                </pic:pic>
              </a:graphicData>
            </a:graphic>
            <wp14:sizeRelH relativeFrom="margin">
              <wp14:pctWidth>0</wp14:pctWidth>
            </wp14:sizeRelH>
            <wp14:sizeRelV relativeFrom="margin">
              <wp14:pctHeight>0</wp14:pctHeight>
            </wp14:sizeRelV>
          </wp:anchor>
        </w:drawing>
      </w:r>
    </w:p>
    <w:p w14:paraId="038510F9" w14:textId="77777777" w:rsidR="00BB63B5" w:rsidRPr="00EB271C" w:rsidRDefault="00BB63B5" w:rsidP="00E1106F">
      <w:pPr>
        <w:rPr>
          <w:rFonts w:cs="Arial"/>
          <w:b/>
          <w:bCs/>
          <w:szCs w:val="24"/>
          <w:u w:val="single"/>
        </w:rPr>
      </w:pPr>
    </w:p>
    <w:p w14:paraId="56CA0402" w14:textId="214D9B3C" w:rsidR="00BB63B5" w:rsidRPr="00EB271C" w:rsidRDefault="00BB63B5" w:rsidP="00E1106F">
      <w:pPr>
        <w:rPr>
          <w:rFonts w:cs="Arial"/>
          <w:b/>
          <w:bCs/>
          <w:szCs w:val="24"/>
          <w:u w:val="single"/>
        </w:rPr>
      </w:pPr>
    </w:p>
    <w:p w14:paraId="282CDDB4" w14:textId="77777777" w:rsidR="00BB63B5" w:rsidRPr="00EB271C" w:rsidRDefault="00BB63B5" w:rsidP="00E1106F">
      <w:pPr>
        <w:rPr>
          <w:rFonts w:cs="Arial"/>
          <w:b/>
          <w:bCs/>
          <w:szCs w:val="24"/>
          <w:u w:val="single"/>
        </w:rPr>
      </w:pPr>
    </w:p>
    <w:p w14:paraId="3362D7C7" w14:textId="77777777" w:rsidR="00BB63B5" w:rsidRPr="00EB271C" w:rsidRDefault="00BB63B5" w:rsidP="00E1106F">
      <w:pPr>
        <w:rPr>
          <w:rFonts w:cs="Arial"/>
          <w:b/>
          <w:bCs/>
          <w:szCs w:val="24"/>
          <w:u w:val="single"/>
        </w:rPr>
      </w:pPr>
    </w:p>
    <w:p w14:paraId="0625FAEB" w14:textId="77777777" w:rsidR="00BB63B5" w:rsidRPr="00EB271C" w:rsidRDefault="00BB63B5" w:rsidP="00E1106F">
      <w:pPr>
        <w:rPr>
          <w:rFonts w:cs="Arial"/>
          <w:b/>
          <w:bCs/>
          <w:szCs w:val="24"/>
          <w:u w:val="single"/>
        </w:rPr>
      </w:pPr>
    </w:p>
    <w:p w14:paraId="38AB0CD3" w14:textId="77777777" w:rsidR="008D6A1E" w:rsidRDefault="008D6A1E" w:rsidP="00E1106F">
      <w:pPr>
        <w:rPr>
          <w:rFonts w:cs="Arial"/>
          <w:b/>
          <w:bCs/>
          <w:color w:val="69257A"/>
          <w:sz w:val="56"/>
          <w:szCs w:val="56"/>
        </w:rPr>
      </w:pPr>
    </w:p>
    <w:p w14:paraId="7E60C3B9" w14:textId="1184FA29" w:rsidR="00BB63B5" w:rsidRPr="00B92463" w:rsidRDefault="00BB63B5" w:rsidP="00E1106F">
      <w:pPr>
        <w:rPr>
          <w:rFonts w:cs="Arial"/>
          <w:b/>
          <w:bCs/>
          <w:color w:val="005EB8"/>
          <w:sz w:val="56"/>
          <w:szCs w:val="56"/>
        </w:rPr>
      </w:pPr>
      <w:r w:rsidRPr="00B92463">
        <w:rPr>
          <w:rFonts w:cs="Arial"/>
          <w:b/>
          <w:bCs/>
          <w:color w:val="005EB8"/>
          <w:sz w:val="56"/>
          <w:szCs w:val="56"/>
        </w:rPr>
        <w:t xml:space="preserve">NHS Mid </w:t>
      </w:r>
      <w:r w:rsidR="00286383" w:rsidRPr="00B92463">
        <w:rPr>
          <w:rFonts w:cs="Arial"/>
          <w:b/>
          <w:bCs/>
          <w:color w:val="005EB8"/>
          <w:sz w:val="56"/>
          <w:szCs w:val="56"/>
        </w:rPr>
        <w:t>and</w:t>
      </w:r>
      <w:r w:rsidRPr="00B92463">
        <w:rPr>
          <w:rFonts w:cs="Arial"/>
          <w:b/>
          <w:bCs/>
          <w:color w:val="005EB8"/>
          <w:sz w:val="56"/>
          <w:szCs w:val="56"/>
        </w:rPr>
        <w:t xml:space="preserve"> South Essex </w:t>
      </w:r>
    </w:p>
    <w:p w14:paraId="44FBC0CE" w14:textId="69E2D72C" w:rsidR="005C2357" w:rsidRDefault="00BB63B5" w:rsidP="00E1106F">
      <w:pPr>
        <w:rPr>
          <w:rFonts w:cs="Arial"/>
          <w:b/>
          <w:bCs/>
          <w:color w:val="005EB8"/>
          <w:sz w:val="96"/>
          <w:szCs w:val="96"/>
        </w:rPr>
      </w:pPr>
      <w:r w:rsidRPr="00B92463">
        <w:rPr>
          <w:rFonts w:cs="Arial"/>
          <w:b/>
          <w:bCs/>
          <w:color w:val="005EB8"/>
          <w:sz w:val="96"/>
          <w:szCs w:val="96"/>
        </w:rPr>
        <w:t>Joint Forward Plan</w:t>
      </w:r>
      <w:r w:rsidR="00D6398E">
        <w:rPr>
          <w:rFonts w:cs="Arial"/>
          <w:b/>
          <w:bCs/>
          <w:color w:val="005EB8"/>
          <w:sz w:val="96"/>
          <w:szCs w:val="96"/>
        </w:rPr>
        <w:t xml:space="preserve"> </w:t>
      </w:r>
      <w:r w:rsidR="002D7ED4" w:rsidRPr="00B92463">
        <w:rPr>
          <w:rFonts w:cs="Arial"/>
          <w:b/>
          <w:bCs/>
          <w:color w:val="005EB8"/>
          <w:sz w:val="96"/>
          <w:szCs w:val="96"/>
        </w:rPr>
        <w:br/>
      </w:r>
      <w:r w:rsidRPr="00B92463">
        <w:rPr>
          <w:rFonts w:cs="Arial"/>
          <w:b/>
          <w:bCs/>
          <w:color w:val="005EB8"/>
          <w:sz w:val="96"/>
          <w:szCs w:val="96"/>
        </w:rPr>
        <w:t>202</w:t>
      </w:r>
      <w:r w:rsidR="00802472">
        <w:rPr>
          <w:rFonts w:cs="Arial"/>
          <w:b/>
          <w:bCs/>
          <w:color w:val="005EB8"/>
          <w:sz w:val="96"/>
          <w:szCs w:val="96"/>
        </w:rPr>
        <w:t>4</w:t>
      </w:r>
      <w:r w:rsidR="0099389F">
        <w:rPr>
          <w:rFonts w:cs="Arial"/>
          <w:b/>
          <w:bCs/>
          <w:color w:val="005EB8"/>
          <w:sz w:val="96"/>
          <w:szCs w:val="96"/>
        </w:rPr>
        <w:t>-202</w:t>
      </w:r>
      <w:r w:rsidR="00D6398E">
        <w:rPr>
          <w:rFonts w:cs="Arial"/>
          <w:b/>
          <w:bCs/>
          <w:color w:val="005EB8"/>
          <w:sz w:val="96"/>
          <w:szCs w:val="96"/>
        </w:rPr>
        <w:t>9</w:t>
      </w:r>
      <w:r w:rsidR="005C2357">
        <w:rPr>
          <w:rFonts w:cs="Arial"/>
          <w:b/>
          <w:bCs/>
          <w:color w:val="005EB8"/>
          <w:sz w:val="96"/>
          <w:szCs w:val="96"/>
        </w:rPr>
        <w:t xml:space="preserve"> </w:t>
      </w:r>
    </w:p>
    <w:p w14:paraId="452FB6C9" w14:textId="252BF4B0" w:rsidR="008D6A1E" w:rsidRPr="00121AE1" w:rsidRDefault="00817A55" w:rsidP="00E1106F">
      <w:pPr>
        <w:rPr>
          <w:rFonts w:cs="Arial"/>
          <w:b/>
          <w:bCs/>
          <w:color w:val="005EB8"/>
          <w:sz w:val="96"/>
          <w:szCs w:val="96"/>
        </w:rPr>
      </w:pPr>
      <w:r w:rsidRPr="00265E5B">
        <w:rPr>
          <w:rFonts w:cs="Arial"/>
          <w:b/>
          <w:bCs/>
          <w:color w:val="005EB8"/>
          <w:sz w:val="40"/>
          <w:szCs w:val="40"/>
          <w:u w:val="single"/>
        </w:rPr>
        <w:t>Section 2</w:t>
      </w:r>
      <w:r>
        <w:rPr>
          <w:rFonts w:cs="Arial"/>
          <w:b/>
          <w:bCs/>
          <w:color w:val="005EB8"/>
          <w:sz w:val="40"/>
          <w:szCs w:val="40"/>
        </w:rPr>
        <w:t xml:space="preserve"> - </w:t>
      </w:r>
      <w:r w:rsidR="005C2357">
        <w:rPr>
          <w:rFonts w:cs="Arial"/>
          <w:b/>
          <w:bCs/>
          <w:color w:val="005EB8"/>
          <w:sz w:val="40"/>
          <w:szCs w:val="40"/>
        </w:rPr>
        <w:t xml:space="preserve">April </w:t>
      </w:r>
      <w:r w:rsidR="005C2357" w:rsidRPr="005C2357">
        <w:rPr>
          <w:rFonts w:cs="Arial"/>
          <w:b/>
          <w:bCs/>
          <w:color w:val="005EB8"/>
          <w:sz w:val="40"/>
          <w:szCs w:val="40"/>
        </w:rPr>
        <w:t>2025 Refresh</w:t>
      </w:r>
      <w:r w:rsidR="005C2357" w:rsidRPr="005C2357">
        <w:rPr>
          <w:rFonts w:cs="Arial"/>
          <w:b/>
          <w:bCs/>
          <w:color w:val="FF0000"/>
          <w:sz w:val="96"/>
          <w:szCs w:val="96"/>
        </w:rPr>
        <w:t xml:space="preserve">  </w:t>
      </w:r>
    </w:p>
    <w:p w14:paraId="2ECFDA38" w14:textId="77777777" w:rsidR="008D6A1E" w:rsidRDefault="008D6A1E" w:rsidP="00225CA9">
      <w:pPr>
        <w:jc w:val="center"/>
        <w:rPr>
          <w:rFonts w:cs="Arial"/>
          <w:b/>
          <w:bCs/>
          <w:szCs w:val="24"/>
          <w:u w:val="single"/>
        </w:rPr>
      </w:pPr>
    </w:p>
    <w:p w14:paraId="710470B2" w14:textId="77777777" w:rsidR="008D6A1E" w:rsidRDefault="008D6A1E" w:rsidP="00E1106F">
      <w:pPr>
        <w:rPr>
          <w:rFonts w:cs="Arial"/>
          <w:b/>
          <w:bCs/>
          <w:szCs w:val="24"/>
          <w:u w:val="single"/>
        </w:rPr>
      </w:pPr>
    </w:p>
    <w:p w14:paraId="6E710C39" w14:textId="77777777" w:rsidR="008D6A1E" w:rsidRDefault="008D6A1E" w:rsidP="00E1106F">
      <w:pPr>
        <w:rPr>
          <w:rFonts w:cs="Arial"/>
          <w:b/>
          <w:bCs/>
          <w:szCs w:val="24"/>
          <w:u w:val="single"/>
        </w:rPr>
      </w:pPr>
    </w:p>
    <w:p w14:paraId="41491691" w14:textId="77777777" w:rsidR="008D6A1E" w:rsidRDefault="008D6A1E" w:rsidP="00E1106F">
      <w:pPr>
        <w:rPr>
          <w:rFonts w:cs="Arial"/>
          <w:b/>
          <w:bCs/>
          <w:szCs w:val="24"/>
          <w:u w:val="single"/>
        </w:rPr>
      </w:pPr>
    </w:p>
    <w:p w14:paraId="3A2EDBCB" w14:textId="77777777" w:rsidR="008D6A1E" w:rsidRDefault="008D6A1E" w:rsidP="00E1106F">
      <w:pPr>
        <w:rPr>
          <w:rFonts w:cs="Arial"/>
          <w:b/>
          <w:bCs/>
          <w:szCs w:val="24"/>
          <w:u w:val="single"/>
        </w:rPr>
      </w:pPr>
    </w:p>
    <w:p w14:paraId="0FF462CA" w14:textId="77777777" w:rsidR="008D6A1E" w:rsidRDefault="008D6A1E" w:rsidP="00E1106F">
      <w:pPr>
        <w:rPr>
          <w:rFonts w:cs="Arial"/>
          <w:b/>
          <w:bCs/>
          <w:szCs w:val="24"/>
          <w:u w:val="single"/>
        </w:rPr>
      </w:pPr>
    </w:p>
    <w:p w14:paraId="6E757554" w14:textId="77777777" w:rsidR="008D6A1E" w:rsidRDefault="008D6A1E" w:rsidP="00E1106F">
      <w:pPr>
        <w:rPr>
          <w:rFonts w:cs="Arial"/>
          <w:b/>
          <w:bCs/>
          <w:szCs w:val="24"/>
          <w:u w:val="single"/>
        </w:rPr>
      </w:pPr>
    </w:p>
    <w:p w14:paraId="7B77496A" w14:textId="77777777" w:rsidR="008D6A1E" w:rsidRDefault="008D6A1E" w:rsidP="00E1106F">
      <w:pPr>
        <w:rPr>
          <w:rFonts w:cs="Arial"/>
          <w:b/>
          <w:bCs/>
          <w:szCs w:val="24"/>
          <w:u w:val="single"/>
        </w:rPr>
      </w:pPr>
    </w:p>
    <w:p w14:paraId="67BF84FC" w14:textId="77777777" w:rsidR="00BF5153" w:rsidRDefault="00BF5153" w:rsidP="00E1106F">
      <w:pPr>
        <w:rPr>
          <w:rFonts w:cs="Arial"/>
          <w:b/>
          <w:bCs/>
          <w:szCs w:val="24"/>
          <w:u w:val="single"/>
        </w:rPr>
      </w:pPr>
    </w:p>
    <w:p w14:paraId="5665C2B7" w14:textId="77777777" w:rsidR="00BF5153" w:rsidRDefault="00BF5153" w:rsidP="00E1106F">
      <w:pPr>
        <w:rPr>
          <w:rFonts w:cs="Arial"/>
          <w:b/>
          <w:bCs/>
          <w:szCs w:val="24"/>
          <w:u w:val="single"/>
        </w:rPr>
      </w:pPr>
    </w:p>
    <w:p w14:paraId="293204F6" w14:textId="77777777" w:rsidR="00BF5153" w:rsidRDefault="00BF5153" w:rsidP="00E1106F">
      <w:pPr>
        <w:rPr>
          <w:rFonts w:cs="Arial"/>
          <w:b/>
          <w:bCs/>
          <w:szCs w:val="24"/>
          <w:u w:val="single"/>
        </w:rPr>
      </w:pPr>
    </w:p>
    <w:p w14:paraId="1A7C907C" w14:textId="3DDE7B19" w:rsidR="00BF5153" w:rsidRDefault="00BF5153" w:rsidP="00E1106F">
      <w:pPr>
        <w:rPr>
          <w:rFonts w:cs="Arial"/>
          <w:b/>
          <w:bCs/>
          <w:szCs w:val="24"/>
          <w:u w:val="single"/>
        </w:rPr>
      </w:pPr>
      <w:r w:rsidRPr="00EB271C">
        <w:rPr>
          <w:rFonts w:cs="Arial"/>
          <w:noProof/>
        </w:rPr>
        <mc:AlternateContent>
          <mc:Choice Requires="wps">
            <w:drawing>
              <wp:anchor distT="0" distB="0" distL="114300" distR="114300" simplePos="0" relativeHeight="251658241" behindDoc="0" locked="0" layoutInCell="1" allowOverlap="1" wp14:anchorId="22CD19EA" wp14:editId="342B7510">
                <wp:simplePos x="0" y="0"/>
                <wp:positionH relativeFrom="column">
                  <wp:posOffset>-257175</wp:posOffset>
                </wp:positionH>
                <wp:positionV relativeFrom="paragraph">
                  <wp:posOffset>445770</wp:posOffset>
                </wp:positionV>
                <wp:extent cx="9068400" cy="421200"/>
                <wp:effectExtent l="0" t="0" r="0" b="0"/>
                <wp:wrapNone/>
                <wp:docPr id="1399153846" name="Text Box 13991538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68400" cy="421200"/>
                        </a:xfrm>
                        <a:prstGeom prst="rect">
                          <a:avLst/>
                        </a:prstGeom>
                        <a:noFill/>
                        <a:ln w="6350">
                          <a:noFill/>
                        </a:ln>
                      </wps:spPr>
                      <wps:txbx>
                        <w:txbxContent>
                          <w:p w14:paraId="1FCC6915" w14:textId="23540D3E" w:rsidR="002D7ED4" w:rsidRPr="002D7ED4" w:rsidRDefault="00B9797D" w:rsidP="00E35C93">
                            <w:pPr>
                              <w:jc w:val="both"/>
                              <w:rPr>
                                <w:rFonts w:cs="Arial"/>
                                <w:color w:val="FFFFFF" w:themeColor="background1"/>
                                <w:sz w:val="28"/>
                                <w:szCs w:val="28"/>
                              </w:rPr>
                            </w:pPr>
                            <w:r>
                              <w:rPr>
                                <w:rFonts w:cs="Arial"/>
                                <w:b/>
                                <w:bCs/>
                                <w:color w:val="FFFFFF" w:themeColor="background1"/>
                                <w:sz w:val="28"/>
                                <w:szCs w:val="28"/>
                              </w:rPr>
                              <w:t xml:space="preserve">NHS </w:t>
                            </w:r>
                            <w:r w:rsidR="002D7ED4" w:rsidRPr="002D7ED4">
                              <w:rPr>
                                <w:rFonts w:cs="Arial"/>
                                <w:b/>
                                <w:bCs/>
                                <w:color w:val="FFFFFF" w:themeColor="background1"/>
                                <w:sz w:val="28"/>
                                <w:szCs w:val="28"/>
                              </w:rPr>
                              <w:t xml:space="preserve">Mid </w:t>
                            </w:r>
                            <w:r w:rsidR="00286383">
                              <w:rPr>
                                <w:rFonts w:cs="Arial"/>
                                <w:b/>
                                <w:bCs/>
                                <w:color w:val="FFFFFF" w:themeColor="background1"/>
                                <w:sz w:val="28"/>
                                <w:szCs w:val="28"/>
                              </w:rPr>
                              <w:t>and</w:t>
                            </w:r>
                            <w:r w:rsidR="002D7ED4" w:rsidRPr="002D7ED4">
                              <w:rPr>
                                <w:rFonts w:cs="Arial"/>
                                <w:b/>
                                <w:bCs/>
                                <w:color w:val="FFFFFF" w:themeColor="background1"/>
                                <w:sz w:val="28"/>
                                <w:szCs w:val="28"/>
                              </w:rPr>
                              <w:t xml:space="preserve"> South Essex Joint Forward Plan</w:t>
                            </w:r>
                            <w:r w:rsidR="00CA07E9">
                              <w:rPr>
                                <w:rFonts w:cs="Arial"/>
                                <w:b/>
                                <w:bCs/>
                                <w:color w:val="FFFFFF" w:themeColor="background1"/>
                                <w:sz w:val="28"/>
                                <w:szCs w:val="28"/>
                              </w:rPr>
                              <w:t xml:space="preserve"> 2024-2029</w:t>
                            </w:r>
                            <w:r w:rsidR="00BF5153">
                              <w:rPr>
                                <w:rFonts w:cs="Arial"/>
                                <w:b/>
                                <w:bCs/>
                                <w:color w:val="FFFFFF" w:themeColor="background1"/>
                                <w:sz w:val="28"/>
                                <w:szCs w:val="28"/>
                              </w:rPr>
                              <w:t xml:space="preserve"> (April 2025)</w:t>
                            </w:r>
                            <w:r w:rsidR="002D7ED4" w:rsidRPr="002D7ED4">
                              <w:rPr>
                                <w:rFonts w:cs="Arial"/>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CD19EA" id="_x0000_t202" coordsize="21600,21600" o:spt="202" path="m,l,21600r21600,l21600,xe">
                <v:stroke joinstyle="miter"/>
                <v:path gradientshapeok="t" o:connecttype="rect"/>
              </v:shapetype>
              <v:shape id="Text Box 1399153846" o:spid="_x0000_s1026" type="#_x0000_t202" alt="&quot;&quot;" style="position:absolute;margin-left:-20.25pt;margin-top:35.1pt;width:714.05pt;height:3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kPFgIAACw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" filled="f" stroked="f" strokeweight=".5pt">
                <v:textbox style="mso-fit-shape-to-text:t">
                  <w:txbxContent>
                    <w:p w14:paraId="1FCC6915" w14:textId="23540D3E" w:rsidR="002D7ED4" w:rsidRPr="002D7ED4" w:rsidRDefault="00B9797D" w:rsidP="00E35C93">
                      <w:pPr>
                        <w:jc w:val="both"/>
                        <w:rPr>
                          <w:rFonts w:cs="Arial"/>
                          <w:color w:val="FFFFFF" w:themeColor="background1"/>
                          <w:sz w:val="28"/>
                          <w:szCs w:val="28"/>
                        </w:rPr>
                      </w:pPr>
                      <w:r>
                        <w:rPr>
                          <w:rFonts w:cs="Arial"/>
                          <w:b/>
                          <w:bCs/>
                          <w:color w:val="FFFFFF" w:themeColor="background1"/>
                          <w:sz w:val="28"/>
                          <w:szCs w:val="28"/>
                        </w:rPr>
                        <w:t xml:space="preserve">NHS </w:t>
                      </w:r>
                      <w:r w:rsidR="002D7ED4" w:rsidRPr="002D7ED4">
                        <w:rPr>
                          <w:rFonts w:cs="Arial"/>
                          <w:b/>
                          <w:bCs/>
                          <w:color w:val="FFFFFF" w:themeColor="background1"/>
                          <w:sz w:val="28"/>
                          <w:szCs w:val="28"/>
                        </w:rPr>
                        <w:t xml:space="preserve">Mid </w:t>
                      </w:r>
                      <w:r w:rsidR="00286383">
                        <w:rPr>
                          <w:rFonts w:cs="Arial"/>
                          <w:b/>
                          <w:bCs/>
                          <w:color w:val="FFFFFF" w:themeColor="background1"/>
                          <w:sz w:val="28"/>
                          <w:szCs w:val="28"/>
                        </w:rPr>
                        <w:t>and</w:t>
                      </w:r>
                      <w:r w:rsidR="002D7ED4" w:rsidRPr="002D7ED4">
                        <w:rPr>
                          <w:rFonts w:cs="Arial"/>
                          <w:b/>
                          <w:bCs/>
                          <w:color w:val="FFFFFF" w:themeColor="background1"/>
                          <w:sz w:val="28"/>
                          <w:szCs w:val="28"/>
                        </w:rPr>
                        <w:t xml:space="preserve"> South Essex Joint Forward Plan</w:t>
                      </w:r>
                      <w:r w:rsidR="00CA07E9">
                        <w:rPr>
                          <w:rFonts w:cs="Arial"/>
                          <w:b/>
                          <w:bCs/>
                          <w:color w:val="FFFFFF" w:themeColor="background1"/>
                          <w:sz w:val="28"/>
                          <w:szCs w:val="28"/>
                        </w:rPr>
                        <w:t xml:space="preserve"> 2024-2029</w:t>
                      </w:r>
                      <w:r w:rsidR="00BF5153">
                        <w:rPr>
                          <w:rFonts w:cs="Arial"/>
                          <w:b/>
                          <w:bCs/>
                          <w:color w:val="FFFFFF" w:themeColor="background1"/>
                          <w:sz w:val="28"/>
                          <w:szCs w:val="28"/>
                        </w:rPr>
                        <w:t xml:space="preserve"> (April 2025)</w:t>
                      </w:r>
                      <w:r w:rsidR="002D7ED4" w:rsidRPr="002D7ED4">
                        <w:rPr>
                          <w:rFonts w:cs="Arial"/>
                          <w:b/>
                          <w:bCs/>
                          <w:color w:val="FFFFFF" w:themeColor="background1"/>
                          <w:sz w:val="28"/>
                          <w:szCs w:val="28"/>
                        </w:rPr>
                        <w:t xml:space="preserve"> </w:t>
                      </w:r>
                    </w:p>
                  </w:txbxContent>
                </v:textbox>
              </v:shape>
            </w:pict>
          </mc:Fallback>
        </mc:AlternateContent>
      </w:r>
    </w:p>
    <w:p w14:paraId="260DD866" w14:textId="3A7BE3C9" w:rsidR="00BB63B5" w:rsidRPr="00EB271C" w:rsidRDefault="00BB63B5" w:rsidP="04E38958">
      <w:pPr>
        <w:rPr>
          <w:rFonts w:cs="Arial"/>
          <w:b/>
          <w:bCs/>
          <w:u w:val="single"/>
        </w:rPr>
      </w:pPr>
    </w:p>
    <w:p w14:paraId="5F2F09A2" w14:textId="4A41FC12" w:rsidR="002A5FDC" w:rsidRPr="00EB271C" w:rsidRDefault="002A5FDC" w:rsidP="00E1106F">
      <w:pPr>
        <w:rPr>
          <w:rFonts w:cs="Arial"/>
          <w:b/>
          <w:bCs/>
        </w:rPr>
        <w:sectPr w:rsidR="002A5FDC" w:rsidRPr="00EB271C" w:rsidSect="008D6A1E">
          <w:headerReference w:type="default" r:id="rId14"/>
          <w:footerReference w:type="even" r:id="rId15"/>
          <w:footerReference w:type="default" r:id="rId16"/>
          <w:pgSz w:w="11906" w:h="16838"/>
          <w:pgMar w:top="1440" w:right="1440" w:bottom="1440" w:left="1440" w:header="708" w:footer="708" w:gutter="0"/>
          <w:cols w:space="708"/>
          <w:docGrid w:linePitch="360"/>
        </w:sectPr>
      </w:pPr>
    </w:p>
    <w:p w14:paraId="1258E9AF" w14:textId="717BC1D9" w:rsidR="00BA025A" w:rsidRPr="00EB271C" w:rsidRDefault="00BA025A" w:rsidP="00BA025A">
      <w:pPr>
        <w:rPr>
          <w:rFonts w:cs="Arial"/>
          <w:i/>
          <w:iCs/>
        </w:rPr>
      </w:pPr>
    </w:p>
    <w:sdt>
      <w:sdtPr>
        <w:rPr>
          <w:rFonts w:eastAsiaTheme="minorEastAsia" w:cstheme="minorBidi"/>
          <w:b w:val="0"/>
          <w:color w:val="auto"/>
          <w:sz w:val="20"/>
          <w:szCs w:val="20"/>
          <w:lang w:val="en-GB"/>
        </w:rPr>
        <w:id w:val="675966672"/>
        <w:docPartObj>
          <w:docPartGallery w:val="Table of Contents"/>
          <w:docPartUnique/>
        </w:docPartObj>
      </w:sdtPr>
      <w:sdtContent>
        <w:p w14:paraId="7D8B07AC" w14:textId="28B493DD" w:rsidR="009C3E00" w:rsidRDefault="62869A69">
          <w:pPr>
            <w:pStyle w:val="TOCHeading"/>
          </w:pPr>
          <w:r>
            <w:t>Contents</w:t>
          </w:r>
        </w:p>
        <w:p w14:paraId="51B63B46" w14:textId="45A25A5D" w:rsidR="007D0661" w:rsidRDefault="00193F26">
          <w:pPr>
            <w:pStyle w:val="TOC1"/>
            <w:rPr>
              <w:rFonts w:asciiTheme="minorHAnsi" w:eastAsiaTheme="minorEastAsia" w:hAnsiTheme="minorHAnsi" w:cstheme="minorBidi"/>
              <w:b w:val="0"/>
              <w:bCs w:val="0"/>
              <w:i w:val="0"/>
              <w:iCs w:val="0"/>
              <w:noProof/>
              <w:kern w:val="2"/>
              <w:sz w:val="22"/>
              <w:szCs w:val="22"/>
              <w:lang w:eastAsia="en-GB"/>
              <w14:ligatures w14:val="standardContextual"/>
            </w:rPr>
          </w:pPr>
          <w:r>
            <w:fldChar w:fldCharType="begin"/>
          </w:r>
          <w:r w:rsidR="009C3E00">
            <w:instrText>TOC \o "1-3" \z \u \h</w:instrText>
          </w:r>
          <w:r>
            <w:fldChar w:fldCharType="separate"/>
          </w:r>
          <w:hyperlink w:anchor="_Toc192168513" w:history="1">
            <w:r w:rsidR="007D0661" w:rsidRPr="001F485F">
              <w:rPr>
                <w:rStyle w:val="Hyperlink"/>
                <w:noProof/>
              </w:rPr>
              <w:t>About this Document</w:t>
            </w:r>
            <w:r w:rsidR="007D0661">
              <w:rPr>
                <w:noProof/>
                <w:webHidden/>
              </w:rPr>
              <w:tab/>
            </w:r>
            <w:r w:rsidR="007D0661">
              <w:rPr>
                <w:noProof/>
                <w:webHidden/>
              </w:rPr>
              <w:fldChar w:fldCharType="begin"/>
            </w:r>
            <w:r w:rsidR="007D0661">
              <w:rPr>
                <w:noProof/>
                <w:webHidden/>
              </w:rPr>
              <w:instrText xml:space="preserve"> PAGEREF _Toc192168513 \h </w:instrText>
            </w:r>
            <w:r w:rsidR="007D0661">
              <w:rPr>
                <w:noProof/>
                <w:webHidden/>
              </w:rPr>
            </w:r>
            <w:r w:rsidR="007D0661">
              <w:rPr>
                <w:noProof/>
                <w:webHidden/>
              </w:rPr>
              <w:fldChar w:fldCharType="separate"/>
            </w:r>
            <w:r w:rsidR="007D0661">
              <w:rPr>
                <w:noProof/>
                <w:webHidden/>
              </w:rPr>
              <w:t>4</w:t>
            </w:r>
            <w:r w:rsidR="007D0661">
              <w:rPr>
                <w:noProof/>
                <w:webHidden/>
              </w:rPr>
              <w:fldChar w:fldCharType="end"/>
            </w:r>
          </w:hyperlink>
        </w:p>
        <w:p w14:paraId="570CD9E6" w14:textId="40317D8A" w:rsidR="007D0661" w:rsidRDefault="00000000">
          <w:pPr>
            <w:pStyle w:val="TOC1"/>
            <w:rPr>
              <w:rFonts w:asciiTheme="minorHAnsi" w:eastAsiaTheme="minorEastAsia" w:hAnsiTheme="minorHAnsi" w:cstheme="minorBidi"/>
              <w:b w:val="0"/>
              <w:bCs w:val="0"/>
              <w:i w:val="0"/>
              <w:iCs w:val="0"/>
              <w:noProof/>
              <w:kern w:val="2"/>
              <w:sz w:val="22"/>
              <w:szCs w:val="22"/>
              <w:lang w:eastAsia="en-GB"/>
              <w14:ligatures w14:val="standardContextual"/>
            </w:rPr>
          </w:pPr>
          <w:hyperlink w:anchor="_Toc192168514" w:history="1">
            <w:r w:rsidR="007D0661" w:rsidRPr="001F485F">
              <w:rPr>
                <w:rStyle w:val="Hyperlink"/>
                <w:noProof/>
              </w:rPr>
              <w:t>JFP Section 2: A Review of Our Progress</w:t>
            </w:r>
            <w:r w:rsidR="007D0661">
              <w:rPr>
                <w:noProof/>
                <w:webHidden/>
              </w:rPr>
              <w:tab/>
            </w:r>
            <w:r w:rsidR="007D0661">
              <w:rPr>
                <w:noProof/>
                <w:webHidden/>
              </w:rPr>
              <w:fldChar w:fldCharType="begin"/>
            </w:r>
            <w:r w:rsidR="007D0661">
              <w:rPr>
                <w:noProof/>
                <w:webHidden/>
              </w:rPr>
              <w:instrText xml:space="preserve"> PAGEREF _Toc192168514 \h </w:instrText>
            </w:r>
            <w:r w:rsidR="007D0661">
              <w:rPr>
                <w:noProof/>
                <w:webHidden/>
              </w:rPr>
            </w:r>
            <w:r w:rsidR="007D0661">
              <w:rPr>
                <w:noProof/>
                <w:webHidden/>
              </w:rPr>
              <w:fldChar w:fldCharType="separate"/>
            </w:r>
            <w:r w:rsidR="007D0661">
              <w:rPr>
                <w:noProof/>
                <w:webHidden/>
              </w:rPr>
              <w:t>5</w:t>
            </w:r>
            <w:r w:rsidR="007D0661">
              <w:rPr>
                <w:noProof/>
                <w:webHidden/>
              </w:rPr>
              <w:fldChar w:fldCharType="end"/>
            </w:r>
          </w:hyperlink>
        </w:p>
        <w:p w14:paraId="231034DB" w14:textId="3945B6B8"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15" w:history="1">
            <w:r w:rsidR="007D0661" w:rsidRPr="001F485F">
              <w:rPr>
                <w:rStyle w:val="Hyperlink"/>
                <w:noProof/>
              </w:rPr>
              <w:t>Delivering our 2024/25 Ambitions</w:t>
            </w:r>
            <w:r w:rsidR="007D0661">
              <w:rPr>
                <w:noProof/>
                <w:webHidden/>
              </w:rPr>
              <w:tab/>
            </w:r>
            <w:r w:rsidR="007D0661">
              <w:rPr>
                <w:noProof/>
                <w:webHidden/>
              </w:rPr>
              <w:fldChar w:fldCharType="begin"/>
            </w:r>
            <w:r w:rsidR="007D0661">
              <w:rPr>
                <w:noProof/>
                <w:webHidden/>
              </w:rPr>
              <w:instrText xml:space="preserve"> PAGEREF _Toc192168515 \h </w:instrText>
            </w:r>
            <w:r w:rsidR="007D0661">
              <w:rPr>
                <w:noProof/>
                <w:webHidden/>
              </w:rPr>
            </w:r>
            <w:r w:rsidR="007D0661">
              <w:rPr>
                <w:noProof/>
                <w:webHidden/>
              </w:rPr>
              <w:fldChar w:fldCharType="separate"/>
            </w:r>
            <w:r w:rsidR="007D0661">
              <w:rPr>
                <w:noProof/>
                <w:webHidden/>
              </w:rPr>
              <w:t>5</w:t>
            </w:r>
            <w:r w:rsidR="007D0661">
              <w:rPr>
                <w:noProof/>
                <w:webHidden/>
              </w:rPr>
              <w:fldChar w:fldCharType="end"/>
            </w:r>
          </w:hyperlink>
        </w:p>
        <w:p w14:paraId="3FC88967" w14:textId="0919F13C"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16" w:history="1">
            <w:r w:rsidR="007D0661" w:rsidRPr="001F485F">
              <w:rPr>
                <w:rStyle w:val="Hyperlink"/>
                <w:noProof/>
              </w:rPr>
              <w:t>Improving Quality – Access, Experience and Outcomes</w:t>
            </w:r>
            <w:r w:rsidR="007D0661">
              <w:rPr>
                <w:noProof/>
                <w:webHidden/>
              </w:rPr>
              <w:tab/>
            </w:r>
            <w:r w:rsidR="007D0661">
              <w:rPr>
                <w:noProof/>
                <w:webHidden/>
              </w:rPr>
              <w:fldChar w:fldCharType="begin"/>
            </w:r>
            <w:r w:rsidR="007D0661">
              <w:rPr>
                <w:noProof/>
                <w:webHidden/>
              </w:rPr>
              <w:instrText xml:space="preserve"> PAGEREF _Toc192168516 \h </w:instrText>
            </w:r>
            <w:r w:rsidR="007D0661">
              <w:rPr>
                <w:noProof/>
                <w:webHidden/>
              </w:rPr>
            </w:r>
            <w:r w:rsidR="007D0661">
              <w:rPr>
                <w:noProof/>
                <w:webHidden/>
              </w:rPr>
              <w:fldChar w:fldCharType="separate"/>
            </w:r>
            <w:r w:rsidR="007D0661">
              <w:rPr>
                <w:noProof/>
                <w:webHidden/>
              </w:rPr>
              <w:t>5</w:t>
            </w:r>
            <w:r w:rsidR="007D0661">
              <w:rPr>
                <w:noProof/>
                <w:webHidden/>
              </w:rPr>
              <w:fldChar w:fldCharType="end"/>
            </w:r>
          </w:hyperlink>
        </w:p>
        <w:p w14:paraId="0B4C1813" w14:textId="4001888E"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17" w:history="1">
            <w:r w:rsidR="007D0661" w:rsidRPr="001F485F">
              <w:rPr>
                <w:rStyle w:val="Hyperlink"/>
                <w:noProof/>
              </w:rPr>
              <w:t>Discharge Cell</w:t>
            </w:r>
            <w:r w:rsidR="007D0661">
              <w:rPr>
                <w:noProof/>
                <w:webHidden/>
              </w:rPr>
              <w:tab/>
            </w:r>
            <w:r w:rsidR="007D0661">
              <w:rPr>
                <w:noProof/>
                <w:webHidden/>
              </w:rPr>
              <w:fldChar w:fldCharType="begin"/>
            </w:r>
            <w:r w:rsidR="007D0661">
              <w:rPr>
                <w:noProof/>
                <w:webHidden/>
              </w:rPr>
              <w:instrText xml:space="preserve"> PAGEREF _Toc192168517 \h </w:instrText>
            </w:r>
            <w:r w:rsidR="007D0661">
              <w:rPr>
                <w:noProof/>
                <w:webHidden/>
              </w:rPr>
            </w:r>
            <w:r w:rsidR="007D0661">
              <w:rPr>
                <w:noProof/>
                <w:webHidden/>
              </w:rPr>
              <w:fldChar w:fldCharType="separate"/>
            </w:r>
            <w:r w:rsidR="007D0661">
              <w:rPr>
                <w:noProof/>
                <w:webHidden/>
              </w:rPr>
              <w:t>5</w:t>
            </w:r>
            <w:r w:rsidR="007D0661">
              <w:rPr>
                <w:noProof/>
                <w:webHidden/>
              </w:rPr>
              <w:fldChar w:fldCharType="end"/>
            </w:r>
          </w:hyperlink>
        </w:p>
        <w:p w14:paraId="01445AB6" w14:textId="4A88DB0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18" w:history="1">
            <w:r w:rsidR="007D0661" w:rsidRPr="001F485F">
              <w:rPr>
                <w:rStyle w:val="Hyperlink"/>
                <w:noProof/>
              </w:rPr>
              <w:t>Diagnostic Hubs</w:t>
            </w:r>
            <w:r w:rsidR="007D0661">
              <w:rPr>
                <w:noProof/>
                <w:webHidden/>
              </w:rPr>
              <w:tab/>
            </w:r>
            <w:r w:rsidR="007D0661">
              <w:rPr>
                <w:noProof/>
                <w:webHidden/>
              </w:rPr>
              <w:fldChar w:fldCharType="begin"/>
            </w:r>
            <w:r w:rsidR="007D0661">
              <w:rPr>
                <w:noProof/>
                <w:webHidden/>
              </w:rPr>
              <w:instrText xml:space="preserve"> PAGEREF _Toc192168518 \h </w:instrText>
            </w:r>
            <w:r w:rsidR="007D0661">
              <w:rPr>
                <w:noProof/>
                <w:webHidden/>
              </w:rPr>
            </w:r>
            <w:r w:rsidR="007D0661">
              <w:rPr>
                <w:noProof/>
                <w:webHidden/>
              </w:rPr>
              <w:fldChar w:fldCharType="separate"/>
            </w:r>
            <w:r w:rsidR="007D0661">
              <w:rPr>
                <w:noProof/>
                <w:webHidden/>
              </w:rPr>
              <w:t>5</w:t>
            </w:r>
            <w:r w:rsidR="007D0661">
              <w:rPr>
                <w:noProof/>
                <w:webHidden/>
              </w:rPr>
              <w:fldChar w:fldCharType="end"/>
            </w:r>
          </w:hyperlink>
        </w:p>
        <w:p w14:paraId="3658A85F" w14:textId="2E3DEC89"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19" w:history="1">
            <w:r w:rsidR="007D0661" w:rsidRPr="001F485F">
              <w:rPr>
                <w:rStyle w:val="Hyperlink"/>
                <w:noProof/>
              </w:rPr>
              <w:t>Hospice Rapid Access Service</w:t>
            </w:r>
            <w:r w:rsidR="007D0661">
              <w:rPr>
                <w:noProof/>
                <w:webHidden/>
              </w:rPr>
              <w:tab/>
            </w:r>
            <w:r w:rsidR="007D0661">
              <w:rPr>
                <w:noProof/>
                <w:webHidden/>
              </w:rPr>
              <w:fldChar w:fldCharType="begin"/>
            </w:r>
            <w:r w:rsidR="007D0661">
              <w:rPr>
                <w:noProof/>
                <w:webHidden/>
              </w:rPr>
              <w:instrText xml:space="preserve"> PAGEREF _Toc192168519 \h </w:instrText>
            </w:r>
            <w:r w:rsidR="007D0661">
              <w:rPr>
                <w:noProof/>
                <w:webHidden/>
              </w:rPr>
            </w:r>
            <w:r w:rsidR="007D0661">
              <w:rPr>
                <w:noProof/>
                <w:webHidden/>
              </w:rPr>
              <w:fldChar w:fldCharType="separate"/>
            </w:r>
            <w:r w:rsidR="007D0661">
              <w:rPr>
                <w:noProof/>
                <w:webHidden/>
              </w:rPr>
              <w:t>5</w:t>
            </w:r>
            <w:r w:rsidR="007D0661">
              <w:rPr>
                <w:noProof/>
                <w:webHidden/>
              </w:rPr>
              <w:fldChar w:fldCharType="end"/>
            </w:r>
          </w:hyperlink>
        </w:p>
        <w:p w14:paraId="02401D75" w14:textId="2AE24D65"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0" w:history="1">
            <w:r w:rsidR="007D0661" w:rsidRPr="001F485F">
              <w:rPr>
                <w:rStyle w:val="Hyperlink"/>
                <w:noProof/>
              </w:rPr>
              <w:t>Primary Care Dental Pilots</w:t>
            </w:r>
            <w:r w:rsidR="007D0661">
              <w:rPr>
                <w:noProof/>
                <w:webHidden/>
              </w:rPr>
              <w:tab/>
            </w:r>
            <w:r w:rsidR="007D0661">
              <w:rPr>
                <w:noProof/>
                <w:webHidden/>
              </w:rPr>
              <w:fldChar w:fldCharType="begin"/>
            </w:r>
            <w:r w:rsidR="007D0661">
              <w:rPr>
                <w:noProof/>
                <w:webHidden/>
              </w:rPr>
              <w:instrText xml:space="preserve"> PAGEREF _Toc192168520 \h </w:instrText>
            </w:r>
            <w:r w:rsidR="007D0661">
              <w:rPr>
                <w:noProof/>
                <w:webHidden/>
              </w:rPr>
            </w:r>
            <w:r w:rsidR="007D0661">
              <w:rPr>
                <w:noProof/>
                <w:webHidden/>
              </w:rPr>
              <w:fldChar w:fldCharType="separate"/>
            </w:r>
            <w:r w:rsidR="007D0661">
              <w:rPr>
                <w:noProof/>
                <w:webHidden/>
              </w:rPr>
              <w:t>6</w:t>
            </w:r>
            <w:r w:rsidR="007D0661">
              <w:rPr>
                <w:noProof/>
                <w:webHidden/>
              </w:rPr>
              <w:fldChar w:fldCharType="end"/>
            </w:r>
          </w:hyperlink>
        </w:p>
        <w:p w14:paraId="70B6C161" w14:textId="6DE3DCF0"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1" w:history="1">
            <w:r w:rsidR="007D0661" w:rsidRPr="001F485F">
              <w:rPr>
                <w:rStyle w:val="Hyperlink"/>
                <w:noProof/>
              </w:rPr>
              <w:t>Improving Access to General Practice</w:t>
            </w:r>
            <w:r w:rsidR="007D0661">
              <w:rPr>
                <w:noProof/>
                <w:webHidden/>
              </w:rPr>
              <w:tab/>
            </w:r>
            <w:r w:rsidR="007D0661">
              <w:rPr>
                <w:noProof/>
                <w:webHidden/>
              </w:rPr>
              <w:fldChar w:fldCharType="begin"/>
            </w:r>
            <w:r w:rsidR="007D0661">
              <w:rPr>
                <w:noProof/>
                <w:webHidden/>
              </w:rPr>
              <w:instrText xml:space="preserve"> PAGEREF _Toc192168521 \h </w:instrText>
            </w:r>
            <w:r w:rsidR="007D0661">
              <w:rPr>
                <w:noProof/>
                <w:webHidden/>
              </w:rPr>
            </w:r>
            <w:r w:rsidR="007D0661">
              <w:rPr>
                <w:noProof/>
                <w:webHidden/>
              </w:rPr>
              <w:fldChar w:fldCharType="separate"/>
            </w:r>
            <w:r w:rsidR="007D0661">
              <w:rPr>
                <w:noProof/>
                <w:webHidden/>
              </w:rPr>
              <w:t>6</w:t>
            </w:r>
            <w:r w:rsidR="007D0661">
              <w:rPr>
                <w:noProof/>
                <w:webHidden/>
              </w:rPr>
              <w:fldChar w:fldCharType="end"/>
            </w:r>
          </w:hyperlink>
        </w:p>
        <w:p w14:paraId="2E25A911" w14:textId="363E689F"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2" w:history="1">
            <w:r w:rsidR="007D0661" w:rsidRPr="001F485F">
              <w:rPr>
                <w:rStyle w:val="Hyperlink"/>
                <w:noProof/>
              </w:rPr>
              <w:t>NHS Primary Care Access Recovery Plan</w:t>
            </w:r>
            <w:r w:rsidR="007D0661">
              <w:rPr>
                <w:noProof/>
                <w:webHidden/>
              </w:rPr>
              <w:tab/>
            </w:r>
            <w:r w:rsidR="007D0661">
              <w:rPr>
                <w:noProof/>
                <w:webHidden/>
              </w:rPr>
              <w:fldChar w:fldCharType="begin"/>
            </w:r>
            <w:r w:rsidR="007D0661">
              <w:rPr>
                <w:noProof/>
                <w:webHidden/>
              </w:rPr>
              <w:instrText xml:space="preserve"> PAGEREF _Toc192168522 \h </w:instrText>
            </w:r>
            <w:r w:rsidR="007D0661">
              <w:rPr>
                <w:noProof/>
                <w:webHidden/>
              </w:rPr>
            </w:r>
            <w:r w:rsidR="007D0661">
              <w:rPr>
                <w:noProof/>
                <w:webHidden/>
              </w:rPr>
              <w:fldChar w:fldCharType="separate"/>
            </w:r>
            <w:r w:rsidR="007D0661">
              <w:rPr>
                <w:noProof/>
                <w:webHidden/>
              </w:rPr>
              <w:t>6</w:t>
            </w:r>
            <w:r w:rsidR="007D0661">
              <w:rPr>
                <w:noProof/>
                <w:webHidden/>
              </w:rPr>
              <w:fldChar w:fldCharType="end"/>
            </w:r>
          </w:hyperlink>
        </w:p>
        <w:p w14:paraId="75D3C145" w14:textId="5098EF9F"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3" w:history="1">
            <w:r w:rsidR="007D0661" w:rsidRPr="001F485F">
              <w:rPr>
                <w:rStyle w:val="Hyperlink"/>
                <w:noProof/>
              </w:rPr>
              <w:t>Community Diagnostics Improved Access</w:t>
            </w:r>
            <w:r w:rsidR="007D0661">
              <w:rPr>
                <w:noProof/>
                <w:webHidden/>
              </w:rPr>
              <w:tab/>
            </w:r>
            <w:r w:rsidR="007D0661">
              <w:rPr>
                <w:noProof/>
                <w:webHidden/>
              </w:rPr>
              <w:fldChar w:fldCharType="begin"/>
            </w:r>
            <w:r w:rsidR="007D0661">
              <w:rPr>
                <w:noProof/>
                <w:webHidden/>
              </w:rPr>
              <w:instrText xml:space="preserve"> PAGEREF _Toc192168523 \h </w:instrText>
            </w:r>
            <w:r w:rsidR="007D0661">
              <w:rPr>
                <w:noProof/>
                <w:webHidden/>
              </w:rPr>
            </w:r>
            <w:r w:rsidR="007D0661">
              <w:rPr>
                <w:noProof/>
                <w:webHidden/>
              </w:rPr>
              <w:fldChar w:fldCharType="separate"/>
            </w:r>
            <w:r w:rsidR="007D0661">
              <w:rPr>
                <w:noProof/>
                <w:webHidden/>
              </w:rPr>
              <w:t>7</w:t>
            </w:r>
            <w:r w:rsidR="007D0661">
              <w:rPr>
                <w:noProof/>
                <w:webHidden/>
              </w:rPr>
              <w:fldChar w:fldCharType="end"/>
            </w:r>
          </w:hyperlink>
        </w:p>
        <w:p w14:paraId="57AA7AF0" w14:textId="4E6C38F5"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4" w:history="1">
            <w:r w:rsidR="007D0661" w:rsidRPr="001F485F">
              <w:rPr>
                <w:rStyle w:val="Hyperlink"/>
                <w:noProof/>
              </w:rPr>
              <w:t>Emergency Department Expansion – Improving Patient Care</w:t>
            </w:r>
            <w:r w:rsidR="007D0661">
              <w:rPr>
                <w:noProof/>
                <w:webHidden/>
              </w:rPr>
              <w:tab/>
            </w:r>
            <w:r w:rsidR="007D0661">
              <w:rPr>
                <w:noProof/>
                <w:webHidden/>
              </w:rPr>
              <w:fldChar w:fldCharType="begin"/>
            </w:r>
            <w:r w:rsidR="007D0661">
              <w:rPr>
                <w:noProof/>
                <w:webHidden/>
              </w:rPr>
              <w:instrText xml:space="preserve"> PAGEREF _Toc192168524 \h </w:instrText>
            </w:r>
            <w:r w:rsidR="007D0661">
              <w:rPr>
                <w:noProof/>
                <w:webHidden/>
              </w:rPr>
            </w:r>
            <w:r w:rsidR="007D0661">
              <w:rPr>
                <w:noProof/>
                <w:webHidden/>
              </w:rPr>
              <w:fldChar w:fldCharType="separate"/>
            </w:r>
            <w:r w:rsidR="007D0661">
              <w:rPr>
                <w:noProof/>
                <w:webHidden/>
              </w:rPr>
              <w:t>7</w:t>
            </w:r>
            <w:r w:rsidR="007D0661">
              <w:rPr>
                <w:noProof/>
                <w:webHidden/>
              </w:rPr>
              <w:fldChar w:fldCharType="end"/>
            </w:r>
          </w:hyperlink>
        </w:p>
        <w:p w14:paraId="423B213A" w14:textId="1F03874A"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25" w:history="1">
            <w:r w:rsidR="007D0661" w:rsidRPr="001F485F">
              <w:rPr>
                <w:rStyle w:val="Hyperlink"/>
                <w:noProof/>
              </w:rPr>
              <w:t>Reducing Health Inequalities</w:t>
            </w:r>
            <w:r w:rsidR="007D0661">
              <w:rPr>
                <w:noProof/>
                <w:webHidden/>
              </w:rPr>
              <w:tab/>
            </w:r>
            <w:r w:rsidR="007D0661">
              <w:rPr>
                <w:noProof/>
                <w:webHidden/>
              </w:rPr>
              <w:fldChar w:fldCharType="begin"/>
            </w:r>
            <w:r w:rsidR="007D0661">
              <w:rPr>
                <w:noProof/>
                <w:webHidden/>
              </w:rPr>
              <w:instrText xml:space="preserve"> PAGEREF _Toc192168525 \h </w:instrText>
            </w:r>
            <w:r w:rsidR="007D0661">
              <w:rPr>
                <w:noProof/>
                <w:webHidden/>
              </w:rPr>
            </w:r>
            <w:r w:rsidR="007D0661">
              <w:rPr>
                <w:noProof/>
                <w:webHidden/>
              </w:rPr>
              <w:fldChar w:fldCharType="separate"/>
            </w:r>
            <w:r w:rsidR="007D0661">
              <w:rPr>
                <w:noProof/>
                <w:webHidden/>
              </w:rPr>
              <w:t>7</w:t>
            </w:r>
            <w:r w:rsidR="007D0661">
              <w:rPr>
                <w:noProof/>
                <w:webHidden/>
              </w:rPr>
              <w:fldChar w:fldCharType="end"/>
            </w:r>
          </w:hyperlink>
        </w:p>
        <w:p w14:paraId="71769851" w14:textId="5E2E8D23"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6" w:history="1">
            <w:r w:rsidR="007D0661" w:rsidRPr="001F485F">
              <w:rPr>
                <w:rStyle w:val="Hyperlink"/>
                <w:noProof/>
              </w:rPr>
              <w:t>Holistic Approach to Residents Wellbeing</w:t>
            </w:r>
            <w:r w:rsidR="007D0661">
              <w:rPr>
                <w:noProof/>
                <w:webHidden/>
              </w:rPr>
              <w:tab/>
            </w:r>
            <w:r w:rsidR="007D0661">
              <w:rPr>
                <w:noProof/>
                <w:webHidden/>
              </w:rPr>
              <w:fldChar w:fldCharType="begin"/>
            </w:r>
            <w:r w:rsidR="007D0661">
              <w:rPr>
                <w:noProof/>
                <w:webHidden/>
              </w:rPr>
              <w:instrText xml:space="preserve"> PAGEREF _Toc192168526 \h </w:instrText>
            </w:r>
            <w:r w:rsidR="007D0661">
              <w:rPr>
                <w:noProof/>
                <w:webHidden/>
              </w:rPr>
            </w:r>
            <w:r w:rsidR="007D0661">
              <w:rPr>
                <w:noProof/>
                <w:webHidden/>
              </w:rPr>
              <w:fldChar w:fldCharType="separate"/>
            </w:r>
            <w:r w:rsidR="007D0661">
              <w:rPr>
                <w:noProof/>
                <w:webHidden/>
              </w:rPr>
              <w:t>8</w:t>
            </w:r>
            <w:r w:rsidR="007D0661">
              <w:rPr>
                <w:noProof/>
                <w:webHidden/>
              </w:rPr>
              <w:fldChar w:fldCharType="end"/>
            </w:r>
          </w:hyperlink>
        </w:p>
        <w:p w14:paraId="6DBE4AFE" w14:textId="7E8AC167"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7" w:history="1">
            <w:r w:rsidR="007D0661" w:rsidRPr="001F485F">
              <w:rPr>
                <w:rStyle w:val="Hyperlink"/>
                <w:noProof/>
              </w:rPr>
              <w:t>Pedal Power</w:t>
            </w:r>
            <w:r w:rsidR="007D0661">
              <w:rPr>
                <w:noProof/>
                <w:webHidden/>
              </w:rPr>
              <w:tab/>
            </w:r>
            <w:r w:rsidR="007D0661">
              <w:rPr>
                <w:noProof/>
                <w:webHidden/>
              </w:rPr>
              <w:fldChar w:fldCharType="begin"/>
            </w:r>
            <w:r w:rsidR="007D0661">
              <w:rPr>
                <w:noProof/>
                <w:webHidden/>
              </w:rPr>
              <w:instrText xml:space="preserve"> PAGEREF _Toc192168527 \h </w:instrText>
            </w:r>
            <w:r w:rsidR="007D0661">
              <w:rPr>
                <w:noProof/>
                <w:webHidden/>
              </w:rPr>
            </w:r>
            <w:r w:rsidR="007D0661">
              <w:rPr>
                <w:noProof/>
                <w:webHidden/>
              </w:rPr>
              <w:fldChar w:fldCharType="separate"/>
            </w:r>
            <w:r w:rsidR="007D0661">
              <w:rPr>
                <w:noProof/>
                <w:webHidden/>
              </w:rPr>
              <w:t>8</w:t>
            </w:r>
            <w:r w:rsidR="007D0661">
              <w:rPr>
                <w:noProof/>
                <w:webHidden/>
              </w:rPr>
              <w:fldChar w:fldCharType="end"/>
            </w:r>
          </w:hyperlink>
        </w:p>
        <w:p w14:paraId="384FDDF2" w14:textId="393E1993"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8" w:history="1">
            <w:r w:rsidR="007D0661" w:rsidRPr="001F485F">
              <w:rPr>
                <w:rStyle w:val="Hyperlink"/>
                <w:noProof/>
              </w:rPr>
              <w:t>Smoking Cessation</w:t>
            </w:r>
            <w:r w:rsidR="007D0661">
              <w:rPr>
                <w:noProof/>
                <w:webHidden/>
              </w:rPr>
              <w:tab/>
            </w:r>
            <w:r w:rsidR="007D0661">
              <w:rPr>
                <w:noProof/>
                <w:webHidden/>
              </w:rPr>
              <w:fldChar w:fldCharType="begin"/>
            </w:r>
            <w:r w:rsidR="007D0661">
              <w:rPr>
                <w:noProof/>
                <w:webHidden/>
              </w:rPr>
              <w:instrText xml:space="preserve"> PAGEREF _Toc192168528 \h </w:instrText>
            </w:r>
            <w:r w:rsidR="007D0661">
              <w:rPr>
                <w:noProof/>
                <w:webHidden/>
              </w:rPr>
            </w:r>
            <w:r w:rsidR="007D0661">
              <w:rPr>
                <w:noProof/>
                <w:webHidden/>
              </w:rPr>
              <w:fldChar w:fldCharType="separate"/>
            </w:r>
            <w:r w:rsidR="007D0661">
              <w:rPr>
                <w:noProof/>
                <w:webHidden/>
              </w:rPr>
              <w:t>8</w:t>
            </w:r>
            <w:r w:rsidR="007D0661">
              <w:rPr>
                <w:noProof/>
                <w:webHidden/>
              </w:rPr>
              <w:fldChar w:fldCharType="end"/>
            </w:r>
          </w:hyperlink>
        </w:p>
        <w:p w14:paraId="6B026780" w14:textId="613155DA"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29" w:history="1">
            <w:r w:rsidR="007D0661" w:rsidRPr="001F485F">
              <w:rPr>
                <w:rStyle w:val="Hyperlink"/>
                <w:noProof/>
              </w:rPr>
              <w:t>Weight Management Service</w:t>
            </w:r>
            <w:r w:rsidR="007D0661">
              <w:rPr>
                <w:noProof/>
                <w:webHidden/>
              </w:rPr>
              <w:tab/>
            </w:r>
            <w:r w:rsidR="007D0661">
              <w:rPr>
                <w:noProof/>
                <w:webHidden/>
              </w:rPr>
              <w:fldChar w:fldCharType="begin"/>
            </w:r>
            <w:r w:rsidR="007D0661">
              <w:rPr>
                <w:noProof/>
                <w:webHidden/>
              </w:rPr>
              <w:instrText xml:space="preserve"> PAGEREF _Toc192168529 \h </w:instrText>
            </w:r>
            <w:r w:rsidR="007D0661">
              <w:rPr>
                <w:noProof/>
                <w:webHidden/>
              </w:rPr>
            </w:r>
            <w:r w:rsidR="007D0661">
              <w:rPr>
                <w:noProof/>
                <w:webHidden/>
              </w:rPr>
              <w:fldChar w:fldCharType="separate"/>
            </w:r>
            <w:r w:rsidR="007D0661">
              <w:rPr>
                <w:noProof/>
                <w:webHidden/>
              </w:rPr>
              <w:t>9</w:t>
            </w:r>
            <w:r w:rsidR="007D0661">
              <w:rPr>
                <w:noProof/>
                <w:webHidden/>
              </w:rPr>
              <w:fldChar w:fldCharType="end"/>
            </w:r>
          </w:hyperlink>
        </w:p>
        <w:p w14:paraId="56498A7E" w14:textId="13F5AF78"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0" w:history="1">
            <w:r w:rsidR="007D0661" w:rsidRPr="001F485F">
              <w:rPr>
                <w:rStyle w:val="Hyperlink"/>
                <w:noProof/>
              </w:rPr>
              <w:t>Targeting Lung Health Checks</w:t>
            </w:r>
            <w:r w:rsidR="007D0661">
              <w:rPr>
                <w:noProof/>
                <w:webHidden/>
              </w:rPr>
              <w:tab/>
            </w:r>
            <w:r w:rsidR="007D0661">
              <w:rPr>
                <w:noProof/>
                <w:webHidden/>
              </w:rPr>
              <w:fldChar w:fldCharType="begin"/>
            </w:r>
            <w:r w:rsidR="007D0661">
              <w:rPr>
                <w:noProof/>
                <w:webHidden/>
              </w:rPr>
              <w:instrText xml:space="preserve"> PAGEREF _Toc192168530 \h </w:instrText>
            </w:r>
            <w:r w:rsidR="007D0661">
              <w:rPr>
                <w:noProof/>
                <w:webHidden/>
              </w:rPr>
            </w:r>
            <w:r w:rsidR="007D0661">
              <w:rPr>
                <w:noProof/>
                <w:webHidden/>
              </w:rPr>
              <w:fldChar w:fldCharType="separate"/>
            </w:r>
            <w:r w:rsidR="007D0661">
              <w:rPr>
                <w:noProof/>
                <w:webHidden/>
              </w:rPr>
              <w:t>9</w:t>
            </w:r>
            <w:r w:rsidR="007D0661">
              <w:rPr>
                <w:noProof/>
                <w:webHidden/>
              </w:rPr>
              <w:fldChar w:fldCharType="end"/>
            </w:r>
          </w:hyperlink>
        </w:p>
        <w:p w14:paraId="5E52DA50" w14:textId="4A44EC89"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1" w:history="1">
            <w:r w:rsidR="007D0661" w:rsidRPr="001F485F">
              <w:rPr>
                <w:rStyle w:val="Hyperlink"/>
                <w:noProof/>
              </w:rPr>
              <w:t>Child Oral Health</w:t>
            </w:r>
            <w:r w:rsidR="007D0661">
              <w:rPr>
                <w:noProof/>
                <w:webHidden/>
              </w:rPr>
              <w:tab/>
            </w:r>
            <w:r w:rsidR="007D0661">
              <w:rPr>
                <w:noProof/>
                <w:webHidden/>
              </w:rPr>
              <w:fldChar w:fldCharType="begin"/>
            </w:r>
            <w:r w:rsidR="007D0661">
              <w:rPr>
                <w:noProof/>
                <w:webHidden/>
              </w:rPr>
              <w:instrText xml:space="preserve"> PAGEREF _Toc192168531 \h </w:instrText>
            </w:r>
            <w:r w:rsidR="007D0661">
              <w:rPr>
                <w:noProof/>
                <w:webHidden/>
              </w:rPr>
            </w:r>
            <w:r w:rsidR="007D0661">
              <w:rPr>
                <w:noProof/>
                <w:webHidden/>
              </w:rPr>
              <w:fldChar w:fldCharType="separate"/>
            </w:r>
            <w:r w:rsidR="007D0661">
              <w:rPr>
                <w:noProof/>
                <w:webHidden/>
              </w:rPr>
              <w:t>9</w:t>
            </w:r>
            <w:r w:rsidR="007D0661">
              <w:rPr>
                <w:noProof/>
                <w:webHidden/>
              </w:rPr>
              <w:fldChar w:fldCharType="end"/>
            </w:r>
          </w:hyperlink>
        </w:p>
        <w:p w14:paraId="2B8E2766" w14:textId="1827AEFB"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2" w:history="1">
            <w:r w:rsidR="007D0661" w:rsidRPr="001F485F">
              <w:rPr>
                <w:rStyle w:val="Hyperlink"/>
                <w:noProof/>
              </w:rPr>
              <w:t>Supporting Health and work</w:t>
            </w:r>
            <w:r w:rsidR="007D0661">
              <w:rPr>
                <w:noProof/>
                <w:webHidden/>
              </w:rPr>
              <w:tab/>
            </w:r>
            <w:r w:rsidR="007D0661">
              <w:rPr>
                <w:noProof/>
                <w:webHidden/>
              </w:rPr>
              <w:fldChar w:fldCharType="begin"/>
            </w:r>
            <w:r w:rsidR="007D0661">
              <w:rPr>
                <w:noProof/>
                <w:webHidden/>
              </w:rPr>
              <w:instrText xml:space="preserve"> PAGEREF _Toc192168532 \h </w:instrText>
            </w:r>
            <w:r w:rsidR="007D0661">
              <w:rPr>
                <w:noProof/>
                <w:webHidden/>
              </w:rPr>
            </w:r>
            <w:r w:rsidR="007D0661">
              <w:rPr>
                <w:noProof/>
                <w:webHidden/>
              </w:rPr>
              <w:fldChar w:fldCharType="separate"/>
            </w:r>
            <w:r w:rsidR="007D0661">
              <w:rPr>
                <w:noProof/>
                <w:webHidden/>
              </w:rPr>
              <w:t>10</w:t>
            </w:r>
            <w:r w:rsidR="007D0661">
              <w:rPr>
                <w:noProof/>
                <w:webHidden/>
              </w:rPr>
              <w:fldChar w:fldCharType="end"/>
            </w:r>
          </w:hyperlink>
        </w:p>
        <w:p w14:paraId="078A42F5" w14:textId="7A19F09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3" w:history="1">
            <w:r w:rsidR="007D0661" w:rsidRPr="001F485F">
              <w:rPr>
                <w:rStyle w:val="Hyperlink"/>
                <w:noProof/>
              </w:rPr>
              <w:t>Outreach into communities</w:t>
            </w:r>
            <w:r w:rsidR="007D0661">
              <w:rPr>
                <w:noProof/>
                <w:webHidden/>
              </w:rPr>
              <w:tab/>
            </w:r>
            <w:r w:rsidR="007D0661">
              <w:rPr>
                <w:noProof/>
                <w:webHidden/>
              </w:rPr>
              <w:fldChar w:fldCharType="begin"/>
            </w:r>
            <w:r w:rsidR="007D0661">
              <w:rPr>
                <w:noProof/>
                <w:webHidden/>
              </w:rPr>
              <w:instrText xml:space="preserve"> PAGEREF _Toc192168533 \h </w:instrText>
            </w:r>
            <w:r w:rsidR="007D0661">
              <w:rPr>
                <w:noProof/>
                <w:webHidden/>
              </w:rPr>
            </w:r>
            <w:r w:rsidR="007D0661">
              <w:rPr>
                <w:noProof/>
                <w:webHidden/>
              </w:rPr>
              <w:fldChar w:fldCharType="separate"/>
            </w:r>
            <w:r w:rsidR="007D0661">
              <w:rPr>
                <w:noProof/>
                <w:webHidden/>
              </w:rPr>
              <w:t>10</w:t>
            </w:r>
            <w:r w:rsidR="007D0661">
              <w:rPr>
                <w:noProof/>
                <w:webHidden/>
              </w:rPr>
              <w:fldChar w:fldCharType="end"/>
            </w:r>
          </w:hyperlink>
        </w:p>
        <w:p w14:paraId="5E376EBE" w14:textId="1F8DA383"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34" w:history="1">
            <w:r w:rsidR="007D0661" w:rsidRPr="001F485F">
              <w:rPr>
                <w:rStyle w:val="Hyperlink"/>
                <w:noProof/>
              </w:rPr>
              <w:t>Delivering Financial Sustainability</w:t>
            </w:r>
            <w:r w:rsidR="007D0661">
              <w:rPr>
                <w:noProof/>
                <w:webHidden/>
              </w:rPr>
              <w:tab/>
            </w:r>
            <w:r w:rsidR="007D0661">
              <w:rPr>
                <w:noProof/>
                <w:webHidden/>
              </w:rPr>
              <w:fldChar w:fldCharType="begin"/>
            </w:r>
            <w:r w:rsidR="007D0661">
              <w:rPr>
                <w:noProof/>
                <w:webHidden/>
              </w:rPr>
              <w:instrText xml:space="preserve"> PAGEREF _Toc192168534 \h </w:instrText>
            </w:r>
            <w:r w:rsidR="007D0661">
              <w:rPr>
                <w:noProof/>
                <w:webHidden/>
              </w:rPr>
            </w:r>
            <w:r w:rsidR="007D0661">
              <w:rPr>
                <w:noProof/>
                <w:webHidden/>
              </w:rPr>
              <w:fldChar w:fldCharType="separate"/>
            </w:r>
            <w:r w:rsidR="007D0661">
              <w:rPr>
                <w:noProof/>
                <w:webHidden/>
              </w:rPr>
              <w:t>10</w:t>
            </w:r>
            <w:r w:rsidR="007D0661">
              <w:rPr>
                <w:noProof/>
                <w:webHidden/>
              </w:rPr>
              <w:fldChar w:fldCharType="end"/>
            </w:r>
          </w:hyperlink>
        </w:p>
        <w:p w14:paraId="0FA062A4" w14:textId="3014D8F4"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5" w:history="1">
            <w:r w:rsidR="007D0661" w:rsidRPr="001F485F">
              <w:rPr>
                <w:rStyle w:val="Hyperlink"/>
                <w:noProof/>
              </w:rPr>
              <w:t>2024/25 Year End Position</w:t>
            </w:r>
            <w:r w:rsidR="007D0661">
              <w:rPr>
                <w:noProof/>
                <w:webHidden/>
              </w:rPr>
              <w:tab/>
            </w:r>
            <w:r w:rsidR="007D0661">
              <w:rPr>
                <w:noProof/>
                <w:webHidden/>
              </w:rPr>
              <w:fldChar w:fldCharType="begin"/>
            </w:r>
            <w:r w:rsidR="007D0661">
              <w:rPr>
                <w:noProof/>
                <w:webHidden/>
              </w:rPr>
              <w:instrText xml:space="preserve"> PAGEREF _Toc192168535 \h </w:instrText>
            </w:r>
            <w:r w:rsidR="007D0661">
              <w:rPr>
                <w:noProof/>
                <w:webHidden/>
              </w:rPr>
            </w:r>
            <w:r w:rsidR="007D0661">
              <w:rPr>
                <w:noProof/>
                <w:webHidden/>
              </w:rPr>
              <w:fldChar w:fldCharType="separate"/>
            </w:r>
            <w:r w:rsidR="007D0661">
              <w:rPr>
                <w:noProof/>
                <w:webHidden/>
              </w:rPr>
              <w:t>10</w:t>
            </w:r>
            <w:r w:rsidR="007D0661">
              <w:rPr>
                <w:noProof/>
                <w:webHidden/>
              </w:rPr>
              <w:fldChar w:fldCharType="end"/>
            </w:r>
          </w:hyperlink>
        </w:p>
        <w:p w14:paraId="16F4EB79" w14:textId="2F659600"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6" w:history="1">
            <w:r w:rsidR="007D0661" w:rsidRPr="001F485F">
              <w:rPr>
                <w:rStyle w:val="Hyperlink"/>
                <w:noProof/>
              </w:rPr>
              <w:t>System Financial Recovery Collaboration</w:t>
            </w:r>
            <w:r w:rsidR="007D0661">
              <w:rPr>
                <w:noProof/>
                <w:webHidden/>
              </w:rPr>
              <w:tab/>
            </w:r>
            <w:r w:rsidR="007D0661">
              <w:rPr>
                <w:noProof/>
                <w:webHidden/>
              </w:rPr>
              <w:fldChar w:fldCharType="begin"/>
            </w:r>
            <w:r w:rsidR="007D0661">
              <w:rPr>
                <w:noProof/>
                <w:webHidden/>
              </w:rPr>
              <w:instrText xml:space="preserve"> PAGEREF _Toc192168536 \h </w:instrText>
            </w:r>
            <w:r w:rsidR="007D0661">
              <w:rPr>
                <w:noProof/>
                <w:webHidden/>
              </w:rPr>
            </w:r>
            <w:r w:rsidR="007D0661">
              <w:rPr>
                <w:noProof/>
                <w:webHidden/>
              </w:rPr>
              <w:fldChar w:fldCharType="separate"/>
            </w:r>
            <w:r w:rsidR="007D0661">
              <w:rPr>
                <w:noProof/>
                <w:webHidden/>
              </w:rPr>
              <w:t>10</w:t>
            </w:r>
            <w:r w:rsidR="007D0661">
              <w:rPr>
                <w:noProof/>
                <w:webHidden/>
              </w:rPr>
              <w:fldChar w:fldCharType="end"/>
            </w:r>
          </w:hyperlink>
        </w:p>
        <w:p w14:paraId="4CFA35C8" w14:textId="7802605A"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37" w:history="1">
            <w:r w:rsidR="007D0661" w:rsidRPr="001F485F">
              <w:rPr>
                <w:rStyle w:val="Hyperlink"/>
                <w:noProof/>
              </w:rPr>
              <w:t>Supporting our Workforce</w:t>
            </w:r>
            <w:r w:rsidR="007D0661">
              <w:rPr>
                <w:noProof/>
                <w:webHidden/>
              </w:rPr>
              <w:tab/>
            </w:r>
            <w:r w:rsidR="007D0661">
              <w:rPr>
                <w:noProof/>
                <w:webHidden/>
              </w:rPr>
              <w:fldChar w:fldCharType="begin"/>
            </w:r>
            <w:r w:rsidR="007D0661">
              <w:rPr>
                <w:noProof/>
                <w:webHidden/>
              </w:rPr>
              <w:instrText xml:space="preserve"> PAGEREF _Toc192168537 \h </w:instrText>
            </w:r>
            <w:r w:rsidR="007D0661">
              <w:rPr>
                <w:noProof/>
                <w:webHidden/>
              </w:rPr>
            </w:r>
            <w:r w:rsidR="007D0661">
              <w:rPr>
                <w:noProof/>
                <w:webHidden/>
              </w:rPr>
              <w:fldChar w:fldCharType="separate"/>
            </w:r>
            <w:r w:rsidR="007D0661">
              <w:rPr>
                <w:noProof/>
                <w:webHidden/>
              </w:rPr>
              <w:t>11</w:t>
            </w:r>
            <w:r w:rsidR="007D0661">
              <w:rPr>
                <w:noProof/>
                <w:webHidden/>
              </w:rPr>
              <w:fldChar w:fldCharType="end"/>
            </w:r>
          </w:hyperlink>
        </w:p>
        <w:p w14:paraId="35EE15AB" w14:textId="51D93B9D"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8" w:history="1">
            <w:r w:rsidR="007D0661" w:rsidRPr="001F485F">
              <w:rPr>
                <w:rStyle w:val="Hyperlink"/>
                <w:noProof/>
              </w:rPr>
              <w:t>Recruiting and Retaining Staff</w:t>
            </w:r>
            <w:r w:rsidR="007D0661">
              <w:rPr>
                <w:noProof/>
                <w:webHidden/>
              </w:rPr>
              <w:tab/>
            </w:r>
            <w:r w:rsidR="007D0661">
              <w:rPr>
                <w:noProof/>
                <w:webHidden/>
              </w:rPr>
              <w:fldChar w:fldCharType="begin"/>
            </w:r>
            <w:r w:rsidR="007D0661">
              <w:rPr>
                <w:noProof/>
                <w:webHidden/>
              </w:rPr>
              <w:instrText xml:space="preserve"> PAGEREF _Toc192168538 \h </w:instrText>
            </w:r>
            <w:r w:rsidR="007D0661">
              <w:rPr>
                <w:noProof/>
                <w:webHidden/>
              </w:rPr>
            </w:r>
            <w:r w:rsidR="007D0661">
              <w:rPr>
                <w:noProof/>
                <w:webHidden/>
              </w:rPr>
              <w:fldChar w:fldCharType="separate"/>
            </w:r>
            <w:r w:rsidR="007D0661">
              <w:rPr>
                <w:noProof/>
                <w:webHidden/>
              </w:rPr>
              <w:t>11</w:t>
            </w:r>
            <w:r w:rsidR="007D0661">
              <w:rPr>
                <w:noProof/>
                <w:webHidden/>
              </w:rPr>
              <w:fldChar w:fldCharType="end"/>
            </w:r>
          </w:hyperlink>
        </w:p>
        <w:p w14:paraId="09C21D10" w14:textId="5D5F981F"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39" w:history="1">
            <w:r w:rsidR="007D0661" w:rsidRPr="001F485F">
              <w:rPr>
                <w:rStyle w:val="Hyperlink"/>
                <w:noProof/>
              </w:rPr>
              <w:t>Healthcare Assistant Academy</w:t>
            </w:r>
            <w:r w:rsidR="007D0661">
              <w:rPr>
                <w:noProof/>
                <w:webHidden/>
              </w:rPr>
              <w:tab/>
            </w:r>
            <w:r w:rsidR="007D0661">
              <w:rPr>
                <w:noProof/>
                <w:webHidden/>
              </w:rPr>
              <w:fldChar w:fldCharType="begin"/>
            </w:r>
            <w:r w:rsidR="007D0661">
              <w:rPr>
                <w:noProof/>
                <w:webHidden/>
              </w:rPr>
              <w:instrText xml:space="preserve"> PAGEREF _Toc192168539 \h </w:instrText>
            </w:r>
            <w:r w:rsidR="007D0661">
              <w:rPr>
                <w:noProof/>
                <w:webHidden/>
              </w:rPr>
            </w:r>
            <w:r w:rsidR="007D0661">
              <w:rPr>
                <w:noProof/>
                <w:webHidden/>
              </w:rPr>
              <w:fldChar w:fldCharType="separate"/>
            </w:r>
            <w:r w:rsidR="007D0661">
              <w:rPr>
                <w:noProof/>
                <w:webHidden/>
              </w:rPr>
              <w:t>11</w:t>
            </w:r>
            <w:r w:rsidR="007D0661">
              <w:rPr>
                <w:noProof/>
                <w:webHidden/>
              </w:rPr>
              <w:fldChar w:fldCharType="end"/>
            </w:r>
          </w:hyperlink>
        </w:p>
        <w:p w14:paraId="76E19D6A" w14:textId="429A731F"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40" w:history="1">
            <w:r w:rsidR="007D0661" w:rsidRPr="001F485F">
              <w:rPr>
                <w:rStyle w:val="Hyperlink"/>
                <w:noProof/>
              </w:rPr>
              <w:t>Letting Staff Lead</w:t>
            </w:r>
            <w:r w:rsidR="007D0661">
              <w:rPr>
                <w:noProof/>
                <w:webHidden/>
              </w:rPr>
              <w:tab/>
            </w:r>
            <w:r w:rsidR="007D0661">
              <w:rPr>
                <w:noProof/>
                <w:webHidden/>
              </w:rPr>
              <w:fldChar w:fldCharType="begin"/>
            </w:r>
            <w:r w:rsidR="007D0661">
              <w:rPr>
                <w:noProof/>
                <w:webHidden/>
              </w:rPr>
              <w:instrText xml:space="preserve"> PAGEREF _Toc192168540 \h </w:instrText>
            </w:r>
            <w:r w:rsidR="007D0661">
              <w:rPr>
                <w:noProof/>
                <w:webHidden/>
              </w:rPr>
            </w:r>
            <w:r w:rsidR="007D0661">
              <w:rPr>
                <w:noProof/>
                <w:webHidden/>
              </w:rPr>
              <w:fldChar w:fldCharType="separate"/>
            </w:r>
            <w:r w:rsidR="007D0661">
              <w:rPr>
                <w:noProof/>
                <w:webHidden/>
              </w:rPr>
              <w:t>11</w:t>
            </w:r>
            <w:r w:rsidR="007D0661">
              <w:rPr>
                <w:noProof/>
                <w:webHidden/>
              </w:rPr>
              <w:fldChar w:fldCharType="end"/>
            </w:r>
          </w:hyperlink>
        </w:p>
        <w:p w14:paraId="4860EAF6" w14:textId="6C1E986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1" w:history="1">
            <w:r w:rsidR="007D0661" w:rsidRPr="001F485F">
              <w:rPr>
                <w:rStyle w:val="Hyperlink"/>
                <w:noProof/>
              </w:rPr>
              <w:t>Our Stewardship Programme</w:t>
            </w:r>
            <w:r w:rsidR="007D0661">
              <w:rPr>
                <w:noProof/>
                <w:webHidden/>
              </w:rPr>
              <w:tab/>
            </w:r>
            <w:r w:rsidR="007D0661">
              <w:rPr>
                <w:noProof/>
                <w:webHidden/>
              </w:rPr>
              <w:fldChar w:fldCharType="begin"/>
            </w:r>
            <w:r w:rsidR="007D0661">
              <w:rPr>
                <w:noProof/>
                <w:webHidden/>
              </w:rPr>
              <w:instrText xml:space="preserve"> PAGEREF _Toc192168541 \h </w:instrText>
            </w:r>
            <w:r w:rsidR="007D0661">
              <w:rPr>
                <w:noProof/>
                <w:webHidden/>
              </w:rPr>
            </w:r>
            <w:r w:rsidR="007D0661">
              <w:rPr>
                <w:noProof/>
                <w:webHidden/>
              </w:rPr>
              <w:fldChar w:fldCharType="separate"/>
            </w:r>
            <w:r w:rsidR="007D0661">
              <w:rPr>
                <w:noProof/>
                <w:webHidden/>
              </w:rPr>
              <w:t>11</w:t>
            </w:r>
            <w:r w:rsidR="007D0661">
              <w:rPr>
                <w:noProof/>
                <w:webHidden/>
              </w:rPr>
              <w:fldChar w:fldCharType="end"/>
            </w:r>
          </w:hyperlink>
        </w:p>
        <w:p w14:paraId="4922B828" w14:textId="603F89D9"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2" w:history="1">
            <w:r w:rsidR="007D0661" w:rsidRPr="001F485F">
              <w:rPr>
                <w:rStyle w:val="Hyperlink"/>
                <w:noProof/>
              </w:rPr>
              <w:t>Ageing Well Stewards - Frailty Hotline</w:t>
            </w:r>
            <w:r w:rsidR="007D0661">
              <w:rPr>
                <w:noProof/>
                <w:webHidden/>
              </w:rPr>
              <w:tab/>
            </w:r>
            <w:r w:rsidR="007D0661">
              <w:rPr>
                <w:noProof/>
                <w:webHidden/>
              </w:rPr>
              <w:fldChar w:fldCharType="begin"/>
            </w:r>
            <w:r w:rsidR="007D0661">
              <w:rPr>
                <w:noProof/>
                <w:webHidden/>
              </w:rPr>
              <w:instrText xml:space="preserve"> PAGEREF _Toc192168542 \h </w:instrText>
            </w:r>
            <w:r w:rsidR="007D0661">
              <w:rPr>
                <w:noProof/>
                <w:webHidden/>
              </w:rPr>
            </w:r>
            <w:r w:rsidR="007D0661">
              <w:rPr>
                <w:noProof/>
                <w:webHidden/>
              </w:rPr>
              <w:fldChar w:fldCharType="separate"/>
            </w:r>
            <w:r w:rsidR="007D0661">
              <w:rPr>
                <w:noProof/>
                <w:webHidden/>
              </w:rPr>
              <w:t>12</w:t>
            </w:r>
            <w:r w:rsidR="007D0661">
              <w:rPr>
                <w:noProof/>
                <w:webHidden/>
              </w:rPr>
              <w:fldChar w:fldCharType="end"/>
            </w:r>
          </w:hyperlink>
        </w:p>
        <w:p w14:paraId="53FFB9BC" w14:textId="31AC1FC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3" w:history="1">
            <w:r w:rsidR="007D0661" w:rsidRPr="001F485F">
              <w:rPr>
                <w:rStyle w:val="Hyperlink"/>
                <w:noProof/>
              </w:rPr>
              <w:t>Ageing Well Stewards - FrEDA and e-FraCCS</w:t>
            </w:r>
            <w:r w:rsidR="007D0661">
              <w:rPr>
                <w:noProof/>
                <w:webHidden/>
              </w:rPr>
              <w:tab/>
            </w:r>
            <w:r w:rsidR="007D0661">
              <w:rPr>
                <w:noProof/>
                <w:webHidden/>
              </w:rPr>
              <w:fldChar w:fldCharType="begin"/>
            </w:r>
            <w:r w:rsidR="007D0661">
              <w:rPr>
                <w:noProof/>
                <w:webHidden/>
              </w:rPr>
              <w:instrText xml:space="preserve"> PAGEREF _Toc192168543 \h </w:instrText>
            </w:r>
            <w:r w:rsidR="007D0661">
              <w:rPr>
                <w:noProof/>
                <w:webHidden/>
              </w:rPr>
            </w:r>
            <w:r w:rsidR="007D0661">
              <w:rPr>
                <w:noProof/>
                <w:webHidden/>
              </w:rPr>
              <w:fldChar w:fldCharType="separate"/>
            </w:r>
            <w:r w:rsidR="007D0661">
              <w:rPr>
                <w:noProof/>
                <w:webHidden/>
              </w:rPr>
              <w:t>13</w:t>
            </w:r>
            <w:r w:rsidR="007D0661">
              <w:rPr>
                <w:noProof/>
                <w:webHidden/>
              </w:rPr>
              <w:fldChar w:fldCharType="end"/>
            </w:r>
          </w:hyperlink>
        </w:p>
        <w:p w14:paraId="14854E05" w14:textId="2EE3B88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4" w:history="1">
            <w:r w:rsidR="007D0661" w:rsidRPr="001F485F">
              <w:rPr>
                <w:rStyle w:val="Hyperlink"/>
                <w:noProof/>
              </w:rPr>
              <w:t>Cancer Stewards – Prostate Case Finding Pilot</w:t>
            </w:r>
            <w:r w:rsidR="007D0661">
              <w:rPr>
                <w:noProof/>
                <w:webHidden/>
              </w:rPr>
              <w:tab/>
            </w:r>
            <w:r w:rsidR="007D0661">
              <w:rPr>
                <w:noProof/>
                <w:webHidden/>
              </w:rPr>
              <w:fldChar w:fldCharType="begin"/>
            </w:r>
            <w:r w:rsidR="007D0661">
              <w:rPr>
                <w:noProof/>
                <w:webHidden/>
              </w:rPr>
              <w:instrText xml:space="preserve"> PAGEREF _Toc192168544 \h </w:instrText>
            </w:r>
            <w:r w:rsidR="007D0661">
              <w:rPr>
                <w:noProof/>
                <w:webHidden/>
              </w:rPr>
            </w:r>
            <w:r w:rsidR="007D0661">
              <w:rPr>
                <w:noProof/>
                <w:webHidden/>
              </w:rPr>
              <w:fldChar w:fldCharType="separate"/>
            </w:r>
            <w:r w:rsidR="007D0661">
              <w:rPr>
                <w:noProof/>
                <w:webHidden/>
              </w:rPr>
              <w:t>13</w:t>
            </w:r>
            <w:r w:rsidR="007D0661">
              <w:rPr>
                <w:noProof/>
                <w:webHidden/>
              </w:rPr>
              <w:fldChar w:fldCharType="end"/>
            </w:r>
          </w:hyperlink>
        </w:p>
        <w:p w14:paraId="590EDECC" w14:textId="465CEF8E"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5" w:history="1">
            <w:r w:rsidR="007D0661" w:rsidRPr="001F485F">
              <w:rPr>
                <w:rStyle w:val="Hyperlink"/>
                <w:noProof/>
              </w:rPr>
              <w:t>Cancer Stewards – Colorectal Cancer Referrals</w:t>
            </w:r>
            <w:r w:rsidR="007D0661">
              <w:rPr>
                <w:noProof/>
                <w:webHidden/>
              </w:rPr>
              <w:tab/>
            </w:r>
            <w:r w:rsidR="007D0661">
              <w:rPr>
                <w:noProof/>
                <w:webHidden/>
              </w:rPr>
              <w:fldChar w:fldCharType="begin"/>
            </w:r>
            <w:r w:rsidR="007D0661">
              <w:rPr>
                <w:noProof/>
                <w:webHidden/>
              </w:rPr>
              <w:instrText xml:space="preserve"> PAGEREF _Toc192168545 \h </w:instrText>
            </w:r>
            <w:r w:rsidR="007D0661">
              <w:rPr>
                <w:noProof/>
                <w:webHidden/>
              </w:rPr>
            </w:r>
            <w:r w:rsidR="007D0661">
              <w:rPr>
                <w:noProof/>
                <w:webHidden/>
              </w:rPr>
              <w:fldChar w:fldCharType="separate"/>
            </w:r>
            <w:r w:rsidR="007D0661">
              <w:rPr>
                <w:noProof/>
                <w:webHidden/>
              </w:rPr>
              <w:t>13</w:t>
            </w:r>
            <w:r w:rsidR="007D0661">
              <w:rPr>
                <w:noProof/>
                <w:webHidden/>
              </w:rPr>
              <w:fldChar w:fldCharType="end"/>
            </w:r>
          </w:hyperlink>
        </w:p>
        <w:p w14:paraId="2A860ECE" w14:textId="2A5A849A"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6" w:history="1">
            <w:r w:rsidR="007D0661" w:rsidRPr="001F485F">
              <w:rPr>
                <w:rStyle w:val="Hyperlink"/>
                <w:noProof/>
              </w:rPr>
              <w:t>Cancer Stewards – Teledermatology</w:t>
            </w:r>
            <w:r w:rsidR="007D0661">
              <w:rPr>
                <w:noProof/>
                <w:webHidden/>
              </w:rPr>
              <w:tab/>
            </w:r>
            <w:r w:rsidR="007D0661">
              <w:rPr>
                <w:noProof/>
                <w:webHidden/>
              </w:rPr>
              <w:fldChar w:fldCharType="begin"/>
            </w:r>
            <w:r w:rsidR="007D0661">
              <w:rPr>
                <w:noProof/>
                <w:webHidden/>
              </w:rPr>
              <w:instrText xml:space="preserve"> PAGEREF _Toc192168546 \h </w:instrText>
            </w:r>
            <w:r w:rsidR="007D0661">
              <w:rPr>
                <w:noProof/>
                <w:webHidden/>
              </w:rPr>
            </w:r>
            <w:r w:rsidR="007D0661">
              <w:rPr>
                <w:noProof/>
                <w:webHidden/>
              </w:rPr>
              <w:fldChar w:fldCharType="separate"/>
            </w:r>
            <w:r w:rsidR="007D0661">
              <w:rPr>
                <w:noProof/>
                <w:webHidden/>
              </w:rPr>
              <w:t>14</w:t>
            </w:r>
            <w:r w:rsidR="007D0661">
              <w:rPr>
                <w:noProof/>
                <w:webHidden/>
              </w:rPr>
              <w:fldChar w:fldCharType="end"/>
            </w:r>
          </w:hyperlink>
        </w:p>
        <w:p w14:paraId="73F2AE61" w14:textId="37C0BC5C"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7" w:history="1">
            <w:r w:rsidR="007D0661" w:rsidRPr="001F485F">
              <w:rPr>
                <w:rStyle w:val="Hyperlink"/>
                <w:noProof/>
              </w:rPr>
              <w:t>Cancer Stewards – Breast Pain</w:t>
            </w:r>
            <w:r w:rsidR="007D0661">
              <w:rPr>
                <w:noProof/>
                <w:webHidden/>
              </w:rPr>
              <w:tab/>
            </w:r>
            <w:r w:rsidR="007D0661">
              <w:rPr>
                <w:noProof/>
                <w:webHidden/>
              </w:rPr>
              <w:fldChar w:fldCharType="begin"/>
            </w:r>
            <w:r w:rsidR="007D0661">
              <w:rPr>
                <w:noProof/>
                <w:webHidden/>
              </w:rPr>
              <w:instrText xml:space="preserve"> PAGEREF _Toc192168547 \h </w:instrText>
            </w:r>
            <w:r w:rsidR="007D0661">
              <w:rPr>
                <w:noProof/>
                <w:webHidden/>
              </w:rPr>
            </w:r>
            <w:r w:rsidR="007D0661">
              <w:rPr>
                <w:noProof/>
                <w:webHidden/>
              </w:rPr>
              <w:fldChar w:fldCharType="separate"/>
            </w:r>
            <w:r w:rsidR="007D0661">
              <w:rPr>
                <w:noProof/>
                <w:webHidden/>
              </w:rPr>
              <w:t>14</w:t>
            </w:r>
            <w:r w:rsidR="007D0661">
              <w:rPr>
                <w:noProof/>
                <w:webHidden/>
              </w:rPr>
              <w:fldChar w:fldCharType="end"/>
            </w:r>
          </w:hyperlink>
        </w:p>
        <w:p w14:paraId="4018AC42" w14:textId="5EACEC6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8" w:history="1">
            <w:r w:rsidR="007D0661" w:rsidRPr="001F485F">
              <w:rPr>
                <w:rStyle w:val="Hyperlink"/>
                <w:noProof/>
              </w:rPr>
              <w:t>Cancer Stewards – Breast Screening</w:t>
            </w:r>
            <w:r w:rsidR="007D0661">
              <w:rPr>
                <w:noProof/>
                <w:webHidden/>
              </w:rPr>
              <w:tab/>
            </w:r>
            <w:r w:rsidR="007D0661">
              <w:rPr>
                <w:noProof/>
                <w:webHidden/>
              </w:rPr>
              <w:fldChar w:fldCharType="begin"/>
            </w:r>
            <w:r w:rsidR="007D0661">
              <w:rPr>
                <w:noProof/>
                <w:webHidden/>
              </w:rPr>
              <w:instrText xml:space="preserve"> PAGEREF _Toc192168548 \h </w:instrText>
            </w:r>
            <w:r w:rsidR="007D0661">
              <w:rPr>
                <w:noProof/>
                <w:webHidden/>
              </w:rPr>
            </w:r>
            <w:r w:rsidR="007D0661">
              <w:rPr>
                <w:noProof/>
                <w:webHidden/>
              </w:rPr>
              <w:fldChar w:fldCharType="separate"/>
            </w:r>
            <w:r w:rsidR="007D0661">
              <w:rPr>
                <w:noProof/>
                <w:webHidden/>
              </w:rPr>
              <w:t>15</w:t>
            </w:r>
            <w:r w:rsidR="007D0661">
              <w:rPr>
                <w:noProof/>
                <w:webHidden/>
              </w:rPr>
              <w:fldChar w:fldCharType="end"/>
            </w:r>
          </w:hyperlink>
        </w:p>
        <w:p w14:paraId="0D9544E9" w14:textId="39C71A7F"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49" w:history="1">
            <w:r w:rsidR="007D0661" w:rsidRPr="001F485F">
              <w:rPr>
                <w:rStyle w:val="Hyperlink"/>
                <w:noProof/>
              </w:rPr>
              <w:t>Cancer Stewards – Ardens Cancer Template</w:t>
            </w:r>
            <w:r w:rsidR="007D0661">
              <w:rPr>
                <w:noProof/>
                <w:webHidden/>
              </w:rPr>
              <w:tab/>
            </w:r>
            <w:r w:rsidR="007D0661">
              <w:rPr>
                <w:noProof/>
                <w:webHidden/>
              </w:rPr>
              <w:fldChar w:fldCharType="begin"/>
            </w:r>
            <w:r w:rsidR="007D0661">
              <w:rPr>
                <w:noProof/>
                <w:webHidden/>
              </w:rPr>
              <w:instrText xml:space="preserve"> PAGEREF _Toc192168549 \h </w:instrText>
            </w:r>
            <w:r w:rsidR="007D0661">
              <w:rPr>
                <w:noProof/>
                <w:webHidden/>
              </w:rPr>
            </w:r>
            <w:r w:rsidR="007D0661">
              <w:rPr>
                <w:noProof/>
                <w:webHidden/>
              </w:rPr>
              <w:fldChar w:fldCharType="separate"/>
            </w:r>
            <w:r w:rsidR="007D0661">
              <w:rPr>
                <w:noProof/>
                <w:webHidden/>
              </w:rPr>
              <w:t>15</w:t>
            </w:r>
            <w:r w:rsidR="007D0661">
              <w:rPr>
                <w:noProof/>
                <w:webHidden/>
              </w:rPr>
              <w:fldChar w:fldCharType="end"/>
            </w:r>
          </w:hyperlink>
        </w:p>
        <w:p w14:paraId="32814575" w14:textId="1EBAA7BC"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0" w:history="1">
            <w:r w:rsidR="007D0661" w:rsidRPr="001F485F">
              <w:rPr>
                <w:rStyle w:val="Hyperlink"/>
                <w:noProof/>
              </w:rPr>
              <w:t>Cancer Stewards – Prehab / Rehab</w:t>
            </w:r>
            <w:r w:rsidR="007D0661">
              <w:rPr>
                <w:noProof/>
                <w:webHidden/>
              </w:rPr>
              <w:tab/>
            </w:r>
            <w:r w:rsidR="007D0661">
              <w:rPr>
                <w:noProof/>
                <w:webHidden/>
              </w:rPr>
              <w:fldChar w:fldCharType="begin"/>
            </w:r>
            <w:r w:rsidR="007D0661">
              <w:rPr>
                <w:noProof/>
                <w:webHidden/>
              </w:rPr>
              <w:instrText xml:space="preserve"> PAGEREF _Toc192168550 \h </w:instrText>
            </w:r>
            <w:r w:rsidR="007D0661">
              <w:rPr>
                <w:noProof/>
                <w:webHidden/>
              </w:rPr>
            </w:r>
            <w:r w:rsidR="007D0661">
              <w:rPr>
                <w:noProof/>
                <w:webHidden/>
              </w:rPr>
              <w:fldChar w:fldCharType="separate"/>
            </w:r>
            <w:r w:rsidR="007D0661">
              <w:rPr>
                <w:noProof/>
                <w:webHidden/>
              </w:rPr>
              <w:t>15</w:t>
            </w:r>
            <w:r w:rsidR="007D0661">
              <w:rPr>
                <w:noProof/>
                <w:webHidden/>
              </w:rPr>
              <w:fldChar w:fldCharType="end"/>
            </w:r>
          </w:hyperlink>
        </w:p>
        <w:p w14:paraId="245276CB" w14:textId="245234FE"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1" w:history="1">
            <w:r w:rsidR="007D0661" w:rsidRPr="001F485F">
              <w:rPr>
                <w:rStyle w:val="Hyperlink"/>
                <w:noProof/>
              </w:rPr>
              <w:t>Cancer Stewards – Cancer Summits</w:t>
            </w:r>
            <w:r w:rsidR="007D0661">
              <w:rPr>
                <w:noProof/>
                <w:webHidden/>
              </w:rPr>
              <w:tab/>
            </w:r>
            <w:r w:rsidR="007D0661">
              <w:rPr>
                <w:noProof/>
                <w:webHidden/>
              </w:rPr>
              <w:fldChar w:fldCharType="begin"/>
            </w:r>
            <w:r w:rsidR="007D0661">
              <w:rPr>
                <w:noProof/>
                <w:webHidden/>
              </w:rPr>
              <w:instrText xml:space="preserve"> PAGEREF _Toc192168551 \h </w:instrText>
            </w:r>
            <w:r w:rsidR="007D0661">
              <w:rPr>
                <w:noProof/>
                <w:webHidden/>
              </w:rPr>
            </w:r>
            <w:r w:rsidR="007D0661">
              <w:rPr>
                <w:noProof/>
                <w:webHidden/>
              </w:rPr>
              <w:fldChar w:fldCharType="separate"/>
            </w:r>
            <w:r w:rsidR="007D0661">
              <w:rPr>
                <w:noProof/>
                <w:webHidden/>
              </w:rPr>
              <w:t>15</w:t>
            </w:r>
            <w:r w:rsidR="007D0661">
              <w:rPr>
                <w:noProof/>
                <w:webHidden/>
              </w:rPr>
              <w:fldChar w:fldCharType="end"/>
            </w:r>
          </w:hyperlink>
        </w:p>
        <w:p w14:paraId="0AA402B2" w14:textId="1DA144E0"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2" w:history="1">
            <w:r w:rsidR="007D0661" w:rsidRPr="001F485F">
              <w:rPr>
                <w:rStyle w:val="Hyperlink"/>
                <w:noProof/>
              </w:rPr>
              <w:t>Diabetes Stewards – Type 2 Remission Programme</w:t>
            </w:r>
            <w:r w:rsidR="007D0661">
              <w:rPr>
                <w:noProof/>
                <w:webHidden/>
              </w:rPr>
              <w:tab/>
            </w:r>
            <w:r w:rsidR="007D0661">
              <w:rPr>
                <w:noProof/>
                <w:webHidden/>
              </w:rPr>
              <w:fldChar w:fldCharType="begin"/>
            </w:r>
            <w:r w:rsidR="007D0661">
              <w:rPr>
                <w:noProof/>
                <w:webHidden/>
              </w:rPr>
              <w:instrText xml:space="preserve"> PAGEREF _Toc192168552 \h </w:instrText>
            </w:r>
            <w:r w:rsidR="007D0661">
              <w:rPr>
                <w:noProof/>
                <w:webHidden/>
              </w:rPr>
            </w:r>
            <w:r w:rsidR="007D0661">
              <w:rPr>
                <w:noProof/>
                <w:webHidden/>
              </w:rPr>
              <w:fldChar w:fldCharType="separate"/>
            </w:r>
            <w:r w:rsidR="007D0661">
              <w:rPr>
                <w:noProof/>
                <w:webHidden/>
              </w:rPr>
              <w:t>16</w:t>
            </w:r>
            <w:r w:rsidR="007D0661">
              <w:rPr>
                <w:noProof/>
                <w:webHidden/>
              </w:rPr>
              <w:fldChar w:fldCharType="end"/>
            </w:r>
          </w:hyperlink>
        </w:p>
        <w:p w14:paraId="51081BF0" w14:textId="13BB3658"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3" w:history="1">
            <w:r w:rsidR="007D0661" w:rsidRPr="001F485F">
              <w:rPr>
                <w:rStyle w:val="Hyperlink"/>
                <w:noProof/>
              </w:rPr>
              <w:t>Eye Care Stewards – Childrens School Vision Screening</w:t>
            </w:r>
            <w:r w:rsidR="007D0661">
              <w:rPr>
                <w:noProof/>
                <w:webHidden/>
              </w:rPr>
              <w:tab/>
            </w:r>
            <w:r w:rsidR="007D0661">
              <w:rPr>
                <w:noProof/>
                <w:webHidden/>
              </w:rPr>
              <w:fldChar w:fldCharType="begin"/>
            </w:r>
            <w:r w:rsidR="007D0661">
              <w:rPr>
                <w:noProof/>
                <w:webHidden/>
              </w:rPr>
              <w:instrText xml:space="preserve"> PAGEREF _Toc192168553 \h </w:instrText>
            </w:r>
            <w:r w:rsidR="007D0661">
              <w:rPr>
                <w:noProof/>
                <w:webHidden/>
              </w:rPr>
            </w:r>
            <w:r w:rsidR="007D0661">
              <w:rPr>
                <w:noProof/>
                <w:webHidden/>
              </w:rPr>
              <w:fldChar w:fldCharType="separate"/>
            </w:r>
            <w:r w:rsidR="007D0661">
              <w:rPr>
                <w:noProof/>
                <w:webHidden/>
              </w:rPr>
              <w:t>16</w:t>
            </w:r>
            <w:r w:rsidR="007D0661">
              <w:rPr>
                <w:noProof/>
                <w:webHidden/>
              </w:rPr>
              <w:fldChar w:fldCharType="end"/>
            </w:r>
          </w:hyperlink>
        </w:p>
        <w:p w14:paraId="3F24A5A6" w14:textId="3939C21A"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4" w:history="1">
            <w:r w:rsidR="007D0661" w:rsidRPr="001F485F">
              <w:rPr>
                <w:rStyle w:val="Hyperlink"/>
                <w:noProof/>
              </w:rPr>
              <w:t>Eye Care Stewards – Certificate of Visual Impairment (CVI)</w:t>
            </w:r>
            <w:r w:rsidR="007D0661">
              <w:rPr>
                <w:noProof/>
                <w:webHidden/>
              </w:rPr>
              <w:tab/>
            </w:r>
            <w:r w:rsidR="007D0661">
              <w:rPr>
                <w:noProof/>
                <w:webHidden/>
              </w:rPr>
              <w:fldChar w:fldCharType="begin"/>
            </w:r>
            <w:r w:rsidR="007D0661">
              <w:rPr>
                <w:noProof/>
                <w:webHidden/>
              </w:rPr>
              <w:instrText xml:space="preserve"> PAGEREF _Toc192168554 \h </w:instrText>
            </w:r>
            <w:r w:rsidR="007D0661">
              <w:rPr>
                <w:noProof/>
                <w:webHidden/>
              </w:rPr>
            </w:r>
            <w:r w:rsidR="007D0661">
              <w:rPr>
                <w:noProof/>
                <w:webHidden/>
              </w:rPr>
              <w:fldChar w:fldCharType="separate"/>
            </w:r>
            <w:r w:rsidR="007D0661">
              <w:rPr>
                <w:noProof/>
                <w:webHidden/>
              </w:rPr>
              <w:t>17</w:t>
            </w:r>
            <w:r w:rsidR="007D0661">
              <w:rPr>
                <w:noProof/>
                <w:webHidden/>
              </w:rPr>
              <w:fldChar w:fldCharType="end"/>
            </w:r>
          </w:hyperlink>
        </w:p>
        <w:p w14:paraId="7BF39483" w14:textId="13FB5AD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5" w:history="1">
            <w:r w:rsidR="007D0661" w:rsidRPr="001F485F">
              <w:rPr>
                <w:rStyle w:val="Hyperlink"/>
                <w:noProof/>
              </w:rPr>
              <w:t>Musculoskeletal Stewards – Community Appointment Day</w:t>
            </w:r>
            <w:r w:rsidR="007D0661">
              <w:rPr>
                <w:noProof/>
                <w:webHidden/>
              </w:rPr>
              <w:tab/>
            </w:r>
            <w:r w:rsidR="007D0661">
              <w:rPr>
                <w:noProof/>
                <w:webHidden/>
              </w:rPr>
              <w:fldChar w:fldCharType="begin"/>
            </w:r>
            <w:r w:rsidR="007D0661">
              <w:rPr>
                <w:noProof/>
                <w:webHidden/>
              </w:rPr>
              <w:instrText xml:space="preserve"> PAGEREF _Toc192168555 \h </w:instrText>
            </w:r>
            <w:r w:rsidR="007D0661">
              <w:rPr>
                <w:noProof/>
                <w:webHidden/>
              </w:rPr>
            </w:r>
            <w:r w:rsidR="007D0661">
              <w:rPr>
                <w:noProof/>
                <w:webHidden/>
              </w:rPr>
              <w:fldChar w:fldCharType="separate"/>
            </w:r>
            <w:r w:rsidR="007D0661">
              <w:rPr>
                <w:noProof/>
                <w:webHidden/>
              </w:rPr>
              <w:t>17</w:t>
            </w:r>
            <w:r w:rsidR="007D0661">
              <w:rPr>
                <w:noProof/>
                <w:webHidden/>
              </w:rPr>
              <w:fldChar w:fldCharType="end"/>
            </w:r>
          </w:hyperlink>
        </w:p>
        <w:p w14:paraId="4A95632B" w14:textId="2C859B4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6" w:history="1">
            <w:r w:rsidR="007D0661" w:rsidRPr="001F485F">
              <w:rPr>
                <w:rStyle w:val="Hyperlink"/>
                <w:noProof/>
              </w:rPr>
              <w:t>Musculoskeletal Stewards – Fracture Liaison Service (FLS)</w:t>
            </w:r>
            <w:r w:rsidR="007D0661">
              <w:rPr>
                <w:noProof/>
                <w:webHidden/>
              </w:rPr>
              <w:tab/>
            </w:r>
            <w:r w:rsidR="007D0661">
              <w:rPr>
                <w:noProof/>
                <w:webHidden/>
              </w:rPr>
              <w:fldChar w:fldCharType="begin"/>
            </w:r>
            <w:r w:rsidR="007D0661">
              <w:rPr>
                <w:noProof/>
                <w:webHidden/>
              </w:rPr>
              <w:instrText xml:space="preserve"> PAGEREF _Toc192168556 \h </w:instrText>
            </w:r>
            <w:r w:rsidR="007D0661">
              <w:rPr>
                <w:noProof/>
                <w:webHidden/>
              </w:rPr>
            </w:r>
            <w:r w:rsidR="007D0661">
              <w:rPr>
                <w:noProof/>
                <w:webHidden/>
              </w:rPr>
              <w:fldChar w:fldCharType="separate"/>
            </w:r>
            <w:r w:rsidR="007D0661">
              <w:rPr>
                <w:noProof/>
                <w:webHidden/>
              </w:rPr>
              <w:t>18</w:t>
            </w:r>
            <w:r w:rsidR="007D0661">
              <w:rPr>
                <w:noProof/>
                <w:webHidden/>
              </w:rPr>
              <w:fldChar w:fldCharType="end"/>
            </w:r>
          </w:hyperlink>
        </w:p>
        <w:p w14:paraId="600A52F1" w14:textId="0001A68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7" w:history="1">
            <w:r w:rsidR="007D0661" w:rsidRPr="001F485F">
              <w:rPr>
                <w:rStyle w:val="Hyperlink"/>
                <w:noProof/>
              </w:rPr>
              <w:t>Musculoskeletal Stewards – Mental Health/ MSK Employment Advisor (EA) service</w:t>
            </w:r>
            <w:r w:rsidR="007D0661">
              <w:rPr>
                <w:noProof/>
                <w:webHidden/>
              </w:rPr>
              <w:tab/>
            </w:r>
            <w:r w:rsidR="007D0661">
              <w:rPr>
                <w:noProof/>
                <w:webHidden/>
              </w:rPr>
              <w:fldChar w:fldCharType="begin"/>
            </w:r>
            <w:r w:rsidR="007D0661">
              <w:rPr>
                <w:noProof/>
                <w:webHidden/>
              </w:rPr>
              <w:instrText xml:space="preserve"> PAGEREF _Toc192168557 \h </w:instrText>
            </w:r>
            <w:r w:rsidR="007D0661">
              <w:rPr>
                <w:noProof/>
                <w:webHidden/>
              </w:rPr>
            </w:r>
            <w:r w:rsidR="007D0661">
              <w:rPr>
                <w:noProof/>
                <w:webHidden/>
              </w:rPr>
              <w:fldChar w:fldCharType="separate"/>
            </w:r>
            <w:r w:rsidR="007D0661">
              <w:rPr>
                <w:noProof/>
                <w:webHidden/>
              </w:rPr>
              <w:t>18</w:t>
            </w:r>
            <w:r w:rsidR="007D0661">
              <w:rPr>
                <w:noProof/>
                <w:webHidden/>
              </w:rPr>
              <w:fldChar w:fldCharType="end"/>
            </w:r>
          </w:hyperlink>
        </w:p>
        <w:p w14:paraId="071CDE17" w14:textId="18B0F9A8"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8" w:history="1">
            <w:r w:rsidR="007D0661" w:rsidRPr="001F485F">
              <w:rPr>
                <w:rStyle w:val="Hyperlink"/>
                <w:noProof/>
              </w:rPr>
              <w:t>Musculoskeletal Stewards – Get U Better App</w:t>
            </w:r>
            <w:r w:rsidR="007D0661">
              <w:rPr>
                <w:noProof/>
                <w:webHidden/>
              </w:rPr>
              <w:tab/>
            </w:r>
            <w:r w:rsidR="007D0661">
              <w:rPr>
                <w:noProof/>
                <w:webHidden/>
              </w:rPr>
              <w:fldChar w:fldCharType="begin"/>
            </w:r>
            <w:r w:rsidR="007D0661">
              <w:rPr>
                <w:noProof/>
                <w:webHidden/>
              </w:rPr>
              <w:instrText xml:space="preserve"> PAGEREF _Toc192168558 \h </w:instrText>
            </w:r>
            <w:r w:rsidR="007D0661">
              <w:rPr>
                <w:noProof/>
                <w:webHidden/>
              </w:rPr>
            </w:r>
            <w:r w:rsidR="007D0661">
              <w:rPr>
                <w:noProof/>
                <w:webHidden/>
              </w:rPr>
              <w:fldChar w:fldCharType="separate"/>
            </w:r>
            <w:r w:rsidR="007D0661">
              <w:rPr>
                <w:noProof/>
                <w:webHidden/>
              </w:rPr>
              <w:t>18</w:t>
            </w:r>
            <w:r w:rsidR="007D0661">
              <w:rPr>
                <w:noProof/>
                <w:webHidden/>
              </w:rPr>
              <w:fldChar w:fldCharType="end"/>
            </w:r>
          </w:hyperlink>
        </w:p>
        <w:p w14:paraId="7980D977" w14:textId="64461D25"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59" w:history="1">
            <w:r w:rsidR="007D0661" w:rsidRPr="001F485F">
              <w:rPr>
                <w:rStyle w:val="Hyperlink"/>
                <w:noProof/>
              </w:rPr>
              <w:t>Musculoskeletal Stewards – ARU Magnetic Resonance Imaging (MRI) research</w:t>
            </w:r>
            <w:r w:rsidR="007D0661">
              <w:rPr>
                <w:noProof/>
                <w:webHidden/>
              </w:rPr>
              <w:tab/>
            </w:r>
            <w:r w:rsidR="007D0661">
              <w:rPr>
                <w:noProof/>
                <w:webHidden/>
              </w:rPr>
              <w:fldChar w:fldCharType="begin"/>
            </w:r>
            <w:r w:rsidR="007D0661">
              <w:rPr>
                <w:noProof/>
                <w:webHidden/>
              </w:rPr>
              <w:instrText xml:space="preserve"> PAGEREF _Toc192168559 \h </w:instrText>
            </w:r>
            <w:r w:rsidR="007D0661">
              <w:rPr>
                <w:noProof/>
                <w:webHidden/>
              </w:rPr>
            </w:r>
            <w:r w:rsidR="007D0661">
              <w:rPr>
                <w:noProof/>
                <w:webHidden/>
              </w:rPr>
              <w:fldChar w:fldCharType="separate"/>
            </w:r>
            <w:r w:rsidR="007D0661">
              <w:rPr>
                <w:noProof/>
                <w:webHidden/>
              </w:rPr>
              <w:t>19</w:t>
            </w:r>
            <w:r w:rsidR="007D0661">
              <w:rPr>
                <w:noProof/>
                <w:webHidden/>
              </w:rPr>
              <w:fldChar w:fldCharType="end"/>
            </w:r>
          </w:hyperlink>
        </w:p>
        <w:p w14:paraId="5F23A483" w14:textId="5EDBB66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0" w:history="1">
            <w:r w:rsidR="007D0661" w:rsidRPr="001F485F">
              <w:rPr>
                <w:rStyle w:val="Hyperlink"/>
                <w:noProof/>
              </w:rPr>
              <w:t>Musculoskeletal Stewards – Lower Back Pain Pathways</w:t>
            </w:r>
            <w:r w:rsidR="007D0661">
              <w:rPr>
                <w:noProof/>
                <w:webHidden/>
              </w:rPr>
              <w:tab/>
            </w:r>
            <w:r w:rsidR="007D0661">
              <w:rPr>
                <w:noProof/>
                <w:webHidden/>
              </w:rPr>
              <w:fldChar w:fldCharType="begin"/>
            </w:r>
            <w:r w:rsidR="007D0661">
              <w:rPr>
                <w:noProof/>
                <w:webHidden/>
              </w:rPr>
              <w:instrText xml:space="preserve"> PAGEREF _Toc192168560 \h </w:instrText>
            </w:r>
            <w:r w:rsidR="007D0661">
              <w:rPr>
                <w:noProof/>
                <w:webHidden/>
              </w:rPr>
            </w:r>
            <w:r w:rsidR="007D0661">
              <w:rPr>
                <w:noProof/>
                <w:webHidden/>
              </w:rPr>
              <w:fldChar w:fldCharType="separate"/>
            </w:r>
            <w:r w:rsidR="007D0661">
              <w:rPr>
                <w:noProof/>
                <w:webHidden/>
              </w:rPr>
              <w:t>19</w:t>
            </w:r>
            <w:r w:rsidR="007D0661">
              <w:rPr>
                <w:noProof/>
                <w:webHidden/>
              </w:rPr>
              <w:fldChar w:fldCharType="end"/>
            </w:r>
          </w:hyperlink>
        </w:p>
        <w:p w14:paraId="756B2036" w14:textId="4AC05B68"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1" w:history="1">
            <w:r w:rsidR="007D0661" w:rsidRPr="001F485F">
              <w:rPr>
                <w:rStyle w:val="Hyperlink"/>
                <w:noProof/>
              </w:rPr>
              <w:t>Stroke Stewards – Stroke Rehabilitation Capacity</w:t>
            </w:r>
            <w:r w:rsidR="007D0661">
              <w:rPr>
                <w:noProof/>
                <w:webHidden/>
              </w:rPr>
              <w:tab/>
            </w:r>
            <w:r w:rsidR="007D0661">
              <w:rPr>
                <w:noProof/>
                <w:webHidden/>
              </w:rPr>
              <w:fldChar w:fldCharType="begin"/>
            </w:r>
            <w:r w:rsidR="007D0661">
              <w:rPr>
                <w:noProof/>
                <w:webHidden/>
              </w:rPr>
              <w:instrText xml:space="preserve"> PAGEREF _Toc192168561 \h </w:instrText>
            </w:r>
            <w:r w:rsidR="007D0661">
              <w:rPr>
                <w:noProof/>
                <w:webHidden/>
              </w:rPr>
            </w:r>
            <w:r w:rsidR="007D0661">
              <w:rPr>
                <w:noProof/>
                <w:webHidden/>
              </w:rPr>
              <w:fldChar w:fldCharType="separate"/>
            </w:r>
            <w:r w:rsidR="007D0661">
              <w:rPr>
                <w:noProof/>
                <w:webHidden/>
              </w:rPr>
              <w:t>19</w:t>
            </w:r>
            <w:r w:rsidR="007D0661">
              <w:rPr>
                <w:noProof/>
                <w:webHidden/>
              </w:rPr>
              <w:fldChar w:fldCharType="end"/>
            </w:r>
          </w:hyperlink>
        </w:p>
        <w:p w14:paraId="29BFA3AA" w14:textId="3C2476A6"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2" w:history="1">
            <w:r w:rsidR="007D0661" w:rsidRPr="001F485F">
              <w:rPr>
                <w:rStyle w:val="Hyperlink"/>
                <w:noProof/>
              </w:rPr>
              <w:t>Urgent Emergency Care (UEC) Stewards – UCCH</w:t>
            </w:r>
            <w:r w:rsidR="007D0661">
              <w:rPr>
                <w:noProof/>
                <w:webHidden/>
              </w:rPr>
              <w:tab/>
            </w:r>
            <w:r w:rsidR="007D0661">
              <w:rPr>
                <w:noProof/>
                <w:webHidden/>
              </w:rPr>
              <w:fldChar w:fldCharType="begin"/>
            </w:r>
            <w:r w:rsidR="007D0661">
              <w:rPr>
                <w:noProof/>
                <w:webHidden/>
              </w:rPr>
              <w:instrText xml:space="preserve"> PAGEREF _Toc192168562 \h </w:instrText>
            </w:r>
            <w:r w:rsidR="007D0661">
              <w:rPr>
                <w:noProof/>
                <w:webHidden/>
              </w:rPr>
            </w:r>
            <w:r w:rsidR="007D0661">
              <w:rPr>
                <w:noProof/>
                <w:webHidden/>
              </w:rPr>
              <w:fldChar w:fldCharType="separate"/>
            </w:r>
            <w:r w:rsidR="007D0661">
              <w:rPr>
                <w:noProof/>
                <w:webHidden/>
              </w:rPr>
              <w:t>19</w:t>
            </w:r>
            <w:r w:rsidR="007D0661">
              <w:rPr>
                <w:noProof/>
                <w:webHidden/>
              </w:rPr>
              <w:fldChar w:fldCharType="end"/>
            </w:r>
          </w:hyperlink>
        </w:p>
        <w:p w14:paraId="37F687E6" w14:textId="45118992"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63" w:history="1">
            <w:r w:rsidR="007D0661" w:rsidRPr="001F485F">
              <w:rPr>
                <w:rStyle w:val="Hyperlink"/>
                <w:noProof/>
              </w:rPr>
              <w:t>Population Health</w:t>
            </w:r>
            <w:r w:rsidR="007D0661">
              <w:rPr>
                <w:noProof/>
                <w:webHidden/>
              </w:rPr>
              <w:tab/>
            </w:r>
            <w:r w:rsidR="007D0661">
              <w:rPr>
                <w:noProof/>
                <w:webHidden/>
              </w:rPr>
              <w:fldChar w:fldCharType="begin"/>
            </w:r>
            <w:r w:rsidR="007D0661">
              <w:rPr>
                <w:noProof/>
                <w:webHidden/>
              </w:rPr>
              <w:instrText xml:space="preserve"> PAGEREF _Toc192168563 \h </w:instrText>
            </w:r>
            <w:r w:rsidR="007D0661">
              <w:rPr>
                <w:noProof/>
                <w:webHidden/>
              </w:rPr>
            </w:r>
            <w:r w:rsidR="007D0661">
              <w:rPr>
                <w:noProof/>
                <w:webHidden/>
              </w:rPr>
              <w:fldChar w:fldCharType="separate"/>
            </w:r>
            <w:r w:rsidR="007D0661">
              <w:rPr>
                <w:noProof/>
                <w:webHidden/>
              </w:rPr>
              <w:t>20</w:t>
            </w:r>
            <w:r w:rsidR="007D0661">
              <w:rPr>
                <w:noProof/>
                <w:webHidden/>
              </w:rPr>
              <w:fldChar w:fldCharType="end"/>
            </w:r>
          </w:hyperlink>
        </w:p>
        <w:p w14:paraId="07C865EA" w14:textId="7A463DB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4" w:history="1">
            <w:r w:rsidR="007D0661" w:rsidRPr="001F485F">
              <w:rPr>
                <w:rStyle w:val="Hyperlink"/>
                <w:noProof/>
              </w:rPr>
              <w:t>Pneumococcal Vaccination uptake</w:t>
            </w:r>
            <w:r w:rsidR="007D0661">
              <w:rPr>
                <w:noProof/>
                <w:webHidden/>
              </w:rPr>
              <w:tab/>
            </w:r>
            <w:r w:rsidR="007D0661">
              <w:rPr>
                <w:noProof/>
                <w:webHidden/>
              </w:rPr>
              <w:fldChar w:fldCharType="begin"/>
            </w:r>
            <w:r w:rsidR="007D0661">
              <w:rPr>
                <w:noProof/>
                <w:webHidden/>
              </w:rPr>
              <w:instrText xml:space="preserve"> PAGEREF _Toc192168564 \h </w:instrText>
            </w:r>
            <w:r w:rsidR="007D0661">
              <w:rPr>
                <w:noProof/>
                <w:webHidden/>
              </w:rPr>
            </w:r>
            <w:r w:rsidR="007D0661">
              <w:rPr>
                <w:noProof/>
                <w:webHidden/>
              </w:rPr>
              <w:fldChar w:fldCharType="separate"/>
            </w:r>
            <w:r w:rsidR="007D0661">
              <w:rPr>
                <w:noProof/>
                <w:webHidden/>
              </w:rPr>
              <w:t>20</w:t>
            </w:r>
            <w:r w:rsidR="007D0661">
              <w:rPr>
                <w:noProof/>
                <w:webHidden/>
              </w:rPr>
              <w:fldChar w:fldCharType="end"/>
            </w:r>
          </w:hyperlink>
        </w:p>
        <w:p w14:paraId="2DFA6FF1" w14:textId="75CF4DB9"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65" w:history="1">
            <w:r w:rsidR="007D0661" w:rsidRPr="001F485F">
              <w:rPr>
                <w:rStyle w:val="Hyperlink"/>
                <w:noProof/>
              </w:rPr>
              <w:t>Moving Towards Net Zero</w:t>
            </w:r>
            <w:r w:rsidR="007D0661">
              <w:rPr>
                <w:noProof/>
                <w:webHidden/>
              </w:rPr>
              <w:tab/>
            </w:r>
            <w:r w:rsidR="007D0661">
              <w:rPr>
                <w:noProof/>
                <w:webHidden/>
              </w:rPr>
              <w:fldChar w:fldCharType="begin"/>
            </w:r>
            <w:r w:rsidR="007D0661">
              <w:rPr>
                <w:noProof/>
                <w:webHidden/>
              </w:rPr>
              <w:instrText xml:space="preserve"> PAGEREF _Toc192168565 \h </w:instrText>
            </w:r>
            <w:r w:rsidR="007D0661">
              <w:rPr>
                <w:noProof/>
                <w:webHidden/>
              </w:rPr>
            </w:r>
            <w:r w:rsidR="007D0661">
              <w:rPr>
                <w:noProof/>
                <w:webHidden/>
              </w:rPr>
              <w:fldChar w:fldCharType="separate"/>
            </w:r>
            <w:r w:rsidR="007D0661">
              <w:rPr>
                <w:noProof/>
                <w:webHidden/>
              </w:rPr>
              <w:t>20</w:t>
            </w:r>
            <w:r w:rsidR="007D0661">
              <w:rPr>
                <w:noProof/>
                <w:webHidden/>
              </w:rPr>
              <w:fldChar w:fldCharType="end"/>
            </w:r>
          </w:hyperlink>
        </w:p>
        <w:p w14:paraId="7BA53149" w14:textId="1960778A"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6" w:history="1">
            <w:r w:rsidR="007D0661" w:rsidRPr="001F485F">
              <w:rPr>
                <w:rStyle w:val="Hyperlink"/>
                <w:noProof/>
              </w:rPr>
              <w:t>Climate Action Packs</w:t>
            </w:r>
            <w:r w:rsidR="007D0661">
              <w:rPr>
                <w:noProof/>
                <w:webHidden/>
              </w:rPr>
              <w:tab/>
            </w:r>
            <w:r w:rsidR="007D0661">
              <w:rPr>
                <w:noProof/>
                <w:webHidden/>
              </w:rPr>
              <w:fldChar w:fldCharType="begin"/>
            </w:r>
            <w:r w:rsidR="007D0661">
              <w:rPr>
                <w:noProof/>
                <w:webHidden/>
              </w:rPr>
              <w:instrText xml:space="preserve"> PAGEREF _Toc192168566 \h </w:instrText>
            </w:r>
            <w:r w:rsidR="007D0661">
              <w:rPr>
                <w:noProof/>
                <w:webHidden/>
              </w:rPr>
            </w:r>
            <w:r w:rsidR="007D0661">
              <w:rPr>
                <w:noProof/>
                <w:webHidden/>
              </w:rPr>
              <w:fldChar w:fldCharType="separate"/>
            </w:r>
            <w:r w:rsidR="007D0661">
              <w:rPr>
                <w:noProof/>
                <w:webHidden/>
              </w:rPr>
              <w:t>20</w:t>
            </w:r>
            <w:r w:rsidR="007D0661">
              <w:rPr>
                <w:noProof/>
                <w:webHidden/>
              </w:rPr>
              <w:fldChar w:fldCharType="end"/>
            </w:r>
          </w:hyperlink>
        </w:p>
        <w:p w14:paraId="0B60BB54" w14:textId="6827F21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7" w:history="1">
            <w:r w:rsidR="007D0661" w:rsidRPr="001F485F">
              <w:rPr>
                <w:rStyle w:val="Hyperlink"/>
                <w:noProof/>
              </w:rPr>
              <w:t>Gloves off Campaign</w:t>
            </w:r>
            <w:r w:rsidR="007D0661">
              <w:rPr>
                <w:noProof/>
                <w:webHidden/>
              </w:rPr>
              <w:tab/>
            </w:r>
            <w:r w:rsidR="007D0661">
              <w:rPr>
                <w:noProof/>
                <w:webHidden/>
              </w:rPr>
              <w:fldChar w:fldCharType="begin"/>
            </w:r>
            <w:r w:rsidR="007D0661">
              <w:rPr>
                <w:noProof/>
                <w:webHidden/>
              </w:rPr>
              <w:instrText xml:space="preserve"> PAGEREF _Toc192168567 \h </w:instrText>
            </w:r>
            <w:r w:rsidR="007D0661">
              <w:rPr>
                <w:noProof/>
                <w:webHidden/>
              </w:rPr>
            </w:r>
            <w:r w:rsidR="007D0661">
              <w:rPr>
                <w:noProof/>
                <w:webHidden/>
              </w:rPr>
              <w:fldChar w:fldCharType="separate"/>
            </w:r>
            <w:r w:rsidR="007D0661">
              <w:rPr>
                <w:noProof/>
                <w:webHidden/>
              </w:rPr>
              <w:t>20</w:t>
            </w:r>
            <w:r w:rsidR="007D0661">
              <w:rPr>
                <w:noProof/>
                <w:webHidden/>
              </w:rPr>
              <w:fldChar w:fldCharType="end"/>
            </w:r>
          </w:hyperlink>
        </w:p>
        <w:p w14:paraId="18FF3818" w14:textId="4170EFD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8" w:history="1">
            <w:r w:rsidR="007D0661" w:rsidRPr="001F485F">
              <w:rPr>
                <w:rStyle w:val="Hyperlink"/>
                <w:noProof/>
              </w:rPr>
              <w:t>Reusing Equipment</w:t>
            </w:r>
            <w:r w:rsidR="007D0661">
              <w:rPr>
                <w:noProof/>
                <w:webHidden/>
              </w:rPr>
              <w:tab/>
            </w:r>
            <w:r w:rsidR="007D0661">
              <w:rPr>
                <w:noProof/>
                <w:webHidden/>
              </w:rPr>
              <w:fldChar w:fldCharType="begin"/>
            </w:r>
            <w:r w:rsidR="007D0661">
              <w:rPr>
                <w:noProof/>
                <w:webHidden/>
              </w:rPr>
              <w:instrText xml:space="preserve"> PAGEREF _Toc192168568 \h </w:instrText>
            </w:r>
            <w:r w:rsidR="007D0661">
              <w:rPr>
                <w:noProof/>
                <w:webHidden/>
              </w:rPr>
            </w:r>
            <w:r w:rsidR="007D0661">
              <w:rPr>
                <w:noProof/>
                <w:webHidden/>
              </w:rPr>
              <w:fldChar w:fldCharType="separate"/>
            </w:r>
            <w:r w:rsidR="007D0661">
              <w:rPr>
                <w:noProof/>
                <w:webHidden/>
              </w:rPr>
              <w:t>20</w:t>
            </w:r>
            <w:r w:rsidR="007D0661">
              <w:rPr>
                <w:noProof/>
                <w:webHidden/>
              </w:rPr>
              <w:fldChar w:fldCharType="end"/>
            </w:r>
          </w:hyperlink>
        </w:p>
        <w:p w14:paraId="1217BB80" w14:textId="4C194E9E"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69" w:history="1">
            <w:r w:rsidR="007D0661" w:rsidRPr="001F485F">
              <w:rPr>
                <w:rStyle w:val="Hyperlink"/>
                <w:noProof/>
              </w:rPr>
              <w:t>Reusing Equipment</w:t>
            </w:r>
            <w:r w:rsidR="007D0661">
              <w:rPr>
                <w:noProof/>
                <w:webHidden/>
              </w:rPr>
              <w:tab/>
            </w:r>
            <w:r w:rsidR="007D0661">
              <w:rPr>
                <w:noProof/>
                <w:webHidden/>
              </w:rPr>
              <w:fldChar w:fldCharType="begin"/>
            </w:r>
            <w:r w:rsidR="007D0661">
              <w:rPr>
                <w:noProof/>
                <w:webHidden/>
              </w:rPr>
              <w:instrText xml:space="preserve"> PAGEREF _Toc192168569 \h </w:instrText>
            </w:r>
            <w:r w:rsidR="007D0661">
              <w:rPr>
                <w:noProof/>
                <w:webHidden/>
              </w:rPr>
            </w:r>
            <w:r w:rsidR="007D0661">
              <w:rPr>
                <w:noProof/>
                <w:webHidden/>
              </w:rPr>
              <w:fldChar w:fldCharType="separate"/>
            </w:r>
            <w:r w:rsidR="007D0661">
              <w:rPr>
                <w:noProof/>
                <w:webHidden/>
              </w:rPr>
              <w:t>20</w:t>
            </w:r>
            <w:r w:rsidR="007D0661">
              <w:rPr>
                <w:noProof/>
                <w:webHidden/>
              </w:rPr>
              <w:fldChar w:fldCharType="end"/>
            </w:r>
          </w:hyperlink>
        </w:p>
        <w:p w14:paraId="3380DB9E" w14:textId="47E7DB07"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70" w:history="1">
            <w:r w:rsidR="007D0661" w:rsidRPr="001F485F">
              <w:rPr>
                <w:rStyle w:val="Hyperlink"/>
                <w:noProof/>
              </w:rPr>
              <w:t>Digital, Data and Technology</w:t>
            </w:r>
            <w:r w:rsidR="007D0661">
              <w:rPr>
                <w:noProof/>
                <w:webHidden/>
              </w:rPr>
              <w:tab/>
            </w:r>
            <w:r w:rsidR="007D0661">
              <w:rPr>
                <w:noProof/>
                <w:webHidden/>
              </w:rPr>
              <w:fldChar w:fldCharType="begin"/>
            </w:r>
            <w:r w:rsidR="007D0661">
              <w:rPr>
                <w:noProof/>
                <w:webHidden/>
              </w:rPr>
              <w:instrText xml:space="preserve"> PAGEREF _Toc192168570 \h </w:instrText>
            </w:r>
            <w:r w:rsidR="007D0661">
              <w:rPr>
                <w:noProof/>
                <w:webHidden/>
              </w:rPr>
            </w:r>
            <w:r w:rsidR="007D0661">
              <w:rPr>
                <w:noProof/>
                <w:webHidden/>
              </w:rPr>
              <w:fldChar w:fldCharType="separate"/>
            </w:r>
            <w:r w:rsidR="007D0661">
              <w:rPr>
                <w:noProof/>
                <w:webHidden/>
              </w:rPr>
              <w:t>21</w:t>
            </w:r>
            <w:r w:rsidR="007D0661">
              <w:rPr>
                <w:noProof/>
                <w:webHidden/>
              </w:rPr>
              <w:fldChar w:fldCharType="end"/>
            </w:r>
          </w:hyperlink>
        </w:p>
        <w:p w14:paraId="71760620" w14:textId="27F95041"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71" w:history="1">
            <w:r w:rsidR="007D0661" w:rsidRPr="001F485F">
              <w:rPr>
                <w:rStyle w:val="Hyperlink"/>
                <w:noProof/>
              </w:rPr>
              <w:t>System Digital Enablement</w:t>
            </w:r>
            <w:r w:rsidR="007D0661">
              <w:rPr>
                <w:noProof/>
                <w:webHidden/>
              </w:rPr>
              <w:tab/>
            </w:r>
            <w:r w:rsidR="007D0661">
              <w:rPr>
                <w:noProof/>
                <w:webHidden/>
              </w:rPr>
              <w:fldChar w:fldCharType="begin"/>
            </w:r>
            <w:r w:rsidR="007D0661">
              <w:rPr>
                <w:noProof/>
                <w:webHidden/>
              </w:rPr>
              <w:instrText xml:space="preserve"> PAGEREF _Toc192168571 \h </w:instrText>
            </w:r>
            <w:r w:rsidR="007D0661">
              <w:rPr>
                <w:noProof/>
                <w:webHidden/>
              </w:rPr>
            </w:r>
            <w:r w:rsidR="007D0661">
              <w:rPr>
                <w:noProof/>
                <w:webHidden/>
              </w:rPr>
              <w:fldChar w:fldCharType="separate"/>
            </w:r>
            <w:r w:rsidR="007D0661">
              <w:rPr>
                <w:noProof/>
                <w:webHidden/>
              </w:rPr>
              <w:t>21</w:t>
            </w:r>
            <w:r w:rsidR="007D0661">
              <w:rPr>
                <w:noProof/>
                <w:webHidden/>
              </w:rPr>
              <w:fldChar w:fldCharType="end"/>
            </w:r>
          </w:hyperlink>
        </w:p>
        <w:p w14:paraId="57D5EFA3" w14:textId="7D59C5D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72" w:history="1">
            <w:r w:rsidR="007D0661" w:rsidRPr="001F485F">
              <w:rPr>
                <w:rStyle w:val="Hyperlink"/>
                <w:noProof/>
              </w:rPr>
              <w:t>Electronic Palliative Care Coordinating Systems (EPaCCS)</w:t>
            </w:r>
            <w:r w:rsidR="007D0661">
              <w:rPr>
                <w:noProof/>
                <w:webHidden/>
              </w:rPr>
              <w:tab/>
            </w:r>
            <w:r w:rsidR="007D0661">
              <w:rPr>
                <w:noProof/>
                <w:webHidden/>
              </w:rPr>
              <w:fldChar w:fldCharType="begin"/>
            </w:r>
            <w:r w:rsidR="007D0661">
              <w:rPr>
                <w:noProof/>
                <w:webHidden/>
              </w:rPr>
              <w:instrText xml:space="preserve"> PAGEREF _Toc192168572 \h </w:instrText>
            </w:r>
            <w:r w:rsidR="007D0661">
              <w:rPr>
                <w:noProof/>
                <w:webHidden/>
              </w:rPr>
            </w:r>
            <w:r w:rsidR="007D0661">
              <w:rPr>
                <w:noProof/>
                <w:webHidden/>
              </w:rPr>
              <w:fldChar w:fldCharType="separate"/>
            </w:r>
            <w:r w:rsidR="007D0661">
              <w:rPr>
                <w:noProof/>
                <w:webHidden/>
              </w:rPr>
              <w:t>22</w:t>
            </w:r>
            <w:r w:rsidR="007D0661">
              <w:rPr>
                <w:noProof/>
                <w:webHidden/>
              </w:rPr>
              <w:fldChar w:fldCharType="end"/>
            </w:r>
          </w:hyperlink>
        </w:p>
        <w:p w14:paraId="45571D5A" w14:textId="0B24382A" w:rsidR="007D0661" w:rsidRDefault="00000000">
          <w:pPr>
            <w:pStyle w:val="TOC2"/>
            <w:tabs>
              <w:tab w:val="right" w:leader="dot" w:pos="9016"/>
            </w:tabs>
            <w:rPr>
              <w:rFonts w:asciiTheme="minorHAnsi" w:eastAsiaTheme="minorEastAsia" w:hAnsiTheme="minorHAnsi" w:cstheme="minorBidi"/>
              <w:b w:val="0"/>
              <w:bCs w:val="0"/>
              <w:noProof/>
              <w:kern w:val="2"/>
              <w:sz w:val="22"/>
              <w:lang w:eastAsia="en-GB"/>
              <w14:ligatures w14:val="standardContextual"/>
            </w:rPr>
          </w:pPr>
          <w:hyperlink w:anchor="_Toc192168573" w:history="1">
            <w:r w:rsidR="007D0661" w:rsidRPr="001F485F">
              <w:rPr>
                <w:rStyle w:val="Hyperlink"/>
                <w:noProof/>
              </w:rPr>
              <w:t>Mobilising and Supporting Communities</w:t>
            </w:r>
            <w:r w:rsidR="007D0661">
              <w:rPr>
                <w:noProof/>
                <w:webHidden/>
              </w:rPr>
              <w:tab/>
            </w:r>
            <w:r w:rsidR="007D0661">
              <w:rPr>
                <w:noProof/>
                <w:webHidden/>
              </w:rPr>
              <w:fldChar w:fldCharType="begin"/>
            </w:r>
            <w:r w:rsidR="007D0661">
              <w:rPr>
                <w:noProof/>
                <w:webHidden/>
              </w:rPr>
              <w:instrText xml:space="preserve"> PAGEREF _Toc192168573 \h </w:instrText>
            </w:r>
            <w:r w:rsidR="007D0661">
              <w:rPr>
                <w:noProof/>
                <w:webHidden/>
              </w:rPr>
            </w:r>
            <w:r w:rsidR="007D0661">
              <w:rPr>
                <w:noProof/>
                <w:webHidden/>
              </w:rPr>
              <w:fldChar w:fldCharType="separate"/>
            </w:r>
            <w:r w:rsidR="007D0661">
              <w:rPr>
                <w:noProof/>
                <w:webHidden/>
              </w:rPr>
              <w:t>23</w:t>
            </w:r>
            <w:r w:rsidR="007D0661">
              <w:rPr>
                <w:noProof/>
                <w:webHidden/>
              </w:rPr>
              <w:fldChar w:fldCharType="end"/>
            </w:r>
          </w:hyperlink>
        </w:p>
        <w:p w14:paraId="3A0DD711" w14:textId="3651DC52"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74" w:history="1">
            <w:r w:rsidR="007D0661" w:rsidRPr="001F485F">
              <w:rPr>
                <w:rStyle w:val="Hyperlink"/>
                <w:noProof/>
              </w:rPr>
              <w:t>Community Initiatives</w:t>
            </w:r>
            <w:r w:rsidR="007D0661">
              <w:rPr>
                <w:noProof/>
                <w:webHidden/>
              </w:rPr>
              <w:tab/>
            </w:r>
            <w:r w:rsidR="007D0661">
              <w:rPr>
                <w:noProof/>
                <w:webHidden/>
              </w:rPr>
              <w:fldChar w:fldCharType="begin"/>
            </w:r>
            <w:r w:rsidR="007D0661">
              <w:rPr>
                <w:noProof/>
                <w:webHidden/>
              </w:rPr>
              <w:instrText xml:space="preserve"> PAGEREF _Toc192168574 \h </w:instrText>
            </w:r>
            <w:r w:rsidR="007D0661">
              <w:rPr>
                <w:noProof/>
                <w:webHidden/>
              </w:rPr>
            </w:r>
            <w:r w:rsidR="007D0661">
              <w:rPr>
                <w:noProof/>
                <w:webHidden/>
              </w:rPr>
              <w:fldChar w:fldCharType="separate"/>
            </w:r>
            <w:r w:rsidR="007D0661">
              <w:rPr>
                <w:noProof/>
                <w:webHidden/>
              </w:rPr>
              <w:t>23</w:t>
            </w:r>
            <w:r w:rsidR="007D0661">
              <w:rPr>
                <w:noProof/>
                <w:webHidden/>
              </w:rPr>
              <w:fldChar w:fldCharType="end"/>
            </w:r>
          </w:hyperlink>
        </w:p>
        <w:p w14:paraId="40008B0E" w14:textId="5D1D1360"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75" w:history="1">
            <w:r w:rsidR="007D0661" w:rsidRPr="001F485F">
              <w:rPr>
                <w:rStyle w:val="Hyperlink"/>
                <w:noProof/>
              </w:rPr>
              <w:t>Specialist Bereavement Service</w:t>
            </w:r>
            <w:r w:rsidR="007D0661">
              <w:rPr>
                <w:noProof/>
                <w:webHidden/>
              </w:rPr>
              <w:tab/>
            </w:r>
            <w:r w:rsidR="007D0661">
              <w:rPr>
                <w:noProof/>
                <w:webHidden/>
              </w:rPr>
              <w:fldChar w:fldCharType="begin"/>
            </w:r>
            <w:r w:rsidR="007D0661">
              <w:rPr>
                <w:noProof/>
                <w:webHidden/>
              </w:rPr>
              <w:instrText xml:space="preserve"> PAGEREF _Toc192168575 \h </w:instrText>
            </w:r>
            <w:r w:rsidR="007D0661">
              <w:rPr>
                <w:noProof/>
                <w:webHidden/>
              </w:rPr>
            </w:r>
            <w:r w:rsidR="007D0661">
              <w:rPr>
                <w:noProof/>
                <w:webHidden/>
              </w:rPr>
              <w:fldChar w:fldCharType="separate"/>
            </w:r>
            <w:r w:rsidR="007D0661">
              <w:rPr>
                <w:noProof/>
                <w:webHidden/>
              </w:rPr>
              <w:t>23</w:t>
            </w:r>
            <w:r w:rsidR="007D0661">
              <w:rPr>
                <w:noProof/>
                <w:webHidden/>
              </w:rPr>
              <w:fldChar w:fldCharType="end"/>
            </w:r>
          </w:hyperlink>
        </w:p>
        <w:p w14:paraId="6FE376CB" w14:textId="316951FB"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76" w:history="1">
            <w:r w:rsidR="007D0661" w:rsidRPr="001F485F">
              <w:rPr>
                <w:rStyle w:val="Hyperlink"/>
                <w:noProof/>
              </w:rPr>
              <w:t>Slipper Swap</w:t>
            </w:r>
            <w:r w:rsidR="007D0661">
              <w:rPr>
                <w:noProof/>
                <w:webHidden/>
              </w:rPr>
              <w:tab/>
            </w:r>
            <w:r w:rsidR="007D0661">
              <w:rPr>
                <w:noProof/>
                <w:webHidden/>
              </w:rPr>
              <w:fldChar w:fldCharType="begin"/>
            </w:r>
            <w:r w:rsidR="007D0661">
              <w:rPr>
                <w:noProof/>
                <w:webHidden/>
              </w:rPr>
              <w:instrText xml:space="preserve"> PAGEREF _Toc192168576 \h </w:instrText>
            </w:r>
            <w:r w:rsidR="007D0661">
              <w:rPr>
                <w:noProof/>
                <w:webHidden/>
              </w:rPr>
            </w:r>
            <w:r w:rsidR="007D0661">
              <w:rPr>
                <w:noProof/>
                <w:webHidden/>
              </w:rPr>
              <w:fldChar w:fldCharType="separate"/>
            </w:r>
            <w:r w:rsidR="007D0661">
              <w:rPr>
                <w:noProof/>
                <w:webHidden/>
              </w:rPr>
              <w:t>24</w:t>
            </w:r>
            <w:r w:rsidR="007D0661">
              <w:rPr>
                <w:noProof/>
                <w:webHidden/>
              </w:rPr>
              <w:fldChar w:fldCharType="end"/>
            </w:r>
          </w:hyperlink>
        </w:p>
        <w:p w14:paraId="04513A5E" w14:textId="1AA103A4" w:rsidR="007D0661" w:rsidRDefault="00000000">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92168577" w:history="1">
            <w:r w:rsidR="007D0661" w:rsidRPr="001F485F">
              <w:rPr>
                <w:rStyle w:val="Hyperlink"/>
                <w:noProof/>
              </w:rPr>
              <w:t>Vaccination Bus</w:t>
            </w:r>
            <w:r w:rsidR="007D0661">
              <w:rPr>
                <w:noProof/>
                <w:webHidden/>
              </w:rPr>
              <w:tab/>
            </w:r>
            <w:r w:rsidR="007D0661">
              <w:rPr>
                <w:noProof/>
                <w:webHidden/>
              </w:rPr>
              <w:fldChar w:fldCharType="begin"/>
            </w:r>
            <w:r w:rsidR="007D0661">
              <w:rPr>
                <w:noProof/>
                <w:webHidden/>
              </w:rPr>
              <w:instrText xml:space="preserve"> PAGEREF _Toc192168577 \h </w:instrText>
            </w:r>
            <w:r w:rsidR="007D0661">
              <w:rPr>
                <w:noProof/>
                <w:webHidden/>
              </w:rPr>
            </w:r>
            <w:r w:rsidR="007D0661">
              <w:rPr>
                <w:noProof/>
                <w:webHidden/>
              </w:rPr>
              <w:fldChar w:fldCharType="separate"/>
            </w:r>
            <w:r w:rsidR="007D0661">
              <w:rPr>
                <w:noProof/>
                <w:webHidden/>
              </w:rPr>
              <w:t>24</w:t>
            </w:r>
            <w:r w:rsidR="007D0661">
              <w:rPr>
                <w:noProof/>
                <w:webHidden/>
              </w:rPr>
              <w:fldChar w:fldCharType="end"/>
            </w:r>
          </w:hyperlink>
        </w:p>
        <w:p w14:paraId="4876D34B" w14:textId="3B38DBED" w:rsidR="00821A5B" w:rsidRDefault="00193F26" w:rsidP="2880F73E">
          <w:pPr>
            <w:pStyle w:val="TOC3"/>
            <w:tabs>
              <w:tab w:val="right" w:leader="dot" w:pos="9015"/>
            </w:tabs>
            <w:rPr>
              <w:rStyle w:val="Hyperlink"/>
              <w:i/>
              <w:iCs/>
              <w:noProof/>
              <w:kern w:val="2"/>
              <w:lang w:eastAsia="en-GB"/>
              <w14:ligatures w14:val="standardContextual"/>
            </w:rPr>
          </w:pPr>
          <w:r>
            <w:fldChar w:fldCharType="end"/>
          </w:r>
        </w:p>
      </w:sdtContent>
    </w:sdt>
    <w:p w14:paraId="59B24B64" w14:textId="1194CAE7" w:rsidR="009C3E00" w:rsidRPr="00450F72" w:rsidRDefault="009C3E00" w:rsidP="2880F73E">
      <w:pPr>
        <w:rPr>
          <w:i/>
          <w:iCs/>
        </w:rPr>
      </w:pPr>
    </w:p>
    <w:p w14:paraId="4507D611" w14:textId="77777777" w:rsidR="00BA025A" w:rsidRPr="00EB271C" w:rsidRDefault="00BA025A" w:rsidP="00BA025A">
      <w:pPr>
        <w:rPr>
          <w:rFonts w:cs="Arial"/>
          <w:i/>
          <w:iCs/>
        </w:rPr>
      </w:pPr>
    </w:p>
    <w:p w14:paraId="58AC2330" w14:textId="77777777" w:rsidR="00BA025A" w:rsidRPr="00EB271C" w:rsidRDefault="00BA025A" w:rsidP="00BA025A">
      <w:pPr>
        <w:rPr>
          <w:rFonts w:cs="Arial"/>
          <w:i/>
          <w:iCs/>
        </w:rPr>
      </w:pPr>
    </w:p>
    <w:p w14:paraId="53D45275" w14:textId="77777777" w:rsidR="00BA025A" w:rsidRDefault="00BA025A" w:rsidP="009B518D"/>
    <w:p w14:paraId="566D466A" w14:textId="7FC757D1" w:rsidR="00523A6B" w:rsidRDefault="00523A6B" w:rsidP="00523A6B">
      <w:pPr>
        <w:tabs>
          <w:tab w:val="left" w:pos="3417"/>
        </w:tabs>
      </w:pPr>
      <w:r>
        <w:tab/>
      </w:r>
    </w:p>
    <w:p w14:paraId="3B0A39D1" w14:textId="75D6E3A8" w:rsidR="00BA025A" w:rsidRDefault="00BA025A" w:rsidP="00523A6B">
      <w:pPr>
        <w:tabs>
          <w:tab w:val="left" w:pos="3417"/>
        </w:tabs>
      </w:pPr>
      <w:r w:rsidRPr="00523A6B">
        <w:br w:type="page"/>
      </w:r>
    </w:p>
    <w:p w14:paraId="2E83B879" w14:textId="11C39ED4" w:rsidR="00007557" w:rsidRDefault="1E18A973" w:rsidP="00E1106F">
      <w:pPr>
        <w:pStyle w:val="Heading1"/>
      </w:pPr>
      <w:bookmarkStart w:id="1" w:name="_Toc192168513"/>
      <w:r>
        <w:lastRenderedPageBreak/>
        <w:t>A</w:t>
      </w:r>
      <w:r w:rsidR="216D1ED8">
        <w:t>bout this Document</w:t>
      </w:r>
      <w:bookmarkStart w:id="2" w:name="_Hlk138423408"/>
      <w:bookmarkEnd w:id="1"/>
      <w:r w:rsidR="216D1ED8">
        <w:t xml:space="preserve"> </w:t>
      </w:r>
    </w:p>
    <w:p w14:paraId="20A138D7" w14:textId="7DB7F612" w:rsidR="00AE0768" w:rsidRDefault="003E4756" w:rsidP="006E51D8">
      <w:pPr>
        <w:rPr>
          <w:rFonts w:eastAsia="Times New Roman" w:cs="Times New Roman"/>
          <w:iCs/>
          <w:color w:val="FF0000"/>
          <w:szCs w:val="24"/>
          <w:lang w:eastAsia="en-GB"/>
        </w:rPr>
      </w:pPr>
      <w:bookmarkStart w:id="3" w:name="_Hlk160440900"/>
      <w:bookmarkEnd w:id="2"/>
      <w:r w:rsidRPr="003E4756">
        <w:rPr>
          <w:rFonts w:cs="Arial"/>
        </w:rPr>
        <w:t xml:space="preserve">This </w:t>
      </w:r>
      <w:r w:rsidR="004A6375">
        <w:rPr>
          <w:rFonts w:cs="Arial"/>
        </w:rPr>
        <w:t xml:space="preserve">document, </w:t>
      </w:r>
      <w:r w:rsidRPr="003E4756">
        <w:rPr>
          <w:rFonts w:cs="Arial"/>
        </w:rPr>
        <w:t xml:space="preserve">section </w:t>
      </w:r>
      <w:r w:rsidR="00B662CC">
        <w:rPr>
          <w:rFonts w:cs="Arial"/>
        </w:rPr>
        <w:t xml:space="preserve">2 </w:t>
      </w:r>
      <w:r w:rsidRPr="003E4756">
        <w:rPr>
          <w:rFonts w:cs="Arial"/>
        </w:rPr>
        <w:t>of the Joint Forward Plan (JFP)</w:t>
      </w:r>
      <w:r w:rsidR="004A6375">
        <w:rPr>
          <w:rFonts w:cs="Arial"/>
        </w:rPr>
        <w:t xml:space="preserve"> 2024-29,</w:t>
      </w:r>
      <w:r w:rsidRPr="003E4756">
        <w:rPr>
          <w:rFonts w:cs="Arial"/>
        </w:rPr>
        <w:t xml:space="preserve"> sets out some of the things that Mid and South Essex Integrated Care Board (MSE ICB) has delivered in 202</w:t>
      </w:r>
      <w:r>
        <w:rPr>
          <w:rFonts w:cs="Arial"/>
        </w:rPr>
        <w:t>4</w:t>
      </w:r>
      <w:r w:rsidRPr="003E4756">
        <w:rPr>
          <w:rFonts w:cs="Arial"/>
        </w:rPr>
        <w:t>/2</w:t>
      </w:r>
      <w:r>
        <w:rPr>
          <w:rFonts w:cs="Arial"/>
        </w:rPr>
        <w:t>5</w:t>
      </w:r>
      <w:r w:rsidRPr="003E4756">
        <w:rPr>
          <w:rFonts w:cs="Arial"/>
        </w:rPr>
        <w:t xml:space="preserve"> against the strategic ambitions that we set for our system.  </w:t>
      </w:r>
    </w:p>
    <w:p w14:paraId="151ABC16" w14:textId="077C53B4" w:rsidR="00AE0768" w:rsidRDefault="00AE0768" w:rsidP="006E51D8">
      <w:pPr>
        <w:rPr>
          <w:rFonts w:eastAsia="Times New Roman" w:cs="Times New Roman"/>
          <w:iCs/>
          <w:color w:val="FF0000"/>
          <w:szCs w:val="24"/>
          <w:lang w:eastAsia="en-GB"/>
        </w:rPr>
      </w:pPr>
    </w:p>
    <w:p w14:paraId="47A3CFBF" w14:textId="7265A46E" w:rsidR="00AE0768" w:rsidRDefault="00AE0768" w:rsidP="006E51D8">
      <w:pPr>
        <w:rPr>
          <w:rFonts w:eastAsia="Times New Roman" w:cs="Times New Roman"/>
          <w:iCs/>
          <w:color w:val="FF0000"/>
          <w:szCs w:val="24"/>
          <w:lang w:eastAsia="en-GB"/>
        </w:rPr>
      </w:pPr>
    </w:p>
    <w:p w14:paraId="40620C31" w14:textId="0C7A93F0" w:rsidR="00AE0768" w:rsidRDefault="00AE0768" w:rsidP="006E51D8">
      <w:pPr>
        <w:rPr>
          <w:rFonts w:eastAsia="Times New Roman" w:cs="Times New Roman"/>
          <w:iCs/>
          <w:color w:val="FF0000"/>
          <w:szCs w:val="24"/>
          <w:lang w:eastAsia="en-GB"/>
        </w:rPr>
      </w:pPr>
    </w:p>
    <w:p w14:paraId="558A1363" w14:textId="2D169575" w:rsidR="00AE0768" w:rsidRDefault="00AE0768" w:rsidP="006E51D8">
      <w:pPr>
        <w:rPr>
          <w:rFonts w:eastAsia="Times New Roman" w:cs="Times New Roman"/>
          <w:iCs/>
          <w:color w:val="FF0000"/>
          <w:szCs w:val="24"/>
          <w:lang w:eastAsia="en-GB"/>
        </w:rPr>
      </w:pPr>
    </w:p>
    <w:p w14:paraId="567070D6" w14:textId="32A59896" w:rsidR="00AE0768" w:rsidRDefault="00AE0768" w:rsidP="006E51D8">
      <w:pPr>
        <w:rPr>
          <w:rFonts w:eastAsia="Times New Roman" w:cs="Times New Roman"/>
          <w:iCs/>
          <w:color w:val="FF0000"/>
          <w:szCs w:val="24"/>
          <w:lang w:eastAsia="en-GB"/>
        </w:rPr>
      </w:pPr>
    </w:p>
    <w:p w14:paraId="3DF34734" w14:textId="1D53B93B" w:rsidR="007F097C" w:rsidRDefault="00AF3FFB" w:rsidP="003E4756">
      <w:pPr>
        <w:pStyle w:val="Heading1"/>
        <w:rPr>
          <w:rFonts w:cs="Arial"/>
          <w:b w:val="0"/>
          <w:color w:val="000000" w:themeColor="text1"/>
          <w:szCs w:val="24"/>
        </w:rPr>
      </w:pPr>
      <w:bookmarkStart w:id="4" w:name="_Hlk160439150"/>
      <w:bookmarkEnd w:id="3"/>
      <w:r>
        <w:br w:type="page"/>
      </w:r>
      <w:bookmarkEnd w:id="4"/>
    </w:p>
    <w:p w14:paraId="61547603" w14:textId="77777777" w:rsidR="0032171B" w:rsidRDefault="0032171B">
      <w:pPr>
        <w:rPr>
          <w:rFonts w:cs="Arial"/>
          <w:b/>
          <w:color w:val="000000" w:themeColor="text1"/>
          <w:szCs w:val="24"/>
        </w:rPr>
        <w:sectPr w:rsidR="0032171B" w:rsidSect="00D45ED5">
          <w:headerReference w:type="even" r:id="rId17"/>
          <w:headerReference w:type="default" r:id="rId18"/>
          <w:headerReference w:type="first" r:id="rId19"/>
          <w:type w:val="continuous"/>
          <w:pgSz w:w="11906" w:h="16838"/>
          <w:pgMar w:top="1440" w:right="1440" w:bottom="1440" w:left="1440" w:header="1644" w:footer="454" w:gutter="0"/>
          <w:cols w:space="680"/>
          <w:docGrid w:linePitch="360"/>
        </w:sectPr>
      </w:pPr>
    </w:p>
    <w:p w14:paraId="49CCDEFF" w14:textId="5820010E" w:rsidR="005714D3" w:rsidRPr="00BF5153" w:rsidRDefault="000A6788" w:rsidP="00BF5153">
      <w:pPr>
        <w:pStyle w:val="Heading1"/>
      </w:pPr>
      <w:bookmarkStart w:id="5" w:name="_Toc192168514"/>
      <w:r>
        <w:lastRenderedPageBreak/>
        <w:t xml:space="preserve">JFP </w:t>
      </w:r>
      <w:r w:rsidR="41EB4A11" w:rsidRPr="00BF5153">
        <w:t xml:space="preserve">Section </w:t>
      </w:r>
      <w:r w:rsidR="000E4C7D">
        <w:t>2</w:t>
      </w:r>
      <w:r w:rsidR="33CBEF6E" w:rsidRPr="00BF5153">
        <w:t xml:space="preserve">: </w:t>
      </w:r>
      <w:r w:rsidR="000E4C7D">
        <w:t>A Review of Our Progress</w:t>
      </w:r>
      <w:bookmarkEnd w:id="5"/>
      <w:r w:rsidR="000E4C7D">
        <w:t xml:space="preserve"> </w:t>
      </w:r>
      <w:r w:rsidR="33CBEF6E" w:rsidRPr="00BF5153">
        <w:t xml:space="preserve"> </w:t>
      </w:r>
    </w:p>
    <w:p w14:paraId="76661F18" w14:textId="2D2BA983" w:rsidR="00B344B3" w:rsidRPr="00F05A00" w:rsidRDefault="003E4756" w:rsidP="00BF5153">
      <w:pPr>
        <w:pStyle w:val="Heading2"/>
        <w:rPr>
          <w:color w:val="auto"/>
        </w:rPr>
      </w:pPr>
      <w:bookmarkStart w:id="6" w:name="_Toc192168515"/>
      <w:r>
        <w:t>Deliver</w:t>
      </w:r>
      <w:r w:rsidR="000600AA">
        <w:t xml:space="preserve">ing </w:t>
      </w:r>
      <w:r>
        <w:t xml:space="preserve">our </w:t>
      </w:r>
      <w:r w:rsidR="000600AA">
        <w:t xml:space="preserve">2024/25 </w:t>
      </w:r>
      <w:r w:rsidRPr="00F05A00">
        <w:rPr>
          <w:color w:val="auto"/>
        </w:rPr>
        <w:t>Ambitions</w:t>
      </w:r>
      <w:bookmarkEnd w:id="6"/>
    </w:p>
    <w:p w14:paraId="3C89E9D3" w14:textId="17A3150D" w:rsidR="003E4756" w:rsidRPr="00F05A00" w:rsidRDefault="003E4756" w:rsidP="00D9323A">
      <w:r w:rsidRPr="00F05A00">
        <w:t xml:space="preserve">With support of system partners </w:t>
      </w:r>
      <w:r w:rsidR="005757D3" w:rsidRPr="00F05A00">
        <w:t>Mid and South Essex Integrated Care Board (</w:t>
      </w:r>
      <w:r w:rsidR="0011400A" w:rsidRPr="00F05A00">
        <w:t xml:space="preserve">MSE </w:t>
      </w:r>
      <w:r w:rsidR="005757D3" w:rsidRPr="00F05A00">
        <w:t xml:space="preserve">ICB) </w:t>
      </w:r>
      <w:r w:rsidRPr="00F05A00">
        <w:t xml:space="preserve">identified 403 actions against several initiatives to be delivered </w:t>
      </w:r>
      <w:r w:rsidR="000E4C7D" w:rsidRPr="00F05A00">
        <w:t>between</w:t>
      </w:r>
      <w:r w:rsidRPr="00F05A00">
        <w:t xml:space="preserve"> 2024-2029.</w:t>
      </w:r>
    </w:p>
    <w:p w14:paraId="5EE25274" w14:textId="08ADDF3C" w:rsidR="000E4C7D" w:rsidRPr="00F05A00" w:rsidRDefault="000E4C7D" w:rsidP="00D9323A">
      <w:r w:rsidRPr="00F05A00">
        <w:t xml:space="preserve">During 2024/25 </w:t>
      </w:r>
      <w:r w:rsidR="006E4194" w:rsidRPr="00F05A00">
        <w:t>q</w:t>
      </w:r>
      <w:r w:rsidR="003E4756" w:rsidRPr="00F05A00">
        <w:t xml:space="preserve">uarterly reviews have been completed to demonstrate progress with delivering the agreed activities with the latest in December 2024. The </w:t>
      </w:r>
      <w:proofErr w:type="gramStart"/>
      <w:r w:rsidR="003E4756" w:rsidRPr="00F05A00">
        <w:t>current status</w:t>
      </w:r>
      <w:proofErr w:type="gramEnd"/>
      <w:r w:rsidR="003E4756" w:rsidRPr="00F05A00">
        <w:t xml:space="preserve"> </w:t>
      </w:r>
      <w:r w:rsidRPr="00F05A00">
        <w:t>is:</w:t>
      </w:r>
    </w:p>
    <w:p w14:paraId="39345CF0" w14:textId="5D174201" w:rsidR="000E4C7D" w:rsidRPr="00F05A00" w:rsidRDefault="000E4C7D" w:rsidP="747BF0D9">
      <w:pPr>
        <w:pStyle w:val="ListParagraph"/>
        <w:numPr>
          <w:ilvl w:val="0"/>
          <w:numId w:val="5"/>
        </w:numPr>
      </w:pPr>
      <w:r w:rsidRPr="00F05A00">
        <w:t>98 actions have been delivered – 24.3% of total actions.</w:t>
      </w:r>
    </w:p>
    <w:p w14:paraId="690C3361" w14:textId="604C1AF2" w:rsidR="000E4C7D" w:rsidRPr="00F05A00" w:rsidRDefault="000E4C7D" w:rsidP="747BF0D9">
      <w:pPr>
        <w:pStyle w:val="ListParagraph"/>
        <w:numPr>
          <w:ilvl w:val="0"/>
          <w:numId w:val="5"/>
        </w:numPr>
      </w:pPr>
      <w:r w:rsidRPr="00F05A00">
        <w:t>162 actions remain on track – 40.2% of total actions.</w:t>
      </w:r>
    </w:p>
    <w:p w14:paraId="6C1E41DD" w14:textId="62B2960C" w:rsidR="000E4C7D" w:rsidRPr="00F05A00" w:rsidRDefault="000E4C7D" w:rsidP="747BF0D9">
      <w:pPr>
        <w:pStyle w:val="ListParagraph"/>
        <w:numPr>
          <w:ilvl w:val="0"/>
          <w:numId w:val="5"/>
        </w:numPr>
      </w:pPr>
      <w:r w:rsidRPr="00F05A00">
        <w:t>84 actions are under review – 20.8% of total actions.</w:t>
      </w:r>
    </w:p>
    <w:p w14:paraId="07374F84" w14:textId="783325EB" w:rsidR="000E4C7D" w:rsidRPr="00F05A00" w:rsidRDefault="000E4C7D" w:rsidP="747BF0D9">
      <w:pPr>
        <w:pStyle w:val="ListParagraph"/>
        <w:numPr>
          <w:ilvl w:val="0"/>
          <w:numId w:val="5"/>
        </w:numPr>
      </w:pPr>
      <w:r w:rsidRPr="00F05A00">
        <w:t>59 actions are considered at risk against the initial outline timeline – 14.6%.</w:t>
      </w:r>
    </w:p>
    <w:p w14:paraId="6116237A" w14:textId="719E28A3" w:rsidR="000E4C7D" w:rsidRDefault="000E4C7D" w:rsidP="00D9323A">
      <w:pPr>
        <w:rPr>
          <w:color w:val="000000" w:themeColor="text1"/>
        </w:rPr>
      </w:pPr>
      <w:r w:rsidRPr="7F4B5EAF">
        <w:rPr>
          <w:color w:val="000000" w:themeColor="text1"/>
        </w:rPr>
        <w:t>As described in section 1 of the refreshed Joint Forward Plan, April 20</w:t>
      </w:r>
      <w:r w:rsidRPr="7F4B5EAF">
        <w:t xml:space="preserve">25, the </w:t>
      </w:r>
      <w:r w:rsidR="003C1434" w:rsidRPr="7F4B5EAF">
        <w:t>m</w:t>
      </w:r>
      <w:r w:rsidRPr="7F4B5EAF">
        <w:t xml:space="preserve">id and </w:t>
      </w:r>
      <w:r w:rsidR="003C1434" w:rsidRPr="7F4B5EAF">
        <w:t>s</w:t>
      </w:r>
      <w:r w:rsidRPr="7F4B5EAF">
        <w:t>outh Essex</w:t>
      </w:r>
      <w:r w:rsidR="000A2754" w:rsidRPr="7F4B5EAF">
        <w:t xml:space="preserve"> (MSE)</w:t>
      </w:r>
      <w:r w:rsidRPr="7F4B5EAF">
        <w:t xml:space="preserve"> </w:t>
      </w:r>
      <w:r w:rsidR="003C1434" w:rsidRPr="7F4B5EAF">
        <w:t xml:space="preserve">health and care </w:t>
      </w:r>
      <w:r w:rsidRPr="7F4B5EAF">
        <w:t>is currently facing significant financial chal</w:t>
      </w:r>
      <w:r w:rsidRPr="7F4B5EAF">
        <w:rPr>
          <w:color w:val="000000" w:themeColor="text1"/>
        </w:rPr>
        <w:t xml:space="preserve">lenges. There are challenges to meeting growing and evolving local population needs from the financial position in MSE. </w:t>
      </w:r>
    </w:p>
    <w:p w14:paraId="7B436C6A" w14:textId="6EFF9E16" w:rsidR="000E4C7D" w:rsidRDefault="000E4C7D" w:rsidP="00D9323A">
      <w:pPr>
        <w:rPr>
          <w:color w:val="000000" w:themeColor="text1"/>
        </w:rPr>
      </w:pPr>
      <w:r w:rsidRPr="34A04BA8">
        <w:rPr>
          <w:color w:val="000000" w:themeColor="text1"/>
        </w:rPr>
        <w:t>NHS Operational planning guidance 2025/26 has been revised</w:t>
      </w:r>
      <w:r w:rsidR="1EAF2C37" w:rsidRPr="34A04BA8">
        <w:rPr>
          <w:color w:val="000000" w:themeColor="text1"/>
        </w:rPr>
        <w:t xml:space="preserve"> </w:t>
      </w:r>
      <w:r w:rsidRPr="34A04BA8">
        <w:rPr>
          <w:color w:val="000000" w:themeColor="text1"/>
        </w:rPr>
        <w:t xml:space="preserve">along with the system outlining additional strategic priorities as described within </w:t>
      </w:r>
      <w:r w:rsidRPr="34A04BA8">
        <w:rPr>
          <w:color w:val="000000" w:themeColor="text1"/>
        </w:rPr>
        <w:t xml:space="preserve">the new Medium-Term Plan (MTP). The requirements to deliver a financially sustainable NHS as described in section 3 of the Joint Forward Plan may delay, or change the actions and timescales published in the 2024/25 Mid and South Essex Joint Forward Plan. All agreed actions will continue to be monitored </w:t>
      </w:r>
      <w:r w:rsidR="00C500B1" w:rsidRPr="34A04BA8">
        <w:rPr>
          <w:color w:val="000000" w:themeColor="text1"/>
        </w:rPr>
        <w:t>considering</w:t>
      </w:r>
      <w:r w:rsidRPr="34A04BA8">
        <w:rPr>
          <w:color w:val="000000" w:themeColor="text1"/>
        </w:rPr>
        <w:t xml:space="preserve"> these developments.</w:t>
      </w:r>
    </w:p>
    <w:p w14:paraId="1860AFE3" w14:textId="0D95C190" w:rsidR="00C500B1" w:rsidRDefault="00C500B1" w:rsidP="00D9323A">
      <w:pPr>
        <w:rPr>
          <w:color w:val="000000" w:themeColor="text1"/>
        </w:rPr>
      </w:pPr>
      <w:r>
        <w:rPr>
          <w:color w:val="000000" w:themeColor="text1"/>
        </w:rPr>
        <w:t>The below provides a brief overview of some of the key areas of progress that have been made during 2024/25.</w:t>
      </w:r>
    </w:p>
    <w:p w14:paraId="57CEB4B8" w14:textId="025A5A0E" w:rsidR="00007781" w:rsidRPr="001B79D7" w:rsidRDefault="00C500B1" w:rsidP="00BF5153">
      <w:pPr>
        <w:pStyle w:val="Heading2"/>
      </w:pPr>
      <w:bookmarkStart w:id="7" w:name="_Toc192168516"/>
      <w:r>
        <w:t>Improving Quality – Access, Experience and Outcomes</w:t>
      </w:r>
      <w:bookmarkEnd w:id="7"/>
    </w:p>
    <w:p w14:paraId="338ED8EE" w14:textId="70F43D10" w:rsidR="00007781" w:rsidRPr="00AB711D" w:rsidRDefault="00C500B1" w:rsidP="00AB711D">
      <w:pPr>
        <w:pStyle w:val="Heading3"/>
      </w:pPr>
      <w:bookmarkStart w:id="8" w:name="_Toc192168517"/>
      <w:bookmarkStart w:id="9" w:name="_Hlk189652880"/>
      <w:r>
        <w:t>Discharge Cell</w:t>
      </w:r>
      <w:bookmarkEnd w:id="8"/>
    </w:p>
    <w:p w14:paraId="74C2F257" w14:textId="77777777" w:rsidR="00C500B1" w:rsidRDefault="00C500B1" w:rsidP="00A10C68">
      <w:pPr>
        <w:rPr>
          <w:color w:val="000000" w:themeColor="text1"/>
        </w:rPr>
      </w:pPr>
      <w:r w:rsidRPr="00C500B1">
        <w:rPr>
          <w:color w:val="000000" w:themeColor="text1"/>
        </w:rPr>
        <w:t>During November 2024 MSE ICS established a system-wide discharge cell with tactical / strategic overview of commissioned beds (acute, intermediate, stroke rehab, hospice, mental health and virtual wards).  Since inception the Discharge Cell has seen a 30% reduction in hospital discharge delays.</w:t>
      </w:r>
    </w:p>
    <w:p w14:paraId="25459668" w14:textId="3F97AFE7" w:rsidR="00C500B1" w:rsidRPr="00AB711D" w:rsidRDefault="00C500B1" w:rsidP="00C500B1">
      <w:pPr>
        <w:pStyle w:val="Heading3"/>
      </w:pPr>
      <w:bookmarkStart w:id="10" w:name="_Toc192168518"/>
      <w:bookmarkStart w:id="11" w:name="_Hlk189652930"/>
      <w:bookmarkEnd w:id="9"/>
      <w:r>
        <w:t>Diagnostic Hubs</w:t>
      </w:r>
      <w:bookmarkEnd w:id="10"/>
    </w:p>
    <w:p w14:paraId="19A24C11" w14:textId="7580BE53" w:rsidR="00C500B1" w:rsidRDefault="00C500B1" w:rsidP="00C500B1">
      <w:pPr>
        <w:rPr>
          <w:color w:val="000000" w:themeColor="text1"/>
        </w:rPr>
      </w:pPr>
      <w:r w:rsidRPr="00C500B1">
        <w:rPr>
          <w:color w:val="000000" w:themeColor="text1"/>
        </w:rPr>
        <w:t xml:space="preserve">In August 2024 two nurse / technician led diagnostic hubs were established to provide rapid diagnostic tests in a </w:t>
      </w:r>
      <w:proofErr w:type="gramStart"/>
      <w:r w:rsidRPr="00C500B1">
        <w:rPr>
          <w:color w:val="000000" w:themeColor="text1"/>
        </w:rPr>
        <w:t>45</w:t>
      </w:r>
      <w:r w:rsidR="006C66A8">
        <w:rPr>
          <w:color w:val="000000" w:themeColor="text1"/>
        </w:rPr>
        <w:t xml:space="preserve"> </w:t>
      </w:r>
      <w:r w:rsidRPr="00C500B1">
        <w:rPr>
          <w:color w:val="000000" w:themeColor="text1"/>
        </w:rPr>
        <w:t>minute</w:t>
      </w:r>
      <w:proofErr w:type="gramEnd"/>
      <w:r w:rsidRPr="00C500B1">
        <w:rPr>
          <w:color w:val="000000" w:themeColor="text1"/>
        </w:rPr>
        <w:t xml:space="preserve"> appointments. </w:t>
      </w:r>
    </w:p>
    <w:p w14:paraId="0DD27A82" w14:textId="0FFB1D59" w:rsidR="00C500B1" w:rsidRPr="00AB711D" w:rsidRDefault="00C500B1" w:rsidP="00C500B1">
      <w:pPr>
        <w:pStyle w:val="Heading3"/>
      </w:pPr>
      <w:bookmarkStart w:id="12" w:name="_Toc192168519"/>
      <w:bookmarkEnd w:id="11"/>
      <w:r>
        <w:t>Hospice Rapid Access Service</w:t>
      </w:r>
      <w:bookmarkEnd w:id="12"/>
    </w:p>
    <w:p w14:paraId="62C0D56F" w14:textId="6F201322" w:rsidR="00C500B1" w:rsidRDefault="00C500B1" w:rsidP="00C500B1">
      <w:pPr>
        <w:rPr>
          <w:color w:val="000000" w:themeColor="text1"/>
        </w:rPr>
      </w:pPr>
      <w:r>
        <w:rPr>
          <w:color w:val="000000" w:themeColor="text1"/>
        </w:rPr>
        <w:t>A</w:t>
      </w:r>
      <w:r w:rsidRPr="00C500B1">
        <w:rPr>
          <w:color w:val="000000" w:themeColor="text1"/>
        </w:rPr>
        <w:t xml:space="preserve"> finalist in the H</w:t>
      </w:r>
      <w:r>
        <w:rPr>
          <w:color w:val="000000" w:themeColor="text1"/>
        </w:rPr>
        <w:t xml:space="preserve">ealth </w:t>
      </w:r>
      <w:r w:rsidRPr="00C500B1">
        <w:rPr>
          <w:color w:val="000000" w:themeColor="text1"/>
        </w:rPr>
        <w:t>S</w:t>
      </w:r>
      <w:r>
        <w:rPr>
          <w:color w:val="000000" w:themeColor="text1"/>
        </w:rPr>
        <w:t xml:space="preserve">ervice </w:t>
      </w:r>
      <w:r w:rsidRPr="00C500B1">
        <w:rPr>
          <w:color w:val="000000" w:themeColor="text1"/>
        </w:rPr>
        <w:t>J</w:t>
      </w:r>
      <w:r>
        <w:rPr>
          <w:color w:val="000000" w:themeColor="text1"/>
        </w:rPr>
        <w:t>ournal (HSJ)</w:t>
      </w:r>
      <w:r w:rsidRPr="00C500B1">
        <w:rPr>
          <w:color w:val="000000" w:themeColor="text1"/>
        </w:rPr>
        <w:t xml:space="preserve"> Partnership Awards, this is a quicker, more effective service that can assess, provide care (inpatients or packages) for patients and supports capacity with our Integrated Care </w:t>
      </w:r>
      <w:r w:rsidRPr="00C500B1">
        <w:rPr>
          <w:color w:val="000000" w:themeColor="text1"/>
        </w:rPr>
        <w:lastRenderedPageBreak/>
        <w:t xml:space="preserve">Board All Age Continuing Care (CHC) service. The ICB has worked with the three </w:t>
      </w:r>
      <w:r>
        <w:rPr>
          <w:color w:val="000000" w:themeColor="text1"/>
        </w:rPr>
        <w:t>M</w:t>
      </w:r>
      <w:r w:rsidRPr="00C500B1">
        <w:rPr>
          <w:color w:val="000000" w:themeColor="text1"/>
        </w:rPr>
        <w:t xml:space="preserve">id and </w:t>
      </w:r>
      <w:r>
        <w:rPr>
          <w:color w:val="000000" w:themeColor="text1"/>
        </w:rPr>
        <w:t>S</w:t>
      </w:r>
      <w:r w:rsidRPr="00C500B1">
        <w:rPr>
          <w:color w:val="000000" w:themeColor="text1"/>
        </w:rPr>
        <w:t>outh Essex hospices (Havens, St Lukes and Farleigh) on the development and implementation of this service.</w:t>
      </w:r>
    </w:p>
    <w:p w14:paraId="27543B71" w14:textId="2791DFC0" w:rsidR="00267DFB" w:rsidRPr="00332BDC" w:rsidRDefault="00C500B1" w:rsidP="00AB711D">
      <w:pPr>
        <w:pStyle w:val="Heading3"/>
      </w:pPr>
      <w:bookmarkStart w:id="13" w:name="_Toc192168520"/>
      <w:r>
        <w:t>Primary Care Dental Pilots</w:t>
      </w:r>
      <w:bookmarkEnd w:id="13"/>
      <w:r>
        <w:t xml:space="preserve"> </w:t>
      </w:r>
    </w:p>
    <w:p w14:paraId="04B2D6D7" w14:textId="372C259A" w:rsidR="00C500B1" w:rsidRPr="00C500B1" w:rsidRDefault="00C500B1" w:rsidP="00C500B1">
      <w:pPr>
        <w:rPr>
          <w:color w:val="000000" w:themeColor="text1"/>
        </w:rPr>
      </w:pPr>
      <w:r w:rsidRPr="00C500B1">
        <w:rPr>
          <w:color w:val="000000" w:themeColor="text1"/>
        </w:rPr>
        <w:t xml:space="preserve">Dental pilots </w:t>
      </w:r>
      <w:r>
        <w:rPr>
          <w:color w:val="000000" w:themeColor="text1"/>
        </w:rPr>
        <w:t xml:space="preserve">have led to </w:t>
      </w:r>
      <w:r w:rsidRPr="00C500B1">
        <w:rPr>
          <w:color w:val="000000" w:themeColor="text1"/>
        </w:rPr>
        <w:t>improv</w:t>
      </w:r>
      <w:r>
        <w:rPr>
          <w:color w:val="000000" w:themeColor="text1"/>
        </w:rPr>
        <w:t xml:space="preserve">ed </w:t>
      </w:r>
      <w:r w:rsidRPr="00C500B1">
        <w:rPr>
          <w:color w:val="000000" w:themeColor="text1"/>
        </w:rPr>
        <w:t>access to care for residents of all ages</w:t>
      </w:r>
      <w:r>
        <w:rPr>
          <w:color w:val="000000" w:themeColor="text1"/>
        </w:rPr>
        <w:t>.</w:t>
      </w:r>
    </w:p>
    <w:p w14:paraId="5BE8AFA6" w14:textId="4D7D57ED" w:rsidR="00C500B1" w:rsidRPr="00C500B1" w:rsidRDefault="00C500B1" w:rsidP="7F4B5EAF">
      <w:pPr>
        <w:rPr>
          <w:color w:val="000000" w:themeColor="text1"/>
        </w:rPr>
      </w:pPr>
      <w:r w:rsidRPr="7F4B5EAF">
        <w:rPr>
          <w:color w:val="000000" w:themeColor="text1"/>
        </w:rPr>
        <w:t>Over 20,000 patients have been able to access dental appointments during evenings, weekends, and bank holidays thanks to additional appointmen</w:t>
      </w:r>
      <w:r w:rsidRPr="7F4B5EAF">
        <w:t>t capacity we’ve created.</w:t>
      </w:r>
    </w:p>
    <w:p w14:paraId="08A76054" w14:textId="54521C0F" w:rsidR="00C500B1" w:rsidRPr="00C500B1" w:rsidRDefault="00C500B1" w:rsidP="7F4B5EAF">
      <w:pPr>
        <w:rPr>
          <w:color w:val="000000" w:themeColor="text1"/>
        </w:rPr>
      </w:pPr>
      <w:proofErr w:type="gramStart"/>
      <w:r w:rsidRPr="7F4B5EAF">
        <w:t>All of</w:t>
      </w:r>
      <w:proofErr w:type="gramEnd"/>
      <w:r w:rsidRPr="7F4B5EAF">
        <w:t xml:space="preserve"> the 8,424 care home beds in </w:t>
      </w:r>
      <w:r w:rsidR="00C46B4C" w:rsidRPr="7F4B5EAF">
        <w:t>m</w:t>
      </w:r>
      <w:r w:rsidRPr="7F4B5EAF">
        <w:t xml:space="preserve">id and </w:t>
      </w:r>
      <w:r w:rsidR="00C46B4C" w:rsidRPr="7F4B5EAF">
        <w:t>s</w:t>
      </w:r>
      <w:r w:rsidRPr="7F4B5EAF">
        <w:t>outh Essex are also now covered by a dental practice, and over 4,000 courses of treatment have been delivered to residents.</w:t>
      </w:r>
    </w:p>
    <w:p w14:paraId="18273502" w14:textId="3E8BF217" w:rsidR="00C500B1" w:rsidRDefault="00C500B1" w:rsidP="00C500B1">
      <w:pPr>
        <w:rPr>
          <w:color w:val="000000" w:themeColor="text1"/>
        </w:rPr>
      </w:pPr>
      <w:r w:rsidRPr="7F4B5EAF">
        <w:t xml:space="preserve">We’re establishing a new school’s programme to give </w:t>
      </w:r>
      <w:r w:rsidR="00C46B4C" w:rsidRPr="7F4B5EAF">
        <w:t>r</w:t>
      </w:r>
      <w:r w:rsidRPr="7F4B5EAF">
        <w:t xml:space="preserve">eception and </w:t>
      </w:r>
      <w:r w:rsidR="00C46B4C" w:rsidRPr="7F4B5EAF">
        <w:t>y</w:t>
      </w:r>
      <w:r w:rsidRPr="7F4B5EAF">
        <w:t xml:space="preserve">ear </w:t>
      </w:r>
      <w:r w:rsidR="00C46B4C" w:rsidRPr="7F4B5EAF">
        <w:t>three</w:t>
      </w:r>
      <w:r w:rsidRPr="7F4B5EAF">
        <w:t xml:space="preserve"> students access to oral health education and assessment</w:t>
      </w:r>
      <w:r w:rsidR="000513FB" w:rsidRPr="7F4B5EAF">
        <w:t>s</w:t>
      </w:r>
      <w:r w:rsidRPr="7F4B5EAF">
        <w:t xml:space="preserve"> in </w:t>
      </w:r>
      <w:r w:rsidRPr="7F4B5EAF">
        <w:rPr>
          <w:color w:val="000000" w:themeColor="text1"/>
        </w:rPr>
        <w:t>school.</w:t>
      </w:r>
    </w:p>
    <w:p w14:paraId="4A4F54CE" w14:textId="38641169" w:rsidR="00C500B1" w:rsidRDefault="006748D8" w:rsidP="00C500B1">
      <w:pPr>
        <w:rPr>
          <w:color w:val="000000" w:themeColor="text1"/>
        </w:rPr>
      </w:pPr>
      <w:r>
        <w:rPr>
          <w:color w:val="000000" w:themeColor="text1"/>
        </w:rPr>
        <w:t xml:space="preserve">Click here for oral health website: </w:t>
      </w:r>
      <w:hyperlink r:id="rId20" w:history="1">
        <w:r w:rsidR="00C500B1" w:rsidRPr="00FE157D">
          <w:rPr>
            <w:rStyle w:val="Hyperlink"/>
          </w:rPr>
          <w:t>https://www.midandsouthessex.ics.nhs.uk/work/primary-care/dental-access-initiatives</w:t>
        </w:r>
      </w:hyperlink>
    </w:p>
    <w:p w14:paraId="4D567504" w14:textId="126E73B6" w:rsidR="005B2B8E" w:rsidRPr="00332BDC" w:rsidRDefault="00C500B1" w:rsidP="00AB711D">
      <w:pPr>
        <w:pStyle w:val="Heading3"/>
      </w:pPr>
      <w:bookmarkStart w:id="14" w:name="_Toc192168521"/>
      <w:r>
        <w:t>Improving Access to General Practice</w:t>
      </w:r>
      <w:bookmarkEnd w:id="14"/>
    </w:p>
    <w:p w14:paraId="343FF2AA" w14:textId="268A86F4" w:rsidR="00D43EF3" w:rsidRPr="00D43EF3" w:rsidRDefault="00D43EF3" w:rsidP="7F4B5EAF">
      <w:pPr>
        <w:pStyle w:val="NormalWeb"/>
        <w:shd w:val="clear" w:color="auto" w:fill="E8EDEE"/>
        <w:rPr>
          <w:rFonts w:ascii="Arial" w:hAnsi="Arial" w:cs="Arial"/>
        </w:rPr>
      </w:pPr>
      <w:r w:rsidRPr="7F4B5EAF">
        <w:rPr>
          <w:rFonts w:ascii="Arial" w:hAnsi="Arial" w:cs="Arial"/>
        </w:rPr>
        <w:t>Latest figures reveal that GP teams across mid and south Essex delivered almost seven million appointments in 2024, a 5% increase in appointment activity compared to 2023. </w:t>
      </w:r>
    </w:p>
    <w:p w14:paraId="653EF53E" w14:textId="766BF45D" w:rsidR="00C500B1" w:rsidRPr="00D43EF3" w:rsidRDefault="00D43EF3" w:rsidP="7F4B5EAF">
      <w:pPr>
        <w:pStyle w:val="NormalWeb"/>
        <w:shd w:val="clear" w:color="auto" w:fill="E8EDEE"/>
        <w:rPr>
          <w:rFonts w:ascii="Arial" w:hAnsi="Arial" w:cs="Arial"/>
        </w:rPr>
      </w:pPr>
      <w:r w:rsidRPr="7F4B5EAF">
        <w:rPr>
          <w:rFonts w:ascii="Arial" w:hAnsi="Arial" w:cs="Arial"/>
        </w:rPr>
        <w:t xml:space="preserve">Alongside this increase, last year more patients had a face-to-face appointment than the national average (75% compared to 66%), while just over half of all appointments in mid </w:t>
      </w:r>
      <w:r w:rsidRPr="7F4B5EAF">
        <w:rPr>
          <w:rFonts w:ascii="Arial" w:hAnsi="Arial" w:cs="Arial"/>
        </w:rPr>
        <w:t>and south Essex were delivered within the same or next day of request.</w:t>
      </w:r>
    </w:p>
    <w:p w14:paraId="3B533C37" w14:textId="77777777" w:rsidR="00C500B1" w:rsidRPr="00C500B1" w:rsidRDefault="00C500B1" w:rsidP="00C500B1">
      <w:pPr>
        <w:rPr>
          <w:color w:val="000000" w:themeColor="text1"/>
        </w:rPr>
      </w:pPr>
      <w:r w:rsidRPr="7F4B5EAF">
        <w:t>We’ve recruited 56 additional staff</w:t>
      </w:r>
      <w:r w:rsidRPr="7F4B5EAF">
        <w:rPr>
          <w:color w:val="000000" w:themeColor="text1"/>
        </w:rPr>
        <w:t xml:space="preserve"> since Sept 23, increasing our GP practice workforce to over 4,300.</w:t>
      </w:r>
    </w:p>
    <w:p w14:paraId="36D14951" w14:textId="0339EB04" w:rsidR="00C500B1" w:rsidRDefault="00C500B1" w:rsidP="00C500B1">
      <w:pPr>
        <w:rPr>
          <w:color w:val="000000" w:themeColor="text1"/>
        </w:rPr>
      </w:pPr>
      <w:r w:rsidRPr="00C500B1">
        <w:rPr>
          <w:color w:val="000000" w:themeColor="text1"/>
        </w:rPr>
        <w:t>We are investing in digital tools and improved Cloud Based Telephony systems to enhance patient care and ease of contact with their practice.</w:t>
      </w:r>
    </w:p>
    <w:p w14:paraId="68F6E810" w14:textId="54E30A2C" w:rsidR="00C6293C" w:rsidRPr="00332BDC" w:rsidRDefault="00C500B1" w:rsidP="00C43B4D">
      <w:pPr>
        <w:pStyle w:val="Heading3"/>
      </w:pPr>
      <w:bookmarkStart w:id="15" w:name="_Toc192168522"/>
      <w:r>
        <w:t>NHS Primary Care Access Recovery Plan</w:t>
      </w:r>
      <w:bookmarkEnd w:id="15"/>
    </w:p>
    <w:p w14:paraId="79302CAD" w14:textId="0E12ACB7" w:rsidR="00127C05" w:rsidRPr="00535B42" w:rsidRDefault="00127C05" w:rsidP="00535B42">
      <w:r>
        <w:t>Work is taki</w:t>
      </w:r>
      <w:r w:rsidRPr="7F4B5EAF">
        <w:t xml:space="preserve">ng place locally to help residents across </w:t>
      </w:r>
      <w:r w:rsidR="00F10AEA" w:rsidRPr="7F4B5EAF">
        <w:t>m</w:t>
      </w:r>
      <w:r w:rsidRPr="7F4B5EAF">
        <w:t xml:space="preserve">id and </w:t>
      </w:r>
      <w:r w:rsidR="00F10AEA" w:rsidRPr="7F4B5EAF">
        <w:t>s</w:t>
      </w:r>
      <w:r w:rsidRPr="7F4B5EAF">
        <w:t>outh Essex to access primary care services in</w:t>
      </w:r>
      <w:r>
        <w:t xml:space="preserve"> support of the NHS Primary Care Access Recovery Plan, the aim is to:</w:t>
      </w:r>
    </w:p>
    <w:p w14:paraId="4A9C11FA" w14:textId="13B5EE93" w:rsidR="00127C05" w:rsidRPr="00535B42" w:rsidRDefault="00127C05">
      <w:pPr>
        <w:pStyle w:val="ListParagraph"/>
        <w:numPr>
          <w:ilvl w:val="0"/>
          <w:numId w:val="7"/>
        </w:numPr>
      </w:pPr>
      <w:r w:rsidRPr="00535B42">
        <w:t>Tackle the 8am rush and reduce the number of people struggling to contact their practice​.</w:t>
      </w:r>
    </w:p>
    <w:p w14:paraId="606A78DD" w14:textId="77777777" w:rsidR="00127C05" w:rsidRPr="00535B42" w:rsidRDefault="00127C05">
      <w:pPr>
        <w:pStyle w:val="ListParagraph"/>
        <w:numPr>
          <w:ilvl w:val="0"/>
          <w:numId w:val="7"/>
        </w:numPr>
      </w:pPr>
      <w:r w:rsidRPr="00535B42">
        <w:t>For patients to know on the day they contact their practice how their request will be managed.</w:t>
      </w:r>
    </w:p>
    <w:p w14:paraId="1B69FCF0" w14:textId="7D34AEC3" w:rsidR="00127C05" w:rsidRDefault="00127C05" w:rsidP="00535B42">
      <w:r>
        <w:rPr>
          <w:noProof/>
        </w:rPr>
        <w:drawing>
          <wp:inline distT="0" distB="0" distL="0" distR="0" wp14:anchorId="7CB5FAF7" wp14:editId="1A852372">
            <wp:extent cx="3030220" cy="1548765"/>
            <wp:effectExtent l="0" t="0" r="0" b="0"/>
            <wp:docPr id="889733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315" name="Picture 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0220" cy="1548765"/>
                    </a:xfrm>
                    <a:prstGeom prst="rect">
                      <a:avLst/>
                    </a:prstGeom>
                    <a:noFill/>
                  </pic:spPr>
                </pic:pic>
              </a:graphicData>
            </a:graphic>
          </wp:inline>
        </w:drawing>
      </w:r>
    </w:p>
    <w:p w14:paraId="3FC82C1C" w14:textId="2914328F" w:rsidR="00127C05" w:rsidRPr="00D44CD2" w:rsidRDefault="00127C05" w:rsidP="00D44CD2">
      <w:pPr>
        <w:rPr>
          <w:i/>
          <w:iCs/>
          <w:sz w:val="20"/>
          <w:szCs w:val="20"/>
        </w:rPr>
      </w:pPr>
      <w:r w:rsidRPr="00D44CD2">
        <w:rPr>
          <w:i/>
          <w:iCs/>
          <w:sz w:val="20"/>
          <w:szCs w:val="20"/>
        </w:rPr>
        <w:t>Above image of Get the care you need quicker campaign.</w:t>
      </w:r>
    </w:p>
    <w:p w14:paraId="2D755060" w14:textId="5ACF3287" w:rsidR="00127C05" w:rsidRDefault="00127C05" w:rsidP="00127C05">
      <w:r w:rsidRPr="00127C05">
        <w:t xml:space="preserve">In support of the national plan, we have launched a local multimedia campaign </w:t>
      </w:r>
      <w:r>
        <w:t>‘</w:t>
      </w:r>
      <w:r w:rsidRPr="00127C05">
        <w:t>Get the Care You Need Quicker</w:t>
      </w:r>
      <w:r>
        <w:t>’</w:t>
      </w:r>
      <w:r w:rsidRPr="00127C05">
        <w:t xml:space="preserve"> to raise awareness of ways patients can access the care they need and help free up GP appointments for those that need them most.</w:t>
      </w:r>
    </w:p>
    <w:p w14:paraId="46089E33" w14:textId="409826BA" w:rsidR="00127C05" w:rsidRDefault="00127C05" w:rsidP="00127C05">
      <w:r>
        <w:rPr>
          <w:noProof/>
        </w:rPr>
        <w:lastRenderedPageBreak/>
        <w:drawing>
          <wp:inline distT="0" distB="0" distL="0" distR="0" wp14:anchorId="1033D505" wp14:editId="15105159">
            <wp:extent cx="2749268" cy="1732896"/>
            <wp:effectExtent l="19050" t="19050" r="13335" b="20320"/>
            <wp:docPr id="503857585" name="Picture 3" descr="Quote from Dr Taz Syed in support of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57585" name="Picture 3" descr="Quote from Dr Taz Syed in support of campaig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4212" cy="1742315"/>
                    </a:xfrm>
                    <a:prstGeom prst="rect">
                      <a:avLst/>
                    </a:prstGeom>
                    <a:noFill/>
                    <a:ln>
                      <a:solidFill>
                        <a:schemeClr val="tx1"/>
                      </a:solidFill>
                    </a:ln>
                  </pic:spPr>
                </pic:pic>
              </a:graphicData>
            </a:graphic>
          </wp:inline>
        </w:drawing>
      </w:r>
    </w:p>
    <w:p w14:paraId="36D8E543" w14:textId="30B38078" w:rsidR="00127C05" w:rsidRPr="00127C05" w:rsidRDefault="00127C05" w:rsidP="00127C05">
      <w:pPr>
        <w:rPr>
          <w:i/>
          <w:iCs/>
          <w:sz w:val="20"/>
          <w:szCs w:val="20"/>
        </w:rPr>
      </w:pPr>
      <w:r w:rsidRPr="00127C05">
        <w:rPr>
          <w:i/>
          <w:iCs/>
          <w:sz w:val="20"/>
          <w:szCs w:val="20"/>
        </w:rPr>
        <w:t>Above image of quote from Dr Taz Syed in support of campaign</w:t>
      </w:r>
    </w:p>
    <w:p w14:paraId="4B0564A7" w14:textId="67285677" w:rsidR="003D154D" w:rsidRPr="00332BDC" w:rsidRDefault="00127C05" w:rsidP="00C43B4D">
      <w:pPr>
        <w:pStyle w:val="Heading3"/>
      </w:pPr>
      <w:bookmarkStart w:id="16" w:name="_Toc192168523"/>
      <w:r>
        <w:t>Community Diagnostics Improved Access</w:t>
      </w:r>
      <w:bookmarkEnd w:id="16"/>
    </w:p>
    <w:p w14:paraId="78959BF1" w14:textId="77777777" w:rsidR="00127C05" w:rsidRPr="00127C05" w:rsidRDefault="00127C05" w:rsidP="00127C05">
      <w:pPr>
        <w:rPr>
          <w:color w:val="000000" w:themeColor="text1"/>
        </w:rPr>
      </w:pPr>
      <w:r w:rsidRPr="00127C05">
        <w:rPr>
          <w:color w:val="000000" w:themeColor="text1"/>
        </w:rPr>
        <w:t xml:space="preserve">Continued progress in delivering plans for four Community Diagnostics Centres (CDCs) in Southend, Thurrock, Braintree, and </w:t>
      </w:r>
      <w:proofErr w:type="spellStart"/>
      <w:r w:rsidRPr="00127C05">
        <w:rPr>
          <w:color w:val="000000" w:themeColor="text1"/>
        </w:rPr>
        <w:t>Pitsea</w:t>
      </w:r>
      <w:proofErr w:type="spellEnd"/>
      <w:r w:rsidRPr="00127C05">
        <w:rPr>
          <w:color w:val="000000" w:themeColor="text1"/>
        </w:rPr>
        <w:t xml:space="preserve"> already in the building phases. </w:t>
      </w:r>
    </w:p>
    <w:p w14:paraId="1E8C6377" w14:textId="621B2AD3" w:rsidR="00127C05" w:rsidRPr="00127C05" w:rsidRDefault="00127C05" w:rsidP="00127C05">
      <w:pPr>
        <w:rPr>
          <w:color w:val="000000" w:themeColor="text1"/>
        </w:rPr>
      </w:pPr>
      <w:r>
        <w:rPr>
          <w:noProof/>
          <w:color w:val="000000" w:themeColor="text1"/>
        </w:rPr>
        <w:drawing>
          <wp:inline distT="0" distB="0" distL="0" distR="0" wp14:anchorId="0A2F70D6" wp14:editId="2B1EA9E2">
            <wp:extent cx="2696314" cy="2023973"/>
            <wp:effectExtent l="0" t="0" r="8890" b="0"/>
            <wp:docPr id="618813027" name="Picture 4" descr="Image of building phase for diagnostic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13027" name="Picture 4" descr="Image of building phase for diagnostic hub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607" cy="2030949"/>
                    </a:xfrm>
                    <a:prstGeom prst="rect">
                      <a:avLst/>
                    </a:prstGeom>
                    <a:noFill/>
                  </pic:spPr>
                </pic:pic>
              </a:graphicData>
            </a:graphic>
          </wp:inline>
        </w:drawing>
      </w:r>
    </w:p>
    <w:p w14:paraId="6575FE1B" w14:textId="65D3C7D9" w:rsidR="00127C05" w:rsidRPr="00127C05" w:rsidRDefault="00127C05" w:rsidP="00127C05">
      <w:pPr>
        <w:rPr>
          <w:i/>
          <w:iCs/>
          <w:color w:val="000000" w:themeColor="text1"/>
          <w:sz w:val="20"/>
          <w:szCs w:val="20"/>
        </w:rPr>
      </w:pPr>
      <w:r w:rsidRPr="00127C05">
        <w:rPr>
          <w:i/>
          <w:iCs/>
          <w:color w:val="000000" w:themeColor="text1"/>
          <w:sz w:val="20"/>
          <w:szCs w:val="20"/>
        </w:rPr>
        <w:t>Above image of building phase for diagnostic hubs.</w:t>
      </w:r>
    </w:p>
    <w:p w14:paraId="0AD089E6" w14:textId="44CC1CB4" w:rsidR="00127C05" w:rsidRPr="00127C05" w:rsidRDefault="00127C05" w:rsidP="00127C05">
      <w:pPr>
        <w:rPr>
          <w:color w:val="000000" w:themeColor="text1"/>
        </w:rPr>
      </w:pPr>
      <w:r w:rsidRPr="00127C05">
        <w:rPr>
          <w:color w:val="000000" w:themeColor="text1"/>
        </w:rPr>
        <w:t xml:space="preserve">These centres will mean patients will receive quicker diagnosis and treatment from the NHS in line with the government’s focus on reducing elective waiting lists. </w:t>
      </w:r>
    </w:p>
    <w:p w14:paraId="405E5CEB" w14:textId="77B74CF4" w:rsidR="00127C05" w:rsidRDefault="00127C05" w:rsidP="00127C05">
      <w:pPr>
        <w:rPr>
          <w:color w:val="000000" w:themeColor="text1"/>
        </w:rPr>
      </w:pPr>
      <w:r w:rsidRPr="00127C05">
        <w:rPr>
          <w:color w:val="000000" w:themeColor="text1"/>
        </w:rPr>
        <w:t>We know people sometimes</w:t>
      </w:r>
      <w:r>
        <w:rPr>
          <w:color w:val="000000" w:themeColor="text1"/>
        </w:rPr>
        <w:t xml:space="preserve"> are waiting </w:t>
      </w:r>
      <w:r w:rsidRPr="00127C05">
        <w:rPr>
          <w:color w:val="000000" w:themeColor="text1"/>
        </w:rPr>
        <w:t xml:space="preserve">far longer for treatment than they should so in addition we are working hard to fix this, supporting the hospital trust to put on extra theatre </w:t>
      </w:r>
      <w:r w:rsidRPr="00127C05">
        <w:rPr>
          <w:color w:val="000000" w:themeColor="text1"/>
        </w:rPr>
        <w:t>sessions and improving our outpatient bookings so fewer people miss their appointments.</w:t>
      </w:r>
    </w:p>
    <w:p w14:paraId="797AA6D8" w14:textId="7A6EFE93" w:rsidR="003D154D" w:rsidRPr="00332BDC" w:rsidRDefault="00F64C84" w:rsidP="00C43B4D">
      <w:pPr>
        <w:pStyle w:val="Heading3"/>
      </w:pPr>
      <w:bookmarkStart w:id="17" w:name="_Toc192168524"/>
      <w:r>
        <w:t>Emergency Department Expansion – Improving Patient Care</w:t>
      </w:r>
      <w:bookmarkEnd w:id="17"/>
    </w:p>
    <w:p w14:paraId="084B2D80" w14:textId="77777777" w:rsidR="00F64C84" w:rsidRDefault="00F64C84" w:rsidP="00F64C84">
      <w:pPr>
        <w:rPr>
          <w:color w:val="000000" w:themeColor="text1"/>
        </w:rPr>
      </w:pPr>
      <w:r w:rsidRPr="00F64C84">
        <w:rPr>
          <w:color w:val="000000" w:themeColor="text1"/>
        </w:rPr>
        <w:t>In August 2024 an £8.5 million expansion of Southend Hospital’s Emergency Department commenced.</w:t>
      </w:r>
    </w:p>
    <w:p w14:paraId="57975BA5" w14:textId="08487776" w:rsidR="00F64C84" w:rsidRDefault="00F64C84" w:rsidP="00F64C84">
      <w:pPr>
        <w:rPr>
          <w:color w:val="000000" w:themeColor="text1"/>
        </w:rPr>
      </w:pPr>
      <w:r>
        <w:rPr>
          <w:noProof/>
          <w:color w:val="000000" w:themeColor="text1"/>
        </w:rPr>
        <w:drawing>
          <wp:inline distT="0" distB="0" distL="0" distR="0" wp14:anchorId="2D1D11D4" wp14:editId="135A0EA6">
            <wp:extent cx="2647300" cy="1937001"/>
            <wp:effectExtent l="0" t="0" r="1270" b="6350"/>
            <wp:docPr id="851919803" name="Picture 6" descr="Image of Southend Hospital emergency department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19803" name="Picture 6" descr="Image of Southend Hospital emergency department expan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2066" cy="1955122"/>
                    </a:xfrm>
                    <a:prstGeom prst="rect">
                      <a:avLst/>
                    </a:prstGeom>
                    <a:noFill/>
                  </pic:spPr>
                </pic:pic>
              </a:graphicData>
            </a:graphic>
          </wp:inline>
        </w:drawing>
      </w:r>
    </w:p>
    <w:p w14:paraId="76F5E9D0" w14:textId="71F00688" w:rsidR="00F64C84" w:rsidRPr="00F64C84" w:rsidRDefault="00F64C84" w:rsidP="00F64C84">
      <w:pPr>
        <w:rPr>
          <w:i/>
          <w:iCs/>
          <w:color w:val="000000" w:themeColor="text1"/>
          <w:sz w:val="20"/>
          <w:szCs w:val="20"/>
        </w:rPr>
      </w:pPr>
      <w:r w:rsidRPr="00F64C84">
        <w:rPr>
          <w:i/>
          <w:iCs/>
          <w:color w:val="000000" w:themeColor="text1"/>
          <w:sz w:val="20"/>
          <w:szCs w:val="20"/>
        </w:rPr>
        <w:t>Above image of Southend Hospital emergency department expansion</w:t>
      </w:r>
    </w:p>
    <w:p w14:paraId="471D38CD" w14:textId="77777777" w:rsidR="00F64C84" w:rsidRPr="00F64C84" w:rsidRDefault="00F64C84" w:rsidP="00F64C84">
      <w:pPr>
        <w:rPr>
          <w:color w:val="000000" w:themeColor="text1"/>
        </w:rPr>
      </w:pPr>
      <w:r w:rsidRPr="00F64C84">
        <w:rPr>
          <w:color w:val="000000" w:themeColor="text1"/>
        </w:rPr>
        <w:t>Improvements will include a dedicated paediatrics area, linking it to the existing children’s ward and creating a better experience and calmer environment for children coming into hospital.</w:t>
      </w:r>
    </w:p>
    <w:p w14:paraId="48EB729C" w14:textId="68BBA3FF" w:rsidR="008226FD" w:rsidRDefault="00F64C84" w:rsidP="00F64C84">
      <w:pPr>
        <w:rPr>
          <w:noProof/>
          <w:color w:val="000000" w:themeColor="text1"/>
        </w:rPr>
      </w:pPr>
      <w:r w:rsidRPr="7F4B5EAF">
        <w:rPr>
          <w:color w:val="000000" w:themeColor="text1"/>
        </w:rPr>
        <w:t>Treatment areas, waiting rooms and resus</w:t>
      </w:r>
      <w:r w:rsidRPr="7F4B5EAF">
        <w:t xml:space="preserve">citation areas will be redesigned to improve flow through the hospital, meaning those coming to </w:t>
      </w:r>
      <w:r w:rsidR="00076550" w:rsidRPr="7F4B5EAF">
        <w:t>emergency departments</w:t>
      </w:r>
      <w:r w:rsidRPr="7F4B5EAF">
        <w:t xml:space="preserve"> get the urgent care they need, faster and allowing </w:t>
      </w:r>
      <w:r w:rsidRPr="7F4B5EAF">
        <w:rPr>
          <w:color w:val="000000" w:themeColor="text1"/>
        </w:rPr>
        <w:t>ambulances to handover patients as quickly as possible.</w:t>
      </w:r>
    </w:p>
    <w:p w14:paraId="17D98544" w14:textId="73C01D7F" w:rsidR="0012327D" w:rsidRDefault="00F64C84" w:rsidP="00BF5153">
      <w:pPr>
        <w:pStyle w:val="Heading2"/>
      </w:pPr>
      <w:bookmarkStart w:id="18" w:name="_Toc192168525"/>
      <w:r>
        <w:t>Reducing Health Inequalities</w:t>
      </w:r>
      <w:bookmarkEnd w:id="18"/>
      <w:r w:rsidR="58D02130">
        <w:t xml:space="preserve"> </w:t>
      </w:r>
    </w:p>
    <w:p w14:paraId="70E5CCA3" w14:textId="4633C43B" w:rsidR="00F64C84" w:rsidRDefault="2D8A7FE9" w:rsidP="00F64C84">
      <w:r>
        <w:t xml:space="preserve">Ensuring deliver of our common endeavour of reducing health </w:t>
      </w:r>
      <w:r>
        <w:lastRenderedPageBreak/>
        <w:t>inequality has and remains a guiding principle that underpins all our work.</w:t>
      </w:r>
    </w:p>
    <w:p w14:paraId="5CEA1BBA" w14:textId="1AC350EC" w:rsidR="004343C0" w:rsidRPr="004343C0" w:rsidRDefault="004343C0" w:rsidP="004343C0">
      <w:pPr>
        <w:pStyle w:val="ListParagraph"/>
        <w:spacing w:after="0"/>
        <w:ind w:right="168"/>
        <w:rPr>
          <w:rFonts w:eastAsia="Arial" w:cs="Arial"/>
          <w:color w:val="000000" w:themeColor="text1"/>
          <w:szCs w:val="24"/>
          <w:u w:val="single"/>
        </w:rPr>
      </w:pPr>
      <w:r w:rsidRPr="004343C0">
        <w:rPr>
          <w:rFonts w:eastAsia="Arial" w:cs="Arial"/>
          <w:color w:val="000000" w:themeColor="text1"/>
          <w:szCs w:val="24"/>
        </w:rPr>
        <w:t xml:space="preserve">The ICB has adopted the NHS Core20PLUS5 frameworks for both adults and children and young people to prioritise activities both across the system and through the local work delivered by alliance partnerships. The ‘Narrowing the gap’ report outlines how partners are working collectively across MSE to tackle health inequalities </w:t>
      </w:r>
      <w:r>
        <w:rPr>
          <w:rFonts w:eastAsia="Arial" w:cs="Arial"/>
          <w:color w:val="000000" w:themeColor="text1"/>
          <w:szCs w:val="24"/>
        </w:rPr>
        <w:t xml:space="preserve">- </w:t>
      </w:r>
      <w:hyperlink r:id="rId25">
        <w:r w:rsidRPr="004343C0">
          <w:rPr>
            <w:rStyle w:val="Hyperlink"/>
            <w:rFonts w:eastAsia="Arial" w:cs="Arial"/>
            <w:szCs w:val="24"/>
          </w:rPr>
          <w:t xml:space="preserve">Narrowing the gap </w:t>
        </w:r>
        <w:r>
          <w:rPr>
            <w:rStyle w:val="Hyperlink"/>
            <w:rFonts w:eastAsia="Arial" w:cs="Arial"/>
            <w:szCs w:val="24"/>
          </w:rPr>
          <w:t>Report</w:t>
        </w:r>
        <w:r w:rsidRPr="004343C0">
          <w:rPr>
            <w:rStyle w:val="Hyperlink"/>
            <w:rFonts w:eastAsia="Arial" w:cs="Arial"/>
            <w:szCs w:val="24"/>
          </w:rPr>
          <w:t>- Mid and South Essex Integrated Care System</w:t>
        </w:r>
      </w:hyperlink>
    </w:p>
    <w:p w14:paraId="74132AB1" w14:textId="77777777" w:rsidR="004343C0" w:rsidRPr="004343C0" w:rsidRDefault="004343C0" w:rsidP="004343C0">
      <w:pPr>
        <w:spacing w:before="240" w:after="240"/>
        <w:ind w:right="168"/>
        <w:rPr>
          <w:rFonts w:eastAsia="Arial" w:cs="Arial"/>
          <w:color w:val="000000" w:themeColor="text1"/>
          <w:szCs w:val="24"/>
        </w:rPr>
      </w:pPr>
      <w:r w:rsidRPr="004343C0">
        <w:rPr>
          <w:rFonts w:eastAsia="Arial" w:cs="Arial"/>
          <w:color w:val="000000" w:themeColor="text1"/>
          <w:szCs w:val="24"/>
        </w:rPr>
        <w:t>In 2024/25 the ICB continued to support investment of £2.2m into health inequalities transformation schemes.  The funding was utilised to support innovative partnership solutions to reduce health inequalities at an Alliance level based on their local population needs.  The funding also contributed towards resourcing the ICB capacity to address health inequalities including the PHM function, alongside system delivery against Core20PLUS5 priorities such as improved Hypertension case management. The ICB continues to evaluate the outcomes from this investment and learn lessons for future scale and spread of the work.</w:t>
      </w:r>
    </w:p>
    <w:p w14:paraId="1E59BEEA" w14:textId="77777777" w:rsidR="004343C0" w:rsidRPr="004343C0" w:rsidRDefault="004343C0" w:rsidP="004343C0">
      <w:pPr>
        <w:spacing w:before="240" w:after="240"/>
        <w:ind w:right="168"/>
        <w:rPr>
          <w:rFonts w:eastAsia="Arial" w:cs="Arial"/>
          <w:color w:val="000000" w:themeColor="text1"/>
        </w:rPr>
      </w:pPr>
      <w:r w:rsidRPr="004343C0">
        <w:rPr>
          <w:rFonts w:eastAsia="Arial" w:cs="Arial"/>
          <w:color w:val="000000" w:themeColor="text1"/>
        </w:rPr>
        <w:t>The information statement on health inequalities provides a more extensive overview of the programme of work and outcomes about the Core20PLUS5 framework, the five operational planning priorities and health inequalities funding investments and outcomes.</w:t>
      </w:r>
    </w:p>
    <w:p w14:paraId="3C522FD2" w14:textId="77777777" w:rsidR="004343C0" w:rsidRPr="00F64C84" w:rsidRDefault="004343C0" w:rsidP="00F64C84"/>
    <w:p w14:paraId="75BA8554" w14:textId="01C1B079" w:rsidR="3BC02E46" w:rsidRDefault="00000000" w:rsidP="1EA1817E">
      <w:pPr>
        <w:spacing w:before="240" w:after="240"/>
        <w:ind w:right="168"/>
        <w:rPr>
          <w:rFonts w:eastAsia="Arial" w:cs="Arial"/>
          <w:szCs w:val="24"/>
        </w:rPr>
      </w:pPr>
      <w:hyperlink r:id="rId26">
        <w:r w:rsidR="3BC02E46" w:rsidRPr="1EA1817E">
          <w:rPr>
            <w:rStyle w:val="Hyperlink"/>
            <w:rFonts w:eastAsia="Arial" w:cs="Arial"/>
            <w:szCs w:val="24"/>
          </w:rPr>
          <w:t>Health Inequalities Information Statement 2023/24 - Mid and South Essex Integrated Care System</w:t>
        </w:r>
      </w:hyperlink>
    </w:p>
    <w:p w14:paraId="4F30372B" w14:textId="0256CE16" w:rsidR="00632C79" w:rsidRPr="0078685C" w:rsidRDefault="00F64C84" w:rsidP="00C43B4D">
      <w:pPr>
        <w:pStyle w:val="Heading3"/>
      </w:pPr>
      <w:bookmarkStart w:id="19" w:name="_Toc192168526"/>
      <w:r>
        <w:t>Holistic Approach to Residents Wellbeing</w:t>
      </w:r>
      <w:bookmarkEnd w:id="19"/>
    </w:p>
    <w:p w14:paraId="3941EB05" w14:textId="77777777" w:rsidR="00F64C84" w:rsidRDefault="00F64C84" w:rsidP="00632C79">
      <w:pPr>
        <w:rPr>
          <w:color w:val="000000" w:themeColor="text1"/>
        </w:rPr>
      </w:pPr>
      <w:r w:rsidRPr="00F64C84">
        <w:rPr>
          <w:color w:val="000000" w:themeColor="text1"/>
        </w:rPr>
        <w:t xml:space="preserve">Benfleet Primary Care Network is taking a holistic approach to residents’ wellbeing to prevent more severe conditions in the future. The initiative is focusing on 63 residents aged 60–74 with multiple complex health issues such as depression, hypertension and diabetes.  </w:t>
      </w:r>
    </w:p>
    <w:p w14:paraId="298C4765" w14:textId="73768EE3" w:rsidR="064EF1AA" w:rsidRPr="00F64C84" w:rsidRDefault="00F64C84" w:rsidP="00F64C84">
      <w:pPr>
        <w:rPr>
          <w:color w:val="000000" w:themeColor="text1"/>
        </w:rPr>
      </w:pPr>
      <w:r w:rsidRPr="00F64C84">
        <w:rPr>
          <w:color w:val="000000" w:themeColor="text1"/>
        </w:rPr>
        <w:t>The team supports residents to explore their personal goals, financial constraints and social support networks and then direct them to support such as weight-loss classes or therapy.</w:t>
      </w:r>
    </w:p>
    <w:p w14:paraId="32FAE667" w14:textId="6F2CADCA" w:rsidR="0012327D" w:rsidRPr="00A90730" w:rsidRDefault="00F64C84" w:rsidP="00C43B4D">
      <w:pPr>
        <w:pStyle w:val="Heading3"/>
      </w:pPr>
      <w:bookmarkStart w:id="20" w:name="_Toc192168527"/>
      <w:r>
        <w:t>Pedal Power</w:t>
      </w:r>
      <w:bookmarkEnd w:id="20"/>
    </w:p>
    <w:p w14:paraId="65817352" w14:textId="77777777" w:rsidR="00F64C84" w:rsidRDefault="00F64C84" w:rsidP="007E2069">
      <w:pPr>
        <w:rPr>
          <w:color w:val="000000" w:themeColor="text1"/>
        </w:rPr>
      </w:pPr>
      <w:r w:rsidRPr="00F64C84">
        <w:rPr>
          <w:color w:val="000000" w:themeColor="text1"/>
        </w:rPr>
        <w:t xml:space="preserve">Essex Pedal Power provides free bikes to encourage residents in disadvantaged communities to become more active. It also improves access to employment, training, educational opportunities and local services. </w:t>
      </w:r>
    </w:p>
    <w:p w14:paraId="3B85102B" w14:textId="3231FFE9" w:rsidR="00F64C84" w:rsidRDefault="00F64C84" w:rsidP="007E2069">
      <w:pPr>
        <w:rPr>
          <w:color w:val="000000" w:themeColor="text1"/>
        </w:rPr>
      </w:pPr>
      <w:r w:rsidRPr="00F64C84">
        <w:rPr>
          <w:color w:val="000000" w:themeColor="text1"/>
        </w:rPr>
        <w:t>The project, run by Active Essex with Essex County Council and others, includes cycle and bike maintenance training. By January 2024 more than 1,000 people had received bikes, cycling 224,987km.</w:t>
      </w:r>
    </w:p>
    <w:p w14:paraId="07DF0F53" w14:textId="36AA47DD" w:rsidR="005D065E" w:rsidRDefault="00F64C84" w:rsidP="00C43B4D">
      <w:pPr>
        <w:pStyle w:val="Heading3"/>
      </w:pPr>
      <w:bookmarkStart w:id="21" w:name="_Toc192168528"/>
      <w:bookmarkStart w:id="22" w:name="_Hlk189654601"/>
      <w:r>
        <w:t>Smoking Cessation</w:t>
      </w:r>
      <w:bookmarkEnd w:id="21"/>
    </w:p>
    <w:bookmarkEnd w:id="22"/>
    <w:p w14:paraId="401833D7" w14:textId="77777777" w:rsidR="00F64C84" w:rsidRDefault="00F64C84" w:rsidP="005D065E">
      <w:pPr>
        <w:rPr>
          <w:color w:val="000000" w:themeColor="text1"/>
        </w:rPr>
      </w:pPr>
      <w:r w:rsidRPr="00F64C84">
        <w:rPr>
          <w:color w:val="000000" w:themeColor="text1"/>
        </w:rPr>
        <w:t xml:space="preserve">A stay in hospital can be hard to manage for someone with a smoking habit. The acute trust is now offering patients staying overnight behavioural support, nicotine replacement therapy or other pharmacotherapy during their stay. </w:t>
      </w:r>
    </w:p>
    <w:p w14:paraId="67C5BEE6" w14:textId="5ED692D8" w:rsidR="00F64C84" w:rsidRDefault="00F64C84" w:rsidP="005D065E">
      <w:pPr>
        <w:rPr>
          <w:color w:val="000000" w:themeColor="text1"/>
        </w:rPr>
      </w:pPr>
      <w:r w:rsidRPr="00F64C84">
        <w:rPr>
          <w:color w:val="000000" w:themeColor="text1"/>
        </w:rPr>
        <w:lastRenderedPageBreak/>
        <w:t>After they return home, they receive follow up and referral to community services. The maternity service is also delivering a programme to reduce smoking during pregnancy.</w:t>
      </w:r>
    </w:p>
    <w:p w14:paraId="51E73C98" w14:textId="5C41002D" w:rsidR="00F07ABB" w:rsidRPr="00B50AC2" w:rsidRDefault="00F64C84" w:rsidP="00C43B4D">
      <w:pPr>
        <w:pStyle w:val="Heading3"/>
      </w:pPr>
      <w:bookmarkStart w:id="23" w:name="_Toc192168529"/>
      <w:r>
        <w:t>Weight Management Service</w:t>
      </w:r>
      <w:bookmarkEnd w:id="23"/>
    </w:p>
    <w:p w14:paraId="3B820044" w14:textId="77777777" w:rsidR="00F64C84" w:rsidRDefault="00F64C84" w:rsidP="00F07ABB">
      <w:pPr>
        <w:rPr>
          <w:color w:val="000000" w:themeColor="text1"/>
        </w:rPr>
      </w:pPr>
      <w:r w:rsidRPr="00F64C84">
        <w:rPr>
          <w:color w:val="000000" w:themeColor="text1"/>
        </w:rPr>
        <w:t>During 2024-25 MSE ICS have seen an increase of referrals into the national Digital Weight Management Service to 15%, above the national target of 13%.</w:t>
      </w:r>
    </w:p>
    <w:p w14:paraId="2E79CA55" w14:textId="1D80DCDD" w:rsidR="00C43B4D" w:rsidRDefault="00F64C84" w:rsidP="00C43B4D">
      <w:pPr>
        <w:pStyle w:val="Heading3"/>
      </w:pPr>
      <w:bookmarkStart w:id="24" w:name="_Toc192168530"/>
      <w:r>
        <w:t>Targeting Lung Health Checks</w:t>
      </w:r>
      <w:bookmarkEnd w:id="24"/>
    </w:p>
    <w:p w14:paraId="283A6D54" w14:textId="693E5948" w:rsidR="00F64C84" w:rsidRDefault="00F64C84" w:rsidP="00F64C84">
      <w:pPr>
        <w:rPr>
          <w:color w:val="000000" w:themeColor="text1"/>
        </w:rPr>
      </w:pPr>
      <w:r w:rsidRPr="00F64C84">
        <w:rPr>
          <w:color w:val="000000" w:themeColor="text1"/>
        </w:rPr>
        <w:t>As part of our work to address health inequalities, the Targeted Lung Health Checks programme is helping identify cancer earlier in areas with higher rates of smoking and incidences of lung cancer</w:t>
      </w:r>
      <w:r>
        <w:rPr>
          <w:color w:val="000000" w:themeColor="text1"/>
        </w:rPr>
        <w:t>.</w:t>
      </w:r>
    </w:p>
    <w:p w14:paraId="3B6CD960" w14:textId="07E2C383" w:rsidR="00F64C84" w:rsidRPr="00F64C84" w:rsidRDefault="00F64C84" w:rsidP="00F64C84">
      <w:pPr>
        <w:rPr>
          <w:color w:val="000000" w:themeColor="text1"/>
        </w:rPr>
      </w:pPr>
      <w:r>
        <w:rPr>
          <w:noProof/>
          <w:color w:val="000000" w:themeColor="text1"/>
        </w:rPr>
        <w:drawing>
          <wp:inline distT="0" distB="0" distL="0" distR="0" wp14:anchorId="68A3A20A" wp14:editId="47FADAE0">
            <wp:extent cx="2799913" cy="2264735"/>
            <wp:effectExtent l="0" t="0" r="635" b="2540"/>
            <wp:docPr id="761606050" name="Picture 7" descr="Image of lung health check promotions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06050" name="Picture 7" descr="Image of lung health check promotions in the communi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2257" cy="2274719"/>
                    </a:xfrm>
                    <a:prstGeom prst="rect">
                      <a:avLst/>
                    </a:prstGeom>
                    <a:noFill/>
                  </pic:spPr>
                </pic:pic>
              </a:graphicData>
            </a:graphic>
          </wp:inline>
        </w:drawing>
      </w:r>
    </w:p>
    <w:p w14:paraId="58109AB0" w14:textId="303B76B1" w:rsidR="00F64C84" w:rsidRPr="00F64C84" w:rsidRDefault="00F64C84" w:rsidP="00F64C84">
      <w:pPr>
        <w:rPr>
          <w:i/>
          <w:iCs/>
          <w:color w:val="000000" w:themeColor="text1"/>
          <w:sz w:val="20"/>
          <w:szCs w:val="20"/>
        </w:rPr>
      </w:pPr>
      <w:r w:rsidRPr="00F64C84">
        <w:rPr>
          <w:i/>
          <w:iCs/>
          <w:color w:val="000000" w:themeColor="text1"/>
          <w:sz w:val="20"/>
          <w:szCs w:val="20"/>
        </w:rPr>
        <w:t>Above image of lung health check promotions in the community</w:t>
      </w:r>
    </w:p>
    <w:p w14:paraId="6480E78F" w14:textId="100B2FAD" w:rsidR="00F64C84" w:rsidRPr="00F64C84" w:rsidRDefault="00F64C84" w:rsidP="00F64C84">
      <w:pPr>
        <w:rPr>
          <w:color w:val="000000" w:themeColor="text1"/>
        </w:rPr>
      </w:pPr>
      <w:r w:rsidRPr="00F64C84">
        <w:rPr>
          <w:color w:val="000000" w:themeColor="text1"/>
        </w:rPr>
        <w:t>The checks began in Thurrock in 2020, followed by Southend, Rochford, Basildon and will be starting shortly in Brentwood</w:t>
      </w:r>
      <w:r>
        <w:rPr>
          <w:color w:val="000000" w:themeColor="text1"/>
        </w:rPr>
        <w:t>.</w:t>
      </w:r>
    </w:p>
    <w:p w14:paraId="4040540F" w14:textId="77777777" w:rsidR="00F64C84" w:rsidRPr="00F64C84" w:rsidRDefault="00F64C84" w:rsidP="00F64C84">
      <w:pPr>
        <w:rPr>
          <w:color w:val="000000" w:themeColor="text1"/>
        </w:rPr>
      </w:pPr>
      <w:r w:rsidRPr="00F64C84">
        <w:rPr>
          <w:color w:val="000000" w:themeColor="text1"/>
        </w:rPr>
        <w:t xml:space="preserve">As of October 2024, over 24,000 lung health checks have taken place in the region. </w:t>
      </w:r>
    </w:p>
    <w:p w14:paraId="7EE587A1" w14:textId="77777777" w:rsidR="00F64C84" w:rsidRDefault="00F64C84" w:rsidP="00F64C84">
      <w:pPr>
        <w:rPr>
          <w:color w:val="000000" w:themeColor="text1"/>
        </w:rPr>
      </w:pPr>
      <w:r w:rsidRPr="00F64C84">
        <w:rPr>
          <w:color w:val="000000" w:themeColor="text1"/>
        </w:rPr>
        <w:t>This has led to over 11,300 CT scans for people at the highest risk. As a result, 163 lung cancers have been found of which 70% were stage 1 or 2.</w:t>
      </w:r>
    </w:p>
    <w:p w14:paraId="608140F3" w14:textId="17F8D033" w:rsidR="007B2511" w:rsidRDefault="006748D8" w:rsidP="00F64C84">
      <w:pPr>
        <w:rPr>
          <w:color w:val="000000" w:themeColor="text1"/>
        </w:rPr>
      </w:pPr>
      <w:r>
        <w:rPr>
          <w:color w:val="000000" w:themeColor="text1"/>
        </w:rPr>
        <w:t xml:space="preserve">Click here for lung health website: </w:t>
      </w:r>
      <w:hyperlink r:id="rId28" w:history="1">
        <w:r w:rsidR="00F64C84" w:rsidRPr="00FE157D">
          <w:rPr>
            <w:rStyle w:val="Hyperlink"/>
          </w:rPr>
          <w:t>https://www.midandsouthessex.ics.nhs.uk/news/saving-lives-by-finding-lung-cancer-early-targeted-lung-health-checks-programme/</w:t>
        </w:r>
      </w:hyperlink>
    </w:p>
    <w:p w14:paraId="24130513" w14:textId="02FC97BB" w:rsidR="00F64C84" w:rsidRDefault="00F64C84" w:rsidP="00F64C84">
      <w:pPr>
        <w:pStyle w:val="Heading3"/>
      </w:pPr>
      <w:bookmarkStart w:id="25" w:name="_Toc192168531"/>
      <w:bookmarkStart w:id="26" w:name="_Hlk189654731"/>
      <w:r>
        <w:t>Child Oral Health</w:t>
      </w:r>
      <w:bookmarkEnd w:id="25"/>
    </w:p>
    <w:bookmarkEnd w:id="26"/>
    <w:p w14:paraId="2963ABF0" w14:textId="77777777" w:rsidR="00F64C84" w:rsidRPr="00F64C84" w:rsidRDefault="00F64C84" w:rsidP="00F64C84">
      <w:pPr>
        <w:rPr>
          <w:color w:val="000000" w:themeColor="text1"/>
        </w:rPr>
      </w:pPr>
      <w:r w:rsidRPr="00F64C84">
        <w:rPr>
          <w:color w:val="000000" w:themeColor="text1"/>
        </w:rPr>
        <w:t>We launched the Thurrock Early Year Oral Health (EYOH) Improvement program at the end of January 2024.</w:t>
      </w:r>
    </w:p>
    <w:p w14:paraId="7E7D2DDC" w14:textId="77777777" w:rsidR="00F64C84" w:rsidRDefault="00F64C84" w:rsidP="00F64C84">
      <w:pPr>
        <w:rPr>
          <w:noProof/>
          <w:color w:val="000000" w:themeColor="text1"/>
        </w:rPr>
      </w:pPr>
      <w:r w:rsidRPr="00F64C84">
        <w:rPr>
          <w:color w:val="000000" w:themeColor="text1"/>
        </w:rPr>
        <w:t>Tooth decay is almost entirely preventable yet, it is the number one cause of admission to hospital for five to nine-year-old children. The ICB is working in partnership with local partners across Thurrock to deliver targeted interventions to promote and embed positive oral health of children and young people within Thurrock.</w:t>
      </w:r>
      <w:r w:rsidRPr="00F64C84">
        <w:rPr>
          <w:noProof/>
          <w:color w:val="000000" w:themeColor="text1"/>
        </w:rPr>
        <w:t xml:space="preserve"> </w:t>
      </w:r>
    </w:p>
    <w:p w14:paraId="6FC7D713" w14:textId="49CAA733" w:rsidR="00F64C84" w:rsidRPr="00F64C84" w:rsidRDefault="00F64C84" w:rsidP="00F64C84">
      <w:pPr>
        <w:rPr>
          <w:color w:val="000000" w:themeColor="text1"/>
        </w:rPr>
      </w:pPr>
      <w:r>
        <w:rPr>
          <w:noProof/>
          <w:color w:val="000000" w:themeColor="text1"/>
        </w:rPr>
        <w:drawing>
          <wp:inline distT="0" distB="0" distL="0" distR="0" wp14:anchorId="3CAD3A42" wp14:editId="66F2708A">
            <wp:extent cx="2367413" cy="2365223"/>
            <wp:effectExtent l="0" t="0" r="0" b="0"/>
            <wp:docPr id="1930902452" name="Picture 8" descr="image of child dental health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02452" name="Picture 8" descr="image of child dental health proced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602" cy="2383395"/>
                    </a:xfrm>
                    <a:prstGeom prst="rect">
                      <a:avLst/>
                    </a:prstGeom>
                    <a:noFill/>
                  </pic:spPr>
                </pic:pic>
              </a:graphicData>
            </a:graphic>
          </wp:inline>
        </w:drawing>
      </w:r>
    </w:p>
    <w:p w14:paraId="19473F45" w14:textId="72D88DCB" w:rsidR="00F64C84" w:rsidRPr="00F64C84" w:rsidRDefault="00F64C84" w:rsidP="00F64C84">
      <w:pPr>
        <w:rPr>
          <w:i/>
          <w:iCs/>
          <w:color w:val="000000" w:themeColor="text1"/>
          <w:sz w:val="20"/>
          <w:szCs w:val="20"/>
        </w:rPr>
      </w:pPr>
      <w:r w:rsidRPr="00F64C84">
        <w:rPr>
          <w:i/>
          <w:iCs/>
          <w:color w:val="000000" w:themeColor="text1"/>
          <w:sz w:val="20"/>
          <w:szCs w:val="20"/>
        </w:rPr>
        <w:t>Above image of child dental health procedure</w:t>
      </w:r>
    </w:p>
    <w:p w14:paraId="6092D947" w14:textId="5D530658" w:rsidR="00F64C84" w:rsidRPr="00F64C84" w:rsidRDefault="00F64C84" w:rsidP="00F64C84">
      <w:pPr>
        <w:rPr>
          <w:color w:val="000000" w:themeColor="text1"/>
        </w:rPr>
      </w:pPr>
      <w:r w:rsidRPr="00F64C84">
        <w:rPr>
          <w:color w:val="000000" w:themeColor="text1"/>
        </w:rPr>
        <w:t>The Thurrock EYOH program aims to address the causes of poor child oral health, which has resulted in children and young people in Thurrock experiencing:</w:t>
      </w:r>
    </w:p>
    <w:p w14:paraId="181DF017" w14:textId="77777777" w:rsidR="00F64C84" w:rsidRPr="00F64C84" w:rsidRDefault="00F64C84">
      <w:pPr>
        <w:pStyle w:val="ListParagraph"/>
        <w:numPr>
          <w:ilvl w:val="0"/>
          <w:numId w:val="6"/>
        </w:numPr>
        <w:rPr>
          <w:color w:val="000000" w:themeColor="text1"/>
        </w:rPr>
      </w:pPr>
      <w:r w:rsidRPr="00F64C84">
        <w:rPr>
          <w:color w:val="000000" w:themeColor="text1"/>
        </w:rPr>
        <w:lastRenderedPageBreak/>
        <w:t>High prevalence of dental decay in five-year-olds, with the highest prevalence seen in areas of less affluence.</w:t>
      </w:r>
    </w:p>
    <w:p w14:paraId="4F90596D" w14:textId="77777777" w:rsidR="00F64C84" w:rsidRPr="00F64C84" w:rsidRDefault="00F64C84">
      <w:pPr>
        <w:pStyle w:val="ListParagraph"/>
        <w:numPr>
          <w:ilvl w:val="0"/>
          <w:numId w:val="6"/>
        </w:numPr>
        <w:rPr>
          <w:color w:val="000000" w:themeColor="text1"/>
        </w:rPr>
      </w:pPr>
      <w:r w:rsidRPr="00F64C84">
        <w:rPr>
          <w:color w:val="000000" w:themeColor="text1"/>
        </w:rPr>
        <w:t>High incidence of admissions to hospital for dental extractions under general anaesthetic.</w:t>
      </w:r>
    </w:p>
    <w:p w14:paraId="6B82533A" w14:textId="274BD31F" w:rsidR="00F64C84" w:rsidRDefault="00F64C84" w:rsidP="2761F06D">
      <w:pPr>
        <w:pStyle w:val="ListParagraph"/>
        <w:numPr>
          <w:ilvl w:val="0"/>
          <w:numId w:val="5"/>
        </w:numPr>
        <w:rPr>
          <w:color w:val="000000" w:themeColor="text1"/>
        </w:rPr>
      </w:pPr>
      <w:r w:rsidRPr="3A3986BF">
        <w:rPr>
          <w:color w:val="000000" w:themeColor="text1"/>
        </w:rPr>
        <w:t>Low rates of accessing dental services.</w:t>
      </w:r>
    </w:p>
    <w:p w14:paraId="2B9A4334" w14:textId="68A39FEA" w:rsidR="1722FA14" w:rsidRDefault="1722FA14" w:rsidP="3A3986BF">
      <w:pPr>
        <w:pStyle w:val="Heading3"/>
      </w:pPr>
      <w:bookmarkStart w:id="27" w:name="_Toc192168532"/>
      <w:r>
        <w:t>Supporting Health and work</w:t>
      </w:r>
      <w:bookmarkEnd w:id="27"/>
    </w:p>
    <w:p w14:paraId="3199D71F" w14:textId="77777777" w:rsidR="004343C0" w:rsidRPr="004343C0" w:rsidRDefault="004343C0" w:rsidP="004343C0">
      <w:pPr>
        <w:pStyle w:val="ListParagraph"/>
        <w:spacing w:after="0"/>
        <w:rPr>
          <w:rFonts w:eastAsia="Arial" w:cs="Arial"/>
          <w:color w:val="000000" w:themeColor="text1"/>
          <w:szCs w:val="24"/>
        </w:rPr>
      </w:pPr>
      <w:r w:rsidRPr="004343C0">
        <w:rPr>
          <w:rFonts w:eastAsia="Arial" w:cs="Arial"/>
          <w:color w:val="000000" w:themeColor="text1"/>
          <w:szCs w:val="24"/>
        </w:rPr>
        <w:t>A system wide collaborative approach has been taken, working with local authorities, the Department for Work and Pensions (DWP), and the voluntary sector to support individuals with physical and mental health conditions, including neurodiverse individuals, in their journey back into employment. Our latest event in Southend, over 250 people received specialist employment support and information, advice and guidance from wellbeing and health services and the opportunity to engage with prospective employers.</w:t>
      </w:r>
    </w:p>
    <w:p w14:paraId="7AE5A366" w14:textId="19755235" w:rsidR="650995DC" w:rsidRDefault="650995DC" w:rsidP="3A3986BF">
      <w:pPr>
        <w:pStyle w:val="Heading3"/>
      </w:pPr>
      <w:bookmarkStart w:id="28" w:name="_Toc192168533"/>
      <w:r>
        <w:t>Outreach into communities</w:t>
      </w:r>
      <w:bookmarkEnd w:id="28"/>
    </w:p>
    <w:p w14:paraId="3AF23630" w14:textId="28D0B1DE" w:rsidR="650995DC" w:rsidRPr="00AB1ABD" w:rsidRDefault="650995DC" w:rsidP="3A3986BF">
      <w:pPr>
        <w:pStyle w:val="ListParagraph"/>
        <w:spacing w:after="0"/>
        <w:ind w:right="168"/>
        <w:rPr>
          <w:rFonts w:eastAsia="Arial" w:cs="Arial"/>
          <w:szCs w:val="24"/>
        </w:rPr>
      </w:pPr>
      <w:r w:rsidRPr="00AB1ABD">
        <w:rPr>
          <w:rFonts w:eastAsia="Arial" w:cs="Arial"/>
          <w:szCs w:val="24"/>
        </w:rPr>
        <w:t>The Health Inequalities funding secured the use of an outreach vehicle to deliver a holistic health and wellbeing service in community settings engaging with over 500 users from our most deprived areas to offers services including health checks, smoking cessation Long Covid, sexual health and weight management support.</w:t>
      </w:r>
    </w:p>
    <w:p w14:paraId="3102C792" w14:textId="58C958A8" w:rsidR="3A3986BF" w:rsidRPr="00AB1ABD" w:rsidRDefault="3A3986BF" w:rsidP="32679CDB"/>
    <w:p w14:paraId="5FD6829A" w14:textId="308E3331" w:rsidR="32679CDB" w:rsidRDefault="742F08AC" w:rsidP="1EA1817E">
      <w:r>
        <w:rPr>
          <w:noProof/>
        </w:rPr>
        <w:drawing>
          <wp:inline distT="0" distB="0" distL="0" distR="0" wp14:anchorId="535A8CC8" wp14:editId="79BB91FA">
            <wp:extent cx="2647950" cy="1600200"/>
            <wp:effectExtent l="0" t="0" r="0" b="0"/>
            <wp:docPr id="485107727" name="Picture 485107727" descr="Image of outreach vehicle delivering holistic health and wellbeing service in commun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7727" name="Picture 485107727" descr="Image of outreach vehicle delivering holistic health and wellbeing service in community setting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7950" cy="1600200"/>
                    </a:xfrm>
                    <a:prstGeom prst="rect">
                      <a:avLst/>
                    </a:prstGeom>
                  </pic:spPr>
                </pic:pic>
              </a:graphicData>
            </a:graphic>
          </wp:inline>
        </w:drawing>
      </w:r>
    </w:p>
    <w:p w14:paraId="017A90DB" w14:textId="62FB120F" w:rsidR="00A82294" w:rsidRPr="00A82294" w:rsidRDefault="00A82294" w:rsidP="1EA1817E">
      <w:pPr>
        <w:rPr>
          <w:i/>
          <w:iCs/>
          <w:sz w:val="20"/>
          <w:szCs w:val="18"/>
        </w:rPr>
      </w:pPr>
      <w:r w:rsidRPr="00A82294">
        <w:rPr>
          <w:i/>
          <w:iCs/>
          <w:sz w:val="20"/>
          <w:szCs w:val="18"/>
        </w:rPr>
        <w:t>Above image of outreach vehicle delivering holistic health and wellbeing service in community settings</w:t>
      </w:r>
    </w:p>
    <w:p w14:paraId="7C2B19CF" w14:textId="255FCA6A" w:rsidR="00F64C84" w:rsidRDefault="00F64C84" w:rsidP="00F64C84">
      <w:pPr>
        <w:pStyle w:val="Heading2"/>
      </w:pPr>
      <w:bookmarkStart w:id="29" w:name="_Toc192168534"/>
      <w:bookmarkStart w:id="30" w:name="_Hlk189655640"/>
      <w:r>
        <w:t>Delivering Financial Sustainability</w:t>
      </w:r>
      <w:bookmarkEnd w:id="29"/>
    </w:p>
    <w:p w14:paraId="7FEAC31E" w14:textId="049616BA" w:rsidR="00F64C84" w:rsidRDefault="00676AD3" w:rsidP="00F64C84">
      <w:pPr>
        <w:pStyle w:val="Heading3"/>
      </w:pPr>
      <w:bookmarkStart w:id="31" w:name="_Toc192168536"/>
      <w:bookmarkEnd w:id="30"/>
      <w:r>
        <w:t>System Financial Recovery Collaboration</w:t>
      </w:r>
      <w:bookmarkEnd w:id="31"/>
    </w:p>
    <w:p w14:paraId="732EF417" w14:textId="77777777" w:rsidR="00676AD3" w:rsidRPr="00676AD3" w:rsidRDefault="00676AD3" w:rsidP="00676AD3">
      <w:r w:rsidRPr="00676AD3">
        <w:t xml:space="preserve">Collaborative programmes have helped us release better value, reduce waste, and ensure more effective use of resources. </w:t>
      </w:r>
    </w:p>
    <w:p w14:paraId="6B571090" w14:textId="77777777" w:rsidR="00676AD3" w:rsidRPr="00676AD3" w:rsidRDefault="00676AD3" w:rsidP="00676AD3">
      <w:r w:rsidRPr="00676AD3">
        <w:t>While system-wide focus is yielding results, unanticipated cost pressures, driven by surging demand and rising expenses, have made it challenging to stay on track with our original plans.  Rising drug costs continue to affect financial forecasts across primary care, hospital services, and end-of-life care.</w:t>
      </w:r>
    </w:p>
    <w:p w14:paraId="5079CD9E" w14:textId="06733547" w:rsidR="00676AD3" w:rsidRPr="00676AD3" w:rsidRDefault="00676AD3" w:rsidP="00676AD3">
      <w:r w:rsidRPr="00676AD3">
        <w:t>Clear plans are in place to address these pressures, with ongoing scrutiny from regional and national bodies to ensure we meet our agreed financial position for 2024/25</w:t>
      </w:r>
      <w:r w:rsidR="004F2996">
        <w:t xml:space="preserve"> and into 2025/26</w:t>
      </w:r>
      <w:r>
        <w:t>.</w:t>
      </w:r>
    </w:p>
    <w:p w14:paraId="0E6AF030" w14:textId="44EF53E0" w:rsidR="006748D8" w:rsidRDefault="006748D8" w:rsidP="006748D8">
      <w:pPr>
        <w:pStyle w:val="Heading2"/>
      </w:pPr>
      <w:bookmarkStart w:id="32" w:name="_Toc192168537"/>
      <w:bookmarkStart w:id="33" w:name="_Hlk189656343"/>
      <w:r>
        <w:t>Supporting our Workforce</w:t>
      </w:r>
      <w:bookmarkEnd w:id="32"/>
    </w:p>
    <w:p w14:paraId="378D1DE8" w14:textId="3055CAA3" w:rsidR="006748D8" w:rsidRDefault="006748D8" w:rsidP="006748D8">
      <w:pPr>
        <w:pStyle w:val="Heading3"/>
      </w:pPr>
      <w:bookmarkStart w:id="34" w:name="_Toc192168538"/>
      <w:bookmarkStart w:id="35" w:name="_Hlk189656082"/>
      <w:bookmarkEnd w:id="33"/>
      <w:r>
        <w:t>Recruiting and Retaining Staff</w:t>
      </w:r>
      <w:bookmarkEnd w:id="34"/>
    </w:p>
    <w:bookmarkEnd w:id="35"/>
    <w:p w14:paraId="5AF9CCFE" w14:textId="0B74C715" w:rsidR="006748D8" w:rsidRPr="006748D8" w:rsidRDefault="006748D8" w:rsidP="006748D8">
      <w:pPr>
        <w:rPr>
          <w:color w:val="000000" w:themeColor="text1"/>
        </w:rPr>
      </w:pPr>
      <w:r w:rsidRPr="7F4B5EAF">
        <w:rPr>
          <w:color w:val="000000" w:themeColor="text1"/>
        </w:rPr>
        <w:t xml:space="preserve">A system-wide approach to workforce planning that is closely aligned to </w:t>
      </w:r>
      <w:r w:rsidRPr="7F4B5EAF">
        <w:rPr>
          <w:color w:val="000000" w:themeColor="text1"/>
        </w:rPr>
        <w:lastRenderedPageBreak/>
        <w:t xml:space="preserve">finance and activity planning is now in place and work is taking place to continue to strengthen these arrangements </w:t>
      </w:r>
      <w:r w:rsidR="2AE7AF9A" w:rsidRPr="7F4B5EAF">
        <w:rPr>
          <w:color w:val="000000" w:themeColor="text1"/>
        </w:rPr>
        <w:t>into</w:t>
      </w:r>
      <w:r w:rsidRPr="7F4B5EAF">
        <w:rPr>
          <w:color w:val="000000" w:themeColor="text1"/>
        </w:rPr>
        <w:t xml:space="preserve"> 2025/26 and beyond.</w:t>
      </w:r>
    </w:p>
    <w:p w14:paraId="47936B53" w14:textId="77777777" w:rsidR="006748D8" w:rsidRDefault="006748D8" w:rsidP="006748D8">
      <w:pPr>
        <w:rPr>
          <w:color w:val="000000" w:themeColor="text1"/>
        </w:rPr>
      </w:pPr>
      <w:r>
        <w:rPr>
          <w:color w:val="000000" w:themeColor="text1"/>
        </w:rPr>
        <w:t>We have delivered a s</w:t>
      </w:r>
      <w:r w:rsidRPr="006748D8">
        <w:rPr>
          <w:color w:val="000000" w:themeColor="text1"/>
        </w:rPr>
        <w:t>ystem-wide</w:t>
      </w:r>
      <w:r>
        <w:rPr>
          <w:color w:val="000000" w:themeColor="text1"/>
        </w:rPr>
        <w:t xml:space="preserve"> platform</w:t>
      </w:r>
      <w:r w:rsidRPr="006748D8">
        <w:rPr>
          <w:color w:val="000000" w:themeColor="text1"/>
        </w:rPr>
        <w:t xml:space="preserve"> </w:t>
      </w:r>
      <w:r>
        <w:rPr>
          <w:color w:val="000000" w:themeColor="text1"/>
        </w:rPr>
        <w:t>‘</w:t>
      </w:r>
      <w:r w:rsidRPr="006748D8">
        <w:rPr>
          <w:color w:val="000000" w:themeColor="text1"/>
        </w:rPr>
        <w:t>Our People Your Future</w:t>
      </w:r>
      <w:r>
        <w:rPr>
          <w:color w:val="000000" w:themeColor="text1"/>
        </w:rPr>
        <w:t>’</w:t>
      </w:r>
      <w:r w:rsidRPr="006748D8">
        <w:rPr>
          <w:color w:val="000000" w:themeColor="text1"/>
        </w:rPr>
        <w:t xml:space="preserve"> to support our workforce through online courses, apprenticeship information, careers advice and job opportunities</w:t>
      </w:r>
      <w:r>
        <w:rPr>
          <w:color w:val="000000" w:themeColor="text1"/>
        </w:rPr>
        <w:t xml:space="preserve">. </w:t>
      </w:r>
    </w:p>
    <w:p w14:paraId="36FDC314" w14:textId="7154B3C7" w:rsidR="006748D8" w:rsidRPr="006748D8" w:rsidRDefault="006748D8" w:rsidP="006748D8">
      <w:pPr>
        <w:rPr>
          <w:rFonts w:eastAsia="Times New Roman" w:cs="Arial"/>
          <w:color w:val="4472C4" w:themeColor="accent1"/>
          <w:szCs w:val="24"/>
          <w:lang w:eastAsia="en-GB"/>
        </w:rPr>
      </w:pPr>
      <w:r>
        <w:rPr>
          <w:color w:val="000000" w:themeColor="text1"/>
        </w:rPr>
        <w:t xml:space="preserve">Click here for our people your future website: </w:t>
      </w:r>
      <w:hyperlink r:id="rId31" w:history="1">
        <w:r w:rsidRPr="006748D8">
          <w:rPr>
            <w:rFonts w:eastAsiaTheme="minorEastAsia" w:cs="Arial"/>
            <w:color w:val="4472C4" w:themeColor="accent1"/>
            <w:kern w:val="24"/>
            <w:szCs w:val="24"/>
            <w:u w:val="single"/>
            <w:lang w:eastAsia="en-GB"/>
          </w:rPr>
          <w:t>Our People Your Future | Be the future of health and care in Essex</w:t>
        </w:r>
      </w:hyperlink>
      <w:r w:rsidRPr="006748D8">
        <w:rPr>
          <w:rFonts w:eastAsiaTheme="minorEastAsia" w:cs="Arial"/>
          <w:color w:val="4472C4" w:themeColor="accent1"/>
          <w:kern w:val="24"/>
          <w:szCs w:val="24"/>
          <w:u w:val="single"/>
          <w:lang w:eastAsia="en-GB"/>
        </w:rPr>
        <w:t>.</w:t>
      </w:r>
    </w:p>
    <w:p w14:paraId="407DE1CC" w14:textId="5981DB98" w:rsidR="006748D8" w:rsidRPr="006748D8" w:rsidRDefault="006748D8" w:rsidP="006748D8">
      <w:pPr>
        <w:rPr>
          <w:color w:val="000000" w:themeColor="text1"/>
        </w:rPr>
      </w:pPr>
      <w:r w:rsidRPr="006748D8">
        <w:rPr>
          <w:color w:val="000000" w:themeColor="text1"/>
        </w:rPr>
        <w:t>In June 2024 MSE ICS promoted Allyship in the workplace. Allyship is a critical component of creating an inclusive and supportive workplace for LGBTQ+ colleagues, knowing they have allies can make a significant difference in their experience at work.  Allies help advocate for and support LGBTQ+ individuals, ensuring their voices are heard and respected.</w:t>
      </w:r>
    </w:p>
    <w:p w14:paraId="1737FB1E" w14:textId="5E97AF41" w:rsidR="00F64C84" w:rsidRDefault="006748D8" w:rsidP="006748D8">
      <w:pPr>
        <w:rPr>
          <w:color w:val="000000" w:themeColor="text1"/>
        </w:rPr>
      </w:pPr>
      <w:r w:rsidRPr="006748D8">
        <w:rPr>
          <w:color w:val="000000" w:themeColor="text1"/>
        </w:rPr>
        <w:t xml:space="preserve">In December 2024, Basildon and Brentwood Alliance were honoured with the Active Employer of the year Award at the Basildon Activity Awards 2024.  </w:t>
      </w:r>
    </w:p>
    <w:p w14:paraId="44F0D33A" w14:textId="013978E5" w:rsidR="00576059" w:rsidRDefault="00576059" w:rsidP="00576059">
      <w:pPr>
        <w:pStyle w:val="Heading3"/>
      </w:pPr>
      <w:bookmarkStart w:id="36" w:name="_Toc192168539"/>
      <w:r>
        <w:t>Healthcare Assistant Academy</w:t>
      </w:r>
      <w:bookmarkEnd w:id="36"/>
    </w:p>
    <w:p w14:paraId="3D57A3E5" w14:textId="7372D53A" w:rsidR="00576059" w:rsidRDefault="00576059" w:rsidP="00576059">
      <w:pPr>
        <w:rPr>
          <w:color w:val="000000" w:themeColor="text1"/>
        </w:rPr>
      </w:pPr>
      <w:r w:rsidRPr="00576059">
        <w:rPr>
          <w:color w:val="000000" w:themeColor="text1"/>
        </w:rPr>
        <w:t xml:space="preserve">July 2024 saw the first group of newly hired Health </w:t>
      </w:r>
      <w:r w:rsidRPr="00576059">
        <w:rPr>
          <w:color w:val="000000" w:themeColor="text1"/>
        </w:rPr>
        <w:tab/>
        <w:t xml:space="preserve">Care Assistants (HCAs) attend their induction with the HCA Academy. The induction built on a foundation of great work from Mid and South </w:t>
      </w:r>
      <w:r w:rsidRPr="00576059">
        <w:rPr>
          <w:color w:val="000000" w:themeColor="text1"/>
        </w:rPr>
        <w:tab/>
        <w:t>Essex Foundation Trust (MSEFT) to bring industry-</w:t>
      </w:r>
      <w:r w:rsidRPr="00576059">
        <w:rPr>
          <w:color w:val="000000" w:themeColor="text1"/>
        </w:rPr>
        <w:tab/>
        <w:t>leading training to HCAs who are set to join services across Essex.</w:t>
      </w:r>
    </w:p>
    <w:p w14:paraId="2DD4DA16" w14:textId="43629F33" w:rsidR="00576059" w:rsidRPr="00576059" w:rsidRDefault="00576059" w:rsidP="00576059">
      <w:pPr>
        <w:rPr>
          <w:color w:val="000000" w:themeColor="text1"/>
        </w:rPr>
      </w:pPr>
      <w:r>
        <w:rPr>
          <w:noProof/>
          <w:color w:val="000000" w:themeColor="text1"/>
        </w:rPr>
        <w:drawing>
          <wp:inline distT="0" distB="0" distL="0" distR="0" wp14:anchorId="196ED387" wp14:editId="1A93C79B">
            <wp:extent cx="2818928" cy="1999556"/>
            <wp:effectExtent l="0" t="0" r="635" b="1270"/>
            <wp:docPr id="617104422" name="Picture 9" descr="Image of new HCA Academy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04422" name="Picture 9" descr="Image of new HCA Academy memb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0245" cy="2007583"/>
                    </a:xfrm>
                    <a:prstGeom prst="rect">
                      <a:avLst/>
                    </a:prstGeom>
                    <a:noFill/>
                  </pic:spPr>
                </pic:pic>
              </a:graphicData>
            </a:graphic>
          </wp:inline>
        </w:drawing>
      </w:r>
    </w:p>
    <w:p w14:paraId="779B5C78" w14:textId="1CBB3D94" w:rsidR="00576059" w:rsidRPr="00576059" w:rsidRDefault="00576059" w:rsidP="00576059">
      <w:pPr>
        <w:rPr>
          <w:i/>
          <w:iCs/>
          <w:color w:val="000000" w:themeColor="text1"/>
          <w:sz w:val="20"/>
          <w:szCs w:val="20"/>
        </w:rPr>
      </w:pPr>
      <w:r w:rsidRPr="00576059">
        <w:rPr>
          <w:i/>
          <w:iCs/>
          <w:color w:val="000000" w:themeColor="text1"/>
          <w:sz w:val="20"/>
          <w:szCs w:val="20"/>
        </w:rPr>
        <w:t>Above image of new HCA Academy members</w:t>
      </w:r>
    </w:p>
    <w:p w14:paraId="735CF9BC" w14:textId="77C0E7EE" w:rsidR="00576059" w:rsidRPr="00576059" w:rsidRDefault="00576059" w:rsidP="00576059">
      <w:pPr>
        <w:rPr>
          <w:color w:val="000000" w:themeColor="text1"/>
        </w:rPr>
      </w:pPr>
      <w:r w:rsidRPr="00576059">
        <w:rPr>
          <w:color w:val="000000" w:themeColor="text1"/>
        </w:rPr>
        <w:t xml:space="preserve">Newly hired HCAs from both Essex Partnership University NHS Foundation Trust (EPUT) and MSEFT are automatically enrolled to the HCA Academy upon successful appointment. </w:t>
      </w:r>
      <w:r w:rsidRPr="00576059">
        <w:rPr>
          <w:color w:val="000000" w:themeColor="text1"/>
        </w:rPr>
        <w:tab/>
      </w:r>
    </w:p>
    <w:p w14:paraId="13FAA06E" w14:textId="77777777" w:rsidR="00576059" w:rsidRDefault="00576059" w:rsidP="00576059">
      <w:pPr>
        <w:rPr>
          <w:color w:val="000000" w:themeColor="text1"/>
        </w:rPr>
      </w:pPr>
      <w:r w:rsidRPr="00576059">
        <w:rPr>
          <w:color w:val="000000" w:themeColor="text1"/>
        </w:rPr>
        <w:t xml:space="preserve"> They will receive additional support from the Academy during their onboarding process and continued guidance throughout their first few months with their Trust.</w:t>
      </w:r>
    </w:p>
    <w:p w14:paraId="003F68A6" w14:textId="7295CC06" w:rsidR="006748D8" w:rsidRDefault="00576059" w:rsidP="00576059">
      <w:pPr>
        <w:rPr>
          <w:color w:val="000000" w:themeColor="text1"/>
        </w:rPr>
      </w:pPr>
      <w:r w:rsidRPr="00576059">
        <w:rPr>
          <w:color w:val="000000" w:themeColor="text1"/>
        </w:rPr>
        <w:t xml:space="preserve"> The centralised induction across the two Trusts prepares them for roles in both mental and physical health, offering a comprehensive understanding of the various patient and healthcare scenarios they may encounter.</w:t>
      </w:r>
    </w:p>
    <w:p w14:paraId="0C145800" w14:textId="5FF48ECD" w:rsidR="009D4CBE" w:rsidRDefault="009D4CBE" w:rsidP="009D4CBE">
      <w:pPr>
        <w:pStyle w:val="Heading2"/>
      </w:pPr>
      <w:bookmarkStart w:id="37" w:name="_Toc192168540"/>
      <w:bookmarkStart w:id="38" w:name="_Hlk189662003"/>
      <w:r>
        <w:t>Letting Staff Lead</w:t>
      </w:r>
      <w:bookmarkEnd w:id="37"/>
    </w:p>
    <w:p w14:paraId="422108D6" w14:textId="44172B02" w:rsidR="009D4CBE" w:rsidRDefault="009D4CBE" w:rsidP="009D4CBE">
      <w:pPr>
        <w:pStyle w:val="Heading3"/>
      </w:pPr>
      <w:bookmarkStart w:id="39" w:name="_Toc192168541"/>
      <w:bookmarkStart w:id="40" w:name="_Hlk189656384"/>
      <w:r>
        <w:t>Our Stewardship Programme</w:t>
      </w:r>
      <w:bookmarkEnd w:id="39"/>
    </w:p>
    <w:bookmarkEnd w:id="38"/>
    <w:bookmarkEnd w:id="40"/>
    <w:p w14:paraId="53121AD8" w14:textId="67084407" w:rsidR="009D4CBE" w:rsidRPr="009D4CBE" w:rsidRDefault="009D4CBE" w:rsidP="009D4CBE">
      <w:pPr>
        <w:rPr>
          <w:color w:val="000000" w:themeColor="text1"/>
        </w:rPr>
      </w:pPr>
      <w:r w:rsidRPr="009D4CBE">
        <w:rPr>
          <w:color w:val="000000" w:themeColor="text1"/>
        </w:rPr>
        <w:t xml:space="preserve">MSE ICS Stewardship programme has been running since 2021. There are currently ten stewardship groups in place and four that have been running since the start of the programme.  </w:t>
      </w:r>
    </w:p>
    <w:p w14:paraId="0DD6A3EA" w14:textId="7D7B6FA9" w:rsidR="009D4CBE" w:rsidRDefault="009D4CBE" w:rsidP="009D4CBE">
      <w:pPr>
        <w:rPr>
          <w:color w:val="000000" w:themeColor="text1"/>
        </w:rPr>
      </w:pPr>
      <w:r w:rsidRPr="009D4CBE">
        <w:rPr>
          <w:color w:val="000000" w:themeColor="text1"/>
        </w:rPr>
        <w:t xml:space="preserve">Clinical Leads appointed for </w:t>
      </w:r>
      <w:proofErr w:type="gramStart"/>
      <w:r w:rsidRPr="009D4CBE">
        <w:rPr>
          <w:color w:val="000000" w:themeColor="text1"/>
        </w:rPr>
        <w:t>a number of</w:t>
      </w:r>
      <w:proofErr w:type="gramEnd"/>
      <w:r w:rsidRPr="009D4CBE">
        <w:rPr>
          <w:color w:val="000000" w:themeColor="text1"/>
        </w:rPr>
        <w:t xml:space="preserve"> specialist areas including</w:t>
      </w:r>
      <w:r>
        <w:rPr>
          <w:color w:val="000000" w:themeColor="text1"/>
        </w:rPr>
        <w:t xml:space="preserve"> </w:t>
      </w:r>
      <w:r w:rsidRPr="009D4CBE">
        <w:rPr>
          <w:color w:val="000000" w:themeColor="text1"/>
        </w:rPr>
        <w:t xml:space="preserve">Dermatology, Maternity, </w:t>
      </w:r>
      <w:r w:rsidRPr="009D4CBE">
        <w:rPr>
          <w:color w:val="000000" w:themeColor="text1"/>
        </w:rPr>
        <w:lastRenderedPageBreak/>
        <w:t>Musculoskeletal, Mental Health, Cancer, Children and Young People, Inequalities, Personal and Public Engagement, End of Life, Medicines Optimisation, Service Restriction Policy, Covid, Outpatients, Population Health Management and Ophthalmology and support programme in place.</w:t>
      </w:r>
    </w:p>
    <w:p w14:paraId="62772E5F" w14:textId="65C3E109" w:rsidR="003F49B9" w:rsidRDefault="003F49B9" w:rsidP="009D4CBE">
      <w:pPr>
        <w:rPr>
          <w:color w:val="000000" w:themeColor="text1"/>
        </w:rPr>
      </w:pPr>
      <w:r>
        <w:rPr>
          <w:color w:val="000000" w:themeColor="text1"/>
        </w:rPr>
        <w:t xml:space="preserve">Our stewardship programme is leading the way in whole system clinical redesign and well regarded </w:t>
      </w:r>
      <w:r w:rsidR="00674FB3">
        <w:rPr>
          <w:color w:val="000000" w:themeColor="text1"/>
        </w:rPr>
        <w:t>in its innovative approach.</w:t>
      </w:r>
    </w:p>
    <w:p w14:paraId="42EFC925" w14:textId="3924067B" w:rsidR="00674FB3" w:rsidRPr="00674FB3" w:rsidRDefault="00674FB3" w:rsidP="00674FB3">
      <w:pPr>
        <w:jc w:val="center"/>
        <w:rPr>
          <w:color w:val="000000" w:themeColor="text1"/>
        </w:rPr>
      </w:pPr>
      <w:r w:rsidRPr="7F4B5EAF">
        <w:rPr>
          <w:color w:val="000000" w:themeColor="text1"/>
        </w:rPr>
        <w:t xml:space="preserve">Professor Tim Briggs commented: </w:t>
      </w:r>
      <w:r w:rsidRPr="7F4B5EAF">
        <w:rPr>
          <w:i/>
          <w:iCs/>
          <w:color w:val="000000" w:themeColor="text1"/>
        </w:rPr>
        <w:t xml:space="preserve">“You're lucky </w:t>
      </w:r>
      <w:r w:rsidRPr="7F4B5EAF">
        <w:rPr>
          <w:i/>
          <w:iCs/>
        </w:rPr>
        <w:t xml:space="preserve">in </w:t>
      </w:r>
      <w:r w:rsidR="006328AF" w:rsidRPr="7F4B5EAF">
        <w:rPr>
          <w:i/>
          <w:iCs/>
        </w:rPr>
        <w:t>m</w:t>
      </w:r>
      <w:r w:rsidRPr="7F4B5EAF">
        <w:rPr>
          <w:i/>
          <w:iCs/>
        </w:rPr>
        <w:t xml:space="preserve">id and </w:t>
      </w:r>
      <w:r w:rsidR="006328AF" w:rsidRPr="7F4B5EAF">
        <w:rPr>
          <w:i/>
          <w:iCs/>
        </w:rPr>
        <w:t>s</w:t>
      </w:r>
      <w:r w:rsidRPr="7F4B5EAF">
        <w:rPr>
          <w:i/>
          <w:iCs/>
        </w:rPr>
        <w:t xml:space="preserve">outh Essex to have </w:t>
      </w:r>
      <w:r w:rsidR="006328AF" w:rsidRPr="7F4B5EAF">
        <w:rPr>
          <w:i/>
          <w:iCs/>
        </w:rPr>
        <w:t>s</w:t>
      </w:r>
      <w:r w:rsidRPr="7F4B5EAF">
        <w:rPr>
          <w:i/>
          <w:iCs/>
        </w:rPr>
        <w:t>tewards”</w:t>
      </w:r>
    </w:p>
    <w:p w14:paraId="6FD09B87" w14:textId="38C1D19F" w:rsidR="00674FB3" w:rsidRDefault="00674FB3" w:rsidP="009D4CBE">
      <w:pPr>
        <w:rPr>
          <w:color w:val="000000" w:themeColor="text1"/>
        </w:rPr>
      </w:pPr>
      <w:r>
        <w:rPr>
          <w:noProof/>
          <w:color w:val="000000" w:themeColor="text1"/>
        </w:rPr>
        <w:drawing>
          <wp:inline distT="0" distB="0" distL="0" distR="0" wp14:anchorId="518578D7" wp14:editId="0A823BDC">
            <wp:extent cx="2779034" cy="1645875"/>
            <wp:effectExtent l="0" t="0" r="2540" b="0"/>
            <wp:docPr id="769330370" name="Picture 15" descr="Image of Professor Tim Briggs, NHS England National Director for Clinical Improvement and Elective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30370" name="Picture 15" descr="Image of Professor Tim Briggs, NHS England National Director for Clinical Improvement and Elective Recove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216" cy="1654866"/>
                    </a:xfrm>
                    <a:prstGeom prst="rect">
                      <a:avLst/>
                    </a:prstGeom>
                    <a:noFill/>
                  </pic:spPr>
                </pic:pic>
              </a:graphicData>
            </a:graphic>
          </wp:inline>
        </w:drawing>
      </w:r>
    </w:p>
    <w:p w14:paraId="55F2B257" w14:textId="15454B59" w:rsidR="00674FB3" w:rsidRDefault="00674FB3" w:rsidP="009D4CBE">
      <w:pPr>
        <w:rPr>
          <w:i/>
          <w:iCs/>
          <w:color w:val="000000" w:themeColor="text1"/>
          <w:sz w:val="20"/>
          <w:szCs w:val="20"/>
        </w:rPr>
      </w:pPr>
      <w:r w:rsidRPr="00674FB3">
        <w:rPr>
          <w:i/>
          <w:iCs/>
          <w:color w:val="000000" w:themeColor="text1"/>
          <w:sz w:val="20"/>
          <w:szCs w:val="20"/>
        </w:rPr>
        <w:t>Above image of Professor Tim Briggs, NHS England National Director for Clinical Improvement and Elective Recovery.</w:t>
      </w:r>
    </w:p>
    <w:p w14:paraId="1CD07603" w14:textId="77777777" w:rsidR="00674FB3" w:rsidRPr="00674FB3" w:rsidRDefault="00674FB3" w:rsidP="00674FB3">
      <w:pPr>
        <w:pStyle w:val="NoSpacing"/>
        <w:jc w:val="center"/>
        <w:rPr>
          <w:rFonts w:ascii="Arial" w:hAnsi="Arial" w:cs="Arial"/>
          <w:sz w:val="24"/>
          <w:szCs w:val="24"/>
        </w:rPr>
      </w:pPr>
      <w:r w:rsidRPr="00674FB3">
        <w:rPr>
          <w:rFonts w:ascii="Arial" w:hAnsi="Arial" w:cs="Arial"/>
          <w:sz w:val="24"/>
          <w:szCs w:val="24"/>
        </w:rPr>
        <w:t>Matthew Taylor commented:</w:t>
      </w:r>
    </w:p>
    <w:p w14:paraId="75C2D270" w14:textId="72FADBD5" w:rsidR="00674FB3" w:rsidRPr="00674FB3" w:rsidRDefault="00674FB3" w:rsidP="00674FB3">
      <w:pPr>
        <w:pStyle w:val="NoSpacing"/>
        <w:jc w:val="center"/>
        <w:rPr>
          <w:rFonts w:ascii="Arial" w:hAnsi="Arial" w:cs="Arial"/>
          <w:i/>
          <w:iCs/>
          <w:sz w:val="24"/>
          <w:szCs w:val="24"/>
        </w:rPr>
      </w:pPr>
      <w:r w:rsidRPr="00674FB3">
        <w:rPr>
          <w:rFonts w:ascii="Arial" w:hAnsi="Arial" w:cs="Arial"/>
          <w:i/>
          <w:iCs/>
          <w:sz w:val="24"/>
          <w:szCs w:val="24"/>
        </w:rPr>
        <w:t>“I’m a big fan of the approach the system is taking”</w:t>
      </w:r>
    </w:p>
    <w:p w14:paraId="75FD3148" w14:textId="77777777" w:rsidR="00674FB3" w:rsidRDefault="00674FB3" w:rsidP="009D4CBE">
      <w:pPr>
        <w:rPr>
          <w:noProof/>
          <w:color w:val="000000" w:themeColor="text1"/>
        </w:rPr>
      </w:pPr>
    </w:p>
    <w:p w14:paraId="1985A3D3" w14:textId="77777777" w:rsidR="00674FB3" w:rsidRDefault="00674FB3" w:rsidP="009D4CBE">
      <w:pPr>
        <w:rPr>
          <w:noProof/>
          <w:color w:val="000000" w:themeColor="text1"/>
        </w:rPr>
      </w:pPr>
    </w:p>
    <w:p w14:paraId="623BFEE3" w14:textId="77777777" w:rsidR="00674FB3" w:rsidRDefault="00674FB3" w:rsidP="009D4CBE">
      <w:pPr>
        <w:rPr>
          <w:noProof/>
          <w:color w:val="000000" w:themeColor="text1"/>
        </w:rPr>
      </w:pPr>
    </w:p>
    <w:p w14:paraId="5F5FE2BD" w14:textId="77777777" w:rsidR="00674FB3" w:rsidRDefault="00674FB3" w:rsidP="009D4CBE">
      <w:pPr>
        <w:rPr>
          <w:noProof/>
          <w:color w:val="000000" w:themeColor="text1"/>
        </w:rPr>
      </w:pPr>
    </w:p>
    <w:p w14:paraId="5FA58F56" w14:textId="32239FC9" w:rsidR="00674FB3" w:rsidRDefault="00674FB3" w:rsidP="009D4CBE">
      <w:pPr>
        <w:rPr>
          <w:noProof/>
          <w:color w:val="000000" w:themeColor="text1"/>
        </w:rPr>
      </w:pPr>
      <w:r>
        <w:rPr>
          <w:noProof/>
          <w:color w:val="000000" w:themeColor="text1"/>
        </w:rPr>
        <w:drawing>
          <wp:inline distT="0" distB="0" distL="0" distR="0" wp14:anchorId="1BB5B93D" wp14:editId="2A5DD1AD">
            <wp:extent cx="2583711" cy="1525915"/>
            <wp:effectExtent l="0" t="0" r="7620" b="0"/>
            <wp:docPr id="2081946436" name="Picture 16" descr="Image of Matthew Taylor, Chief Executive, NHS Confede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46436" name="Picture 16" descr="Image of Matthew Taylor, Chief Executive, NHS Confederati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0783" cy="1547809"/>
                    </a:xfrm>
                    <a:prstGeom prst="rect">
                      <a:avLst/>
                    </a:prstGeom>
                    <a:noFill/>
                  </pic:spPr>
                </pic:pic>
              </a:graphicData>
            </a:graphic>
          </wp:inline>
        </w:drawing>
      </w:r>
    </w:p>
    <w:p w14:paraId="49C8AA25" w14:textId="5E158E3C" w:rsidR="00674FB3" w:rsidRPr="00674FB3" w:rsidRDefault="00674FB3" w:rsidP="7F4B5EAF">
      <w:pPr>
        <w:rPr>
          <w:i/>
          <w:iCs/>
          <w:noProof/>
          <w:color w:val="000000" w:themeColor="text1"/>
          <w:sz w:val="20"/>
          <w:szCs w:val="20"/>
        </w:rPr>
      </w:pPr>
      <w:r w:rsidRPr="7F4B5EAF">
        <w:rPr>
          <w:i/>
          <w:iCs/>
          <w:noProof/>
          <w:color w:val="000000" w:themeColor="text1"/>
          <w:sz w:val="20"/>
          <w:szCs w:val="20"/>
        </w:rPr>
        <w:t>Above image of Ma</w:t>
      </w:r>
      <w:r w:rsidR="48E2C203" w:rsidRPr="7F4B5EAF">
        <w:rPr>
          <w:i/>
          <w:iCs/>
          <w:noProof/>
          <w:color w:val="000000" w:themeColor="text1"/>
          <w:sz w:val="20"/>
          <w:szCs w:val="20"/>
        </w:rPr>
        <w:t>tthew</w:t>
      </w:r>
      <w:r w:rsidRPr="7F4B5EAF">
        <w:rPr>
          <w:i/>
          <w:iCs/>
          <w:noProof/>
          <w:color w:val="000000" w:themeColor="text1"/>
          <w:sz w:val="20"/>
          <w:szCs w:val="20"/>
        </w:rPr>
        <w:t>Taylor, Chief Executive, NHS Confederation</w:t>
      </w:r>
    </w:p>
    <w:p w14:paraId="5D5860A8" w14:textId="5EFE2E1E" w:rsidR="009D4CBE" w:rsidRDefault="0089013F" w:rsidP="009D4CBE">
      <w:pPr>
        <w:pStyle w:val="Heading3"/>
      </w:pPr>
      <w:bookmarkStart w:id="41" w:name="_Toc192168542"/>
      <w:bookmarkStart w:id="42" w:name="_Hlk189656659"/>
      <w:r>
        <w:t xml:space="preserve">Ageing Well Stewards - </w:t>
      </w:r>
      <w:r w:rsidR="009D4CBE">
        <w:t>Frailty Hotline</w:t>
      </w:r>
      <w:bookmarkEnd w:id="41"/>
    </w:p>
    <w:bookmarkEnd w:id="42"/>
    <w:p w14:paraId="06B5EFF6" w14:textId="24DFD5E9" w:rsidR="009D4CBE" w:rsidRDefault="009D4CBE" w:rsidP="00F64C84">
      <w:pPr>
        <w:rPr>
          <w:color w:val="000000" w:themeColor="text1"/>
        </w:rPr>
      </w:pPr>
      <w:r w:rsidRPr="009D4CBE">
        <w:rPr>
          <w:color w:val="000000" w:themeColor="text1"/>
        </w:rPr>
        <w:t>Ageing Well Stewards have been instrumental in embedding a more sustainable approach that is helping those living with frailty / dementia and those at end of life to access the right care and in the right place</w:t>
      </w:r>
      <w:r>
        <w:rPr>
          <w:color w:val="000000" w:themeColor="text1"/>
        </w:rPr>
        <w:t>.</w:t>
      </w:r>
    </w:p>
    <w:p w14:paraId="1534C7C0" w14:textId="7275B1A0" w:rsidR="009D4CBE" w:rsidRDefault="009D4CBE" w:rsidP="00F64C84">
      <w:pPr>
        <w:rPr>
          <w:color w:val="000000" w:themeColor="text1"/>
        </w:rPr>
      </w:pPr>
      <w:r w:rsidRPr="009D4CBE">
        <w:rPr>
          <w:color w:val="000000" w:themeColor="text1"/>
        </w:rPr>
        <w:t>Significant Activity Levels: Currently receiving 400-600 calls per month - a vital enabler for improving clinical outcomes and experience of care to this population</w:t>
      </w:r>
      <w:r>
        <w:rPr>
          <w:color w:val="000000" w:themeColor="text1"/>
        </w:rPr>
        <w:t>.</w:t>
      </w:r>
    </w:p>
    <w:p w14:paraId="4695E5A4" w14:textId="22199792" w:rsidR="009D4CBE" w:rsidRDefault="009D4CBE" w:rsidP="00F64C84">
      <w:pPr>
        <w:rPr>
          <w:color w:val="000000" w:themeColor="text1"/>
        </w:rPr>
      </w:pPr>
      <w:r w:rsidRPr="009D4CBE">
        <w:rPr>
          <w:color w:val="000000" w:themeColor="text1"/>
        </w:rPr>
        <w:t xml:space="preserve">Integration into Urgent Care Pathways: Data shows 86% of calls originate from the Urgent Community Response Team (UCRT) and </w:t>
      </w:r>
      <w:r>
        <w:rPr>
          <w:color w:val="000000" w:themeColor="text1"/>
        </w:rPr>
        <w:t>East of England Ambulance Service NHS Trust (</w:t>
      </w:r>
      <w:r w:rsidRPr="009D4CBE">
        <w:rPr>
          <w:color w:val="000000" w:themeColor="text1"/>
        </w:rPr>
        <w:t>EEAST</w:t>
      </w:r>
      <w:r>
        <w:rPr>
          <w:color w:val="000000" w:themeColor="text1"/>
        </w:rPr>
        <w:t>)</w:t>
      </w:r>
      <w:r w:rsidRPr="009D4CBE">
        <w:rPr>
          <w:color w:val="000000" w:themeColor="text1"/>
        </w:rPr>
        <w:t xml:space="preserve"> paramedics on scene</w:t>
      </w:r>
      <w:r>
        <w:rPr>
          <w:color w:val="000000" w:themeColor="text1"/>
        </w:rPr>
        <w:t>.</w:t>
      </w:r>
    </w:p>
    <w:p w14:paraId="708B79F4" w14:textId="685DF4D6" w:rsidR="009D4CBE" w:rsidRDefault="009D4CBE" w:rsidP="00F64C84">
      <w:pPr>
        <w:rPr>
          <w:color w:val="000000" w:themeColor="text1"/>
        </w:rPr>
      </w:pPr>
      <w:r w:rsidRPr="009D4CBE">
        <w:rPr>
          <w:color w:val="000000" w:themeColor="text1"/>
        </w:rPr>
        <w:t>Access to Expert Advice: Embedding the consultant frailty hotline into the UCRT</w:t>
      </w:r>
      <w:r>
        <w:rPr>
          <w:color w:val="000000" w:themeColor="text1"/>
        </w:rPr>
        <w:t>, Single Point of Access (</w:t>
      </w:r>
      <w:proofErr w:type="spellStart"/>
      <w:r>
        <w:rPr>
          <w:color w:val="000000" w:themeColor="text1"/>
        </w:rPr>
        <w:t>SPoA</w:t>
      </w:r>
      <w:proofErr w:type="spellEnd"/>
      <w:r>
        <w:rPr>
          <w:color w:val="000000" w:themeColor="text1"/>
        </w:rPr>
        <w:t>)</w:t>
      </w:r>
      <w:r w:rsidRPr="009D4CBE">
        <w:rPr>
          <w:color w:val="000000" w:themeColor="text1"/>
        </w:rPr>
        <w:t xml:space="preserve"> and </w:t>
      </w:r>
      <w:r w:rsidR="009A7918">
        <w:rPr>
          <w:color w:val="000000" w:themeColor="text1"/>
        </w:rPr>
        <w:t xml:space="preserve">Unscheduled Care </w:t>
      </w:r>
      <w:r>
        <w:rPr>
          <w:color w:val="000000" w:themeColor="text1"/>
        </w:rPr>
        <w:t>Coordination Hub (</w:t>
      </w:r>
      <w:r w:rsidRPr="009D4CBE">
        <w:rPr>
          <w:color w:val="000000" w:themeColor="text1"/>
        </w:rPr>
        <w:t>UCCH</w:t>
      </w:r>
      <w:r>
        <w:rPr>
          <w:color w:val="000000" w:themeColor="text1"/>
        </w:rPr>
        <w:t>)</w:t>
      </w:r>
      <w:r w:rsidRPr="009D4CBE">
        <w:rPr>
          <w:color w:val="000000" w:themeColor="text1"/>
        </w:rPr>
        <w:t> work has provided clinicians with real-time access to expert advice, improving care coordination and reducing unnecessary delays for patients</w:t>
      </w:r>
      <w:r>
        <w:rPr>
          <w:color w:val="000000" w:themeColor="text1"/>
        </w:rPr>
        <w:t>.</w:t>
      </w:r>
    </w:p>
    <w:p w14:paraId="13B5C15F" w14:textId="31D27403" w:rsidR="009D4CBE" w:rsidRDefault="009D4CBE" w:rsidP="00F64C84">
      <w:pPr>
        <w:rPr>
          <w:color w:val="000000" w:themeColor="text1"/>
        </w:rPr>
      </w:pPr>
      <w:r w:rsidRPr="009D4CBE">
        <w:rPr>
          <w:color w:val="000000" w:themeColor="text1"/>
        </w:rPr>
        <w:t xml:space="preserve">Reduced admissions: 81% of calls avoided hospital admissions within the </w:t>
      </w:r>
      <w:r w:rsidRPr="009D4CBE">
        <w:rPr>
          <w:color w:val="000000" w:themeColor="text1"/>
        </w:rPr>
        <w:lastRenderedPageBreak/>
        <w:t>first 7 days, and 64% of patients still avoid hospital admission 90 days later</w:t>
      </w:r>
      <w:r>
        <w:rPr>
          <w:color w:val="000000" w:themeColor="text1"/>
        </w:rPr>
        <w:t>.</w:t>
      </w:r>
    </w:p>
    <w:p w14:paraId="55677F78" w14:textId="5A00F79B" w:rsidR="009D4CBE" w:rsidRDefault="009D4CBE" w:rsidP="00F64C84">
      <w:pPr>
        <w:rPr>
          <w:color w:val="000000" w:themeColor="text1"/>
        </w:rPr>
      </w:pPr>
      <w:r w:rsidRPr="009D4CBE">
        <w:rPr>
          <w:color w:val="000000" w:themeColor="text1"/>
        </w:rPr>
        <w:t xml:space="preserve">National Attention: </w:t>
      </w:r>
      <w:r>
        <w:rPr>
          <w:color w:val="000000" w:themeColor="text1"/>
        </w:rPr>
        <w:t>(Getting it Right First Time (</w:t>
      </w:r>
      <w:r w:rsidRPr="009D4CBE">
        <w:rPr>
          <w:color w:val="000000" w:themeColor="text1"/>
        </w:rPr>
        <w:t>GIRFT</w:t>
      </w:r>
      <w:r>
        <w:rPr>
          <w:color w:val="000000" w:themeColor="text1"/>
        </w:rPr>
        <w:t>)</w:t>
      </w:r>
      <w:r w:rsidRPr="009D4CBE">
        <w:rPr>
          <w:color w:val="000000" w:themeColor="text1"/>
        </w:rPr>
        <w:t xml:space="preserve"> experts, national Frailty Clinical Leads &amp; NHS Elect Improvement team have endorsed the </w:t>
      </w:r>
      <w:r>
        <w:rPr>
          <w:color w:val="000000" w:themeColor="text1"/>
        </w:rPr>
        <w:t xml:space="preserve">Mid and South Essex </w:t>
      </w:r>
      <w:r w:rsidRPr="009D4CBE">
        <w:rPr>
          <w:color w:val="000000" w:themeColor="text1"/>
        </w:rPr>
        <w:t>hotline model</w:t>
      </w:r>
      <w:r>
        <w:rPr>
          <w:color w:val="000000" w:themeColor="text1"/>
        </w:rPr>
        <w:t>.</w:t>
      </w:r>
    </w:p>
    <w:p w14:paraId="4B7B6F85" w14:textId="3A6F6839" w:rsidR="009D4CBE" w:rsidRDefault="0089013F" w:rsidP="009D4CBE">
      <w:pPr>
        <w:pStyle w:val="Heading3"/>
      </w:pPr>
      <w:bookmarkStart w:id="43" w:name="_Toc192168543"/>
      <w:r>
        <w:t xml:space="preserve">Ageing Well Stewards - </w:t>
      </w:r>
      <w:r w:rsidR="009D4CBE">
        <w:t>F</w:t>
      </w:r>
      <w:r>
        <w:t>rEDA and e-FraCCS</w:t>
      </w:r>
      <w:bookmarkEnd w:id="43"/>
    </w:p>
    <w:p w14:paraId="255C86D8" w14:textId="5282B2C5" w:rsidR="009D4CBE" w:rsidRDefault="0089013F" w:rsidP="0089013F">
      <w:pPr>
        <w:rPr>
          <w:color w:val="000000" w:themeColor="text1"/>
        </w:rPr>
      </w:pPr>
      <w:r w:rsidRPr="0089013F">
        <w:rPr>
          <w:color w:val="000000" w:themeColor="text1"/>
        </w:rPr>
        <w:t>The Frailty, End of Life and Dementia Assessment (FrEDA)</w:t>
      </w:r>
      <w:r w:rsidR="00AB1ABD">
        <w:rPr>
          <w:color w:val="000000" w:themeColor="text1"/>
        </w:rPr>
        <w:t xml:space="preserve"> and</w:t>
      </w:r>
      <w:r w:rsidRPr="0089013F">
        <w:rPr>
          <w:color w:val="000000" w:themeColor="text1"/>
        </w:rPr>
        <w:t xml:space="preserve"> Electronic Frailty Care Co-ordination System (e-FraCCS)</w:t>
      </w:r>
      <w:r>
        <w:rPr>
          <w:color w:val="000000" w:themeColor="text1"/>
        </w:rPr>
        <w:t>.</w:t>
      </w:r>
    </w:p>
    <w:p w14:paraId="65AB2503" w14:textId="0972B1FB" w:rsidR="0089013F" w:rsidRPr="0089013F" w:rsidRDefault="0089013F" w:rsidP="0089013F">
      <w:pPr>
        <w:rPr>
          <w:color w:val="000000" w:themeColor="text1"/>
        </w:rPr>
      </w:pPr>
      <w:r>
        <w:rPr>
          <w:color w:val="000000" w:themeColor="text1"/>
        </w:rPr>
        <w:t>We identified the c</w:t>
      </w:r>
      <w:r w:rsidRPr="0089013F">
        <w:rPr>
          <w:color w:val="000000" w:themeColor="text1"/>
        </w:rPr>
        <w:t>hallenge</w:t>
      </w:r>
      <w:r>
        <w:rPr>
          <w:color w:val="000000" w:themeColor="text1"/>
        </w:rPr>
        <w:t xml:space="preserve"> of</w:t>
      </w:r>
      <w:r w:rsidRPr="0089013F">
        <w:rPr>
          <w:color w:val="000000" w:themeColor="text1"/>
        </w:rPr>
        <w:t xml:space="preserve"> incorrect data and limited tools available for staff to ensure that patients were receiving best practice within Frailty services. </w:t>
      </w:r>
    </w:p>
    <w:p w14:paraId="71B7BE60" w14:textId="04E532BA" w:rsidR="0089013F" w:rsidRPr="0089013F" w:rsidRDefault="0089013F" w:rsidP="0089013F">
      <w:pPr>
        <w:rPr>
          <w:color w:val="000000" w:themeColor="text1"/>
        </w:rPr>
      </w:pPr>
      <w:r w:rsidRPr="0089013F">
        <w:rPr>
          <w:color w:val="000000" w:themeColor="text1"/>
        </w:rPr>
        <w:t xml:space="preserve">The Ageing Well Stewards co-designed a common assessment tool to deliver and capture best practice within Frailty focusing on the use of 7 high impact pro-active personalised actions, known as FrEDA </w:t>
      </w:r>
      <w:r>
        <w:rPr>
          <w:color w:val="000000" w:themeColor="text1"/>
        </w:rPr>
        <w:t xml:space="preserve">assessment this </w:t>
      </w:r>
      <w:r w:rsidRPr="0089013F">
        <w:rPr>
          <w:color w:val="000000" w:themeColor="text1"/>
        </w:rPr>
        <w:t>launched across PCNs, Community Teams, Hospices, Dementia Teams, Virtual Wards and more.</w:t>
      </w:r>
    </w:p>
    <w:p w14:paraId="310F645C" w14:textId="79522677" w:rsidR="0089013F" w:rsidRPr="0089013F" w:rsidRDefault="0089013F" w:rsidP="0089013F">
      <w:pPr>
        <w:rPr>
          <w:color w:val="000000" w:themeColor="text1"/>
        </w:rPr>
      </w:pPr>
      <w:r w:rsidRPr="0089013F">
        <w:rPr>
          <w:color w:val="000000" w:themeColor="text1"/>
        </w:rPr>
        <w:t>Implementation of FrEDA across MSE has had a significant impact, with key highlights below:  </w:t>
      </w:r>
    </w:p>
    <w:p w14:paraId="3689DE16" w14:textId="011F88D5" w:rsidR="0089013F" w:rsidRPr="0089013F" w:rsidRDefault="0089013F" w:rsidP="0089013F">
      <w:pPr>
        <w:rPr>
          <w:color w:val="000000" w:themeColor="text1"/>
        </w:rPr>
      </w:pPr>
      <w:r w:rsidRPr="0089013F">
        <w:rPr>
          <w:color w:val="000000" w:themeColor="text1"/>
        </w:rPr>
        <w:t>&gt;12,000 new people with frailty, dementia or EOL needs identified in 1st year</w:t>
      </w:r>
      <w:r>
        <w:rPr>
          <w:color w:val="000000" w:themeColor="text1"/>
        </w:rPr>
        <w:t>.</w:t>
      </w:r>
    </w:p>
    <w:p w14:paraId="6219C277" w14:textId="31D10030" w:rsidR="0089013F" w:rsidRPr="0089013F" w:rsidRDefault="0089013F" w:rsidP="0089013F">
      <w:pPr>
        <w:rPr>
          <w:color w:val="000000" w:themeColor="text1"/>
        </w:rPr>
      </w:pPr>
      <w:r w:rsidRPr="0089013F">
        <w:rPr>
          <w:color w:val="000000" w:themeColor="text1"/>
        </w:rPr>
        <w:t>&gt;50% reduction in older people with &gt;3 unplanned hospital admissions in their last 90 days of life</w:t>
      </w:r>
      <w:r>
        <w:rPr>
          <w:color w:val="000000" w:themeColor="text1"/>
        </w:rPr>
        <w:t>.</w:t>
      </w:r>
    </w:p>
    <w:p w14:paraId="11462C38" w14:textId="634FCFF1" w:rsidR="0089013F" w:rsidRPr="0089013F" w:rsidRDefault="0089013F" w:rsidP="0089013F">
      <w:pPr>
        <w:rPr>
          <w:color w:val="000000" w:themeColor="text1"/>
        </w:rPr>
      </w:pPr>
      <w:r w:rsidRPr="0089013F">
        <w:rPr>
          <w:color w:val="000000" w:themeColor="text1"/>
        </w:rPr>
        <w:t>5% reduction in 30-day hospital readmission rates (ICS wide)</w:t>
      </w:r>
      <w:r>
        <w:rPr>
          <w:color w:val="000000" w:themeColor="text1"/>
        </w:rPr>
        <w:t>.</w:t>
      </w:r>
    </w:p>
    <w:p w14:paraId="4C1B23C7" w14:textId="1853C142" w:rsidR="0089013F" w:rsidRPr="0089013F" w:rsidRDefault="0089013F" w:rsidP="0089013F">
      <w:pPr>
        <w:rPr>
          <w:color w:val="000000" w:themeColor="text1"/>
        </w:rPr>
      </w:pPr>
      <w:r w:rsidRPr="0089013F">
        <w:rPr>
          <w:color w:val="000000" w:themeColor="text1"/>
        </w:rPr>
        <w:t>70% reduction in 30-day readmission rates in Integrated Neighbourhood Teams with highest FrEDA usage</w:t>
      </w:r>
      <w:r>
        <w:rPr>
          <w:color w:val="000000" w:themeColor="text1"/>
        </w:rPr>
        <w:t>.</w:t>
      </w:r>
    </w:p>
    <w:p w14:paraId="7017C527" w14:textId="6C2AF8AD" w:rsidR="0089013F" w:rsidRDefault="0089013F" w:rsidP="0089013F">
      <w:pPr>
        <w:rPr>
          <w:color w:val="000000" w:themeColor="text1"/>
        </w:rPr>
      </w:pPr>
      <w:r w:rsidRPr="0089013F">
        <w:rPr>
          <w:color w:val="000000" w:themeColor="text1"/>
        </w:rPr>
        <w:t>There have been benefits for staff too</w:t>
      </w:r>
      <w:r>
        <w:rPr>
          <w:color w:val="000000" w:themeColor="text1"/>
        </w:rPr>
        <w:t>. U</w:t>
      </w:r>
      <w:r w:rsidRPr="0089013F">
        <w:rPr>
          <w:color w:val="000000" w:themeColor="text1"/>
        </w:rPr>
        <w:t>niting colleagues under a whole</w:t>
      </w:r>
      <w:r>
        <w:rPr>
          <w:color w:val="000000" w:themeColor="text1"/>
        </w:rPr>
        <w:t xml:space="preserve"> </w:t>
      </w:r>
      <w:r w:rsidRPr="0089013F">
        <w:rPr>
          <w:color w:val="000000" w:themeColor="text1"/>
        </w:rPr>
        <w:t>person culture, using integrated tools so partners seamlessly collaborate for better patient outcomes, as opposed to siloed organisational practice.</w:t>
      </w:r>
    </w:p>
    <w:p w14:paraId="16839281" w14:textId="31BB94F2" w:rsidR="0089013F" w:rsidRDefault="0089013F" w:rsidP="0089013F">
      <w:pPr>
        <w:pStyle w:val="Heading3"/>
      </w:pPr>
      <w:bookmarkStart w:id="44" w:name="_Toc192168544"/>
      <w:bookmarkStart w:id="45" w:name="_Hlk189657405"/>
      <w:r>
        <w:t>Cancer Stewards – Prostate Case Finding Pilot</w:t>
      </w:r>
      <w:bookmarkEnd w:id="44"/>
    </w:p>
    <w:bookmarkEnd w:id="45"/>
    <w:p w14:paraId="44E7ECD0" w14:textId="06C6E6B5" w:rsidR="0089013F" w:rsidRDefault="0089013F" w:rsidP="0089013F">
      <w:pPr>
        <w:rPr>
          <w:color w:val="000000" w:themeColor="text1"/>
        </w:rPr>
      </w:pPr>
      <w:r>
        <w:rPr>
          <w:color w:val="000000" w:themeColor="text1"/>
        </w:rPr>
        <w:t>We designed a phased approach with</w:t>
      </w:r>
      <w:r w:rsidRPr="0089013F">
        <w:t xml:space="preserve"> </w:t>
      </w:r>
      <w:r w:rsidRPr="0089013F">
        <w:rPr>
          <w:color w:val="000000" w:themeColor="text1"/>
        </w:rPr>
        <w:t xml:space="preserve">11 </w:t>
      </w:r>
      <w:r>
        <w:rPr>
          <w:color w:val="000000" w:themeColor="text1"/>
        </w:rPr>
        <w:t>Primary Care Networks (</w:t>
      </w:r>
      <w:r w:rsidRPr="0089013F">
        <w:rPr>
          <w:color w:val="000000" w:themeColor="text1"/>
        </w:rPr>
        <w:t>PCNs</w:t>
      </w:r>
      <w:r>
        <w:rPr>
          <w:color w:val="000000" w:themeColor="text1"/>
        </w:rPr>
        <w:t>)</w:t>
      </w:r>
      <w:r w:rsidRPr="0089013F">
        <w:rPr>
          <w:color w:val="000000" w:themeColor="text1"/>
        </w:rPr>
        <w:t xml:space="preserve"> participating in the programme</w:t>
      </w:r>
      <w:r>
        <w:rPr>
          <w:color w:val="000000" w:themeColor="text1"/>
        </w:rPr>
        <w:t xml:space="preserve"> and </w:t>
      </w:r>
      <w:r w:rsidRPr="0089013F">
        <w:rPr>
          <w:color w:val="000000" w:themeColor="text1"/>
        </w:rPr>
        <w:t>1841 patients offered the chance to participate</w:t>
      </w:r>
      <w:r>
        <w:rPr>
          <w:color w:val="000000" w:themeColor="text1"/>
        </w:rPr>
        <w:t>.</w:t>
      </w:r>
    </w:p>
    <w:p w14:paraId="4A9F39D7" w14:textId="23FB046E" w:rsidR="0089013F" w:rsidRDefault="0089013F" w:rsidP="0089013F">
      <w:pPr>
        <w:rPr>
          <w:color w:val="000000" w:themeColor="text1"/>
        </w:rPr>
      </w:pPr>
      <w:r w:rsidRPr="7F4B5EAF">
        <w:rPr>
          <w:color w:val="000000" w:themeColor="text1"/>
        </w:rPr>
        <w:t xml:space="preserve">As a </w:t>
      </w:r>
      <w:r w:rsidR="1183FA18" w:rsidRPr="7F4B5EAF">
        <w:rPr>
          <w:color w:val="000000" w:themeColor="text1"/>
        </w:rPr>
        <w:t>result,</w:t>
      </w:r>
      <w:r w:rsidRPr="7F4B5EAF">
        <w:rPr>
          <w:color w:val="000000" w:themeColor="text1"/>
        </w:rPr>
        <w:t xml:space="preserve"> we have seen:</w:t>
      </w:r>
    </w:p>
    <w:p w14:paraId="3A3C61E6" w14:textId="318220A5" w:rsidR="0089013F" w:rsidRDefault="0089013F">
      <w:pPr>
        <w:pStyle w:val="ListParagraph"/>
        <w:numPr>
          <w:ilvl w:val="0"/>
          <w:numId w:val="8"/>
        </w:numPr>
        <w:rPr>
          <w:color w:val="000000" w:themeColor="text1"/>
        </w:rPr>
      </w:pPr>
      <w:r w:rsidRPr="0089013F">
        <w:rPr>
          <w:color w:val="000000" w:themeColor="text1"/>
        </w:rPr>
        <w:t>865 patients seen in prostate initial clinics, 287 seen in follow up clinics</w:t>
      </w:r>
      <w:r>
        <w:rPr>
          <w:color w:val="000000" w:themeColor="text1"/>
        </w:rPr>
        <w:t>.</w:t>
      </w:r>
    </w:p>
    <w:p w14:paraId="5CEFAB82" w14:textId="646C0FB9" w:rsidR="0089013F" w:rsidRDefault="0089013F">
      <w:pPr>
        <w:pStyle w:val="ListParagraph"/>
        <w:numPr>
          <w:ilvl w:val="0"/>
          <w:numId w:val="8"/>
        </w:numPr>
        <w:rPr>
          <w:color w:val="000000" w:themeColor="text1"/>
        </w:rPr>
      </w:pPr>
      <w:r w:rsidRPr="7F4B5EAF">
        <w:rPr>
          <w:color w:val="000000" w:themeColor="text1"/>
        </w:rPr>
        <w:t>768 patients had normal results with 32 patients discharged and fast tracked into the Acute Trust.</w:t>
      </w:r>
    </w:p>
    <w:p w14:paraId="4A6F114A" w14:textId="679B88DF" w:rsidR="0089013F" w:rsidRDefault="0089013F">
      <w:pPr>
        <w:pStyle w:val="ListParagraph"/>
        <w:numPr>
          <w:ilvl w:val="0"/>
          <w:numId w:val="8"/>
        </w:numPr>
        <w:rPr>
          <w:color w:val="000000" w:themeColor="text1"/>
        </w:rPr>
      </w:pPr>
      <w:r w:rsidRPr="7F4B5EAF">
        <w:rPr>
          <w:color w:val="000000" w:themeColor="text1"/>
        </w:rPr>
        <w:t>Many cases were identified for diagnostic follow up.</w:t>
      </w:r>
    </w:p>
    <w:p w14:paraId="4D547939" w14:textId="73E07301" w:rsidR="0089013F" w:rsidRDefault="0089013F" w:rsidP="0089013F">
      <w:pPr>
        <w:pStyle w:val="Heading3"/>
      </w:pPr>
      <w:bookmarkStart w:id="46" w:name="_Toc192168545"/>
      <w:r>
        <w:t>Cancer Stewards – Colorectal Cancer Referrals</w:t>
      </w:r>
      <w:bookmarkEnd w:id="46"/>
    </w:p>
    <w:p w14:paraId="082AE79D" w14:textId="31CE7B54" w:rsidR="0089013F" w:rsidRPr="0089013F" w:rsidRDefault="0089013F" w:rsidP="0089013F">
      <w:pPr>
        <w:rPr>
          <w:color w:val="000000" w:themeColor="text1"/>
        </w:rPr>
      </w:pPr>
      <w:r w:rsidRPr="0089013F">
        <w:rPr>
          <w:color w:val="000000" w:themeColor="text1"/>
        </w:rPr>
        <w:t xml:space="preserve">A FIT (Faecal Immunochemical Test) is a test that looks for blood in a sample of your </w:t>
      </w:r>
      <w:r w:rsidR="00B147AC">
        <w:rPr>
          <w:color w:val="000000" w:themeColor="text1"/>
        </w:rPr>
        <w:t>f</w:t>
      </w:r>
      <w:r w:rsidR="00674FB3">
        <w:rPr>
          <w:color w:val="000000" w:themeColor="text1"/>
        </w:rPr>
        <w:t>a</w:t>
      </w:r>
      <w:r w:rsidR="00B147AC">
        <w:rPr>
          <w:color w:val="000000" w:themeColor="text1"/>
        </w:rPr>
        <w:t>eces</w:t>
      </w:r>
      <w:r w:rsidRPr="0089013F">
        <w:rPr>
          <w:color w:val="000000" w:themeColor="text1"/>
        </w:rPr>
        <w:t>. It looks for tiny traces of blood which could be a sign of cancer</w:t>
      </w:r>
      <w:r>
        <w:rPr>
          <w:color w:val="000000" w:themeColor="text1"/>
        </w:rPr>
        <w:t>.</w:t>
      </w:r>
    </w:p>
    <w:p w14:paraId="71041F5D" w14:textId="7ECA26DD" w:rsidR="0089013F" w:rsidRPr="0089013F" w:rsidRDefault="0089013F" w:rsidP="0089013F">
      <w:pPr>
        <w:rPr>
          <w:color w:val="000000" w:themeColor="text1"/>
        </w:rPr>
      </w:pPr>
      <w:r w:rsidRPr="0089013F">
        <w:rPr>
          <w:color w:val="000000" w:themeColor="text1"/>
        </w:rPr>
        <w:t xml:space="preserve">in people with possible colorectal cancer, there was significant variation in referral practice from </w:t>
      </w:r>
      <w:r w:rsidR="00B147AC">
        <w:rPr>
          <w:color w:val="000000" w:themeColor="text1"/>
        </w:rPr>
        <w:t>primary and secondary</w:t>
      </w:r>
      <w:r w:rsidRPr="0089013F">
        <w:rPr>
          <w:color w:val="000000" w:themeColor="text1"/>
        </w:rPr>
        <w:t xml:space="preserve"> care, and confusion about best practice. </w:t>
      </w:r>
    </w:p>
    <w:p w14:paraId="46342EDE" w14:textId="77777777" w:rsidR="0089013F" w:rsidRPr="0089013F" w:rsidRDefault="0089013F" w:rsidP="0089013F">
      <w:pPr>
        <w:rPr>
          <w:color w:val="000000" w:themeColor="text1"/>
        </w:rPr>
      </w:pPr>
      <w:r w:rsidRPr="0089013F">
        <w:rPr>
          <w:color w:val="000000" w:themeColor="text1"/>
        </w:rPr>
        <w:lastRenderedPageBreak/>
        <w:t xml:space="preserve">GPs in MSE were being asked to request and wait for the patient’s FIT result before sending an ‘Urgent Suspected Cancer’ referral to MSE FT. We identified that many referrals had no FIT test were being sent and rejected in secondary care. </w:t>
      </w:r>
    </w:p>
    <w:p w14:paraId="5AF6CCB2" w14:textId="77777777" w:rsidR="0089013F" w:rsidRPr="0089013F" w:rsidRDefault="0089013F" w:rsidP="0089013F">
      <w:pPr>
        <w:rPr>
          <w:color w:val="000000" w:themeColor="text1"/>
        </w:rPr>
      </w:pPr>
      <w:r w:rsidRPr="0089013F">
        <w:rPr>
          <w:color w:val="000000" w:themeColor="text1"/>
        </w:rPr>
        <w:t xml:space="preserve">If the FIT was &lt;10, and the patient had no other concerning symptoms, they were asked not to refer. </w:t>
      </w:r>
    </w:p>
    <w:p w14:paraId="2A29A764" w14:textId="2C41E5D2" w:rsidR="0089013F" w:rsidRPr="0089013F" w:rsidRDefault="0089013F" w:rsidP="0089013F">
      <w:pPr>
        <w:rPr>
          <w:color w:val="000000" w:themeColor="text1"/>
        </w:rPr>
      </w:pPr>
      <w:r w:rsidRPr="0089013F">
        <w:rPr>
          <w:color w:val="000000" w:themeColor="text1"/>
        </w:rPr>
        <w:t>However, some consultants were also still scoping patients with a FIT &lt;10, which was sending mixed messages to the GPs.</w:t>
      </w:r>
    </w:p>
    <w:p w14:paraId="1B0774F5" w14:textId="771A74BD" w:rsidR="0089013F" w:rsidRPr="0089013F" w:rsidRDefault="0089013F" w:rsidP="0089013F">
      <w:pPr>
        <w:rPr>
          <w:color w:val="000000" w:themeColor="text1"/>
        </w:rPr>
      </w:pPr>
      <w:proofErr w:type="gramStart"/>
      <w:r w:rsidRPr="0089013F">
        <w:rPr>
          <w:color w:val="000000" w:themeColor="text1"/>
        </w:rPr>
        <w:t>In order to</w:t>
      </w:r>
      <w:proofErr w:type="gramEnd"/>
      <w:r w:rsidRPr="0089013F">
        <w:rPr>
          <w:color w:val="000000" w:themeColor="text1"/>
        </w:rPr>
        <w:t xml:space="preserve"> improve this, the Cancer Stewards organised a number of educational webinars including at the MSE Cancer Summit to facilitate discussions around the FIT pathway. </w:t>
      </w:r>
    </w:p>
    <w:p w14:paraId="1B164864" w14:textId="0EF9FDD8" w:rsidR="0089013F" w:rsidRPr="0089013F" w:rsidRDefault="0089013F" w:rsidP="0089013F">
      <w:pPr>
        <w:rPr>
          <w:color w:val="000000" w:themeColor="text1"/>
        </w:rPr>
      </w:pPr>
      <w:r w:rsidRPr="0089013F">
        <w:rPr>
          <w:color w:val="000000" w:themeColor="text1"/>
        </w:rPr>
        <w:t xml:space="preserve">In 2022, 33% of all colorectal referrals received into </w:t>
      </w:r>
      <w:r w:rsidR="00B147AC">
        <w:rPr>
          <w:color w:val="000000" w:themeColor="text1"/>
        </w:rPr>
        <w:t>secondary</w:t>
      </w:r>
      <w:r w:rsidRPr="0089013F">
        <w:rPr>
          <w:color w:val="000000" w:themeColor="text1"/>
        </w:rPr>
        <w:t xml:space="preserve"> care had a FIT result attached</w:t>
      </w:r>
      <w:r w:rsidR="00B147AC">
        <w:rPr>
          <w:color w:val="000000" w:themeColor="text1"/>
        </w:rPr>
        <w:t>.</w:t>
      </w:r>
    </w:p>
    <w:p w14:paraId="6F7550D3" w14:textId="40E3EEA8" w:rsidR="0089013F" w:rsidRDefault="0089013F" w:rsidP="0089013F">
      <w:pPr>
        <w:rPr>
          <w:color w:val="000000" w:themeColor="text1"/>
        </w:rPr>
      </w:pPr>
      <w:r w:rsidRPr="0089013F">
        <w:rPr>
          <w:color w:val="000000" w:themeColor="text1"/>
        </w:rPr>
        <w:t>In 2024, 73% of all colorectal referrals have a FIT result attached.</w:t>
      </w:r>
    </w:p>
    <w:p w14:paraId="34A4785F" w14:textId="74CD2D31" w:rsidR="00B147AC" w:rsidRDefault="00B147AC" w:rsidP="00B147AC">
      <w:pPr>
        <w:pStyle w:val="Heading3"/>
      </w:pPr>
      <w:bookmarkStart w:id="47" w:name="_Toc192168546"/>
      <w:bookmarkStart w:id="48" w:name="_Hlk189657517"/>
      <w:r>
        <w:t>Cancer Stewards – Teledermatology</w:t>
      </w:r>
      <w:bookmarkEnd w:id="47"/>
    </w:p>
    <w:bookmarkEnd w:id="48"/>
    <w:p w14:paraId="1D178F58" w14:textId="77777777" w:rsidR="00B147AC" w:rsidRPr="00B147AC" w:rsidRDefault="00B147AC" w:rsidP="00B147AC">
      <w:pPr>
        <w:rPr>
          <w:color w:val="000000" w:themeColor="text1"/>
        </w:rPr>
      </w:pPr>
      <w:r w:rsidRPr="00B147AC">
        <w:rPr>
          <w:color w:val="000000" w:themeColor="text1"/>
        </w:rPr>
        <w:t>Teledermatology refers to the use of digital images to triage, diagnose, monitor or assess skin conditions without the patient being physically present.</w:t>
      </w:r>
    </w:p>
    <w:p w14:paraId="3AA829CC" w14:textId="05D316CC" w:rsidR="00B147AC" w:rsidRPr="00B147AC" w:rsidRDefault="00B147AC" w:rsidP="00B147AC">
      <w:pPr>
        <w:rPr>
          <w:color w:val="000000" w:themeColor="text1"/>
        </w:rPr>
      </w:pPr>
      <w:r>
        <w:rPr>
          <w:color w:val="000000" w:themeColor="text1"/>
        </w:rPr>
        <w:t>T</w:t>
      </w:r>
      <w:r w:rsidRPr="00B147AC">
        <w:rPr>
          <w:color w:val="000000" w:themeColor="text1"/>
        </w:rPr>
        <w:t>he skin cancer pathway had below nationally expected patient experience, lengthy diagnosis and treatment times, accompanied with poor performance and variation in pathways.</w:t>
      </w:r>
    </w:p>
    <w:p w14:paraId="3900969C" w14:textId="09FF392E" w:rsidR="00B147AC" w:rsidRPr="00B147AC" w:rsidRDefault="00B147AC" w:rsidP="00B147AC">
      <w:pPr>
        <w:rPr>
          <w:color w:val="000000" w:themeColor="text1"/>
        </w:rPr>
      </w:pPr>
      <w:r w:rsidRPr="7F4B5EAF">
        <w:rPr>
          <w:color w:val="000000" w:themeColor="text1"/>
        </w:rPr>
        <w:t xml:space="preserve">The Cancer Stewards invested in relationship-building, attending dermatology outpatient meetings and Primary Care ‘time to learn’ education sessions. They shared the </w:t>
      </w:r>
      <w:r w:rsidRPr="7F4B5EAF">
        <w:rPr>
          <w:color w:val="000000" w:themeColor="text1"/>
        </w:rPr>
        <w:t>improvement that the interim teledermatology pathway had made, including improving relationships between key stakeholders. They challenged some of the nor</w:t>
      </w:r>
      <w:r w:rsidRPr="7F4B5EAF">
        <w:t xml:space="preserve">ms </w:t>
      </w:r>
      <w:r w:rsidR="00561649" w:rsidRPr="7F4B5EAF">
        <w:t>and</w:t>
      </w:r>
      <w:r w:rsidRPr="7F4B5EAF">
        <w:t xml:space="preserve"> </w:t>
      </w:r>
      <w:r w:rsidRPr="7F4B5EAF">
        <w:rPr>
          <w:color w:val="000000" w:themeColor="text1"/>
        </w:rPr>
        <w:t>existing ways of working, enabling a system approach to support the introduction of the teledermatology pathway.</w:t>
      </w:r>
    </w:p>
    <w:p w14:paraId="768AF9F7" w14:textId="666F0675" w:rsidR="00B147AC" w:rsidRPr="00B147AC" w:rsidRDefault="00B147AC" w:rsidP="00B147AC">
      <w:pPr>
        <w:rPr>
          <w:color w:val="000000" w:themeColor="text1"/>
        </w:rPr>
      </w:pPr>
      <w:r w:rsidRPr="7F4B5EAF">
        <w:rPr>
          <w:color w:val="000000" w:themeColor="text1"/>
        </w:rPr>
        <w:t xml:space="preserve">Over </w:t>
      </w:r>
      <w:r w:rsidR="00561649" w:rsidRPr="7F4B5EAF">
        <w:t>six</w:t>
      </w:r>
      <w:r w:rsidRPr="7F4B5EAF">
        <w:t xml:space="preserve"> m</w:t>
      </w:r>
      <w:r w:rsidRPr="7F4B5EAF">
        <w:rPr>
          <w:color w:val="000000" w:themeColor="text1"/>
        </w:rPr>
        <w:t xml:space="preserve">onths, the interim teledermatology service triaged over 9,500 patients. </w:t>
      </w:r>
    </w:p>
    <w:p w14:paraId="4CA47988" w14:textId="77777777" w:rsidR="00B147AC" w:rsidRPr="00B147AC" w:rsidRDefault="00B147AC" w:rsidP="00B147AC">
      <w:pPr>
        <w:rPr>
          <w:color w:val="000000" w:themeColor="text1"/>
        </w:rPr>
      </w:pPr>
      <w:r w:rsidRPr="00B147AC">
        <w:rPr>
          <w:color w:val="000000" w:themeColor="text1"/>
        </w:rPr>
        <w:t xml:space="preserve">A 4-week snapshot period showed a 68% reduction in skin cancer referrals through to MSEFT specialists. </w:t>
      </w:r>
    </w:p>
    <w:p w14:paraId="6F716C49" w14:textId="77777777" w:rsidR="00B147AC" w:rsidRDefault="00B147AC" w:rsidP="00B147AC">
      <w:pPr>
        <w:rPr>
          <w:color w:val="000000" w:themeColor="text1"/>
        </w:rPr>
      </w:pPr>
      <w:r w:rsidRPr="00B147AC">
        <w:rPr>
          <w:color w:val="000000" w:themeColor="text1"/>
        </w:rPr>
        <w:t>Many more people are now receiving a timely diagnosis</w:t>
      </w:r>
      <w:r>
        <w:rPr>
          <w:color w:val="000000" w:themeColor="text1"/>
        </w:rPr>
        <w:t>,</w:t>
      </w:r>
      <w:r w:rsidRPr="00B147AC">
        <w:rPr>
          <w:color w:val="000000" w:themeColor="text1"/>
        </w:rPr>
        <w:t xml:space="preserve"> improving from 22% to 76% of people who wait no more than 28 days between referral and diagnosis (Faster Diagnostic Standard). </w:t>
      </w:r>
    </w:p>
    <w:p w14:paraId="66201A9D" w14:textId="3F851488" w:rsidR="0089013F" w:rsidRDefault="00B147AC" w:rsidP="00B147AC">
      <w:pPr>
        <w:rPr>
          <w:color w:val="000000" w:themeColor="text1"/>
        </w:rPr>
      </w:pPr>
      <w:r w:rsidRPr="00B147AC">
        <w:rPr>
          <w:color w:val="000000" w:themeColor="text1"/>
        </w:rPr>
        <w:t>More people are also starting timely treatment (within 62 days of referral), increasing from 23% to 53.6%. </w:t>
      </w:r>
    </w:p>
    <w:p w14:paraId="654F8599" w14:textId="09B9C190" w:rsidR="00B147AC" w:rsidRDefault="00B147AC" w:rsidP="00B147AC">
      <w:pPr>
        <w:pStyle w:val="Heading3"/>
      </w:pPr>
      <w:bookmarkStart w:id="49" w:name="_Toc192168547"/>
      <w:r>
        <w:t>Cancer Stewards – Breast Pain</w:t>
      </w:r>
      <w:bookmarkEnd w:id="49"/>
    </w:p>
    <w:p w14:paraId="326A8F45" w14:textId="0EE5DEFC" w:rsidR="00B147AC" w:rsidRPr="00B147AC" w:rsidRDefault="00B147AC" w:rsidP="00B147AC">
      <w:pPr>
        <w:rPr>
          <w:color w:val="000000" w:themeColor="text1"/>
        </w:rPr>
      </w:pPr>
      <w:r w:rsidRPr="00B147AC">
        <w:rPr>
          <w:color w:val="000000" w:themeColor="text1"/>
        </w:rPr>
        <w:t xml:space="preserve">The Cancer Stewards coordinated and facilitated a breast cancer workshop for </w:t>
      </w:r>
      <w:r>
        <w:rPr>
          <w:color w:val="000000" w:themeColor="text1"/>
        </w:rPr>
        <w:t xml:space="preserve">primary and secondary </w:t>
      </w:r>
      <w:r w:rsidRPr="00B147AC">
        <w:rPr>
          <w:color w:val="000000" w:themeColor="text1"/>
        </w:rPr>
        <w:t xml:space="preserve">care across MSE, we also included the Women’s Health Hub </w:t>
      </w:r>
      <w:proofErr w:type="gramStart"/>
      <w:r>
        <w:rPr>
          <w:color w:val="000000" w:themeColor="text1"/>
        </w:rPr>
        <w:t>lead</w:t>
      </w:r>
      <w:proofErr w:type="gramEnd"/>
      <w:r w:rsidRPr="00B147AC">
        <w:rPr>
          <w:color w:val="000000" w:themeColor="text1"/>
        </w:rPr>
        <w:t xml:space="preserve"> to ensure we were engaging all key colleagues. </w:t>
      </w:r>
    </w:p>
    <w:p w14:paraId="3D071C1D" w14:textId="4CF9A33C" w:rsidR="00B147AC" w:rsidRPr="00B147AC" w:rsidRDefault="00B147AC" w:rsidP="00B147AC">
      <w:pPr>
        <w:rPr>
          <w:color w:val="000000" w:themeColor="text1"/>
        </w:rPr>
      </w:pPr>
      <w:r>
        <w:rPr>
          <w:color w:val="000000" w:themeColor="text1"/>
        </w:rPr>
        <w:t>We s</w:t>
      </w:r>
      <w:r w:rsidRPr="00B147AC">
        <w:rPr>
          <w:color w:val="000000" w:themeColor="text1"/>
        </w:rPr>
        <w:t>uccessfully agree</w:t>
      </w:r>
      <w:r>
        <w:rPr>
          <w:color w:val="000000" w:themeColor="text1"/>
        </w:rPr>
        <w:t>d</w:t>
      </w:r>
      <w:r w:rsidRPr="00B147AC">
        <w:rPr>
          <w:color w:val="000000" w:themeColor="text1"/>
        </w:rPr>
        <w:t xml:space="preserve"> a new Urgent Suspected Cancer Referral (USCR) form and a digital approach to allow the patient questionnaire (which is essential for the Trust to triage) to be initiated by </w:t>
      </w:r>
      <w:r>
        <w:rPr>
          <w:color w:val="000000" w:themeColor="text1"/>
        </w:rPr>
        <w:t xml:space="preserve">primary </w:t>
      </w:r>
      <w:r w:rsidRPr="00B147AC">
        <w:rPr>
          <w:color w:val="000000" w:themeColor="text1"/>
        </w:rPr>
        <w:t xml:space="preserve">care. </w:t>
      </w:r>
    </w:p>
    <w:p w14:paraId="54CE5A67" w14:textId="77777777" w:rsidR="00B147AC" w:rsidRPr="00B147AC" w:rsidRDefault="00B147AC" w:rsidP="00B147AC">
      <w:pPr>
        <w:rPr>
          <w:color w:val="000000" w:themeColor="text1"/>
        </w:rPr>
      </w:pPr>
      <w:r w:rsidRPr="00B147AC">
        <w:rPr>
          <w:color w:val="000000" w:themeColor="text1"/>
        </w:rPr>
        <w:t xml:space="preserve">Currently, it is too early to evidence the results and impact. </w:t>
      </w:r>
    </w:p>
    <w:p w14:paraId="2B8F248D" w14:textId="138CC331" w:rsidR="0089013F" w:rsidRDefault="00B147AC" w:rsidP="00B147AC">
      <w:pPr>
        <w:rPr>
          <w:color w:val="000000" w:themeColor="text1"/>
        </w:rPr>
      </w:pPr>
      <w:r w:rsidRPr="00B147AC">
        <w:rPr>
          <w:color w:val="000000" w:themeColor="text1"/>
        </w:rPr>
        <w:lastRenderedPageBreak/>
        <w:t xml:space="preserve">This did bring the </w:t>
      </w:r>
      <w:r>
        <w:rPr>
          <w:color w:val="000000" w:themeColor="text1"/>
        </w:rPr>
        <w:t xml:space="preserve">primary and secondary </w:t>
      </w:r>
      <w:r w:rsidRPr="00B147AC">
        <w:rPr>
          <w:color w:val="000000" w:themeColor="text1"/>
        </w:rPr>
        <w:t>care interface together to work more collaboratively. This work will also be the starting point for the Cancer stewards to start developing Community Breast Pain Clinics in the future.</w:t>
      </w:r>
    </w:p>
    <w:p w14:paraId="46A551FE" w14:textId="7CEE11B7" w:rsidR="00B147AC" w:rsidRDefault="00B147AC" w:rsidP="00B147AC">
      <w:pPr>
        <w:pStyle w:val="Heading3"/>
      </w:pPr>
      <w:bookmarkStart w:id="50" w:name="_Toc192168548"/>
      <w:r>
        <w:t>Cancer Stewards – Breast Screening</w:t>
      </w:r>
      <w:bookmarkEnd w:id="50"/>
    </w:p>
    <w:p w14:paraId="02747641" w14:textId="3D731C80" w:rsidR="00B147AC" w:rsidRPr="00B147AC" w:rsidRDefault="00B147AC" w:rsidP="00B147AC">
      <w:pPr>
        <w:rPr>
          <w:color w:val="000000" w:themeColor="text1"/>
        </w:rPr>
      </w:pPr>
      <w:r w:rsidRPr="00B147AC">
        <w:rPr>
          <w:color w:val="000000" w:themeColor="text1"/>
        </w:rPr>
        <w:t xml:space="preserve">Concerns </w:t>
      </w:r>
      <w:r>
        <w:rPr>
          <w:color w:val="000000" w:themeColor="text1"/>
        </w:rPr>
        <w:t xml:space="preserve">were </w:t>
      </w:r>
      <w:r w:rsidRPr="00B147AC">
        <w:rPr>
          <w:color w:val="000000" w:themeColor="text1"/>
        </w:rPr>
        <w:t xml:space="preserve">raised to the Stewardship group by </w:t>
      </w:r>
      <w:r>
        <w:rPr>
          <w:color w:val="000000" w:themeColor="text1"/>
        </w:rPr>
        <w:t xml:space="preserve">primary </w:t>
      </w:r>
      <w:r w:rsidRPr="00B147AC">
        <w:rPr>
          <w:color w:val="000000" w:themeColor="text1"/>
        </w:rPr>
        <w:t xml:space="preserve">care. </w:t>
      </w:r>
    </w:p>
    <w:p w14:paraId="48E9463F" w14:textId="1F29DA5B" w:rsidR="00B147AC" w:rsidRPr="00B147AC" w:rsidRDefault="00B147AC" w:rsidP="00B147AC">
      <w:pPr>
        <w:rPr>
          <w:color w:val="000000" w:themeColor="text1"/>
        </w:rPr>
      </w:pPr>
      <w:r>
        <w:rPr>
          <w:color w:val="000000" w:themeColor="text1"/>
        </w:rPr>
        <w:t>W</w:t>
      </w:r>
      <w:r w:rsidRPr="00B147AC">
        <w:rPr>
          <w:color w:val="000000" w:themeColor="text1"/>
        </w:rPr>
        <w:t>e had discussed these issues with E</w:t>
      </w:r>
      <w:r>
        <w:rPr>
          <w:color w:val="000000" w:themeColor="text1"/>
        </w:rPr>
        <w:t xml:space="preserve">ast Suffolk and North Essex NHS Trust </w:t>
      </w:r>
      <w:r w:rsidRPr="00B147AC">
        <w:rPr>
          <w:color w:val="000000" w:themeColor="text1"/>
        </w:rPr>
        <w:t>and S</w:t>
      </w:r>
      <w:r>
        <w:rPr>
          <w:color w:val="000000" w:themeColor="text1"/>
        </w:rPr>
        <w:t>outh Essex B</w:t>
      </w:r>
      <w:r w:rsidRPr="00B147AC">
        <w:rPr>
          <w:color w:val="000000" w:themeColor="text1"/>
        </w:rPr>
        <w:t xml:space="preserve">reast </w:t>
      </w:r>
      <w:r>
        <w:rPr>
          <w:color w:val="000000" w:themeColor="text1"/>
        </w:rPr>
        <w:t>S</w:t>
      </w:r>
      <w:r w:rsidRPr="00B147AC">
        <w:rPr>
          <w:color w:val="000000" w:themeColor="text1"/>
        </w:rPr>
        <w:t xml:space="preserve">creening </w:t>
      </w:r>
      <w:r>
        <w:rPr>
          <w:color w:val="000000" w:themeColor="text1"/>
        </w:rPr>
        <w:t>S</w:t>
      </w:r>
      <w:r w:rsidRPr="00B147AC">
        <w:rPr>
          <w:color w:val="000000" w:themeColor="text1"/>
        </w:rPr>
        <w:t xml:space="preserve">ervices (providers of breast screening services across MSE), we also involved Alliance delivery and transformation managers to ensure everyone was included. </w:t>
      </w:r>
    </w:p>
    <w:p w14:paraId="3838C64A" w14:textId="537F276F" w:rsidR="00B147AC" w:rsidRPr="00B147AC" w:rsidRDefault="00B147AC" w:rsidP="00B147AC">
      <w:pPr>
        <w:rPr>
          <w:color w:val="000000" w:themeColor="text1"/>
        </w:rPr>
      </w:pPr>
      <w:proofErr w:type="gramStart"/>
      <w:r w:rsidRPr="00B147AC">
        <w:rPr>
          <w:color w:val="000000" w:themeColor="text1"/>
        </w:rPr>
        <w:t>A number of</w:t>
      </w:r>
      <w:proofErr w:type="gramEnd"/>
      <w:r w:rsidRPr="00B147AC">
        <w:rPr>
          <w:color w:val="000000" w:themeColor="text1"/>
        </w:rPr>
        <w:t xml:space="preserve"> positive outcomes were shared</w:t>
      </w:r>
      <w:r>
        <w:rPr>
          <w:color w:val="000000" w:themeColor="text1"/>
        </w:rPr>
        <w:t xml:space="preserve"> including</w:t>
      </w:r>
      <w:r w:rsidRPr="00B147AC">
        <w:rPr>
          <w:color w:val="000000" w:themeColor="text1"/>
        </w:rPr>
        <w:t xml:space="preserve">: </w:t>
      </w:r>
    </w:p>
    <w:p w14:paraId="751BE8D6" w14:textId="151F6D15" w:rsidR="00B147AC" w:rsidRPr="00B147AC" w:rsidRDefault="00B147AC">
      <w:pPr>
        <w:pStyle w:val="ListParagraph"/>
        <w:numPr>
          <w:ilvl w:val="0"/>
          <w:numId w:val="9"/>
        </w:numPr>
        <w:rPr>
          <w:color w:val="000000" w:themeColor="text1"/>
        </w:rPr>
      </w:pPr>
      <w:r w:rsidRPr="00B147AC">
        <w:rPr>
          <w:color w:val="000000" w:themeColor="text1"/>
        </w:rPr>
        <w:t>Agreement on how to communicate with patients</w:t>
      </w:r>
      <w:r>
        <w:rPr>
          <w:color w:val="000000" w:themeColor="text1"/>
        </w:rPr>
        <w:t>.</w:t>
      </w:r>
    </w:p>
    <w:p w14:paraId="4AC03F6B" w14:textId="71A883C9" w:rsidR="00B147AC" w:rsidRPr="00B147AC" w:rsidRDefault="00B147AC">
      <w:pPr>
        <w:pStyle w:val="ListParagraph"/>
        <w:numPr>
          <w:ilvl w:val="0"/>
          <w:numId w:val="9"/>
        </w:numPr>
        <w:rPr>
          <w:color w:val="000000" w:themeColor="text1"/>
        </w:rPr>
      </w:pPr>
      <w:r w:rsidRPr="00B147AC">
        <w:rPr>
          <w:color w:val="000000" w:themeColor="text1"/>
        </w:rPr>
        <w:t>The two screening service providers to share how patient lists can be obtained</w:t>
      </w:r>
      <w:r>
        <w:rPr>
          <w:color w:val="000000" w:themeColor="text1"/>
        </w:rPr>
        <w:t>.</w:t>
      </w:r>
    </w:p>
    <w:p w14:paraId="4C4DD871" w14:textId="6054E0BB" w:rsidR="00B147AC" w:rsidRPr="00B147AC" w:rsidRDefault="00B147AC">
      <w:pPr>
        <w:pStyle w:val="ListParagraph"/>
        <w:numPr>
          <w:ilvl w:val="0"/>
          <w:numId w:val="9"/>
        </w:numPr>
        <w:rPr>
          <w:color w:val="000000" w:themeColor="text1"/>
        </w:rPr>
      </w:pPr>
      <w:r w:rsidRPr="00B147AC">
        <w:rPr>
          <w:color w:val="000000" w:themeColor="text1"/>
        </w:rPr>
        <w:t xml:space="preserve">Development of a Standard Operating Procedure (SOP) for </w:t>
      </w:r>
      <w:r>
        <w:rPr>
          <w:color w:val="000000" w:themeColor="text1"/>
        </w:rPr>
        <w:t>primary</w:t>
      </w:r>
      <w:r w:rsidRPr="00B147AC">
        <w:rPr>
          <w:color w:val="000000" w:themeColor="text1"/>
        </w:rPr>
        <w:t xml:space="preserve"> care with coding advice</w:t>
      </w:r>
      <w:r>
        <w:rPr>
          <w:color w:val="000000" w:themeColor="text1"/>
        </w:rPr>
        <w:t>.</w:t>
      </w:r>
    </w:p>
    <w:p w14:paraId="2BE281F6" w14:textId="333E617E" w:rsidR="00B147AC" w:rsidRPr="00B147AC" w:rsidRDefault="00B147AC">
      <w:pPr>
        <w:pStyle w:val="ListParagraph"/>
        <w:numPr>
          <w:ilvl w:val="0"/>
          <w:numId w:val="9"/>
        </w:numPr>
        <w:rPr>
          <w:color w:val="000000" w:themeColor="text1"/>
        </w:rPr>
      </w:pPr>
      <w:r w:rsidRPr="00B147AC">
        <w:rPr>
          <w:color w:val="000000" w:themeColor="text1"/>
        </w:rPr>
        <w:t>An educational event to follow the agreement on the SOP</w:t>
      </w:r>
      <w:r>
        <w:rPr>
          <w:color w:val="000000" w:themeColor="text1"/>
        </w:rPr>
        <w:t>.</w:t>
      </w:r>
    </w:p>
    <w:p w14:paraId="714C3FB0" w14:textId="3D41B0DE" w:rsidR="00B147AC" w:rsidRDefault="00B147AC" w:rsidP="00B147AC">
      <w:pPr>
        <w:pStyle w:val="Heading3"/>
      </w:pPr>
      <w:bookmarkStart w:id="51" w:name="_Toc192168549"/>
      <w:bookmarkStart w:id="52" w:name="_Hlk189657910"/>
      <w:r>
        <w:t>Cancer Stewards – Ardens Cancer Template</w:t>
      </w:r>
      <w:bookmarkEnd w:id="51"/>
    </w:p>
    <w:bookmarkEnd w:id="52"/>
    <w:p w14:paraId="701AD026" w14:textId="6782FC3C" w:rsidR="00B147AC" w:rsidRPr="00B147AC" w:rsidRDefault="00B147AC" w:rsidP="00B147AC">
      <w:pPr>
        <w:rPr>
          <w:color w:val="000000" w:themeColor="text1"/>
        </w:rPr>
      </w:pPr>
      <w:r w:rsidRPr="00B147AC">
        <w:rPr>
          <w:color w:val="000000" w:themeColor="text1"/>
        </w:rPr>
        <w:t>Improving ease of primary care referrals of suspected cancer</w:t>
      </w:r>
      <w:r>
        <w:rPr>
          <w:color w:val="000000" w:themeColor="text1"/>
        </w:rPr>
        <w:t xml:space="preserve"> has been a key development during 2024/25. We have </w:t>
      </w:r>
      <w:r w:rsidRPr="00B147AC">
        <w:rPr>
          <w:color w:val="000000" w:themeColor="text1"/>
        </w:rPr>
        <w:t xml:space="preserve">worked with </w:t>
      </w:r>
      <w:r>
        <w:rPr>
          <w:color w:val="000000" w:themeColor="text1"/>
        </w:rPr>
        <w:t xml:space="preserve">primary and secondary acre partners </w:t>
      </w:r>
      <w:r w:rsidRPr="00B147AC">
        <w:rPr>
          <w:color w:val="000000" w:themeColor="text1"/>
        </w:rPr>
        <w:t xml:space="preserve">as a group to support earlier and faster diagnosis as </w:t>
      </w:r>
      <w:r w:rsidRPr="00B147AC">
        <w:rPr>
          <w:color w:val="000000" w:themeColor="text1"/>
        </w:rPr>
        <w:t xml:space="preserve">it was identified as a key area that would support the patient pathway. </w:t>
      </w:r>
    </w:p>
    <w:p w14:paraId="5149F022" w14:textId="24A18A9A" w:rsidR="00B147AC" w:rsidRDefault="00B147AC" w:rsidP="00B147AC">
      <w:pPr>
        <w:rPr>
          <w:color w:val="000000" w:themeColor="text1"/>
        </w:rPr>
      </w:pPr>
      <w:r w:rsidRPr="7F4B5EAF">
        <w:rPr>
          <w:color w:val="000000" w:themeColor="text1"/>
        </w:rPr>
        <w:t xml:space="preserve">We undertook an audit of 50 referrals across </w:t>
      </w:r>
      <w:r w:rsidR="00FF2F81" w:rsidRPr="7F4B5EAF">
        <w:t>four</w:t>
      </w:r>
      <w:r w:rsidRPr="7F4B5EAF">
        <w:t xml:space="preserve"> specific tumour sites within certain metrics in place and used audit data to help develop this. This was important as the Ardens cancer template will be designed for </w:t>
      </w:r>
      <w:r w:rsidR="00EF2BF4" w:rsidRPr="7F4B5EAF">
        <w:t>p</w:t>
      </w:r>
      <w:r w:rsidRPr="7F4B5EAF">
        <w:t xml:space="preserve">rimary </w:t>
      </w:r>
      <w:r w:rsidR="00EF2BF4" w:rsidRPr="7F4B5EAF">
        <w:t>c</w:t>
      </w:r>
      <w:r w:rsidRPr="7F4B5EAF">
        <w:t>are to help support them</w:t>
      </w:r>
      <w:r w:rsidRPr="7F4B5EAF">
        <w:rPr>
          <w:color w:val="000000" w:themeColor="text1"/>
        </w:rPr>
        <w:t>.</w:t>
      </w:r>
    </w:p>
    <w:p w14:paraId="44C8894C" w14:textId="3B6C7342" w:rsidR="00440D70" w:rsidRDefault="00440D70" w:rsidP="00440D70">
      <w:pPr>
        <w:pStyle w:val="Heading3"/>
      </w:pPr>
      <w:bookmarkStart w:id="53" w:name="_Toc192168550"/>
      <w:r>
        <w:t>Cancer Stewards – Prehab / Rehab</w:t>
      </w:r>
      <w:bookmarkEnd w:id="53"/>
    </w:p>
    <w:p w14:paraId="7C2A8693" w14:textId="4D19B19C" w:rsidR="00440D70" w:rsidRPr="00440D70" w:rsidRDefault="007D4D7C" w:rsidP="00440D70">
      <w:pPr>
        <w:rPr>
          <w:color w:val="000000" w:themeColor="text1"/>
        </w:rPr>
      </w:pPr>
      <w:r w:rsidRPr="7F4B5EAF">
        <w:rPr>
          <w:color w:val="000000" w:themeColor="text1"/>
        </w:rPr>
        <w:t>T</w:t>
      </w:r>
      <w:r w:rsidR="00440D70" w:rsidRPr="7F4B5EAF">
        <w:rPr>
          <w:color w:val="000000" w:themeColor="text1"/>
        </w:rPr>
        <w:t xml:space="preserve">wo programmes of work </w:t>
      </w:r>
      <w:r w:rsidRPr="7F4B5EAF">
        <w:t>have been</w:t>
      </w:r>
      <w:r w:rsidR="00440D70" w:rsidRPr="7F4B5EAF">
        <w:rPr>
          <w:color w:val="FF0000"/>
        </w:rPr>
        <w:t xml:space="preserve"> </w:t>
      </w:r>
      <w:r w:rsidR="00440D70" w:rsidRPr="7F4B5EAF">
        <w:rPr>
          <w:color w:val="000000" w:themeColor="text1"/>
        </w:rPr>
        <w:t xml:space="preserve">funded by the Cancer Alliance through Active Essex &amp; Health Inequalities budget. </w:t>
      </w:r>
    </w:p>
    <w:p w14:paraId="2EF3907F" w14:textId="02C622A0" w:rsidR="00440D70" w:rsidRDefault="00440D70" w:rsidP="34A04BA8">
      <w:r w:rsidRPr="34A04BA8">
        <w:rPr>
          <w:color w:val="000000" w:themeColor="text1"/>
        </w:rPr>
        <w:t xml:space="preserve">These were the ‘Digital Health Optimisation Plan (Alvie)’ and ‘Living well with Cancer exercise programme’. </w:t>
      </w:r>
    </w:p>
    <w:p w14:paraId="6DD6F133" w14:textId="63E6589B" w:rsidR="00440D70" w:rsidRDefault="00440D70" w:rsidP="34A04BA8">
      <w:pPr>
        <w:rPr>
          <w:color w:val="000000" w:themeColor="text1"/>
        </w:rPr>
      </w:pPr>
      <w:r w:rsidRPr="34A04BA8">
        <w:t xml:space="preserve">This programme of work </w:t>
      </w:r>
      <w:r w:rsidR="494A4672" w:rsidRPr="34A04BA8">
        <w:t>aims to</w:t>
      </w:r>
      <w:r w:rsidR="2C0634D0" w:rsidRPr="34A04BA8">
        <w:t xml:space="preserve"> support patients in completing their cancer treatment, improve their outcomes and</w:t>
      </w:r>
      <w:r w:rsidR="494A4672" w:rsidRPr="34A04BA8">
        <w:t xml:space="preserve"> </w:t>
      </w:r>
      <w:r w:rsidRPr="34A04BA8">
        <w:t>reduc</w:t>
      </w:r>
      <w:r w:rsidR="209610E5" w:rsidRPr="34A04BA8">
        <w:t>e</w:t>
      </w:r>
      <w:r w:rsidRPr="34A04BA8">
        <w:t xml:space="preserve"> length of inpatient stay post prehabilitation across MSE</w:t>
      </w:r>
      <w:r w:rsidR="10D78F9D" w:rsidRPr="34A04BA8">
        <w:t>.</w:t>
      </w:r>
      <w:r w:rsidR="7586FAEA" w:rsidRPr="34A04BA8">
        <w:t xml:space="preserve">  </w:t>
      </w:r>
    </w:p>
    <w:p w14:paraId="433849CF" w14:textId="2478B6F7" w:rsidR="5AB4ED3E" w:rsidRDefault="5AB4ED3E" w:rsidP="34A04BA8">
      <w:r w:rsidRPr="34A04BA8">
        <w:t>In the first six months of the Digital Health Optimisation programme, there have been 540 referrals of which 56% are from our most deprived communities.</w:t>
      </w:r>
    </w:p>
    <w:p w14:paraId="3A8246A9" w14:textId="29EDC973" w:rsidR="00440D70" w:rsidRDefault="00440D70" w:rsidP="00440D70">
      <w:pPr>
        <w:pStyle w:val="Heading3"/>
      </w:pPr>
      <w:bookmarkStart w:id="54" w:name="_Toc192168551"/>
      <w:r>
        <w:t>Cancer Stewards – Cancer Summits</w:t>
      </w:r>
      <w:bookmarkEnd w:id="54"/>
    </w:p>
    <w:p w14:paraId="15F0A67B" w14:textId="14285C3F" w:rsidR="00440D70" w:rsidRDefault="00440D70" w:rsidP="00B147AC">
      <w:pPr>
        <w:rPr>
          <w:color w:val="000000" w:themeColor="text1"/>
        </w:rPr>
      </w:pPr>
      <w:r w:rsidRPr="7F4B5EAF">
        <w:rPr>
          <w:color w:val="000000" w:themeColor="text1"/>
        </w:rPr>
        <w:t xml:space="preserve">On 7th November 2023, Cancer stewards had organised a MSE cancer </w:t>
      </w:r>
      <w:r w:rsidRPr="7F4B5EAF">
        <w:t xml:space="preserve">summit for </w:t>
      </w:r>
      <w:r w:rsidR="008E5270" w:rsidRPr="7F4B5EAF">
        <w:t>p</w:t>
      </w:r>
      <w:r w:rsidRPr="7F4B5EAF">
        <w:t xml:space="preserve">rimary and </w:t>
      </w:r>
      <w:r w:rsidR="008E5270" w:rsidRPr="7F4B5EAF">
        <w:t>s</w:t>
      </w:r>
      <w:r w:rsidRPr="7F4B5EAF">
        <w:t xml:space="preserve">econdary </w:t>
      </w:r>
      <w:r w:rsidR="008E5270" w:rsidRPr="7F4B5EAF">
        <w:t>c</w:t>
      </w:r>
      <w:r w:rsidRPr="7F4B5EAF">
        <w:t>are colleagues for influencing partnerships and pathways. This was a whole day event which was supported by national keynote spea</w:t>
      </w:r>
      <w:r w:rsidRPr="7F4B5EAF">
        <w:rPr>
          <w:color w:val="000000" w:themeColor="text1"/>
        </w:rPr>
        <w:t xml:space="preserve">kers such as Professor Peter Johnson. </w:t>
      </w:r>
    </w:p>
    <w:p w14:paraId="144C7D45" w14:textId="640B05F6" w:rsidR="00B147AC" w:rsidRDefault="00440D70" w:rsidP="00B147AC">
      <w:pPr>
        <w:rPr>
          <w:color w:val="000000" w:themeColor="text1"/>
        </w:rPr>
      </w:pPr>
      <w:r w:rsidRPr="00440D70">
        <w:rPr>
          <w:color w:val="000000" w:themeColor="text1"/>
        </w:rPr>
        <w:t xml:space="preserve">There were 4 breakout workshops throughout the day that enabled </w:t>
      </w:r>
      <w:r w:rsidRPr="00440D70">
        <w:rPr>
          <w:color w:val="000000" w:themeColor="text1"/>
        </w:rPr>
        <w:lastRenderedPageBreak/>
        <w:t>networking and troubleshooting of key issues that we face across the system within Cancer. Outcomes from this event were improved understanding of cancer pathways, primary care involvement, troubleshooting issues resolved and shared learning.</w:t>
      </w:r>
    </w:p>
    <w:p w14:paraId="6F77DA9F" w14:textId="77777777" w:rsidR="00440D70" w:rsidRDefault="00440D70" w:rsidP="00B147AC">
      <w:pPr>
        <w:rPr>
          <w:color w:val="000000" w:themeColor="text1"/>
        </w:rPr>
      </w:pPr>
      <w:r w:rsidRPr="00440D70">
        <w:rPr>
          <w:color w:val="000000" w:themeColor="text1"/>
        </w:rPr>
        <w:t xml:space="preserve">On 18th September 2024, our Stewardship Group were asked to run a regional workshop on the stewardship approach to addressing the skin cancer issue within MSE, 36 attendees were at the event. The workshop highlighted key successes in implementing the stewardship model across MSE system, with a particular focus on Teledermatology. </w:t>
      </w:r>
    </w:p>
    <w:p w14:paraId="085C384B" w14:textId="7E99DB1D" w:rsidR="00B147AC" w:rsidRDefault="00440D70" w:rsidP="00B147AC">
      <w:pPr>
        <w:rPr>
          <w:color w:val="000000" w:themeColor="text1"/>
        </w:rPr>
      </w:pPr>
      <w:r w:rsidRPr="00440D70">
        <w:rPr>
          <w:color w:val="000000" w:themeColor="text1"/>
        </w:rPr>
        <w:t>Several strategic opportunities were identified during the workshop for the region, including replication of the stewardship model to allow for region-wide improvements and broadening Teledermatology access as the current infrastructure provides a solid foundation to expand these services.</w:t>
      </w:r>
    </w:p>
    <w:p w14:paraId="53E8BB50" w14:textId="2587E97E" w:rsidR="00440D70" w:rsidRDefault="00440D70" w:rsidP="00440D70">
      <w:pPr>
        <w:pStyle w:val="Heading3"/>
      </w:pPr>
      <w:bookmarkStart w:id="55" w:name="_Toc192168552"/>
      <w:r>
        <w:t>Diabetes Stewards – Type 2 Remission Programme</w:t>
      </w:r>
      <w:bookmarkEnd w:id="55"/>
    </w:p>
    <w:p w14:paraId="4C03F138" w14:textId="4EDDE7CF" w:rsidR="00440D70" w:rsidRPr="00440D70" w:rsidRDefault="00440D70" w:rsidP="00440D70">
      <w:pPr>
        <w:rPr>
          <w:color w:val="000000" w:themeColor="text1"/>
        </w:rPr>
      </w:pPr>
      <w:r w:rsidRPr="00440D70">
        <w:rPr>
          <w:color w:val="000000" w:themeColor="text1"/>
        </w:rPr>
        <w:t xml:space="preserve">The stewards worked to address low referrals to the national low calorie diet programme (the NHS Type 2 diabetes path to remission programme). </w:t>
      </w:r>
    </w:p>
    <w:p w14:paraId="708884CE" w14:textId="77777777" w:rsidR="00440D70" w:rsidRDefault="00440D70" w:rsidP="00440D70">
      <w:pPr>
        <w:rPr>
          <w:color w:val="000000" w:themeColor="text1"/>
        </w:rPr>
      </w:pPr>
      <w:r w:rsidRPr="00440D70">
        <w:rPr>
          <w:color w:val="000000" w:themeColor="text1"/>
        </w:rPr>
        <w:t xml:space="preserve">Research has shown this national programme helps people to lose over 10kg in weight, improve their blood sugar levels, reduce diabetes-related medication and, in almost half of participants, put their type 2 diabetes into remission. </w:t>
      </w:r>
    </w:p>
    <w:p w14:paraId="4E49D1DA" w14:textId="5FB9A8AB" w:rsidR="00440D70" w:rsidRPr="00440D70" w:rsidRDefault="00440D70" w:rsidP="00440D70">
      <w:pPr>
        <w:rPr>
          <w:color w:val="000000" w:themeColor="text1"/>
        </w:rPr>
      </w:pPr>
      <w:r w:rsidRPr="00440D70">
        <w:rPr>
          <w:color w:val="000000" w:themeColor="text1"/>
        </w:rPr>
        <w:t xml:space="preserve">However, prior to stewards’ involvement, there were less than 40 referrals per month from across the </w:t>
      </w:r>
      <w:r w:rsidRPr="00440D70">
        <w:rPr>
          <w:color w:val="000000" w:themeColor="text1"/>
        </w:rPr>
        <w:t xml:space="preserve">system. The stewards identified several barriers to referrals including, lack of awareness of programme, workload, workforce capability, patient factors, the ICB restructure and change in providers. </w:t>
      </w:r>
    </w:p>
    <w:p w14:paraId="1BF2ECDF" w14:textId="77777777" w:rsidR="00440D70" w:rsidRDefault="00440D70" w:rsidP="00440D70">
      <w:pPr>
        <w:rPr>
          <w:color w:val="000000" w:themeColor="text1"/>
        </w:rPr>
      </w:pPr>
      <w:r w:rsidRPr="00440D70">
        <w:rPr>
          <w:color w:val="000000" w:themeColor="text1"/>
        </w:rPr>
        <w:t xml:space="preserve">The stewards worked to increase referrals through engagement with patients, providers, and Diabetes UK. They supported training, and most significantly used digital tools as an enabler by putting prompts onto the clinical systems that flagged patients who would be eligible for the programme. </w:t>
      </w:r>
    </w:p>
    <w:p w14:paraId="0104703D" w14:textId="405BC720" w:rsidR="00440D70" w:rsidRPr="00440D70" w:rsidRDefault="00440D70" w:rsidP="00440D70">
      <w:pPr>
        <w:rPr>
          <w:color w:val="000000" w:themeColor="text1"/>
        </w:rPr>
      </w:pPr>
      <w:r w:rsidRPr="00440D70">
        <w:rPr>
          <w:color w:val="000000" w:themeColor="text1"/>
        </w:rPr>
        <w:t xml:space="preserve">Eligible participants are offered low calorie total diet replacement products including soups and shakes consisting of 800 to 900 kilocalories a day for 12 weeks. </w:t>
      </w:r>
    </w:p>
    <w:p w14:paraId="504AEF51" w14:textId="1D584E1E" w:rsidR="00440D70" w:rsidRPr="00440D70" w:rsidRDefault="00440D70" w:rsidP="00B147AC">
      <w:pPr>
        <w:rPr>
          <w:i/>
          <w:iCs/>
          <w:color w:val="000000" w:themeColor="text1"/>
          <w:sz w:val="20"/>
          <w:szCs w:val="20"/>
        </w:rPr>
      </w:pPr>
      <w:r>
        <w:rPr>
          <w:i/>
          <w:iCs/>
          <w:color w:val="000000" w:themeColor="text1"/>
          <w:sz w:val="20"/>
          <w:szCs w:val="20"/>
        </w:rPr>
        <w:t xml:space="preserve">Below image of </w:t>
      </w:r>
      <w:r w:rsidRPr="00440D70">
        <w:rPr>
          <w:i/>
          <w:iCs/>
          <w:color w:val="000000" w:themeColor="text1"/>
          <w:sz w:val="20"/>
          <w:szCs w:val="20"/>
        </w:rPr>
        <w:t>Mid and south Essex Referrals to T2 Path to Remission Programme</w:t>
      </w:r>
      <w:r>
        <w:rPr>
          <w:i/>
          <w:iCs/>
          <w:color w:val="000000" w:themeColor="text1"/>
          <w:sz w:val="20"/>
          <w:szCs w:val="20"/>
        </w:rPr>
        <w:t>.</w:t>
      </w:r>
    </w:p>
    <w:p w14:paraId="3A7449B0" w14:textId="64B9FE21" w:rsidR="00440D70" w:rsidRDefault="00440D70" w:rsidP="00B147AC">
      <w:pPr>
        <w:rPr>
          <w:color w:val="000000" w:themeColor="text1"/>
        </w:rPr>
      </w:pPr>
      <w:r>
        <w:rPr>
          <w:noProof/>
          <w:color w:val="000000" w:themeColor="text1"/>
        </w:rPr>
        <w:drawing>
          <wp:inline distT="0" distB="0" distL="0" distR="0" wp14:anchorId="64E38932" wp14:editId="4D51850E">
            <wp:extent cx="2547787" cy="1732723"/>
            <wp:effectExtent l="19050" t="19050" r="24130" b="20320"/>
            <wp:docPr id="1719873512" name="Picture 11" descr="Chart showing Mid and south Essex Referrals to T2 Path to Remission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3512" name="Picture 11" descr="Chart showing Mid and south Essex Referrals to T2 Path to Remission Program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1840" cy="1742280"/>
                    </a:xfrm>
                    <a:prstGeom prst="rect">
                      <a:avLst/>
                    </a:prstGeom>
                    <a:noFill/>
                    <a:ln>
                      <a:solidFill>
                        <a:schemeClr val="tx1"/>
                      </a:solidFill>
                    </a:ln>
                  </pic:spPr>
                </pic:pic>
              </a:graphicData>
            </a:graphic>
          </wp:inline>
        </w:drawing>
      </w:r>
    </w:p>
    <w:p w14:paraId="770DBF76" w14:textId="77777777" w:rsidR="00440D70" w:rsidRDefault="00440D70" w:rsidP="00440D70">
      <w:pPr>
        <w:rPr>
          <w:color w:val="000000" w:themeColor="text1"/>
        </w:rPr>
      </w:pPr>
      <w:r w:rsidRPr="00440D70">
        <w:rPr>
          <w:color w:val="000000" w:themeColor="text1"/>
        </w:rPr>
        <w:t>Since the stewardship interventions, referrals have increased from less than 40 to over 100 per month (peaking at 200+ in November 23). MSE ICS now has the highest referrals in the region, and the second highest nationally.</w:t>
      </w:r>
    </w:p>
    <w:p w14:paraId="31B05A8F" w14:textId="35B06D5E" w:rsidR="00440D70" w:rsidRDefault="00440D70" w:rsidP="00440D70">
      <w:pPr>
        <w:pStyle w:val="Heading3"/>
      </w:pPr>
      <w:bookmarkStart w:id="56" w:name="_Toc192168553"/>
      <w:r>
        <w:t xml:space="preserve">Eye Care Stewards – </w:t>
      </w:r>
      <w:proofErr w:type="spellStart"/>
      <w:r>
        <w:t>Childrens</w:t>
      </w:r>
      <w:proofErr w:type="spellEnd"/>
      <w:r>
        <w:t xml:space="preserve"> School Vision Screening</w:t>
      </w:r>
      <w:bookmarkEnd w:id="56"/>
    </w:p>
    <w:p w14:paraId="3359AF09" w14:textId="68E2ECF3" w:rsidR="00D20684" w:rsidRPr="00D20684" w:rsidRDefault="00D20684" w:rsidP="00D20684">
      <w:pPr>
        <w:rPr>
          <w:color w:val="000000" w:themeColor="text1"/>
        </w:rPr>
      </w:pPr>
      <w:r w:rsidRPr="00D20684">
        <w:rPr>
          <w:color w:val="000000" w:themeColor="text1"/>
        </w:rPr>
        <w:t xml:space="preserve">The Eye Care Stewards mapped the </w:t>
      </w:r>
      <w:proofErr w:type="gramStart"/>
      <w:r w:rsidRPr="00D20684">
        <w:rPr>
          <w:color w:val="000000" w:themeColor="text1"/>
        </w:rPr>
        <w:t>School</w:t>
      </w:r>
      <w:proofErr w:type="gramEnd"/>
      <w:r w:rsidRPr="00D20684">
        <w:rPr>
          <w:color w:val="000000" w:themeColor="text1"/>
        </w:rPr>
        <w:t xml:space="preserve"> vision screening programme </w:t>
      </w:r>
      <w:r w:rsidRPr="00D20684">
        <w:rPr>
          <w:color w:val="000000" w:themeColor="text1"/>
        </w:rPr>
        <w:lastRenderedPageBreak/>
        <w:t xml:space="preserve">pathway across all schools, including Independent, </w:t>
      </w:r>
      <w:r>
        <w:rPr>
          <w:color w:val="000000" w:themeColor="text1"/>
        </w:rPr>
        <w:t>Special Education Needs and Disabilities (</w:t>
      </w:r>
      <w:r w:rsidRPr="00D20684">
        <w:rPr>
          <w:color w:val="000000" w:themeColor="text1"/>
        </w:rPr>
        <w:t>SEND</w:t>
      </w:r>
      <w:r>
        <w:rPr>
          <w:color w:val="000000" w:themeColor="text1"/>
        </w:rPr>
        <w:t>)</w:t>
      </w:r>
      <w:r w:rsidRPr="00D20684">
        <w:rPr>
          <w:color w:val="000000" w:themeColor="text1"/>
        </w:rPr>
        <w:t xml:space="preserve"> and home-schooled children</w:t>
      </w:r>
      <w:r>
        <w:rPr>
          <w:color w:val="000000" w:themeColor="text1"/>
        </w:rPr>
        <w:t>.</w:t>
      </w:r>
    </w:p>
    <w:p w14:paraId="1F723F80" w14:textId="142468D3" w:rsidR="00D20684" w:rsidRPr="00D20684" w:rsidRDefault="00D20684" w:rsidP="00D20684">
      <w:pPr>
        <w:rPr>
          <w:color w:val="000000" w:themeColor="text1"/>
        </w:rPr>
      </w:pPr>
      <w:r w:rsidRPr="00D20684">
        <w:rPr>
          <w:color w:val="000000" w:themeColor="text1"/>
        </w:rPr>
        <w:t xml:space="preserve">In Southend, 600 out of 2300 (26%) four- to five-year-olds failed their screening test, with 382 (64%) children unaccounted for, who could go on to develop permanent vision problems. This figure is 265 children (91% of those failing their screening test) in Thurrock, and 381 children (51%) across Essex. </w:t>
      </w:r>
    </w:p>
    <w:p w14:paraId="7CFAC173" w14:textId="19897F13" w:rsidR="00D20684" w:rsidRPr="00D20684" w:rsidRDefault="00D20684" w:rsidP="00D20684">
      <w:pPr>
        <w:rPr>
          <w:color w:val="000000" w:themeColor="text1"/>
        </w:rPr>
      </w:pPr>
      <w:r w:rsidRPr="00D20684">
        <w:rPr>
          <w:color w:val="000000" w:themeColor="text1"/>
        </w:rPr>
        <w:t xml:space="preserve">Across MSE, </w:t>
      </w:r>
      <w:r w:rsidR="00956327">
        <w:rPr>
          <w:color w:val="000000" w:themeColor="text1"/>
        </w:rPr>
        <w:t xml:space="preserve">there was </w:t>
      </w:r>
      <w:r w:rsidRPr="00D20684">
        <w:rPr>
          <w:color w:val="000000" w:themeColor="text1"/>
        </w:rPr>
        <w:t xml:space="preserve">no mechanism is in place to ascertain if a child had attended an optical practice for further tests following a failed school vision screening test. </w:t>
      </w:r>
      <w:r w:rsidRPr="00D20684">
        <w:rPr>
          <w:color w:val="000000" w:themeColor="text1"/>
        </w:rPr>
        <w:tab/>
      </w:r>
    </w:p>
    <w:p w14:paraId="33BE5661" w14:textId="4ADCBCCA" w:rsidR="00D20684" w:rsidRPr="00D20684" w:rsidRDefault="00D20684" w:rsidP="00D20684">
      <w:pPr>
        <w:rPr>
          <w:color w:val="000000" w:themeColor="text1"/>
        </w:rPr>
      </w:pPr>
      <w:r w:rsidRPr="00D20684">
        <w:rPr>
          <w:color w:val="000000" w:themeColor="text1"/>
        </w:rPr>
        <w:t>The Eye Care Stewards worked to establish partnerships and collaborate with key stakeholders i.e. School Screening Teams, local councils and Primary Eye Care Services. They also identified inequalities e.g. SEND, home schooled children in service provision across MSE and an agreed plan established to address issues</w:t>
      </w:r>
      <w:r w:rsidR="00956327">
        <w:rPr>
          <w:color w:val="000000" w:themeColor="text1"/>
        </w:rPr>
        <w:t>.</w:t>
      </w:r>
    </w:p>
    <w:p w14:paraId="5FB6E222" w14:textId="253D7846" w:rsidR="00440D70" w:rsidRDefault="00D20684" w:rsidP="00D20684">
      <w:pPr>
        <w:rPr>
          <w:color w:val="000000" w:themeColor="text1"/>
        </w:rPr>
      </w:pPr>
      <w:r w:rsidRPr="00D20684">
        <w:rPr>
          <w:color w:val="000000" w:themeColor="text1"/>
        </w:rPr>
        <w:t xml:space="preserve">Southend Council have agreed to screen all Independent Schools and commission OPERA (an IT platform) to ensure children have had a follow-up sight test, </w:t>
      </w:r>
      <w:proofErr w:type="gramStart"/>
      <w:r w:rsidRPr="00D20684">
        <w:rPr>
          <w:color w:val="000000" w:themeColor="text1"/>
        </w:rPr>
        <w:t>closing</w:t>
      </w:r>
      <w:proofErr w:type="gramEnd"/>
      <w:r w:rsidRPr="00D20684">
        <w:rPr>
          <w:color w:val="000000" w:themeColor="text1"/>
        </w:rPr>
        <w:t xml:space="preserve"> the loop and addressing safeguarding issues. List of neurodiverse accredited </w:t>
      </w:r>
      <w:r w:rsidR="00CC656F" w:rsidRPr="00D20684">
        <w:rPr>
          <w:color w:val="000000" w:themeColor="text1"/>
        </w:rPr>
        <w:t>Optom</w:t>
      </w:r>
      <w:r w:rsidR="00CC656F">
        <w:rPr>
          <w:color w:val="000000" w:themeColor="text1"/>
        </w:rPr>
        <w:t xml:space="preserve">etrists </w:t>
      </w:r>
      <w:r w:rsidRPr="00D20684">
        <w:rPr>
          <w:color w:val="000000" w:themeColor="text1"/>
        </w:rPr>
        <w:t>shared with school screening teams.</w:t>
      </w:r>
      <w:r w:rsidR="00956327">
        <w:rPr>
          <w:color w:val="000000" w:themeColor="text1"/>
        </w:rPr>
        <w:t xml:space="preserve"> </w:t>
      </w:r>
      <w:r w:rsidRPr="00D20684">
        <w:rPr>
          <w:color w:val="000000" w:themeColor="text1"/>
        </w:rPr>
        <w:t xml:space="preserve">Further results </w:t>
      </w:r>
      <w:r w:rsidR="00956327">
        <w:rPr>
          <w:color w:val="000000" w:themeColor="text1"/>
        </w:rPr>
        <w:t>will be shared during 2025/26.</w:t>
      </w:r>
    </w:p>
    <w:p w14:paraId="34B6C430" w14:textId="716AD57A" w:rsidR="00AA0F09" w:rsidRDefault="49C80514" w:rsidP="00AA0F09">
      <w:pPr>
        <w:pStyle w:val="Heading3"/>
      </w:pPr>
      <w:bookmarkStart w:id="57" w:name="_Toc192168554"/>
      <w:bookmarkStart w:id="58" w:name="_Hlk189659143"/>
      <w:r>
        <w:t xml:space="preserve">Eye Care Stewards – Certificate </w:t>
      </w:r>
      <w:r w:rsidR="0D7C8D00">
        <w:t>o</w:t>
      </w:r>
      <w:r>
        <w:t>f Visual Impairment (CVI)</w:t>
      </w:r>
      <w:bookmarkEnd w:id="57"/>
    </w:p>
    <w:bookmarkEnd w:id="58"/>
    <w:p w14:paraId="58808622" w14:textId="77777777" w:rsidR="004343C0" w:rsidRDefault="004343C0" w:rsidP="00AA0F09">
      <w:pPr>
        <w:rPr>
          <w:color w:val="000000" w:themeColor="text1"/>
        </w:rPr>
      </w:pPr>
    </w:p>
    <w:p w14:paraId="00F83A81" w14:textId="77777777" w:rsidR="004343C0" w:rsidRDefault="004343C0" w:rsidP="004343C0">
      <w:pPr>
        <w:pStyle w:val="pf0"/>
        <w:rPr>
          <w:rStyle w:val="cf01"/>
          <w:rFonts w:ascii="Arial" w:hAnsi="Arial" w:cs="Arial"/>
          <w:sz w:val="24"/>
          <w:szCs w:val="24"/>
        </w:rPr>
      </w:pPr>
      <w:r w:rsidRPr="004343C0">
        <w:rPr>
          <w:rStyle w:val="cf01"/>
          <w:rFonts w:ascii="Arial" w:hAnsi="Arial" w:cs="Arial"/>
          <w:sz w:val="24"/>
          <w:szCs w:val="24"/>
        </w:rPr>
        <w:t xml:space="preserve">Eye Care Stewards were instrumental in developing the model and mobilising the Single Point of Access for Eyecare Referrals, and particularly the recent inclusion of the cataract pathway. </w:t>
      </w:r>
    </w:p>
    <w:p w14:paraId="031FE7B9" w14:textId="77777777" w:rsidR="004343C0" w:rsidRDefault="004343C0" w:rsidP="004343C0">
      <w:pPr>
        <w:pStyle w:val="pf0"/>
        <w:rPr>
          <w:rStyle w:val="cf01"/>
          <w:rFonts w:ascii="Arial" w:hAnsi="Arial" w:cs="Arial"/>
          <w:sz w:val="24"/>
          <w:szCs w:val="24"/>
        </w:rPr>
      </w:pPr>
      <w:r w:rsidRPr="004343C0">
        <w:rPr>
          <w:rStyle w:val="cf01"/>
          <w:rFonts w:ascii="Arial" w:hAnsi="Arial" w:cs="Arial"/>
          <w:sz w:val="24"/>
          <w:szCs w:val="24"/>
        </w:rPr>
        <w:t xml:space="preserve">The key reasons for this were to provide a clinical triage to direct patients to the most appropriate services, ensure patients are offered informed choice where appropriate, to streamline the existing referral processes, and to provide a robust data set on Eyecare Activity to inform future planning. </w:t>
      </w:r>
    </w:p>
    <w:p w14:paraId="28FA1AF5" w14:textId="4DE91D8F" w:rsidR="004343C0" w:rsidRPr="004343C0" w:rsidRDefault="004343C0" w:rsidP="004343C0">
      <w:pPr>
        <w:pStyle w:val="pf0"/>
        <w:rPr>
          <w:rFonts w:ascii="Arial" w:hAnsi="Arial" w:cs="Arial"/>
        </w:rPr>
      </w:pPr>
      <w:r w:rsidRPr="004343C0">
        <w:rPr>
          <w:rStyle w:val="cf01"/>
          <w:rFonts w:ascii="Arial" w:hAnsi="Arial" w:cs="Arial"/>
          <w:sz w:val="24"/>
          <w:szCs w:val="24"/>
        </w:rPr>
        <w:t>Patients now have access to data regarding all hospitals including quality and waiting times to help them choose where they want to have their hospital procedures carried out.</w:t>
      </w:r>
    </w:p>
    <w:p w14:paraId="00B884DF" w14:textId="7E8C0DD5" w:rsidR="00FB6C84" w:rsidRDefault="00FB6C84" w:rsidP="00FB6C84">
      <w:pPr>
        <w:pStyle w:val="Heading3"/>
      </w:pPr>
      <w:bookmarkStart w:id="59" w:name="_Toc192168555"/>
      <w:r>
        <w:t>Musculoskeletal Stewards – C</w:t>
      </w:r>
      <w:r w:rsidR="00CC656F">
        <w:t xml:space="preserve">ommunity Appointment </w:t>
      </w:r>
      <w:r>
        <w:t>D</w:t>
      </w:r>
      <w:r w:rsidR="00CC656F">
        <w:t>ay</w:t>
      </w:r>
      <w:bookmarkEnd w:id="59"/>
    </w:p>
    <w:p w14:paraId="3385BB99" w14:textId="47B0C050" w:rsidR="00CC656F" w:rsidRDefault="00CC656F" w:rsidP="00B147AC">
      <w:pPr>
        <w:rPr>
          <w:color w:val="000000" w:themeColor="text1"/>
        </w:rPr>
      </w:pPr>
      <w:r w:rsidRPr="7F4B5EAF">
        <w:rPr>
          <w:color w:val="000000" w:themeColor="text1"/>
        </w:rPr>
        <w:t xml:space="preserve">We identified we had a large number of </w:t>
      </w:r>
      <w:r w:rsidRPr="7F4B5EAF">
        <w:t xml:space="preserve">people waiting in the community for physiotherapy appointments in </w:t>
      </w:r>
      <w:proofErr w:type="gramStart"/>
      <w:r w:rsidR="00096897" w:rsidRPr="7F4B5EAF">
        <w:t>s</w:t>
      </w:r>
      <w:r w:rsidRPr="7F4B5EAF">
        <w:t>outh</w:t>
      </w:r>
      <w:r w:rsidR="00096897" w:rsidRPr="7F4B5EAF">
        <w:t xml:space="preserve"> w</w:t>
      </w:r>
      <w:r w:rsidRPr="7F4B5EAF">
        <w:t>est</w:t>
      </w:r>
      <w:proofErr w:type="gramEnd"/>
      <w:r w:rsidRPr="7F4B5EAF">
        <w:t xml:space="preserve"> Essex. Patients had long waiting times, complex need</w:t>
      </w:r>
      <w:r w:rsidRPr="7F4B5EAF">
        <w:rPr>
          <w:color w:val="000000" w:themeColor="text1"/>
        </w:rPr>
        <w:t>s and care was felt to be disjointed.</w:t>
      </w:r>
    </w:p>
    <w:p w14:paraId="2160332B" w14:textId="2BD5FE34" w:rsidR="00CC656F" w:rsidRDefault="00CC656F" w:rsidP="00B147AC">
      <w:pPr>
        <w:rPr>
          <w:color w:val="000000" w:themeColor="text1"/>
        </w:rPr>
      </w:pPr>
      <w:r w:rsidRPr="7F4B5EAF">
        <w:rPr>
          <w:color w:val="000000" w:themeColor="text1"/>
        </w:rPr>
        <w:t xml:space="preserve">A </w:t>
      </w:r>
      <w:proofErr w:type="gramStart"/>
      <w:r w:rsidR="00096897" w:rsidRPr="7F4B5EAF">
        <w:t xml:space="preserve">one </w:t>
      </w:r>
      <w:r w:rsidRPr="7F4B5EAF">
        <w:t>da</w:t>
      </w:r>
      <w:r w:rsidRPr="7F4B5EAF">
        <w:rPr>
          <w:color w:val="000000" w:themeColor="text1"/>
        </w:rPr>
        <w:t>y</w:t>
      </w:r>
      <w:proofErr w:type="gramEnd"/>
      <w:r w:rsidRPr="7F4B5EAF">
        <w:rPr>
          <w:color w:val="000000" w:themeColor="text1"/>
        </w:rPr>
        <w:t xml:space="preserve"> event, led by South West Essex MSK service with MSK stewards was held involving 21 community health and social care providers at Basildon Sporting village Community Centre. We aimed to provide a personalised approach which also focused on the wider determinants of health.</w:t>
      </w:r>
    </w:p>
    <w:p w14:paraId="4F1A2F16" w14:textId="14F5BC9D" w:rsidR="00CC656F" w:rsidRDefault="00CC656F" w:rsidP="00B147AC">
      <w:pPr>
        <w:rPr>
          <w:color w:val="000000" w:themeColor="text1"/>
        </w:rPr>
      </w:pPr>
      <w:r w:rsidRPr="00CC656F">
        <w:rPr>
          <w:color w:val="000000" w:themeColor="text1"/>
        </w:rPr>
        <w:t>139 patients signed up to the day, 99 attended and out of these 56% discharged with Patient Initiated Follow-up</w:t>
      </w:r>
      <w:r>
        <w:rPr>
          <w:color w:val="000000" w:themeColor="text1"/>
        </w:rPr>
        <w:t>.</w:t>
      </w:r>
    </w:p>
    <w:p w14:paraId="40D05FBD" w14:textId="7066B751" w:rsidR="00CC656F" w:rsidRDefault="00CC656F" w:rsidP="00B147AC">
      <w:pPr>
        <w:rPr>
          <w:color w:val="000000" w:themeColor="text1"/>
        </w:rPr>
      </w:pPr>
      <w:r w:rsidRPr="00CC656F">
        <w:rPr>
          <w:color w:val="000000" w:themeColor="text1"/>
        </w:rPr>
        <w:lastRenderedPageBreak/>
        <w:t xml:space="preserve">92% </w:t>
      </w:r>
      <w:r>
        <w:rPr>
          <w:color w:val="000000" w:themeColor="text1"/>
        </w:rPr>
        <w:t xml:space="preserve">of patients </w:t>
      </w:r>
      <w:r w:rsidRPr="00CC656F">
        <w:rPr>
          <w:color w:val="000000" w:themeColor="text1"/>
        </w:rPr>
        <w:t>reported finding the day helpful in helping them manage their MSK condition</w:t>
      </w:r>
      <w:r>
        <w:rPr>
          <w:color w:val="000000" w:themeColor="text1"/>
        </w:rPr>
        <w:t>.</w:t>
      </w:r>
    </w:p>
    <w:p w14:paraId="089B976C" w14:textId="2B310043" w:rsidR="00CC656F" w:rsidRDefault="00CC656F" w:rsidP="00B147AC">
      <w:pPr>
        <w:rPr>
          <w:color w:val="000000" w:themeColor="text1"/>
        </w:rPr>
      </w:pPr>
      <w:r w:rsidRPr="00CC656F">
        <w:rPr>
          <w:color w:val="000000" w:themeColor="text1"/>
        </w:rPr>
        <w:t>100% of stakeholders who responded to the post event questionnaire reported enjoying the day and would participate in another event in future</w:t>
      </w:r>
      <w:r>
        <w:rPr>
          <w:color w:val="000000" w:themeColor="text1"/>
        </w:rPr>
        <w:t>.</w:t>
      </w:r>
    </w:p>
    <w:p w14:paraId="5D19B475" w14:textId="07D02097" w:rsidR="00440D70" w:rsidRDefault="00CC656F" w:rsidP="00B147AC">
      <w:pPr>
        <w:rPr>
          <w:color w:val="000000" w:themeColor="text1"/>
        </w:rPr>
      </w:pPr>
      <w:r w:rsidRPr="7F4B5EAF">
        <w:rPr>
          <w:color w:val="000000" w:themeColor="text1"/>
        </w:rPr>
        <w:t xml:space="preserve">As a result of this </w:t>
      </w:r>
      <w:proofErr w:type="gramStart"/>
      <w:r w:rsidRPr="7F4B5EAF">
        <w:rPr>
          <w:color w:val="000000" w:themeColor="text1"/>
        </w:rPr>
        <w:t>event</w:t>
      </w:r>
      <w:proofErr w:type="gramEnd"/>
      <w:r w:rsidRPr="7F4B5EAF">
        <w:rPr>
          <w:color w:val="000000" w:themeColor="text1"/>
        </w:rPr>
        <w:t xml:space="preserve"> we identified a 3.5 week reduction in average waiting times for MSK physiotherapy services in </w:t>
      </w:r>
      <w:r w:rsidR="00976727" w:rsidRPr="7F4B5EAF">
        <w:t>s</w:t>
      </w:r>
      <w:r w:rsidRPr="7F4B5EAF">
        <w:t xml:space="preserve">outh </w:t>
      </w:r>
      <w:r w:rsidR="00976727" w:rsidRPr="7F4B5EAF">
        <w:t>w</w:t>
      </w:r>
      <w:r w:rsidRPr="7F4B5EAF">
        <w:t>est Essex.</w:t>
      </w:r>
    </w:p>
    <w:p w14:paraId="6555AD18" w14:textId="08199F4D" w:rsidR="00A935A2" w:rsidRDefault="00A935A2" w:rsidP="00A935A2">
      <w:pPr>
        <w:pStyle w:val="Heading3"/>
      </w:pPr>
      <w:bookmarkStart w:id="60" w:name="_Toc192168556"/>
      <w:bookmarkStart w:id="61" w:name="_Hlk189660430"/>
      <w:r>
        <w:t>Musculoskeletal Stewards – Fracture Liaison Service (FLS)</w:t>
      </w:r>
      <w:bookmarkEnd w:id="60"/>
    </w:p>
    <w:bookmarkEnd w:id="61"/>
    <w:p w14:paraId="14786B96" w14:textId="515E1E87" w:rsidR="00A935A2" w:rsidRPr="00A935A2" w:rsidRDefault="00A935A2" w:rsidP="00A935A2">
      <w:pPr>
        <w:rPr>
          <w:color w:val="000000" w:themeColor="text1"/>
        </w:rPr>
      </w:pPr>
      <w:r w:rsidRPr="7F4B5EAF">
        <w:rPr>
          <w:color w:val="000000" w:themeColor="text1"/>
        </w:rPr>
        <w:t xml:space="preserve">The burden of preventable fractures on the NHS is enormous. </w:t>
      </w:r>
      <w:r w:rsidR="0049576F" w:rsidRPr="7F4B5EAF">
        <w:t xml:space="preserve">A </w:t>
      </w:r>
      <w:r w:rsidRPr="7F4B5EAF">
        <w:t>million acute hospital bed days are ta</w:t>
      </w:r>
      <w:r w:rsidRPr="7F4B5EAF">
        <w:rPr>
          <w:color w:val="000000" w:themeColor="text1"/>
        </w:rPr>
        <w:t>ken up by hip fracture patients and £2bn is spent annually on hip fracture care. Hip fractures are ‘heart attack-level’ events, which impose major burdens on hospitals, ambulances, and social care.</w:t>
      </w:r>
    </w:p>
    <w:p w14:paraId="6AC40CF7" w14:textId="7549AAA0" w:rsidR="00A935A2" w:rsidRPr="00A935A2" w:rsidRDefault="00A935A2" w:rsidP="00A935A2">
      <w:pPr>
        <w:rPr>
          <w:color w:val="000000" w:themeColor="text1"/>
        </w:rPr>
      </w:pPr>
      <w:r w:rsidRPr="00A935A2">
        <w:rPr>
          <w:color w:val="000000" w:themeColor="text1"/>
        </w:rPr>
        <w:t>Data showed in 2020 there were an estimated 8-</w:t>
      </w:r>
      <w:r>
        <w:rPr>
          <w:color w:val="000000" w:themeColor="text1"/>
        </w:rPr>
        <w:t>10,</w:t>
      </w:r>
      <w:r w:rsidRPr="00A935A2">
        <w:rPr>
          <w:color w:val="000000" w:themeColor="text1"/>
        </w:rPr>
        <w:t xml:space="preserve">000 fragility fractures each year in MSE in adults &gt;50 years. At this time &lt;20% were seen in the Fracture Prevention and Osteoporosis clinics, often with a long delay between date of fracture, first assessment and treatment.  </w:t>
      </w:r>
    </w:p>
    <w:p w14:paraId="6C5DD397" w14:textId="3EC088B3" w:rsidR="00A935A2" w:rsidRPr="00A935A2" w:rsidRDefault="00A935A2" w:rsidP="00A935A2">
      <w:pPr>
        <w:rPr>
          <w:color w:val="000000" w:themeColor="text1"/>
        </w:rPr>
      </w:pPr>
      <w:r w:rsidRPr="00A935A2">
        <w:rPr>
          <w:color w:val="000000" w:themeColor="text1"/>
        </w:rPr>
        <w:t xml:space="preserve">FLS identify, assess and treat osteoporosis in people over the age of 50 with a fracture. </w:t>
      </w:r>
    </w:p>
    <w:p w14:paraId="49270F2C" w14:textId="77777777" w:rsidR="00A935A2" w:rsidRDefault="00A935A2" w:rsidP="00A935A2">
      <w:pPr>
        <w:rPr>
          <w:color w:val="000000" w:themeColor="text1"/>
        </w:rPr>
      </w:pPr>
      <w:r w:rsidRPr="00A935A2">
        <w:rPr>
          <w:color w:val="000000" w:themeColor="text1"/>
        </w:rPr>
        <w:t xml:space="preserve">The MSK (and Ageing Well) group supported the FLS project implementation, with the Clinical Lead from MSE FT, bringing providers and professions together to help remove barriers and facilitate the left shift to community care. This included supporting pathway design across </w:t>
      </w:r>
      <w:r w:rsidRPr="00A935A2">
        <w:rPr>
          <w:color w:val="000000" w:themeColor="text1"/>
        </w:rPr>
        <w:t>sectors, including identification and initial treatment in acute settings, and in the community.</w:t>
      </w:r>
    </w:p>
    <w:p w14:paraId="653B605C" w14:textId="7A7DDDDA" w:rsidR="00A935A2" w:rsidRPr="00A935A2" w:rsidRDefault="00A935A2" w:rsidP="00A935A2">
      <w:pPr>
        <w:rPr>
          <w:color w:val="000000" w:themeColor="text1"/>
        </w:rPr>
      </w:pPr>
      <w:r w:rsidRPr="00A935A2">
        <w:rPr>
          <w:color w:val="000000" w:themeColor="text1"/>
        </w:rPr>
        <w:t xml:space="preserve">The FLS service has been mobilised at Southend Hospital as the first go-live phase, with Basildon and then Broomfield Hospitals to follow by the end of 2024. </w:t>
      </w:r>
    </w:p>
    <w:p w14:paraId="4C9E7D62" w14:textId="64657E34" w:rsidR="00440D70" w:rsidRDefault="00A935A2" w:rsidP="00B147AC">
      <w:pPr>
        <w:rPr>
          <w:color w:val="000000" w:themeColor="text1"/>
        </w:rPr>
      </w:pPr>
      <w:r w:rsidRPr="00A935A2">
        <w:rPr>
          <w:color w:val="000000" w:themeColor="text1"/>
        </w:rPr>
        <w:t>At Southend Hospital identification of patients experiencing a fracture exceeded the national average within four months of mobilisation (see below), identifying and assessing over 220 people at risk.</w:t>
      </w:r>
    </w:p>
    <w:p w14:paraId="79641CC1" w14:textId="49F6BCAB" w:rsidR="00440D70" w:rsidRDefault="00FA277A" w:rsidP="00B147AC">
      <w:pPr>
        <w:rPr>
          <w:color w:val="000000" w:themeColor="text1"/>
        </w:rPr>
      </w:pPr>
      <w:r>
        <w:rPr>
          <w:noProof/>
          <w:color w:val="000000" w:themeColor="text1"/>
        </w:rPr>
        <w:drawing>
          <wp:inline distT="0" distB="0" distL="0" distR="0" wp14:anchorId="19B0BCD2" wp14:editId="479F2482">
            <wp:extent cx="3254165" cy="1626782"/>
            <wp:effectExtent l="0" t="0" r="3810" b="0"/>
            <wp:docPr id="532786303" name="Picture 12" descr="Chart indicating patients identified and assessed for FL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86303" name="Picture 12" descr="Chart indicating patients identified and assessed for FLS servi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3496" cy="1631447"/>
                    </a:xfrm>
                    <a:prstGeom prst="rect">
                      <a:avLst/>
                    </a:prstGeom>
                    <a:noFill/>
                  </pic:spPr>
                </pic:pic>
              </a:graphicData>
            </a:graphic>
          </wp:inline>
        </w:drawing>
      </w:r>
    </w:p>
    <w:p w14:paraId="4B20D586" w14:textId="64C5F7DB" w:rsidR="00440D70" w:rsidRPr="00FA277A" w:rsidRDefault="00FA277A" w:rsidP="00B147AC">
      <w:pPr>
        <w:rPr>
          <w:i/>
          <w:iCs/>
          <w:color w:val="000000" w:themeColor="text1"/>
          <w:sz w:val="20"/>
          <w:szCs w:val="20"/>
        </w:rPr>
      </w:pPr>
      <w:r w:rsidRPr="00FA277A">
        <w:rPr>
          <w:i/>
          <w:iCs/>
          <w:color w:val="000000" w:themeColor="text1"/>
          <w:sz w:val="20"/>
          <w:szCs w:val="20"/>
        </w:rPr>
        <w:t>Above image of patients identified and assessed for FLS service.</w:t>
      </w:r>
    </w:p>
    <w:p w14:paraId="6C20310D" w14:textId="4DCBFF6D" w:rsidR="00FA277A" w:rsidRDefault="00FA277A" w:rsidP="00FA277A">
      <w:pPr>
        <w:pStyle w:val="Heading3"/>
      </w:pPr>
      <w:bookmarkStart w:id="62" w:name="_Toc192168557"/>
      <w:r>
        <w:t xml:space="preserve">Musculoskeletal Stewards – </w:t>
      </w:r>
      <w:r w:rsidRPr="00FA277A">
        <w:t>Mental Health/ MSK Employment Advisor (EA) service</w:t>
      </w:r>
      <w:bookmarkEnd w:id="62"/>
    </w:p>
    <w:p w14:paraId="044B408E" w14:textId="2BC44F61" w:rsidR="00440D70" w:rsidRDefault="00FA277A" w:rsidP="00B147AC">
      <w:pPr>
        <w:rPr>
          <w:color w:val="000000" w:themeColor="text1"/>
        </w:rPr>
      </w:pPr>
      <w:r>
        <w:rPr>
          <w:color w:val="000000" w:themeColor="text1"/>
        </w:rPr>
        <w:t>Stewards have su</w:t>
      </w:r>
      <w:r w:rsidRPr="00FA277A">
        <w:rPr>
          <w:color w:val="000000" w:themeColor="text1"/>
        </w:rPr>
        <w:t xml:space="preserve">pported the </w:t>
      </w:r>
      <w:r>
        <w:rPr>
          <w:color w:val="000000" w:themeColor="text1"/>
        </w:rPr>
        <w:t xml:space="preserve">Essex Partnership University NHS Trust </w:t>
      </w:r>
      <w:r w:rsidRPr="00FA277A">
        <w:rPr>
          <w:color w:val="000000" w:themeColor="text1"/>
        </w:rPr>
        <w:t>(EPUT) by identifying relevant stakeholders and facilitating an increase in awareness of the service.</w:t>
      </w:r>
    </w:p>
    <w:p w14:paraId="10D28DE6" w14:textId="0FF5B442" w:rsidR="00FA277A" w:rsidRDefault="00FA277A" w:rsidP="00FA277A">
      <w:pPr>
        <w:pStyle w:val="Heading3"/>
      </w:pPr>
      <w:bookmarkStart w:id="63" w:name="_Toc192168558"/>
      <w:r>
        <w:t>Musculoskeletal Stewards – Get U Better App</w:t>
      </w:r>
      <w:bookmarkEnd w:id="63"/>
    </w:p>
    <w:p w14:paraId="41A56960" w14:textId="4010C3C9" w:rsidR="00FA277A" w:rsidRDefault="00FA277A" w:rsidP="00B147AC">
      <w:pPr>
        <w:rPr>
          <w:color w:val="000000" w:themeColor="text1"/>
        </w:rPr>
      </w:pPr>
      <w:r>
        <w:rPr>
          <w:color w:val="000000" w:themeColor="text1"/>
        </w:rPr>
        <w:t xml:space="preserve">We have </w:t>
      </w:r>
      <w:r w:rsidRPr="00FA277A">
        <w:rPr>
          <w:color w:val="000000" w:themeColor="text1"/>
        </w:rPr>
        <w:t>supported the contract review and are now facilitating the ongoing role out/ use of the app therefore ensuring equity of access and value for money</w:t>
      </w:r>
      <w:r>
        <w:rPr>
          <w:color w:val="000000" w:themeColor="text1"/>
        </w:rPr>
        <w:t>.</w:t>
      </w:r>
    </w:p>
    <w:p w14:paraId="03BA281C" w14:textId="7B8FA769" w:rsidR="00FA277A" w:rsidRDefault="00FA277A" w:rsidP="00FA277A">
      <w:pPr>
        <w:pStyle w:val="Heading3"/>
      </w:pPr>
      <w:bookmarkStart w:id="64" w:name="_Toc192168559"/>
      <w:r>
        <w:lastRenderedPageBreak/>
        <w:t xml:space="preserve">Musculoskeletal Stewards – </w:t>
      </w:r>
      <w:r w:rsidRPr="00FA277A">
        <w:t>ARU Magnetic Resonance Imaging (MRI) research</w:t>
      </w:r>
      <w:bookmarkEnd w:id="64"/>
    </w:p>
    <w:p w14:paraId="208768D5" w14:textId="47ED0E90" w:rsidR="00FA277A" w:rsidRDefault="00FA277A" w:rsidP="00B147AC">
      <w:pPr>
        <w:rPr>
          <w:color w:val="000000" w:themeColor="text1"/>
        </w:rPr>
      </w:pPr>
      <w:r>
        <w:rPr>
          <w:color w:val="000000" w:themeColor="text1"/>
        </w:rPr>
        <w:t xml:space="preserve">In partnership with Anglia Ruskin University </w:t>
      </w:r>
      <w:r w:rsidRPr="00FA277A">
        <w:rPr>
          <w:color w:val="000000" w:themeColor="text1"/>
        </w:rPr>
        <w:t>supported with advice and guidance on planned research into how MRI results are communicated and how this can have a positive/negative image on patient outcomes</w:t>
      </w:r>
      <w:r>
        <w:rPr>
          <w:color w:val="000000" w:themeColor="text1"/>
        </w:rPr>
        <w:t>.</w:t>
      </w:r>
    </w:p>
    <w:p w14:paraId="43161854" w14:textId="2602D010" w:rsidR="00FA277A" w:rsidRDefault="00FA277A" w:rsidP="00FA277A">
      <w:pPr>
        <w:pStyle w:val="Heading3"/>
      </w:pPr>
      <w:bookmarkStart w:id="65" w:name="_Toc192168560"/>
      <w:bookmarkStart w:id="66" w:name="_Hlk189660691"/>
      <w:r>
        <w:t>Musculoskeletal Stewards – Lower Back Pain Pathways</w:t>
      </w:r>
      <w:bookmarkEnd w:id="65"/>
    </w:p>
    <w:bookmarkEnd w:id="66"/>
    <w:p w14:paraId="0244937F" w14:textId="5169DCC2" w:rsidR="00FA277A" w:rsidRDefault="00FA277A" w:rsidP="00B147AC">
      <w:pPr>
        <w:rPr>
          <w:color w:val="000000" w:themeColor="text1"/>
        </w:rPr>
      </w:pPr>
      <w:r>
        <w:rPr>
          <w:color w:val="000000" w:themeColor="text1"/>
        </w:rPr>
        <w:t>I</w:t>
      </w:r>
      <w:r w:rsidRPr="00FA277A">
        <w:rPr>
          <w:color w:val="000000" w:themeColor="text1"/>
        </w:rPr>
        <w:t>nitially linked to NHS</w:t>
      </w:r>
      <w:r>
        <w:rPr>
          <w:color w:val="000000" w:themeColor="text1"/>
        </w:rPr>
        <w:t xml:space="preserve"> </w:t>
      </w:r>
      <w:r w:rsidRPr="00FA277A">
        <w:rPr>
          <w:color w:val="000000" w:themeColor="text1"/>
        </w:rPr>
        <w:t>E</w:t>
      </w:r>
      <w:r>
        <w:rPr>
          <w:color w:val="000000" w:themeColor="text1"/>
        </w:rPr>
        <w:t>ngland</w:t>
      </w:r>
      <w:r w:rsidRPr="00FA277A">
        <w:rPr>
          <w:color w:val="000000" w:themeColor="text1"/>
        </w:rPr>
        <w:t>, focus on bringing the current tier 1 and 2 providers together to understand our current situation and how we can work together to reduce inequity across the patch, delivering high quality care.</w:t>
      </w:r>
    </w:p>
    <w:p w14:paraId="41D12FE1" w14:textId="5B6AD77D" w:rsidR="00FA277A" w:rsidRDefault="00FA277A" w:rsidP="00FA277A">
      <w:pPr>
        <w:pStyle w:val="Heading3"/>
      </w:pPr>
      <w:bookmarkStart w:id="67" w:name="_Toc192168561"/>
      <w:bookmarkStart w:id="68" w:name="_Hlk189660918"/>
      <w:r>
        <w:t>Stroke Stewards – Stroke Rehabilitation Capacity</w:t>
      </w:r>
      <w:bookmarkEnd w:id="67"/>
    </w:p>
    <w:bookmarkEnd w:id="68"/>
    <w:p w14:paraId="5093D30F" w14:textId="77777777" w:rsidR="00FA277A" w:rsidRDefault="00FA277A" w:rsidP="00FA277A">
      <w:pPr>
        <w:rPr>
          <w:color w:val="000000" w:themeColor="text1"/>
        </w:rPr>
      </w:pPr>
      <w:r>
        <w:rPr>
          <w:color w:val="000000" w:themeColor="text1"/>
        </w:rPr>
        <w:t xml:space="preserve">In support of the redesign of community stroke rehabilitation capacity stroke stewards have undertaken comprehensive </w:t>
      </w:r>
      <w:r w:rsidRPr="00FA277A">
        <w:rPr>
          <w:color w:val="000000" w:themeColor="text1"/>
        </w:rPr>
        <w:t>demand and capacity</w:t>
      </w:r>
      <w:r>
        <w:rPr>
          <w:color w:val="000000" w:themeColor="text1"/>
        </w:rPr>
        <w:t xml:space="preserve"> modelling.</w:t>
      </w:r>
    </w:p>
    <w:p w14:paraId="69DCCD7C" w14:textId="14FBC511" w:rsidR="00FA277A" w:rsidRDefault="00FA277A" w:rsidP="00FA277A">
      <w:pPr>
        <w:rPr>
          <w:color w:val="000000" w:themeColor="text1"/>
        </w:rPr>
      </w:pPr>
      <w:r>
        <w:rPr>
          <w:color w:val="000000" w:themeColor="text1"/>
        </w:rPr>
        <w:t>A pre consultation business case (PCBC</w:t>
      </w:r>
      <w:r w:rsidRPr="00FA277A">
        <w:rPr>
          <w:color w:val="000000" w:themeColor="text1"/>
        </w:rPr>
        <w:t>)</w:t>
      </w:r>
      <w:r>
        <w:rPr>
          <w:color w:val="000000" w:themeColor="text1"/>
        </w:rPr>
        <w:t xml:space="preserve"> has been consulted with further work planned during 2025/26 to deliver the</w:t>
      </w:r>
      <w:r w:rsidRPr="00FA277A">
        <w:rPr>
          <w:color w:val="000000" w:themeColor="text1"/>
        </w:rPr>
        <w:t xml:space="preserve"> Decision-making Business Case (DMBC)</w:t>
      </w:r>
      <w:r>
        <w:rPr>
          <w:color w:val="000000" w:themeColor="text1"/>
        </w:rPr>
        <w:t xml:space="preserve"> for Board consideration</w:t>
      </w:r>
      <w:r w:rsidRPr="00FA277A">
        <w:rPr>
          <w:color w:val="000000" w:themeColor="text1"/>
        </w:rPr>
        <w:t>.</w:t>
      </w:r>
    </w:p>
    <w:p w14:paraId="5830990D" w14:textId="3F61010D" w:rsidR="00FA277A" w:rsidRDefault="00FA277A" w:rsidP="00FA277A">
      <w:pPr>
        <w:pStyle w:val="Heading3"/>
      </w:pPr>
      <w:bookmarkStart w:id="69" w:name="_Toc192168562"/>
      <w:r>
        <w:t xml:space="preserve">Urgent Emergency Care </w:t>
      </w:r>
      <w:r w:rsidR="009A7918">
        <w:t xml:space="preserve">(UEC) </w:t>
      </w:r>
      <w:r>
        <w:t xml:space="preserve">Stewards – </w:t>
      </w:r>
      <w:r w:rsidR="009A7918">
        <w:t>UCCH</w:t>
      </w:r>
      <w:bookmarkEnd w:id="69"/>
    </w:p>
    <w:p w14:paraId="3399751C" w14:textId="54113549" w:rsidR="00FA277A" w:rsidRDefault="009A7918" w:rsidP="009A7918">
      <w:pPr>
        <w:rPr>
          <w:color w:val="000000" w:themeColor="text1"/>
        </w:rPr>
      </w:pPr>
      <w:r>
        <w:rPr>
          <w:color w:val="000000" w:themeColor="text1"/>
        </w:rPr>
        <w:t>Emergency Departments</w:t>
      </w:r>
      <w:r w:rsidR="002A7E59">
        <w:rPr>
          <w:color w:val="000000" w:themeColor="text1"/>
        </w:rPr>
        <w:t xml:space="preserve"> (ED)</w:t>
      </w:r>
      <w:r>
        <w:rPr>
          <w:color w:val="000000" w:themeColor="text1"/>
        </w:rPr>
        <w:t xml:space="preserve"> i</w:t>
      </w:r>
      <w:r w:rsidRPr="009A7918">
        <w:rPr>
          <w:color w:val="000000" w:themeColor="text1"/>
        </w:rPr>
        <w:t>n MSE were failing to meet national waiting time standards and an opportunity to reduce the number of ambulance arrivals was identified.</w:t>
      </w:r>
    </w:p>
    <w:p w14:paraId="055EF207" w14:textId="77777777" w:rsidR="002A7E59" w:rsidRDefault="009A7918" w:rsidP="009A7918">
      <w:pPr>
        <w:rPr>
          <w:color w:val="000000" w:themeColor="text1"/>
        </w:rPr>
      </w:pPr>
      <w:r w:rsidRPr="009A7918">
        <w:rPr>
          <w:color w:val="000000" w:themeColor="text1"/>
        </w:rPr>
        <w:t xml:space="preserve">The UEC stewards developed the Unscheduled Care Co-ordination Hub </w:t>
      </w:r>
      <w:r>
        <w:rPr>
          <w:color w:val="000000" w:themeColor="text1"/>
        </w:rPr>
        <w:t>(</w:t>
      </w:r>
      <w:r w:rsidRPr="009A7918">
        <w:rPr>
          <w:color w:val="000000" w:themeColor="text1"/>
        </w:rPr>
        <w:t>UCCH</w:t>
      </w:r>
      <w:r>
        <w:rPr>
          <w:color w:val="000000" w:themeColor="text1"/>
        </w:rPr>
        <w:t>)</w:t>
      </w:r>
      <w:r w:rsidRPr="009A7918">
        <w:rPr>
          <w:color w:val="000000" w:themeColor="text1"/>
        </w:rPr>
        <w:t xml:space="preserve"> model which encouraged all ambulance crews to contact the UCCH prior to conveying a patient to ED. The UCCH </w:t>
      </w:r>
      <w:r w:rsidR="002A7E59">
        <w:rPr>
          <w:color w:val="000000" w:themeColor="text1"/>
        </w:rPr>
        <w:t xml:space="preserve">multi-disciplinary team </w:t>
      </w:r>
      <w:r w:rsidRPr="009A7918">
        <w:rPr>
          <w:color w:val="000000" w:themeColor="text1"/>
        </w:rPr>
        <w:t xml:space="preserve">consists of Emergency Department Consultant, Urgent Community Response Team (UCRT) nurses, East of England Ambulance Service Trust (EEAST) clinicians and administrative support. </w:t>
      </w:r>
    </w:p>
    <w:p w14:paraId="5D579164" w14:textId="2677BAF4" w:rsidR="009A7918" w:rsidRPr="009A7918" w:rsidRDefault="009A7918" w:rsidP="009A7918">
      <w:pPr>
        <w:rPr>
          <w:color w:val="000000" w:themeColor="text1"/>
        </w:rPr>
      </w:pPr>
      <w:r w:rsidRPr="009A7918">
        <w:rPr>
          <w:color w:val="000000" w:themeColor="text1"/>
        </w:rPr>
        <w:t>This team would speak to the ambulance crew and together they would decide whether there was a more suitable option than ED for the patient. </w:t>
      </w:r>
    </w:p>
    <w:p w14:paraId="03719FF2" w14:textId="228CA13B" w:rsidR="009A7918" w:rsidRDefault="002A7E59" w:rsidP="009A7918">
      <w:pPr>
        <w:rPr>
          <w:color w:val="000000" w:themeColor="text1"/>
        </w:rPr>
      </w:pPr>
      <w:r>
        <w:rPr>
          <w:color w:val="000000" w:themeColor="text1"/>
        </w:rPr>
        <w:t xml:space="preserve">As a </w:t>
      </w:r>
      <w:proofErr w:type="gramStart"/>
      <w:r>
        <w:rPr>
          <w:color w:val="000000" w:themeColor="text1"/>
        </w:rPr>
        <w:t>result</w:t>
      </w:r>
      <w:proofErr w:type="gramEnd"/>
      <w:r w:rsidR="009A7918" w:rsidRPr="009A7918">
        <w:rPr>
          <w:color w:val="000000" w:themeColor="text1"/>
        </w:rPr>
        <w:t xml:space="preserve"> 50% of patients were not conveyed to ED following a discussion with UCCH – with an estimated 140 ambulance conveyances per month avoided. UCCH coincided with a 50% increase in referrals to UCRT.</w:t>
      </w:r>
    </w:p>
    <w:p w14:paraId="3582598B" w14:textId="7E23E680" w:rsidR="003F49B9" w:rsidRDefault="003F49B9" w:rsidP="009A7918">
      <w:pPr>
        <w:rPr>
          <w:color w:val="000000" w:themeColor="text1"/>
        </w:rPr>
      </w:pPr>
      <w:r>
        <w:rPr>
          <w:noProof/>
          <w:color w:val="000000" w:themeColor="text1"/>
        </w:rPr>
        <w:drawing>
          <wp:inline distT="0" distB="0" distL="0" distR="0" wp14:anchorId="179B0E14" wp14:editId="68DC598C">
            <wp:extent cx="3074906" cy="1664548"/>
            <wp:effectExtent l="0" t="0" r="0" b="0"/>
            <wp:docPr id="843181549" name="Picture 14" descr="Chart indicating increase in referrals to new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81549" name="Picture 14" descr="Chart indicating increase in referrals to new servi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2113" cy="1668449"/>
                    </a:xfrm>
                    <a:prstGeom prst="rect">
                      <a:avLst/>
                    </a:prstGeom>
                    <a:noFill/>
                  </pic:spPr>
                </pic:pic>
              </a:graphicData>
            </a:graphic>
          </wp:inline>
        </w:drawing>
      </w:r>
    </w:p>
    <w:p w14:paraId="70C79CAF" w14:textId="0515A457" w:rsidR="003F49B9" w:rsidRPr="009A7918" w:rsidRDefault="003F49B9" w:rsidP="009A7918">
      <w:pPr>
        <w:rPr>
          <w:i/>
          <w:iCs/>
          <w:color w:val="000000" w:themeColor="text1"/>
          <w:sz w:val="20"/>
          <w:szCs w:val="20"/>
        </w:rPr>
      </w:pPr>
      <w:r w:rsidRPr="003F49B9">
        <w:rPr>
          <w:i/>
          <w:iCs/>
          <w:color w:val="000000" w:themeColor="text1"/>
          <w:sz w:val="20"/>
          <w:szCs w:val="20"/>
        </w:rPr>
        <w:t>Above chart indicating increase in referrals to new service.</w:t>
      </w:r>
    </w:p>
    <w:p w14:paraId="7E3FC59B" w14:textId="41AD9E18" w:rsidR="009A7918" w:rsidRDefault="002A7E59" w:rsidP="009A7918">
      <w:pPr>
        <w:rPr>
          <w:color w:val="000000" w:themeColor="text1"/>
        </w:rPr>
      </w:pPr>
      <w:r>
        <w:rPr>
          <w:color w:val="000000" w:themeColor="text1"/>
        </w:rPr>
        <w:t xml:space="preserve">Further </w:t>
      </w:r>
      <w:r w:rsidR="009A7918" w:rsidRPr="009A7918">
        <w:rPr>
          <w:color w:val="000000" w:themeColor="text1"/>
        </w:rPr>
        <w:t xml:space="preserve">opportunities </w:t>
      </w:r>
      <w:r>
        <w:rPr>
          <w:color w:val="000000" w:themeColor="text1"/>
        </w:rPr>
        <w:t>are being consider into 2025/26</w:t>
      </w:r>
      <w:r w:rsidR="009A7918" w:rsidRPr="009A7918">
        <w:rPr>
          <w:color w:val="000000" w:themeColor="text1"/>
        </w:rPr>
        <w:t xml:space="preserve"> with the plan to move into a phase 2 and 3 model deployment across Mid &amp; South Essex inviting other partners, including General Practices, Care Homes and Mental Health to utilise the Unscheduled Care Co-ordination</w:t>
      </w:r>
      <w:r>
        <w:rPr>
          <w:color w:val="000000" w:themeColor="text1"/>
        </w:rPr>
        <w:t>.</w:t>
      </w:r>
    </w:p>
    <w:p w14:paraId="212D92EA" w14:textId="5AF56544" w:rsidR="00E24D01" w:rsidRDefault="00E24D01" w:rsidP="00E24D01">
      <w:pPr>
        <w:pStyle w:val="Heading2"/>
      </w:pPr>
      <w:bookmarkStart w:id="70" w:name="_Toc192168563"/>
      <w:r>
        <w:lastRenderedPageBreak/>
        <w:t>Population Health</w:t>
      </w:r>
      <w:bookmarkEnd w:id="70"/>
    </w:p>
    <w:p w14:paraId="7F45029A" w14:textId="564078E6" w:rsidR="009A7918" w:rsidRDefault="00E24D01" w:rsidP="00694D5A">
      <w:pPr>
        <w:pStyle w:val="Heading3"/>
        <w:rPr>
          <w:color w:val="000000" w:themeColor="text1"/>
        </w:rPr>
      </w:pPr>
      <w:bookmarkStart w:id="71" w:name="_Toc192168564"/>
      <w:r w:rsidRPr="00E24D01">
        <w:t>Pneumococcal Vaccination uptake</w:t>
      </w:r>
      <w:bookmarkEnd w:id="71"/>
    </w:p>
    <w:p w14:paraId="3FFF1C8E" w14:textId="77777777" w:rsidR="00E24D01" w:rsidRDefault="00E24D01" w:rsidP="00B147AC">
      <w:pPr>
        <w:rPr>
          <w:color w:val="000000" w:themeColor="text1"/>
        </w:rPr>
      </w:pPr>
      <w:r w:rsidRPr="00E24D01">
        <w:rPr>
          <w:color w:val="000000" w:themeColor="text1"/>
        </w:rPr>
        <w:t>We launched a communications campaign to raise awareness and encourage eligible individuals to receive the free pneumococcal vaccination. ​</w:t>
      </w:r>
    </w:p>
    <w:p w14:paraId="020064AC" w14:textId="6DF7C6C3" w:rsidR="00E24D01" w:rsidRDefault="00E24D01" w:rsidP="00B147AC">
      <w:pPr>
        <w:rPr>
          <w:color w:val="000000" w:themeColor="text1"/>
        </w:rPr>
      </w:pPr>
      <w:r>
        <w:rPr>
          <w:noProof/>
          <w:color w:val="000000" w:themeColor="text1"/>
        </w:rPr>
        <w:drawing>
          <wp:inline distT="0" distB="0" distL="0" distR="0" wp14:anchorId="55912B16" wp14:editId="78B3DCE1">
            <wp:extent cx="2649855" cy="1643741"/>
            <wp:effectExtent l="0" t="0" r="0" b="0"/>
            <wp:docPr id="1236086344" name="Picture 17" descr="Image of pneumococcal vaccination awareness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6344" name="Picture 17" descr="Image of pneumococcal vaccination awareness campaig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9855" cy="1643741"/>
                    </a:xfrm>
                    <a:prstGeom prst="rect">
                      <a:avLst/>
                    </a:prstGeom>
                    <a:noFill/>
                  </pic:spPr>
                </pic:pic>
              </a:graphicData>
            </a:graphic>
          </wp:inline>
        </w:drawing>
      </w:r>
    </w:p>
    <w:p w14:paraId="0DC0C05A" w14:textId="5468DB6D" w:rsidR="00E24D01" w:rsidRPr="00E24D01" w:rsidRDefault="00E24D01" w:rsidP="00B147AC">
      <w:pPr>
        <w:rPr>
          <w:i/>
          <w:iCs/>
          <w:color w:val="000000" w:themeColor="text1"/>
          <w:sz w:val="20"/>
          <w:szCs w:val="20"/>
        </w:rPr>
      </w:pPr>
      <w:r w:rsidRPr="00E24D01">
        <w:rPr>
          <w:i/>
          <w:iCs/>
          <w:color w:val="000000" w:themeColor="text1"/>
          <w:sz w:val="20"/>
          <w:szCs w:val="20"/>
        </w:rPr>
        <w:t>Above image of</w:t>
      </w:r>
      <w:r w:rsidRPr="00E24D01">
        <w:t xml:space="preserve"> </w:t>
      </w:r>
      <w:r w:rsidRPr="00E24D01">
        <w:rPr>
          <w:i/>
          <w:iCs/>
          <w:color w:val="000000" w:themeColor="text1"/>
          <w:sz w:val="20"/>
          <w:szCs w:val="20"/>
        </w:rPr>
        <w:t>pneumococcal vaccination awareness campaign.</w:t>
      </w:r>
    </w:p>
    <w:p w14:paraId="38082215" w14:textId="369FF485" w:rsidR="00E24D01" w:rsidRDefault="00E24D01" w:rsidP="00B147AC">
      <w:pPr>
        <w:rPr>
          <w:color w:val="000000" w:themeColor="text1"/>
        </w:rPr>
      </w:pPr>
      <w:r w:rsidRPr="00E24D01">
        <w:rPr>
          <w:color w:val="000000" w:themeColor="text1"/>
        </w:rPr>
        <w:t>We promoted benefits of the vaccine and promoted its uptake among over 65s and individuals with chronic long-term conditions. Reducing the risk of meningitis, pneumonia, and sepsis</w:t>
      </w:r>
    </w:p>
    <w:p w14:paraId="2CAFA8FE" w14:textId="46F58B2C" w:rsidR="00E24D01" w:rsidRDefault="00E24D01" w:rsidP="00B147AC">
      <w:pPr>
        <w:rPr>
          <w:color w:val="000000" w:themeColor="text1"/>
        </w:rPr>
      </w:pPr>
      <w:r w:rsidRPr="00E24D01">
        <w:rPr>
          <w:color w:val="000000" w:themeColor="text1"/>
        </w:rPr>
        <w:t>Most areas saw an increase in uptake among their populations. The largest increase was in Basildon and Brentwood with a 60% rise, followed by Castle Point and Rochford with a 29.3% increase, Mid Essex with a 15% increase, and Southend with an 8% increase.</w:t>
      </w:r>
    </w:p>
    <w:p w14:paraId="25CC7067" w14:textId="4449CF82" w:rsidR="00E24D01" w:rsidRDefault="0050165D" w:rsidP="00B147AC">
      <w:pPr>
        <w:rPr>
          <w:color w:val="000000" w:themeColor="text1"/>
        </w:rPr>
      </w:pPr>
      <w:r>
        <w:rPr>
          <w:noProof/>
          <w:color w:val="000000" w:themeColor="text1"/>
        </w:rPr>
        <w:drawing>
          <wp:inline distT="0" distB="0" distL="0" distR="0" wp14:anchorId="0AB0322C" wp14:editId="03E4695C">
            <wp:extent cx="2837971" cy="1727701"/>
            <wp:effectExtent l="0" t="0" r="635" b="6350"/>
            <wp:docPr id="224037871" name="Picture 18" descr="Chart showing increase in pneumococcal vaccin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7871" name="Picture 18" descr="Chart showing increase in pneumococcal vaccination ra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9338" cy="1765060"/>
                    </a:xfrm>
                    <a:prstGeom prst="rect">
                      <a:avLst/>
                    </a:prstGeom>
                    <a:noFill/>
                  </pic:spPr>
                </pic:pic>
              </a:graphicData>
            </a:graphic>
          </wp:inline>
        </w:drawing>
      </w:r>
    </w:p>
    <w:p w14:paraId="31104B11" w14:textId="57592AA9" w:rsidR="009A7918" w:rsidRPr="0050165D" w:rsidRDefault="0050165D" w:rsidP="00B147AC">
      <w:pPr>
        <w:rPr>
          <w:i/>
          <w:iCs/>
          <w:color w:val="000000" w:themeColor="text1"/>
          <w:sz w:val="20"/>
          <w:szCs w:val="20"/>
        </w:rPr>
      </w:pPr>
      <w:r w:rsidRPr="0050165D">
        <w:rPr>
          <w:i/>
          <w:iCs/>
          <w:color w:val="000000" w:themeColor="text1"/>
          <w:sz w:val="20"/>
          <w:szCs w:val="20"/>
        </w:rPr>
        <w:t>Above image showing vaccination rates increase.</w:t>
      </w:r>
    </w:p>
    <w:p w14:paraId="1D6649BF" w14:textId="2A8D5F93" w:rsidR="00BA3EC1" w:rsidRDefault="003E78C4" w:rsidP="00BA3EC1">
      <w:pPr>
        <w:pStyle w:val="Heading2"/>
      </w:pPr>
      <w:bookmarkStart w:id="72" w:name="_Toc192168565"/>
      <w:r>
        <w:t xml:space="preserve">Moving Towards </w:t>
      </w:r>
      <w:r w:rsidR="00BA3EC1">
        <w:t>Net Zero</w:t>
      </w:r>
      <w:bookmarkEnd w:id="72"/>
    </w:p>
    <w:p w14:paraId="7827E592" w14:textId="4AC680E2" w:rsidR="00BA3EC1" w:rsidRDefault="00BA3EC1" w:rsidP="00694D5A">
      <w:pPr>
        <w:pStyle w:val="Heading3"/>
        <w:rPr>
          <w:color w:val="000000" w:themeColor="text1"/>
        </w:rPr>
      </w:pPr>
      <w:bookmarkStart w:id="73" w:name="_Toc192168566"/>
      <w:bookmarkStart w:id="74" w:name="_Hlk189662270"/>
      <w:r>
        <w:t>Climate Action Packs</w:t>
      </w:r>
      <w:bookmarkEnd w:id="73"/>
    </w:p>
    <w:bookmarkEnd w:id="74"/>
    <w:p w14:paraId="6649060E" w14:textId="77777777" w:rsidR="007D6A4B" w:rsidRDefault="007D6A4B" w:rsidP="00B147AC">
      <w:pPr>
        <w:rPr>
          <w:color w:val="000000" w:themeColor="text1"/>
        </w:rPr>
      </w:pPr>
      <w:r w:rsidRPr="007D6A4B">
        <w:rPr>
          <w:color w:val="000000" w:themeColor="text1"/>
        </w:rPr>
        <w:t xml:space="preserve">During 2024 Essex County Council created free climate action packs to help residents and businesses reduce their carbon footprint.  </w:t>
      </w:r>
    </w:p>
    <w:p w14:paraId="3BBF72F2" w14:textId="1A7A474A" w:rsidR="009A7918" w:rsidRDefault="007D6A4B" w:rsidP="00B147AC">
      <w:pPr>
        <w:rPr>
          <w:color w:val="000000" w:themeColor="text1"/>
        </w:rPr>
      </w:pPr>
      <w:r w:rsidRPr="007D6A4B">
        <w:rPr>
          <w:color w:val="000000" w:themeColor="text1"/>
        </w:rPr>
        <w:t>The packs, originally launched in 2022, have been updated with new information as well as a fresh look and feel. This includes funding and volunteering opportunities. The residents pack has also been produced in an accessible easy-read version.</w:t>
      </w:r>
    </w:p>
    <w:p w14:paraId="3B6EACC4" w14:textId="6D4C0516" w:rsidR="007D6A4B" w:rsidRDefault="007D6A4B" w:rsidP="00694D5A">
      <w:pPr>
        <w:pStyle w:val="Heading3"/>
        <w:rPr>
          <w:color w:val="000000" w:themeColor="text1"/>
        </w:rPr>
      </w:pPr>
      <w:bookmarkStart w:id="75" w:name="_Toc192168567"/>
      <w:r>
        <w:t>Gloves off Campaign</w:t>
      </w:r>
      <w:bookmarkEnd w:id="75"/>
    </w:p>
    <w:p w14:paraId="111DD314" w14:textId="5C48E2C8" w:rsidR="009A7918" w:rsidRDefault="007D6A4B" w:rsidP="00B147AC">
      <w:pPr>
        <w:rPr>
          <w:color w:val="000000" w:themeColor="text1"/>
        </w:rPr>
      </w:pPr>
      <w:r w:rsidRPr="007D6A4B">
        <w:rPr>
          <w:color w:val="000000" w:themeColor="text1"/>
        </w:rPr>
        <w:t>The ‘Gloves Off’ campaign has now been fully implemented across all providers including primary care. The ‘Gloves Off’ campaign utilises the work undertaken within our provider organisations, to stop wearing gloves where appropriate.</w:t>
      </w:r>
    </w:p>
    <w:p w14:paraId="1FE69DAB" w14:textId="4E354A48" w:rsidR="007D6A4B" w:rsidRDefault="007D6A4B" w:rsidP="00694D5A">
      <w:pPr>
        <w:pStyle w:val="Heading3"/>
        <w:rPr>
          <w:color w:val="000000" w:themeColor="text1"/>
        </w:rPr>
      </w:pPr>
      <w:bookmarkStart w:id="76" w:name="_Toc192168568"/>
      <w:r>
        <w:t>Reusing Equipment</w:t>
      </w:r>
      <w:bookmarkEnd w:id="76"/>
    </w:p>
    <w:p w14:paraId="6336FD88" w14:textId="35A05B7A" w:rsidR="009A7918" w:rsidRDefault="007D6A4B" w:rsidP="00B147AC">
      <w:pPr>
        <w:rPr>
          <w:color w:val="000000" w:themeColor="text1"/>
        </w:rPr>
      </w:pPr>
      <w:r w:rsidRPr="7F4B5EAF">
        <w:rPr>
          <w:color w:val="000000" w:themeColor="text1"/>
        </w:rPr>
        <w:t>Providers across MSE are ensuring that they reuse equipment in accordance with infection prevention control procedures and community equipment teams in</w:t>
      </w:r>
      <w:r w:rsidRPr="7F4B5EAF">
        <w:t xml:space="preserve"> </w:t>
      </w:r>
      <w:proofErr w:type="gramStart"/>
      <w:r w:rsidR="00C92E13" w:rsidRPr="7F4B5EAF">
        <w:t>s</w:t>
      </w:r>
      <w:r w:rsidRPr="7F4B5EAF">
        <w:t xml:space="preserve">outh </w:t>
      </w:r>
      <w:r w:rsidR="00C92E13" w:rsidRPr="7F4B5EAF">
        <w:t>e</w:t>
      </w:r>
      <w:r w:rsidRPr="7F4B5EAF">
        <w:t>ast</w:t>
      </w:r>
      <w:proofErr w:type="gramEnd"/>
      <w:r w:rsidRPr="7F4B5EAF">
        <w:t xml:space="preserve"> E</w:t>
      </w:r>
      <w:r w:rsidRPr="7F4B5EAF">
        <w:rPr>
          <w:color w:val="000000" w:themeColor="text1"/>
        </w:rPr>
        <w:t xml:space="preserve">ssex have confirmed that the only items that they do not refurbish are cutlery.  </w:t>
      </w:r>
    </w:p>
    <w:p w14:paraId="2330E0A8" w14:textId="77777777" w:rsidR="003E5168" w:rsidRDefault="003E5168" w:rsidP="00694D5A">
      <w:pPr>
        <w:pStyle w:val="Heading3"/>
        <w:rPr>
          <w:color w:val="000000" w:themeColor="text1"/>
        </w:rPr>
      </w:pPr>
      <w:bookmarkStart w:id="77" w:name="_Toc192168569"/>
      <w:r>
        <w:t>Reusing Equipment</w:t>
      </w:r>
      <w:bookmarkEnd w:id="77"/>
    </w:p>
    <w:p w14:paraId="2955DA3D" w14:textId="46F9A99A" w:rsidR="009A7918" w:rsidRDefault="003E5168" w:rsidP="00B147AC">
      <w:pPr>
        <w:rPr>
          <w:color w:val="000000" w:themeColor="text1"/>
        </w:rPr>
      </w:pPr>
      <w:r w:rsidRPr="003E5168">
        <w:rPr>
          <w:color w:val="000000" w:themeColor="text1"/>
        </w:rPr>
        <w:t xml:space="preserve">Basildon and Brentwood Alliance received an e-bike donated from Ford Motor Company as part of the Electric </w:t>
      </w:r>
      <w:r w:rsidRPr="003E5168">
        <w:rPr>
          <w:color w:val="000000" w:themeColor="text1"/>
        </w:rPr>
        <w:lastRenderedPageBreak/>
        <w:t>Bike Loan Workplace Pilot organised by the Find Your Active Basildon partnership. The partnership aims to improve the health and mobility of our frontline primary care support staff. This significant contribution will support their team in delivering essential one-to-one care across the community.</w:t>
      </w:r>
    </w:p>
    <w:p w14:paraId="2F01C53D" w14:textId="75F6076A" w:rsidR="009A7918" w:rsidRDefault="003E5168" w:rsidP="00B147AC">
      <w:pPr>
        <w:rPr>
          <w:color w:val="000000" w:themeColor="text1"/>
        </w:rPr>
      </w:pPr>
      <w:r>
        <w:rPr>
          <w:noProof/>
          <w:color w:val="000000" w:themeColor="text1"/>
        </w:rPr>
        <w:drawing>
          <wp:inline distT="0" distB="0" distL="0" distR="0" wp14:anchorId="6FD99644" wp14:editId="21CB718A">
            <wp:extent cx="2519137" cy="1786905"/>
            <wp:effectExtent l="0" t="0" r="0" b="3810"/>
            <wp:docPr id="1106507347" name="Picture 19" descr="Image of Ford Motor Company donating e-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07347" name="Picture 19" descr="Image of Ford Motor Company donating e-bik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5513" cy="1791428"/>
                    </a:xfrm>
                    <a:prstGeom prst="rect">
                      <a:avLst/>
                    </a:prstGeom>
                    <a:noFill/>
                  </pic:spPr>
                </pic:pic>
              </a:graphicData>
            </a:graphic>
          </wp:inline>
        </w:drawing>
      </w:r>
    </w:p>
    <w:p w14:paraId="131AEFCC" w14:textId="395E2884" w:rsidR="00FA277A" w:rsidRPr="003E5168" w:rsidRDefault="003E5168" w:rsidP="00B147AC">
      <w:pPr>
        <w:rPr>
          <w:i/>
          <w:iCs/>
          <w:color w:val="000000" w:themeColor="text1"/>
          <w:sz w:val="20"/>
          <w:szCs w:val="20"/>
        </w:rPr>
      </w:pPr>
      <w:r w:rsidRPr="003E5168">
        <w:rPr>
          <w:i/>
          <w:iCs/>
          <w:color w:val="000000" w:themeColor="text1"/>
          <w:sz w:val="20"/>
          <w:szCs w:val="20"/>
        </w:rPr>
        <w:t>Above image of Ford Motor Company donating e-bike.</w:t>
      </w:r>
    </w:p>
    <w:p w14:paraId="1BEB2A8F" w14:textId="6100E23E" w:rsidR="00FA277A" w:rsidRDefault="003E5168" w:rsidP="00B147AC">
      <w:pPr>
        <w:rPr>
          <w:color w:val="000000" w:themeColor="text1"/>
        </w:rPr>
      </w:pPr>
      <w:r w:rsidRPr="003E5168">
        <w:rPr>
          <w:color w:val="000000" w:themeColor="text1"/>
        </w:rPr>
        <w:t>Kelly Herring, a dedicated Social Prescriber from the West Basildon Primary Care Network, was the first recipient of an e-bike. As a non-driver, Kelly faces unique challenges in her role, and this new addition has greatly improved her ability to efficiently reach patients and community projects.  </w:t>
      </w:r>
    </w:p>
    <w:p w14:paraId="38104EAD" w14:textId="3E6C61F7" w:rsidR="003E78C4" w:rsidRDefault="003E78C4" w:rsidP="003E78C4">
      <w:pPr>
        <w:pStyle w:val="Heading2"/>
      </w:pPr>
      <w:bookmarkStart w:id="78" w:name="_Toc192168570"/>
      <w:bookmarkStart w:id="79" w:name="_Hlk189663380"/>
      <w:r>
        <w:t>Digital, Data and Technology</w:t>
      </w:r>
      <w:bookmarkEnd w:id="78"/>
    </w:p>
    <w:p w14:paraId="64A70575" w14:textId="10D1E110" w:rsidR="003E78C4" w:rsidRDefault="003E78C4" w:rsidP="00694D5A">
      <w:pPr>
        <w:pStyle w:val="Heading3"/>
        <w:rPr>
          <w:color w:val="000000" w:themeColor="text1"/>
        </w:rPr>
      </w:pPr>
      <w:bookmarkStart w:id="80" w:name="_Toc192168571"/>
      <w:r>
        <w:t>System Digital Enablement</w:t>
      </w:r>
      <w:bookmarkEnd w:id="80"/>
    </w:p>
    <w:bookmarkEnd w:id="79"/>
    <w:p w14:paraId="4BB1704A" w14:textId="1E0086AC" w:rsidR="003E78C4" w:rsidRPr="003E78C4" w:rsidRDefault="003E78C4" w:rsidP="003E78C4">
      <w:pPr>
        <w:rPr>
          <w:color w:val="000000" w:themeColor="text1"/>
        </w:rPr>
      </w:pPr>
      <w:r w:rsidRPr="003E78C4">
        <w:rPr>
          <w:color w:val="000000" w:themeColor="text1"/>
        </w:rPr>
        <w:t xml:space="preserve">In August 2024 Mid and South Essex ICS successfully launched the Shared Care Record, making a significant step forward in our journey towards more integrated and person-centred care across our system and beyond. The launch was a key milestone in our commitment to delivering better, more joined-up care between local health and social care organisations. </w:t>
      </w:r>
    </w:p>
    <w:p w14:paraId="7E564C8E" w14:textId="77777777" w:rsidR="003E78C4" w:rsidRPr="003E78C4" w:rsidRDefault="003E78C4" w:rsidP="003E78C4">
      <w:pPr>
        <w:rPr>
          <w:color w:val="000000" w:themeColor="text1"/>
        </w:rPr>
      </w:pPr>
      <w:r w:rsidRPr="003E78C4">
        <w:rPr>
          <w:color w:val="000000" w:themeColor="text1"/>
        </w:rPr>
        <w:t>With quicker access to more comprehensive and accurate records, this digital tool allows professionals to focus more of their time on direct care rather than administrative tasks. This efficiency gain is projected to deliver £1.7 million in annual savings across MSE ICS, underscoring our commitment to a cost-effective, digitally transformed system that is future ready. </w:t>
      </w:r>
    </w:p>
    <w:p w14:paraId="10F4A461" w14:textId="2B3FB486" w:rsidR="00FA277A" w:rsidRDefault="003E78C4" w:rsidP="003E78C4">
      <w:pPr>
        <w:rPr>
          <w:color w:val="000000" w:themeColor="text1"/>
        </w:rPr>
      </w:pPr>
      <w:r w:rsidRPr="7F4B5EAF">
        <w:rPr>
          <w:color w:val="000000" w:themeColor="text1"/>
        </w:rPr>
        <w:t>The Shared Care Record is integrated into the existing systems used by our providers. When professionals open a person’s care record in their regular system, they can then directly access the individual’s information within the Shared Care Record, without the need for additional logins. This streamlined, secure access allows professionals to quickly view and use vital information, ensuring more seamless care without any disruptions to their workflow. To understand what data is currently accessible and what will be added in the future.</w:t>
      </w:r>
    </w:p>
    <w:p w14:paraId="1C7E8587" w14:textId="4C4D860F" w:rsidR="7352062D" w:rsidRDefault="7352062D" w:rsidP="7F4B5EAF">
      <w:pPr>
        <w:rPr>
          <w:rFonts w:eastAsia="Arial" w:cs="Arial"/>
          <w:color w:val="000000" w:themeColor="text1"/>
          <w:szCs w:val="24"/>
        </w:rPr>
      </w:pPr>
      <w:r w:rsidRPr="7F4B5EAF">
        <w:rPr>
          <w:rFonts w:eastAsia="Arial" w:cs="Arial"/>
          <w:color w:val="000000" w:themeColor="text1"/>
          <w:szCs w:val="24"/>
        </w:rPr>
        <w:t>Our Nova Electronic Patient Record (EPR) programme is a ground-breaking digital transformation programme that is a first in type in the UK. Essex Partnership University NHS Foundation Trust (EPUT) and Mid and South Essex NHS Foundation Trust (MSEFT) are united in an ambitious partnership programme driving substantial improvements in quality, safety, and patient-centred care.</w:t>
      </w:r>
    </w:p>
    <w:p w14:paraId="0956A5F0" w14:textId="5F0E7F47" w:rsidR="7352062D" w:rsidRDefault="7352062D" w:rsidP="7F4B5EAF">
      <w:pPr>
        <w:rPr>
          <w:rFonts w:eastAsia="Arial" w:cs="Arial"/>
          <w:color w:val="000000" w:themeColor="text1"/>
          <w:szCs w:val="24"/>
        </w:rPr>
      </w:pPr>
      <w:r w:rsidRPr="7F4B5EAF">
        <w:rPr>
          <w:rFonts w:eastAsia="Arial" w:cs="Arial"/>
          <w:color w:val="000000" w:themeColor="text1"/>
          <w:szCs w:val="24"/>
        </w:rPr>
        <w:t xml:space="preserve">In a healthcare landscape burdened by fragmented information systems and disjointed care pathways, patients and clinicians struggle to navigate a maze of data silos and inefficiencies, our Nova EPR Programme illuminates a </w:t>
      </w:r>
      <w:r w:rsidRPr="7F4B5EAF">
        <w:rPr>
          <w:rFonts w:eastAsia="Arial" w:cs="Arial"/>
          <w:color w:val="000000" w:themeColor="text1"/>
          <w:szCs w:val="24"/>
        </w:rPr>
        <w:lastRenderedPageBreak/>
        <w:t>path towards seamless, unified care delivery where healthcare information flows effortlessly across boundaries, empowering patients and clinicians alike.</w:t>
      </w:r>
    </w:p>
    <w:p w14:paraId="5477CEB6" w14:textId="41D4DB17" w:rsidR="7352062D" w:rsidRDefault="7352062D" w:rsidP="7F4B5EAF">
      <w:pPr>
        <w:rPr>
          <w:rFonts w:eastAsia="Arial" w:cs="Arial"/>
          <w:color w:val="000000" w:themeColor="text1"/>
          <w:szCs w:val="24"/>
        </w:rPr>
      </w:pPr>
      <w:r w:rsidRPr="7F4B5EAF">
        <w:rPr>
          <w:rFonts w:eastAsia="Arial" w:cs="Arial"/>
          <w:color w:val="000000" w:themeColor="text1"/>
          <w:szCs w:val="24"/>
        </w:rPr>
        <w:t xml:space="preserve">The Patient Engagement Portal is being implemented across Mid and South Essex Foundation Trust (MSEFT) and Essex Partnership University Trust (EPUT). Patients Know Best (known as PKB) was procured in February 2023 as the Patient Portal for the Mid and South Essex system. </w:t>
      </w:r>
    </w:p>
    <w:p w14:paraId="61F88FE7" w14:textId="31253FA0" w:rsidR="7352062D" w:rsidRDefault="7352062D" w:rsidP="7F4B5EAF">
      <w:pPr>
        <w:rPr>
          <w:rFonts w:eastAsia="Arial" w:cs="Arial"/>
          <w:color w:val="000000" w:themeColor="text1"/>
          <w:szCs w:val="24"/>
        </w:rPr>
      </w:pPr>
      <w:r w:rsidRPr="7F4B5EAF">
        <w:rPr>
          <w:rFonts w:eastAsia="Arial" w:cs="Arial"/>
          <w:color w:val="000000" w:themeColor="text1"/>
          <w:szCs w:val="24"/>
        </w:rPr>
        <w:t>PKB provides patients with access to their information held within our hospital systems. It is accessible anywhere, integrated with the NHS App and enables patients to share their information with friends, family and/or carers.</w:t>
      </w:r>
    </w:p>
    <w:p w14:paraId="638FEF5D" w14:textId="67A0A410" w:rsidR="7352062D" w:rsidRDefault="7352062D" w:rsidP="7F4B5EAF">
      <w:pPr>
        <w:rPr>
          <w:rFonts w:eastAsia="Arial" w:cs="Arial"/>
          <w:color w:val="000000" w:themeColor="text1"/>
          <w:szCs w:val="24"/>
        </w:rPr>
      </w:pPr>
      <w:r w:rsidRPr="7F4B5EAF">
        <w:rPr>
          <w:rFonts w:eastAsia="Arial" w:cs="Arial"/>
          <w:color w:val="000000" w:themeColor="text1"/>
          <w:szCs w:val="24"/>
        </w:rPr>
        <w:t xml:space="preserve">Our strategic data platform Athena allows partner organisations within local authority, primary and secondary care to access systemwide, linked data. Since February 2023 we have loaded over 1 billion rows of data that is now available via subject specific dashboards or for analytical research.  From this we </w:t>
      </w:r>
      <w:proofErr w:type="gramStart"/>
      <w:r w:rsidRPr="7F4B5EAF">
        <w:rPr>
          <w:rFonts w:eastAsia="Arial" w:cs="Arial"/>
          <w:color w:val="000000" w:themeColor="text1"/>
          <w:szCs w:val="24"/>
        </w:rPr>
        <w:t>are able to</w:t>
      </w:r>
      <w:proofErr w:type="gramEnd"/>
      <w:r w:rsidRPr="7F4B5EAF">
        <w:rPr>
          <w:rFonts w:eastAsia="Arial" w:cs="Arial"/>
          <w:color w:val="000000" w:themeColor="text1"/>
          <w:szCs w:val="24"/>
        </w:rPr>
        <w:t xml:space="preserve"> make data-driven decisions and enable impactful interventions that can change lives.</w:t>
      </w:r>
    </w:p>
    <w:p w14:paraId="3B81788C" w14:textId="77777777" w:rsidR="005E719D" w:rsidRDefault="005E719D" w:rsidP="00694D5A">
      <w:pPr>
        <w:pStyle w:val="Heading3"/>
      </w:pPr>
      <w:bookmarkStart w:id="81" w:name="_Toc192168572"/>
      <w:r>
        <w:t>Electronic Palliative Care Coordinating Systems (EPaCCS)</w:t>
      </w:r>
      <w:bookmarkEnd w:id="81"/>
    </w:p>
    <w:p w14:paraId="5EA1A862" w14:textId="41A87E17" w:rsidR="003E78C4" w:rsidRDefault="003E78C4" w:rsidP="003E78C4">
      <w:pPr>
        <w:rPr>
          <w:color w:val="000000" w:themeColor="text1"/>
        </w:rPr>
      </w:pPr>
      <w:r w:rsidRPr="34A04BA8">
        <w:rPr>
          <w:color w:val="000000" w:themeColor="text1"/>
        </w:rPr>
        <w:t xml:space="preserve">At </w:t>
      </w:r>
      <w:r w:rsidR="005E719D" w:rsidRPr="34A04BA8">
        <w:rPr>
          <w:color w:val="000000" w:themeColor="text1"/>
        </w:rPr>
        <w:t xml:space="preserve">its </w:t>
      </w:r>
      <w:r w:rsidRPr="34A04BA8">
        <w:rPr>
          <w:color w:val="000000" w:themeColor="text1"/>
        </w:rPr>
        <w:t xml:space="preserve">core, the main purpose of EPaCCS is to improve the quality of care for </w:t>
      </w:r>
      <w:r w:rsidR="6A720887" w:rsidRPr="34A04BA8">
        <w:rPr>
          <w:color w:val="000000" w:themeColor="text1"/>
        </w:rPr>
        <w:t xml:space="preserve">adults </w:t>
      </w:r>
      <w:r w:rsidRPr="34A04BA8">
        <w:rPr>
          <w:color w:val="000000" w:themeColor="text1"/>
        </w:rPr>
        <w:t>near the end of life. The registers achieve this by making sure that the person’s needs, wishes, and preferences are properly recorded and easily accessed by professionals involved in their care.</w:t>
      </w:r>
    </w:p>
    <w:p w14:paraId="6FA7C17E" w14:textId="7E544441" w:rsidR="005E719D" w:rsidRDefault="005E719D" w:rsidP="003E78C4">
      <w:pPr>
        <w:rPr>
          <w:color w:val="000000" w:themeColor="text1"/>
        </w:rPr>
      </w:pPr>
      <w:r>
        <w:rPr>
          <w:noProof/>
          <w:color w:val="000000" w:themeColor="text1"/>
        </w:rPr>
        <w:drawing>
          <wp:inline distT="0" distB="0" distL="0" distR="0" wp14:anchorId="68B8FD73" wp14:editId="1B91067D">
            <wp:extent cx="2626242" cy="1753870"/>
            <wp:effectExtent l="0" t="0" r="3175" b="0"/>
            <wp:docPr id="1714241397" name="Picture 20" descr="Image of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41397" name="Picture 20" descr="Image of people holding han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7162" cy="1774519"/>
                    </a:xfrm>
                    <a:prstGeom prst="rect">
                      <a:avLst/>
                    </a:prstGeom>
                    <a:noFill/>
                  </pic:spPr>
                </pic:pic>
              </a:graphicData>
            </a:graphic>
          </wp:inline>
        </w:drawing>
      </w:r>
    </w:p>
    <w:p w14:paraId="7389DFE0" w14:textId="75CFD354" w:rsidR="005E719D" w:rsidRPr="005E719D" w:rsidRDefault="005E719D" w:rsidP="003E78C4">
      <w:pPr>
        <w:rPr>
          <w:i/>
          <w:iCs/>
          <w:color w:val="000000" w:themeColor="text1"/>
          <w:sz w:val="20"/>
          <w:szCs w:val="20"/>
        </w:rPr>
      </w:pPr>
      <w:r w:rsidRPr="005E719D">
        <w:rPr>
          <w:i/>
          <w:iCs/>
          <w:color w:val="000000" w:themeColor="text1"/>
          <w:sz w:val="20"/>
          <w:szCs w:val="20"/>
        </w:rPr>
        <w:t>Above image of holding hands.</w:t>
      </w:r>
    </w:p>
    <w:p w14:paraId="09918068" w14:textId="11B6F90F" w:rsidR="003E78C4" w:rsidRPr="003E78C4" w:rsidRDefault="003E78C4" w:rsidP="003E78C4">
      <w:pPr>
        <w:rPr>
          <w:color w:val="000000" w:themeColor="text1"/>
        </w:rPr>
      </w:pPr>
      <w:r w:rsidRPr="003E78C4">
        <w:rPr>
          <w:color w:val="000000" w:themeColor="text1"/>
        </w:rPr>
        <w:t>As data sharing platforms, EPaCCS increase the visibility of people with palliative and end of life care (PEoLC) needs. They allow for valuable information about a person’s care needs and wishes to be shared across multiple organisations, whether it is a care home, primary care, a community service, or emergency services.</w:t>
      </w:r>
    </w:p>
    <w:p w14:paraId="15837F91" w14:textId="7E25E734" w:rsidR="003E78C4" w:rsidRPr="003E78C4" w:rsidRDefault="003E78C4" w:rsidP="003E78C4">
      <w:pPr>
        <w:rPr>
          <w:color w:val="000000" w:themeColor="text1"/>
        </w:rPr>
      </w:pPr>
      <w:r w:rsidRPr="003E78C4">
        <w:rPr>
          <w:color w:val="000000" w:themeColor="text1"/>
        </w:rPr>
        <w:t>People that benefit most from EPaCCS are those within their last year(s) of life. As they are living with a severe, life-limiting condition, they are likely to have contact with multiple care providers. Having their personal choices, priorities and goals for care recorded and easily accessible means they can get the most appropriate care in line with their wishes. The information recorded might include details like current palliative medication being taken, preferred place for care and personal decisions on resuscitation.</w:t>
      </w:r>
    </w:p>
    <w:p w14:paraId="1840FDB3" w14:textId="3E51FEF7" w:rsidR="00440D70" w:rsidRDefault="003E78C4" w:rsidP="003E78C4">
      <w:pPr>
        <w:rPr>
          <w:color w:val="000000" w:themeColor="text1"/>
        </w:rPr>
      </w:pPr>
      <w:r w:rsidRPr="003E78C4">
        <w:rPr>
          <w:color w:val="000000" w:themeColor="text1"/>
        </w:rPr>
        <w:t> Having access to this information helps professionals improve the end-of-life experiences of people in their care. It can help prevent delays in care or avoid unplanned and unwanted urgent care or hospital admission, and it helps ensure patients’ wishes are respected.</w:t>
      </w:r>
    </w:p>
    <w:p w14:paraId="416349F7" w14:textId="25086B54" w:rsidR="00694D5A" w:rsidRDefault="00694D5A" w:rsidP="00694D5A">
      <w:pPr>
        <w:pStyle w:val="Heading2"/>
      </w:pPr>
      <w:bookmarkStart w:id="82" w:name="_Toc192168573"/>
      <w:r>
        <w:lastRenderedPageBreak/>
        <w:t>Mobilising and Supporting Communities</w:t>
      </w:r>
      <w:bookmarkEnd w:id="82"/>
    </w:p>
    <w:p w14:paraId="19195276" w14:textId="48ABA1A5" w:rsidR="00694D5A" w:rsidRDefault="00694D5A" w:rsidP="00694D5A">
      <w:pPr>
        <w:pStyle w:val="Heading3"/>
        <w:rPr>
          <w:color w:val="000000" w:themeColor="text1"/>
        </w:rPr>
      </w:pPr>
      <w:bookmarkStart w:id="83" w:name="_Toc192168574"/>
      <w:bookmarkStart w:id="84" w:name="_Hlk189663673"/>
      <w:r>
        <w:t>Community Initiatives</w:t>
      </w:r>
      <w:bookmarkEnd w:id="83"/>
    </w:p>
    <w:bookmarkEnd w:id="84"/>
    <w:p w14:paraId="335AB43A" w14:textId="1CD731F2" w:rsidR="00694D5A" w:rsidRPr="00694D5A" w:rsidRDefault="00694D5A" w:rsidP="00694D5A">
      <w:pPr>
        <w:rPr>
          <w:color w:val="000000" w:themeColor="text1"/>
        </w:rPr>
      </w:pPr>
      <w:proofErr w:type="gramStart"/>
      <w:r w:rsidRPr="00694D5A">
        <w:rPr>
          <w:color w:val="000000" w:themeColor="text1"/>
        </w:rPr>
        <w:t>A number of</w:t>
      </w:r>
      <w:proofErr w:type="gramEnd"/>
      <w:r w:rsidRPr="00694D5A">
        <w:rPr>
          <w:color w:val="000000" w:themeColor="text1"/>
        </w:rPr>
        <w:t xml:space="preserve"> community initiatives have been implemented during 2024/25 so support our communities.</w:t>
      </w:r>
    </w:p>
    <w:p w14:paraId="39C0F0DC" w14:textId="06A3CBD0" w:rsidR="00694D5A" w:rsidRPr="00694D5A" w:rsidRDefault="00694D5A" w:rsidP="00694D5A">
      <w:pPr>
        <w:rPr>
          <w:color w:val="000000" w:themeColor="text1"/>
        </w:rPr>
      </w:pPr>
      <w:r w:rsidRPr="00694D5A">
        <w:rPr>
          <w:color w:val="000000" w:themeColor="text1"/>
        </w:rPr>
        <w:t xml:space="preserve">In April 2024, Thurrock Council launched a free health lifestyle programme to provide services across the Borough. The programme helps Thurrock families improve their health and wellbeing, through engaging children with health eating and healthy habits. </w:t>
      </w:r>
    </w:p>
    <w:p w14:paraId="39E4EEF4" w14:textId="49658104" w:rsidR="00694D5A" w:rsidRDefault="00694D5A" w:rsidP="00694D5A">
      <w:pPr>
        <w:rPr>
          <w:color w:val="000000" w:themeColor="text1"/>
        </w:rPr>
      </w:pPr>
      <w:r w:rsidRPr="7F4B5EAF">
        <w:rPr>
          <w:color w:val="000000" w:themeColor="text1"/>
        </w:rPr>
        <w:t xml:space="preserve">In </w:t>
      </w:r>
      <w:r w:rsidRPr="7F4B5EAF">
        <w:t xml:space="preserve">September 2024, organisations, people and communities in </w:t>
      </w:r>
      <w:r w:rsidR="00EE65DA" w:rsidRPr="7F4B5EAF">
        <w:t>m</w:t>
      </w:r>
      <w:r w:rsidRPr="7F4B5EAF">
        <w:t xml:space="preserve">id and </w:t>
      </w:r>
      <w:r w:rsidR="00EE65DA" w:rsidRPr="7F4B5EAF">
        <w:t>s</w:t>
      </w:r>
      <w:r w:rsidRPr="7F4B5EAF">
        <w:t>outh Essex joined together to light up buildings and land</w:t>
      </w:r>
      <w:r w:rsidRPr="7F4B5EAF">
        <w:rPr>
          <w:color w:val="000000" w:themeColor="text1"/>
        </w:rPr>
        <w:t xml:space="preserve">marks green, as part of the ‘Creating hope through light’ event. The joint initiative between Mid and South Essex Integrated Care System and Thurrock and Brentwood </w:t>
      </w:r>
      <w:proofErr w:type="gramStart"/>
      <w:r w:rsidRPr="7F4B5EAF">
        <w:rPr>
          <w:color w:val="000000" w:themeColor="text1"/>
        </w:rPr>
        <w:t>Mind, and</w:t>
      </w:r>
      <w:proofErr w:type="gramEnd"/>
      <w:r w:rsidRPr="7F4B5EAF">
        <w:rPr>
          <w:color w:val="000000" w:themeColor="text1"/>
        </w:rPr>
        <w:t xml:space="preserve"> is part of their #LetsTalkAboutSuicide campaign which aims to raise awareness of suicide prevention and reducing the stigma around talking about suicide and challenge residents to take the suicide prevention training available. Click link for suicide prevention training: </w:t>
      </w:r>
      <w:hyperlink r:id="rId42">
        <w:r w:rsidRPr="7F4B5EAF">
          <w:rPr>
            <w:rStyle w:val="Hyperlink"/>
          </w:rPr>
          <w:t>www.letstalkaboutsuicide.co.uk</w:t>
        </w:r>
      </w:hyperlink>
      <w:r w:rsidRPr="7F4B5EAF">
        <w:rPr>
          <w:color w:val="000000" w:themeColor="text1"/>
        </w:rPr>
        <w:t>.</w:t>
      </w:r>
    </w:p>
    <w:p w14:paraId="176E854E" w14:textId="77777777" w:rsidR="00694D5A" w:rsidRDefault="00694D5A" w:rsidP="00694D5A">
      <w:pPr>
        <w:rPr>
          <w:color w:val="000000" w:themeColor="text1"/>
        </w:rPr>
      </w:pPr>
      <w:r w:rsidRPr="00694D5A">
        <w:rPr>
          <w:color w:val="000000" w:themeColor="text1"/>
        </w:rPr>
        <w:t xml:space="preserve">In October 2024 Healthwatch Essex hosted in partnership with the Trauma Ambassador Group an exhibition illustrating personal experience of trauma, and how people use creative outlets to express themselves. The exhibition, created to raise empathy </w:t>
      </w:r>
      <w:r w:rsidRPr="00694D5A">
        <w:rPr>
          <w:color w:val="000000" w:themeColor="text1"/>
        </w:rPr>
        <w:t xml:space="preserve">and awareness of trauma and the effects it has, will feature art covering sensitive themes including bereavement, abuse, chronic pain, and forced adoption, amongst others. </w:t>
      </w:r>
    </w:p>
    <w:p w14:paraId="20B38814" w14:textId="2C0A04FF" w:rsidR="00440D70" w:rsidRDefault="00694D5A" w:rsidP="00694D5A">
      <w:pPr>
        <w:rPr>
          <w:color w:val="000000" w:themeColor="text1"/>
        </w:rPr>
      </w:pPr>
      <w:r w:rsidRPr="00694D5A">
        <w:rPr>
          <w:color w:val="000000" w:themeColor="text1"/>
        </w:rPr>
        <w:t>Exhibitors have shared a range of multi-media pieces, with poetry and audio played throughout the exhibition, alongside interactive art pieces, paintings, textiles, photography, and more.</w:t>
      </w:r>
    </w:p>
    <w:p w14:paraId="5F375F5D" w14:textId="72B197BC" w:rsidR="00694D5A" w:rsidRDefault="00694D5A" w:rsidP="00694D5A">
      <w:pPr>
        <w:pStyle w:val="Heading3"/>
        <w:rPr>
          <w:color w:val="000000" w:themeColor="text1"/>
        </w:rPr>
      </w:pPr>
      <w:bookmarkStart w:id="85" w:name="_Toc192168575"/>
      <w:bookmarkStart w:id="86" w:name="_Hlk189663893"/>
      <w:r>
        <w:t>Specialist Bereavement Service</w:t>
      </w:r>
      <w:bookmarkEnd w:id="85"/>
    </w:p>
    <w:bookmarkEnd w:id="86"/>
    <w:p w14:paraId="7FF64023" w14:textId="46D96EAE" w:rsidR="00694D5A" w:rsidRDefault="00694D5A" w:rsidP="00B147AC">
      <w:pPr>
        <w:rPr>
          <w:color w:val="000000" w:themeColor="text1"/>
        </w:rPr>
      </w:pPr>
      <w:r>
        <w:rPr>
          <w:noProof/>
          <w:color w:val="000000" w:themeColor="text1"/>
        </w:rPr>
        <w:drawing>
          <wp:inline distT="0" distB="0" distL="0" distR="0" wp14:anchorId="6B153E9B" wp14:editId="14A95D7B">
            <wp:extent cx="2679065" cy="1935125"/>
            <wp:effectExtent l="0" t="0" r="6985" b="8255"/>
            <wp:docPr id="1546519176" name="Picture 22" descr="Image of caring hands held out i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9176" name="Picture 22" descr="Image of caring hands held out in supp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3071" cy="1952465"/>
                    </a:xfrm>
                    <a:prstGeom prst="rect">
                      <a:avLst/>
                    </a:prstGeom>
                    <a:noFill/>
                  </pic:spPr>
                </pic:pic>
              </a:graphicData>
            </a:graphic>
          </wp:inline>
        </w:drawing>
      </w:r>
    </w:p>
    <w:p w14:paraId="2DBEF68C" w14:textId="14B6FA4F" w:rsidR="00694D5A" w:rsidRPr="00694D5A" w:rsidRDefault="00694D5A" w:rsidP="7F4B5EAF">
      <w:pPr>
        <w:rPr>
          <w:i/>
          <w:iCs/>
          <w:color w:val="000000" w:themeColor="text1"/>
          <w:sz w:val="20"/>
          <w:szCs w:val="20"/>
        </w:rPr>
      </w:pPr>
      <w:r w:rsidRPr="7F4B5EAF">
        <w:rPr>
          <w:i/>
          <w:iCs/>
          <w:color w:val="000000" w:themeColor="text1"/>
          <w:sz w:val="20"/>
          <w:szCs w:val="20"/>
        </w:rPr>
        <w:t>Above image of caring hands held out in support.</w:t>
      </w:r>
    </w:p>
    <w:p w14:paraId="77727C7D" w14:textId="25078D28" w:rsidR="00440D70" w:rsidRDefault="00694D5A" w:rsidP="00B147AC">
      <w:pPr>
        <w:rPr>
          <w:color w:val="000000" w:themeColor="text1"/>
        </w:rPr>
      </w:pPr>
      <w:r w:rsidRPr="00694D5A">
        <w:rPr>
          <w:color w:val="000000" w:themeColor="text1"/>
        </w:rPr>
        <w:t>During September 2024 a free Specialist Bereavement Service was launched, delivered by Amparo for residents in mid and south Essex, provides emotional and practical support for anyone who has felt the impact of suicide at any time (recent or historical).</w:t>
      </w:r>
    </w:p>
    <w:p w14:paraId="372A80F2" w14:textId="361C78BD" w:rsidR="00694D5A" w:rsidRDefault="00694D5A" w:rsidP="00B147AC">
      <w:pPr>
        <w:rPr>
          <w:color w:val="000000" w:themeColor="text1"/>
        </w:rPr>
      </w:pPr>
      <w:r w:rsidRPr="00694D5A">
        <w:rPr>
          <w:color w:val="000000" w:themeColor="text1"/>
        </w:rPr>
        <w:t>The service is completely confidential and can provide short-term or longer-term support. It is also available to bereaved children (Aged between 4 and 11 with agreed appropriate adult) and young adults (Age 11 upwards).</w:t>
      </w:r>
    </w:p>
    <w:p w14:paraId="1466CAF2" w14:textId="77777777" w:rsidR="00694D5A" w:rsidRPr="00694D5A" w:rsidRDefault="00694D5A" w:rsidP="00694D5A">
      <w:pPr>
        <w:rPr>
          <w:color w:val="000000" w:themeColor="text1"/>
        </w:rPr>
      </w:pPr>
      <w:r w:rsidRPr="00694D5A">
        <w:rPr>
          <w:color w:val="000000" w:themeColor="text1"/>
        </w:rPr>
        <w:t xml:space="preserve">Suicide has a far-reaching impact, leaving questions and concerns on many levels. Those directly affected </w:t>
      </w:r>
      <w:r w:rsidRPr="00694D5A">
        <w:rPr>
          <w:color w:val="000000" w:themeColor="text1"/>
        </w:rPr>
        <w:lastRenderedPageBreak/>
        <w:t>are left with bereavement and loss, so it is important that help is on hand.</w:t>
      </w:r>
    </w:p>
    <w:p w14:paraId="624016A4" w14:textId="18119548" w:rsidR="00694D5A" w:rsidRPr="00694D5A" w:rsidRDefault="00694D5A" w:rsidP="00694D5A">
      <w:pPr>
        <w:rPr>
          <w:color w:val="000000" w:themeColor="text1"/>
        </w:rPr>
      </w:pPr>
      <w:r w:rsidRPr="00694D5A">
        <w:rPr>
          <w:color w:val="000000" w:themeColor="text1"/>
        </w:rPr>
        <w:t> Experienced Liaison Workers, aim to make initial contact within 24 hours of a referral being received, offer residents:</w:t>
      </w:r>
    </w:p>
    <w:p w14:paraId="6544901A" w14:textId="3AF5BC99" w:rsidR="00694D5A" w:rsidRPr="00694D5A" w:rsidRDefault="00694D5A">
      <w:pPr>
        <w:pStyle w:val="ListParagraph"/>
        <w:numPr>
          <w:ilvl w:val="0"/>
          <w:numId w:val="10"/>
        </w:numPr>
        <w:rPr>
          <w:color w:val="000000" w:themeColor="text1"/>
        </w:rPr>
      </w:pPr>
      <w:r w:rsidRPr="00694D5A">
        <w:rPr>
          <w:color w:val="000000" w:themeColor="text1"/>
        </w:rPr>
        <w:t>Support in their homes or wherever is most comfortable to the resident.</w:t>
      </w:r>
    </w:p>
    <w:p w14:paraId="0E2E920E" w14:textId="5609F11F" w:rsidR="00694D5A" w:rsidRPr="00694D5A" w:rsidRDefault="00694D5A">
      <w:pPr>
        <w:pStyle w:val="ListParagraph"/>
        <w:numPr>
          <w:ilvl w:val="0"/>
          <w:numId w:val="10"/>
        </w:numPr>
        <w:rPr>
          <w:color w:val="000000" w:themeColor="text1"/>
        </w:rPr>
      </w:pPr>
      <w:r w:rsidRPr="00694D5A">
        <w:rPr>
          <w:color w:val="000000" w:themeColor="text1"/>
        </w:rPr>
        <w:t>One to one individual support</w:t>
      </w:r>
      <w:r>
        <w:rPr>
          <w:color w:val="000000" w:themeColor="text1"/>
        </w:rPr>
        <w:t>.</w:t>
      </w:r>
    </w:p>
    <w:p w14:paraId="63248F38" w14:textId="56742679" w:rsidR="00694D5A" w:rsidRPr="00694D5A" w:rsidRDefault="00694D5A">
      <w:pPr>
        <w:pStyle w:val="ListParagraph"/>
        <w:numPr>
          <w:ilvl w:val="0"/>
          <w:numId w:val="10"/>
        </w:numPr>
        <w:rPr>
          <w:color w:val="000000" w:themeColor="text1"/>
        </w:rPr>
      </w:pPr>
      <w:r w:rsidRPr="00694D5A">
        <w:rPr>
          <w:color w:val="000000" w:themeColor="text1"/>
        </w:rPr>
        <w:t>Help with any media enquiries</w:t>
      </w:r>
      <w:r>
        <w:rPr>
          <w:color w:val="000000" w:themeColor="text1"/>
        </w:rPr>
        <w:t>.</w:t>
      </w:r>
    </w:p>
    <w:p w14:paraId="4470AE27" w14:textId="40F4E598" w:rsidR="00694D5A" w:rsidRPr="00694D5A" w:rsidRDefault="00694D5A">
      <w:pPr>
        <w:pStyle w:val="ListParagraph"/>
        <w:numPr>
          <w:ilvl w:val="0"/>
          <w:numId w:val="10"/>
        </w:numPr>
        <w:rPr>
          <w:color w:val="000000" w:themeColor="text1"/>
        </w:rPr>
      </w:pPr>
      <w:r w:rsidRPr="00694D5A">
        <w:rPr>
          <w:color w:val="000000" w:themeColor="text1"/>
        </w:rPr>
        <w:t>Practical support when liaising with the Police or Coroners including preparing for and attending inquest</w:t>
      </w:r>
      <w:r>
        <w:rPr>
          <w:color w:val="000000" w:themeColor="text1"/>
        </w:rPr>
        <w:t>.</w:t>
      </w:r>
    </w:p>
    <w:p w14:paraId="27DF420D" w14:textId="0E18D8CE" w:rsidR="00694D5A" w:rsidRPr="00694D5A" w:rsidRDefault="00694D5A">
      <w:pPr>
        <w:pStyle w:val="ListParagraph"/>
        <w:numPr>
          <w:ilvl w:val="0"/>
          <w:numId w:val="10"/>
        </w:numPr>
        <w:rPr>
          <w:color w:val="000000" w:themeColor="text1"/>
        </w:rPr>
      </w:pPr>
      <w:r w:rsidRPr="00694D5A">
        <w:rPr>
          <w:color w:val="000000" w:themeColor="text1"/>
        </w:rPr>
        <w:t>Help overcoming feelings of isolation</w:t>
      </w:r>
      <w:r>
        <w:rPr>
          <w:color w:val="000000" w:themeColor="text1"/>
        </w:rPr>
        <w:t>.</w:t>
      </w:r>
    </w:p>
    <w:p w14:paraId="7F3E33F2" w14:textId="6A420F7B" w:rsidR="00440D70" w:rsidRPr="00694D5A" w:rsidRDefault="00694D5A">
      <w:pPr>
        <w:pStyle w:val="ListParagraph"/>
        <w:numPr>
          <w:ilvl w:val="0"/>
          <w:numId w:val="10"/>
        </w:numPr>
        <w:rPr>
          <w:color w:val="000000" w:themeColor="text1"/>
        </w:rPr>
      </w:pPr>
      <w:r w:rsidRPr="00694D5A">
        <w:rPr>
          <w:color w:val="000000" w:themeColor="text1"/>
        </w:rPr>
        <w:t>Appropriate contact with other local services that can help</w:t>
      </w:r>
      <w:r>
        <w:rPr>
          <w:color w:val="000000" w:themeColor="text1"/>
        </w:rPr>
        <w:t>.</w:t>
      </w:r>
    </w:p>
    <w:p w14:paraId="0A1746BB" w14:textId="77777777" w:rsidR="008016D0" w:rsidRDefault="008016D0" w:rsidP="008016D0">
      <w:pPr>
        <w:pStyle w:val="Heading3"/>
        <w:rPr>
          <w:color w:val="000000" w:themeColor="text1"/>
        </w:rPr>
      </w:pPr>
      <w:bookmarkStart w:id="87" w:name="_Toc192168576"/>
      <w:bookmarkStart w:id="88" w:name="_Hlk189664026"/>
      <w:r>
        <w:t>Slipper Swap</w:t>
      </w:r>
      <w:bookmarkEnd w:id="87"/>
    </w:p>
    <w:p w14:paraId="3A012B02" w14:textId="77777777" w:rsidR="008016D0" w:rsidRDefault="008016D0" w:rsidP="008016D0">
      <w:pPr>
        <w:rPr>
          <w:color w:val="000000" w:themeColor="text1"/>
        </w:rPr>
      </w:pPr>
      <w:r w:rsidRPr="00D8687A">
        <w:rPr>
          <w:color w:val="000000" w:themeColor="text1"/>
        </w:rPr>
        <w:t>During 2024-25 a series of slipper swap events have been held across MSE ICS to support older residents and people with frailty, to swap their old slippers for a free pair of new NHS approved slippers. The slippers have secure fastenings and robust soles to help prevent falls.</w:t>
      </w:r>
    </w:p>
    <w:p w14:paraId="21F0FF09" w14:textId="2031B1BE" w:rsidR="00694D5A" w:rsidRDefault="00D8687A" w:rsidP="00694D5A">
      <w:pPr>
        <w:pStyle w:val="Heading3"/>
        <w:rPr>
          <w:color w:val="000000" w:themeColor="text1"/>
        </w:rPr>
      </w:pPr>
      <w:bookmarkStart w:id="89" w:name="_Toc192168577"/>
      <w:r>
        <w:t>Vaccination Bus</w:t>
      </w:r>
      <w:bookmarkEnd w:id="89"/>
    </w:p>
    <w:bookmarkEnd w:id="88"/>
    <w:p w14:paraId="7BD61605" w14:textId="77777777" w:rsidR="00D8687A" w:rsidRDefault="00D8687A" w:rsidP="00B147AC">
      <w:pPr>
        <w:rPr>
          <w:color w:val="000000" w:themeColor="text1"/>
        </w:rPr>
      </w:pPr>
      <w:r w:rsidRPr="00D8687A">
        <w:rPr>
          <w:color w:val="000000" w:themeColor="text1"/>
        </w:rPr>
        <w:t xml:space="preserve">In October 2024, members of our </w:t>
      </w:r>
      <w:r>
        <w:rPr>
          <w:color w:val="000000" w:themeColor="text1"/>
        </w:rPr>
        <w:t>A</w:t>
      </w:r>
      <w:r w:rsidRPr="00D8687A">
        <w:rPr>
          <w:color w:val="000000" w:themeColor="text1"/>
        </w:rPr>
        <w:t>lliance</w:t>
      </w:r>
      <w:r>
        <w:rPr>
          <w:color w:val="000000" w:themeColor="text1"/>
        </w:rPr>
        <w:t>s</w:t>
      </w:r>
      <w:r w:rsidRPr="00D8687A">
        <w:rPr>
          <w:color w:val="000000" w:themeColor="text1"/>
        </w:rPr>
        <w:t xml:space="preserve"> and </w:t>
      </w:r>
      <w:r>
        <w:rPr>
          <w:color w:val="000000" w:themeColor="text1"/>
        </w:rPr>
        <w:t>C</w:t>
      </w:r>
      <w:r w:rsidRPr="00D8687A">
        <w:rPr>
          <w:color w:val="000000" w:themeColor="text1"/>
        </w:rPr>
        <w:t xml:space="preserve">ommunication and </w:t>
      </w:r>
      <w:r>
        <w:rPr>
          <w:color w:val="000000" w:themeColor="text1"/>
        </w:rPr>
        <w:t>E</w:t>
      </w:r>
      <w:r w:rsidRPr="00D8687A">
        <w:rPr>
          <w:color w:val="000000" w:themeColor="text1"/>
        </w:rPr>
        <w:t xml:space="preserve">ngagement </w:t>
      </w:r>
      <w:r>
        <w:rPr>
          <w:color w:val="000000" w:themeColor="text1"/>
        </w:rPr>
        <w:t>T</w:t>
      </w:r>
      <w:r w:rsidRPr="00D8687A">
        <w:rPr>
          <w:color w:val="000000" w:themeColor="text1"/>
        </w:rPr>
        <w:t xml:space="preserve">eams were joined by local community pharmacists on board the vaccination bus to provide information on winter vaccinations including flu, COVID-19 and the new RSV vaccination. </w:t>
      </w:r>
    </w:p>
    <w:p w14:paraId="49B199C1" w14:textId="73D4C1FE" w:rsidR="0089013F" w:rsidRDefault="00D8687A" w:rsidP="00F64C84">
      <w:pPr>
        <w:rPr>
          <w:color w:val="000000" w:themeColor="text1"/>
        </w:rPr>
      </w:pPr>
      <w:r w:rsidRPr="7F4B5EAF">
        <w:rPr>
          <w:color w:val="000000" w:themeColor="text1"/>
        </w:rPr>
        <w:t>Eligible residents were able to have their flu and/or COVID-19 vaccinations onboard the bus and residents were also offered free blood pressure checks and practical health advice from our community health and wellbeing teams.</w:t>
      </w:r>
    </w:p>
    <w:p w14:paraId="4BCBCDCA" w14:textId="77777777" w:rsidR="0089013F" w:rsidRDefault="0089013F" w:rsidP="00F64C84">
      <w:pPr>
        <w:rPr>
          <w:color w:val="000000" w:themeColor="text1"/>
        </w:rPr>
      </w:pPr>
    </w:p>
    <w:p w14:paraId="4D93EA6C" w14:textId="77777777" w:rsidR="0089013F" w:rsidRDefault="0089013F" w:rsidP="00F64C84">
      <w:pPr>
        <w:rPr>
          <w:color w:val="000000" w:themeColor="text1"/>
        </w:rPr>
      </w:pPr>
    </w:p>
    <w:p w14:paraId="7535DC53" w14:textId="77777777" w:rsidR="0089013F" w:rsidRDefault="0089013F" w:rsidP="00F64C84">
      <w:pPr>
        <w:rPr>
          <w:color w:val="000000" w:themeColor="text1"/>
        </w:rPr>
      </w:pPr>
    </w:p>
    <w:sectPr w:rsidR="0089013F" w:rsidSect="0032171B">
      <w:type w:val="continuous"/>
      <w:pgSz w:w="11906" w:h="16838" w:code="9"/>
      <w:pgMar w:top="1440" w:right="1440" w:bottom="1440" w:left="1440" w:header="1644" w:footer="454" w:gutter="0"/>
      <w:cols w:num="2"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B9A8" w14:textId="77777777" w:rsidR="0061177E" w:rsidRDefault="0061177E" w:rsidP="00276000">
      <w:pPr>
        <w:spacing w:after="0" w:line="240" w:lineRule="auto"/>
      </w:pPr>
      <w:r>
        <w:separator/>
      </w:r>
    </w:p>
    <w:p w14:paraId="1C8C295E" w14:textId="77777777" w:rsidR="0061177E" w:rsidRDefault="0061177E"/>
  </w:endnote>
  <w:endnote w:type="continuationSeparator" w:id="0">
    <w:p w14:paraId="689406F8" w14:textId="77777777" w:rsidR="0061177E" w:rsidRDefault="0061177E" w:rsidP="00276000">
      <w:pPr>
        <w:spacing w:after="0" w:line="240" w:lineRule="auto"/>
      </w:pPr>
      <w:r>
        <w:continuationSeparator/>
      </w:r>
    </w:p>
    <w:p w14:paraId="11DC3CE0" w14:textId="77777777" w:rsidR="0061177E" w:rsidRDefault="0061177E"/>
  </w:endnote>
  <w:endnote w:type="continuationNotice" w:id="1">
    <w:p w14:paraId="3D0E9890" w14:textId="77777777" w:rsidR="0061177E" w:rsidRDefault="006117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rutiger">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3FA8" w14:textId="77777777" w:rsidR="00B344B3" w:rsidRDefault="00B344B3" w:rsidP="00E35C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238FE54" w14:textId="77777777" w:rsidR="00B344B3" w:rsidRDefault="00B344B3" w:rsidP="00E35C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649409736"/>
      <w:docPartObj>
        <w:docPartGallery w:val="Page Numbers (Bottom of Page)"/>
        <w:docPartUnique/>
      </w:docPartObj>
    </w:sdtPr>
    <w:sdtContent>
      <w:p w14:paraId="0AA5BC1F" w14:textId="77777777" w:rsidR="00B344B3" w:rsidRPr="00EB271C" w:rsidRDefault="00B344B3" w:rsidP="00E35C93">
        <w:pPr>
          <w:pStyle w:val="Footer"/>
          <w:framePr w:wrap="none" w:vAnchor="text" w:hAnchor="margin" w:xAlign="right" w:y="1"/>
          <w:rPr>
            <w:rStyle w:val="PageNumber"/>
            <w:rFonts w:cs="Arial"/>
          </w:rPr>
        </w:pPr>
        <w:r w:rsidRPr="00EB271C">
          <w:rPr>
            <w:rStyle w:val="PageNumber"/>
            <w:rFonts w:cs="Arial"/>
          </w:rPr>
          <w:fldChar w:fldCharType="begin"/>
        </w:r>
        <w:r w:rsidRPr="00EB271C">
          <w:rPr>
            <w:rStyle w:val="PageNumber"/>
            <w:rFonts w:cs="Arial"/>
          </w:rPr>
          <w:instrText xml:space="preserve"> PAGE </w:instrText>
        </w:r>
        <w:r w:rsidRPr="00EB271C">
          <w:rPr>
            <w:rStyle w:val="PageNumber"/>
            <w:rFonts w:cs="Arial"/>
          </w:rPr>
          <w:fldChar w:fldCharType="separate"/>
        </w:r>
        <w:r w:rsidRPr="00EB271C">
          <w:rPr>
            <w:rStyle w:val="PageNumber"/>
            <w:rFonts w:cs="Arial"/>
            <w:noProof/>
          </w:rPr>
          <w:t>1</w:t>
        </w:r>
        <w:r w:rsidRPr="00EB271C">
          <w:rPr>
            <w:rStyle w:val="PageNumber"/>
            <w:rFonts w:cs="Arial"/>
          </w:rPr>
          <w:fldChar w:fldCharType="end"/>
        </w:r>
      </w:p>
    </w:sdtContent>
  </w:sdt>
  <w:p w14:paraId="132EA351" w14:textId="3E28CD75" w:rsidR="00B344B3" w:rsidRPr="00EB271C" w:rsidRDefault="00B9797D" w:rsidP="002D7ED4">
    <w:pPr>
      <w:jc w:val="both"/>
      <w:rPr>
        <w:rFonts w:cs="Arial"/>
      </w:rPr>
    </w:pPr>
    <w:r>
      <w:rPr>
        <w:rFonts w:cs="Arial"/>
        <w:b/>
        <w:bCs/>
      </w:rPr>
      <w:t xml:space="preserve">NHS </w:t>
    </w:r>
    <w:r w:rsidR="002D7ED4" w:rsidRPr="00EB271C">
      <w:rPr>
        <w:rFonts w:cs="Arial"/>
        <w:b/>
        <w:bCs/>
      </w:rPr>
      <w:t xml:space="preserve">Mid </w:t>
    </w:r>
    <w:r w:rsidR="00286383">
      <w:rPr>
        <w:rFonts w:cs="Arial"/>
        <w:b/>
        <w:bCs/>
      </w:rPr>
      <w:t>and</w:t>
    </w:r>
    <w:r w:rsidR="002D7ED4" w:rsidRPr="00EB271C">
      <w:rPr>
        <w:rFonts w:cs="Arial"/>
        <w:b/>
        <w:bCs/>
      </w:rPr>
      <w:t xml:space="preserve"> South Essex Joint Forward Plan </w:t>
    </w:r>
    <w:r w:rsidR="0011153A">
      <w:rPr>
        <w:rFonts w:cs="Arial"/>
        <w:b/>
        <w:bCs/>
      </w:rPr>
      <w:t>2024-29 (</w:t>
    </w:r>
    <w:r w:rsidR="005B4E2C">
      <w:rPr>
        <w:rFonts w:cs="Arial"/>
        <w:b/>
        <w:bCs/>
      </w:rPr>
      <w:t>April 2025</w:t>
    </w:r>
    <w:r w:rsidR="0011153A">
      <w:rPr>
        <w:rFonts w:cs="Arial"/>
        <w:b/>
        <w:b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7B74E" w14:textId="77777777" w:rsidR="0061177E" w:rsidRDefault="0061177E" w:rsidP="00276000">
      <w:pPr>
        <w:spacing w:after="0" w:line="240" w:lineRule="auto"/>
      </w:pPr>
      <w:r>
        <w:separator/>
      </w:r>
    </w:p>
    <w:p w14:paraId="14D0161D" w14:textId="77777777" w:rsidR="0061177E" w:rsidRDefault="0061177E"/>
  </w:footnote>
  <w:footnote w:type="continuationSeparator" w:id="0">
    <w:p w14:paraId="58BA315D" w14:textId="77777777" w:rsidR="0061177E" w:rsidRDefault="0061177E" w:rsidP="00276000">
      <w:pPr>
        <w:spacing w:after="0" w:line="240" w:lineRule="auto"/>
      </w:pPr>
      <w:r>
        <w:continuationSeparator/>
      </w:r>
    </w:p>
    <w:p w14:paraId="7A04B531" w14:textId="77777777" w:rsidR="0061177E" w:rsidRDefault="0061177E"/>
  </w:footnote>
  <w:footnote w:type="continuationNotice" w:id="1">
    <w:p w14:paraId="483BB40A" w14:textId="77777777" w:rsidR="0061177E" w:rsidRDefault="006117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6236" w14:textId="036521D5" w:rsidR="00B344B3" w:rsidRDefault="00007557">
    <w:pPr>
      <w:pStyle w:val="Header"/>
    </w:pPr>
    <w:r>
      <w:rPr>
        <w:rFonts w:cs="Arial"/>
        <w:b/>
        <w:bCs/>
        <w:noProof/>
        <w:szCs w:val="24"/>
        <w:u w:val="single"/>
      </w:rPr>
      <w:drawing>
        <wp:anchor distT="0" distB="0" distL="114300" distR="114300" simplePos="0" relativeHeight="251658243" behindDoc="0" locked="0" layoutInCell="1" allowOverlap="1" wp14:anchorId="10BFEB7A" wp14:editId="6C460FDF">
          <wp:simplePos x="0" y="0"/>
          <wp:positionH relativeFrom="page">
            <wp:posOffset>5146158</wp:posOffset>
          </wp:positionH>
          <wp:positionV relativeFrom="page">
            <wp:posOffset>432760</wp:posOffset>
          </wp:positionV>
          <wp:extent cx="1915200" cy="5040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5200" cy="504000"/>
                  </a:xfrm>
                  <a:prstGeom prst="rect">
                    <a:avLst/>
                  </a:prstGeom>
                </pic:spPr>
              </pic:pic>
            </a:graphicData>
          </a:graphic>
          <wp14:sizeRelH relativeFrom="margin">
            <wp14:pctWidth>0</wp14:pctWidth>
          </wp14:sizeRelH>
          <wp14:sizeRelV relativeFrom="margin">
            <wp14:pctHeight>0</wp14:pctHeight>
          </wp14:sizeRelV>
        </wp:anchor>
      </w:drawing>
    </w:r>
    <w:r w:rsidR="007D0846">
      <w:rPr>
        <w:rFonts w:cs="Arial"/>
        <w:b/>
        <w:bCs/>
        <w:noProof/>
        <w:szCs w:val="24"/>
        <w:u w:val="single"/>
      </w:rPr>
      <w:drawing>
        <wp:anchor distT="0" distB="0" distL="114300" distR="114300" simplePos="0" relativeHeight="251658242" behindDoc="0" locked="0" layoutInCell="1" allowOverlap="1" wp14:anchorId="18924C21" wp14:editId="56DBD42C">
          <wp:simplePos x="0" y="0"/>
          <wp:positionH relativeFrom="page">
            <wp:posOffset>540385</wp:posOffset>
          </wp:positionH>
          <wp:positionV relativeFrom="page">
            <wp:posOffset>396240</wp:posOffset>
          </wp:positionV>
          <wp:extent cx="2247978" cy="5400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2020"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47978"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F874" w14:textId="0E473EF7" w:rsidR="00121AE1" w:rsidRDefault="00121A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CCB4" w14:textId="6DEA0D16" w:rsidR="0049256E" w:rsidRDefault="00BF6447">
    <w:pPr>
      <w:pStyle w:val="Header"/>
    </w:pPr>
    <w:r>
      <w:rPr>
        <w:rFonts w:cs="Arial"/>
        <w:b/>
        <w:bCs/>
        <w:noProof/>
        <w:szCs w:val="24"/>
        <w:u w:val="single"/>
      </w:rPr>
      <w:drawing>
        <wp:anchor distT="0" distB="0" distL="114300" distR="114300" simplePos="0" relativeHeight="251658240" behindDoc="0" locked="0" layoutInCell="1" allowOverlap="1" wp14:anchorId="083D2EEE" wp14:editId="7C6E7D96">
          <wp:simplePos x="0" y="0"/>
          <wp:positionH relativeFrom="page">
            <wp:posOffset>8196491</wp:posOffset>
          </wp:positionH>
          <wp:positionV relativeFrom="page">
            <wp:posOffset>396240</wp:posOffset>
          </wp:positionV>
          <wp:extent cx="1913890" cy="503555"/>
          <wp:effectExtent l="0" t="0" r="0" b="0"/>
          <wp:wrapSquare wrapText="bothSides"/>
          <wp:docPr id="1235573962" name="Picture 1235573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3890" cy="503555"/>
                  </a:xfrm>
                  <a:prstGeom prst="rect">
                    <a:avLst/>
                  </a:prstGeom>
                </pic:spPr>
              </pic:pic>
            </a:graphicData>
          </a:graphic>
          <wp14:sizeRelH relativeFrom="margin">
            <wp14:pctWidth>0</wp14:pctWidth>
          </wp14:sizeRelH>
          <wp14:sizeRelV relativeFrom="margin">
            <wp14:pctHeight>0</wp14:pctHeight>
          </wp14:sizeRelV>
        </wp:anchor>
      </w:drawing>
    </w:r>
    <w:r w:rsidR="0049256E">
      <w:rPr>
        <w:rFonts w:cs="Arial"/>
        <w:b/>
        <w:bCs/>
        <w:noProof/>
        <w:szCs w:val="24"/>
        <w:u w:val="single"/>
      </w:rPr>
      <w:drawing>
        <wp:anchor distT="0" distB="0" distL="114300" distR="114300" simplePos="0" relativeHeight="251658241" behindDoc="0" locked="0" layoutInCell="1" allowOverlap="1" wp14:anchorId="0971DEF9" wp14:editId="35D4D203">
          <wp:simplePos x="0" y="0"/>
          <wp:positionH relativeFrom="page">
            <wp:posOffset>540385</wp:posOffset>
          </wp:positionH>
          <wp:positionV relativeFrom="page">
            <wp:posOffset>396240</wp:posOffset>
          </wp:positionV>
          <wp:extent cx="2247978" cy="540000"/>
          <wp:effectExtent l="0" t="0" r="0" b="0"/>
          <wp:wrapSquare wrapText="bothSides"/>
          <wp:docPr id="809861094" name="Picture 809861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47978" cy="540000"/>
                  </a:xfrm>
                  <a:prstGeom prst="rect">
                    <a:avLst/>
                  </a:prstGeom>
                </pic:spPr>
              </pic:pic>
            </a:graphicData>
          </a:graphic>
          <wp14:sizeRelH relativeFrom="margin">
            <wp14:pctWidth>0</wp14:pctWidth>
          </wp14:sizeRelH>
          <wp14:sizeRelV relativeFrom="margin">
            <wp14:pctHeight>0</wp14:pctHeight>
          </wp14:sizeRelV>
        </wp:anchor>
      </w:drawing>
    </w:r>
    <w:r w:rsidR="00761A01">
      <w:rPr>
        <w:noProof/>
      </w:rPr>
      <w:drawing>
        <wp:anchor distT="0" distB="0" distL="114300" distR="114300" simplePos="0" relativeHeight="251658244" behindDoc="1" locked="0" layoutInCell="1" allowOverlap="1" wp14:anchorId="3CB2854F" wp14:editId="4E4CD3F1">
          <wp:simplePos x="0" y="0"/>
          <wp:positionH relativeFrom="page">
            <wp:posOffset>5144770</wp:posOffset>
          </wp:positionH>
          <wp:positionV relativeFrom="page">
            <wp:posOffset>431800</wp:posOffset>
          </wp:positionV>
          <wp:extent cx="1915200" cy="507600"/>
          <wp:effectExtent l="0" t="0" r="0" b="6985"/>
          <wp:wrapTight wrapText="bothSides">
            <wp:wrapPolygon edited="0">
              <wp:start x="13106" y="0"/>
              <wp:lineTo x="10958" y="12976"/>
              <wp:lineTo x="0" y="13787"/>
              <wp:lineTo x="0" y="21086"/>
              <wp:lineTo x="21271" y="21086"/>
              <wp:lineTo x="21271" y="16220"/>
              <wp:lineTo x="10743" y="12976"/>
              <wp:lineTo x="21271" y="12976"/>
              <wp:lineTo x="21271" y="0"/>
              <wp:lineTo x="13106" y="0"/>
            </wp:wrapPolygon>
          </wp:wrapTight>
          <wp:docPr id="2048556582" name="Picture 2048556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5200" cy="50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D020" w14:textId="59CFA705" w:rsidR="00121AE1" w:rsidRDefault="00121AE1">
    <w:pPr>
      <w:pStyle w:val="Header"/>
    </w:pPr>
  </w:p>
</w:hdr>
</file>

<file path=word/intelligence2.xml><?xml version="1.0" encoding="utf-8"?>
<int2:intelligence xmlns:int2="http://schemas.microsoft.com/office/intelligence/2020/intelligence" xmlns:oel="http://schemas.microsoft.com/office/2019/extlst">
  <int2:observations>
    <int2:textHash int2:hashCode="xwkWIm5t3JNSKs" int2:id="1T8vtZYy">
      <int2:state int2:value="Rejected" int2:type="AugLoop_Text_Critique"/>
    </int2:textHash>
    <int2:textHash int2:hashCode="aEa3apXLbNeA2E" int2:id="4H5q9jI1">
      <int2:state int2:value="Rejected" int2:type="AugLoop_Text_Critique"/>
    </int2:textHash>
    <int2:textHash int2:hashCode="RychnMA93Z9l57" int2:id="6sjpcf6e">
      <int2:state int2:value="Rejected" int2:type="AugLoop_Text_Critique"/>
    </int2:textHash>
    <int2:textHash int2:hashCode="rpIhWGHdMVxqrk" int2:id="Uqg4iHYA">
      <int2:state int2:value="Rejected" int2:type="AugLoop_Text_Critique"/>
    </int2:textHash>
    <int2:textHash int2:hashCode="f57mLC7Ef0/mJK" int2:id="YpMgo3pb">
      <int2:state int2:value="Rejected" int2:type="AugLoop_Text_Critique"/>
    </int2:textHash>
    <int2:textHash int2:hashCode="3L3TtQxG/RCxNn" int2:id="YspF3KO0">
      <int2:state int2:value="Rejected" int2:type="AugLoop_Text_Critique"/>
    </int2:textHash>
    <int2:textHash int2:hashCode="cqItJjnFyIPfc1" int2:id="aYGfTXLb">
      <int2:state int2:value="Rejected" int2:type="AugLoop_Text_Critique"/>
    </int2:textHash>
    <int2:textHash int2:hashCode="kbwI9tOaDe6eEM" int2:id="avrPs1GT">
      <int2:state int2:value="Rejected" int2:type="AugLoop_Text_Critique"/>
    </int2:textHash>
    <int2:textHash int2:hashCode="STAeg9EwLLx6Te" int2:id="eDhL951u">
      <int2:state int2:value="Rejected" int2:type="AugLoop_Text_Critique"/>
    </int2:textHash>
    <int2:textHash int2:hashCode="iWYiM80oksfhkw" int2:id="j9pEyVs4">
      <int2:state int2:value="Rejected" int2:type="AugLoop_Text_Critique"/>
    </int2:textHash>
    <int2:textHash int2:hashCode="hq1Jwh9RgTVmlB" int2:id="obn80067">
      <int2:state int2:value="Rejected" int2:type="AugLoop_Text_Critique"/>
    </int2:textHash>
    <int2:textHash int2:hashCode="dQXqG2YD0zDsVn" int2:id="rOOv5Peg">
      <int2:state int2:value="Rejected" int2:type="AugLoop_Text_Critique"/>
    </int2:textHash>
    <int2:textHash int2:hashCode="Q6Wl5xjfRodcVg" int2:id="uyxmKO9z">
      <int2:state int2:value="Rejected" int2:type="AugLoop_Text_Critique"/>
    </int2:textHash>
    <int2:textHash int2:hashCode="xhIIFyAciRMrSp" int2:id="vETOZXU5">
      <int2:state int2:value="Rejected" int2:type="AugLoop_Text_Critique"/>
    </int2:textHash>
    <int2:textHash int2:hashCode="Xe1vmtx7xhMlAk" int2:id="wWyBHqX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4498"/>
    <w:multiLevelType w:val="hybridMultilevel"/>
    <w:tmpl w:val="5EF65CE0"/>
    <w:lvl w:ilvl="0" w:tplc="07D4C03C">
      <w:start w:val="1"/>
      <w:numFmt w:val="decimal"/>
      <w:lvlText w:val="%1."/>
      <w:lvlJc w:val="left"/>
      <w:pPr>
        <w:ind w:left="720" w:hanging="360"/>
      </w:pPr>
    </w:lvl>
    <w:lvl w:ilvl="1" w:tplc="57528050" w:tentative="1">
      <w:start w:val="1"/>
      <w:numFmt w:val="lowerLetter"/>
      <w:lvlText w:val="%2."/>
      <w:lvlJc w:val="left"/>
      <w:pPr>
        <w:ind w:left="1440" w:hanging="360"/>
      </w:pPr>
    </w:lvl>
    <w:lvl w:ilvl="2" w:tplc="04DCB76A" w:tentative="1">
      <w:start w:val="1"/>
      <w:numFmt w:val="lowerRoman"/>
      <w:lvlText w:val="%3."/>
      <w:lvlJc w:val="right"/>
      <w:pPr>
        <w:ind w:left="2160" w:hanging="180"/>
      </w:pPr>
    </w:lvl>
    <w:lvl w:ilvl="3" w:tplc="D88AC88E" w:tentative="1">
      <w:start w:val="1"/>
      <w:numFmt w:val="decimal"/>
      <w:lvlText w:val="%4."/>
      <w:lvlJc w:val="left"/>
      <w:pPr>
        <w:ind w:left="2880" w:hanging="360"/>
      </w:pPr>
    </w:lvl>
    <w:lvl w:ilvl="4" w:tplc="76F2C05A" w:tentative="1">
      <w:start w:val="1"/>
      <w:numFmt w:val="lowerLetter"/>
      <w:lvlText w:val="%5."/>
      <w:lvlJc w:val="left"/>
      <w:pPr>
        <w:ind w:left="3600" w:hanging="360"/>
      </w:pPr>
    </w:lvl>
    <w:lvl w:ilvl="5" w:tplc="CDF6010C" w:tentative="1">
      <w:start w:val="1"/>
      <w:numFmt w:val="lowerRoman"/>
      <w:lvlText w:val="%6."/>
      <w:lvlJc w:val="right"/>
      <w:pPr>
        <w:ind w:left="4320" w:hanging="180"/>
      </w:pPr>
    </w:lvl>
    <w:lvl w:ilvl="6" w:tplc="6736DFF2" w:tentative="1">
      <w:start w:val="1"/>
      <w:numFmt w:val="decimal"/>
      <w:lvlText w:val="%7."/>
      <w:lvlJc w:val="left"/>
      <w:pPr>
        <w:ind w:left="5040" w:hanging="360"/>
      </w:pPr>
    </w:lvl>
    <w:lvl w:ilvl="7" w:tplc="CD061C56" w:tentative="1">
      <w:start w:val="1"/>
      <w:numFmt w:val="lowerLetter"/>
      <w:lvlText w:val="%8."/>
      <w:lvlJc w:val="left"/>
      <w:pPr>
        <w:ind w:left="5760" w:hanging="360"/>
      </w:pPr>
    </w:lvl>
    <w:lvl w:ilvl="8" w:tplc="563001D2" w:tentative="1">
      <w:start w:val="1"/>
      <w:numFmt w:val="lowerRoman"/>
      <w:lvlText w:val="%9."/>
      <w:lvlJc w:val="right"/>
      <w:pPr>
        <w:ind w:left="6480" w:hanging="180"/>
      </w:pPr>
    </w:lvl>
  </w:abstractNum>
  <w:abstractNum w:abstractNumId="1" w15:restartNumberingAfterBreak="0">
    <w:nsid w:val="0BE32BF9"/>
    <w:multiLevelType w:val="hybridMultilevel"/>
    <w:tmpl w:val="2BEEA690"/>
    <w:lvl w:ilvl="0" w:tplc="936623BA">
      <w:start w:val="1"/>
      <w:numFmt w:val="bullet"/>
      <w:lvlText w:val=""/>
      <w:lvlJc w:val="left"/>
      <w:pPr>
        <w:ind w:left="720" w:hanging="360"/>
      </w:pPr>
      <w:rPr>
        <w:rFonts w:ascii="Symbol" w:hAnsi="Symbol" w:hint="default"/>
      </w:rPr>
    </w:lvl>
    <w:lvl w:ilvl="1" w:tplc="0E9CCE2C">
      <w:start w:val="1"/>
      <w:numFmt w:val="bullet"/>
      <w:lvlText w:val="o"/>
      <w:lvlJc w:val="left"/>
      <w:pPr>
        <w:ind w:left="1440" w:hanging="360"/>
      </w:pPr>
      <w:rPr>
        <w:rFonts w:ascii="Courier New" w:hAnsi="Courier New" w:hint="default"/>
      </w:rPr>
    </w:lvl>
    <w:lvl w:ilvl="2" w:tplc="142C18B8">
      <w:start w:val="1"/>
      <w:numFmt w:val="bullet"/>
      <w:lvlText w:val=""/>
      <w:lvlJc w:val="left"/>
      <w:pPr>
        <w:ind w:left="2160" w:hanging="360"/>
      </w:pPr>
      <w:rPr>
        <w:rFonts w:ascii="Wingdings" w:hAnsi="Wingdings" w:hint="default"/>
      </w:rPr>
    </w:lvl>
    <w:lvl w:ilvl="3" w:tplc="9C782A4E">
      <w:start w:val="1"/>
      <w:numFmt w:val="bullet"/>
      <w:lvlText w:val=""/>
      <w:lvlJc w:val="left"/>
      <w:pPr>
        <w:ind w:left="2880" w:hanging="360"/>
      </w:pPr>
      <w:rPr>
        <w:rFonts w:ascii="Symbol" w:hAnsi="Symbol" w:hint="default"/>
      </w:rPr>
    </w:lvl>
    <w:lvl w:ilvl="4" w:tplc="5EC040FE">
      <w:start w:val="1"/>
      <w:numFmt w:val="bullet"/>
      <w:lvlText w:val="o"/>
      <w:lvlJc w:val="left"/>
      <w:pPr>
        <w:ind w:left="3600" w:hanging="360"/>
      </w:pPr>
      <w:rPr>
        <w:rFonts w:ascii="Courier New" w:hAnsi="Courier New" w:hint="default"/>
      </w:rPr>
    </w:lvl>
    <w:lvl w:ilvl="5" w:tplc="D66099C8">
      <w:start w:val="1"/>
      <w:numFmt w:val="bullet"/>
      <w:lvlText w:val=""/>
      <w:lvlJc w:val="left"/>
      <w:pPr>
        <w:ind w:left="4320" w:hanging="360"/>
      </w:pPr>
      <w:rPr>
        <w:rFonts w:ascii="Wingdings" w:hAnsi="Wingdings" w:hint="default"/>
      </w:rPr>
    </w:lvl>
    <w:lvl w:ilvl="6" w:tplc="0A2EF012">
      <w:start w:val="1"/>
      <w:numFmt w:val="bullet"/>
      <w:lvlText w:val=""/>
      <w:lvlJc w:val="left"/>
      <w:pPr>
        <w:ind w:left="5040" w:hanging="360"/>
      </w:pPr>
      <w:rPr>
        <w:rFonts w:ascii="Symbol" w:hAnsi="Symbol" w:hint="default"/>
      </w:rPr>
    </w:lvl>
    <w:lvl w:ilvl="7" w:tplc="A5A2D282">
      <w:start w:val="1"/>
      <w:numFmt w:val="bullet"/>
      <w:lvlText w:val="o"/>
      <w:lvlJc w:val="left"/>
      <w:pPr>
        <w:ind w:left="5760" w:hanging="360"/>
      </w:pPr>
      <w:rPr>
        <w:rFonts w:ascii="Courier New" w:hAnsi="Courier New" w:hint="default"/>
      </w:rPr>
    </w:lvl>
    <w:lvl w:ilvl="8" w:tplc="7346E44E">
      <w:start w:val="1"/>
      <w:numFmt w:val="bullet"/>
      <w:lvlText w:val=""/>
      <w:lvlJc w:val="left"/>
      <w:pPr>
        <w:ind w:left="6480" w:hanging="360"/>
      </w:pPr>
      <w:rPr>
        <w:rFonts w:ascii="Wingdings" w:hAnsi="Wingdings" w:hint="default"/>
      </w:rPr>
    </w:lvl>
  </w:abstractNum>
  <w:abstractNum w:abstractNumId="2" w15:restartNumberingAfterBreak="0">
    <w:nsid w:val="121A35D0"/>
    <w:multiLevelType w:val="hybridMultilevel"/>
    <w:tmpl w:val="5D0AE27C"/>
    <w:lvl w:ilvl="0" w:tplc="F37A4DE0">
      <w:start w:val="1"/>
      <w:numFmt w:val="bullet"/>
      <w:lvlText w:val=""/>
      <w:lvlJc w:val="left"/>
      <w:pPr>
        <w:ind w:left="720" w:hanging="360"/>
      </w:pPr>
      <w:rPr>
        <w:rFonts w:ascii="Symbol" w:hAnsi="Symbol" w:hint="default"/>
      </w:rPr>
    </w:lvl>
    <w:lvl w:ilvl="1" w:tplc="05087A32" w:tentative="1">
      <w:start w:val="1"/>
      <w:numFmt w:val="bullet"/>
      <w:lvlText w:val="o"/>
      <w:lvlJc w:val="left"/>
      <w:pPr>
        <w:ind w:left="1440" w:hanging="360"/>
      </w:pPr>
      <w:rPr>
        <w:rFonts w:ascii="Courier New" w:hAnsi="Courier New" w:hint="default"/>
      </w:rPr>
    </w:lvl>
    <w:lvl w:ilvl="2" w:tplc="579455A4" w:tentative="1">
      <w:start w:val="1"/>
      <w:numFmt w:val="bullet"/>
      <w:lvlText w:val=""/>
      <w:lvlJc w:val="left"/>
      <w:pPr>
        <w:ind w:left="2160" w:hanging="360"/>
      </w:pPr>
      <w:rPr>
        <w:rFonts w:ascii="Wingdings" w:hAnsi="Wingdings" w:hint="default"/>
      </w:rPr>
    </w:lvl>
    <w:lvl w:ilvl="3" w:tplc="EB3A9540" w:tentative="1">
      <w:start w:val="1"/>
      <w:numFmt w:val="bullet"/>
      <w:lvlText w:val=""/>
      <w:lvlJc w:val="left"/>
      <w:pPr>
        <w:ind w:left="2880" w:hanging="360"/>
      </w:pPr>
      <w:rPr>
        <w:rFonts w:ascii="Symbol" w:hAnsi="Symbol" w:hint="default"/>
      </w:rPr>
    </w:lvl>
    <w:lvl w:ilvl="4" w:tplc="2A9E70E4" w:tentative="1">
      <w:start w:val="1"/>
      <w:numFmt w:val="bullet"/>
      <w:lvlText w:val="o"/>
      <w:lvlJc w:val="left"/>
      <w:pPr>
        <w:ind w:left="3600" w:hanging="360"/>
      </w:pPr>
      <w:rPr>
        <w:rFonts w:ascii="Courier New" w:hAnsi="Courier New" w:hint="default"/>
      </w:rPr>
    </w:lvl>
    <w:lvl w:ilvl="5" w:tplc="77A6907C" w:tentative="1">
      <w:start w:val="1"/>
      <w:numFmt w:val="bullet"/>
      <w:lvlText w:val=""/>
      <w:lvlJc w:val="left"/>
      <w:pPr>
        <w:ind w:left="4320" w:hanging="360"/>
      </w:pPr>
      <w:rPr>
        <w:rFonts w:ascii="Wingdings" w:hAnsi="Wingdings" w:hint="default"/>
      </w:rPr>
    </w:lvl>
    <w:lvl w:ilvl="6" w:tplc="7F72AB88" w:tentative="1">
      <w:start w:val="1"/>
      <w:numFmt w:val="bullet"/>
      <w:lvlText w:val=""/>
      <w:lvlJc w:val="left"/>
      <w:pPr>
        <w:ind w:left="5040" w:hanging="360"/>
      </w:pPr>
      <w:rPr>
        <w:rFonts w:ascii="Symbol" w:hAnsi="Symbol" w:hint="default"/>
      </w:rPr>
    </w:lvl>
    <w:lvl w:ilvl="7" w:tplc="0FAEDF7A" w:tentative="1">
      <w:start w:val="1"/>
      <w:numFmt w:val="bullet"/>
      <w:lvlText w:val="o"/>
      <w:lvlJc w:val="left"/>
      <w:pPr>
        <w:ind w:left="5760" w:hanging="360"/>
      </w:pPr>
      <w:rPr>
        <w:rFonts w:ascii="Courier New" w:hAnsi="Courier New" w:hint="default"/>
      </w:rPr>
    </w:lvl>
    <w:lvl w:ilvl="8" w:tplc="E6027244" w:tentative="1">
      <w:start w:val="1"/>
      <w:numFmt w:val="bullet"/>
      <w:lvlText w:val=""/>
      <w:lvlJc w:val="left"/>
      <w:pPr>
        <w:ind w:left="6480" w:hanging="360"/>
      </w:pPr>
      <w:rPr>
        <w:rFonts w:ascii="Wingdings" w:hAnsi="Wingdings" w:hint="default"/>
      </w:rPr>
    </w:lvl>
  </w:abstractNum>
  <w:abstractNum w:abstractNumId="3" w15:restartNumberingAfterBreak="0">
    <w:nsid w:val="1339335D"/>
    <w:multiLevelType w:val="hybridMultilevel"/>
    <w:tmpl w:val="4CB412B0"/>
    <w:lvl w:ilvl="0" w:tplc="98D46F0A">
      <w:start w:val="1"/>
      <w:numFmt w:val="bullet"/>
      <w:lvlText w:val=""/>
      <w:lvlJc w:val="left"/>
      <w:pPr>
        <w:ind w:left="720" w:hanging="360"/>
      </w:pPr>
      <w:rPr>
        <w:rFonts w:ascii="Symbol" w:hAnsi="Symbol" w:hint="default"/>
      </w:rPr>
    </w:lvl>
    <w:lvl w:ilvl="1" w:tplc="43687232" w:tentative="1">
      <w:start w:val="1"/>
      <w:numFmt w:val="bullet"/>
      <w:lvlText w:val="o"/>
      <w:lvlJc w:val="left"/>
      <w:pPr>
        <w:ind w:left="1440" w:hanging="360"/>
      </w:pPr>
      <w:rPr>
        <w:rFonts w:ascii="Courier New" w:hAnsi="Courier New" w:hint="default"/>
      </w:rPr>
    </w:lvl>
    <w:lvl w:ilvl="2" w:tplc="5FC44EC4" w:tentative="1">
      <w:start w:val="1"/>
      <w:numFmt w:val="bullet"/>
      <w:lvlText w:val=""/>
      <w:lvlJc w:val="left"/>
      <w:pPr>
        <w:ind w:left="2160" w:hanging="360"/>
      </w:pPr>
      <w:rPr>
        <w:rFonts w:ascii="Wingdings" w:hAnsi="Wingdings" w:hint="default"/>
      </w:rPr>
    </w:lvl>
    <w:lvl w:ilvl="3" w:tplc="1CA2B96E" w:tentative="1">
      <w:start w:val="1"/>
      <w:numFmt w:val="bullet"/>
      <w:lvlText w:val=""/>
      <w:lvlJc w:val="left"/>
      <w:pPr>
        <w:ind w:left="2880" w:hanging="360"/>
      </w:pPr>
      <w:rPr>
        <w:rFonts w:ascii="Symbol" w:hAnsi="Symbol" w:hint="default"/>
      </w:rPr>
    </w:lvl>
    <w:lvl w:ilvl="4" w:tplc="3834A8A6" w:tentative="1">
      <w:start w:val="1"/>
      <w:numFmt w:val="bullet"/>
      <w:lvlText w:val="o"/>
      <w:lvlJc w:val="left"/>
      <w:pPr>
        <w:ind w:left="3600" w:hanging="360"/>
      </w:pPr>
      <w:rPr>
        <w:rFonts w:ascii="Courier New" w:hAnsi="Courier New" w:hint="default"/>
      </w:rPr>
    </w:lvl>
    <w:lvl w:ilvl="5" w:tplc="755EF628" w:tentative="1">
      <w:start w:val="1"/>
      <w:numFmt w:val="bullet"/>
      <w:lvlText w:val=""/>
      <w:lvlJc w:val="left"/>
      <w:pPr>
        <w:ind w:left="4320" w:hanging="360"/>
      </w:pPr>
      <w:rPr>
        <w:rFonts w:ascii="Wingdings" w:hAnsi="Wingdings" w:hint="default"/>
      </w:rPr>
    </w:lvl>
    <w:lvl w:ilvl="6" w:tplc="23864820" w:tentative="1">
      <w:start w:val="1"/>
      <w:numFmt w:val="bullet"/>
      <w:lvlText w:val=""/>
      <w:lvlJc w:val="left"/>
      <w:pPr>
        <w:ind w:left="5040" w:hanging="360"/>
      </w:pPr>
      <w:rPr>
        <w:rFonts w:ascii="Symbol" w:hAnsi="Symbol" w:hint="default"/>
      </w:rPr>
    </w:lvl>
    <w:lvl w:ilvl="7" w:tplc="6114BF86" w:tentative="1">
      <w:start w:val="1"/>
      <w:numFmt w:val="bullet"/>
      <w:lvlText w:val="o"/>
      <w:lvlJc w:val="left"/>
      <w:pPr>
        <w:ind w:left="5760" w:hanging="360"/>
      </w:pPr>
      <w:rPr>
        <w:rFonts w:ascii="Courier New" w:hAnsi="Courier New" w:hint="default"/>
      </w:rPr>
    </w:lvl>
    <w:lvl w:ilvl="8" w:tplc="1374B0CA" w:tentative="1">
      <w:start w:val="1"/>
      <w:numFmt w:val="bullet"/>
      <w:lvlText w:val=""/>
      <w:lvlJc w:val="left"/>
      <w:pPr>
        <w:ind w:left="6480" w:hanging="360"/>
      </w:pPr>
      <w:rPr>
        <w:rFonts w:ascii="Wingdings" w:hAnsi="Wingdings" w:hint="default"/>
      </w:rPr>
    </w:lvl>
  </w:abstractNum>
  <w:abstractNum w:abstractNumId="4" w15:restartNumberingAfterBreak="0">
    <w:nsid w:val="4BB4060A"/>
    <w:multiLevelType w:val="hybridMultilevel"/>
    <w:tmpl w:val="9CD8868E"/>
    <w:lvl w:ilvl="0" w:tplc="E0DE5842">
      <w:start w:val="1"/>
      <w:numFmt w:val="bullet"/>
      <w:lvlText w:val=""/>
      <w:lvlJc w:val="left"/>
      <w:pPr>
        <w:ind w:left="720" w:hanging="360"/>
      </w:pPr>
      <w:rPr>
        <w:rFonts w:ascii="Symbol" w:hAnsi="Symbol" w:hint="default"/>
      </w:rPr>
    </w:lvl>
    <w:lvl w:ilvl="1" w:tplc="57D4B70C" w:tentative="1">
      <w:start w:val="1"/>
      <w:numFmt w:val="bullet"/>
      <w:lvlText w:val="o"/>
      <w:lvlJc w:val="left"/>
      <w:pPr>
        <w:ind w:left="1440" w:hanging="360"/>
      </w:pPr>
      <w:rPr>
        <w:rFonts w:ascii="Courier New" w:hAnsi="Courier New" w:hint="default"/>
      </w:rPr>
    </w:lvl>
    <w:lvl w:ilvl="2" w:tplc="D86E8012" w:tentative="1">
      <w:start w:val="1"/>
      <w:numFmt w:val="bullet"/>
      <w:lvlText w:val=""/>
      <w:lvlJc w:val="left"/>
      <w:pPr>
        <w:ind w:left="2160" w:hanging="360"/>
      </w:pPr>
      <w:rPr>
        <w:rFonts w:ascii="Wingdings" w:hAnsi="Wingdings" w:hint="default"/>
      </w:rPr>
    </w:lvl>
    <w:lvl w:ilvl="3" w:tplc="B0A4FD9E" w:tentative="1">
      <w:start w:val="1"/>
      <w:numFmt w:val="bullet"/>
      <w:lvlText w:val=""/>
      <w:lvlJc w:val="left"/>
      <w:pPr>
        <w:ind w:left="2880" w:hanging="360"/>
      </w:pPr>
      <w:rPr>
        <w:rFonts w:ascii="Symbol" w:hAnsi="Symbol" w:hint="default"/>
      </w:rPr>
    </w:lvl>
    <w:lvl w:ilvl="4" w:tplc="577C8176" w:tentative="1">
      <w:start w:val="1"/>
      <w:numFmt w:val="bullet"/>
      <w:lvlText w:val="o"/>
      <w:lvlJc w:val="left"/>
      <w:pPr>
        <w:ind w:left="3600" w:hanging="360"/>
      </w:pPr>
      <w:rPr>
        <w:rFonts w:ascii="Courier New" w:hAnsi="Courier New" w:hint="default"/>
      </w:rPr>
    </w:lvl>
    <w:lvl w:ilvl="5" w:tplc="FEB8A1F8" w:tentative="1">
      <w:start w:val="1"/>
      <w:numFmt w:val="bullet"/>
      <w:lvlText w:val=""/>
      <w:lvlJc w:val="left"/>
      <w:pPr>
        <w:ind w:left="4320" w:hanging="360"/>
      </w:pPr>
      <w:rPr>
        <w:rFonts w:ascii="Wingdings" w:hAnsi="Wingdings" w:hint="default"/>
      </w:rPr>
    </w:lvl>
    <w:lvl w:ilvl="6" w:tplc="44106668" w:tentative="1">
      <w:start w:val="1"/>
      <w:numFmt w:val="bullet"/>
      <w:lvlText w:val=""/>
      <w:lvlJc w:val="left"/>
      <w:pPr>
        <w:ind w:left="5040" w:hanging="360"/>
      </w:pPr>
      <w:rPr>
        <w:rFonts w:ascii="Symbol" w:hAnsi="Symbol" w:hint="default"/>
      </w:rPr>
    </w:lvl>
    <w:lvl w:ilvl="7" w:tplc="20F6D9B2" w:tentative="1">
      <w:start w:val="1"/>
      <w:numFmt w:val="bullet"/>
      <w:lvlText w:val="o"/>
      <w:lvlJc w:val="left"/>
      <w:pPr>
        <w:ind w:left="5760" w:hanging="360"/>
      </w:pPr>
      <w:rPr>
        <w:rFonts w:ascii="Courier New" w:hAnsi="Courier New" w:hint="default"/>
      </w:rPr>
    </w:lvl>
    <w:lvl w:ilvl="8" w:tplc="22FA1C7A" w:tentative="1">
      <w:start w:val="1"/>
      <w:numFmt w:val="bullet"/>
      <w:lvlText w:val=""/>
      <w:lvlJc w:val="left"/>
      <w:pPr>
        <w:ind w:left="6480" w:hanging="360"/>
      </w:pPr>
      <w:rPr>
        <w:rFonts w:ascii="Wingdings" w:hAnsi="Wingdings" w:hint="default"/>
      </w:rPr>
    </w:lvl>
  </w:abstractNum>
  <w:abstractNum w:abstractNumId="5" w15:restartNumberingAfterBreak="0">
    <w:nsid w:val="4F0E09A5"/>
    <w:multiLevelType w:val="hybridMultilevel"/>
    <w:tmpl w:val="41FE41BE"/>
    <w:lvl w:ilvl="0" w:tplc="A2E227BA">
      <w:start w:val="1"/>
      <w:numFmt w:val="bullet"/>
      <w:lvlText w:val=""/>
      <w:lvlJc w:val="left"/>
      <w:pPr>
        <w:ind w:left="720" w:hanging="360"/>
      </w:pPr>
      <w:rPr>
        <w:rFonts w:ascii="Symbol" w:hAnsi="Symbol" w:hint="default"/>
      </w:rPr>
    </w:lvl>
    <w:lvl w:ilvl="1" w:tplc="92EE418C" w:tentative="1">
      <w:start w:val="1"/>
      <w:numFmt w:val="bullet"/>
      <w:lvlText w:val="o"/>
      <w:lvlJc w:val="left"/>
      <w:pPr>
        <w:ind w:left="1440" w:hanging="360"/>
      </w:pPr>
      <w:rPr>
        <w:rFonts w:ascii="Courier New" w:hAnsi="Courier New" w:hint="default"/>
      </w:rPr>
    </w:lvl>
    <w:lvl w:ilvl="2" w:tplc="FFECC736" w:tentative="1">
      <w:start w:val="1"/>
      <w:numFmt w:val="bullet"/>
      <w:lvlText w:val=""/>
      <w:lvlJc w:val="left"/>
      <w:pPr>
        <w:ind w:left="2160" w:hanging="360"/>
      </w:pPr>
      <w:rPr>
        <w:rFonts w:ascii="Wingdings" w:hAnsi="Wingdings" w:hint="default"/>
      </w:rPr>
    </w:lvl>
    <w:lvl w:ilvl="3" w:tplc="0234CBFA" w:tentative="1">
      <w:start w:val="1"/>
      <w:numFmt w:val="bullet"/>
      <w:lvlText w:val=""/>
      <w:lvlJc w:val="left"/>
      <w:pPr>
        <w:ind w:left="2880" w:hanging="360"/>
      </w:pPr>
      <w:rPr>
        <w:rFonts w:ascii="Symbol" w:hAnsi="Symbol" w:hint="default"/>
      </w:rPr>
    </w:lvl>
    <w:lvl w:ilvl="4" w:tplc="D2DE19C4" w:tentative="1">
      <w:start w:val="1"/>
      <w:numFmt w:val="bullet"/>
      <w:lvlText w:val="o"/>
      <w:lvlJc w:val="left"/>
      <w:pPr>
        <w:ind w:left="3600" w:hanging="360"/>
      </w:pPr>
      <w:rPr>
        <w:rFonts w:ascii="Courier New" w:hAnsi="Courier New" w:hint="default"/>
      </w:rPr>
    </w:lvl>
    <w:lvl w:ilvl="5" w:tplc="D4DED4FE" w:tentative="1">
      <w:start w:val="1"/>
      <w:numFmt w:val="bullet"/>
      <w:lvlText w:val=""/>
      <w:lvlJc w:val="left"/>
      <w:pPr>
        <w:ind w:left="4320" w:hanging="360"/>
      </w:pPr>
      <w:rPr>
        <w:rFonts w:ascii="Wingdings" w:hAnsi="Wingdings" w:hint="default"/>
      </w:rPr>
    </w:lvl>
    <w:lvl w:ilvl="6" w:tplc="D66472E8" w:tentative="1">
      <w:start w:val="1"/>
      <w:numFmt w:val="bullet"/>
      <w:lvlText w:val=""/>
      <w:lvlJc w:val="left"/>
      <w:pPr>
        <w:ind w:left="5040" w:hanging="360"/>
      </w:pPr>
      <w:rPr>
        <w:rFonts w:ascii="Symbol" w:hAnsi="Symbol" w:hint="default"/>
      </w:rPr>
    </w:lvl>
    <w:lvl w:ilvl="7" w:tplc="8BDC0380" w:tentative="1">
      <w:start w:val="1"/>
      <w:numFmt w:val="bullet"/>
      <w:lvlText w:val="o"/>
      <w:lvlJc w:val="left"/>
      <w:pPr>
        <w:ind w:left="5760" w:hanging="360"/>
      </w:pPr>
      <w:rPr>
        <w:rFonts w:ascii="Courier New" w:hAnsi="Courier New" w:hint="default"/>
      </w:rPr>
    </w:lvl>
    <w:lvl w:ilvl="8" w:tplc="C57CBE9E" w:tentative="1">
      <w:start w:val="1"/>
      <w:numFmt w:val="bullet"/>
      <w:lvlText w:val=""/>
      <w:lvlJc w:val="left"/>
      <w:pPr>
        <w:ind w:left="6480" w:hanging="360"/>
      </w:pPr>
      <w:rPr>
        <w:rFonts w:ascii="Wingdings" w:hAnsi="Wingdings" w:hint="default"/>
      </w:rPr>
    </w:lvl>
  </w:abstractNum>
  <w:abstractNum w:abstractNumId="6" w15:restartNumberingAfterBreak="0">
    <w:nsid w:val="4FA52D8F"/>
    <w:multiLevelType w:val="hybridMultilevel"/>
    <w:tmpl w:val="FFFFFFFF"/>
    <w:lvl w:ilvl="0" w:tplc="419A11F0">
      <w:start w:val="1"/>
      <w:numFmt w:val="bullet"/>
      <w:lvlText w:val="·"/>
      <w:lvlJc w:val="left"/>
      <w:pPr>
        <w:ind w:left="720" w:hanging="360"/>
      </w:pPr>
      <w:rPr>
        <w:rFonts w:ascii="Symbol" w:hAnsi="Symbol" w:hint="default"/>
      </w:rPr>
    </w:lvl>
    <w:lvl w:ilvl="1" w:tplc="7A2447DC">
      <w:start w:val="1"/>
      <w:numFmt w:val="bullet"/>
      <w:lvlText w:val="o"/>
      <w:lvlJc w:val="left"/>
      <w:pPr>
        <w:ind w:left="1440" w:hanging="360"/>
      </w:pPr>
      <w:rPr>
        <w:rFonts w:ascii="Courier New" w:hAnsi="Courier New" w:hint="default"/>
      </w:rPr>
    </w:lvl>
    <w:lvl w:ilvl="2" w:tplc="1132EFF2">
      <w:start w:val="1"/>
      <w:numFmt w:val="bullet"/>
      <w:lvlText w:val=""/>
      <w:lvlJc w:val="left"/>
      <w:pPr>
        <w:ind w:left="2160" w:hanging="360"/>
      </w:pPr>
      <w:rPr>
        <w:rFonts w:ascii="Wingdings" w:hAnsi="Wingdings" w:hint="default"/>
      </w:rPr>
    </w:lvl>
    <w:lvl w:ilvl="3" w:tplc="BA90CFBC">
      <w:start w:val="1"/>
      <w:numFmt w:val="bullet"/>
      <w:lvlText w:val=""/>
      <w:lvlJc w:val="left"/>
      <w:pPr>
        <w:ind w:left="2880" w:hanging="360"/>
      </w:pPr>
      <w:rPr>
        <w:rFonts w:ascii="Symbol" w:hAnsi="Symbol" w:hint="default"/>
      </w:rPr>
    </w:lvl>
    <w:lvl w:ilvl="4" w:tplc="F45CF4D0">
      <w:start w:val="1"/>
      <w:numFmt w:val="bullet"/>
      <w:lvlText w:val="o"/>
      <w:lvlJc w:val="left"/>
      <w:pPr>
        <w:ind w:left="3600" w:hanging="360"/>
      </w:pPr>
      <w:rPr>
        <w:rFonts w:ascii="Courier New" w:hAnsi="Courier New" w:hint="default"/>
      </w:rPr>
    </w:lvl>
    <w:lvl w:ilvl="5" w:tplc="9A30A960">
      <w:start w:val="1"/>
      <w:numFmt w:val="bullet"/>
      <w:lvlText w:val=""/>
      <w:lvlJc w:val="left"/>
      <w:pPr>
        <w:ind w:left="4320" w:hanging="360"/>
      </w:pPr>
      <w:rPr>
        <w:rFonts w:ascii="Wingdings" w:hAnsi="Wingdings" w:hint="default"/>
      </w:rPr>
    </w:lvl>
    <w:lvl w:ilvl="6" w:tplc="57C0B552">
      <w:start w:val="1"/>
      <w:numFmt w:val="bullet"/>
      <w:lvlText w:val=""/>
      <w:lvlJc w:val="left"/>
      <w:pPr>
        <w:ind w:left="5040" w:hanging="360"/>
      </w:pPr>
      <w:rPr>
        <w:rFonts w:ascii="Symbol" w:hAnsi="Symbol" w:hint="default"/>
      </w:rPr>
    </w:lvl>
    <w:lvl w:ilvl="7" w:tplc="852EC778">
      <w:start w:val="1"/>
      <w:numFmt w:val="bullet"/>
      <w:lvlText w:val="o"/>
      <w:lvlJc w:val="left"/>
      <w:pPr>
        <w:ind w:left="5760" w:hanging="360"/>
      </w:pPr>
      <w:rPr>
        <w:rFonts w:ascii="Courier New" w:hAnsi="Courier New" w:hint="default"/>
      </w:rPr>
    </w:lvl>
    <w:lvl w:ilvl="8" w:tplc="03040A2A">
      <w:start w:val="1"/>
      <w:numFmt w:val="bullet"/>
      <w:lvlText w:val=""/>
      <w:lvlJc w:val="left"/>
      <w:pPr>
        <w:ind w:left="6480" w:hanging="360"/>
      </w:pPr>
      <w:rPr>
        <w:rFonts w:ascii="Wingdings" w:hAnsi="Wingdings" w:hint="default"/>
      </w:rPr>
    </w:lvl>
  </w:abstractNum>
  <w:abstractNum w:abstractNumId="7" w15:restartNumberingAfterBreak="0">
    <w:nsid w:val="50FE1193"/>
    <w:multiLevelType w:val="hybridMultilevel"/>
    <w:tmpl w:val="FFFFFFFF"/>
    <w:lvl w:ilvl="0" w:tplc="0D0E2F24">
      <w:start w:val="1"/>
      <w:numFmt w:val="bullet"/>
      <w:lvlText w:val="·"/>
      <w:lvlJc w:val="left"/>
      <w:pPr>
        <w:ind w:left="720" w:hanging="360"/>
      </w:pPr>
      <w:rPr>
        <w:rFonts w:ascii="Symbol" w:hAnsi="Symbol" w:hint="default"/>
      </w:rPr>
    </w:lvl>
    <w:lvl w:ilvl="1" w:tplc="C710294E">
      <w:start w:val="1"/>
      <w:numFmt w:val="bullet"/>
      <w:lvlText w:val="o"/>
      <w:lvlJc w:val="left"/>
      <w:pPr>
        <w:ind w:left="1440" w:hanging="360"/>
      </w:pPr>
      <w:rPr>
        <w:rFonts w:ascii="Courier New" w:hAnsi="Courier New" w:hint="default"/>
      </w:rPr>
    </w:lvl>
    <w:lvl w:ilvl="2" w:tplc="F77CF85A">
      <w:start w:val="1"/>
      <w:numFmt w:val="bullet"/>
      <w:lvlText w:val=""/>
      <w:lvlJc w:val="left"/>
      <w:pPr>
        <w:ind w:left="2160" w:hanging="360"/>
      </w:pPr>
      <w:rPr>
        <w:rFonts w:ascii="Wingdings" w:hAnsi="Wingdings" w:hint="default"/>
      </w:rPr>
    </w:lvl>
    <w:lvl w:ilvl="3" w:tplc="34D418F0">
      <w:start w:val="1"/>
      <w:numFmt w:val="bullet"/>
      <w:lvlText w:val=""/>
      <w:lvlJc w:val="left"/>
      <w:pPr>
        <w:ind w:left="2880" w:hanging="360"/>
      </w:pPr>
      <w:rPr>
        <w:rFonts w:ascii="Symbol" w:hAnsi="Symbol" w:hint="default"/>
      </w:rPr>
    </w:lvl>
    <w:lvl w:ilvl="4" w:tplc="ED42C066">
      <w:start w:val="1"/>
      <w:numFmt w:val="bullet"/>
      <w:lvlText w:val="o"/>
      <w:lvlJc w:val="left"/>
      <w:pPr>
        <w:ind w:left="3600" w:hanging="360"/>
      </w:pPr>
      <w:rPr>
        <w:rFonts w:ascii="Courier New" w:hAnsi="Courier New" w:hint="default"/>
      </w:rPr>
    </w:lvl>
    <w:lvl w:ilvl="5" w:tplc="8F34699A">
      <w:start w:val="1"/>
      <w:numFmt w:val="bullet"/>
      <w:lvlText w:val=""/>
      <w:lvlJc w:val="left"/>
      <w:pPr>
        <w:ind w:left="4320" w:hanging="360"/>
      </w:pPr>
      <w:rPr>
        <w:rFonts w:ascii="Wingdings" w:hAnsi="Wingdings" w:hint="default"/>
      </w:rPr>
    </w:lvl>
    <w:lvl w:ilvl="6" w:tplc="C8BC4A96">
      <w:start w:val="1"/>
      <w:numFmt w:val="bullet"/>
      <w:lvlText w:val=""/>
      <w:lvlJc w:val="left"/>
      <w:pPr>
        <w:ind w:left="5040" w:hanging="360"/>
      </w:pPr>
      <w:rPr>
        <w:rFonts w:ascii="Symbol" w:hAnsi="Symbol" w:hint="default"/>
      </w:rPr>
    </w:lvl>
    <w:lvl w:ilvl="7" w:tplc="F1EA5F6C">
      <w:start w:val="1"/>
      <w:numFmt w:val="bullet"/>
      <w:lvlText w:val="o"/>
      <w:lvlJc w:val="left"/>
      <w:pPr>
        <w:ind w:left="5760" w:hanging="360"/>
      </w:pPr>
      <w:rPr>
        <w:rFonts w:ascii="Courier New" w:hAnsi="Courier New" w:hint="default"/>
      </w:rPr>
    </w:lvl>
    <w:lvl w:ilvl="8" w:tplc="2A50C61A">
      <w:start w:val="1"/>
      <w:numFmt w:val="bullet"/>
      <w:lvlText w:val=""/>
      <w:lvlJc w:val="left"/>
      <w:pPr>
        <w:ind w:left="6480" w:hanging="360"/>
      </w:pPr>
      <w:rPr>
        <w:rFonts w:ascii="Wingdings" w:hAnsi="Wingdings" w:hint="default"/>
      </w:rPr>
    </w:lvl>
  </w:abstractNum>
  <w:abstractNum w:abstractNumId="8" w15:restartNumberingAfterBreak="0">
    <w:nsid w:val="647118B9"/>
    <w:multiLevelType w:val="multilevel"/>
    <w:tmpl w:val="F7E25F8E"/>
    <w:styleLink w:val="CurrentList2"/>
    <w:lvl w:ilvl="0">
      <w:start w:val="1"/>
      <w:numFmt w:val="decimal"/>
      <w:lvlText w:val="%1."/>
      <w:lvlJc w:val="left"/>
      <w:pPr>
        <w:ind w:left="1134" w:hanging="1134"/>
      </w:pPr>
    </w:lvl>
    <w:lvl w:ilvl="1">
      <w:start w:val="1"/>
      <w:numFmt w:val="decimal"/>
      <w:lvlText w:val="%1.%2."/>
      <w:lvlJc w:val="left"/>
      <w:pPr>
        <w:ind w:left="1134" w:hanging="1134"/>
      </w:p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4656C2"/>
    <w:multiLevelType w:val="hybridMultilevel"/>
    <w:tmpl w:val="256CEBB8"/>
    <w:lvl w:ilvl="0" w:tplc="F676D294">
      <w:start w:val="1"/>
      <w:numFmt w:val="bullet"/>
      <w:lvlText w:val=""/>
      <w:lvlJc w:val="left"/>
      <w:pPr>
        <w:ind w:left="720" w:hanging="360"/>
      </w:pPr>
      <w:rPr>
        <w:rFonts w:ascii="Symbol" w:hAnsi="Symbol" w:hint="default"/>
      </w:rPr>
    </w:lvl>
    <w:lvl w:ilvl="1" w:tplc="F4D2D0A4" w:tentative="1">
      <w:start w:val="1"/>
      <w:numFmt w:val="bullet"/>
      <w:lvlText w:val="o"/>
      <w:lvlJc w:val="left"/>
      <w:pPr>
        <w:ind w:left="1440" w:hanging="360"/>
      </w:pPr>
      <w:rPr>
        <w:rFonts w:ascii="Courier New" w:hAnsi="Courier New" w:hint="default"/>
      </w:rPr>
    </w:lvl>
    <w:lvl w:ilvl="2" w:tplc="BC2095CC" w:tentative="1">
      <w:start w:val="1"/>
      <w:numFmt w:val="bullet"/>
      <w:lvlText w:val=""/>
      <w:lvlJc w:val="left"/>
      <w:pPr>
        <w:ind w:left="2160" w:hanging="360"/>
      </w:pPr>
      <w:rPr>
        <w:rFonts w:ascii="Wingdings" w:hAnsi="Wingdings" w:hint="default"/>
      </w:rPr>
    </w:lvl>
    <w:lvl w:ilvl="3" w:tplc="47281802" w:tentative="1">
      <w:start w:val="1"/>
      <w:numFmt w:val="bullet"/>
      <w:lvlText w:val=""/>
      <w:lvlJc w:val="left"/>
      <w:pPr>
        <w:ind w:left="2880" w:hanging="360"/>
      </w:pPr>
      <w:rPr>
        <w:rFonts w:ascii="Symbol" w:hAnsi="Symbol" w:hint="default"/>
      </w:rPr>
    </w:lvl>
    <w:lvl w:ilvl="4" w:tplc="4BC42120" w:tentative="1">
      <w:start w:val="1"/>
      <w:numFmt w:val="bullet"/>
      <w:lvlText w:val="o"/>
      <w:lvlJc w:val="left"/>
      <w:pPr>
        <w:ind w:left="3600" w:hanging="360"/>
      </w:pPr>
      <w:rPr>
        <w:rFonts w:ascii="Courier New" w:hAnsi="Courier New" w:hint="default"/>
      </w:rPr>
    </w:lvl>
    <w:lvl w:ilvl="5" w:tplc="45D45330" w:tentative="1">
      <w:start w:val="1"/>
      <w:numFmt w:val="bullet"/>
      <w:lvlText w:val=""/>
      <w:lvlJc w:val="left"/>
      <w:pPr>
        <w:ind w:left="4320" w:hanging="360"/>
      </w:pPr>
      <w:rPr>
        <w:rFonts w:ascii="Wingdings" w:hAnsi="Wingdings" w:hint="default"/>
      </w:rPr>
    </w:lvl>
    <w:lvl w:ilvl="6" w:tplc="B36A5B5C" w:tentative="1">
      <w:start w:val="1"/>
      <w:numFmt w:val="bullet"/>
      <w:lvlText w:val=""/>
      <w:lvlJc w:val="left"/>
      <w:pPr>
        <w:ind w:left="5040" w:hanging="360"/>
      </w:pPr>
      <w:rPr>
        <w:rFonts w:ascii="Symbol" w:hAnsi="Symbol" w:hint="default"/>
      </w:rPr>
    </w:lvl>
    <w:lvl w:ilvl="7" w:tplc="60AC013C" w:tentative="1">
      <w:start w:val="1"/>
      <w:numFmt w:val="bullet"/>
      <w:lvlText w:val="o"/>
      <w:lvlJc w:val="left"/>
      <w:pPr>
        <w:ind w:left="5760" w:hanging="360"/>
      </w:pPr>
      <w:rPr>
        <w:rFonts w:ascii="Courier New" w:hAnsi="Courier New" w:hint="default"/>
      </w:rPr>
    </w:lvl>
    <w:lvl w:ilvl="8" w:tplc="A00EE278" w:tentative="1">
      <w:start w:val="1"/>
      <w:numFmt w:val="bullet"/>
      <w:lvlText w:val=""/>
      <w:lvlJc w:val="left"/>
      <w:pPr>
        <w:ind w:left="6480" w:hanging="360"/>
      </w:pPr>
      <w:rPr>
        <w:rFonts w:ascii="Wingdings" w:hAnsi="Wingdings" w:hint="default"/>
      </w:rPr>
    </w:lvl>
  </w:abstractNum>
  <w:num w:numId="1" w16cid:durableId="561864379">
    <w:abstractNumId w:val="1"/>
  </w:num>
  <w:num w:numId="2" w16cid:durableId="1177891790">
    <w:abstractNumId w:val="7"/>
  </w:num>
  <w:num w:numId="3" w16cid:durableId="366370389">
    <w:abstractNumId w:val="6"/>
  </w:num>
  <w:num w:numId="4" w16cid:durableId="1162811425">
    <w:abstractNumId w:val="8"/>
  </w:num>
  <w:num w:numId="5" w16cid:durableId="790441428">
    <w:abstractNumId w:val="5"/>
  </w:num>
  <w:num w:numId="6" w16cid:durableId="180314276">
    <w:abstractNumId w:val="4"/>
  </w:num>
  <w:num w:numId="7" w16cid:durableId="1288312552">
    <w:abstractNumId w:val="9"/>
  </w:num>
  <w:num w:numId="8" w16cid:durableId="939140158">
    <w:abstractNumId w:val="2"/>
  </w:num>
  <w:num w:numId="9" w16cid:durableId="479229342">
    <w:abstractNumId w:val="0"/>
  </w:num>
  <w:num w:numId="10" w16cid:durableId="11559476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64"/>
    <w:rsid w:val="00001019"/>
    <w:rsid w:val="00001638"/>
    <w:rsid w:val="0000173F"/>
    <w:rsid w:val="00002864"/>
    <w:rsid w:val="00002BFB"/>
    <w:rsid w:val="00003418"/>
    <w:rsid w:val="00003AE5"/>
    <w:rsid w:val="0000568E"/>
    <w:rsid w:val="00005EE8"/>
    <w:rsid w:val="0000677F"/>
    <w:rsid w:val="00006E6E"/>
    <w:rsid w:val="00007069"/>
    <w:rsid w:val="00007557"/>
    <w:rsid w:val="00007781"/>
    <w:rsid w:val="000104AF"/>
    <w:rsid w:val="00010B56"/>
    <w:rsid w:val="00011321"/>
    <w:rsid w:val="000113C0"/>
    <w:rsid w:val="00013244"/>
    <w:rsid w:val="00013338"/>
    <w:rsid w:val="00013467"/>
    <w:rsid w:val="00013FBF"/>
    <w:rsid w:val="000145F8"/>
    <w:rsid w:val="00015736"/>
    <w:rsid w:val="00015AB8"/>
    <w:rsid w:val="0001686B"/>
    <w:rsid w:val="0001715B"/>
    <w:rsid w:val="000213EF"/>
    <w:rsid w:val="00023657"/>
    <w:rsid w:val="0002373B"/>
    <w:rsid w:val="000238F0"/>
    <w:rsid w:val="00023907"/>
    <w:rsid w:val="00024224"/>
    <w:rsid w:val="00024690"/>
    <w:rsid w:val="00024AD8"/>
    <w:rsid w:val="00026926"/>
    <w:rsid w:val="000269DD"/>
    <w:rsid w:val="00027369"/>
    <w:rsid w:val="00027CE1"/>
    <w:rsid w:val="00030444"/>
    <w:rsid w:val="0003073F"/>
    <w:rsid w:val="00030F2F"/>
    <w:rsid w:val="000316C6"/>
    <w:rsid w:val="00031CFD"/>
    <w:rsid w:val="00033318"/>
    <w:rsid w:val="00033CF4"/>
    <w:rsid w:val="00033E52"/>
    <w:rsid w:val="00034D44"/>
    <w:rsid w:val="000354C7"/>
    <w:rsid w:val="00035BE6"/>
    <w:rsid w:val="00035EAC"/>
    <w:rsid w:val="00036491"/>
    <w:rsid w:val="00036911"/>
    <w:rsid w:val="00036A7E"/>
    <w:rsid w:val="00037CE6"/>
    <w:rsid w:val="00037F43"/>
    <w:rsid w:val="00040768"/>
    <w:rsid w:val="0004121A"/>
    <w:rsid w:val="00041F43"/>
    <w:rsid w:val="00041F6D"/>
    <w:rsid w:val="0004203F"/>
    <w:rsid w:val="000426E2"/>
    <w:rsid w:val="00042DAE"/>
    <w:rsid w:val="00045254"/>
    <w:rsid w:val="00045ABD"/>
    <w:rsid w:val="000472BC"/>
    <w:rsid w:val="0004740E"/>
    <w:rsid w:val="000513FB"/>
    <w:rsid w:val="000518E4"/>
    <w:rsid w:val="00051FCD"/>
    <w:rsid w:val="00052EE7"/>
    <w:rsid w:val="0005383F"/>
    <w:rsid w:val="00053842"/>
    <w:rsid w:val="00054CFA"/>
    <w:rsid w:val="00055C8D"/>
    <w:rsid w:val="00055FF3"/>
    <w:rsid w:val="0005671F"/>
    <w:rsid w:val="00057975"/>
    <w:rsid w:val="00057C99"/>
    <w:rsid w:val="000600AA"/>
    <w:rsid w:val="00061857"/>
    <w:rsid w:val="00062BF5"/>
    <w:rsid w:val="0006365A"/>
    <w:rsid w:val="00067065"/>
    <w:rsid w:val="000678A4"/>
    <w:rsid w:val="000678C6"/>
    <w:rsid w:val="000679BB"/>
    <w:rsid w:val="00070F18"/>
    <w:rsid w:val="00071560"/>
    <w:rsid w:val="00071814"/>
    <w:rsid w:val="0007278B"/>
    <w:rsid w:val="00073A1A"/>
    <w:rsid w:val="00073E3D"/>
    <w:rsid w:val="0007466B"/>
    <w:rsid w:val="00074A92"/>
    <w:rsid w:val="000758B9"/>
    <w:rsid w:val="000758EA"/>
    <w:rsid w:val="00076550"/>
    <w:rsid w:val="00076BC7"/>
    <w:rsid w:val="00076D66"/>
    <w:rsid w:val="00076EE5"/>
    <w:rsid w:val="0007716D"/>
    <w:rsid w:val="00077381"/>
    <w:rsid w:val="00077AA5"/>
    <w:rsid w:val="00080D70"/>
    <w:rsid w:val="00081F92"/>
    <w:rsid w:val="0008277C"/>
    <w:rsid w:val="0008299E"/>
    <w:rsid w:val="00082D18"/>
    <w:rsid w:val="00084731"/>
    <w:rsid w:val="00090BD9"/>
    <w:rsid w:val="00090C23"/>
    <w:rsid w:val="00090D88"/>
    <w:rsid w:val="000942C5"/>
    <w:rsid w:val="00095868"/>
    <w:rsid w:val="00095F50"/>
    <w:rsid w:val="0009604C"/>
    <w:rsid w:val="00096897"/>
    <w:rsid w:val="00097620"/>
    <w:rsid w:val="000978C9"/>
    <w:rsid w:val="000978F7"/>
    <w:rsid w:val="000A0101"/>
    <w:rsid w:val="000A077D"/>
    <w:rsid w:val="000A101F"/>
    <w:rsid w:val="000A1126"/>
    <w:rsid w:val="000A15A7"/>
    <w:rsid w:val="000A1AC3"/>
    <w:rsid w:val="000A2754"/>
    <w:rsid w:val="000A3547"/>
    <w:rsid w:val="000A35B8"/>
    <w:rsid w:val="000A5989"/>
    <w:rsid w:val="000A5ED7"/>
    <w:rsid w:val="000A6788"/>
    <w:rsid w:val="000A6BE5"/>
    <w:rsid w:val="000A7370"/>
    <w:rsid w:val="000A80F0"/>
    <w:rsid w:val="000B0110"/>
    <w:rsid w:val="000B0235"/>
    <w:rsid w:val="000B0F98"/>
    <w:rsid w:val="000B1ADA"/>
    <w:rsid w:val="000B3462"/>
    <w:rsid w:val="000B3BEB"/>
    <w:rsid w:val="000B51F1"/>
    <w:rsid w:val="000B545C"/>
    <w:rsid w:val="000B5B33"/>
    <w:rsid w:val="000B67A2"/>
    <w:rsid w:val="000B722E"/>
    <w:rsid w:val="000B7E79"/>
    <w:rsid w:val="000C0348"/>
    <w:rsid w:val="000C1719"/>
    <w:rsid w:val="000C2D02"/>
    <w:rsid w:val="000C31A5"/>
    <w:rsid w:val="000C4F97"/>
    <w:rsid w:val="000C5C8C"/>
    <w:rsid w:val="000C7408"/>
    <w:rsid w:val="000D1028"/>
    <w:rsid w:val="000D1229"/>
    <w:rsid w:val="000D1C5B"/>
    <w:rsid w:val="000D2C30"/>
    <w:rsid w:val="000D34AF"/>
    <w:rsid w:val="000D35F5"/>
    <w:rsid w:val="000D40DE"/>
    <w:rsid w:val="000D41E1"/>
    <w:rsid w:val="000D4FE8"/>
    <w:rsid w:val="000D5896"/>
    <w:rsid w:val="000D62AE"/>
    <w:rsid w:val="000D7152"/>
    <w:rsid w:val="000D7464"/>
    <w:rsid w:val="000E075B"/>
    <w:rsid w:val="000E1984"/>
    <w:rsid w:val="000E1FC1"/>
    <w:rsid w:val="000E28D5"/>
    <w:rsid w:val="000E3151"/>
    <w:rsid w:val="000E4C7D"/>
    <w:rsid w:val="000E5C4C"/>
    <w:rsid w:val="000E5CA4"/>
    <w:rsid w:val="000E6BCA"/>
    <w:rsid w:val="000E6D4C"/>
    <w:rsid w:val="000E763B"/>
    <w:rsid w:val="000E7B9C"/>
    <w:rsid w:val="000F1DA7"/>
    <w:rsid w:val="000F298A"/>
    <w:rsid w:val="000F2AD5"/>
    <w:rsid w:val="000F2F71"/>
    <w:rsid w:val="000F46D7"/>
    <w:rsid w:val="000F4923"/>
    <w:rsid w:val="000F51C0"/>
    <w:rsid w:val="000F5320"/>
    <w:rsid w:val="000F586D"/>
    <w:rsid w:val="000F5B63"/>
    <w:rsid w:val="000F6393"/>
    <w:rsid w:val="000F68E9"/>
    <w:rsid w:val="000F6E3F"/>
    <w:rsid w:val="000F722F"/>
    <w:rsid w:val="00100B32"/>
    <w:rsid w:val="001011B8"/>
    <w:rsid w:val="001013C6"/>
    <w:rsid w:val="001028BB"/>
    <w:rsid w:val="001032A3"/>
    <w:rsid w:val="001032D0"/>
    <w:rsid w:val="00104533"/>
    <w:rsid w:val="00104640"/>
    <w:rsid w:val="00104826"/>
    <w:rsid w:val="00105C41"/>
    <w:rsid w:val="001064DB"/>
    <w:rsid w:val="00110B47"/>
    <w:rsid w:val="00110F86"/>
    <w:rsid w:val="00111357"/>
    <w:rsid w:val="0011153A"/>
    <w:rsid w:val="00111C6F"/>
    <w:rsid w:val="00111CDF"/>
    <w:rsid w:val="00112BA4"/>
    <w:rsid w:val="00113DD1"/>
    <w:rsid w:val="0011400A"/>
    <w:rsid w:val="00115B29"/>
    <w:rsid w:val="0011614A"/>
    <w:rsid w:val="0011663A"/>
    <w:rsid w:val="00117A10"/>
    <w:rsid w:val="00117FA6"/>
    <w:rsid w:val="00120400"/>
    <w:rsid w:val="0012048C"/>
    <w:rsid w:val="001208BC"/>
    <w:rsid w:val="001210E0"/>
    <w:rsid w:val="001216C4"/>
    <w:rsid w:val="00121AE1"/>
    <w:rsid w:val="00121E06"/>
    <w:rsid w:val="00122D3F"/>
    <w:rsid w:val="00122E5B"/>
    <w:rsid w:val="00123129"/>
    <w:rsid w:val="0012327D"/>
    <w:rsid w:val="00123728"/>
    <w:rsid w:val="00125990"/>
    <w:rsid w:val="00125EAD"/>
    <w:rsid w:val="001263EE"/>
    <w:rsid w:val="00126580"/>
    <w:rsid w:val="00126AFD"/>
    <w:rsid w:val="00126DA6"/>
    <w:rsid w:val="00127B7F"/>
    <w:rsid w:val="00127C05"/>
    <w:rsid w:val="00127C4A"/>
    <w:rsid w:val="0013081C"/>
    <w:rsid w:val="00131469"/>
    <w:rsid w:val="0013159B"/>
    <w:rsid w:val="0013200E"/>
    <w:rsid w:val="0013265E"/>
    <w:rsid w:val="001327DB"/>
    <w:rsid w:val="00134B61"/>
    <w:rsid w:val="00135898"/>
    <w:rsid w:val="0013641C"/>
    <w:rsid w:val="00137965"/>
    <w:rsid w:val="00141D6E"/>
    <w:rsid w:val="00142EFE"/>
    <w:rsid w:val="0014452F"/>
    <w:rsid w:val="00144F13"/>
    <w:rsid w:val="00144FEA"/>
    <w:rsid w:val="00145078"/>
    <w:rsid w:val="00145632"/>
    <w:rsid w:val="00146A81"/>
    <w:rsid w:val="00147ACB"/>
    <w:rsid w:val="00147CB9"/>
    <w:rsid w:val="00151502"/>
    <w:rsid w:val="001522FC"/>
    <w:rsid w:val="00152D4F"/>
    <w:rsid w:val="00153A55"/>
    <w:rsid w:val="00155452"/>
    <w:rsid w:val="00156C3F"/>
    <w:rsid w:val="00156CB6"/>
    <w:rsid w:val="00160E6D"/>
    <w:rsid w:val="00162773"/>
    <w:rsid w:val="001628A3"/>
    <w:rsid w:val="00162B89"/>
    <w:rsid w:val="001639F2"/>
    <w:rsid w:val="00166F1F"/>
    <w:rsid w:val="0017292D"/>
    <w:rsid w:val="0017318C"/>
    <w:rsid w:val="0017326E"/>
    <w:rsid w:val="00173391"/>
    <w:rsid w:val="00174722"/>
    <w:rsid w:val="00175F0A"/>
    <w:rsid w:val="001805F4"/>
    <w:rsid w:val="00180BCB"/>
    <w:rsid w:val="00180DBF"/>
    <w:rsid w:val="00180F91"/>
    <w:rsid w:val="00181359"/>
    <w:rsid w:val="00181462"/>
    <w:rsid w:val="00181FEC"/>
    <w:rsid w:val="00182353"/>
    <w:rsid w:val="001829BC"/>
    <w:rsid w:val="00182C99"/>
    <w:rsid w:val="0018353C"/>
    <w:rsid w:val="00183FB7"/>
    <w:rsid w:val="00184574"/>
    <w:rsid w:val="00184ACB"/>
    <w:rsid w:val="001853CF"/>
    <w:rsid w:val="0018556B"/>
    <w:rsid w:val="00187A35"/>
    <w:rsid w:val="00187A46"/>
    <w:rsid w:val="00187E65"/>
    <w:rsid w:val="00187F72"/>
    <w:rsid w:val="001907DC"/>
    <w:rsid w:val="0019088A"/>
    <w:rsid w:val="001910E2"/>
    <w:rsid w:val="00191CFE"/>
    <w:rsid w:val="00191E20"/>
    <w:rsid w:val="00192019"/>
    <w:rsid w:val="00192446"/>
    <w:rsid w:val="0019355A"/>
    <w:rsid w:val="00193F26"/>
    <w:rsid w:val="0019409A"/>
    <w:rsid w:val="001948B6"/>
    <w:rsid w:val="001950B4"/>
    <w:rsid w:val="001956D9"/>
    <w:rsid w:val="00195C80"/>
    <w:rsid w:val="0019600F"/>
    <w:rsid w:val="00196B95"/>
    <w:rsid w:val="00196D02"/>
    <w:rsid w:val="001A02DB"/>
    <w:rsid w:val="001A1542"/>
    <w:rsid w:val="001A2F77"/>
    <w:rsid w:val="001A31DC"/>
    <w:rsid w:val="001A3FA1"/>
    <w:rsid w:val="001A3FF3"/>
    <w:rsid w:val="001A4055"/>
    <w:rsid w:val="001A43D4"/>
    <w:rsid w:val="001A4737"/>
    <w:rsid w:val="001A4A23"/>
    <w:rsid w:val="001A5B17"/>
    <w:rsid w:val="001A5D1A"/>
    <w:rsid w:val="001A757D"/>
    <w:rsid w:val="001A7A04"/>
    <w:rsid w:val="001B03C7"/>
    <w:rsid w:val="001B0EA9"/>
    <w:rsid w:val="001B14AD"/>
    <w:rsid w:val="001B2DB0"/>
    <w:rsid w:val="001B3751"/>
    <w:rsid w:val="001B50AC"/>
    <w:rsid w:val="001B5748"/>
    <w:rsid w:val="001B5A3C"/>
    <w:rsid w:val="001B712F"/>
    <w:rsid w:val="001B79D7"/>
    <w:rsid w:val="001B7A39"/>
    <w:rsid w:val="001B7E4B"/>
    <w:rsid w:val="001C1DE9"/>
    <w:rsid w:val="001C27BC"/>
    <w:rsid w:val="001C2DA1"/>
    <w:rsid w:val="001C2F8A"/>
    <w:rsid w:val="001C3762"/>
    <w:rsid w:val="001C4868"/>
    <w:rsid w:val="001C60F9"/>
    <w:rsid w:val="001C640C"/>
    <w:rsid w:val="001C6C36"/>
    <w:rsid w:val="001C6F1B"/>
    <w:rsid w:val="001C708B"/>
    <w:rsid w:val="001C7C23"/>
    <w:rsid w:val="001D05CE"/>
    <w:rsid w:val="001D06E0"/>
    <w:rsid w:val="001D1543"/>
    <w:rsid w:val="001D1EE2"/>
    <w:rsid w:val="001D3C4A"/>
    <w:rsid w:val="001D47B8"/>
    <w:rsid w:val="001D4EE6"/>
    <w:rsid w:val="001D5C5C"/>
    <w:rsid w:val="001D6A8E"/>
    <w:rsid w:val="001D70A1"/>
    <w:rsid w:val="001D736C"/>
    <w:rsid w:val="001D7CD3"/>
    <w:rsid w:val="001D7D04"/>
    <w:rsid w:val="001D7EC7"/>
    <w:rsid w:val="001D7FF9"/>
    <w:rsid w:val="001E0586"/>
    <w:rsid w:val="001E0981"/>
    <w:rsid w:val="001E1CA9"/>
    <w:rsid w:val="001E1E24"/>
    <w:rsid w:val="001E2A98"/>
    <w:rsid w:val="001E2E0D"/>
    <w:rsid w:val="001E3EEB"/>
    <w:rsid w:val="001E5E4F"/>
    <w:rsid w:val="001E63DE"/>
    <w:rsid w:val="001E6845"/>
    <w:rsid w:val="001E77E4"/>
    <w:rsid w:val="001E7A0A"/>
    <w:rsid w:val="001F0174"/>
    <w:rsid w:val="001F07EE"/>
    <w:rsid w:val="001F0B30"/>
    <w:rsid w:val="001F0B5C"/>
    <w:rsid w:val="001F0D81"/>
    <w:rsid w:val="001F12DD"/>
    <w:rsid w:val="001F1303"/>
    <w:rsid w:val="001F215B"/>
    <w:rsid w:val="001F25A3"/>
    <w:rsid w:val="001F327D"/>
    <w:rsid w:val="001F3429"/>
    <w:rsid w:val="001F3CCB"/>
    <w:rsid w:val="001F460B"/>
    <w:rsid w:val="001F7098"/>
    <w:rsid w:val="001F73A3"/>
    <w:rsid w:val="00200038"/>
    <w:rsid w:val="002004F4"/>
    <w:rsid w:val="002005B2"/>
    <w:rsid w:val="002011E8"/>
    <w:rsid w:val="002025F0"/>
    <w:rsid w:val="00202AF3"/>
    <w:rsid w:val="00202B82"/>
    <w:rsid w:val="00202EE3"/>
    <w:rsid w:val="00203BA9"/>
    <w:rsid w:val="002058B2"/>
    <w:rsid w:val="002064AE"/>
    <w:rsid w:val="00206761"/>
    <w:rsid w:val="0020F2AA"/>
    <w:rsid w:val="002108E7"/>
    <w:rsid w:val="002114B8"/>
    <w:rsid w:val="00212319"/>
    <w:rsid w:val="00212699"/>
    <w:rsid w:val="00212A41"/>
    <w:rsid w:val="002135EA"/>
    <w:rsid w:val="00213A12"/>
    <w:rsid w:val="00213D0D"/>
    <w:rsid w:val="002140C5"/>
    <w:rsid w:val="00215029"/>
    <w:rsid w:val="00215BE9"/>
    <w:rsid w:val="002168A5"/>
    <w:rsid w:val="00217546"/>
    <w:rsid w:val="00220FC8"/>
    <w:rsid w:val="00221739"/>
    <w:rsid w:val="00222553"/>
    <w:rsid w:val="002242DA"/>
    <w:rsid w:val="00224A19"/>
    <w:rsid w:val="00225A0C"/>
    <w:rsid w:val="00225CA9"/>
    <w:rsid w:val="0022677A"/>
    <w:rsid w:val="00226BC4"/>
    <w:rsid w:val="00227083"/>
    <w:rsid w:val="0022742B"/>
    <w:rsid w:val="002301BB"/>
    <w:rsid w:val="002302E0"/>
    <w:rsid w:val="00230E01"/>
    <w:rsid w:val="00230F99"/>
    <w:rsid w:val="00232D3C"/>
    <w:rsid w:val="0023304E"/>
    <w:rsid w:val="002335BB"/>
    <w:rsid w:val="00233646"/>
    <w:rsid w:val="0023381C"/>
    <w:rsid w:val="0023417B"/>
    <w:rsid w:val="00234749"/>
    <w:rsid w:val="002350C6"/>
    <w:rsid w:val="00236277"/>
    <w:rsid w:val="00237535"/>
    <w:rsid w:val="00237722"/>
    <w:rsid w:val="002404D5"/>
    <w:rsid w:val="0024118B"/>
    <w:rsid w:val="00241227"/>
    <w:rsid w:val="00241E5F"/>
    <w:rsid w:val="00243025"/>
    <w:rsid w:val="00243AAA"/>
    <w:rsid w:val="00244BAB"/>
    <w:rsid w:val="00245F75"/>
    <w:rsid w:val="00246462"/>
    <w:rsid w:val="00246BC5"/>
    <w:rsid w:val="002475A5"/>
    <w:rsid w:val="00252335"/>
    <w:rsid w:val="002532C5"/>
    <w:rsid w:val="0025472F"/>
    <w:rsid w:val="002557B8"/>
    <w:rsid w:val="00255938"/>
    <w:rsid w:val="00256817"/>
    <w:rsid w:val="00260DCE"/>
    <w:rsid w:val="00263FB2"/>
    <w:rsid w:val="002646C3"/>
    <w:rsid w:val="00265E5B"/>
    <w:rsid w:val="00266008"/>
    <w:rsid w:val="00267DFB"/>
    <w:rsid w:val="00271AD0"/>
    <w:rsid w:val="00271B35"/>
    <w:rsid w:val="00272EFB"/>
    <w:rsid w:val="00273E47"/>
    <w:rsid w:val="00273EAF"/>
    <w:rsid w:val="00274D52"/>
    <w:rsid w:val="00275704"/>
    <w:rsid w:val="00276000"/>
    <w:rsid w:val="00276DD0"/>
    <w:rsid w:val="00280989"/>
    <w:rsid w:val="002810F0"/>
    <w:rsid w:val="002818A2"/>
    <w:rsid w:val="00281914"/>
    <w:rsid w:val="00282B01"/>
    <w:rsid w:val="00283250"/>
    <w:rsid w:val="00283D38"/>
    <w:rsid w:val="0028467A"/>
    <w:rsid w:val="002851D7"/>
    <w:rsid w:val="002851F2"/>
    <w:rsid w:val="0028532D"/>
    <w:rsid w:val="00286383"/>
    <w:rsid w:val="00286B39"/>
    <w:rsid w:val="00287684"/>
    <w:rsid w:val="00287C98"/>
    <w:rsid w:val="002902F1"/>
    <w:rsid w:val="002911A6"/>
    <w:rsid w:val="0029123D"/>
    <w:rsid w:val="002918A7"/>
    <w:rsid w:val="00292CB1"/>
    <w:rsid w:val="00293197"/>
    <w:rsid w:val="002940EF"/>
    <w:rsid w:val="00294C04"/>
    <w:rsid w:val="00294FB3"/>
    <w:rsid w:val="00295326"/>
    <w:rsid w:val="00295B1E"/>
    <w:rsid w:val="002A0953"/>
    <w:rsid w:val="002A0C05"/>
    <w:rsid w:val="002A31AF"/>
    <w:rsid w:val="002A327C"/>
    <w:rsid w:val="002A4B6E"/>
    <w:rsid w:val="002A5391"/>
    <w:rsid w:val="002A5836"/>
    <w:rsid w:val="002A5FDC"/>
    <w:rsid w:val="002A6A3F"/>
    <w:rsid w:val="002A6EE1"/>
    <w:rsid w:val="002A72C2"/>
    <w:rsid w:val="002A7E59"/>
    <w:rsid w:val="002B0A79"/>
    <w:rsid w:val="002B14B4"/>
    <w:rsid w:val="002B1745"/>
    <w:rsid w:val="002B1CAE"/>
    <w:rsid w:val="002B1FB8"/>
    <w:rsid w:val="002B36E4"/>
    <w:rsid w:val="002B3EE8"/>
    <w:rsid w:val="002B3FE2"/>
    <w:rsid w:val="002B466F"/>
    <w:rsid w:val="002B4AF4"/>
    <w:rsid w:val="002B56AD"/>
    <w:rsid w:val="002B6110"/>
    <w:rsid w:val="002B61A7"/>
    <w:rsid w:val="002B7640"/>
    <w:rsid w:val="002B7D5E"/>
    <w:rsid w:val="002C03C4"/>
    <w:rsid w:val="002C06CC"/>
    <w:rsid w:val="002C0CFE"/>
    <w:rsid w:val="002C209B"/>
    <w:rsid w:val="002C2191"/>
    <w:rsid w:val="002C22DB"/>
    <w:rsid w:val="002C3AB5"/>
    <w:rsid w:val="002C3CB5"/>
    <w:rsid w:val="002C6BCB"/>
    <w:rsid w:val="002C7C93"/>
    <w:rsid w:val="002D01B9"/>
    <w:rsid w:val="002D064F"/>
    <w:rsid w:val="002D067C"/>
    <w:rsid w:val="002D07AC"/>
    <w:rsid w:val="002D0D81"/>
    <w:rsid w:val="002D1E2B"/>
    <w:rsid w:val="002D2ED9"/>
    <w:rsid w:val="002D3145"/>
    <w:rsid w:val="002D4415"/>
    <w:rsid w:val="002D4CD6"/>
    <w:rsid w:val="002D5660"/>
    <w:rsid w:val="002D6164"/>
    <w:rsid w:val="002D6A49"/>
    <w:rsid w:val="002D7473"/>
    <w:rsid w:val="002D7CBD"/>
    <w:rsid w:val="002D7ED4"/>
    <w:rsid w:val="002D7F63"/>
    <w:rsid w:val="002E00DC"/>
    <w:rsid w:val="002E0733"/>
    <w:rsid w:val="002E12F9"/>
    <w:rsid w:val="002E15AD"/>
    <w:rsid w:val="002E269E"/>
    <w:rsid w:val="002E2E9A"/>
    <w:rsid w:val="002E35FE"/>
    <w:rsid w:val="002E3AA6"/>
    <w:rsid w:val="002E41D7"/>
    <w:rsid w:val="002E45B4"/>
    <w:rsid w:val="002E59EC"/>
    <w:rsid w:val="002E5B4B"/>
    <w:rsid w:val="002E697B"/>
    <w:rsid w:val="002E6BBA"/>
    <w:rsid w:val="002E73CC"/>
    <w:rsid w:val="002E79B6"/>
    <w:rsid w:val="002F03D6"/>
    <w:rsid w:val="002F0785"/>
    <w:rsid w:val="002F1969"/>
    <w:rsid w:val="002F1AEE"/>
    <w:rsid w:val="002F293A"/>
    <w:rsid w:val="002F29AD"/>
    <w:rsid w:val="002F4448"/>
    <w:rsid w:val="002F634A"/>
    <w:rsid w:val="002F6FE4"/>
    <w:rsid w:val="00301A04"/>
    <w:rsid w:val="00302195"/>
    <w:rsid w:val="00302E6B"/>
    <w:rsid w:val="003045D6"/>
    <w:rsid w:val="00305020"/>
    <w:rsid w:val="00306182"/>
    <w:rsid w:val="00306A0F"/>
    <w:rsid w:val="00307A40"/>
    <w:rsid w:val="003109A9"/>
    <w:rsid w:val="00310F7A"/>
    <w:rsid w:val="003117DA"/>
    <w:rsid w:val="00311D8D"/>
    <w:rsid w:val="00312F43"/>
    <w:rsid w:val="00313583"/>
    <w:rsid w:val="00313680"/>
    <w:rsid w:val="00313E32"/>
    <w:rsid w:val="00313FF0"/>
    <w:rsid w:val="003143E1"/>
    <w:rsid w:val="003157F8"/>
    <w:rsid w:val="00315A11"/>
    <w:rsid w:val="00315DC5"/>
    <w:rsid w:val="003164A3"/>
    <w:rsid w:val="0031700E"/>
    <w:rsid w:val="00317896"/>
    <w:rsid w:val="0032055A"/>
    <w:rsid w:val="0032171B"/>
    <w:rsid w:val="003217E9"/>
    <w:rsid w:val="0032192F"/>
    <w:rsid w:val="0032249C"/>
    <w:rsid w:val="00323C9D"/>
    <w:rsid w:val="00324902"/>
    <w:rsid w:val="00324B30"/>
    <w:rsid w:val="0032688D"/>
    <w:rsid w:val="00327471"/>
    <w:rsid w:val="003275D3"/>
    <w:rsid w:val="003305DE"/>
    <w:rsid w:val="0033098B"/>
    <w:rsid w:val="00330D34"/>
    <w:rsid w:val="00330D6E"/>
    <w:rsid w:val="003319DE"/>
    <w:rsid w:val="0033254F"/>
    <w:rsid w:val="00332BDC"/>
    <w:rsid w:val="00333093"/>
    <w:rsid w:val="003355B4"/>
    <w:rsid w:val="0033632F"/>
    <w:rsid w:val="0033650E"/>
    <w:rsid w:val="00337430"/>
    <w:rsid w:val="00340439"/>
    <w:rsid w:val="003413B4"/>
    <w:rsid w:val="00341500"/>
    <w:rsid w:val="003426B9"/>
    <w:rsid w:val="003427B1"/>
    <w:rsid w:val="00343A07"/>
    <w:rsid w:val="00343C00"/>
    <w:rsid w:val="00343CA8"/>
    <w:rsid w:val="003440E8"/>
    <w:rsid w:val="0034459E"/>
    <w:rsid w:val="00344FFF"/>
    <w:rsid w:val="003450A9"/>
    <w:rsid w:val="00345212"/>
    <w:rsid w:val="0034585D"/>
    <w:rsid w:val="00345AFF"/>
    <w:rsid w:val="00345E52"/>
    <w:rsid w:val="00346430"/>
    <w:rsid w:val="0034694B"/>
    <w:rsid w:val="00350121"/>
    <w:rsid w:val="00350607"/>
    <w:rsid w:val="00350A8E"/>
    <w:rsid w:val="00350C15"/>
    <w:rsid w:val="0035226C"/>
    <w:rsid w:val="00352F93"/>
    <w:rsid w:val="00353CCE"/>
    <w:rsid w:val="00356AF8"/>
    <w:rsid w:val="00357553"/>
    <w:rsid w:val="00357908"/>
    <w:rsid w:val="003604E0"/>
    <w:rsid w:val="00360E64"/>
    <w:rsid w:val="00362A14"/>
    <w:rsid w:val="00362C12"/>
    <w:rsid w:val="00362C9C"/>
    <w:rsid w:val="00364EEE"/>
    <w:rsid w:val="0036541B"/>
    <w:rsid w:val="00365EAE"/>
    <w:rsid w:val="003679EA"/>
    <w:rsid w:val="00370DBD"/>
    <w:rsid w:val="003711CF"/>
    <w:rsid w:val="00371A31"/>
    <w:rsid w:val="0037495A"/>
    <w:rsid w:val="00374FE4"/>
    <w:rsid w:val="0037568F"/>
    <w:rsid w:val="003771CC"/>
    <w:rsid w:val="00381A7F"/>
    <w:rsid w:val="00381BCD"/>
    <w:rsid w:val="003825FE"/>
    <w:rsid w:val="0038378A"/>
    <w:rsid w:val="00383F00"/>
    <w:rsid w:val="00384824"/>
    <w:rsid w:val="00386185"/>
    <w:rsid w:val="00386F29"/>
    <w:rsid w:val="00386F9A"/>
    <w:rsid w:val="00387C74"/>
    <w:rsid w:val="0039104B"/>
    <w:rsid w:val="003912AB"/>
    <w:rsid w:val="0039143E"/>
    <w:rsid w:val="0039151C"/>
    <w:rsid w:val="00391BDD"/>
    <w:rsid w:val="00392312"/>
    <w:rsid w:val="00395240"/>
    <w:rsid w:val="00395684"/>
    <w:rsid w:val="003962BF"/>
    <w:rsid w:val="003974F9"/>
    <w:rsid w:val="00397C74"/>
    <w:rsid w:val="00397D96"/>
    <w:rsid w:val="00397E94"/>
    <w:rsid w:val="003A03DD"/>
    <w:rsid w:val="003A12FC"/>
    <w:rsid w:val="003A223A"/>
    <w:rsid w:val="003A2A51"/>
    <w:rsid w:val="003A2EDF"/>
    <w:rsid w:val="003A321C"/>
    <w:rsid w:val="003A3550"/>
    <w:rsid w:val="003A4EB4"/>
    <w:rsid w:val="003A547B"/>
    <w:rsid w:val="003A598F"/>
    <w:rsid w:val="003A61AA"/>
    <w:rsid w:val="003A6A28"/>
    <w:rsid w:val="003A6C86"/>
    <w:rsid w:val="003AA164"/>
    <w:rsid w:val="003B14A6"/>
    <w:rsid w:val="003B1EA7"/>
    <w:rsid w:val="003B28FD"/>
    <w:rsid w:val="003B2AEF"/>
    <w:rsid w:val="003B3252"/>
    <w:rsid w:val="003B346E"/>
    <w:rsid w:val="003B3520"/>
    <w:rsid w:val="003B3DBC"/>
    <w:rsid w:val="003B4337"/>
    <w:rsid w:val="003B6595"/>
    <w:rsid w:val="003B712F"/>
    <w:rsid w:val="003B747B"/>
    <w:rsid w:val="003B7E2C"/>
    <w:rsid w:val="003C07E1"/>
    <w:rsid w:val="003C0EC6"/>
    <w:rsid w:val="003C0EDD"/>
    <w:rsid w:val="003C1434"/>
    <w:rsid w:val="003C1C05"/>
    <w:rsid w:val="003C1C95"/>
    <w:rsid w:val="003C2849"/>
    <w:rsid w:val="003C3249"/>
    <w:rsid w:val="003C3BB3"/>
    <w:rsid w:val="003C4422"/>
    <w:rsid w:val="003C54EF"/>
    <w:rsid w:val="003C601B"/>
    <w:rsid w:val="003C7787"/>
    <w:rsid w:val="003D068C"/>
    <w:rsid w:val="003D0985"/>
    <w:rsid w:val="003D0F43"/>
    <w:rsid w:val="003D10C9"/>
    <w:rsid w:val="003D154D"/>
    <w:rsid w:val="003D4BA1"/>
    <w:rsid w:val="003D5BDE"/>
    <w:rsid w:val="003D6380"/>
    <w:rsid w:val="003E0432"/>
    <w:rsid w:val="003E0E1D"/>
    <w:rsid w:val="003E0F91"/>
    <w:rsid w:val="003E121B"/>
    <w:rsid w:val="003E1D5B"/>
    <w:rsid w:val="003E23C2"/>
    <w:rsid w:val="003E2FF4"/>
    <w:rsid w:val="003E31E5"/>
    <w:rsid w:val="003E41AF"/>
    <w:rsid w:val="003E45B3"/>
    <w:rsid w:val="003E4756"/>
    <w:rsid w:val="003E5158"/>
    <w:rsid w:val="003E5168"/>
    <w:rsid w:val="003E5526"/>
    <w:rsid w:val="003E6192"/>
    <w:rsid w:val="003E6E1A"/>
    <w:rsid w:val="003E74B3"/>
    <w:rsid w:val="003E7561"/>
    <w:rsid w:val="003E78C4"/>
    <w:rsid w:val="003F2644"/>
    <w:rsid w:val="003F27F9"/>
    <w:rsid w:val="003F4617"/>
    <w:rsid w:val="003F49B9"/>
    <w:rsid w:val="003F62B3"/>
    <w:rsid w:val="003F6622"/>
    <w:rsid w:val="003F74DF"/>
    <w:rsid w:val="00400212"/>
    <w:rsid w:val="00400808"/>
    <w:rsid w:val="004008D9"/>
    <w:rsid w:val="0040102C"/>
    <w:rsid w:val="004017FE"/>
    <w:rsid w:val="00401C1A"/>
    <w:rsid w:val="0040233F"/>
    <w:rsid w:val="00402520"/>
    <w:rsid w:val="004032C1"/>
    <w:rsid w:val="00403376"/>
    <w:rsid w:val="00403A99"/>
    <w:rsid w:val="00404621"/>
    <w:rsid w:val="00404EFE"/>
    <w:rsid w:val="0040622B"/>
    <w:rsid w:val="00407C40"/>
    <w:rsid w:val="004108A1"/>
    <w:rsid w:val="00410EF4"/>
    <w:rsid w:val="004113C4"/>
    <w:rsid w:val="00411422"/>
    <w:rsid w:val="00412B24"/>
    <w:rsid w:val="00412D7A"/>
    <w:rsid w:val="00412F08"/>
    <w:rsid w:val="004132F9"/>
    <w:rsid w:val="004137C2"/>
    <w:rsid w:val="0041566B"/>
    <w:rsid w:val="00415F18"/>
    <w:rsid w:val="00416DEC"/>
    <w:rsid w:val="00417330"/>
    <w:rsid w:val="004177F8"/>
    <w:rsid w:val="00417BF8"/>
    <w:rsid w:val="00420DAF"/>
    <w:rsid w:val="00421556"/>
    <w:rsid w:val="00421F6F"/>
    <w:rsid w:val="0042281A"/>
    <w:rsid w:val="00423725"/>
    <w:rsid w:val="004252F6"/>
    <w:rsid w:val="004253D0"/>
    <w:rsid w:val="004260E0"/>
    <w:rsid w:val="0042616C"/>
    <w:rsid w:val="00426FA1"/>
    <w:rsid w:val="00427072"/>
    <w:rsid w:val="00427903"/>
    <w:rsid w:val="0043108C"/>
    <w:rsid w:val="00431193"/>
    <w:rsid w:val="00432668"/>
    <w:rsid w:val="00432C6D"/>
    <w:rsid w:val="00432C8B"/>
    <w:rsid w:val="00432E99"/>
    <w:rsid w:val="004332A6"/>
    <w:rsid w:val="004343C0"/>
    <w:rsid w:val="0043495B"/>
    <w:rsid w:val="0043552F"/>
    <w:rsid w:val="00437824"/>
    <w:rsid w:val="00437D85"/>
    <w:rsid w:val="004401CB"/>
    <w:rsid w:val="00440551"/>
    <w:rsid w:val="00440574"/>
    <w:rsid w:val="00440D70"/>
    <w:rsid w:val="004412C2"/>
    <w:rsid w:val="00442E20"/>
    <w:rsid w:val="0045054C"/>
    <w:rsid w:val="00450F72"/>
    <w:rsid w:val="00451899"/>
    <w:rsid w:val="0045193A"/>
    <w:rsid w:val="00451D61"/>
    <w:rsid w:val="00452415"/>
    <w:rsid w:val="00453614"/>
    <w:rsid w:val="0045373B"/>
    <w:rsid w:val="00454039"/>
    <w:rsid w:val="00454C5D"/>
    <w:rsid w:val="00455CD7"/>
    <w:rsid w:val="00457C35"/>
    <w:rsid w:val="00460692"/>
    <w:rsid w:val="0046240B"/>
    <w:rsid w:val="004626D0"/>
    <w:rsid w:val="00462BE9"/>
    <w:rsid w:val="0046374F"/>
    <w:rsid w:val="00464043"/>
    <w:rsid w:val="00464199"/>
    <w:rsid w:val="004644C5"/>
    <w:rsid w:val="004645A9"/>
    <w:rsid w:val="004645C4"/>
    <w:rsid w:val="004650C5"/>
    <w:rsid w:val="00465D8D"/>
    <w:rsid w:val="004668F1"/>
    <w:rsid w:val="004673BF"/>
    <w:rsid w:val="00467440"/>
    <w:rsid w:val="00471093"/>
    <w:rsid w:val="00472CFB"/>
    <w:rsid w:val="00472FD9"/>
    <w:rsid w:val="004732E6"/>
    <w:rsid w:val="00473AD0"/>
    <w:rsid w:val="00474BAB"/>
    <w:rsid w:val="00475276"/>
    <w:rsid w:val="00476281"/>
    <w:rsid w:val="004764FE"/>
    <w:rsid w:val="00476A88"/>
    <w:rsid w:val="0047712A"/>
    <w:rsid w:val="00477AAB"/>
    <w:rsid w:val="0048018C"/>
    <w:rsid w:val="00480358"/>
    <w:rsid w:val="004819DA"/>
    <w:rsid w:val="00481C96"/>
    <w:rsid w:val="00481E79"/>
    <w:rsid w:val="0048317F"/>
    <w:rsid w:val="0048453F"/>
    <w:rsid w:val="004855C3"/>
    <w:rsid w:val="004900E6"/>
    <w:rsid w:val="00490B21"/>
    <w:rsid w:val="00491D58"/>
    <w:rsid w:val="00492105"/>
    <w:rsid w:val="004921BA"/>
    <w:rsid w:val="0049256E"/>
    <w:rsid w:val="00492B78"/>
    <w:rsid w:val="00492DF1"/>
    <w:rsid w:val="004930E4"/>
    <w:rsid w:val="00493550"/>
    <w:rsid w:val="00493848"/>
    <w:rsid w:val="00494F47"/>
    <w:rsid w:val="004951F9"/>
    <w:rsid w:val="0049576F"/>
    <w:rsid w:val="00496A98"/>
    <w:rsid w:val="00496B42"/>
    <w:rsid w:val="0049B5D7"/>
    <w:rsid w:val="004A00DF"/>
    <w:rsid w:val="004A0BDD"/>
    <w:rsid w:val="004A0D6D"/>
    <w:rsid w:val="004A0DD9"/>
    <w:rsid w:val="004A115F"/>
    <w:rsid w:val="004A1E94"/>
    <w:rsid w:val="004A278C"/>
    <w:rsid w:val="004A29E4"/>
    <w:rsid w:val="004A3CD8"/>
    <w:rsid w:val="004A44C2"/>
    <w:rsid w:val="004A4F10"/>
    <w:rsid w:val="004A5BB5"/>
    <w:rsid w:val="004A6375"/>
    <w:rsid w:val="004B0A20"/>
    <w:rsid w:val="004B1D06"/>
    <w:rsid w:val="004B27BD"/>
    <w:rsid w:val="004B2C6C"/>
    <w:rsid w:val="004B2F0F"/>
    <w:rsid w:val="004B3AE4"/>
    <w:rsid w:val="004B4007"/>
    <w:rsid w:val="004B4C10"/>
    <w:rsid w:val="004B56A2"/>
    <w:rsid w:val="004B7DAC"/>
    <w:rsid w:val="004C01A3"/>
    <w:rsid w:val="004C1A1A"/>
    <w:rsid w:val="004C1A4C"/>
    <w:rsid w:val="004C34C2"/>
    <w:rsid w:val="004C4486"/>
    <w:rsid w:val="004C59EC"/>
    <w:rsid w:val="004C77FB"/>
    <w:rsid w:val="004D09FA"/>
    <w:rsid w:val="004D0A2A"/>
    <w:rsid w:val="004D0BC5"/>
    <w:rsid w:val="004D1208"/>
    <w:rsid w:val="004D21CC"/>
    <w:rsid w:val="004D3304"/>
    <w:rsid w:val="004D3337"/>
    <w:rsid w:val="004D4616"/>
    <w:rsid w:val="004D4AC9"/>
    <w:rsid w:val="004D57E3"/>
    <w:rsid w:val="004D7936"/>
    <w:rsid w:val="004E08D0"/>
    <w:rsid w:val="004E17E6"/>
    <w:rsid w:val="004E1886"/>
    <w:rsid w:val="004E2811"/>
    <w:rsid w:val="004E2C1E"/>
    <w:rsid w:val="004E3521"/>
    <w:rsid w:val="004E3819"/>
    <w:rsid w:val="004E391B"/>
    <w:rsid w:val="004E4415"/>
    <w:rsid w:val="004E58D8"/>
    <w:rsid w:val="004E64BF"/>
    <w:rsid w:val="004E6CE3"/>
    <w:rsid w:val="004E6FC8"/>
    <w:rsid w:val="004E75AC"/>
    <w:rsid w:val="004E7F78"/>
    <w:rsid w:val="004F0155"/>
    <w:rsid w:val="004F1FEF"/>
    <w:rsid w:val="004F2026"/>
    <w:rsid w:val="004F292B"/>
    <w:rsid w:val="004F2996"/>
    <w:rsid w:val="004F2D2E"/>
    <w:rsid w:val="004F4432"/>
    <w:rsid w:val="004F52D3"/>
    <w:rsid w:val="004F5DA7"/>
    <w:rsid w:val="004F5F8E"/>
    <w:rsid w:val="004F6453"/>
    <w:rsid w:val="004F738D"/>
    <w:rsid w:val="0050022C"/>
    <w:rsid w:val="00500975"/>
    <w:rsid w:val="00500F15"/>
    <w:rsid w:val="0050154A"/>
    <w:rsid w:val="0050165D"/>
    <w:rsid w:val="005018E6"/>
    <w:rsid w:val="00501E98"/>
    <w:rsid w:val="005026B5"/>
    <w:rsid w:val="00503CB2"/>
    <w:rsid w:val="00505533"/>
    <w:rsid w:val="005056CE"/>
    <w:rsid w:val="00505850"/>
    <w:rsid w:val="00505AC4"/>
    <w:rsid w:val="00506DC3"/>
    <w:rsid w:val="00507CB7"/>
    <w:rsid w:val="00507E0B"/>
    <w:rsid w:val="005108AB"/>
    <w:rsid w:val="00510F92"/>
    <w:rsid w:val="00510FF1"/>
    <w:rsid w:val="00511C38"/>
    <w:rsid w:val="00511E4A"/>
    <w:rsid w:val="00512DDA"/>
    <w:rsid w:val="00513C95"/>
    <w:rsid w:val="0051415D"/>
    <w:rsid w:val="0051473B"/>
    <w:rsid w:val="00514F92"/>
    <w:rsid w:val="005155AA"/>
    <w:rsid w:val="00515794"/>
    <w:rsid w:val="0051759F"/>
    <w:rsid w:val="005219C1"/>
    <w:rsid w:val="00523A6B"/>
    <w:rsid w:val="00524475"/>
    <w:rsid w:val="00524C4F"/>
    <w:rsid w:val="00525057"/>
    <w:rsid w:val="00525779"/>
    <w:rsid w:val="00526B63"/>
    <w:rsid w:val="0052ACF1"/>
    <w:rsid w:val="005309C3"/>
    <w:rsid w:val="00531985"/>
    <w:rsid w:val="0053234F"/>
    <w:rsid w:val="00532B1B"/>
    <w:rsid w:val="00532BC7"/>
    <w:rsid w:val="00533464"/>
    <w:rsid w:val="00534123"/>
    <w:rsid w:val="005348F0"/>
    <w:rsid w:val="0053495F"/>
    <w:rsid w:val="005349C3"/>
    <w:rsid w:val="005353C7"/>
    <w:rsid w:val="00535B42"/>
    <w:rsid w:val="00536232"/>
    <w:rsid w:val="00536EC3"/>
    <w:rsid w:val="00537086"/>
    <w:rsid w:val="005415FF"/>
    <w:rsid w:val="005423C6"/>
    <w:rsid w:val="00543156"/>
    <w:rsid w:val="00543E53"/>
    <w:rsid w:val="00544B34"/>
    <w:rsid w:val="005459DB"/>
    <w:rsid w:val="00546BF6"/>
    <w:rsid w:val="00546E3A"/>
    <w:rsid w:val="00547DA7"/>
    <w:rsid w:val="00548CEE"/>
    <w:rsid w:val="00552295"/>
    <w:rsid w:val="00553057"/>
    <w:rsid w:val="005551EE"/>
    <w:rsid w:val="00555781"/>
    <w:rsid w:val="00555A9D"/>
    <w:rsid w:val="00555D79"/>
    <w:rsid w:val="00556227"/>
    <w:rsid w:val="005574E6"/>
    <w:rsid w:val="005579A9"/>
    <w:rsid w:val="00561649"/>
    <w:rsid w:val="00565D3C"/>
    <w:rsid w:val="00566393"/>
    <w:rsid w:val="00567828"/>
    <w:rsid w:val="00567CA4"/>
    <w:rsid w:val="005703E5"/>
    <w:rsid w:val="005712A2"/>
    <w:rsid w:val="005714D3"/>
    <w:rsid w:val="005737ED"/>
    <w:rsid w:val="005741FB"/>
    <w:rsid w:val="00574C93"/>
    <w:rsid w:val="005756C3"/>
    <w:rsid w:val="005757D3"/>
    <w:rsid w:val="00576059"/>
    <w:rsid w:val="005773C4"/>
    <w:rsid w:val="00580119"/>
    <w:rsid w:val="0058019F"/>
    <w:rsid w:val="00580A3D"/>
    <w:rsid w:val="005822C6"/>
    <w:rsid w:val="005825F9"/>
    <w:rsid w:val="00582953"/>
    <w:rsid w:val="00583351"/>
    <w:rsid w:val="00584DA0"/>
    <w:rsid w:val="005857FA"/>
    <w:rsid w:val="00585ACF"/>
    <w:rsid w:val="0058626A"/>
    <w:rsid w:val="00586C17"/>
    <w:rsid w:val="005874A2"/>
    <w:rsid w:val="00590555"/>
    <w:rsid w:val="00590B54"/>
    <w:rsid w:val="00591035"/>
    <w:rsid w:val="00591BC8"/>
    <w:rsid w:val="00592975"/>
    <w:rsid w:val="00592F7A"/>
    <w:rsid w:val="00593A9D"/>
    <w:rsid w:val="005945E9"/>
    <w:rsid w:val="005961B5"/>
    <w:rsid w:val="00597582"/>
    <w:rsid w:val="005A2286"/>
    <w:rsid w:val="005A25C2"/>
    <w:rsid w:val="005A29D9"/>
    <w:rsid w:val="005A31BD"/>
    <w:rsid w:val="005A33C7"/>
    <w:rsid w:val="005A4CAF"/>
    <w:rsid w:val="005A5AC3"/>
    <w:rsid w:val="005A67CC"/>
    <w:rsid w:val="005A6C06"/>
    <w:rsid w:val="005A6D23"/>
    <w:rsid w:val="005A7C79"/>
    <w:rsid w:val="005B0A5A"/>
    <w:rsid w:val="005B0DDD"/>
    <w:rsid w:val="005B25F8"/>
    <w:rsid w:val="005B2B8E"/>
    <w:rsid w:val="005B4E2C"/>
    <w:rsid w:val="005B5BCB"/>
    <w:rsid w:val="005B67D4"/>
    <w:rsid w:val="005B6FD3"/>
    <w:rsid w:val="005C007B"/>
    <w:rsid w:val="005C128D"/>
    <w:rsid w:val="005C1463"/>
    <w:rsid w:val="005C1C33"/>
    <w:rsid w:val="005C1E6E"/>
    <w:rsid w:val="005C1E9A"/>
    <w:rsid w:val="005C2357"/>
    <w:rsid w:val="005C3169"/>
    <w:rsid w:val="005C3574"/>
    <w:rsid w:val="005C4819"/>
    <w:rsid w:val="005C4A70"/>
    <w:rsid w:val="005C51C0"/>
    <w:rsid w:val="005C591C"/>
    <w:rsid w:val="005C5E55"/>
    <w:rsid w:val="005D065E"/>
    <w:rsid w:val="005D1536"/>
    <w:rsid w:val="005D18AD"/>
    <w:rsid w:val="005D19FA"/>
    <w:rsid w:val="005D1E05"/>
    <w:rsid w:val="005D260D"/>
    <w:rsid w:val="005D38FE"/>
    <w:rsid w:val="005D3C1D"/>
    <w:rsid w:val="005D3D82"/>
    <w:rsid w:val="005D417F"/>
    <w:rsid w:val="005D5042"/>
    <w:rsid w:val="005D6116"/>
    <w:rsid w:val="005D63F2"/>
    <w:rsid w:val="005DB3E6"/>
    <w:rsid w:val="005E0797"/>
    <w:rsid w:val="005E1D66"/>
    <w:rsid w:val="005E2163"/>
    <w:rsid w:val="005E5C8B"/>
    <w:rsid w:val="005E719D"/>
    <w:rsid w:val="005E7451"/>
    <w:rsid w:val="005E7629"/>
    <w:rsid w:val="005E7B8D"/>
    <w:rsid w:val="005F03CC"/>
    <w:rsid w:val="005F055A"/>
    <w:rsid w:val="005F0FFE"/>
    <w:rsid w:val="005F2D36"/>
    <w:rsid w:val="005F3E42"/>
    <w:rsid w:val="005F49D1"/>
    <w:rsid w:val="005F4E2D"/>
    <w:rsid w:val="005F5718"/>
    <w:rsid w:val="005F60F0"/>
    <w:rsid w:val="005F70BA"/>
    <w:rsid w:val="005F758C"/>
    <w:rsid w:val="00600323"/>
    <w:rsid w:val="00600A0C"/>
    <w:rsid w:val="00600EC6"/>
    <w:rsid w:val="00602406"/>
    <w:rsid w:val="006028DB"/>
    <w:rsid w:val="00602BB4"/>
    <w:rsid w:val="00603563"/>
    <w:rsid w:val="00604793"/>
    <w:rsid w:val="00604EBC"/>
    <w:rsid w:val="006051AB"/>
    <w:rsid w:val="006064F1"/>
    <w:rsid w:val="00607972"/>
    <w:rsid w:val="00607C36"/>
    <w:rsid w:val="00607DD6"/>
    <w:rsid w:val="00610CD8"/>
    <w:rsid w:val="0061177E"/>
    <w:rsid w:val="00612A11"/>
    <w:rsid w:val="00612C55"/>
    <w:rsid w:val="00613278"/>
    <w:rsid w:val="006135B1"/>
    <w:rsid w:val="00613D6E"/>
    <w:rsid w:val="006159E3"/>
    <w:rsid w:val="00615C21"/>
    <w:rsid w:val="0061647F"/>
    <w:rsid w:val="00616FB2"/>
    <w:rsid w:val="00617A85"/>
    <w:rsid w:val="00617B04"/>
    <w:rsid w:val="00620014"/>
    <w:rsid w:val="00621111"/>
    <w:rsid w:val="00623E72"/>
    <w:rsid w:val="00624992"/>
    <w:rsid w:val="006258C4"/>
    <w:rsid w:val="0062607F"/>
    <w:rsid w:val="0062654A"/>
    <w:rsid w:val="00626CC0"/>
    <w:rsid w:val="00627AC8"/>
    <w:rsid w:val="00627F9A"/>
    <w:rsid w:val="0062DF1C"/>
    <w:rsid w:val="00630376"/>
    <w:rsid w:val="006307CE"/>
    <w:rsid w:val="00630C39"/>
    <w:rsid w:val="006313B4"/>
    <w:rsid w:val="00631415"/>
    <w:rsid w:val="006320D9"/>
    <w:rsid w:val="006328AF"/>
    <w:rsid w:val="00632C79"/>
    <w:rsid w:val="006333D1"/>
    <w:rsid w:val="00633F2D"/>
    <w:rsid w:val="00634286"/>
    <w:rsid w:val="00634329"/>
    <w:rsid w:val="00634586"/>
    <w:rsid w:val="00634BE3"/>
    <w:rsid w:val="0063543E"/>
    <w:rsid w:val="0063572E"/>
    <w:rsid w:val="006366B4"/>
    <w:rsid w:val="00637255"/>
    <w:rsid w:val="00637654"/>
    <w:rsid w:val="00637714"/>
    <w:rsid w:val="00637C1C"/>
    <w:rsid w:val="00640856"/>
    <w:rsid w:val="006417A3"/>
    <w:rsid w:val="00641D7A"/>
    <w:rsid w:val="006421A2"/>
    <w:rsid w:val="00643EA3"/>
    <w:rsid w:val="00644976"/>
    <w:rsid w:val="0064503A"/>
    <w:rsid w:val="006461C1"/>
    <w:rsid w:val="00646297"/>
    <w:rsid w:val="006462E1"/>
    <w:rsid w:val="00647307"/>
    <w:rsid w:val="00647F19"/>
    <w:rsid w:val="0065036F"/>
    <w:rsid w:val="00650405"/>
    <w:rsid w:val="0065103C"/>
    <w:rsid w:val="006510F3"/>
    <w:rsid w:val="00652054"/>
    <w:rsid w:val="00652A56"/>
    <w:rsid w:val="00653AA8"/>
    <w:rsid w:val="00654387"/>
    <w:rsid w:val="00655788"/>
    <w:rsid w:val="00655B9B"/>
    <w:rsid w:val="006564A7"/>
    <w:rsid w:val="00656DC1"/>
    <w:rsid w:val="006576A8"/>
    <w:rsid w:val="006579AF"/>
    <w:rsid w:val="0065828C"/>
    <w:rsid w:val="006600CB"/>
    <w:rsid w:val="006616F4"/>
    <w:rsid w:val="00661AD5"/>
    <w:rsid w:val="0066366E"/>
    <w:rsid w:val="00663764"/>
    <w:rsid w:val="006639F4"/>
    <w:rsid w:val="00663C23"/>
    <w:rsid w:val="00663C53"/>
    <w:rsid w:val="00663E3E"/>
    <w:rsid w:val="00664A13"/>
    <w:rsid w:val="00664EDF"/>
    <w:rsid w:val="00665000"/>
    <w:rsid w:val="006663FF"/>
    <w:rsid w:val="006665E2"/>
    <w:rsid w:val="0066764B"/>
    <w:rsid w:val="00670315"/>
    <w:rsid w:val="00671F1B"/>
    <w:rsid w:val="006721CF"/>
    <w:rsid w:val="006722BE"/>
    <w:rsid w:val="00672650"/>
    <w:rsid w:val="00672F80"/>
    <w:rsid w:val="00673739"/>
    <w:rsid w:val="006742E8"/>
    <w:rsid w:val="006748D8"/>
    <w:rsid w:val="00674FB3"/>
    <w:rsid w:val="00676AD3"/>
    <w:rsid w:val="00676CE8"/>
    <w:rsid w:val="00676D1E"/>
    <w:rsid w:val="00677D44"/>
    <w:rsid w:val="0068009B"/>
    <w:rsid w:val="00680498"/>
    <w:rsid w:val="006809F2"/>
    <w:rsid w:val="00681574"/>
    <w:rsid w:val="00682922"/>
    <w:rsid w:val="006829ED"/>
    <w:rsid w:val="006832BC"/>
    <w:rsid w:val="006859D8"/>
    <w:rsid w:val="00685FF7"/>
    <w:rsid w:val="00686045"/>
    <w:rsid w:val="006865B3"/>
    <w:rsid w:val="00686B69"/>
    <w:rsid w:val="0068707D"/>
    <w:rsid w:val="006904EA"/>
    <w:rsid w:val="00690622"/>
    <w:rsid w:val="00690EEF"/>
    <w:rsid w:val="0069282F"/>
    <w:rsid w:val="00692E7E"/>
    <w:rsid w:val="00693B00"/>
    <w:rsid w:val="00693B91"/>
    <w:rsid w:val="006947E3"/>
    <w:rsid w:val="00694A1E"/>
    <w:rsid w:val="00694D5A"/>
    <w:rsid w:val="00695400"/>
    <w:rsid w:val="0069688E"/>
    <w:rsid w:val="00696A40"/>
    <w:rsid w:val="0069746A"/>
    <w:rsid w:val="00697BAC"/>
    <w:rsid w:val="006A155D"/>
    <w:rsid w:val="006A16E5"/>
    <w:rsid w:val="006A199A"/>
    <w:rsid w:val="006A2D11"/>
    <w:rsid w:val="006A46CD"/>
    <w:rsid w:val="006A547E"/>
    <w:rsid w:val="006A6D02"/>
    <w:rsid w:val="006B02BD"/>
    <w:rsid w:val="006B0598"/>
    <w:rsid w:val="006B0D6A"/>
    <w:rsid w:val="006B211D"/>
    <w:rsid w:val="006B26DD"/>
    <w:rsid w:val="006B278E"/>
    <w:rsid w:val="006B2D8B"/>
    <w:rsid w:val="006B3799"/>
    <w:rsid w:val="006B4015"/>
    <w:rsid w:val="006B6732"/>
    <w:rsid w:val="006B6E8A"/>
    <w:rsid w:val="006B7963"/>
    <w:rsid w:val="006B7A18"/>
    <w:rsid w:val="006C00F9"/>
    <w:rsid w:val="006C013D"/>
    <w:rsid w:val="006C0F4D"/>
    <w:rsid w:val="006C1370"/>
    <w:rsid w:val="006C13AF"/>
    <w:rsid w:val="006C2171"/>
    <w:rsid w:val="006C2962"/>
    <w:rsid w:val="006C3376"/>
    <w:rsid w:val="006C337B"/>
    <w:rsid w:val="006C3422"/>
    <w:rsid w:val="006C3FB2"/>
    <w:rsid w:val="006C45A4"/>
    <w:rsid w:val="006C5F8F"/>
    <w:rsid w:val="006C66A8"/>
    <w:rsid w:val="006C7112"/>
    <w:rsid w:val="006C7198"/>
    <w:rsid w:val="006C71AA"/>
    <w:rsid w:val="006C7251"/>
    <w:rsid w:val="006D295E"/>
    <w:rsid w:val="006D32F6"/>
    <w:rsid w:val="006D36EB"/>
    <w:rsid w:val="006D396A"/>
    <w:rsid w:val="006D406D"/>
    <w:rsid w:val="006D4589"/>
    <w:rsid w:val="006D4F09"/>
    <w:rsid w:val="006D645E"/>
    <w:rsid w:val="006D6BFA"/>
    <w:rsid w:val="006D6F67"/>
    <w:rsid w:val="006DEAD5"/>
    <w:rsid w:val="006E1494"/>
    <w:rsid w:val="006E2C0F"/>
    <w:rsid w:val="006E4194"/>
    <w:rsid w:val="006E4541"/>
    <w:rsid w:val="006E46F6"/>
    <w:rsid w:val="006E51D8"/>
    <w:rsid w:val="006E5717"/>
    <w:rsid w:val="006E5C7F"/>
    <w:rsid w:val="006E6DA8"/>
    <w:rsid w:val="006E7FF5"/>
    <w:rsid w:val="006F05AF"/>
    <w:rsid w:val="006F0ADF"/>
    <w:rsid w:val="006F1CCF"/>
    <w:rsid w:val="006F52D3"/>
    <w:rsid w:val="006F57DA"/>
    <w:rsid w:val="00701773"/>
    <w:rsid w:val="00701D26"/>
    <w:rsid w:val="00701FEA"/>
    <w:rsid w:val="0070207D"/>
    <w:rsid w:val="00702524"/>
    <w:rsid w:val="0070280B"/>
    <w:rsid w:val="00702BBE"/>
    <w:rsid w:val="007043AE"/>
    <w:rsid w:val="00704C4F"/>
    <w:rsid w:val="00704E4A"/>
    <w:rsid w:val="00705203"/>
    <w:rsid w:val="00705B2B"/>
    <w:rsid w:val="007066BE"/>
    <w:rsid w:val="00706AFD"/>
    <w:rsid w:val="00706FCF"/>
    <w:rsid w:val="0070770E"/>
    <w:rsid w:val="00710433"/>
    <w:rsid w:val="00711545"/>
    <w:rsid w:val="00712AB6"/>
    <w:rsid w:val="0071332B"/>
    <w:rsid w:val="007133EF"/>
    <w:rsid w:val="0071353F"/>
    <w:rsid w:val="007144DB"/>
    <w:rsid w:val="0071520E"/>
    <w:rsid w:val="0071557A"/>
    <w:rsid w:val="00716B12"/>
    <w:rsid w:val="00716D1F"/>
    <w:rsid w:val="00716EDE"/>
    <w:rsid w:val="0071725A"/>
    <w:rsid w:val="007179A7"/>
    <w:rsid w:val="007179B2"/>
    <w:rsid w:val="0072060B"/>
    <w:rsid w:val="0072083B"/>
    <w:rsid w:val="007210C1"/>
    <w:rsid w:val="00721B5D"/>
    <w:rsid w:val="00722491"/>
    <w:rsid w:val="00722EA1"/>
    <w:rsid w:val="00723A18"/>
    <w:rsid w:val="007256F1"/>
    <w:rsid w:val="00725C3C"/>
    <w:rsid w:val="00727DB6"/>
    <w:rsid w:val="00730D60"/>
    <w:rsid w:val="007310FA"/>
    <w:rsid w:val="007313A7"/>
    <w:rsid w:val="0073197F"/>
    <w:rsid w:val="00733AFC"/>
    <w:rsid w:val="00733CBF"/>
    <w:rsid w:val="00734AAF"/>
    <w:rsid w:val="0073513A"/>
    <w:rsid w:val="00735766"/>
    <w:rsid w:val="007363CB"/>
    <w:rsid w:val="007363D9"/>
    <w:rsid w:val="007407C2"/>
    <w:rsid w:val="00741AF8"/>
    <w:rsid w:val="00742A72"/>
    <w:rsid w:val="0074384C"/>
    <w:rsid w:val="00743CD5"/>
    <w:rsid w:val="0074413D"/>
    <w:rsid w:val="00746AD5"/>
    <w:rsid w:val="007479BA"/>
    <w:rsid w:val="00747C89"/>
    <w:rsid w:val="007500BF"/>
    <w:rsid w:val="007506EE"/>
    <w:rsid w:val="00750C95"/>
    <w:rsid w:val="00751DA0"/>
    <w:rsid w:val="00752F06"/>
    <w:rsid w:val="0075322F"/>
    <w:rsid w:val="007534A9"/>
    <w:rsid w:val="00753BA9"/>
    <w:rsid w:val="00756AB7"/>
    <w:rsid w:val="00756CA7"/>
    <w:rsid w:val="007574DC"/>
    <w:rsid w:val="00761A01"/>
    <w:rsid w:val="0076396D"/>
    <w:rsid w:val="00764BFC"/>
    <w:rsid w:val="00765010"/>
    <w:rsid w:val="007665D3"/>
    <w:rsid w:val="0076721F"/>
    <w:rsid w:val="007710AB"/>
    <w:rsid w:val="00773100"/>
    <w:rsid w:val="00773F30"/>
    <w:rsid w:val="00773FD0"/>
    <w:rsid w:val="007742A5"/>
    <w:rsid w:val="00774465"/>
    <w:rsid w:val="007748A1"/>
    <w:rsid w:val="00774991"/>
    <w:rsid w:val="00775121"/>
    <w:rsid w:val="00775D7F"/>
    <w:rsid w:val="00775F15"/>
    <w:rsid w:val="00776339"/>
    <w:rsid w:val="0077648B"/>
    <w:rsid w:val="00776758"/>
    <w:rsid w:val="007777E3"/>
    <w:rsid w:val="007779AD"/>
    <w:rsid w:val="0078249F"/>
    <w:rsid w:val="007827AA"/>
    <w:rsid w:val="007831C3"/>
    <w:rsid w:val="00783D64"/>
    <w:rsid w:val="00784B6B"/>
    <w:rsid w:val="00784BB7"/>
    <w:rsid w:val="00784BBC"/>
    <w:rsid w:val="00784E8B"/>
    <w:rsid w:val="007851BD"/>
    <w:rsid w:val="007860A9"/>
    <w:rsid w:val="0078685C"/>
    <w:rsid w:val="00787D41"/>
    <w:rsid w:val="00791496"/>
    <w:rsid w:val="00794D28"/>
    <w:rsid w:val="00795967"/>
    <w:rsid w:val="00795F5C"/>
    <w:rsid w:val="0079718C"/>
    <w:rsid w:val="007A2A16"/>
    <w:rsid w:val="007A2B42"/>
    <w:rsid w:val="007A54D7"/>
    <w:rsid w:val="007A6644"/>
    <w:rsid w:val="007A6A41"/>
    <w:rsid w:val="007A6C85"/>
    <w:rsid w:val="007A7133"/>
    <w:rsid w:val="007B0186"/>
    <w:rsid w:val="007B0D74"/>
    <w:rsid w:val="007B196B"/>
    <w:rsid w:val="007B2511"/>
    <w:rsid w:val="007B261A"/>
    <w:rsid w:val="007B3798"/>
    <w:rsid w:val="007B3FE1"/>
    <w:rsid w:val="007B6709"/>
    <w:rsid w:val="007B756F"/>
    <w:rsid w:val="007B763A"/>
    <w:rsid w:val="007B785D"/>
    <w:rsid w:val="007C000F"/>
    <w:rsid w:val="007C0416"/>
    <w:rsid w:val="007C0BD7"/>
    <w:rsid w:val="007C0C8D"/>
    <w:rsid w:val="007C23EE"/>
    <w:rsid w:val="007C2437"/>
    <w:rsid w:val="007C2796"/>
    <w:rsid w:val="007C2BA6"/>
    <w:rsid w:val="007C2DFE"/>
    <w:rsid w:val="007C2F24"/>
    <w:rsid w:val="007C5862"/>
    <w:rsid w:val="007C58BA"/>
    <w:rsid w:val="007C6378"/>
    <w:rsid w:val="007C7652"/>
    <w:rsid w:val="007C7B60"/>
    <w:rsid w:val="007C8501"/>
    <w:rsid w:val="007D0058"/>
    <w:rsid w:val="007D0661"/>
    <w:rsid w:val="007D0846"/>
    <w:rsid w:val="007D086F"/>
    <w:rsid w:val="007D0E18"/>
    <w:rsid w:val="007D140C"/>
    <w:rsid w:val="007D2BA3"/>
    <w:rsid w:val="007D34AB"/>
    <w:rsid w:val="007D3B53"/>
    <w:rsid w:val="007D3F69"/>
    <w:rsid w:val="007D4AA5"/>
    <w:rsid w:val="007D4CFB"/>
    <w:rsid w:val="007D4D7C"/>
    <w:rsid w:val="007D556D"/>
    <w:rsid w:val="007D59E2"/>
    <w:rsid w:val="007D5FEA"/>
    <w:rsid w:val="007D61B1"/>
    <w:rsid w:val="007D6665"/>
    <w:rsid w:val="007D69F8"/>
    <w:rsid w:val="007D6A4B"/>
    <w:rsid w:val="007D6FD5"/>
    <w:rsid w:val="007E00AA"/>
    <w:rsid w:val="007E05F3"/>
    <w:rsid w:val="007E095B"/>
    <w:rsid w:val="007E15DE"/>
    <w:rsid w:val="007E1CE2"/>
    <w:rsid w:val="007E2069"/>
    <w:rsid w:val="007E2C53"/>
    <w:rsid w:val="007E2E7F"/>
    <w:rsid w:val="007E330B"/>
    <w:rsid w:val="007E3767"/>
    <w:rsid w:val="007E4265"/>
    <w:rsid w:val="007E4F89"/>
    <w:rsid w:val="007E51E7"/>
    <w:rsid w:val="007E5B0A"/>
    <w:rsid w:val="007E5DA4"/>
    <w:rsid w:val="007E6328"/>
    <w:rsid w:val="007E7748"/>
    <w:rsid w:val="007E7B57"/>
    <w:rsid w:val="007E7C0A"/>
    <w:rsid w:val="007F00FD"/>
    <w:rsid w:val="007F05AF"/>
    <w:rsid w:val="007F097C"/>
    <w:rsid w:val="007F09D1"/>
    <w:rsid w:val="007F0FBC"/>
    <w:rsid w:val="007F1F28"/>
    <w:rsid w:val="007F22FC"/>
    <w:rsid w:val="007F2713"/>
    <w:rsid w:val="007F3979"/>
    <w:rsid w:val="007F4440"/>
    <w:rsid w:val="007F4C67"/>
    <w:rsid w:val="007F533B"/>
    <w:rsid w:val="007F56F7"/>
    <w:rsid w:val="007F6248"/>
    <w:rsid w:val="007F628B"/>
    <w:rsid w:val="007F6726"/>
    <w:rsid w:val="007F6874"/>
    <w:rsid w:val="007F68ED"/>
    <w:rsid w:val="007F6A3F"/>
    <w:rsid w:val="007F6B4C"/>
    <w:rsid w:val="007F70CE"/>
    <w:rsid w:val="007F7D3E"/>
    <w:rsid w:val="008002E3"/>
    <w:rsid w:val="00800DF7"/>
    <w:rsid w:val="008016D0"/>
    <w:rsid w:val="00802472"/>
    <w:rsid w:val="008045E3"/>
    <w:rsid w:val="008069AF"/>
    <w:rsid w:val="00806EED"/>
    <w:rsid w:val="00807058"/>
    <w:rsid w:val="008070BC"/>
    <w:rsid w:val="00807188"/>
    <w:rsid w:val="0081187A"/>
    <w:rsid w:val="00812285"/>
    <w:rsid w:val="0081280B"/>
    <w:rsid w:val="00812CF3"/>
    <w:rsid w:val="008131DA"/>
    <w:rsid w:val="0081359C"/>
    <w:rsid w:val="00814223"/>
    <w:rsid w:val="0081423C"/>
    <w:rsid w:val="0081494A"/>
    <w:rsid w:val="00814E30"/>
    <w:rsid w:val="0081603B"/>
    <w:rsid w:val="008167DF"/>
    <w:rsid w:val="008172D1"/>
    <w:rsid w:val="00817950"/>
    <w:rsid w:val="008179E4"/>
    <w:rsid w:val="00817A55"/>
    <w:rsid w:val="00817B60"/>
    <w:rsid w:val="00821789"/>
    <w:rsid w:val="00821A5B"/>
    <w:rsid w:val="008226FD"/>
    <w:rsid w:val="0082272A"/>
    <w:rsid w:val="00822C48"/>
    <w:rsid w:val="00822C9B"/>
    <w:rsid w:val="008230E0"/>
    <w:rsid w:val="0082343B"/>
    <w:rsid w:val="00824685"/>
    <w:rsid w:val="00824D85"/>
    <w:rsid w:val="00824F3F"/>
    <w:rsid w:val="008253D1"/>
    <w:rsid w:val="00825409"/>
    <w:rsid w:val="00825EAE"/>
    <w:rsid w:val="008263B8"/>
    <w:rsid w:val="0082642C"/>
    <w:rsid w:val="0082678E"/>
    <w:rsid w:val="00826AAE"/>
    <w:rsid w:val="00826BA4"/>
    <w:rsid w:val="00830099"/>
    <w:rsid w:val="00831736"/>
    <w:rsid w:val="00831848"/>
    <w:rsid w:val="00831A7D"/>
    <w:rsid w:val="00831F8D"/>
    <w:rsid w:val="008326BB"/>
    <w:rsid w:val="00832AED"/>
    <w:rsid w:val="00834BD2"/>
    <w:rsid w:val="0083634E"/>
    <w:rsid w:val="00837063"/>
    <w:rsid w:val="008401E5"/>
    <w:rsid w:val="00842301"/>
    <w:rsid w:val="008439C4"/>
    <w:rsid w:val="0084415F"/>
    <w:rsid w:val="0084426D"/>
    <w:rsid w:val="008449D9"/>
    <w:rsid w:val="00845957"/>
    <w:rsid w:val="0084667B"/>
    <w:rsid w:val="00846C08"/>
    <w:rsid w:val="00846D82"/>
    <w:rsid w:val="008478E6"/>
    <w:rsid w:val="0085035C"/>
    <w:rsid w:val="0085037F"/>
    <w:rsid w:val="008522D1"/>
    <w:rsid w:val="008524B7"/>
    <w:rsid w:val="00854F5C"/>
    <w:rsid w:val="008558FB"/>
    <w:rsid w:val="008562C0"/>
    <w:rsid w:val="00857F42"/>
    <w:rsid w:val="0085D76B"/>
    <w:rsid w:val="00861127"/>
    <w:rsid w:val="0086148D"/>
    <w:rsid w:val="00862773"/>
    <w:rsid w:val="0086278F"/>
    <w:rsid w:val="00862BB5"/>
    <w:rsid w:val="0086349D"/>
    <w:rsid w:val="00863B84"/>
    <w:rsid w:val="00864A11"/>
    <w:rsid w:val="00865228"/>
    <w:rsid w:val="008653DE"/>
    <w:rsid w:val="00865684"/>
    <w:rsid w:val="00865A10"/>
    <w:rsid w:val="008668F2"/>
    <w:rsid w:val="00866A06"/>
    <w:rsid w:val="00866B6A"/>
    <w:rsid w:val="00866C7F"/>
    <w:rsid w:val="0086723E"/>
    <w:rsid w:val="00871028"/>
    <w:rsid w:val="00871F12"/>
    <w:rsid w:val="008729CA"/>
    <w:rsid w:val="00872F86"/>
    <w:rsid w:val="00875C1D"/>
    <w:rsid w:val="0087614E"/>
    <w:rsid w:val="008772C4"/>
    <w:rsid w:val="00877987"/>
    <w:rsid w:val="0088067B"/>
    <w:rsid w:val="008808E4"/>
    <w:rsid w:val="00880D91"/>
    <w:rsid w:val="00881922"/>
    <w:rsid w:val="00883AB8"/>
    <w:rsid w:val="0088471B"/>
    <w:rsid w:val="00885222"/>
    <w:rsid w:val="008856C9"/>
    <w:rsid w:val="00885B6C"/>
    <w:rsid w:val="008863EA"/>
    <w:rsid w:val="00886A22"/>
    <w:rsid w:val="008875AD"/>
    <w:rsid w:val="0089013F"/>
    <w:rsid w:val="008909AC"/>
    <w:rsid w:val="00890AF4"/>
    <w:rsid w:val="00890B8F"/>
    <w:rsid w:val="00891447"/>
    <w:rsid w:val="008917C6"/>
    <w:rsid w:val="00891C54"/>
    <w:rsid w:val="00893CB6"/>
    <w:rsid w:val="00894555"/>
    <w:rsid w:val="008951DC"/>
    <w:rsid w:val="008952D7"/>
    <w:rsid w:val="0089619E"/>
    <w:rsid w:val="00896F06"/>
    <w:rsid w:val="00897751"/>
    <w:rsid w:val="00897806"/>
    <w:rsid w:val="008A0692"/>
    <w:rsid w:val="008A071D"/>
    <w:rsid w:val="008A0A99"/>
    <w:rsid w:val="008A2AF0"/>
    <w:rsid w:val="008A318D"/>
    <w:rsid w:val="008A3260"/>
    <w:rsid w:val="008A3D9B"/>
    <w:rsid w:val="008A47C1"/>
    <w:rsid w:val="008A48DD"/>
    <w:rsid w:val="008A4E48"/>
    <w:rsid w:val="008A5C5A"/>
    <w:rsid w:val="008A689C"/>
    <w:rsid w:val="008A6AB7"/>
    <w:rsid w:val="008A6EAA"/>
    <w:rsid w:val="008B062C"/>
    <w:rsid w:val="008B161D"/>
    <w:rsid w:val="008B217D"/>
    <w:rsid w:val="008B2B94"/>
    <w:rsid w:val="008B2DBA"/>
    <w:rsid w:val="008B303E"/>
    <w:rsid w:val="008B31F7"/>
    <w:rsid w:val="008B3E49"/>
    <w:rsid w:val="008B43CB"/>
    <w:rsid w:val="008B443D"/>
    <w:rsid w:val="008B4DA8"/>
    <w:rsid w:val="008B56AB"/>
    <w:rsid w:val="008B6980"/>
    <w:rsid w:val="008B6D45"/>
    <w:rsid w:val="008B6FAF"/>
    <w:rsid w:val="008C1126"/>
    <w:rsid w:val="008C136C"/>
    <w:rsid w:val="008C1A5E"/>
    <w:rsid w:val="008C30AE"/>
    <w:rsid w:val="008C4AA3"/>
    <w:rsid w:val="008C57A8"/>
    <w:rsid w:val="008C5C5F"/>
    <w:rsid w:val="008D1602"/>
    <w:rsid w:val="008D1C93"/>
    <w:rsid w:val="008D2075"/>
    <w:rsid w:val="008D2D06"/>
    <w:rsid w:val="008D3EFD"/>
    <w:rsid w:val="008D418F"/>
    <w:rsid w:val="008D4811"/>
    <w:rsid w:val="008D5BF7"/>
    <w:rsid w:val="008D5C8B"/>
    <w:rsid w:val="008D619F"/>
    <w:rsid w:val="008D6473"/>
    <w:rsid w:val="008D6A1E"/>
    <w:rsid w:val="008E0129"/>
    <w:rsid w:val="008E0298"/>
    <w:rsid w:val="008E04F0"/>
    <w:rsid w:val="008E1079"/>
    <w:rsid w:val="008E14C6"/>
    <w:rsid w:val="008E301C"/>
    <w:rsid w:val="008E3194"/>
    <w:rsid w:val="008E3649"/>
    <w:rsid w:val="008E3A30"/>
    <w:rsid w:val="008E3AE4"/>
    <w:rsid w:val="008E3D43"/>
    <w:rsid w:val="008E4291"/>
    <w:rsid w:val="008E5270"/>
    <w:rsid w:val="008E5D5D"/>
    <w:rsid w:val="008E6635"/>
    <w:rsid w:val="008E77B9"/>
    <w:rsid w:val="008E7D70"/>
    <w:rsid w:val="008E7EEB"/>
    <w:rsid w:val="008E7F8B"/>
    <w:rsid w:val="008F0830"/>
    <w:rsid w:val="008F1857"/>
    <w:rsid w:val="008F1BE2"/>
    <w:rsid w:val="008F2142"/>
    <w:rsid w:val="008F25B5"/>
    <w:rsid w:val="008F3079"/>
    <w:rsid w:val="008F37C4"/>
    <w:rsid w:val="008F39DA"/>
    <w:rsid w:val="008F41C9"/>
    <w:rsid w:val="008F4B58"/>
    <w:rsid w:val="008F55D9"/>
    <w:rsid w:val="008F5844"/>
    <w:rsid w:val="008F79F2"/>
    <w:rsid w:val="008F7B00"/>
    <w:rsid w:val="008F7D2E"/>
    <w:rsid w:val="009003FB"/>
    <w:rsid w:val="009007C7"/>
    <w:rsid w:val="00900826"/>
    <w:rsid w:val="009009B3"/>
    <w:rsid w:val="00900ABD"/>
    <w:rsid w:val="00900EAB"/>
    <w:rsid w:val="0090352E"/>
    <w:rsid w:val="009048F4"/>
    <w:rsid w:val="009056A1"/>
    <w:rsid w:val="00905B0C"/>
    <w:rsid w:val="00906F59"/>
    <w:rsid w:val="009073E4"/>
    <w:rsid w:val="00907774"/>
    <w:rsid w:val="00910852"/>
    <w:rsid w:val="00911AD8"/>
    <w:rsid w:val="00911B7B"/>
    <w:rsid w:val="009127CF"/>
    <w:rsid w:val="0091415E"/>
    <w:rsid w:val="00914920"/>
    <w:rsid w:val="00915167"/>
    <w:rsid w:val="009160BF"/>
    <w:rsid w:val="0091705A"/>
    <w:rsid w:val="009176F5"/>
    <w:rsid w:val="00920462"/>
    <w:rsid w:val="00921C01"/>
    <w:rsid w:val="00921FBC"/>
    <w:rsid w:val="00924DB9"/>
    <w:rsid w:val="0092613E"/>
    <w:rsid w:val="0092649F"/>
    <w:rsid w:val="00926CFD"/>
    <w:rsid w:val="0093028D"/>
    <w:rsid w:val="00931EB7"/>
    <w:rsid w:val="009321EB"/>
    <w:rsid w:val="0093228D"/>
    <w:rsid w:val="00932551"/>
    <w:rsid w:val="0093262D"/>
    <w:rsid w:val="0093329A"/>
    <w:rsid w:val="00933D3B"/>
    <w:rsid w:val="00934878"/>
    <w:rsid w:val="009349ED"/>
    <w:rsid w:val="00934CAC"/>
    <w:rsid w:val="00934EAE"/>
    <w:rsid w:val="00936718"/>
    <w:rsid w:val="00936971"/>
    <w:rsid w:val="00936CAC"/>
    <w:rsid w:val="0093ECD4"/>
    <w:rsid w:val="00940160"/>
    <w:rsid w:val="009406F3"/>
    <w:rsid w:val="00940A95"/>
    <w:rsid w:val="0094276B"/>
    <w:rsid w:val="0094316E"/>
    <w:rsid w:val="0094319F"/>
    <w:rsid w:val="00943282"/>
    <w:rsid w:val="009434D4"/>
    <w:rsid w:val="00943F65"/>
    <w:rsid w:val="00944DD1"/>
    <w:rsid w:val="009451A5"/>
    <w:rsid w:val="009454FB"/>
    <w:rsid w:val="00945DE4"/>
    <w:rsid w:val="00946732"/>
    <w:rsid w:val="00947117"/>
    <w:rsid w:val="0094718D"/>
    <w:rsid w:val="0095050C"/>
    <w:rsid w:val="00950DCF"/>
    <w:rsid w:val="009518E7"/>
    <w:rsid w:val="0095214B"/>
    <w:rsid w:val="00952EBC"/>
    <w:rsid w:val="00952FC8"/>
    <w:rsid w:val="00953043"/>
    <w:rsid w:val="00954022"/>
    <w:rsid w:val="0095437E"/>
    <w:rsid w:val="009548B3"/>
    <w:rsid w:val="00954EB6"/>
    <w:rsid w:val="00955402"/>
    <w:rsid w:val="00956327"/>
    <w:rsid w:val="0096076F"/>
    <w:rsid w:val="00960F5B"/>
    <w:rsid w:val="0096192E"/>
    <w:rsid w:val="00962236"/>
    <w:rsid w:val="009624A1"/>
    <w:rsid w:val="00963638"/>
    <w:rsid w:val="00963818"/>
    <w:rsid w:val="00963A36"/>
    <w:rsid w:val="009647FB"/>
    <w:rsid w:val="0096538D"/>
    <w:rsid w:val="009656BB"/>
    <w:rsid w:val="00966EBE"/>
    <w:rsid w:val="00967796"/>
    <w:rsid w:val="00967B9D"/>
    <w:rsid w:val="0097019B"/>
    <w:rsid w:val="00971093"/>
    <w:rsid w:val="00972891"/>
    <w:rsid w:val="00972984"/>
    <w:rsid w:val="0097404D"/>
    <w:rsid w:val="00974183"/>
    <w:rsid w:val="009741F8"/>
    <w:rsid w:val="00976727"/>
    <w:rsid w:val="00977B1E"/>
    <w:rsid w:val="009804A8"/>
    <w:rsid w:val="0098065D"/>
    <w:rsid w:val="00980744"/>
    <w:rsid w:val="00980AB7"/>
    <w:rsid w:val="00980F77"/>
    <w:rsid w:val="00982834"/>
    <w:rsid w:val="00985373"/>
    <w:rsid w:val="00985911"/>
    <w:rsid w:val="00985AF4"/>
    <w:rsid w:val="00986191"/>
    <w:rsid w:val="009866B1"/>
    <w:rsid w:val="00987D5D"/>
    <w:rsid w:val="00987E48"/>
    <w:rsid w:val="009900D3"/>
    <w:rsid w:val="0099028D"/>
    <w:rsid w:val="0099091B"/>
    <w:rsid w:val="009909B4"/>
    <w:rsid w:val="0099109E"/>
    <w:rsid w:val="00991AC2"/>
    <w:rsid w:val="00991F7C"/>
    <w:rsid w:val="0099223B"/>
    <w:rsid w:val="00992734"/>
    <w:rsid w:val="00993608"/>
    <w:rsid w:val="0099389F"/>
    <w:rsid w:val="00993F86"/>
    <w:rsid w:val="009944A9"/>
    <w:rsid w:val="00995905"/>
    <w:rsid w:val="00996013"/>
    <w:rsid w:val="00997B30"/>
    <w:rsid w:val="009A1AC9"/>
    <w:rsid w:val="009A2380"/>
    <w:rsid w:val="009A2DAE"/>
    <w:rsid w:val="009A344C"/>
    <w:rsid w:val="009A69FD"/>
    <w:rsid w:val="009A6CF4"/>
    <w:rsid w:val="009A6EE9"/>
    <w:rsid w:val="009A7918"/>
    <w:rsid w:val="009B4134"/>
    <w:rsid w:val="009B518D"/>
    <w:rsid w:val="009B533C"/>
    <w:rsid w:val="009B5DDE"/>
    <w:rsid w:val="009BD331"/>
    <w:rsid w:val="009C04AF"/>
    <w:rsid w:val="009C057B"/>
    <w:rsid w:val="009C09AD"/>
    <w:rsid w:val="009C134B"/>
    <w:rsid w:val="009C1661"/>
    <w:rsid w:val="009C2EDE"/>
    <w:rsid w:val="009C3E00"/>
    <w:rsid w:val="009C4CB3"/>
    <w:rsid w:val="009C5072"/>
    <w:rsid w:val="009C561C"/>
    <w:rsid w:val="009C569F"/>
    <w:rsid w:val="009C5C37"/>
    <w:rsid w:val="009C5E69"/>
    <w:rsid w:val="009C65CF"/>
    <w:rsid w:val="009C7A56"/>
    <w:rsid w:val="009D09DB"/>
    <w:rsid w:val="009D1436"/>
    <w:rsid w:val="009D178E"/>
    <w:rsid w:val="009D2478"/>
    <w:rsid w:val="009D261A"/>
    <w:rsid w:val="009D319F"/>
    <w:rsid w:val="009D4180"/>
    <w:rsid w:val="009D4C9F"/>
    <w:rsid w:val="009D4CBE"/>
    <w:rsid w:val="009D5829"/>
    <w:rsid w:val="009D6B31"/>
    <w:rsid w:val="009D7223"/>
    <w:rsid w:val="009D739A"/>
    <w:rsid w:val="009D77B0"/>
    <w:rsid w:val="009D7994"/>
    <w:rsid w:val="009D7F1D"/>
    <w:rsid w:val="009E096D"/>
    <w:rsid w:val="009E0FA6"/>
    <w:rsid w:val="009E20CB"/>
    <w:rsid w:val="009E24C5"/>
    <w:rsid w:val="009E3FF7"/>
    <w:rsid w:val="009E47B4"/>
    <w:rsid w:val="009E5331"/>
    <w:rsid w:val="009E5CC2"/>
    <w:rsid w:val="009E62B3"/>
    <w:rsid w:val="009E7E8A"/>
    <w:rsid w:val="009F0327"/>
    <w:rsid w:val="009F1C1B"/>
    <w:rsid w:val="009F1EB0"/>
    <w:rsid w:val="009F2E39"/>
    <w:rsid w:val="009F4355"/>
    <w:rsid w:val="009F472C"/>
    <w:rsid w:val="009F56B1"/>
    <w:rsid w:val="009F5D5F"/>
    <w:rsid w:val="00A000EF"/>
    <w:rsid w:val="00A00D8D"/>
    <w:rsid w:val="00A02FC5"/>
    <w:rsid w:val="00A031C1"/>
    <w:rsid w:val="00A03307"/>
    <w:rsid w:val="00A06B83"/>
    <w:rsid w:val="00A0782C"/>
    <w:rsid w:val="00A07BE3"/>
    <w:rsid w:val="00A07FC4"/>
    <w:rsid w:val="00A105B9"/>
    <w:rsid w:val="00A10C68"/>
    <w:rsid w:val="00A10DAA"/>
    <w:rsid w:val="00A10DDB"/>
    <w:rsid w:val="00A11BF2"/>
    <w:rsid w:val="00A11CDF"/>
    <w:rsid w:val="00A12301"/>
    <w:rsid w:val="00A1259C"/>
    <w:rsid w:val="00A16156"/>
    <w:rsid w:val="00A174A3"/>
    <w:rsid w:val="00A17A1D"/>
    <w:rsid w:val="00A17E0A"/>
    <w:rsid w:val="00A205EB"/>
    <w:rsid w:val="00A20C08"/>
    <w:rsid w:val="00A219DF"/>
    <w:rsid w:val="00A220A0"/>
    <w:rsid w:val="00A227C5"/>
    <w:rsid w:val="00A23A73"/>
    <w:rsid w:val="00A23FD0"/>
    <w:rsid w:val="00A24DE1"/>
    <w:rsid w:val="00A26151"/>
    <w:rsid w:val="00A267D7"/>
    <w:rsid w:val="00A26EC2"/>
    <w:rsid w:val="00A27357"/>
    <w:rsid w:val="00A325E9"/>
    <w:rsid w:val="00A33CE5"/>
    <w:rsid w:val="00A34157"/>
    <w:rsid w:val="00A3548F"/>
    <w:rsid w:val="00A403E5"/>
    <w:rsid w:val="00A42334"/>
    <w:rsid w:val="00A42D5C"/>
    <w:rsid w:val="00A42FA0"/>
    <w:rsid w:val="00A4345B"/>
    <w:rsid w:val="00A43F12"/>
    <w:rsid w:val="00A43FBA"/>
    <w:rsid w:val="00A44F6D"/>
    <w:rsid w:val="00A457BB"/>
    <w:rsid w:val="00A45FB1"/>
    <w:rsid w:val="00A46E1E"/>
    <w:rsid w:val="00A46E6A"/>
    <w:rsid w:val="00A50505"/>
    <w:rsid w:val="00A53238"/>
    <w:rsid w:val="00A53FBC"/>
    <w:rsid w:val="00A54B04"/>
    <w:rsid w:val="00A551E0"/>
    <w:rsid w:val="00A5586B"/>
    <w:rsid w:val="00A55983"/>
    <w:rsid w:val="00A55AEB"/>
    <w:rsid w:val="00A566C6"/>
    <w:rsid w:val="00A569D8"/>
    <w:rsid w:val="00A57F8E"/>
    <w:rsid w:val="00A61EA0"/>
    <w:rsid w:val="00A62C89"/>
    <w:rsid w:val="00A62FC2"/>
    <w:rsid w:val="00A63A03"/>
    <w:rsid w:val="00A64B28"/>
    <w:rsid w:val="00A66A00"/>
    <w:rsid w:val="00A67CE1"/>
    <w:rsid w:val="00A705E3"/>
    <w:rsid w:val="00A71733"/>
    <w:rsid w:val="00A718D0"/>
    <w:rsid w:val="00A75426"/>
    <w:rsid w:val="00A760A9"/>
    <w:rsid w:val="00A77A15"/>
    <w:rsid w:val="00A77D43"/>
    <w:rsid w:val="00A82294"/>
    <w:rsid w:val="00A8230A"/>
    <w:rsid w:val="00A82F5F"/>
    <w:rsid w:val="00A832F9"/>
    <w:rsid w:val="00A87295"/>
    <w:rsid w:val="00A90730"/>
    <w:rsid w:val="00A90CA6"/>
    <w:rsid w:val="00A910EC"/>
    <w:rsid w:val="00A911EA"/>
    <w:rsid w:val="00A917B0"/>
    <w:rsid w:val="00A91815"/>
    <w:rsid w:val="00A935A2"/>
    <w:rsid w:val="00A93B17"/>
    <w:rsid w:val="00A95957"/>
    <w:rsid w:val="00A9604C"/>
    <w:rsid w:val="00A9639E"/>
    <w:rsid w:val="00A97662"/>
    <w:rsid w:val="00A97A0E"/>
    <w:rsid w:val="00A97C6D"/>
    <w:rsid w:val="00AA05C7"/>
    <w:rsid w:val="00AA0F09"/>
    <w:rsid w:val="00AA111D"/>
    <w:rsid w:val="00AA28C6"/>
    <w:rsid w:val="00AA2D29"/>
    <w:rsid w:val="00AA4F85"/>
    <w:rsid w:val="00AA6C4B"/>
    <w:rsid w:val="00AA6C9D"/>
    <w:rsid w:val="00AA72B4"/>
    <w:rsid w:val="00AA7C08"/>
    <w:rsid w:val="00AB0C4A"/>
    <w:rsid w:val="00AB0EF1"/>
    <w:rsid w:val="00AB1ABD"/>
    <w:rsid w:val="00AB1E3D"/>
    <w:rsid w:val="00AB20D7"/>
    <w:rsid w:val="00AB2E4E"/>
    <w:rsid w:val="00AB3D6B"/>
    <w:rsid w:val="00AB669F"/>
    <w:rsid w:val="00AB6A55"/>
    <w:rsid w:val="00AB6B17"/>
    <w:rsid w:val="00AB711D"/>
    <w:rsid w:val="00AB7628"/>
    <w:rsid w:val="00AB763A"/>
    <w:rsid w:val="00AC160D"/>
    <w:rsid w:val="00AC2065"/>
    <w:rsid w:val="00AC22A1"/>
    <w:rsid w:val="00AC291A"/>
    <w:rsid w:val="00AC2E88"/>
    <w:rsid w:val="00AC3E75"/>
    <w:rsid w:val="00AC7DBC"/>
    <w:rsid w:val="00AD0EDB"/>
    <w:rsid w:val="00AD1A5F"/>
    <w:rsid w:val="00AD2CF2"/>
    <w:rsid w:val="00AD2DD5"/>
    <w:rsid w:val="00AD34E4"/>
    <w:rsid w:val="00AD3AED"/>
    <w:rsid w:val="00AD4D3E"/>
    <w:rsid w:val="00AD555E"/>
    <w:rsid w:val="00AD58D9"/>
    <w:rsid w:val="00AD59CC"/>
    <w:rsid w:val="00AD5AD4"/>
    <w:rsid w:val="00AE049E"/>
    <w:rsid w:val="00AE0768"/>
    <w:rsid w:val="00AE1F46"/>
    <w:rsid w:val="00AE2227"/>
    <w:rsid w:val="00AE27D3"/>
    <w:rsid w:val="00AE2949"/>
    <w:rsid w:val="00AE6B9B"/>
    <w:rsid w:val="00AE70AD"/>
    <w:rsid w:val="00AE7291"/>
    <w:rsid w:val="00AE7377"/>
    <w:rsid w:val="00AF0B97"/>
    <w:rsid w:val="00AF11BC"/>
    <w:rsid w:val="00AF1F38"/>
    <w:rsid w:val="00AF2768"/>
    <w:rsid w:val="00AF3FFB"/>
    <w:rsid w:val="00AF44E0"/>
    <w:rsid w:val="00AF48D8"/>
    <w:rsid w:val="00AF4E71"/>
    <w:rsid w:val="00AF5CA0"/>
    <w:rsid w:val="00AF7C2C"/>
    <w:rsid w:val="00AF7DFD"/>
    <w:rsid w:val="00B00E56"/>
    <w:rsid w:val="00B0147C"/>
    <w:rsid w:val="00B01E91"/>
    <w:rsid w:val="00B02059"/>
    <w:rsid w:val="00B03711"/>
    <w:rsid w:val="00B03A41"/>
    <w:rsid w:val="00B049FD"/>
    <w:rsid w:val="00B05270"/>
    <w:rsid w:val="00B05E57"/>
    <w:rsid w:val="00B06987"/>
    <w:rsid w:val="00B06E10"/>
    <w:rsid w:val="00B07054"/>
    <w:rsid w:val="00B109CF"/>
    <w:rsid w:val="00B10EE1"/>
    <w:rsid w:val="00B11493"/>
    <w:rsid w:val="00B11CB5"/>
    <w:rsid w:val="00B11D6D"/>
    <w:rsid w:val="00B12A91"/>
    <w:rsid w:val="00B13B27"/>
    <w:rsid w:val="00B147AC"/>
    <w:rsid w:val="00B154BB"/>
    <w:rsid w:val="00B161D0"/>
    <w:rsid w:val="00B1699F"/>
    <w:rsid w:val="00B16B65"/>
    <w:rsid w:val="00B16FBE"/>
    <w:rsid w:val="00B17EEE"/>
    <w:rsid w:val="00B217F1"/>
    <w:rsid w:val="00B23F07"/>
    <w:rsid w:val="00B2410D"/>
    <w:rsid w:val="00B25A3D"/>
    <w:rsid w:val="00B260D5"/>
    <w:rsid w:val="00B26A02"/>
    <w:rsid w:val="00B26F17"/>
    <w:rsid w:val="00B2744C"/>
    <w:rsid w:val="00B27B45"/>
    <w:rsid w:val="00B27ED0"/>
    <w:rsid w:val="00B30086"/>
    <w:rsid w:val="00B31291"/>
    <w:rsid w:val="00B31945"/>
    <w:rsid w:val="00B31F95"/>
    <w:rsid w:val="00B32198"/>
    <w:rsid w:val="00B32B56"/>
    <w:rsid w:val="00B32D05"/>
    <w:rsid w:val="00B344B3"/>
    <w:rsid w:val="00B345C9"/>
    <w:rsid w:val="00B3468E"/>
    <w:rsid w:val="00B36D77"/>
    <w:rsid w:val="00B3738E"/>
    <w:rsid w:val="00B37C14"/>
    <w:rsid w:val="00B40914"/>
    <w:rsid w:val="00B41641"/>
    <w:rsid w:val="00B416DF"/>
    <w:rsid w:val="00B42480"/>
    <w:rsid w:val="00B42D72"/>
    <w:rsid w:val="00B44223"/>
    <w:rsid w:val="00B44D76"/>
    <w:rsid w:val="00B4545B"/>
    <w:rsid w:val="00B45D15"/>
    <w:rsid w:val="00B50007"/>
    <w:rsid w:val="00B50638"/>
    <w:rsid w:val="00B50657"/>
    <w:rsid w:val="00B50AC2"/>
    <w:rsid w:val="00B5170A"/>
    <w:rsid w:val="00B51ECB"/>
    <w:rsid w:val="00B522CE"/>
    <w:rsid w:val="00B5348F"/>
    <w:rsid w:val="00B53AD2"/>
    <w:rsid w:val="00B53E04"/>
    <w:rsid w:val="00B54415"/>
    <w:rsid w:val="00B5471E"/>
    <w:rsid w:val="00B562FD"/>
    <w:rsid w:val="00B56703"/>
    <w:rsid w:val="00B57199"/>
    <w:rsid w:val="00B600F1"/>
    <w:rsid w:val="00B60AF6"/>
    <w:rsid w:val="00B60FF2"/>
    <w:rsid w:val="00B629AE"/>
    <w:rsid w:val="00B629FB"/>
    <w:rsid w:val="00B6306F"/>
    <w:rsid w:val="00B631D3"/>
    <w:rsid w:val="00B64F6C"/>
    <w:rsid w:val="00B658D0"/>
    <w:rsid w:val="00B65D65"/>
    <w:rsid w:val="00B65DC1"/>
    <w:rsid w:val="00B662CC"/>
    <w:rsid w:val="00B667FB"/>
    <w:rsid w:val="00B7082D"/>
    <w:rsid w:val="00B70B08"/>
    <w:rsid w:val="00B71E89"/>
    <w:rsid w:val="00B72330"/>
    <w:rsid w:val="00B729DA"/>
    <w:rsid w:val="00B730A4"/>
    <w:rsid w:val="00B73673"/>
    <w:rsid w:val="00B73D11"/>
    <w:rsid w:val="00B73E77"/>
    <w:rsid w:val="00B74760"/>
    <w:rsid w:val="00B75078"/>
    <w:rsid w:val="00B75A39"/>
    <w:rsid w:val="00B76F6C"/>
    <w:rsid w:val="00B7752A"/>
    <w:rsid w:val="00B8050D"/>
    <w:rsid w:val="00B80E3A"/>
    <w:rsid w:val="00B810CD"/>
    <w:rsid w:val="00B828BB"/>
    <w:rsid w:val="00B82BA2"/>
    <w:rsid w:val="00B82D81"/>
    <w:rsid w:val="00B830BF"/>
    <w:rsid w:val="00B83AAF"/>
    <w:rsid w:val="00B8477E"/>
    <w:rsid w:val="00B85EA2"/>
    <w:rsid w:val="00B8657D"/>
    <w:rsid w:val="00B86F06"/>
    <w:rsid w:val="00B8719B"/>
    <w:rsid w:val="00B90355"/>
    <w:rsid w:val="00B9083F"/>
    <w:rsid w:val="00B90890"/>
    <w:rsid w:val="00B92463"/>
    <w:rsid w:val="00B930C0"/>
    <w:rsid w:val="00B9377E"/>
    <w:rsid w:val="00B93D4F"/>
    <w:rsid w:val="00B95262"/>
    <w:rsid w:val="00B957AC"/>
    <w:rsid w:val="00B975EA"/>
    <w:rsid w:val="00B97742"/>
    <w:rsid w:val="00B9797D"/>
    <w:rsid w:val="00B97CDF"/>
    <w:rsid w:val="00BA025A"/>
    <w:rsid w:val="00BA0CDE"/>
    <w:rsid w:val="00BA168D"/>
    <w:rsid w:val="00BA18D6"/>
    <w:rsid w:val="00BA1A23"/>
    <w:rsid w:val="00BA1EBB"/>
    <w:rsid w:val="00BA22DA"/>
    <w:rsid w:val="00BA2AA8"/>
    <w:rsid w:val="00BA2EC7"/>
    <w:rsid w:val="00BA3EC1"/>
    <w:rsid w:val="00BA557A"/>
    <w:rsid w:val="00BA6515"/>
    <w:rsid w:val="00BA78E6"/>
    <w:rsid w:val="00BA7F62"/>
    <w:rsid w:val="00BB24ED"/>
    <w:rsid w:val="00BB2C72"/>
    <w:rsid w:val="00BB319C"/>
    <w:rsid w:val="00BB325C"/>
    <w:rsid w:val="00BB341F"/>
    <w:rsid w:val="00BB4D62"/>
    <w:rsid w:val="00BB526F"/>
    <w:rsid w:val="00BB5F13"/>
    <w:rsid w:val="00BB6072"/>
    <w:rsid w:val="00BB63B5"/>
    <w:rsid w:val="00BB76C4"/>
    <w:rsid w:val="00BB772B"/>
    <w:rsid w:val="00BB7A0F"/>
    <w:rsid w:val="00BB7C29"/>
    <w:rsid w:val="00BC2733"/>
    <w:rsid w:val="00BC54C9"/>
    <w:rsid w:val="00BC6ABC"/>
    <w:rsid w:val="00BC73F4"/>
    <w:rsid w:val="00BD136D"/>
    <w:rsid w:val="00BD1A35"/>
    <w:rsid w:val="00BD2548"/>
    <w:rsid w:val="00BD2B72"/>
    <w:rsid w:val="00BD30E8"/>
    <w:rsid w:val="00BD3117"/>
    <w:rsid w:val="00BD3D06"/>
    <w:rsid w:val="00BD3FA7"/>
    <w:rsid w:val="00BD411F"/>
    <w:rsid w:val="00BD5B51"/>
    <w:rsid w:val="00BD5DE6"/>
    <w:rsid w:val="00BD6826"/>
    <w:rsid w:val="00BD6DA4"/>
    <w:rsid w:val="00BD6EC0"/>
    <w:rsid w:val="00BD7A1D"/>
    <w:rsid w:val="00BD7D94"/>
    <w:rsid w:val="00BE07AE"/>
    <w:rsid w:val="00BE10AE"/>
    <w:rsid w:val="00BE20FD"/>
    <w:rsid w:val="00BE2AA9"/>
    <w:rsid w:val="00BE43CF"/>
    <w:rsid w:val="00BE58DC"/>
    <w:rsid w:val="00BE60A2"/>
    <w:rsid w:val="00BE6184"/>
    <w:rsid w:val="00BE764F"/>
    <w:rsid w:val="00BE7BB4"/>
    <w:rsid w:val="00BF0AB3"/>
    <w:rsid w:val="00BF1406"/>
    <w:rsid w:val="00BF1D13"/>
    <w:rsid w:val="00BF324B"/>
    <w:rsid w:val="00BF3A53"/>
    <w:rsid w:val="00BF3B69"/>
    <w:rsid w:val="00BF3BA9"/>
    <w:rsid w:val="00BF4B0E"/>
    <w:rsid w:val="00BF4B13"/>
    <w:rsid w:val="00BF5153"/>
    <w:rsid w:val="00BF575C"/>
    <w:rsid w:val="00BF6447"/>
    <w:rsid w:val="00BF7314"/>
    <w:rsid w:val="00BF73A8"/>
    <w:rsid w:val="00BF73B3"/>
    <w:rsid w:val="00BF79B1"/>
    <w:rsid w:val="00BF7A44"/>
    <w:rsid w:val="00C00464"/>
    <w:rsid w:val="00C00932"/>
    <w:rsid w:val="00C01170"/>
    <w:rsid w:val="00C038E6"/>
    <w:rsid w:val="00C04260"/>
    <w:rsid w:val="00C06A02"/>
    <w:rsid w:val="00C06F7F"/>
    <w:rsid w:val="00C07113"/>
    <w:rsid w:val="00C072F3"/>
    <w:rsid w:val="00C078BA"/>
    <w:rsid w:val="00C07CBF"/>
    <w:rsid w:val="00C0A2CD"/>
    <w:rsid w:val="00C112D2"/>
    <w:rsid w:val="00C11D04"/>
    <w:rsid w:val="00C125B7"/>
    <w:rsid w:val="00C136BF"/>
    <w:rsid w:val="00C137A0"/>
    <w:rsid w:val="00C13C75"/>
    <w:rsid w:val="00C140AC"/>
    <w:rsid w:val="00C156CD"/>
    <w:rsid w:val="00C17810"/>
    <w:rsid w:val="00C17C64"/>
    <w:rsid w:val="00C17E5D"/>
    <w:rsid w:val="00C20334"/>
    <w:rsid w:val="00C21EE1"/>
    <w:rsid w:val="00C2288F"/>
    <w:rsid w:val="00C230A5"/>
    <w:rsid w:val="00C23CD8"/>
    <w:rsid w:val="00C24EC1"/>
    <w:rsid w:val="00C2567C"/>
    <w:rsid w:val="00C25D46"/>
    <w:rsid w:val="00C2627A"/>
    <w:rsid w:val="00C275C5"/>
    <w:rsid w:val="00C27CA5"/>
    <w:rsid w:val="00C306CE"/>
    <w:rsid w:val="00C315BE"/>
    <w:rsid w:val="00C31A61"/>
    <w:rsid w:val="00C32000"/>
    <w:rsid w:val="00C32653"/>
    <w:rsid w:val="00C32B60"/>
    <w:rsid w:val="00C33BC6"/>
    <w:rsid w:val="00C34045"/>
    <w:rsid w:val="00C3446D"/>
    <w:rsid w:val="00C34FA2"/>
    <w:rsid w:val="00C3621A"/>
    <w:rsid w:val="00C404B4"/>
    <w:rsid w:val="00C42A57"/>
    <w:rsid w:val="00C43B4D"/>
    <w:rsid w:val="00C44526"/>
    <w:rsid w:val="00C44AC3"/>
    <w:rsid w:val="00C44F57"/>
    <w:rsid w:val="00C4597B"/>
    <w:rsid w:val="00C46754"/>
    <w:rsid w:val="00C46B4C"/>
    <w:rsid w:val="00C47A71"/>
    <w:rsid w:val="00C500B1"/>
    <w:rsid w:val="00C50AD5"/>
    <w:rsid w:val="00C516CF"/>
    <w:rsid w:val="00C519CC"/>
    <w:rsid w:val="00C51A74"/>
    <w:rsid w:val="00C51F26"/>
    <w:rsid w:val="00C52539"/>
    <w:rsid w:val="00C525BC"/>
    <w:rsid w:val="00C52BED"/>
    <w:rsid w:val="00C532DB"/>
    <w:rsid w:val="00C5392D"/>
    <w:rsid w:val="00C5532F"/>
    <w:rsid w:val="00C565D4"/>
    <w:rsid w:val="00C57311"/>
    <w:rsid w:val="00C57598"/>
    <w:rsid w:val="00C578EA"/>
    <w:rsid w:val="00C60164"/>
    <w:rsid w:val="00C61025"/>
    <w:rsid w:val="00C6114A"/>
    <w:rsid w:val="00C624C0"/>
    <w:rsid w:val="00C6293C"/>
    <w:rsid w:val="00C643CE"/>
    <w:rsid w:val="00C64BC6"/>
    <w:rsid w:val="00C65842"/>
    <w:rsid w:val="00C66005"/>
    <w:rsid w:val="00C66631"/>
    <w:rsid w:val="00C6744C"/>
    <w:rsid w:val="00C676AD"/>
    <w:rsid w:val="00C67924"/>
    <w:rsid w:val="00C67C22"/>
    <w:rsid w:val="00C67DD0"/>
    <w:rsid w:val="00C70C20"/>
    <w:rsid w:val="00C71EFE"/>
    <w:rsid w:val="00C731B4"/>
    <w:rsid w:val="00C7406C"/>
    <w:rsid w:val="00C740D2"/>
    <w:rsid w:val="00C74375"/>
    <w:rsid w:val="00C74EC1"/>
    <w:rsid w:val="00C7512D"/>
    <w:rsid w:val="00C75A0F"/>
    <w:rsid w:val="00C7770B"/>
    <w:rsid w:val="00C77D00"/>
    <w:rsid w:val="00C80FB6"/>
    <w:rsid w:val="00C8106F"/>
    <w:rsid w:val="00C81F65"/>
    <w:rsid w:val="00C82585"/>
    <w:rsid w:val="00C83CAB"/>
    <w:rsid w:val="00C83F72"/>
    <w:rsid w:val="00C85130"/>
    <w:rsid w:val="00C85A3A"/>
    <w:rsid w:val="00C85D7D"/>
    <w:rsid w:val="00C87033"/>
    <w:rsid w:val="00C87321"/>
    <w:rsid w:val="00C8762E"/>
    <w:rsid w:val="00C90F7F"/>
    <w:rsid w:val="00C9117D"/>
    <w:rsid w:val="00C92773"/>
    <w:rsid w:val="00C92E13"/>
    <w:rsid w:val="00C93AE6"/>
    <w:rsid w:val="00C9451D"/>
    <w:rsid w:val="00C96A80"/>
    <w:rsid w:val="00C96C0D"/>
    <w:rsid w:val="00CA07E9"/>
    <w:rsid w:val="00CA0C93"/>
    <w:rsid w:val="00CA11B4"/>
    <w:rsid w:val="00CA16DA"/>
    <w:rsid w:val="00CA1EDE"/>
    <w:rsid w:val="00CA21B6"/>
    <w:rsid w:val="00CA2227"/>
    <w:rsid w:val="00CA2AB1"/>
    <w:rsid w:val="00CA2ED5"/>
    <w:rsid w:val="00CA323B"/>
    <w:rsid w:val="00CA375A"/>
    <w:rsid w:val="00CA5685"/>
    <w:rsid w:val="00CA59DC"/>
    <w:rsid w:val="00CA5C49"/>
    <w:rsid w:val="00CA6F0C"/>
    <w:rsid w:val="00CA7446"/>
    <w:rsid w:val="00CA7A64"/>
    <w:rsid w:val="00CB02B0"/>
    <w:rsid w:val="00CB147F"/>
    <w:rsid w:val="00CB17B8"/>
    <w:rsid w:val="00CB1BA1"/>
    <w:rsid w:val="00CB26A7"/>
    <w:rsid w:val="00CB2AFC"/>
    <w:rsid w:val="00CB2B27"/>
    <w:rsid w:val="00CB3949"/>
    <w:rsid w:val="00CB3A20"/>
    <w:rsid w:val="00CB567B"/>
    <w:rsid w:val="00CB59E0"/>
    <w:rsid w:val="00CB5F65"/>
    <w:rsid w:val="00CB6119"/>
    <w:rsid w:val="00CB64DE"/>
    <w:rsid w:val="00CB6E53"/>
    <w:rsid w:val="00CB7171"/>
    <w:rsid w:val="00CB7535"/>
    <w:rsid w:val="00CC0179"/>
    <w:rsid w:val="00CC346C"/>
    <w:rsid w:val="00CC35DF"/>
    <w:rsid w:val="00CC45CA"/>
    <w:rsid w:val="00CC485F"/>
    <w:rsid w:val="00CC5376"/>
    <w:rsid w:val="00CC656F"/>
    <w:rsid w:val="00CC7848"/>
    <w:rsid w:val="00CD1106"/>
    <w:rsid w:val="00CD23D3"/>
    <w:rsid w:val="00CD24BA"/>
    <w:rsid w:val="00CD2F61"/>
    <w:rsid w:val="00CD3994"/>
    <w:rsid w:val="00CD53A9"/>
    <w:rsid w:val="00CD63A2"/>
    <w:rsid w:val="00CD76BE"/>
    <w:rsid w:val="00CD7C22"/>
    <w:rsid w:val="00CE0093"/>
    <w:rsid w:val="00CE069F"/>
    <w:rsid w:val="00CE0F59"/>
    <w:rsid w:val="00CE10F5"/>
    <w:rsid w:val="00CE1268"/>
    <w:rsid w:val="00CE1494"/>
    <w:rsid w:val="00CE1E04"/>
    <w:rsid w:val="00CE2962"/>
    <w:rsid w:val="00CE2AD7"/>
    <w:rsid w:val="00CE2AEC"/>
    <w:rsid w:val="00CE3293"/>
    <w:rsid w:val="00CE4CB0"/>
    <w:rsid w:val="00CE50D2"/>
    <w:rsid w:val="00CE515C"/>
    <w:rsid w:val="00CE766E"/>
    <w:rsid w:val="00CE7BB5"/>
    <w:rsid w:val="00CF04CC"/>
    <w:rsid w:val="00CF0512"/>
    <w:rsid w:val="00CF3B14"/>
    <w:rsid w:val="00CF4187"/>
    <w:rsid w:val="00CF43B1"/>
    <w:rsid w:val="00CF466B"/>
    <w:rsid w:val="00CF4912"/>
    <w:rsid w:val="00CF4B52"/>
    <w:rsid w:val="00CF6A68"/>
    <w:rsid w:val="00CF7808"/>
    <w:rsid w:val="00D002A8"/>
    <w:rsid w:val="00D007F5"/>
    <w:rsid w:val="00D01B03"/>
    <w:rsid w:val="00D02102"/>
    <w:rsid w:val="00D023D4"/>
    <w:rsid w:val="00D02804"/>
    <w:rsid w:val="00D02A2A"/>
    <w:rsid w:val="00D02A38"/>
    <w:rsid w:val="00D02D95"/>
    <w:rsid w:val="00D03618"/>
    <w:rsid w:val="00D03767"/>
    <w:rsid w:val="00D0394A"/>
    <w:rsid w:val="00D0452A"/>
    <w:rsid w:val="00D045AB"/>
    <w:rsid w:val="00D059A2"/>
    <w:rsid w:val="00D076D0"/>
    <w:rsid w:val="00D11865"/>
    <w:rsid w:val="00D11EC3"/>
    <w:rsid w:val="00D131E4"/>
    <w:rsid w:val="00D140F7"/>
    <w:rsid w:val="00D151BB"/>
    <w:rsid w:val="00D152FE"/>
    <w:rsid w:val="00D166A6"/>
    <w:rsid w:val="00D16802"/>
    <w:rsid w:val="00D20684"/>
    <w:rsid w:val="00D21176"/>
    <w:rsid w:val="00D22C76"/>
    <w:rsid w:val="00D237FC"/>
    <w:rsid w:val="00D23C44"/>
    <w:rsid w:val="00D24501"/>
    <w:rsid w:val="00D25E0E"/>
    <w:rsid w:val="00D25F1D"/>
    <w:rsid w:val="00D26580"/>
    <w:rsid w:val="00D26997"/>
    <w:rsid w:val="00D27093"/>
    <w:rsid w:val="00D27B9D"/>
    <w:rsid w:val="00D302A9"/>
    <w:rsid w:val="00D30509"/>
    <w:rsid w:val="00D315F9"/>
    <w:rsid w:val="00D326B9"/>
    <w:rsid w:val="00D32AE7"/>
    <w:rsid w:val="00D33A29"/>
    <w:rsid w:val="00D34205"/>
    <w:rsid w:val="00D34A17"/>
    <w:rsid w:val="00D34BF0"/>
    <w:rsid w:val="00D34C5D"/>
    <w:rsid w:val="00D350B0"/>
    <w:rsid w:val="00D35282"/>
    <w:rsid w:val="00D35C65"/>
    <w:rsid w:val="00D35C67"/>
    <w:rsid w:val="00D36168"/>
    <w:rsid w:val="00D366BA"/>
    <w:rsid w:val="00D36987"/>
    <w:rsid w:val="00D36FA0"/>
    <w:rsid w:val="00D3709C"/>
    <w:rsid w:val="00D372DE"/>
    <w:rsid w:val="00D40081"/>
    <w:rsid w:val="00D407E0"/>
    <w:rsid w:val="00D40A94"/>
    <w:rsid w:val="00D42B53"/>
    <w:rsid w:val="00D42FCF"/>
    <w:rsid w:val="00D4313B"/>
    <w:rsid w:val="00D4362D"/>
    <w:rsid w:val="00D43EF3"/>
    <w:rsid w:val="00D44A1A"/>
    <w:rsid w:val="00D44CD2"/>
    <w:rsid w:val="00D45321"/>
    <w:rsid w:val="00D45698"/>
    <w:rsid w:val="00D45ED5"/>
    <w:rsid w:val="00D46D23"/>
    <w:rsid w:val="00D47064"/>
    <w:rsid w:val="00D47685"/>
    <w:rsid w:val="00D47DAD"/>
    <w:rsid w:val="00D47DBF"/>
    <w:rsid w:val="00D50173"/>
    <w:rsid w:val="00D5029B"/>
    <w:rsid w:val="00D51F4B"/>
    <w:rsid w:val="00D52ECA"/>
    <w:rsid w:val="00D53C72"/>
    <w:rsid w:val="00D53EC4"/>
    <w:rsid w:val="00D54805"/>
    <w:rsid w:val="00D549BD"/>
    <w:rsid w:val="00D55349"/>
    <w:rsid w:val="00D613F0"/>
    <w:rsid w:val="00D614F1"/>
    <w:rsid w:val="00D6197D"/>
    <w:rsid w:val="00D61E9F"/>
    <w:rsid w:val="00D62783"/>
    <w:rsid w:val="00D63915"/>
    <w:rsid w:val="00D6398E"/>
    <w:rsid w:val="00D660EF"/>
    <w:rsid w:val="00D66CC3"/>
    <w:rsid w:val="00D67160"/>
    <w:rsid w:val="00D67B59"/>
    <w:rsid w:val="00D71626"/>
    <w:rsid w:val="00D71CEA"/>
    <w:rsid w:val="00D720E8"/>
    <w:rsid w:val="00D725B8"/>
    <w:rsid w:val="00D72A76"/>
    <w:rsid w:val="00D733DC"/>
    <w:rsid w:val="00D73FCD"/>
    <w:rsid w:val="00D741C8"/>
    <w:rsid w:val="00D74B41"/>
    <w:rsid w:val="00D74D56"/>
    <w:rsid w:val="00D74F88"/>
    <w:rsid w:val="00D7517A"/>
    <w:rsid w:val="00D75CB4"/>
    <w:rsid w:val="00D75D6A"/>
    <w:rsid w:val="00D75F01"/>
    <w:rsid w:val="00D76ED0"/>
    <w:rsid w:val="00D81154"/>
    <w:rsid w:val="00D8239D"/>
    <w:rsid w:val="00D830D5"/>
    <w:rsid w:val="00D8387C"/>
    <w:rsid w:val="00D844E2"/>
    <w:rsid w:val="00D85CF0"/>
    <w:rsid w:val="00D8687A"/>
    <w:rsid w:val="00D87598"/>
    <w:rsid w:val="00D90983"/>
    <w:rsid w:val="00D91BF0"/>
    <w:rsid w:val="00D91DE2"/>
    <w:rsid w:val="00D91E73"/>
    <w:rsid w:val="00D92164"/>
    <w:rsid w:val="00D93026"/>
    <w:rsid w:val="00D9323A"/>
    <w:rsid w:val="00D938ED"/>
    <w:rsid w:val="00D94911"/>
    <w:rsid w:val="00D959C9"/>
    <w:rsid w:val="00D96525"/>
    <w:rsid w:val="00D9694A"/>
    <w:rsid w:val="00DA1FF3"/>
    <w:rsid w:val="00DA26C9"/>
    <w:rsid w:val="00DA33CE"/>
    <w:rsid w:val="00DA3631"/>
    <w:rsid w:val="00DA3A91"/>
    <w:rsid w:val="00DA4AAC"/>
    <w:rsid w:val="00DA5A03"/>
    <w:rsid w:val="00DA5A4C"/>
    <w:rsid w:val="00DA5C01"/>
    <w:rsid w:val="00DA6C63"/>
    <w:rsid w:val="00DA7273"/>
    <w:rsid w:val="00DA7519"/>
    <w:rsid w:val="00DB0048"/>
    <w:rsid w:val="00DB05B0"/>
    <w:rsid w:val="00DB08F3"/>
    <w:rsid w:val="00DB0AA6"/>
    <w:rsid w:val="00DB196A"/>
    <w:rsid w:val="00DB315C"/>
    <w:rsid w:val="00DB3378"/>
    <w:rsid w:val="00DB36C2"/>
    <w:rsid w:val="00DB3C71"/>
    <w:rsid w:val="00DB3FF3"/>
    <w:rsid w:val="00DB5419"/>
    <w:rsid w:val="00DB6898"/>
    <w:rsid w:val="00DB785A"/>
    <w:rsid w:val="00DBF19B"/>
    <w:rsid w:val="00DC0619"/>
    <w:rsid w:val="00DC160B"/>
    <w:rsid w:val="00DC186A"/>
    <w:rsid w:val="00DC3475"/>
    <w:rsid w:val="00DC5447"/>
    <w:rsid w:val="00DC605A"/>
    <w:rsid w:val="00DC6A68"/>
    <w:rsid w:val="00DC6C04"/>
    <w:rsid w:val="00DC7009"/>
    <w:rsid w:val="00DD023E"/>
    <w:rsid w:val="00DD0D5B"/>
    <w:rsid w:val="00DD0DB0"/>
    <w:rsid w:val="00DD13FC"/>
    <w:rsid w:val="00DD1568"/>
    <w:rsid w:val="00DD2074"/>
    <w:rsid w:val="00DD2412"/>
    <w:rsid w:val="00DD3DC3"/>
    <w:rsid w:val="00DD4674"/>
    <w:rsid w:val="00DD467C"/>
    <w:rsid w:val="00DD5275"/>
    <w:rsid w:val="00DD5D23"/>
    <w:rsid w:val="00DD5E3A"/>
    <w:rsid w:val="00DD6153"/>
    <w:rsid w:val="00DD6175"/>
    <w:rsid w:val="00DD6190"/>
    <w:rsid w:val="00DD6EE0"/>
    <w:rsid w:val="00DD7407"/>
    <w:rsid w:val="00DD7622"/>
    <w:rsid w:val="00DD7B63"/>
    <w:rsid w:val="00DE06B9"/>
    <w:rsid w:val="00DE1A9C"/>
    <w:rsid w:val="00DE1D5A"/>
    <w:rsid w:val="00DE1F5E"/>
    <w:rsid w:val="00DE395A"/>
    <w:rsid w:val="00DE3A66"/>
    <w:rsid w:val="00DE3F08"/>
    <w:rsid w:val="00DE40A9"/>
    <w:rsid w:val="00DE4188"/>
    <w:rsid w:val="00DE49FC"/>
    <w:rsid w:val="00DE5AF0"/>
    <w:rsid w:val="00DE5D5B"/>
    <w:rsid w:val="00DE5FE9"/>
    <w:rsid w:val="00DE64BB"/>
    <w:rsid w:val="00DE7DC8"/>
    <w:rsid w:val="00DF0049"/>
    <w:rsid w:val="00DF00C8"/>
    <w:rsid w:val="00DF0A16"/>
    <w:rsid w:val="00DF0E27"/>
    <w:rsid w:val="00DF13E4"/>
    <w:rsid w:val="00DF14EA"/>
    <w:rsid w:val="00DF16FA"/>
    <w:rsid w:val="00DF1CA6"/>
    <w:rsid w:val="00DF2296"/>
    <w:rsid w:val="00DF3D8D"/>
    <w:rsid w:val="00DF42B8"/>
    <w:rsid w:val="00DF42E3"/>
    <w:rsid w:val="00DF4F71"/>
    <w:rsid w:val="00DF5145"/>
    <w:rsid w:val="00DF5399"/>
    <w:rsid w:val="00DF55E5"/>
    <w:rsid w:val="00DF614E"/>
    <w:rsid w:val="00DF7EDD"/>
    <w:rsid w:val="00DF7FE5"/>
    <w:rsid w:val="00E017F2"/>
    <w:rsid w:val="00E01DEB"/>
    <w:rsid w:val="00E02487"/>
    <w:rsid w:val="00E03044"/>
    <w:rsid w:val="00E0308C"/>
    <w:rsid w:val="00E038CC"/>
    <w:rsid w:val="00E0455B"/>
    <w:rsid w:val="00E04AE5"/>
    <w:rsid w:val="00E07678"/>
    <w:rsid w:val="00E07FC5"/>
    <w:rsid w:val="00E0E19E"/>
    <w:rsid w:val="00E10069"/>
    <w:rsid w:val="00E1106F"/>
    <w:rsid w:val="00E11D8A"/>
    <w:rsid w:val="00E11DEB"/>
    <w:rsid w:val="00E12CB8"/>
    <w:rsid w:val="00E13069"/>
    <w:rsid w:val="00E1401D"/>
    <w:rsid w:val="00E16085"/>
    <w:rsid w:val="00E165DD"/>
    <w:rsid w:val="00E1758C"/>
    <w:rsid w:val="00E17DDD"/>
    <w:rsid w:val="00E201EF"/>
    <w:rsid w:val="00E204B9"/>
    <w:rsid w:val="00E20A35"/>
    <w:rsid w:val="00E20A96"/>
    <w:rsid w:val="00E2192F"/>
    <w:rsid w:val="00E2196B"/>
    <w:rsid w:val="00E2267E"/>
    <w:rsid w:val="00E234C0"/>
    <w:rsid w:val="00E2432D"/>
    <w:rsid w:val="00E247DE"/>
    <w:rsid w:val="00E24D01"/>
    <w:rsid w:val="00E25BC4"/>
    <w:rsid w:val="00E2778E"/>
    <w:rsid w:val="00E304AE"/>
    <w:rsid w:val="00E30A99"/>
    <w:rsid w:val="00E31521"/>
    <w:rsid w:val="00E31907"/>
    <w:rsid w:val="00E31E1E"/>
    <w:rsid w:val="00E32CF2"/>
    <w:rsid w:val="00E337E4"/>
    <w:rsid w:val="00E33B6B"/>
    <w:rsid w:val="00E3438D"/>
    <w:rsid w:val="00E355B2"/>
    <w:rsid w:val="00E35C1A"/>
    <w:rsid w:val="00E35C93"/>
    <w:rsid w:val="00E363D7"/>
    <w:rsid w:val="00E36E3E"/>
    <w:rsid w:val="00E36F89"/>
    <w:rsid w:val="00E37512"/>
    <w:rsid w:val="00E417D9"/>
    <w:rsid w:val="00E41B29"/>
    <w:rsid w:val="00E430CA"/>
    <w:rsid w:val="00E43414"/>
    <w:rsid w:val="00E43EF3"/>
    <w:rsid w:val="00E4465A"/>
    <w:rsid w:val="00E4487E"/>
    <w:rsid w:val="00E448BD"/>
    <w:rsid w:val="00E4543B"/>
    <w:rsid w:val="00E45793"/>
    <w:rsid w:val="00E46B40"/>
    <w:rsid w:val="00E500D3"/>
    <w:rsid w:val="00E51488"/>
    <w:rsid w:val="00E51A0A"/>
    <w:rsid w:val="00E529C9"/>
    <w:rsid w:val="00E52DDB"/>
    <w:rsid w:val="00E54280"/>
    <w:rsid w:val="00E545CA"/>
    <w:rsid w:val="00E546F3"/>
    <w:rsid w:val="00E5529D"/>
    <w:rsid w:val="00E560BB"/>
    <w:rsid w:val="00E62040"/>
    <w:rsid w:val="00E62643"/>
    <w:rsid w:val="00E62E66"/>
    <w:rsid w:val="00E63382"/>
    <w:rsid w:val="00E63826"/>
    <w:rsid w:val="00E641A0"/>
    <w:rsid w:val="00E65548"/>
    <w:rsid w:val="00E666F8"/>
    <w:rsid w:val="00E67ABA"/>
    <w:rsid w:val="00E70C37"/>
    <w:rsid w:val="00E7183E"/>
    <w:rsid w:val="00E720AC"/>
    <w:rsid w:val="00E725DC"/>
    <w:rsid w:val="00E742A4"/>
    <w:rsid w:val="00E74635"/>
    <w:rsid w:val="00E75040"/>
    <w:rsid w:val="00E75788"/>
    <w:rsid w:val="00E762D1"/>
    <w:rsid w:val="00E77322"/>
    <w:rsid w:val="00E773AA"/>
    <w:rsid w:val="00E77782"/>
    <w:rsid w:val="00E81675"/>
    <w:rsid w:val="00E818E6"/>
    <w:rsid w:val="00E81A23"/>
    <w:rsid w:val="00E82AE3"/>
    <w:rsid w:val="00E82C1A"/>
    <w:rsid w:val="00E921A8"/>
    <w:rsid w:val="00E9320E"/>
    <w:rsid w:val="00E932D3"/>
    <w:rsid w:val="00E93A22"/>
    <w:rsid w:val="00E93C20"/>
    <w:rsid w:val="00E93F53"/>
    <w:rsid w:val="00E93FDC"/>
    <w:rsid w:val="00E95BB6"/>
    <w:rsid w:val="00E95DDB"/>
    <w:rsid w:val="00E95FF7"/>
    <w:rsid w:val="00E978FD"/>
    <w:rsid w:val="00EA039F"/>
    <w:rsid w:val="00EA1A8E"/>
    <w:rsid w:val="00EA2B5C"/>
    <w:rsid w:val="00EA2ECA"/>
    <w:rsid w:val="00EA424A"/>
    <w:rsid w:val="00EA612F"/>
    <w:rsid w:val="00EA65AB"/>
    <w:rsid w:val="00EA7DE0"/>
    <w:rsid w:val="00EB058E"/>
    <w:rsid w:val="00EB1DE5"/>
    <w:rsid w:val="00EB2006"/>
    <w:rsid w:val="00EB271C"/>
    <w:rsid w:val="00EB272B"/>
    <w:rsid w:val="00EB384F"/>
    <w:rsid w:val="00EB3C16"/>
    <w:rsid w:val="00EB3EBB"/>
    <w:rsid w:val="00EB45B1"/>
    <w:rsid w:val="00EB4B57"/>
    <w:rsid w:val="00EB555B"/>
    <w:rsid w:val="00EB6A30"/>
    <w:rsid w:val="00EC0445"/>
    <w:rsid w:val="00EC0796"/>
    <w:rsid w:val="00EC09E2"/>
    <w:rsid w:val="00EC19EC"/>
    <w:rsid w:val="00EC2266"/>
    <w:rsid w:val="00EC236F"/>
    <w:rsid w:val="00EC2502"/>
    <w:rsid w:val="00EC28E4"/>
    <w:rsid w:val="00EC34E0"/>
    <w:rsid w:val="00EC3D9A"/>
    <w:rsid w:val="00EC4F51"/>
    <w:rsid w:val="00EC5285"/>
    <w:rsid w:val="00EC5820"/>
    <w:rsid w:val="00ED06C1"/>
    <w:rsid w:val="00ED0753"/>
    <w:rsid w:val="00ED10AD"/>
    <w:rsid w:val="00ED2B5A"/>
    <w:rsid w:val="00ED2FBF"/>
    <w:rsid w:val="00ED3466"/>
    <w:rsid w:val="00ED3666"/>
    <w:rsid w:val="00ED5172"/>
    <w:rsid w:val="00ED5F1B"/>
    <w:rsid w:val="00ED6659"/>
    <w:rsid w:val="00ED6711"/>
    <w:rsid w:val="00ED6788"/>
    <w:rsid w:val="00ED6A11"/>
    <w:rsid w:val="00ED6E3F"/>
    <w:rsid w:val="00ED766E"/>
    <w:rsid w:val="00ED770F"/>
    <w:rsid w:val="00ED798C"/>
    <w:rsid w:val="00EE1D7F"/>
    <w:rsid w:val="00EE1D95"/>
    <w:rsid w:val="00EE1E30"/>
    <w:rsid w:val="00EE1F63"/>
    <w:rsid w:val="00EE377F"/>
    <w:rsid w:val="00EE4223"/>
    <w:rsid w:val="00EE43CF"/>
    <w:rsid w:val="00EE4DD0"/>
    <w:rsid w:val="00EE5AD7"/>
    <w:rsid w:val="00EE65DA"/>
    <w:rsid w:val="00EF00B8"/>
    <w:rsid w:val="00EF0756"/>
    <w:rsid w:val="00EF0876"/>
    <w:rsid w:val="00EF0A2C"/>
    <w:rsid w:val="00EF0A90"/>
    <w:rsid w:val="00EF0A9B"/>
    <w:rsid w:val="00EF0DF7"/>
    <w:rsid w:val="00EF0EFA"/>
    <w:rsid w:val="00EF1A80"/>
    <w:rsid w:val="00EF1FD1"/>
    <w:rsid w:val="00EF2113"/>
    <w:rsid w:val="00EF2136"/>
    <w:rsid w:val="00EF2BF4"/>
    <w:rsid w:val="00EF38B8"/>
    <w:rsid w:val="00EF48C0"/>
    <w:rsid w:val="00EF58B0"/>
    <w:rsid w:val="00EF605B"/>
    <w:rsid w:val="00EF6266"/>
    <w:rsid w:val="00EF6914"/>
    <w:rsid w:val="00EF7F6F"/>
    <w:rsid w:val="00F0022B"/>
    <w:rsid w:val="00F00B1D"/>
    <w:rsid w:val="00F0482E"/>
    <w:rsid w:val="00F05943"/>
    <w:rsid w:val="00F05A00"/>
    <w:rsid w:val="00F0600C"/>
    <w:rsid w:val="00F060DC"/>
    <w:rsid w:val="00F065A6"/>
    <w:rsid w:val="00F06BC0"/>
    <w:rsid w:val="00F07ABB"/>
    <w:rsid w:val="00F07B6A"/>
    <w:rsid w:val="00F07EB3"/>
    <w:rsid w:val="00F1002B"/>
    <w:rsid w:val="00F10ACC"/>
    <w:rsid w:val="00F10AEA"/>
    <w:rsid w:val="00F11060"/>
    <w:rsid w:val="00F11884"/>
    <w:rsid w:val="00F11C33"/>
    <w:rsid w:val="00F11F57"/>
    <w:rsid w:val="00F12B14"/>
    <w:rsid w:val="00F136E2"/>
    <w:rsid w:val="00F13C3A"/>
    <w:rsid w:val="00F15424"/>
    <w:rsid w:val="00F15CD0"/>
    <w:rsid w:val="00F17BF8"/>
    <w:rsid w:val="00F1FA3F"/>
    <w:rsid w:val="00F201A0"/>
    <w:rsid w:val="00F208B1"/>
    <w:rsid w:val="00F21345"/>
    <w:rsid w:val="00F22485"/>
    <w:rsid w:val="00F23354"/>
    <w:rsid w:val="00F23FB7"/>
    <w:rsid w:val="00F240FB"/>
    <w:rsid w:val="00F24179"/>
    <w:rsid w:val="00F24731"/>
    <w:rsid w:val="00F25584"/>
    <w:rsid w:val="00F2595D"/>
    <w:rsid w:val="00F25E39"/>
    <w:rsid w:val="00F2600D"/>
    <w:rsid w:val="00F2691C"/>
    <w:rsid w:val="00F26BBD"/>
    <w:rsid w:val="00F27448"/>
    <w:rsid w:val="00F27ABA"/>
    <w:rsid w:val="00F31C6E"/>
    <w:rsid w:val="00F34526"/>
    <w:rsid w:val="00F34A22"/>
    <w:rsid w:val="00F34F51"/>
    <w:rsid w:val="00F35B54"/>
    <w:rsid w:val="00F36D80"/>
    <w:rsid w:val="00F372C1"/>
    <w:rsid w:val="00F37AF9"/>
    <w:rsid w:val="00F4077C"/>
    <w:rsid w:val="00F41978"/>
    <w:rsid w:val="00F420A1"/>
    <w:rsid w:val="00F4274B"/>
    <w:rsid w:val="00F42902"/>
    <w:rsid w:val="00F431AC"/>
    <w:rsid w:val="00F43ABC"/>
    <w:rsid w:val="00F4404D"/>
    <w:rsid w:val="00F440D6"/>
    <w:rsid w:val="00F441DC"/>
    <w:rsid w:val="00F45CCD"/>
    <w:rsid w:val="00F47462"/>
    <w:rsid w:val="00F47922"/>
    <w:rsid w:val="00F47AE6"/>
    <w:rsid w:val="00F47FFD"/>
    <w:rsid w:val="00F501A6"/>
    <w:rsid w:val="00F503E7"/>
    <w:rsid w:val="00F51129"/>
    <w:rsid w:val="00F5185B"/>
    <w:rsid w:val="00F518E4"/>
    <w:rsid w:val="00F51DDC"/>
    <w:rsid w:val="00F53C38"/>
    <w:rsid w:val="00F53F1D"/>
    <w:rsid w:val="00F54A0F"/>
    <w:rsid w:val="00F56639"/>
    <w:rsid w:val="00F566E6"/>
    <w:rsid w:val="00F5724A"/>
    <w:rsid w:val="00F57835"/>
    <w:rsid w:val="00F6035D"/>
    <w:rsid w:val="00F61C55"/>
    <w:rsid w:val="00F622E4"/>
    <w:rsid w:val="00F623F6"/>
    <w:rsid w:val="00F629B6"/>
    <w:rsid w:val="00F63DA2"/>
    <w:rsid w:val="00F64471"/>
    <w:rsid w:val="00F6448A"/>
    <w:rsid w:val="00F64C84"/>
    <w:rsid w:val="00F65BA2"/>
    <w:rsid w:val="00F6645B"/>
    <w:rsid w:val="00F67EF0"/>
    <w:rsid w:val="00F710B0"/>
    <w:rsid w:val="00F71C18"/>
    <w:rsid w:val="00F720CC"/>
    <w:rsid w:val="00F72223"/>
    <w:rsid w:val="00F7343C"/>
    <w:rsid w:val="00F73A8C"/>
    <w:rsid w:val="00F73E34"/>
    <w:rsid w:val="00F74C3C"/>
    <w:rsid w:val="00F74DF0"/>
    <w:rsid w:val="00F761BE"/>
    <w:rsid w:val="00F76522"/>
    <w:rsid w:val="00F7668B"/>
    <w:rsid w:val="00F81387"/>
    <w:rsid w:val="00F81996"/>
    <w:rsid w:val="00F81BFE"/>
    <w:rsid w:val="00F82DF8"/>
    <w:rsid w:val="00F82F62"/>
    <w:rsid w:val="00F84309"/>
    <w:rsid w:val="00F855C9"/>
    <w:rsid w:val="00F85F27"/>
    <w:rsid w:val="00F861D2"/>
    <w:rsid w:val="00F90516"/>
    <w:rsid w:val="00F91C88"/>
    <w:rsid w:val="00F9250C"/>
    <w:rsid w:val="00F92FE4"/>
    <w:rsid w:val="00F9366E"/>
    <w:rsid w:val="00F93B24"/>
    <w:rsid w:val="00F942B1"/>
    <w:rsid w:val="00F948E9"/>
    <w:rsid w:val="00F954AE"/>
    <w:rsid w:val="00F965C8"/>
    <w:rsid w:val="00F972C7"/>
    <w:rsid w:val="00F9793B"/>
    <w:rsid w:val="00FA00CD"/>
    <w:rsid w:val="00FA03A0"/>
    <w:rsid w:val="00FA10F6"/>
    <w:rsid w:val="00FA12D6"/>
    <w:rsid w:val="00FA17E8"/>
    <w:rsid w:val="00FA184E"/>
    <w:rsid w:val="00FA2110"/>
    <w:rsid w:val="00FA24F0"/>
    <w:rsid w:val="00FA277A"/>
    <w:rsid w:val="00FA2B1A"/>
    <w:rsid w:val="00FA2B27"/>
    <w:rsid w:val="00FA2D9A"/>
    <w:rsid w:val="00FA42F8"/>
    <w:rsid w:val="00FA4323"/>
    <w:rsid w:val="00FA445C"/>
    <w:rsid w:val="00FA48E6"/>
    <w:rsid w:val="00FA563F"/>
    <w:rsid w:val="00FA594D"/>
    <w:rsid w:val="00FA6DAB"/>
    <w:rsid w:val="00FA73BB"/>
    <w:rsid w:val="00FB0155"/>
    <w:rsid w:val="00FB01E1"/>
    <w:rsid w:val="00FB11EF"/>
    <w:rsid w:val="00FB15C1"/>
    <w:rsid w:val="00FB19E1"/>
    <w:rsid w:val="00FB28EC"/>
    <w:rsid w:val="00FB28F0"/>
    <w:rsid w:val="00FB2C68"/>
    <w:rsid w:val="00FB5381"/>
    <w:rsid w:val="00FB5DAA"/>
    <w:rsid w:val="00FB62B4"/>
    <w:rsid w:val="00FB6C84"/>
    <w:rsid w:val="00FC0214"/>
    <w:rsid w:val="00FC02DA"/>
    <w:rsid w:val="00FC0382"/>
    <w:rsid w:val="00FC1365"/>
    <w:rsid w:val="00FC397B"/>
    <w:rsid w:val="00FC3BE3"/>
    <w:rsid w:val="00FC3FE0"/>
    <w:rsid w:val="00FC6F26"/>
    <w:rsid w:val="00FC763D"/>
    <w:rsid w:val="00FC7FB4"/>
    <w:rsid w:val="00FD0177"/>
    <w:rsid w:val="00FD051B"/>
    <w:rsid w:val="00FD06CA"/>
    <w:rsid w:val="00FD0FA6"/>
    <w:rsid w:val="00FD1197"/>
    <w:rsid w:val="00FD2842"/>
    <w:rsid w:val="00FD36B9"/>
    <w:rsid w:val="00FD5A8A"/>
    <w:rsid w:val="00FD5D05"/>
    <w:rsid w:val="00FD74A0"/>
    <w:rsid w:val="00FD76F9"/>
    <w:rsid w:val="00FD7B34"/>
    <w:rsid w:val="00FE0AD5"/>
    <w:rsid w:val="00FE0C61"/>
    <w:rsid w:val="00FE1FE3"/>
    <w:rsid w:val="00FE2C29"/>
    <w:rsid w:val="00FE2C3E"/>
    <w:rsid w:val="00FE36B8"/>
    <w:rsid w:val="00FE417E"/>
    <w:rsid w:val="00FE578F"/>
    <w:rsid w:val="00FE59C2"/>
    <w:rsid w:val="00FE6A7E"/>
    <w:rsid w:val="00FE6DFB"/>
    <w:rsid w:val="00FE7DB1"/>
    <w:rsid w:val="00FE7F89"/>
    <w:rsid w:val="00FF06D3"/>
    <w:rsid w:val="00FF0891"/>
    <w:rsid w:val="00FF08C5"/>
    <w:rsid w:val="00FF1068"/>
    <w:rsid w:val="00FF148A"/>
    <w:rsid w:val="00FF1823"/>
    <w:rsid w:val="00FF1A99"/>
    <w:rsid w:val="00FF1BA8"/>
    <w:rsid w:val="00FF23CE"/>
    <w:rsid w:val="00FF2A19"/>
    <w:rsid w:val="00FF2F81"/>
    <w:rsid w:val="00FF460F"/>
    <w:rsid w:val="00FF4BB3"/>
    <w:rsid w:val="00FF5ED2"/>
    <w:rsid w:val="00FF746A"/>
    <w:rsid w:val="00FF90BD"/>
    <w:rsid w:val="0100C059"/>
    <w:rsid w:val="010245C5"/>
    <w:rsid w:val="0102B305"/>
    <w:rsid w:val="0118338D"/>
    <w:rsid w:val="01277652"/>
    <w:rsid w:val="013B3566"/>
    <w:rsid w:val="013D7608"/>
    <w:rsid w:val="014590AE"/>
    <w:rsid w:val="0145A9D7"/>
    <w:rsid w:val="01461D46"/>
    <w:rsid w:val="0157F00B"/>
    <w:rsid w:val="0159BA01"/>
    <w:rsid w:val="016206EB"/>
    <w:rsid w:val="016370FC"/>
    <w:rsid w:val="018302EF"/>
    <w:rsid w:val="018EBB1C"/>
    <w:rsid w:val="0190C2A6"/>
    <w:rsid w:val="01B2C754"/>
    <w:rsid w:val="01C59764"/>
    <w:rsid w:val="01CB1065"/>
    <w:rsid w:val="01CC09B9"/>
    <w:rsid w:val="01D4F1CF"/>
    <w:rsid w:val="01DC84EE"/>
    <w:rsid w:val="01E73527"/>
    <w:rsid w:val="01E7AC39"/>
    <w:rsid w:val="01EC97E5"/>
    <w:rsid w:val="01EF6DD6"/>
    <w:rsid w:val="01F6B35D"/>
    <w:rsid w:val="0201836A"/>
    <w:rsid w:val="02112DDB"/>
    <w:rsid w:val="02209FAF"/>
    <w:rsid w:val="02269C10"/>
    <w:rsid w:val="0236ED19"/>
    <w:rsid w:val="02451AEC"/>
    <w:rsid w:val="0252B2D6"/>
    <w:rsid w:val="025514B0"/>
    <w:rsid w:val="025A8889"/>
    <w:rsid w:val="025E32F0"/>
    <w:rsid w:val="0276719A"/>
    <w:rsid w:val="027EF524"/>
    <w:rsid w:val="02804A95"/>
    <w:rsid w:val="02872624"/>
    <w:rsid w:val="0289DAF4"/>
    <w:rsid w:val="029428A5"/>
    <w:rsid w:val="02980766"/>
    <w:rsid w:val="02A89203"/>
    <w:rsid w:val="02AD964E"/>
    <w:rsid w:val="02B09240"/>
    <w:rsid w:val="02C1E608"/>
    <w:rsid w:val="02CC7E10"/>
    <w:rsid w:val="02E04A64"/>
    <w:rsid w:val="02E18CBB"/>
    <w:rsid w:val="02E29D5D"/>
    <w:rsid w:val="02E2DC2D"/>
    <w:rsid w:val="02FAB469"/>
    <w:rsid w:val="02FDD74C"/>
    <w:rsid w:val="030175C6"/>
    <w:rsid w:val="0305EC00"/>
    <w:rsid w:val="030B542A"/>
    <w:rsid w:val="030E4989"/>
    <w:rsid w:val="0311B931"/>
    <w:rsid w:val="0318985F"/>
    <w:rsid w:val="0325D50D"/>
    <w:rsid w:val="0341A280"/>
    <w:rsid w:val="034A532C"/>
    <w:rsid w:val="0359A3FC"/>
    <w:rsid w:val="035B14C9"/>
    <w:rsid w:val="035E18FB"/>
    <w:rsid w:val="035F2024"/>
    <w:rsid w:val="0367DA1A"/>
    <w:rsid w:val="036AB240"/>
    <w:rsid w:val="036AE256"/>
    <w:rsid w:val="03762DAF"/>
    <w:rsid w:val="037C389C"/>
    <w:rsid w:val="037E90B6"/>
    <w:rsid w:val="0394776F"/>
    <w:rsid w:val="03967D31"/>
    <w:rsid w:val="0399BA97"/>
    <w:rsid w:val="03AFE8B6"/>
    <w:rsid w:val="03BCA284"/>
    <w:rsid w:val="03CD74D0"/>
    <w:rsid w:val="03DCC887"/>
    <w:rsid w:val="03E171A1"/>
    <w:rsid w:val="03E6C9C8"/>
    <w:rsid w:val="03E9113C"/>
    <w:rsid w:val="03EC661E"/>
    <w:rsid w:val="03F19A3F"/>
    <w:rsid w:val="03FD02E5"/>
    <w:rsid w:val="03FFB51C"/>
    <w:rsid w:val="03FFFA53"/>
    <w:rsid w:val="0408720D"/>
    <w:rsid w:val="040FA527"/>
    <w:rsid w:val="0414A4A4"/>
    <w:rsid w:val="04183791"/>
    <w:rsid w:val="041BFAE8"/>
    <w:rsid w:val="044336A6"/>
    <w:rsid w:val="0446F843"/>
    <w:rsid w:val="045571CC"/>
    <w:rsid w:val="04567E52"/>
    <w:rsid w:val="0464784F"/>
    <w:rsid w:val="0470954D"/>
    <w:rsid w:val="0472515F"/>
    <w:rsid w:val="04739E17"/>
    <w:rsid w:val="047A04A9"/>
    <w:rsid w:val="04854759"/>
    <w:rsid w:val="0485CEE3"/>
    <w:rsid w:val="0487D779"/>
    <w:rsid w:val="048E2E52"/>
    <w:rsid w:val="0498B6E0"/>
    <w:rsid w:val="049ADD0C"/>
    <w:rsid w:val="04B3E105"/>
    <w:rsid w:val="04B425B6"/>
    <w:rsid w:val="04B4C2B3"/>
    <w:rsid w:val="04C28DC2"/>
    <w:rsid w:val="04D2EC33"/>
    <w:rsid w:val="04D4598C"/>
    <w:rsid w:val="04D51C2E"/>
    <w:rsid w:val="04D55A37"/>
    <w:rsid w:val="04DDAE31"/>
    <w:rsid w:val="04E38958"/>
    <w:rsid w:val="04E63F09"/>
    <w:rsid w:val="04E7F305"/>
    <w:rsid w:val="04EA560C"/>
    <w:rsid w:val="04FD09B4"/>
    <w:rsid w:val="050C2ADB"/>
    <w:rsid w:val="05161F80"/>
    <w:rsid w:val="0516F493"/>
    <w:rsid w:val="0521D873"/>
    <w:rsid w:val="0524657E"/>
    <w:rsid w:val="0533ECE2"/>
    <w:rsid w:val="05377352"/>
    <w:rsid w:val="0546B653"/>
    <w:rsid w:val="054CBE44"/>
    <w:rsid w:val="055297A9"/>
    <w:rsid w:val="0555F179"/>
    <w:rsid w:val="055E8B73"/>
    <w:rsid w:val="05824797"/>
    <w:rsid w:val="05A93D73"/>
    <w:rsid w:val="05BB962C"/>
    <w:rsid w:val="05BD2DCA"/>
    <w:rsid w:val="05C03686"/>
    <w:rsid w:val="05D14F7E"/>
    <w:rsid w:val="05D26F2F"/>
    <w:rsid w:val="05D3ED49"/>
    <w:rsid w:val="05D8CB77"/>
    <w:rsid w:val="05D921AE"/>
    <w:rsid w:val="05E737B7"/>
    <w:rsid w:val="05EDC921"/>
    <w:rsid w:val="05F02A06"/>
    <w:rsid w:val="05FCDA67"/>
    <w:rsid w:val="06104BDC"/>
    <w:rsid w:val="061C100C"/>
    <w:rsid w:val="061D2257"/>
    <w:rsid w:val="06263D73"/>
    <w:rsid w:val="06274A1D"/>
    <w:rsid w:val="062B78BB"/>
    <w:rsid w:val="06360F8B"/>
    <w:rsid w:val="06495673"/>
    <w:rsid w:val="064EF1AA"/>
    <w:rsid w:val="0653A2A0"/>
    <w:rsid w:val="0655A1EA"/>
    <w:rsid w:val="06594277"/>
    <w:rsid w:val="0669EDC5"/>
    <w:rsid w:val="067A181C"/>
    <w:rsid w:val="067A5D53"/>
    <w:rsid w:val="067DEFF2"/>
    <w:rsid w:val="0681B978"/>
    <w:rsid w:val="06826C17"/>
    <w:rsid w:val="06830294"/>
    <w:rsid w:val="06888548"/>
    <w:rsid w:val="068BF568"/>
    <w:rsid w:val="068C124E"/>
    <w:rsid w:val="068C760C"/>
    <w:rsid w:val="068E4005"/>
    <w:rsid w:val="06A076E5"/>
    <w:rsid w:val="06ADAC85"/>
    <w:rsid w:val="06AED0FE"/>
    <w:rsid w:val="06B52C94"/>
    <w:rsid w:val="06D6BF66"/>
    <w:rsid w:val="06DEB968"/>
    <w:rsid w:val="06E17404"/>
    <w:rsid w:val="06E600AA"/>
    <w:rsid w:val="06EC1F62"/>
    <w:rsid w:val="06ED1F3C"/>
    <w:rsid w:val="06F112D3"/>
    <w:rsid w:val="06F4F06D"/>
    <w:rsid w:val="0704742C"/>
    <w:rsid w:val="07067984"/>
    <w:rsid w:val="070C3A55"/>
    <w:rsid w:val="070D1568"/>
    <w:rsid w:val="07100483"/>
    <w:rsid w:val="07101DE7"/>
    <w:rsid w:val="0714D87D"/>
    <w:rsid w:val="071E0562"/>
    <w:rsid w:val="07226765"/>
    <w:rsid w:val="07280C3F"/>
    <w:rsid w:val="073A4448"/>
    <w:rsid w:val="0751EB54"/>
    <w:rsid w:val="0765249D"/>
    <w:rsid w:val="07663956"/>
    <w:rsid w:val="076D105A"/>
    <w:rsid w:val="077B0578"/>
    <w:rsid w:val="077B1255"/>
    <w:rsid w:val="077DB677"/>
    <w:rsid w:val="0786A32A"/>
    <w:rsid w:val="078B0FDA"/>
    <w:rsid w:val="078DBDE0"/>
    <w:rsid w:val="078E9377"/>
    <w:rsid w:val="0794899A"/>
    <w:rsid w:val="0796C102"/>
    <w:rsid w:val="07AB827A"/>
    <w:rsid w:val="07AF7A1E"/>
    <w:rsid w:val="07BBD563"/>
    <w:rsid w:val="07C08573"/>
    <w:rsid w:val="07D34289"/>
    <w:rsid w:val="07D86032"/>
    <w:rsid w:val="07D87F6E"/>
    <w:rsid w:val="07DA477F"/>
    <w:rsid w:val="07DFD396"/>
    <w:rsid w:val="07E74EAA"/>
    <w:rsid w:val="07EE48C4"/>
    <w:rsid w:val="07F4BD85"/>
    <w:rsid w:val="07F6AE41"/>
    <w:rsid w:val="0802EC1D"/>
    <w:rsid w:val="08050479"/>
    <w:rsid w:val="08211196"/>
    <w:rsid w:val="0824D973"/>
    <w:rsid w:val="0827165C"/>
    <w:rsid w:val="0834E27A"/>
    <w:rsid w:val="0834FE95"/>
    <w:rsid w:val="08399BFB"/>
    <w:rsid w:val="083B4B3D"/>
    <w:rsid w:val="083BC261"/>
    <w:rsid w:val="08489B38"/>
    <w:rsid w:val="084970F2"/>
    <w:rsid w:val="085ACB94"/>
    <w:rsid w:val="08610894"/>
    <w:rsid w:val="086BD839"/>
    <w:rsid w:val="0870D6D6"/>
    <w:rsid w:val="087B5BF2"/>
    <w:rsid w:val="08813E0C"/>
    <w:rsid w:val="0884BD68"/>
    <w:rsid w:val="088B367D"/>
    <w:rsid w:val="088BC4A0"/>
    <w:rsid w:val="088EC4AF"/>
    <w:rsid w:val="0891CC1E"/>
    <w:rsid w:val="0895E16E"/>
    <w:rsid w:val="0897A752"/>
    <w:rsid w:val="089DDA8E"/>
    <w:rsid w:val="089EBB70"/>
    <w:rsid w:val="08A16D3F"/>
    <w:rsid w:val="08AE4B43"/>
    <w:rsid w:val="08B21A51"/>
    <w:rsid w:val="08BE7DA1"/>
    <w:rsid w:val="08C13F5B"/>
    <w:rsid w:val="08DE8495"/>
    <w:rsid w:val="08F9912C"/>
    <w:rsid w:val="09028807"/>
    <w:rsid w:val="090CA539"/>
    <w:rsid w:val="0911F3D8"/>
    <w:rsid w:val="0919CB7C"/>
    <w:rsid w:val="091C8148"/>
    <w:rsid w:val="091ED119"/>
    <w:rsid w:val="092BC776"/>
    <w:rsid w:val="0948C967"/>
    <w:rsid w:val="094933C1"/>
    <w:rsid w:val="094BABB1"/>
    <w:rsid w:val="0953385F"/>
    <w:rsid w:val="09560F16"/>
    <w:rsid w:val="096B4E1D"/>
    <w:rsid w:val="096B81F3"/>
    <w:rsid w:val="096D7D78"/>
    <w:rsid w:val="0975C84C"/>
    <w:rsid w:val="0976B959"/>
    <w:rsid w:val="0988A267"/>
    <w:rsid w:val="098C4FEC"/>
    <w:rsid w:val="0991E0CB"/>
    <w:rsid w:val="09931D9C"/>
    <w:rsid w:val="0994FADA"/>
    <w:rsid w:val="099F9976"/>
    <w:rsid w:val="09A1F428"/>
    <w:rsid w:val="09B24AE0"/>
    <w:rsid w:val="09B62534"/>
    <w:rsid w:val="09BF42F0"/>
    <w:rsid w:val="09C72E92"/>
    <w:rsid w:val="09CD8C15"/>
    <w:rsid w:val="09CF56AF"/>
    <w:rsid w:val="09E9EA4D"/>
    <w:rsid w:val="09F6EA33"/>
    <w:rsid w:val="0A029F3A"/>
    <w:rsid w:val="0A031AB4"/>
    <w:rsid w:val="0A0BBA93"/>
    <w:rsid w:val="0A158E86"/>
    <w:rsid w:val="0A15D406"/>
    <w:rsid w:val="0A1C6EF3"/>
    <w:rsid w:val="0A1DF099"/>
    <w:rsid w:val="0A1E5464"/>
    <w:rsid w:val="0A332E47"/>
    <w:rsid w:val="0A40AC54"/>
    <w:rsid w:val="0A4C254C"/>
    <w:rsid w:val="0A4EB140"/>
    <w:rsid w:val="0A4F1E3A"/>
    <w:rsid w:val="0A5F0086"/>
    <w:rsid w:val="0A674046"/>
    <w:rsid w:val="0A69552E"/>
    <w:rsid w:val="0A794C23"/>
    <w:rsid w:val="0A7E2EF2"/>
    <w:rsid w:val="0A828B82"/>
    <w:rsid w:val="0AA03BFD"/>
    <w:rsid w:val="0AA1B2A3"/>
    <w:rsid w:val="0AB1733B"/>
    <w:rsid w:val="0AB47B54"/>
    <w:rsid w:val="0AC1955D"/>
    <w:rsid w:val="0AC22DF5"/>
    <w:rsid w:val="0ACDFA6F"/>
    <w:rsid w:val="0AD40654"/>
    <w:rsid w:val="0ADB8FDC"/>
    <w:rsid w:val="0ADE0844"/>
    <w:rsid w:val="0AE234C9"/>
    <w:rsid w:val="0AE3E575"/>
    <w:rsid w:val="0B0F59E1"/>
    <w:rsid w:val="0B218025"/>
    <w:rsid w:val="0B2314C0"/>
    <w:rsid w:val="0B313AAA"/>
    <w:rsid w:val="0B332756"/>
    <w:rsid w:val="0B396636"/>
    <w:rsid w:val="0B50D484"/>
    <w:rsid w:val="0B519290"/>
    <w:rsid w:val="0B53A1A7"/>
    <w:rsid w:val="0B552A9B"/>
    <w:rsid w:val="0B5B90C0"/>
    <w:rsid w:val="0B635183"/>
    <w:rsid w:val="0B78E4B3"/>
    <w:rsid w:val="0B7A3C48"/>
    <w:rsid w:val="0B80D362"/>
    <w:rsid w:val="0B83F591"/>
    <w:rsid w:val="0B846CF6"/>
    <w:rsid w:val="0B85C400"/>
    <w:rsid w:val="0B869D60"/>
    <w:rsid w:val="0B884456"/>
    <w:rsid w:val="0B88DD23"/>
    <w:rsid w:val="0B8A073B"/>
    <w:rsid w:val="0B8B4DDF"/>
    <w:rsid w:val="0BA3F21A"/>
    <w:rsid w:val="0BABEA50"/>
    <w:rsid w:val="0BAC5880"/>
    <w:rsid w:val="0BB5C83B"/>
    <w:rsid w:val="0BC0115A"/>
    <w:rsid w:val="0BC9C455"/>
    <w:rsid w:val="0BCE03FE"/>
    <w:rsid w:val="0BD6621E"/>
    <w:rsid w:val="0BD78383"/>
    <w:rsid w:val="0BD7EE0E"/>
    <w:rsid w:val="0BE0EC93"/>
    <w:rsid w:val="0BE566F8"/>
    <w:rsid w:val="0BE76EC0"/>
    <w:rsid w:val="0BEBFD32"/>
    <w:rsid w:val="0BEC9756"/>
    <w:rsid w:val="0BED678F"/>
    <w:rsid w:val="0BEE13BE"/>
    <w:rsid w:val="0BF148D6"/>
    <w:rsid w:val="0BF32140"/>
    <w:rsid w:val="0BF5D353"/>
    <w:rsid w:val="0BFEF739"/>
    <w:rsid w:val="0C0021CE"/>
    <w:rsid w:val="0C07F29E"/>
    <w:rsid w:val="0C0AAC93"/>
    <w:rsid w:val="0C10CFBA"/>
    <w:rsid w:val="0C199848"/>
    <w:rsid w:val="0C19D19A"/>
    <w:rsid w:val="0C265880"/>
    <w:rsid w:val="0C2D224B"/>
    <w:rsid w:val="0C2DAFB1"/>
    <w:rsid w:val="0C2F83A8"/>
    <w:rsid w:val="0C39409E"/>
    <w:rsid w:val="0C3B6398"/>
    <w:rsid w:val="0C3CA517"/>
    <w:rsid w:val="0C4582F7"/>
    <w:rsid w:val="0C54B459"/>
    <w:rsid w:val="0C5B6239"/>
    <w:rsid w:val="0C5F92C8"/>
    <w:rsid w:val="0C62905E"/>
    <w:rsid w:val="0C6A491B"/>
    <w:rsid w:val="0C6BD901"/>
    <w:rsid w:val="0C71A2CD"/>
    <w:rsid w:val="0C74C49B"/>
    <w:rsid w:val="0C7B94E2"/>
    <w:rsid w:val="0C814F31"/>
    <w:rsid w:val="0C94BD3F"/>
    <w:rsid w:val="0C9B8CC1"/>
    <w:rsid w:val="0CAD0C70"/>
    <w:rsid w:val="0CAEE912"/>
    <w:rsid w:val="0CB4E5F6"/>
    <w:rsid w:val="0CBDDAAC"/>
    <w:rsid w:val="0CC3F55B"/>
    <w:rsid w:val="0CD83563"/>
    <w:rsid w:val="0CF07D2B"/>
    <w:rsid w:val="0CF9B8FB"/>
    <w:rsid w:val="0CFA6850"/>
    <w:rsid w:val="0CFA7B61"/>
    <w:rsid w:val="0CFE5BD8"/>
    <w:rsid w:val="0D00B85E"/>
    <w:rsid w:val="0D01675F"/>
    <w:rsid w:val="0D03E7E3"/>
    <w:rsid w:val="0D15B532"/>
    <w:rsid w:val="0D1EB9CE"/>
    <w:rsid w:val="0D2AF1A9"/>
    <w:rsid w:val="0D2CA423"/>
    <w:rsid w:val="0D2ECE8E"/>
    <w:rsid w:val="0D31008A"/>
    <w:rsid w:val="0D3D2D8A"/>
    <w:rsid w:val="0D5372A7"/>
    <w:rsid w:val="0D55D70A"/>
    <w:rsid w:val="0D56D6B2"/>
    <w:rsid w:val="0D57BC15"/>
    <w:rsid w:val="0D5C285D"/>
    <w:rsid w:val="0D5DACC4"/>
    <w:rsid w:val="0D5DB133"/>
    <w:rsid w:val="0D601E31"/>
    <w:rsid w:val="0D742ECA"/>
    <w:rsid w:val="0D7A5D20"/>
    <w:rsid w:val="0D7C8D00"/>
    <w:rsid w:val="0D884B62"/>
    <w:rsid w:val="0DA74CC9"/>
    <w:rsid w:val="0DBD3B8F"/>
    <w:rsid w:val="0DBDE243"/>
    <w:rsid w:val="0DBE2561"/>
    <w:rsid w:val="0DC71F9C"/>
    <w:rsid w:val="0DCF095B"/>
    <w:rsid w:val="0DD53CA0"/>
    <w:rsid w:val="0DDC612A"/>
    <w:rsid w:val="0DDCF364"/>
    <w:rsid w:val="0DE3CF36"/>
    <w:rsid w:val="0DE564FB"/>
    <w:rsid w:val="0DE6E8FE"/>
    <w:rsid w:val="0DEE9E37"/>
    <w:rsid w:val="0DFE7F78"/>
    <w:rsid w:val="0E04959F"/>
    <w:rsid w:val="0E0BE7B4"/>
    <w:rsid w:val="0E17FFF5"/>
    <w:rsid w:val="0E1FC550"/>
    <w:rsid w:val="0E25DBAC"/>
    <w:rsid w:val="0E32A783"/>
    <w:rsid w:val="0E344C94"/>
    <w:rsid w:val="0E36F6A5"/>
    <w:rsid w:val="0E37A243"/>
    <w:rsid w:val="0E38FD69"/>
    <w:rsid w:val="0E3F14ED"/>
    <w:rsid w:val="0E5F34F5"/>
    <w:rsid w:val="0E628189"/>
    <w:rsid w:val="0E68E514"/>
    <w:rsid w:val="0E6A02AA"/>
    <w:rsid w:val="0E78291E"/>
    <w:rsid w:val="0E7AA5DB"/>
    <w:rsid w:val="0E7FF15D"/>
    <w:rsid w:val="0E8AEB9C"/>
    <w:rsid w:val="0E962115"/>
    <w:rsid w:val="0E983D2D"/>
    <w:rsid w:val="0E9A4081"/>
    <w:rsid w:val="0E9E67E1"/>
    <w:rsid w:val="0EA2DD70"/>
    <w:rsid w:val="0EA36439"/>
    <w:rsid w:val="0EA48F89"/>
    <w:rsid w:val="0EBF8D38"/>
    <w:rsid w:val="0ECED09D"/>
    <w:rsid w:val="0ED5F1D2"/>
    <w:rsid w:val="0EDAF9FC"/>
    <w:rsid w:val="0EE14D44"/>
    <w:rsid w:val="0EE8ED47"/>
    <w:rsid w:val="0EF3165C"/>
    <w:rsid w:val="0EFB0624"/>
    <w:rsid w:val="0EFD05F8"/>
    <w:rsid w:val="0F02F8CB"/>
    <w:rsid w:val="0F04B5E9"/>
    <w:rsid w:val="0F089DE3"/>
    <w:rsid w:val="0F0AF46A"/>
    <w:rsid w:val="0F15577A"/>
    <w:rsid w:val="0F1951C7"/>
    <w:rsid w:val="0F239DF4"/>
    <w:rsid w:val="0F296970"/>
    <w:rsid w:val="0F3C2B38"/>
    <w:rsid w:val="0F466875"/>
    <w:rsid w:val="0F4FC3F2"/>
    <w:rsid w:val="0F5164F4"/>
    <w:rsid w:val="0F5301A2"/>
    <w:rsid w:val="0F56616A"/>
    <w:rsid w:val="0F58BBE1"/>
    <w:rsid w:val="0F59F5C2"/>
    <w:rsid w:val="0F5D22FB"/>
    <w:rsid w:val="0F655E4D"/>
    <w:rsid w:val="0F6E74DC"/>
    <w:rsid w:val="0F6FF10D"/>
    <w:rsid w:val="0F7565FE"/>
    <w:rsid w:val="0F7764B6"/>
    <w:rsid w:val="0F78D0AE"/>
    <w:rsid w:val="0F885572"/>
    <w:rsid w:val="0F890526"/>
    <w:rsid w:val="0F9407D4"/>
    <w:rsid w:val="0F9A7F2A"/>
    <w:rsid w:val="0F9CD644"/>
    <w:rsid w:val="0F9D0CF7"/>
    <w:rsid w:val="0FA63D3A"/>
    <w:rsid w:val="0FADAA93"/>
    <w:rsid w:val="0FBE3CAC"/>
    <w:rsid w:val="0FC2CD0F"/>
    <w:rsid w:val="0FC8931A"/>
    <w:rsid w:val="0FD2A052"/>
    <w:rsid w:val="0FD2B405"/>
    <w:rsid w:val="0FE3C039"/>
    <w:rsid w:val="0FEB8E15"/>
    <w:rsid w:val="0FF0D4BD"/>
    <w:rsid w:val="1002EB4F"/>
    <w:rsid w:val="1003DEB3"/>
    <w:rsid w:val="100C1B0D"/>
    <w:rsid w:val="101E8BFC"/>
    <w:rsid w:val="1035224B"/>
    <w:rsid w:val="10392D34"/>
    <w:rsid w:val="103B7FA7"/>
    <w:rsid w:val="10419607"/>
    <w:rsid w:val="1043EB61"/>
    <w:rsid w:val="105CC9A0"/>
    <w:rsid w:val="105F3B0A"/>
    <w:rsid w:val="106205AD"/>
    <w:rsid w:val="10691372"/>
    <w:rsid w:val="106BD184"/>
    <w:rsid w:val="1087B360"/>
    <w:rsid w:val="10A398C4"/>
    <w:rsid w:val="10A694E6"/>
    <w:rsid w:val="10B1FE24"/>
    <w:rsid w:val="10B46FB3"/>
    <w:rsid w:val="10BF1FFB"/>
    <w:rsid w:val="10D4CCC4"/>
    <w:rsid w:val="10D78F9D"/>
    <w:rsid w:val="10DCEB19"/>
    <w:rsid w:val="10E0F382"/>
    <w:rsid w:val="10E5675B"/>
    <w:rsid w:val="10F0012C"/>
    <w:rsid w:val="10F1BE23"/>
    <w:rsid w:val="10F63AE6"/>
    <w:rsid w:val="10F8088E"/>
    <w:rsid w:val="10F8EE81"/>
    <w:rsid w:val="10FB24A0"/>
    <w:rsid w:val="11038C46"/>
    <w:rsid w:val="110A83AE"/>
    <w:rsid w:val="1129EF8A"/>
    <w:rsid w:val="113142D1"/>
    <w:rsid w:val="113264CA"/>
    <w:rsid w:val="1144E4A0"/>
    <w:rsid w:val="1151C60B"/>
    <w:rsid w:val="11581B1E"/>
    <w:rsid w:val="117E7FB8"/>
    <w:rsid w:val="1183FA18"/>
    <w:rsid w:val="118F8F0B"/>
    <w:rsid w:val="11A92B43"/>
    <w:rsid w:val="11AB3836"/>
    <w:rsid w:val="11AC1815"/>
    <w:rsid w:val="11AC871E"/>
    <w:rsid w:val="11B25642"/>
    <w:rsid w:val="11B7BB57"/>
    <w:rsid w:val="11C20E06"/>
    <w:rsid w:val="11C2D7D5"/>
    <w:rsid w:val="11F2B34E"/>
    <w:rsid w:val="120B456E"/>
    <w:rsid w:val="1214BAAB"/>
    <w:rsid w:val="122E2B93"/>
    <w:rsid w:val="12311DE7"/>
    <w:rsid w:val="123234A6"/>
    <w:rsid w:val="1235A893"/>
    <w:rsid w:val="123A1AB7"/>
    <w:rsid w:val="1247AA71"/>
    <w:rsid w:val="124AB67E"/>
    <w:rsid w:val="12522ADE"/>
    <w:rsid w:val="12537421"/>
    <w:rsid w:val="1254D4B1"/>
    <w:rsid w:val="125B3EB6"/>
    <w:rsid w:val="125E287B"/>
    <w:rsid w:val="12632C3C"/>
    <w:rsid w:val="1267FAD5"/>
    <w:rsid w:val="127D28D3"/>
    <w:rsid w:val="127E30A0"/>
    <w:rsid w:val="128D87E6"/>
    <w:rsid w:val="1290B5A3"/>
    <w:rsid w:val="1291E625"/>
    <w:rsid w:val="1292C593"/>
    <w:rsid w:val="12938B9E"/>
    <w:rsid w:val="12A27033"/>
    <w:rsid w:val="12A3B9D2"/>
    <w:rsid w:val="12AB59AC"/>
    <w:rsid w:val="12C00F3D"/>
    <w:rsid w:val="12C1751F"/>
    <w:rsid w:val="12C49F53"/>
    <w:rsid w:val="12C6D739"/>
    <w:rsid w:val="12C93750"/>
    <w:rsid w:val="12CD83E6"/>
    <w:rsid w:val="12CDFDBC"/>
    <w:rsid w:val="12CF6A81"/>
    <w:rsid w:val="12D102D9"/>
    <w:rsid w:val="12D17190"/>
    <w:rsid w:val="12D4C199"/>
    <w:rsid w:val="12D55EDC"/>
    <w:rsid w:val="12D9550D"/>
    <w:rsid w:val="12DBC43F"/>
    <w:rsid w:val="12DBF8CA"/>
    <w:rsid w:val="12E2A1DA"/>
    <w:rsid w:val="12E7C520"/>
    <w:rsid w:val="12F52A6C"/>
    <w:rsid w:val="12FCF7B1"/>
    <w:rsid w:val="12FDC7B4"/>
    <w:rsid w:val="1300C51A"/>
    <w:rsid w:val="13061461"/>
    <w:rsid w:val="13064D2F"/>
    <w:rsid w:val="130B0D5B"/>
    <w:rsid w:val="130D55EB"/>
    <w:rsid w:val="13123FCD"/>
    <w:rsid w:val="1312DA2D"/>
    <w:rsid w:val="131E247C"/>
    <w:rsid w:val="1320A0CC"/>
    <w:rsid w:val="132691B0"/>
    <w:rsid w:val="1328FD7B"/>
    <w:rsid w:val="132FDA65"/>
    <w:rsid w:val="1331EE4B"/>
    <w:rsid w:val="1345EB82"/>
    <w:rsid w:val="135151FA"/>
    <w:rsid w:val="135919CC"/>
    <w:rsid w:val="135A62E6"/>
    <w:rsid w:val="13608331"/>
    <w:rsid w:val="13635632"/>
    <w:rsid w:val="136A74DD"/>
    <w:rsid w:val="137447F1"/>
    <w:rsid w:val="138134C2"/>
    <w:rsid w:val="1383DD25"/>
    <w:rsid w:val="13972641"/>
    <w:rsid w:val="13973711"/>
    <w:rsid w:val="139AEE2C"/>
    <w:rsid w:val="13B9333A"/>
    <w:rsid w:val="13BCA744"/>
    <w:rsid w:val="13BF5422"/>
    <w:rsid w:val="13C79F94"/>
    <w:rsid w:val="13D07FD7"/>
    <w:rsid w:val="13DE9959"/>
    <w:rsid w:val="13E08F95"/>
    <w:rsid w:val="13F2D37E"/>
    <w:rsid w:val="13FCA16A"/>
    <w:rsid w:val="14022720"/>
    <w:rsid w:val="1407F21E"/>
    <w:rsid w:val="140F382D"/>
    <w:rsid w:val="140FA3FE"/>
    <w:rsid w:val="1412D5EF"/>
    <w:rsid w:val="14141F6C"/>
    <w:rsid w:val="141A26DA"/>
    <w:rsid w:val="142D35C2"/>
    <w:rsid w:val="142D66E5"/>
    <w:rsid w:val="143DA156"/>
    <w:rsid w:val="1440AC75"/>
    <w:rsid w:val="14468CD1"/>
    <w:rsid w:val="144D1D42"/>
    <w:rsid w:val="145D8F19"/>
    <w:rsid w:val="146542D3"/>
    <w:rsid w:val="146C80F6"/>
    <w:rsid w:val="1472DEA0"/>
    <w:rsid w:val="14839581"/>
    <w:rsid w:val="14887D1E"/>
    <w:rsid w:val="149CE2BE"/>
    <w:rsid w:val="14B933EF"/>
    <w:rsid w:val="14B96E0B"/>
    <w:rsid w:val="14BB0675"/>
    <w:rsid w:val="14C0A736"/>
    <w:rsid w:val="14C38ABB"/>
    <w:rsid w:val="14D1A9AD"/>
    <w:rsid w:val="14DBF16B"/>
    <w:rsid w:val="14DE3B3A"/>
    <w:rsid w:val="14E3315B"/>
    <w:rsid w:val="14EA9081"/>
    <w:rsid w:val="14ECB068"/>
    <w:rsid w:val="150E71C5"/>
    <w:rsid w:val="1533883C"/>
    <w:rsid w:val="153685D0"/>
    <w:rsid w:val="1539CDFF"/>
    <w:rsid w:val="153C6FBD"/>
    <w:rsid w:val="153F08F5"/>
    <w:rsid w:val="15467719"/>
    <w:rsid w:val="15591A8E"/>
    <w:rsid w:val="155D62A3"/>
    <w:rsid w:val="156267C5"/>
    <w:rsid w:val="156EB402"/>
    <w:rsid w:val="15926AD8"/>
    <w:rsid w:val="159518F2"/>
    <w:rsid w:val="159B03CC"/>
    <w:rsid w:val="159F7EED"/>
    <w:rsid w:val="15A03EA7"/>
    <w:rsid w:val="15A70414"/>
    <w:rsid w:val="15ADD704"/>
    <w:rsid w:val="15AE0141"/>
    <w:rsid w:val="15C084F8"/>
    <w:rsid w:val="15C27780"/>
    <w:rsid w:val="15CA0DB2"/>
    <w:rsid w:val="15CF1396"/>
    <w:rsid w:val="15DEA4CA"/>
    <w:rsid w:val="15E71A95"/>
    <w:rsid w:val="15E7B242"/>
    <w:rsid w:val="15EC9501"/>
    <w:rsid w:val="15EE2509"/>
    <w:rsid w:val="15F55567"/>
    <w:rsid w:val="16005753"/>
    <w:rsid w:val="160EAA84"/>
    <w:rsid w:val="1613C20B"/>
    <w:rsid w:val="161DAB87"/>
    <w:rsid w:val="162342F0"/>
    <w:rsid w:val="16257059"/>
    <w:rsid w:val="1629F474"/>
    <w:rsid w:val="162A918C"/>
    <w:rsid w:val="16319D21"/>
    <w:rsid w:val="16327F38"/>
    <w:rsid w:val="164469EF"/>
    <w:rsid w:val="1645B3C7"/>
    <w:rsid w:val="1646FDB9"/>
    <w:rsid w:val="165A872B"/>
    <w:rsid w:val="16664E28"/>
    <w:rsid w:val="166C0366"/>
    <w:rsid w:val="166CC63E"/>
    <w:rsid w:val="16716391"/>
    <w:rsid w:val="16739980"/>
    <w:rsid w:val="1674F8FD"/>
    <w:rsid w:val="1685C795"/>
    <w:rsid w:val="168CE22B"/>
    <w:rsid w:val="168DDF21"/>
    <w:rsid w:val="168E68BC"/>
    <w:rsid w:val="16951EBF"/>
    <w:rsid w:val="1699D6F7"/>
    <w:rsid w:val="169E25EE"/>
    <w:rsid w:val="169E5844"/>
    <w:rsid w:val="16A24648"/>
    <w:rsid w:val="16A35F20"/>
    <w:rsid w:val="16ABB2EC"/>
    <w:rsid w:val="16B02542"/>
    <w:rsid w:val="16B268D1"/>
    <w:rsid w:val="16B46E0C"/>
    <w:rsid w:val="16B6D17C"/>
    <w:rsid w:val="16B8951A"/>
    <w:rsid w:val="16C49E0A"/>
    <w:rsid w:val="16C59A11"/>
    <w:rsid w:val="16CA5A68"/>
    <w:rsid w:val="16CEC07A"/>
    <w:rsid w:val="16E9F348"/>
    <w:rsid w:val="16EBE390"/>
    <w:rsid w:val="16F02EDD"/>
    <w:rsid w:val="16F23976"/>
    <w:rsid w:val="16F4DD32"/>
    <w:rsid w:val="16FDF91D"/>
    <w:rsid w:val="1702D640"/>
    <w:rsid w:val="1704B8C2"/>
    <w:rsid w:val="1705FB06"/>
    <w:rsid w:val="17080286"/>
    <w:rsid w:val="171BC45A"/>
    <w:rsid w:val="171E27A1"/>
    <w:rsid w:val="17225BE6"/>
    <w:rsid w:val="1722FA14"/>
    <w:rsid w:val="172D5B57"/>
    <w:rsid w:val="172DBDE1"/>
    <w:rsid w:val="173003A7"/>
    <w:rsid w:val="1736F255"/>
    <w:rsid w:val="1737C6BD"/>
    <w:rsid w:val="1739E8B2"/>
    <w:rsid w:val="173C9155"/>
    <w:rsid w:val="174CBDFE"/>
    <w:rsid w:val="174DA19F"/>
    <w:rsid w:val="175179E4"/>
    <w:rsid w:val="1751AE57"/>
    <w:rsid w:val="175A898E"/>
    <w:rsid w:val="1769A369"/>
    <w:rsid w:val="176A0BB4"/>
    <w:rsid w:val="176A3658"/>
    <w:rsid w:val="176C77A9"/>
    <w:rsid w:val="17856A9A"/>
    <w:rsid w:val="179038B3"/>
    <w:rsid w:val="17931E2C"/>
    <w:rsid w:val="1798C31F"/>
    <w:rsid w:val="17A72913"/>
    <w:rsid w:val="17AD3E1D"/>
    <w:rsid w:val="17AF46CB"/>
    <w:rsid w:val="17B2FF4B"/>
    <w:rsid w:val="17B603CD"/>
    <w:rsid w:val="17C289F6"/>
    <w:rsid w:val="17C5FEAA"/>
    <w:rsid w:val="17C86C35"/>
    <w:rsid w:val="17CC6DB3"/>
    <w:rsid w:val="17F2A55A"/>
    <w:rsid w:val="17F4F130"/>
    <w:rsid w:val="17F9E6B3"/>
    <w:rsid w:val="1802C58D"/>
    <w:rsid w:val="1802D443"/>
    <w:rsid w:val="1808CEA3"/>
    <w:rsid w:val="1809EFCA"/>
    <w:rsid w:val="180F839B"/>
    <w:rsid w:val="181F7B8E"/>
    <w:rsid w:val="1821E761"/>
    <w:rsid w:val="1834D5CA"/>
    <w:rsid w:val="183BB6B5"/>
    <w:rsid w:val="18408534"/>
    <w:rsid w:val="1843BBF1"/>
    <w:rsid w:val="18543019"/>
    <w:rsid w:val="1878A297"/>
    <w:rsid w:val="1879A0B1"/>
    <w:rsid w:val="187D492D"/>
    <w:rsid w:val="1881BC41"/>
    <w:rsid w:val="188B3D1E"/>
    <w:rsid w:val="188E6BB5"/>
    <w:rsid w:val="18942E1B"/>
    <w:rsid w:val="18970DE7"/>
    <w:rsid w:val="18A05F6B"/>
    <w:rsid w:val="18A9837A"/>
    <w:rsid w:val="18B03923"/>
    <w:rsid w:val="18B2359E"/>
    <w:rsid w:val="18BF713C"/>
    <w:rsid w:val="18D74CF8"/>
    <w:rsid w:val="18E6925C"/>
    <w:rsid w:val="18EA5191"/>
    <w:rsid w:val="18F5F230"/>
    <w:rsid w:val="18FAAEC0"/>
    <w:rsid w:val="18FB5908"/>
    <w:rsid w:val="18FBE0A1"/>
    <w:rsid w:val="18FF000C"/>
    <w:rsid w:val="192F6246"/>
    <w:rsid w:val="19319A0E"/>
    <w:rsid w:val="193ADF56"/>
    <w:rsid w:val="1948C6A5"/>
    <w:rsid w:val="19545556"/>
    <w:rsid w:val="195D3D8F"/>
    <w:rsid w:val="195E6208"/>
    <w:rsid w:val="19647639"/>
    <w:rsid w:val="1970C959"/>
    <w:rsid w:val="197369C3"/>
    <w:rsid w:val="197727F6"/>
    <w:rsid w:val="197B056B"/>
    <w:rsid w:val="198769F9"/>
    <w:rsid w:val="198AAEB2"/>
    <w:rsid w:val="1992EEA5"/>
    <w:rsid w:val="1995A90F"/>
    <w:rsid w:val="199EC907"/>
    <w:rsid w:val="199FFBD3"/>
    <w:rsid w:val="19A57587"/>
    <w:rsid w:val="19ABD791"/>
    <w:rsid w:val="19B0D2FC"/>
    <w:rsid w:val="19BAA361"/>
    <w:rsid w:val="19BD1AAF"/>
    <w:rsid w:val="19C39547"/>
    <w:rsid w:val="19C44D82"/>
    <w:rsid w:val="19C4E71F"/>
    <w:rsid w:val="19CD444E"/>
    <w:rsid w:val="19CDE45D"/>
    <w:rsid w:val="19D45B10"/>
    <w:rsid w:val="19D513B5"/>
    <w:rsid w:val="19D8327F"/>
    <w:rsid w:val="19E40669"/>
    <w:rsid w:val="19E79322"/>
    <w:rsid w:val="19EB9026"/>
    <w:rsid w:val="19EBB799"/>
    <w:rsid w:val="19ECAC0A"/>
    <w:rsid w:val="1A012E18"/>
    <w:rsid w:val="1A02611E"/>
    <w:rsid w:val="1A047AB1"/>
    <w:rsid w:val="1A1EBCAB"/>
    <w:rsid w:val="1A1FCC90"/>
    <w:rsid w:val="1A242EBD"/>
    <w:rsid w:val="1A26B108"/>
    <w:rsid w:val="1A2E8631"/>
    <w:rsid w:val="1A3441CA"/>
    <w:rsid w:val="1A377DF7"/>
    <w:rsid w:val="1A3A8F5C"/>
    <w:rsid w:val="1A3C5984"/>
    <w:rsid w:val="1A3DDFE5"/>
    <w:rsid w:val="1A492F9F"/>
    <w:rsid w:val="1A4D1747"/>
    <w:rsid w:val="1A5EE6F9"/>
    <w:rsid w:val="1A72EF6E"/>
    <w:rsid w:val="1A77590E"/>
    <w:rsid w:val="1A78024D"/>
    <w:rsid w:val="1A8197DD"/>
    <w:rsid w:val="1A8AA8AD"/>
    <w:rsid w:val="1A8CCD72"/>
    <w:rsid w:val="1A9510F0"/>
    <w:rsid w:val="1AA6A30C"/>
    <w:rsid w:val="1AA8A453"/>
    <w:rsid w:val="1AB09672"/>
    <w:rsid w:val="1AEDF56F"/>
    <w:rsid w:val="1AF8DECD"/>
    <w:rsid w:val="1AFF4654"/>
    <w:rsid w:val="1B006472"/>
    <w:rsid w:val="1B092773"/>
    <w:rsid w:val="1B09C205"/>
    <w:rsid w:val="1B0B78F6"/>
    <w:rsid w:val="1B1A8D14"/>
    <w:rsid w:val="1B217537"/>
    <w:rsid w:val="1B278D08"/>
    <w:rsid w:val="1B2FF95E"/>
    <w:rsid w:val="1B48B4C5"/>
    <w:rsid w:val="1B52B513"/>
    <w:rsid w:val="1B54F783"/>
    <w:rsid w:val="1B5AF819"/>
    <w:rsid w:val="1B5CFD53"/>
    <w:rsid w:val="1B68825F"/>
    <w:rsid w:val="1B6BECA4"/>
    <w:rsid w:val="1B91C053"/>
    <w:rsid w:val="1BA182DF"/>
    <w:rsid w:val="1BA1FCF5"/>
    <w:rsid w:val="1BA2CF1F"/>
    <w:rsid w:val="1BA6BB03"/>
    <w:rsid w:val="1BA88671"/>
    <w:rsid w:val="1BAAC650"/>
    <w:rsid w:val="1BABCF67"/>
    <w:rsid w:val="1BB34D54"/>
    <w:rsid w:val="1BCA97E4"/>
    <w:rsid w:val="1BD4D821"/>
    <w:rsid w:val="1BD8002D"/>
    <w:rsid w:val="1BE0B3C6"/>
    <w:rsid w:val="1BE39E35"/>
    <w:rsid w:val="1BE6478B"/>
    <w:rsid w:val="1BEAF70B"/>
    <w:rsid w:val="1BF1288A"/>
    <w:rsid w:val="1BF9EA55"/>
    <w:rsid w:val="1BFEE0AB"/>
    <w:rsid w:val="1C0FFC40"/>
    <w:rsid w:val="1C3F0036"/>
    <w:rsid w:val="1C43A1E6"/>
    <w:rsid w:val="1C4BAB27"/>
    <w:rsid w:val="1C4D94F8"/>
    <w:rsid w:val="1C6293A0"/>
    <w:rsid w:val="1C639F77"/>
    <w:rsid w:val="1C68A99A"/>
    <w:rsid w:val="1C6B97E5"/>
    <w:rsid w:val="1C86349A"/>
    <w:rsid w:val="1C8EA766"/>
    <w:rsid w:val="1C95FB19"/>
    <w:rsid w:val="1C9BE97A"/>
    <w:rsid w:val="1C9F25D3"/>
    <w:rsid w:val="1CAC4A2B"/>
    <w:rsid w:val="1CB809A0"/>
    <w:rsid w:val="1CBC1148"/>
    <w:rsid w:val="1CBEB9D0"/>
    <w:rsid w:val="1CC9A855"/>
    <w:rsid w:val="1CE1718F"/>
    <w:rsid w:val="1CE8602E"/>
    <w:rsid w:val="1CE9B730"/>
    <w:rsid w:val="1CF62245"/>
    <w:rsid w:val="1CF7FB63"/>
    <w:rsid w:val="1CFF45B7"/>
    <w:rsid w:val="1CFF653C"/>
    <w:rsid w:val="1D0F7753"/>
    <w:rsid w:val="1D18708E"/>
    <w:rsid w:val="1D20D983"/>
    <w:rsid w:val="1D268AE1"/>
    <w:rsid w:val="1D274FED"/>
    <w:rsid w:val="1D39BA66"/>
    <w:rsid w:val="1D3CCF48"/>
    <w:rsid w:val="1D43ED81"/>
    <w:rsid w:val="1D45133B"/>
    <w:rsid w:val="1D572DED"/>
    <w:rsid w:val="1D6B26A2"/>
    <w:rsid w:val="1D79661F"/>
    <w:rsid w:val="1D805E8B"/>
    <w:rsid w:val="1D83975E"/>
    <w:rsid w:val="1D89D2DB"/>
    <w:rsid w:val="1D9672E2"/>
    <w:rsid w:val="1D9793A5"/>
    <w:rsid w:val="1D9F24AB"/>
    <w:rsid w:val="1DA97F58"/>
    <w:rsid w:val="1DB06FA7"/>
    <w:rsid w:val="1DB33E6E"/>
    <w:rsid w:val="1DCD5813"/>
    <w:rsid w:val="1DD0A218"/>
    <w:rsid w:val="1DD1965F"/>
    <w:rsid w:val="1DDFBDE0"/>
    <w:rsid w:val="1DE002BD"/>
    <w:rsid w:val="1DE83183"/>
    <w:rsid w:val="1DE955C6"/>
    <w:rsid w:val="1DFB8CC0"/>
    <w:rsid w:val="1E00A787"/>
    <w:rsid w:val="1E0439DF"/>
    <w:rsid w:val="1E081347"/>
    <w:rsid w:val="1E1342B7"/>
    <w:rsid w:val="1E1521E0"/>
    <w:rsid w:val="1E18A973"/>
    <w:rsid w:val="1E240C94"/>
    <w:rsid w:val="1E263FF2"/>
    <w:rsid w:val="1E2828C1"/>
    <w:rsid w:val="1E335005"/>
    <w:rsid w:val="1E33FE00"/>
    <w:rsid w:val="1E364320"/>
    <w:rsid w:val="1E4F9F38"/>
    <w:rsid w:val="1E528353"/>
    <w:rsid w:val="1E581BDE"/>
    <w:rsid w:val="1E5920CD"/>
    <w:rsid w:val="1E5C12BC"/>
    <w:rsid w:val="1E6476A6"/>
    <w:rsid w:val="1E6D9BA7"/>
    <w:rsid w:val="1E767484"/>
    <w:rsid w:val="1E7B944F"/>
    <w:rsid w:val="1E7F5A3F"/>
    <w:rsid w:val="1E889381"/>
    <w:rsid w:val="1E8D0CFC"/>
    <w:rsid w:val="1E8DEF46"/>
    <w:rsid w:val="1E91DF98"/>
    <w:rsid w:val="1E922A40"/>
    <w:rsid w:val="1E98FF8C"/>
    <w:rsid w:val="1E99FDC1"/>
    <w:rsid w:val="1EA1817E"/>
    <w:rsid w:val="1EA29D9C"/>
    <w:rsid w:val="1EA48C18"/>
    <w:rsid w:val="1EAF2C37"/>
    <w:rsid w:val="1EB32ACC"/>
    <w:rsid w:val="1EB839D3"/>
    <w:rsid w:val="1EBBA428"/>
    <w:rsid w:val="1EC31B88"/>
    <w:rsid w:val="1EC9F787"/>
    <w:rsid w:val="1EDB5ACA"/>
    <w:rsid w:val="1EDBEA75"/>
    <w:rsid w:val="1EE74918"/>
    <w:rsid w:val="1EEDCB4F"/>
    <w:rsid w:val="1EFA4FBF"/>
    <w:rsid w:val="1F009AEA"/>
    <w:rsid w:val="1F2F693F"/>
    <w:rsid w:val="1F36CD12"/>
    <w:rsid w:val="1F39C1BE"/>
    <w:rsid w:val="1F3DA127"/>
    <w:rsid w:val="1F466091"/>
    <w:rsid w:val="1F5C3570"/>
    <w:rsid w:val="1F623142"/>
    <w:rsid w:val="1F6D4FDC"/>
    <w:rsid w:val="1F71D530"/>
    <w:rsid w:val="1F7583ED"/>
    <w:rsid w:val="1F800019"/>
    <w:rsid w:val="1F8535BA"/>
    <w:rsid w:val="1F9B591E"/>
    <w:rsid w:val="1FAAB4B2"/>
    <w:rsid w:val="1FCDBEF1"/>
    <w:rsid w:val="1FEF03B5"/>
    <w:rsid w:val="1FFA38C0"/>
    <w:rsid w:val="1FFB9E5C"/>
    <w:rsid w:val="1FFBE696"/>
    <w:rsid w:val="1FFD5612"/>
    <w:rsid w:val="200C9E62"/>
    <w:rsid w:val="201564FC"/>
    <w:rsid w:val="2016C3E5"/>
    <w:rsid w:val="20174619"/>
    <w:rsid w:val="201C87E2"/>
    <w:rsid w:val="2021757C"/>
    <w:rsid w:val="202D2084"/>
    <w:rsid w:val="202F67F0"/>
    <w:rsid w:val="202FF835"/>
    <w:rsid w:val="2039CCFB"/>
    <w:rsid w:val="204B4615"/>
    <w:rsid w:val="20524DFD"/>
    <w:rsid w:val="20552B23"/>
    <w:rsid w:val="20587A45"/>
    <w:rsid w:val="205C3522"/>
    <w:rsid w:val="205F73AE"/>
    <w:rsid w:val="2060B2A4"/>
    <w:rsid w:val="2065F0AD"/>
    <w:rsid w:val="2070A798"/>
    <w:rsid w:val="2086D7B5"/>
    <w:rsid w:val="208AC6D3"/>
    <w:rsid w:val="209493C7"/>
    <w:rsid w:val="209610E5"/>
    <w:rsid w:val="20963CC9"/>
    <w:rsid w:val="209F85D3"/>
    <w:rsid w:val="20A1075C"/>
    <w:rsid w:val="20A18BF8"/>
    <w:rsid w:val="20A31166"/>
    <w:rsid w:val="20A399FA"/>
    <w:rsid w:val="20A9BF29"/>
    <w:rsid w:val="20BD1C61"/>
    <w:rsid w:val="20BEEAC3"/>
    <w:rsid w:val="20C13E49"/>
    <w:rsid w:val="20C53043"/>
    <w:rsid w:val="20C9946A"/>
    <w:rsid w:val="20CADD6C"/>
    <w:rsid w:val="20D4C5E4"/>
    <w:rsid w:val="20D56CB6"/>
    <w:rsid w:val="20D58CB7"/>
    <w:rsid w:val="20D662C9"/>
    <w:rsid w:val="20E30A33"/>
    <w:rsid w:val="20E3B39A"/>
    <w:rsid w:val="20F63C03"/>
    <w:rsid w:val="20F67549"/>
    <w:rsid w:val="21013841"/>
    <w:rsid w:val="210F8DB2"/>
    <w:rsid w:val="211B7265"/>
    <w:rsid w:val="211E7544"/>
    <w:rsid w:val="212C3357"/>
    <w:rsid w:val="212D4E08"/>
    <w:rsid w:val="2132442A"/>
    <w:rsid w:val="21338941"/>
    <w:rsid w:val="2134863B"/>
    <w:rsid w:val="213E803E"/>
    <w:rsid w:val="2145706B"/>
    <w:rsid w:val="214C4DE9"/>
    <w:rsid w:val="2154CF16"/>
    <w:rsid w:val="2158E522"/>
    <w:rsid w:val="2162DD01"/>
    <w:rsid w:val="21636EF8"/>
    <w:rsid w:val="216D1ED8"/>
    <w:rsid w:val="216EE5B7"/>
    <w:rsid w:val="21773149"/>
    <w:rsid w:val="2177901D"/>
    <w:rsid w:val="217DF07D"/>
    <w:rsid w:val="2186D1F9"/>
    <w:rsid w:val="2188E4D3"/>
    <w:rsid w:val="2189D695"/>
    <w:rsid w:val="21969E6A"/>
    <w:rsid w:val="219ADA24"/>
    <w:rsid w:val="21AEB756"/>
    <w:rsid w:val="21B4700D"/>
    <w:rsid w:val="21B7AA5D"/>
    <w:rsid w:val="21BB0400"/>
    <w:rsid w:val="21BB6973"/>
    <w:rsid w:val="21BBE4E1"/>
    <w:rsid w:val="21BC864B"/>
    <w:rsid w:val="21BF42DA"/>
    <w:rsid w:val="21C7E83F"/>
    <w:rsid w:val="21C85705"/>
    <w:rsid w:val="21CC3ED7"/>
    <w:rsid w:val="21D9559B"/>
    <w:rsid w:val="21DA2536"/>
    <w:rsid w:val="21E7E74D"/>
    <w:rsid w:val="21E8471B"/>
    <w:rsid w:val="21F3B32B"/>
    <w:rsid w:val="21F5A1CB"/>
    <w:rsid w:val="21F776EB"/>
    <w:rsid w:val="21FA058A"/>
    <w:rsid w:val="22007ABD"/>
    <w:rsid w:val="2203FD41"/>
    <w:rsid w:val="220C8F0C"/>
    <w:rsid w:val="221209D4"/>
    <w:rsid w:val="221D05A7"/>
    <w:rsid w:val="221E2AFF"/>
    <w:rsid w:val="22234B14"/>
    <w:rsid w:val="222520E6"/>
    <w:rsid w:val="22337FA5"/>
    <w:rsid w:val="2244E4B0"/>
    <w:rsid w:val="225080DE"/>
    <w:rsid w:val="226127F9"/>
    <w:rsid w:val="226158F7"/>
    <w:rsid w:val="226CF4EF"/>
    <w:rsid w:val="22774F6D"/>
    <w:rsid w:val="2291195B"/>
    <w:rsid w:val="2296C2D3"/>
    <w:rsid w:val="229FCE05"/>
    <w:rsid w:val="22BB0595"/>
    <w:rsid w:val="22BE3989"/>
    <w:rsid w:val="22C67B45"/>
    <w:rsid w:val="22C71B1D"/>
    <w:rsid w:val="22C92A04"/>
    <w:rsid w:val="22CDCD7A"/>
    <w:rsid w:val="22D4E990"/>
    <w:rsid w:val="22DC6162"/>
    <w:rsid w:val="2305D670"/>
    <w:rsid w:val="231B2442"/>
    <w:rsid w:val="231C265E"/>
    <w:rsid w:val="23236546"/>
    <w:rsid w:val="2329FD0C"/>
    <w:rsid w:val="232AE167"/>
    <w:rsid w:val="232CDE7A"/>
    <w:rsid w:val="232EF59A"/>
    <w:rsid w:val="2335E5DA"/>
    <w:rsid w:val="233B04A4"/>
    <w:rsid w:val="233BD7B7"/>
    <w:rsid w:val="233CD199"/>
    <w:rsid w:val="233D0D52"/>
    <w:rsid w:val="23605DD5"/>
    <w:rsid w:val="2374D4AE"/>
    <w:rsid w:val="237773E6"/>
    <w:rsid w:val="237973AB"/>
    <w:rsid w:val="23874D73"/>
    <w:rsid w:val="238779EC"/>
    <w:rsid w:val="238A81B5"/>
    <w:rsid w:val="23A1B835"/>
    <w:rsid w:val="23A63EFE"/>
    <w:rsid w:val="23AC6CB5"/>
    <w:rsid w:val="23B01009"/>
    <w:rsid w:val="23B85352"/>
    <w:rsid w:val="23D03B14"/>
    <w:rsid w:val="23D77EEA"/>
    <w:rsid w:val="23E91B5E"/>
    <w:rsid w:val="23F8A907"/>
    <w:rsid w:val="23FD8109"/>
    <w:rsid w:val="2408939A"/>
    <w:rsid w:val="24151B4D"/>
    <w:rsid w:val="241797C1"/>
    <w:rsid w:val="2421FED4"/>
    <w:rsid w:val="2427E95B"/>
    <w:rsid w:val="2461A017"/>
    <w:rsid w:val="246369F4"/>
    <w:rsid w:val="2463BBCC"/>
    <w:rsid w:val="24719F10"/>
    <w:rsid w:val="247C234C"/>
    <w:rsid w:val="248C3953"/>
    <w:rsid w:val="248E1CC2"/>
    <w:rsid w:val="24952CFF"/>
    <w:rsid w:val="24A8C01D"/>
    <w:rsid w:val="24AC3563"/>
    <w:rsid w:val="24AFCFD0"/>
    <w:rsid w:val="24B9ECFD"/>
    <w:rsid w:val="24BA0224"/>
    <w:rsid w:val="24CD2552"/>
    <w:rsid w:val="24CF57B9"/>
    <w:rsid w:val="24D1CAC5"/>
    <w:rsid w:val="24E86892"/>
    <w:rsid w:val="25021BB0"/>
    <w:rsid w:val="250C3DD0"/>
    <w:rsid w:val="250E1281"/>
    <w:rsid w:val="25160B5D"/>
    <w:rsid w:val="25190AA1"/>
    <w:rsid w:val="251A6C7B"/>
    <w:rsid w:val="251EB738"/>
    <w:rsid w:val="253D3425"/>
    <w:rsid w:val="254C004C"/>
    <w:rsid w:val="25567598"/>
    <w:rsid w:val="255823B9"/>
    <w:rsid w:val="2558AF68"/>
    <w:rsid w:val="25593603"/>
    <w:rsid w:val="255D8142"/>
    <w:rsid w:val="256A0D61"/>
    <w:rsid w:val="256A2F5E"/>
    <w:rsid w:val="2572210D"/>
    <w:rsid w:val="257299FF"/>
    <w:rsid w:val="257390DD"/>
    <w:rsid w:val="25873A78"/>
    <w:rsid w:val="258D877A"/>
    <w:rsid w:val="2590924C"/>
    <w:rsid w:val="259524A5"/>
    <w:rsid w:val="25A5B17B"/>
    <w:rsid w:val="25B3058B"/>
    <w:rsid w:val="25B40D6F"/>
    <w:rsid w:val="25DB3EB0"/>
    <w:rsid w:val="25DE7A2F"/>
    <w:rsid w:val="25DEEC3F"/>
    <w:rsid w:val="25E03AAB"/>
    <w:rsid w:val="25E667B5"/>
    <w:rsid w:val="25EC2998"/>
    <w:rsid w:val="25F2BB03"/>
    <w:rsid w:val="25FC467B"/>
    <w:rsid w:val="260AC9D5"/>
    <w:rsid w:val="26127A2B"/>
    <w:rsid w:val="26189259"/>
    <w:rsid w:val="261A9ECB"/>
    <w:rsid w:val="261E7A8F"/>
    <w:rsid w:val="2621F5D7"/>
    <w:rsid w:val="262FBDA8"/>
    <w:rsid w:val="263797AF"/>
    <w:rsid w:val="263BA7B1"/>
    <w:rsid w:val="26461440"/>
    <w:rsid w:val="2646CEC2"/>
    <w:rsid w:val="26586CA6"/>
    <w:rsid w:val="26669ABF"/>
    <w:rsid w:val="266CD9DC"/>
    <w:rsid w:val="266F6615"/>
    <w:rsid w:val="2677EFF6"/>
    <w:rsid w:val="26822879"/>
    <w:rsid w:val="2692C660"/>
    <w:rsid w:val="2696EF94"/>
    <w:rsid w:val="269B4EFD"/>
    <w:rsid w:val="26A03287"/>
    <w:rsid w:val="26A3C652"/>
    <w:rsid w:val="26AFA283"/>
    <w:rsid w:val="26B0EAD1"/>
    <w:rsid w:val="26B291A9"/>
    <w:rsid w:val="26B39FD4"/>
    <w:rsid w:val="26C44667"/>
    <w:rsid w:val="26C7BBC9"/>
    <w:rsid w:val="26ED6E19"/>
    <w:rsid w:val="2701B42F"/>
    <w:rsid w:val="270E569F"/>
    <w:rsid w:val="27101337"/>
    <w:rsid w:val="271702D2"/>
    <w:rsid w:val="27199B93"/>
    <w:rsid w:val="2719C6B3"/>
    <w:rsid w:val="271A45E6"/>
    <w:rsid w:val="272099F0"/>
    <w:rsid w:val="27223B1F"/>
    <w:rsid w:val="2723438D"/>
    <w:rsid w:val="272C5DE5"/>
    <w:rsid w:val="272D29AD"/>
    <w:rsid w:val="273C5716"/>
    <w:rsid w:val="274329CA"/>
    <w:rsid w:val="27461564"/>
    <w:rsid w:val="2754049E"/>
    <w:rsid w:val="275CBDA3"/>
    <w:rsid w:val="275E8C4F"/>
    <w:rsid w:val="275EEE8C"/>
    <w:rsid w:val="2761F06D"/>
    <w:rsid w:val="27636305"/>
    <w:rsid w:val="276F613C"/>
    <w:rsid w:val="2778B02A"/>
    <w:rsid w:val="27953AA5"/>
    <w:rsid w:val="27B57BE4"/>
    <w:rsid w:val="27CD48F2"/>
    <w:rsid w:val="27CDCBC9"/>
    <w:rsid w:val="27D66F24"/>
    <w:rsid w:val="27D93F25"/>
    <w:rsid w:val="27DC855B"/>
    <w:rsid w:val="27DD2DD3"/>
    <w:rsid w:val="27F2DCD4"/>
    <w:rsid w:val="27FA727E"/>
    <w:rsid w:val="27FB883A"/>
    <w:rsid w:val="280D0A28"/>
    <w:rsid w:val="281E02D6"/>
    <w:rsid w:val="28362FCF"/>
    <w:rsid w:val="283B0EFA"/>
    <w:rsid w:val="283B805B"/>
    <w:rsid w:val="284D2630"/>
    <w:rsid w:val="285E73FE"/>
    <w:rsid w:val="2877A27C"/>
    <w:rsid w:val="287E73A5"/>
    <w:rsid w:val="2880F73E"/>
    <w:rsid w:val="289A1609"/>
    <w:rsid w:val="289B6E73"/>
    <w:rsid w:val="28A3014A"/>
    <w:rsid w:val="28A97C63"/>
    <w:rsid w:val="28B5975B"/>
    <w:rsid w:val="28C11B50"/>
    <w:rsid w:val="28D184D3"/>
    <w:rsid w:val="28D42A68"/>
    <w:rsid w:val="28D62F27"/>
    <w:rsid w:val="28D7A7CE"/>
    <w:rsid w:val="28E20D09"/>
    <w:rsid w:val="28E60201"/>
    <w:rsid w:val="28F0C31E"/>
    <w:rsid w:val="28F2E522"/>
    <w:rsid w:val="28FCB626"/>
    <w:rsid w:val="29012B08"/>
    <w:rsid w:val="29013230"/>
    <w:rsid w:val="29016F37"/>
    <w:rsid w:val="2906B1AB"/>
    <w:rsid w:val="290DE225"/>
    <w:rsid w:val="2911D962"/>
    <w:rsid w:val="291B97AD"/>
    <w:rsid w:val="2925546B"/>
    <w:rsid w:val="29280EC9"/>
    <w:rsid w:val="29287520"/>
    <w:rsid w:val="292B08E3"/>
    <w:rsid w:val="294560C6"/>
    <w:rsid w:val="294CDA75"/>
    <w:rsid w:val="29574F1D"/>
    <w:rsid w:val="2960E2F7"/>
    <w:rsid w:val="296A5F11"/>
    <w:rsid w:val="296AB036"/>
    <w:rsid w:val="29860819"/>
    <w:rsid w:val="298ABDB3"/>
    <w:rsid w:val="298BD346"/>
    <w:rsid w:val="299AD7AF"/>
    <w:rsid w:val="29A1B4D3"/>
    <w:rsid w:val="29B254E6"/>
    <w:rsid w:val="29B67CF1"/>
    <w:rsid w:val="29CF3A02"/>
    <w:rsid w:val="29DE0A4A"/>
    <w:rsid w:val="29DEAE4F"/>
    <w:rsid w:val="29DF4C10"/>
    <w:rsid w:val="29EA771D"/>
    <w:rsid w:val="29EF3778"/>
    <w:rsid w:val="2A00DCD5"/>
    <w:rsid w:val="2A116D3E"/>
    <w:rsid w:val="2A16FB86"/>
    <w:rsid w:val="2A20A3B4"/>
    <w:rsid w:val="2A340B45"/>
    <w:rsid w:val="2A39770B"/>
    <w:rsid w:val="2A40DD81"/>
    <w:rsid w:val="2A44B90B"/>
    <w:rsid w:val="2A5AA95C"/>
    <w:rsid w:val="2A5AEF17"/>
    <w:rsid w:val="2A669800"/>
    <w:rsid w:val="2A73A5BA"/>
    <w:rsid w:val="2A7673A7"/>
    <w:rsid w:val="2A85AB07"/>
    <w:rsid w:val="2A8AECD5"/>
    <w:rsid w:val="2A8B455C"/>
    <w:rsid w:val="2A8F0EFF"/>
    <w:rsid w:val="2A968BCF"/>
    <w:rsid w:val="2AA35B76"/>
    <w:rsid w:val="2AA605A6"/>
    <w:rsid w:val="2AB13A4D"/>
    <w:rsid w:val="2AC321A2"/>
    <w:rsid w:val="2AD50A04"/>
    <w:rsid w:val="2AE26A11"/>
    <w:rsid w:val="2AE7AF9A"/>
    <w:rsid w:val="2B02ED96"/>
    <w:rsid w:val="2B13E3B2"/>
    <w:rsid w:val="2B1B5C0F"/>
    <w:rsid w:val="2B24B336"/>
    <w:rsid w:val="2B2593E4"/>
    <w:rsid w:val="2B29509E"/>
    <w:rsid w:val="2B3568BB"/>
    <w:rsid w:val="2B3893A3"/>
    <w:rsid w:val="2B3FD055"/>
    <w:rsid w:val="2B424AD1"/>
    <w:rsid w:val="2B499ECA"/>
    <w:rsid w:val="2B4E040F"/>
    <w:rsid w:val="2B4E2E7C"/>
    <w:rsid w:val="2B520BC8"/>
    <w:rsid w:val="2B52383C"/>
    <w:rsid w:val="2B531E7F"/>
    <w:rsid w:val="2B54B054"/>
    <w:rsid w:val="2B5C6EF6"/>
    <w:rsid w:val="2B626132"/>
    <w:rsid w:val="2B6418DC"/>
    <w:rsid w:val="2B661144"/>
    <w:rsid w:val="2B7B1FB5"/>
    <w:rsid w:val="2B93108D"/>
    <w:rsid w:val="2BAB7ACC"/>
    <w:rsid w:val="2BB91973"/>
    <w:rsid w:val="2BC35D79"/>
    <w:rsid w:val="2BCD3748"/>
    <w:rsid w:val="2BCE4E24"/>
    <w:rsid w:val="2BCE7146"/>
    <w:rsid w:val="2BD0E64E"/>
    <w:rsid w:val="2BED2BA2"/>
    <w:rsid w:val="2BF45B89"/>
    <w:rsid w:val="2BF7596D"/>
    <w:rsid w:val="2BFFB9F8"/>
    <w:rsid w:val="2C0634D0"/>
    <w:rsid w:val="2C08530B"/>
    <w:rsid w:val="2C098AF0"/>
    <w:rsid w:val="2C231C11"/>
    <w:rsid w:val="2C2AEDB3"/>
    <w:rsid w:val="2C2B469D"/>
    <w:rsid w:val="2C2BB20A"/>
    <w:rsid w:val="2C2C9467"/>
    <w:rsid w:val="2C3E2E1B"/>
    <w:rsid w:val="2C3FAEF3"/>
    <w:rsid w:val="2C40F787"/>
    <w:rsid w:val="2C48ED6C"/>
    <w:rsid w:val="2C4C833C"/>
    <w:rsid w:val="2C51DB82"/>
    <w:rsid w:val="2C53A568"/>
    <w:rsid w:val="2C5D5E04"/>
    <w:rsid w:val="2C64273C"/>
    <w:rsid w:val="2C683E90"/>
    <w:rsid w:val="2C699A78"/>
    <w:rsid w:val="2C7EE0D0"/>
    <w:rsid w:val="2C848D88"/>
    <w:rsid w:val="2C9B885B"/>
    <w:rsid w:val="2CA05846"/>
    <w:rsid w:val="2CAAF53F"/>
    <w:rsid w:val="2CAC3533"/>
    <w:rsid w:val="2CB45E60"/>
    <w:rsid w:val="2CB93F7A"/>
    <w:rsid w:val="2CC06FD8"/>
    <w:rsid w:val="2CC2FC0F"/>
    <w:rsid w:val="2CC308A4"/>
    <w:rsid w:val="2CC5F1A9"/>
    <w:rsid w:val="2CCB7680"/>
    <w:rsid w:val="2CDCAA0D"/>
    <w:rsid w:val="2CE1E6EA"/>
    <w:rsid w:val="2CE4A60C"/>
    <w:rsid w:val="2CF0573F"/>
    <w:rsid w:val="2CF10FE2"/>
    <w:rsid w:val="2D02ACA1"/>
    <w:rsid w:val="2D038E4E"/>
    <w:rsid w:val="2D1578C1"/>
    <w:rsid w:val="2D2346B6"/>
    <w:rsid w:val="2D285649"/>
    <w:rsid w:val="2D2986CB"/>
    <w:rsid w:val="2D2E3566"/>
    <w:rsid w:val="2D2F18F0"/>
    <w:rsid w:val="2D432A2B"/>
    <w:rsid w:val="2D4B1F8B"/>
    <w:rsid w:val="2D635AD0"/>
    <w:rsid w:val="2D65171E"/>
    <w:rsid w:val="2D66DDB8"/>
    <w:rsid w:val="2D6907A9"/>
    <w:rsid w:val="2D6D911C"/>
    <w:rsid w:val="2D7350E9"/>
    <w:rsid w:val="2D75DCB1"/>
    <w:rsid w:val="2D819159"/>
    <w:rsid w:val="2D824949"/>
    <w:rsid w:val="2D840F43"/>
    <w:rsid w:val="2D867E52"/>
    <w:rsid w:val="2D8A7FE9"/>
    <w:rsid w:val="2D8E1D0A"/>
    <w:rsid w:val="2DB3DC18"/>
    <w:rsid w:val="2DB9BA2F"/>
    <w:rsid w:val="2DCCACE1"/>
    <w:rsid w:val="2DDA0C85"/>
    <w:rsid w:val="2DE1D418"/>
    <w:rsid w:val="2DEA85CF"/>
    <w:rsid w:val="2DEB0971"/>
    <w:rsid w:val="2DED9051"/>
    <w:rsid w:val="2DF6F515"/>
    <w:rsid w:val="2DF84DAA"/>
    <w:rsid w:val="2E0BDBD5"/>
    <w:rsid w:val="2E16FD02"/>
    <w:rsid w:val="2E17DA3B"/>
    <w:rsid w:val="2E1A0AD3"/>
    <w:rsid w:val="2E1BC46F"/>
    <w:rsid w:val="2E1C5DE0"/>
    <w:rsid w:val="2E1EC77C"/>
    <w:rsid w:val="2E222B26"/>
    <w:rsid w:val="2E224158"/>
    <w:rsid w:val="2E24D8FB"/>
    <w:rsid w:val="2E299A2D"/>
    <w:rsid w:val="2E3DD034"/>
    <w:rsid w:val="2E3F2292"/>
    <w:rsid w:val="2E4725A9"/>
    <w:rsid w:val="2E4E7818"/>
    <w:rsid w:val="2E6034CF"/>
    <w:rsid w:val="2E685874"/>
    <w:rsid w:val="2E6C1429"/>
    <w:rsid w:val="2E6E5F43"/>
    <w:rsid w:val="2E6E6FE2"/>
    <w:rsid w:val="2E94721F"/>
    <w:rsid w:val="2E998708"/>
    <w:rsid w:val="2EA1A55E"/>
    <w:rsid w:val="2EA7C57C"/>
    <w:rsid w:val="2EA9C69B"/>
    <w:rsid w:val="2EB150F5"/>
    <w:rsid w:val="2EC33C99"/>
    <w:rsid w:val="2ECA05C7"/>
    <w:rsid w:val="2ED5510D"/>
    <w:rsid w:val="2EE1BABA"/>
    <w:rsid w:val="2EE915ED"/>
    <w:rsid w:val="2EE9B14D"/>
    <w:rsid w:val="2EFE12FD"/>
    <w:rsid w:val="2EFE2631"/>
    <w:rsid w:val="2F00AC6D"/>
    <w:rsid w:val="2F00FAA5"/>
    <w:rsid w:val="2F061E89"/>
    <w:rsid w:val="2F0C84EA"/>
    <w:rsid w:val="2F0D6DB8"/>
    <w:rsid w:val="2F0F5E6A"/>
    <w:rsid w:val="2F1DACBD"/>
    <w:rsid w:val="2F1EDFE0"/>
    <w:rsid w:val="2F2BBDB4"/>
    <w:rsid w:val="2F35EDD0"/>
    <w:rsid w:val="2F4FAFE9"/>
    <w:rsid w:val="2F62BB5D"/>
    <w:rsid w:val="2F6D14F9"/>
    <w:rsid w:val="2F6D259F"/>
    <w:rsid w:val="2F717A04"/>
    <w:rsid w:val="2F71F34F"/>
    <w:rsid w:val="2F75B6ED"/>
    <w:rsid w:val="2F76A575"/>
    <w:rsid w:val="2F785924"/>
    <w:rsid w:val="2F789F89"/>
    <w:rsid w:val="2F7A9D19"/>
    <w:rsid w:val="2F7AC86A"/>
    <w:rsid w:val="2F81D786"/>
    <w:rsid w:val="2F8211B8"/>
    <w:rsid w:val="2F87034E"/>
    <w:rsid w:val="2F89973A"/>
    <w:rsid w:val="2F929B5B"/>
    <w:rsid w:val="2FA3EEDE"/>
    <w:rsid w:val="2FAA360B"/>
    <w:rsid w:val="2FAE844C"/>
    <w:rsid w:val="2FBDB5FE"/>
    <w:rsid w:val="2FC1BAA4"/>
    <w:rsid w:val="2FC241AC"/>
    <w:rsid w:val="2FCCC89E"/>
    <w:rsid w:val="2FD057DA"/>
    <w:rsid w:val="2FD8C4A4"/>
    <w:rsid w:val="2FDB2FCB"/>
    <w:rsid w:val="2FE15B04"/>
    <w:rsid w:val="2FE45978"/>
    <w:rsid w:val="2FE82AD1"/>
    <w:rsid w:val="2FF2AE6A"/>
    <w:rsid w:val="2FF514CD"/>
    <w:rsid w:val="2FFA52D2"/>
    <w:rsid w:val="300270B7"/>
    <w:rsid w:val="3009171E"/>
    <w:rsid w:val="301B324E"/>
    <w:rsid w:val="30243309"/>
    <w:rsid w:val="3032B009"/>
    <w:rsid w:val="30371EF1"/>
    <w:rsid w:val="30386467"/>
    <w:rsid w:val="3048B2D5"/>
    <w:rsid w:val="306DD0D3"/>
    <w:rsid w:val="30765E69"/>
    <w:rsid w:val="30846E04"/>
    <w:rsid w:val="308A5A3F"/>
    <w:rsid w:val="308CF5CB"/>
    <w:rsid w:val="309C8E26"/>
    <w:rsid w:val="30B17984"/>
    <w:rsid w:val="30BCB7CC"/>
    <w:rsid w:val="30DFD54B"/>
    <w:rsid w:val="30EB668A"/>
    <w:rsid w:val="3107C80B"/>
    <w:rsid w:val="31099AA8"/>
    <w:rsid w:val="31196F89"/>
    <w:rsid w:val="31245FF6"/>
    <w:rsid w:val="31272A5C"/>
    <w:rsid w:val="31291A5C"/>
    <w:rsid w:val="312AE4E2"/>
    <w:rsid w:val="312D1EEA"/>
    <w:rsid w:val="312E0535"/>
    <w:rsid w:val="313C076A"/>
    <w:rsid w:val="3141C0CC"/>
    <w:rsid w:val="3148035B"/>
    <w:rsid w:val="31504B85"/>
    <w:rsid w:val="31551F79"/>
    <w:rsid w:val="316610EB"/>
    <w:rsid w:val="316E552F"/>
    <w:rsid w:val="316F03F2"/>
    <w:rsid w:val="31722B32"/>
    <w:rsid w:val="31783C53"/>
    <w:rsid w:val="31805B0D"/>
    <w:rsid w:val="318AC6E6"/>
    <w:rsid w:val="319F2590"/>
    <w:rsid w:val="319F4B8A"/>
    <w:rsid w:val="31AAE43C"/>
    <w:rsid w:val="31B62C67"/>
    <w:rsid w:val="31B7C20F"/>
    <w:rsid w:val="31BB343E"/>
    <w:rsid w:val="31BD4593"/>
    <w:rsid w:val="31C0EC26"/>
    <w:rsid w:val="31C7F91A"/>
    <w:rsid w:val="31CCC8A6"/>
    <w:rsid w:val="31DEDAAF"/>
    <w:rsid w:val="31EFA9E2"/>
    <w:rsid w:val="31F55F22"/>
    <w:rsid w:val="31F68784"/>
    <w:rsid w:val="31F6F1B5"/>
    <w:rsid w:val="31FD59F1"/>
    <w:rsid w:val="321DF86B"/>
    <w:rsid w:val="321E90AE"/>
    <w:rsid w:val="32256BEA"/>
    <w:rsid w:val="325BE088"/>
    <w:rsid w:val="32679CDB"/>
    <w:rsid w:val="327F1583"/>
    <w:rsid w:val="3284DBF0"/>
    <w:rsid w:val="328CFEBB"/>
    <w:rsid w:val="32A3876E"/>
    <w:rsid w:val="32B2F15E"/>
    <w:rsid w:val="32B5278C"/>
    <w:rsid w:val="32B89E13"/>
    <w:rsid w:val="32BD997E"/>
    <w:rsid w:val="32CC4036"/>
    <w:rsid w:val="32D348F2"/>
    <w:rsid w:val="32DDDF8B"/>
    <w:rsid w:val="32E757E4"/>
    <w:rsid w:val="32EA5CEE"/>
    <w:rsid w:val="32F08EFF"/>
    <w:rsid w:val="330FA718"/>
    <w:rsid w:val="33128D79"/>
    <w:rsid w:val="331921CB"/>
    <w:rsid w:val="331E7E4E"/>
    <w:rsid w:val="332018AE"/>
    <w:rsid w:val="33203607"/>
    <w:rsid w:val="3322DDB0"/>
    <w:rsid w:val="332ADFA3"/>
    <w:rsid w:val="332AF379"/>
    <w:rsid w:val="333F1B91"/>
    <w:rsid w:val="33417696"/>
    <w:rsid w:val="3345C59D"/>
    <w:rsid w:val="3349D42C"/>
    <w:rsid w:val="3358385B"/>
    <w:rsid w:val="336B85AE"/>
    <w:rsid w:val="337CA3DF"/>
    <w:rsid w:val="337D2965"/>
    <w:rsid w:val="33801CED"/>
    <w:rsid w:val="3383FF0D"/>
    <w:rsid w:val="338BFE90"/>
    <w:rsid w:val="33A5590B"/>
    <w:rsid w:val="33A781EB"/>
    <w:rsid w:val="33AE2C57"/>
    <w:rsid w:val="33AECD15"/>
    <w:rsid w:val="33B3DA96"/>
    <w:rsid w:val="33B66A6A"/>
    <w:rsid w:val="33CBEF6E"/>
    <w:rsid w:val="33CC5C56"/>
    <w:rsid w:val="33D73D9B"/>
    <w:rsid w:val="33E2E28B"/>
    <w:rsid w:val="33EE20D2"/>
    <w:rsid w:val="34005000"/>
    <w:rsid w:val="3402A714"/>
    <w:rsid w:val="3402DDD6"/>
    <w:rsid w:val="34038F7B"/>
    <w:rsid w:val="34089256"/>
    <w:rsid w:val="3409A269"/>
    <w:rsid w:val="340CE4BE"/>
    <w:rsid w:val="340FFAA7"/>
    <w:rsid w:val="34121BD4"/>
    <w:rsid w:val="3412CE73"/>
    <w:rsid w:val="341CC705"/>
    <w:rsid w:val="34206922"/>
    <w:rsid w:val="3429324B"/>
    <w:rsid w:val="342F7348"/>
    <w:rsid w:val="343D0301"/>
    <w:rsid w:val="344563AC"/>
    <w:rsid w:val="3449BF5B"/>
    <w:rsid w:val="34556448"/>
    <w:rsid w:val="345639C5"/>
    <w:rsid w:val="3456C121"/>
    <w:rsid w:val="34600FC4"/>
    <w:rsid w:val="34683360"/>
    <w:rsid w:val="3475835E"/>
    <w:rsid w:val="348638CC"/>
    <w:rsid w:val="34888518"/>
    <w:rsid w:val="348EE860"/>
    <w:rsid w:val="349ACB14"/>
    <w:rsid w:val="349B3C8D"/>
    <w:rsid w:val="349F8A4D"/>
    <w:rsid w:val="34A04BA8"/>
    <w:rsid w:val="34A88C42"/>
    <w:rsid w:val="34AD8A2A"/>
    <w:rsid w:val="34B30506"/>
    <w:rsid w:val="34B491B8"/>
    <w:rsid w:val="34CB2AF5"/>
    <w:rsid w:val="34DC07F3"/>
    <w:rsid w:val="34E0BBDD"/>
    <w:rsid w:val="34E2F05C"/>
    <w:rsid w:val="34E59F86"/>
    <w:rsid w:val="34F411C6"/>
    <w:rsid w:val="350A9014"/>
    <w:rsid w:val="350EEF2D"/>
    <w:rsid w:val="3511AA61"/>
    <w:rsid w:val="35150CDB"/>
    <w:rsid w:val="3521C440"/>
    <w:rsid w:val="3521D55A"/>
    <w:rsid w:val="352215A7"/>
    <w:rsid w:val="35279DE0"/>
    <w:rsid w:val="354950C1"/>
    <w:rsid w:val="3557A5A8"/>
    <w:rsid w:val="355ADD82"/>
    <w:rsid w:val="355E85BF"/>
    <w:rsid w:val="355F6846"/>
    <w:rsid w:val="3565DE9A"/>
    <w:rsid w:val="35695EA2"/>
    <w:rsid w:val="3569B273"/>
    <w:rsid w:val="3576AED4"/>
    <w:rsid w:val="357AB92D"/>
    <w:rsid w:val="357E0B78"/>
    <w:rsid w:val="35816C31"/>
    <w:rsid w:val="3583F51E"/>
    <w:rsid w:val="3599EB64"/>
    <w:rsid w:val="35A3F6C7"/>
    <w:rsid w:val="35CE87E9"/>
    <w:rsid w:val="35D58C34"/>
    <w:rsid w:val="35D682A3"/>
    <w:rsid w:val="35DEC503"/>
    <w:rsid w:val="35F6F1F3"/>
    <w:rsid w:val="35F966BA"/>
    <w:rsid w:val="360824D7"/>
    <w:rsid w:val="361E4A72"/>
    <w:rsid w:val="361FFC34"/>
    <w:rsid w:val="36285BA3"/>
    <w:rsid w:val="3630D83B"/>
    <w:rsid w:val="363F7BFC"/>
    <w:rsid w:val="36490AA8"/>
    <w:rsid w:val="3650646F"/>
    <w:rsid w:val="365D9866"/>
    <w:rsid w:val="3667D1F8"/>
    <w:rsid w:val="366A1033"/>
    <w:rsid w:val="36710644"/>
    <w:rsid w:val="367311DC"/>
    <w:rsid w:val="367AFD7B"/>
    <w:rsid w:val="367C1F13"/>
    <w:rsid w:val="36818B9F"/>
    <w:rsid w:val="3689396A"/>
    <w:rsid w:val="368DB139"/>
    <w:rsid w:val="3690124F"/>
    <w:rsid w:val="3695F53C"/>
    <w:rsid w:val="36989CEF"/>
    <w:rsid w:val="36B08ED9"/>
    <w:rsid w:val="36B77AC4"/>
    <w:rsid w:val="36BD11F6"/>
    <w:rsid w:val="36BD6281"/>
    <w:rsid w:val="36C76A6B"/>
    <w:rsid w:val="36CF388F"/>
    <w:rsid w:val="36D3E241"/>
    <w:rsid w:val="36DF39EB"/>
    <w:rsid w:val="36DFC0CA"/>
    <w:rsid w:val="36E49EFE"/>
    <w:rsid w:val="36E9D3C0"/>
    <w:rsid w:val="37009EC1"/>
    <w:rsid w:val="3703BF4A"/>
    <w:rsid w:val="37092FA2"/>
    <w:rsid w:val="370B0C91"/>
    <w:rsid w:val="3724D603"/>
    <w:rsid w:val="372BA70B"/>
    <w:rsid w:val="373A3F3D"/>
    <w:rsid w:val="373F581F"/>
    <w:rsid w:val="3750E4E7"/>
    <w:rsid w:val="37614DC6"/>
    <w:rsid w:val="3765CEB8"/>
    <w:rsid w:val="376B267D"/>
    <w:rsid w:val="37780D9E"/>
    <w:rsid w:val="377C0CF4"/>
    <w:rsid w:val="37814051"/>
    <w:rsid w:val="3783DD35"/>
    <w:rsid w:val="378F9A89"/>
    <w:rsid w:val="37930AF7"/>
    <w:rsid w:val="37AA0189"/>
    <w:rsid w:val="37B0B60A"/>
    <w:rsid w:val="37B4078C"/>
    <w:rsid w:val="37CCEF59"/>
    <w:rsid w:val="37DACB96"/>
    <w:rsid w:val="37E4B27A"/>
    <w:rsid w:val="37FB919B"/>
    <w:rsid w:val="37FCCFC5"/>
    <w:rsid w:val="38028BB1"/>
    <w:rsid w:val="3803ACE2"/>
    <w:rsid w:val="380B81EA"/>
    <w:rsid w:val="3811FB0F"/>
    <w:rsid w:val="3812B504"/>
    <w:rsid w:val="3813EC50"/>
    <w:rsid w:val="381424CD"/>
    <w:rsid w:val="38387BC8"/>
    <w:rsid w:val="383AE1C8"/>
    <w:rsid w:val="383BA1F7"/>
    <w:rsid w:val="383DC1EE"/>
    <w:rsid w:val="3840694E"/>
    <w:rsid w:val="3845C012"/>
    <w:rsid w:val="3851A425"/>
    <w:rsid w:val="385885F6"/>
    <w:rsid w:val="38623F07"/>
    <w:rsid w:val="386D6B9E"/>
    <w:rsid w:val="387426F8"/>
    <w:rsid w:val="3874636F"/>
    <w:rsid w:val="387B8511"/>
    <w:rsid w:val="3881CEE4"/>
    <w:rsid w:val="38921FF3"/>
    <w:rsid w:val="38964E6B"/>
    <w:rsid w:val="389689CC"/>
    <w:rsid w:val="3899F131"/>
    <w:rsid w:val="38A3F83A"/>
    <w:rsid w:val="38A7F7A4"/>
    <w:rsid w:val="38AB04FC"/>
    <w:rsid w:val="38AF36AA"/>
    <w:rsid w:val="38B37AA1"/>
    <w:rsid w:val="38BD564A"/>
    <w:rsid w:val="38C3E29C"/>
    <w:rsid w:val="38C513BD"/>
    <w:rsid w:val="38C8FBE3"/>
    <w:rsid w:val="38CE7CE7"/>
    <w:rsid w:val="38D1B7F8"/>
    <w:rsid w:val="38D2D649"/>
    <w:rsid w:val="38DD9317"/>
    <w:rsid w:val="38E21179"/>
    <w:rsid w:val="38F3F3B7"/>
    <w:rsid w:val="38F569A0"/>
    <w:rsid w:val="38F5F16B"/>
    <w:rsid w:val="38FA17D2"/>
    <w:rsid w:val="3909852D"/>
    <w:rsid w:val="39134CFD"/>
    <w:rsid w:val="391388A1"/>
    <w:rsid w:val="3916A801"/>
    <w:rsid w:val="39275C20"/>
    <w:rsid w:val="39412239"/>
    <w:rsid w:val="3946B0B1"/>
    <w:rsid w:val="394A5149"/>
    <w:rsid w:val="394A8983"/>
    <w:rsid w:val="3951056D"/>
    <w:rsid w:val="3956A1EF"/>
    <w:rsid w:val="395772A9"/>
    <w:rsid w:val="395A2DC4"/>
    <w:rsid w:val="395C8B40"/>
    <w:rsid w:val="395F8DA7"/>
    <w:rsid w:val="39752DDC"/>
    <w:rsid w:val="39788442"/>
    <w:rsid w:val="397943B7"/>
    <w:rsid w:val="3982111F"/>
    <w:rsid w:val="3989A5A9"/>
    <w:rsid w:val="398F24F6"/>
    <w:rsid w:val="39978FBD"/>
    <w:rsid w:val="39A16EEE"/>
    <w:rsid w:val="39A1CBC4"/>
    <w:rsid w:val="39A93E55"/>
    <w:rsid w:val="39AC31BF"/>
    <w:rsid w:val="39B786D7"/>
    <w:rsid w:val="39B792BF"/>
    <w:rsid w:val="39BD2F13"/>
    <w:rsid w:val="39BDD10D"/>
    <w:rsid w:val="39C0278D"/>
    <w:rsid w:val="39C65DA8"/>
    <w:rsid w:val="39C8063C"/>
    <w:rsid w:val="39CF1173"/>
    <w:rsid w:val="39D21503"/>
    <w:rsid w:val="39DEE9F5"/>
    <w:rsid w:val="39ECEB93"/>
    <w:rsid w:val="39F3C163"/>
    <w:rsid w:val="39F91AC4"/>
    <w:rsid w:val="39F9C08E"/>
    <w:rsid w:val="39FB6DF5"/>
    <w:rsid w:val="39FE8AE8"/>
    <w:rsid w:val="3A01FA8F"/>
    <w:rsid w:val="3A0D785F"/>
    <w:rsid w:val="3A117F00"/>
    <w:rsid w:val="3A1C13AA"/>
    <w:rsid w:val="3A314D00"/>
    <w:rsid w:val="3A3986BF"/>
    <w:rsid w:val="3A41256B"/>
    <w:rsid w:val="3A45860E"/>
    <w:rsid w:val="3A57E039"/>
    <w:rsid w:val="3A609F71"/>
    <w:rsid w:val="3A65D654"/>
    <w:rsid w:val="3A65E1C0"/>
    <w:rsid w:val="3A68E755"/>
    <w:rsid w:val="3A77112B"/>
    <w:rsid w:val="3A7C5C80"/>
    <w:rsid w:val="3A80C3FE"/>
    <w:rsid w:val="3A94C1B2"/>
    <w:rsid w:val="3A9CACFB"/>
    <w:rsid w:val="3A9E08E0"/>
    <w:rsid w:val="3AABFBB2"/>
    <w:rsid w:val="3AB1DBD5"/>
    <w:rsid w:val="3AB45CD8"/>
    <w:rsid w:val="3ABA54F3"/>
    <w:rsid w:val="3ABA6981"/>
    <w:rsid w:val="3AC09930"/>
    <w:rsid w:val="3ACDCEB8"/>
    <w:rsid w:val="3AD2997A"/>
    <w:rsid w:val="3AE4E365"/>
    <w:rsid w:val="3AE86672"/>
    <w:rsid w:val="3AEB75BC"/>
    <w:rsid w:val="3AF4B2D6"/>
    <w:rsid w:val="3AF94041"/>
    <w:rsid w:val="3AFA6915"/>
    <w:rsid w:val="3AFC0F18"/>
    <w:rsid w:val="3B19993A"/>
    <w:rsid w:val="3B228A25"/>
    <w:rsid w:val="3B252B72"/>
    <w:rsid w:val="3B2936D5"/>
    <w:rsid w:val="3B2DD2F3"/>
    <w:rsid w:val="3B2ED923"/>
    <w:rsid w:val="3B33601E"/>
    <w:rsid w:val="3B35281B"/>
    <w:rsid w:val="3B460B2B"/>
    <w:rsid w:val="3B4E5F5A"/>
    <w:rsid w:val="3B547DC3"/>
    <w:rsid w:val="3B6AD41E"/>
    <w:rsid w:val="3B70575F"/>
    <w:rsid w:val="3B74ABA3"/>
    <w:rsid w:val="3B783B65"/>
    <w:rsid w:val="3B8521C1"/>
    <w:rsid w:val="3B861A11"/>
    <w:rsid w:val="3B8944E7"/>
    <w:rsid w:val="3B91B358"/>
    <w:rsid w:val="3B93702A"/>
    <w:rsid w:val="3BA0A200"/>
    <w:rsid w:val="3BB23E1B"/>
    <w:rsid w:val="3BB63DF0"/>
    <w:rsid w:val="3BB6D0DB"/>
    <w:rsid w:val="3BB7248B"/>
    <w:rsid w:val="3BB772EB"/>
    <w:rsid w:val="3BB9F602"/>
    <w:rsid w:val="3BBB0D09"/>
    <w:rsid w:val="3BC02E46"/>
    <w:rsid w:val="3BC13EA2"/>
    <w:rsid w:val="3BCC04DB"/>
    <w:rsid w:val="3BCC95CB"/>
    <w:rsid w:val="3BD13992"/>
    <w:rsid w:val="3BEE3978"/>
    <w:rsid w:val="3BFE7706"/>
    <w:rsid w:val="3C05E59B"/>
    <w:rsid w:val="3C0ED047"/>
    <w:rsid w:val="3C19C060"/>
    <w:rsid w:val="3C2974E1"/>
    <w:rsid w:val="3C2BE5B2"/>
    <w:rsid w:val="3C3256AB"/>
    <w:rsid w:val="3C5D3AD7"/>
    <w:rsid w:val="3C61A45E"/>
    <w:rsid w:val="3C632D21"/>
    <w:rsid w:val="3C64015E"/>
    <w:rsid w:val="3C7BC7AF"/>
    <w:rsid w:val="3C833F86"/>
    <w:rsid w:val="3C8BEB4C"/>
    <w:rsid w:val="3C8E96B5"/>
    <w:rsid w:val="3C981245"/>
    <w:rsid w:val="3C99F566"/>
    <w:rsid w:val="3C9AA32B"/>
    <w:rsid w:val="3CAA55BB"/>
    <w:rsid w:val="3CAA8C20"/>
    <w:rsid w:val="3CAB6B02"/>
    <w:rsid w:val="3CC10093"/>
    <w:rsid w:val="3CD0E4C6"/>
    <w:rsid w:val="3CD4FE47"/>
    <w:rsid w:val="3CE1370A"/>
    <w:rsid w:val="3CEC58CB"/>
    <w:rsid w:val="3CEDCEA9"/>
    <w:rsid w:val="3CEEAF8A"/>
    <w:rsid w:val="3CF7C84F"/>
    <w:rsid w:val="3CF87AEE"/>
    <w:rsid w:val="3CFEE8C7"/>
    <w:rsid w:val="3D0068EC"/>
    <w:rsid w:val="3D09B5C5"/>
    <w:rsid w:val="3D1B2454"/>
    <w:rsid w:val="3D20E8E0"/>
    <w:rsid w:val="3D2FC93D"/>
    <w:rsid w:val="3D36E9B2"/>
    <w:rsid w:val="3D47940F"/>
    <w:rsid w:val="3D4A76C5"/>
    <w:rsid w:val="3D52000B"/>
    <w:rsid w:val="3D54ED13"/>
    <w:rsid w:val="3D56444D"/>
    <w:rsid w:val="3D5D5D64"/>
    <w:rsid w:val="3D5F3B02"/>
    <w:rsid w:val="3D604467"/>
    <w:rsid w:val="3D620D7F"/>
    <w:rsid w:val="3D7060B5"/>
    <w:rsid w:val="3D73507C"/>
    <w:rsid w:val="3D7447F7"/>
    <w:rsid w:val="3D7D6AB0"/>
    <w:rsid w:val="3D87948F"/>
    <w:rsid w:val="3D8A9201"/>
    <w:rsid w:val="3D9F457D"/>
    <w:rsid w:val="3DA8B4D9"/>
    <w:rsid w:val="3DBF41FF"/>
    <w:rsid w:val="3DC0F057"/>
    <w:rsid w:val="3DC468E7"/>
    <w:rsid w:val="3DCC4A62"/>
    <w:rsid w:val="3DCFCBF9"/>
    <w:rsid w:val="3DD26D2E"/>
    <w:rsid w:val="3DD29956"/>
    <w:rsid w:val="3DE4505B"/>
    <w:rsid w:val="3DE82B13"/>
    <w:rsid w:val="3DE9B94F"/>
    <w:rsid w:val="3DFE64E1"/>
    <w:rsid w:val="3E079D64"/>
    <w:rsid w:val="3E0D4EED"/>
    <w:rsid w:val="3E183069"/>
    <w:rsid w:val="3E212C56"/>
    <w:rsid w:val="3E28CD0C"/>
    <w:rsid w:val="3E2AFBD7"/>
    <w:rsid w:val="3E2E8EC4"/>
    <w:rsid w:val="3E32ECC4"/>
    <w:rsid w:val="3E33DF65"/>
    <w:rsid w:val="3E371793"/>
    <w:rsid w:val="3E3C2B04"/>
    <w:rsid w:val="3E3DC16C"/>
    <w:rsid w:val="3E3DF7E8"/>
    <w:rsid w:val="3E547064"/>
    <w:rsid w:val="3E5BCFA7"/>
    <w:rsid w:val="3E698D03"/>
    <w:rsid w:val="3E6ECCFC"/>
    <w:rsid w:val="3E725517"/>
    <w:rsid w:val="3E756F3C"/>
    <w:rsid w:val="3E7C85F6"/>
    <w:rsid w:val="3E7D1933"/>
    <w:rsid w:val="3E7EEDC2"/>
    <w:rsid w:val="3E7FD138"/>
    <w:rsid w:val="3E84293D"/>
    <w:rsid w:val="3E879C03"/>
    <w:rsid w:val="3E89E120"/>
    <w:rsid w:val="3E89E236"/>
    <w:rsid w:val="3E8CC606"/>
    <w:rsid w:val="3E91CD96"/>
    <w:rsid w:val="3E923A90"/>
    <w:rsid w:val="3E9521AF"/>
    <w:rsid w:val="3E9F41D4"/>
    <w:rsid w:val="3EA5EE67"/>
    <w:rsid w:val="3EB89613"/>
    <w:rsid w:val="3EC59422"/>
    <w:rsid w:val="3EC9929B"/>
    <w:rsid w:val="3ECBEE2D"/>
    <w:rsid w:val="3ECF8A42"/>
    <w:rsid w:val="3ED08D84"/>
    <w:rsid w:val="3EE02E54"/>
    <w:rsid w:val="3EEFAC71"/>
    <w:rsid w:val="3EF4A23D"/>
    <w:rsid w:val="3EF69EDE"/>
    <w:rsid w:val="3EFC17A1"/>
    <w:rsid w:val="3F09C392"/>
    <w:rsid w:val="3F0CA7B5"/>
    <w:rsid w:val="3F1F8547"/>
    <w:rsid w:val="3F1FB771"/>
    <w:rsid w:val="3F32C1D2"/>
    <w:rsid w:val="3F3597D7"/>
    <w:rsid w:val="3F3BA75C"/>
    <w:rsid w:val="3F3BB1AA"/>
    <w:rsid w:val="3F3D77AE"/>
    <w:rsid w:val="3F4844F1"/>
    <w:rsid w:val="3F521144"/>
    <w:rsid w:val="3F557F13"/>
    <w:rsid w:val="3F64CB41"/>
    <w:rsid w:val="3F6E8913"/>
    <w:rsid w:val="3F6E9F63"/>
    <w:rsid w:val="3F729D75"/>
    <w:rsid w:val="3F741DDA"/>
    <w:rsid w:val="3F75B971"/>
    <w:rsid w:val="3F762C2A"/>
    <w:rsid w:val="3F81EF1E"/>
    <w:rsid w:val="3F89AD3D"/>
    <w:rsid w:val="3F95EEF6"/>
    <w:rsid w:val="3F9AF4D8"/>
    <w:rsid w:val="3FCF803B"/>
    <w:rsid w:val="3FDB57E0"/>
    <w:rsid w:val="3FDF4FB6"/>
    <w:rsid w:val="3FEAA92F"/>
    <w:rsid w:val="3FEFC45F"/>
    <w:rsid w:val="3FFB701A"/>
    <w:rsid w:val="3FFEA77E"/>
    <w:rsid w:val="4013483A"/>
    <w:rsid w:val="401CEF6C"/>
    <w:rsid w:val="40249B7D"/>
    <w:rsid w:val="402BDE97"/>
    <w:rsid w:val="402FF005"/>
    <w:rsid w:val="40301BB0"/>
    <w:rsid w:val="4033A04D"/>
    <w:rsid w:val="403712D5"/>
    <w:rsid w:val="40415687"/>
    <w:rsid w:val="4043767F"/>
    <w:rsid w:val="40438DAD"/>
    <w:rsid w:val="4046792C"/>
    <w:rsid w:val="40478D12"/>
    <w:rsid w:val="4048730C"/>
    <w:rsid w:val="404E6E9F"/>
    <w:rsid w:val="404FA36A"/>
    <w:rsid w:val="40563DC1"/>
    <w:rsid w:val="405A0739"/>
    <w:rsid w:val="405CB60A"/>
    <w:rsid w:val="405D15FE"/>
    <w:rsid w:val="405D8527"/>
    <w:rsid w:val="405EF173"/>
    <w:rsid w:val="40654FF2"/>
    <w:rsid w:val="4068548F"/>
    <w:rsid w:val="4068B43D"/>
    <w:rsid w:val="4070502E"/>
    <w:rsid w:val="408D0F7D"/>
    <w:rsid w:val="40993517"/>
    <w:rsid w:val="40A70D94"/>
    <w:rsid w:val="40B05772"/>
    <w:rsid w:val="40B72D01"/>
    <w:rsid w:val="40BBC209"/>
    <w:rsid w:val="40BCAEA7"/>
    <w:rsid w:val="40BECB2C"/>
    <w:rsid w:val="40C1E5AA"/>
    <w:rsid w:val="40CD2A52"/>
    <w:rsid w:val="40D5FFE7"/>
    <w:rsid w:val="40D7C72A"/>
    <w:rsid w:val="40DB9A83"/>
    <w:rsid w:val="40DE48B7"/>
    <w:rsid w:val="40DFA66A"/>
    <w:rsid w:val="40E404CD"/>
    <w:rsid w:val="40E652AF"/>
    <w:rsid w:val="40E75A62"/>
    <w:rsid w:val="40EA9574"/>
    <w:rsid w:val="40F1E95E"/>
    <w:rsid w:val="4105C03A"/>
    <w:rsid w:val="41068849"/>
    <w:rsid w:val="41076A06"/>
    <w:rsid w:val="410AB646"/>
    <w:rsid w:val="410BB8AB"/>
    <w:rsid w:val="410C2299"/>
    <w:rsid w:val="410F463D"/>
    <w:rsid w:val="4111EB15"/>
    <w:rsid w:val="412615C9"/>
    <w:rsid w:val="41444C98"/>
    <w:rsid w:val="414E0BF2"/>
    <w:rsid w:val="416154A7"/>
    <w:rsid w:val="416A345E"/>
    <w:rsid w:val="417849BB"/>
    <w:rsid w:val="417C2F1A"/>
    <w:rsid w:val="417E7145"/>
    <w:rsid w:val="4184BC9C"/>
    <w:rsid w:val="418A44B3"/>
    <w:rsid w:val="418AEFCA"/>
    <w:rsid w:val="41981835"/>
    <w:rsid w:val="41A4F215"/>
    <w:rsid w:val="41ADCFDD"/>
    <w:rsid w:val="41AEA378"/>
    <w:rsid w:val="41B42D6A"/>
    <w:rsid w:val="41B6DDB0"/>
    <w:rsid w:val="41C3FE8B"/>
    <w:rsid w:val="41D31EF2"/>
    <w:rsid w:val="41EB4A11"/>
    <w:rsid w:val="41EEBA1F"/>
    <w:rsid w:val="41F3E7F8"/>
    <w:rsid w:val="42082F0C"/>
    <w:rsid w:val="420CF6F1"/>
    <w:rsid w:val="420E3DD2"/>
    <w:rsid w:val="420F4050"/>
    <w:rsid w:val="420FB410"/>
    <w:rsid w:val="4218558A"/>
    <w:rsid w:val="421CB28B"/>
    <w:rsid w:val="423523EE"/>
    <w:rsid w:val="4235CEC8"/>
    <w:rsid w:val="423A2BB7"/>
    <w:rsid w:val="424A2137"/>
    <w:rsid w:val="42635E34"/>
    <w:rsid w:val="4268FAB3"/>
    <w:rsid w:val="427066BD"/>
    <w:rsid w:val="4275E46C"/>
    <w:rsid w:val="4277A9C4"/>
    <w:rsid w:val="427ECFF0"/>
    <w:rsid w:val="428CC7C4"/>
    <w:rsid w:val="4294B1A8"/>
    <w:rsid w:val="4295A5DF"/>
    <w:rsid w:val="429B17DB"/>
    <w:rsid w:val="42C71541"/>
    <w:rsid w:val="42CCFA6A"/>
    <w:rsid w:val="42D32D2F"/>
    <w:rsid w:val="42D7D2ED"/>
    <w:rsid w:val="42D89E98"/>
    <w:rsid w:val="42E10463"/>
    <w:rsid w:val="42E67CA7"/>
    <w:rsid w:val="42F7F30F"/>
    <w:rsid w:val="43105778"/>
    <w:rsid w:val="43187299"/>
    <w:rsid w:val="431BA61E"/>
    <w:rsid w:val="43348BEF"/>
    <w:rsid w:val="4341B134"/>
    <w:rsid w:val="434373DE"/>
    <w:rsid w:val="4344417B"/>
    <w:rsid w:val="434647F3"/>
    <w:rsid w:val="4349DCC1"/>
    <w:rsid w:val="434FF140"/>
    <w:rsid w:val="4356AAFF"/>
    <w:rsid w:val="435A319C"/>
    <w:rsid w:val="435EDD03"/>
    <w:rsid w:val="435FEC4D"/>
    <w:rsid w:val="43609F7D"/>
    <w:rsid w:val="4367BC72"/>
    <w:rsid w:val="436B9FC0"/>
    <w:rsid w:val="4375EBB9"/>
    <w:rsid w:val="4377B8C5"/>
    <w:rsid w:val="4378B724"/>
    <w:rsid w:val="437ED03F"/>
    <w:rsid w:val="437ED60E"/>
    <w:rsid w:val="438473B5"/>
    <w:rsid w:val="438A635A"/>
    <w:rsid w:val="43904D6F"/>
    <w:rsid w:val="439AE980"/>
    <w:rsid w:val="439C886D"/>
    <w:rsid w:val="43A5F9B4"/>
    <w:rsid w:val="43A9C612"/>
    <w:rsid w:val="43AE645A"/>
    <w:rsid w:val="43AF0845"/>
    <w:rsid w:val="43C271FA"/>
    <w:rsid w:val="43C7BF23"/>
    <w:rsid w:val="43D485E4"/>
    <w:rsid w:val="43F29053"/>
    <w:rsid w:val="43F83ACE"/>
    <w:rsid w:val="440823C4"/>
    <w:rsid w:val="440C6758"/>
    <w:rsid w:val="440DA0A9"/>
    <w:rsid w:val="441B0F0C"/>
    <w:rsid w:val="441F7D6C"/>
    <w:rsid w:val="44207640"/>
    <w:rsid w:val="44294CB9"/>
    <w:rsid w:val="443417D8"/>
    <w:rsid w:val="44348CA2"/>
    <w:rsid w:val="443A8FCD"/>
    <w:rsid w:val="443F84E3"/>
    <w:rsid w:val="444A21A7"/>
    <w:rsid w:val="4454A18B"/>
    <w:rsid w:val="44582067"/>
    <w:rsid w:val="4466B70A"/>
    <w:rsid w:val="44682E14"/>
    <w:rsid w:val="44798525"/>
    <w:rsid w:val="447E8203"/>
    <w:rsid w:val="4481823D"/>
    <w:rsid w:val="449C879F"/>
    <w:rsid w:val="44A0D8C5"/>
    <w:rsid w:val="44AF28C2"/>
    <w:rsid w:val="44BD535F"/>
    <w:rsid w:val="44C5FD24"/>
    <w:rsid w:val="44CB2308"/>
    <w:rsid w:val="44CCFD0B"/>
    <w:rsid w:val="44D9F24A"/>
    <w:rsid w:val="44E62FC2"/>
    <w:rsid w:val="44F41593"/>
    <w:rsid w:val="44F88E07"/>
    <w:rsid w:val="4514CF6F"/>
    <w:rsid w:val="45190493"/>
    <w:rsid w:val="4525114D"/>
    <w:rsid w:val="452608BB"/>
    <w:rsid w:val="4533B302"/>
    <w:rsid w:val="45538E8D"/>
    <w:rsid w:val="4559BCDA"/>
    <w:rsid w:val="455EE2B0"/>
    <w:rsid w:val="45648C6C"/>
    <w:rsid w:val="45694076"/>
    <w:rsid w:val="456C7580"/>
    <w:rsid w:val="4574A0E2"/>
    <w:rsid w:val="457766E5"/>
    <w:rsid w:val="4577C73F"/>
    <w:rsid w:val="457BD37E"/>
    <w:rsid w:val="457E8947"/>
    <w:rsid w:val="45806820"/>
    <w:rsid w:val="45851F02"/>
    <w:rsid w:val="4591FC5B"/>
    <w:rsid w:val="45925469"/>
    <w:rsid w:val="45929987"/>
    <w:rsid w:val="4592D16C"/>
    <w:rsid w:val="459456C6"/>
    <w:rsid w:val="4598E8E3"/>
    <w:rsid w:val="459DE1B2"/>
    <w:rsid w:val="45A52209"/>
    <w:rsid w:val="45A79E8C"/>
    <w:rsid w:val="45AC6609"/>
    <w:rsid w:val="45AD8711"/>
    <w:rsid w:val="45ADDC5D"/>
    <w:rsid w:val="45B4DCFA"/>
    <w:rsid w:val="45B8F6E6"/>
    <w:rsid w:val="45CD3423"/>
    <w:rsid w:val="45D8445E"/>
    <w:rsid w:val="45EB7DE8"/>
    <w:rsid w:val="45EF300C"/>
    <w:rsid w:val="45F1CA48"/>
    <w:rsid w:val="45F74FC6"/>
    <w:rsid w:val="45FAFCD8"/>
    <w:rsid w:val="45FC7ACF"/>
    <w:rsid w:val="45FE006C"/>
    <w:rsid w:val="45FF255D"/>
    <w:rsid w:val="4605ADBC"/>
    <w:rsid w:val="460B80AE"/>
    <w:rsid w:val="461BFC9A"/>
    <w:rsid w:val="4622CD61"/>
    <w:rsid w:val="462AD74E"/>
    <w:rsid w:val="462FA8AE"/>
    <w:rsid w:val="4637308E"/>
    <w:rsid w:val="463ABB18"/>
    <w:rsid w:val="463B8694"/>
    <w:rsid w:val="4643C3C7"/>
    <w:rsid w:val="4645B1CA"/>
    <w:rsid w:val="466E0BC9"/>
    <w:rsid w:val="46724745"/>
    <w:rsid w:val="46758441"/>
    <w:rsid w:val="467B0446"/>
    <w:rsid w:val="468286C4"/>
    <w:rsid w:val="4686BF07"/>
    <w:rsid w:val="4692FDAD"/>
    <w:rsid w:val="46976FAE"/>
    <w:rsid w:val="4698E180"/>
    <w:rsid w:val="469F5D34"/>
    <w:rsid w:val="46AF7ED7"/>
    <w:rsid w:val="46C3076E"/>
    <w:rsid w:val="46C384A6"/>
    <w:rsid w:val="46C471C5"/>
    <w:rsid w:val="46C68F24"/>
    <w:rsid w:val="46C78CE8"/>
    <w:rsid w:val="46C924D2"/>
    <w:rsid w:val="46CA84D3"/>
    <w:rsid w:val="46E93DC7"/>
    <w:rsid w:val="46EF1EA6"/>
    <w:rsid w:val="46F6F1A2"/>
    <w:rsid w:val="46FA3368"/>
    <w:rsid w:val="470257B7"/>
    <w:rsid w:val="4702E11E"/>
    <w:rsid w:val="470A8907"/>
    <w:rsid w:val="470B761E"/>
    <w:rsid w:val="470CA71E"/>
    <w:rsid w:val="471AF98E"/>
    <w:rsid w:val="4750FBFB"/>
    <w:rsid w:val="475838AE"/>
    <w:rsid w:val="4760FB40"/>
    <w:rsid w:val="47610678"/>
    <w:rsid w:val="47743176"/>
    <w:rsid w:val="47796F9E"/>
    <w:rsid w:val="47817516"/>
    <w:rsid w:val="47843563"/>
    <w:rsid w:val="478E13F3"/>
    <w:rsid w:val="478ECC9B"/>
    <w:rsid w:val="4793F123"/>
    <w:rsid w:val="479B3B81"/>
    <w:rsid w:val="47A0C683"/>
    <w:rsid w:val="47A0FA01"/>
    <w:rsid w:val="47A247FC"/>
    <w:rsid w:val="47A60299"/>
    <w:rsid w:val="47AE7121"/>
    <w:rsid w:val="47CE5958"/>
    <w:rsid w:val="47D142E5"/>
    <w:rsid w:val="47D258BD"/>
    <w:rsid w:val="47D5D61D"/>
    <w:rsid w:val="47D8FF4E"/>
    <w:rsid w:val="47DEFE69"/>
    <w:rsid w:val="47E126AF"/>
    <w:rsid w:val="47F462AE"/>
    <w:rsid w:val="47FB2E84"/>
    <w:rsid w:val="47FDD3CC"/>
    <w:rsid w:val="481D17EA"/>
    <w:rsid w:val="481D3136"/>
    <w:rsid w:val="481F5166"/>
    <w:rsid w:val="481FBC23"/>
    <w:rsid w:val="4821680D"/>
    <w:rsid w:val="4829F7E4"/>
    <w:rsid w:val="4833AAFC"/>
    <w:rsid w:val="48438725"/>
    <w:rsid w:val="484B0D91"/>
    <w:rsid w:val="484E9F92"/>
    <w:rsid w:val="485ED7CF"/>
    <w:rsid w:val="4867C7EF"/>
    <w:rsid w:val="48742B0B"/>
    <w:rsid w:val="487C6932"/>
    <w:rsid w:val="487E98E7"/>
    <w:rsid w:val="4893FBCF"/>
    <w:rsid w:val="4897C144"/>
    <w:rsid w:val="4898125E"/>
    <w:rsid w:val="48983740"/>
    <w:rsid w:val="48A55311"/>
    <w:rsid w:val="48A7FFE5"/>
    <w:rsid w:val="48ABE382"/>
    <w:rsid w:val="48CB3223"/>
    <w:rsid w:val="48D83C37"/>
    <w:rsid w:val="48D97D78"/>
    <w:rsid w:val="48DEDA6C"/>
    <w:rsid w:val="48DF3604"/>
    <w:rsid w:val="48E2C203"/>
    <w:rsid w:val="48E5C27F"/>
    <w:rsid w:val="48E8441C"/>
    <w:rsid w:val="48EEDF8F"/>
    <w:rsid w:val="49071A82"/>
    <w:rsid w:val="490A6091"/>
    <w:rsid w:val="490EF345"/>
    <w:rsid w:val="490FBFD3"/>
    <w:rsid w:val="49107BF4"/>
    <w:rsid w:val="49155038"/>
    <w:rsid w:val="49162E17"/>
    <w:rsid w:val="4918E032"/>
    <w:rsid w:val="4922EF87"/>
    <w:rsid w:val="4929CCE3"/>
    <w:rsid w:val="4936C037"/>
    <w:rsid w:val="49375D02"/>
    <w:rsid w:val="493CFD51"/>
    <w:rsid w:val="493F1762"/>
    <w:rsid w:val="49467930"/>
    <w:rsid w:val="4946E338"/>
    <w:rsid w:val="494720FF"/>
    <w:rsid w:val="494A4672"/>
    <w:rsid w:val="494ED3CE"/>
    <w:rsid w:val="494FE561"/>
    <w:rsid w:val="495313E8"/>
    <w:rsid w:val="49550B7B"/>
    <w:rsid w:val="495DB16F"/>
    <w:rsid w:val="495DD093"/>
    <w:rsid w:val="495E0EAF"/>
    <w:rsid w:val="495EE3EA"/>
    <w:rsid w:val="496527AA"/>
    <w:rsid w:val="4981E0C7"/>
    <w:rsid w:val="498B821E"/>
    <w:rsid w:val="498BCDC0"/>
    <w:rsid w:val="4997CA5B"/>
    <w:rsid w:val="499E9238"/>
    <w:rsid w:val="49A381A7"/>
    <w:rsid w:val="49C07EE8"/>
    <w:rsid w:val="49C35CEA"/>
    <w:rsid w:val="49C5ABDD"/>
    <w:rsid w:val="49C80514"/>
    <w:rsid w:val="49CB57B5"/>
    <w:rsid w:val="49CDD620"/>
    <w:rsid w:val="49DCF120"/>
    <w:rsid w:val="49DE00D6"/>
    <w:rsid w:val="49EC3B01"/>
    <w:rsid w:val="49F4CC09"/>
    <w:rsid w:val="49F5ED49"/>
    <w:rsid w:val="49F88DE8"/>
    <w:rsid w:val="4A0ABBE5"/>
    <w:rsid w:val="4A0CA325"/>
    <w:rsid w:val="4A1493CB"/>
    <w:rsid w:val="4A166F31"/>
    <w:rsid w:val="4A2D13AD"/>
    <w:rsid w:val="4A39C832"/>
    <w:rsid w:val="4A4296B3"/>
    <w:rsid w:val="4A5160F4"/>
    <w:rsid w:val="4A5A34A9"/>
    <w:rsid w:val="4A5F15EC"/>
    <w:rsid w:val="4A62CDF3"/>
    <w:rsid w:val="4A674921"/>
    <w:rsid w:val="4A6DAD97"/>
    <w:rsid w:val="4A7F8DDA"/>
    <w:rsid w:val="4A884E1D"/>
    <w:rsid w:val="4A8A4C29"/>
    <w:rsid w:val="4A90DDBD"/>
    <w:rsid w:val="4A922DEB"/>
    <w:rsid w:val="4A93F710"/>
    <w:rsid w:val="4AA16E22"/>
    <w:rsid w:val="4AA48583"/>
    <w:rsid w:val="4AB71F19"/>
    <w:rsid w:val="4AB761FE"/>
    <w:rsid w:val="4AB82554"/>
    <w:rsid w:val="4ABFC21D"/>
    <w:rsid w:val="4AD2267C"/>
    <w:rsid w:val="4AD3F5ED"/>
    <w:rsid w:val="4AD53820"/>
    <w:rsid w:val="4AD56723"/>
    <w:rsid w:val="4AD5FA81"/>
    <w:rsid w:val="4ADB9208"/>
    <w:rsid w:val="4AE9D614"/>
    <w:rsid w:val="4AE9DA99"/>
    <w:rsid w:val="4AF45A23"/>
    <w:rsid w:val="4AF4C0E6"/>
    <w:rsid w:val="4AF5EDD4"/>
    <w:rsid w:val="4AFBB3BC"/>
    <w:rsid w:val="4B07B972"/>
    <w:rsid w:val="4B1141FE"/>
    <w:rsid w:val="4B1232E2"/>
    <w:rsid w:val="4B131066"/>
    <w:rsid w:val="4B2208E5"/>
    <w:rsid w:val="4B317F25"/>
    <w:rsid w:val="4B328AAB"/>
    <w:rsid w:val="4B4BD4CA"/>
    <w:rsid w:val="4B58A92B"/>
    <w:rsid w:val="4B5A7C5A"/>
    <w:rsid w:val="4B6353BE"/>
    <w:rsid w:val="4B725E1D"/>
    <w:rsid w:val="4B72CE57"/>
    <w:rsid w:val="4B7FA56C"/>
    <w:rsid w:val="4B81E8FD"/>
    <w:rsid w:val="4B88457B"/>
    <w:rsid w:val="4B8E2DDA"/>
    <w:rsid w:val="4B8F9353"/>
    <w:rsid w:val="4B9807D9"/>
    <w:rsid w:val="4BA9C773"/>
    <w:rsid w:val="4BAF9C8F"/>
    <w:rsid w:val="4BB07AFD"/>
    <w:rsid w:val="4BB180A3"/>
    <w:rsid w:val="4BBF58B1"/>
    <w:rsid w:val="4BCD2D4D"/>
    <w:rsid w:val="4BCFD6DA"/>
    <w:rsid w:val="4BD13344"/>
    <w:rsid w:val="4BD9C917"/>
    <w:rsid w:val="4BE781CA"/>
    <w:rsid w:val="4BEDF99A"/>
    <w:rsid w:val="4BFB5155"/>
    <w:rsid w:val="4BFB893A"/>
    <w:rsid w:val="4C0B285A"/>
    <w:rsid w:val="4C0C934C"/>
    <w:rsid w:val="4C118B7A"/>
    <w:rsid w:val="4C12B89E"/>
    <w:rsid w:val="4C1D1793"/>
    <w:rsid w:val="4C1F4251"/>
    <w:rsid w:val="4C241E7E"/>
    <w:rsid w:val="4C2AE861"/>
    <w:rsid w:val="4C4D1ACE"/>
    <w:rsid w:val="4C4E87B3"/>
    <w:rsid w:val="4C4F9D0D"/>
    <w:rsid w:val="4C5080F4"/>
    <w:rsid w:val="4C58BA0F"/>
    <w:rsid w:val="4C5AAED9"/>
    <w:rsid w:val="4C5C41DD"/>
    <w:rsid w:val="4C5D0B30"/>
    <w:rsid w:val="4C5F2AF9"/>
    <w:rsid w:val="4C60D104"/>
    <w:rsid w:val="4C63CBC4"/>
    <w:rsid w:val="4C686461"/>
    <w:rsid w:val="4C6B6898"/>
    <w:rsid w:val="4C6B782C"/>
    <w:rsid w:val="4C6EBA88"/>
    <w:rsid w:val="4C787F66"/>
    <w:rsid w:val="4C81F0CD"/>
    <w:rsid w:val="4C8A9C6C"/>
    <w:rsid w:val="4C9DB7FB"/>
    <w:rsid w:val="4C9F74AE"/>
    <w:rsid w:val="4CA1172F"/>
    <w:rsid w:val="4CA193A7"/>
    <w:rsid w:val="4CA1C968"/>
    <w:rsid w:val="4CB8D0A0"/>
    <w:rsid w:val="4CBD06CB"/>
    <w:rsid w:val="4CC3539B"/>
    <w:rsid w:val="4CC4B9DF"/>
    <w:rsid w:val="4CCE3654"/>
    <w:rsid w:val="4CD1B91C"/>
    <w:rsid w:val="4CD86D28"/>
    <w:rsid w:val="4CDD9466"/>
    <w:rsid w:val="4CE111C6"/>
    <w:rsid w:val="4CE2E458"/>
    <w:rsid w:val="4CEB74FC"/>
    <w:rsid w:val="4CF15293"/>
    <w:rsid w:val="4CF44E9D"/>
    <w:rsid w:val="4CF7D7FF"/>
    <w:rsid w:val="4D151D94"/>
    <w:rsid w:val="4D16E60B"/>
    <w:rsid w:val="4D2BEC50"/>
    <w:rsid w:val="4D537B70"/>
    <w:rsid w:val="4D5C5910"/>
    <w:rsid w:val="4D6590CF"/>
    <w:rsid w:val="4D6EB146"/>
    <w:rsid w:val="4D73C201"/>
    <w:rsid w:val="4D765706"/>
    <w:rsid w:val="4D822B21"/>
    <w:rsid w:val="4D8F3EC0"/>
    <w:rsid w:val="4D9CB699"/>
    <w:rsid w:val="4DA66D5E"/>
    <w:rsid w:val="4DAD3681"/>
    <w:rsid w:val="4DAD977F"/>
    <w:rsid w:val="4DB095F8"/>
    <w:rsid w:val="4DBD925A"/>
    <w:rsid w:val="4DC6180C"/>
    <w:rsid w:val="4DC7A376"/>
    <w:rsid w:val="4DC9AD8A"/>
    <w:rsid w:val="4DCD8DE7"/>
    <w:rsid w:val="4DD07D34"/>
    <w:rsid w:val="4E0818F0"/>
    <w:rsid w:val="4E0FC58A"/>
    <w:rsid w:val="4E125DFE"/>
    <w:rsid w:val="4E139FE0"/>
    <w:rsid w:val="4E146B1F"/>
    <w:rsid w:val="4E19EE78"/>
    <w:rsid w:val="4E1F2DCA"/>
    <w:rsid w:val="4E2068B2"/>
    <w:rsid w:val="4E213D5E"/>
    <w:rsid w:val="4E2F4282"/>
    <w:rsid w:val="4E33E225"/>
    <w:rsid w:val="4E3A4C77"/>
    <w:rsid w:val="4E3AB23A"/>
    <w:rsid w:val="4E3C14E0"/>
    <w:rsid w:val="4E3C4E22"/>
    <w:rsid w:val="4E3DDF77"/>
    <w:rsid w:val="4E46118E"/>
    <w:rsid w:val="4E4E3FED"/>
    <w:rsid w:val="4E54AF56"/>
    <w:rsid w:val="4E5786A8"/>
    <w:rsid w:val="4E6382F5"/>
    <w:rsid w:val="4E67643D"/>
    <w:rsid w:val="4E6DE0F8"/>
    <w:rsid w:val="4E849F8C"/>
    <w:rsid w:val="4E85F9CC"/>
    <w:rsid w:val="4E8AF659"/>
    <w:rsid w:val="4E9154DC"/>
    <w:rsid w:val="4E99C037"/>
    <w:rsid w:val="4E9CB919"/>
    <w:rsid w:val="4EAB62D2"/>
    <w:rsid w:val="4EBDB23A"/>
    <w:rsid w:val="4EC018B7"/>
    <w:rsid w:val="4EC0B6CB"/>
    <w:rsid w:val="4EC3712D"/>
    <w:rsid w:val="4ECB00A3"/>
    <w:rsid w:val="4ED27D77"/>
    <w:rsid w:val="4EDE8545"/>
    <w:rsid w:val="4EE01448"/>
    <w:rsid w:val="4EEA83F1"/>
    <w:rsid w:val="4EEC3EC5"/>
    <w:rsid w:val="4EF06E3E"/>
    <w:rsid w:val="4F05BA87"/>
    <w:rsid w:val="4F05DCD3"/>
    <w:rsid w:val="4F0ED916"/>
    <w:rsid w:val="4F11D587"/>
    <w:rsid w:val="4F16265F"/>
    <w:rsid w:val="4F27ABB8"/>
    <w:rsid w:val="4F3B1812"/>
    <w:rsid w:val="4F3B24D6"/>
    <w:rsid w:val="4F3C5FA1"/>
    <w:rsid w:val="4F45B3FB"/>
    <w:rsid w:val="4F4C92D2"/>
    <w:rsid w:val="4F5461FE"/>
    <w:rsid w:val="4F625883"/>
    <w:rsid w:val="4F6B857F"/>
    <w:rsid w:val="4F6C7CD6"/>
    <w:rsid w:val="4F7C5B2C"/>
    <w:rsid w:val="4F813800"/>
    <w:rsid w:val="4F843E22"/>
    <w:rsid w:val="4F8E5BD8"/>
    <w:rsid w:val="4F9783D5"/>
    <w:rsid w:val="4FB3080E"/>
    <w:rsid w:val="4FB866C9"/>
    <w:rsid w:val="4FBA2D0A"/>
    <w:rsid w:val="4FC33B42"/>
    <w:rsid w:val="4FC87501"/>
    <w:rsid w:val="4FC8E712"/>
    <w:rsid w:val="4FCD6FD6"/>
    <w:rsid w:val="4FD0BD17"/>
    <w:rsid w:val="4FD7439B"/>
    <w:rsid w:val="4FD8CEC6"/>
    <w:rsid w:val="4FE19D5E"/>
    <w:rsid w:val="4FE3BBE5"/>
    <w:rsid w:val="4FEA104E"/>
    <w:rsid w:val="4FECC532"/>
    <w:rsid w:val="4FF3925B"/>
    <w:rsid w:val="4FF50728"/>
    <w:rsid w:val="4FFC5765"/>
    <w:rsid w:val="50018191"/>
    <w:rsid w:val="50031E5F"/>
    <w:rsid w:val="500CFD97"/>
    <w:rsid w:val="500E2329"/>
    <w:rsid w:val="5017CE16"/>
    <w:rsid w:val="50193D60"/>
    <w:rsid w:val="501BA2A9"/>
    <w:rsid w:val="501D2A20"/>
    <w:rsid w:val="50246857"/>
    <w:rsid w:val="50349469"/>
    <w:rsid w:val="50419B5F"/>
    <w:rsid w:val="50432DAE"/>
    <w:rsid w:val="504F5F1D"/>
    <w:rsid w:val="50584D49"/>
    <w:rsid w:val="50685151"/>
    <w:rsid w:val="506D2D64"/>
    <w:rsid w:val="5073630F"/>
    <w:rsid w:val="507665A9"/>
    <w:rsid w:val="50793F9B"/>
    <w:rsid w:val="508473A3"/>
    <w:rsid w:val="5089AACC"/>
    <w:rsid w:val="5092EA5E"/>
    <w:rsid w:val="509BA05E"/>
    <w:rsid w:val="50A942C9"/>
    <w:rsid w:val="50AA19EA"/>
    <w:rsid w:val="50BD5A8F"/>
    <w:rsid w:val="50BDA0D6"/>
    <w:rsid w:val="50BF16CA"/>
    <w:rsid w:val="50BF4050"/>
    <w:rsid w:val="50C7E97D"/>
    <w:rsid w:val="50D1C0D3"/>
    <w:rsid w:val="50D629CD"/>
    <w:rsid w:val="50DC3750"/>
    <w:rsid w:val="50EF24DA"/>
    <w:rsid w:val="50F3AEBD"/>
    <w:rsid w:val="50F49284"/>
    <w:rsid w:val="50F5CA34"/>
    <w:rsid w:val="5118DE22"/>
    <w:rsid w:val="51195D03"/>
    <w:rsid w:val="512069D6"/>
    <w:rsid w:val="51262258"/>
    <w:rsid w:val="512BEC34"/>
    <w:rsid w:val="51310094"/>
    <w:rsid w:val="51329E23"/>
    <w:rsid w:val="51396A1A"/>
    <w:rsid w:val="514045E2"/>
    <w:rsid w:val="51473B83"/>
    <w:rsid w:val="515449A2"/>
    <w:rsid w:val="516D592D"/>
    <w:rsid w:val="517514AF"/>
    <w:rsid w:val="51758039"/>
    <w:rsid w:val="517B95EB"/>
    <w:rsid w:val="517F1980"/>
    <w:rsid w:val="5183EB11"/>
    <w:rsid w:val="5185E0AF"/>
    <w:rsid w:val="518CF121"/>
    <w:rsid w:val="5191DD16"/>
    <w:rsid w:val="51920A46"/>
    <w:rsid w:val="5192DF3F"/>
    <w:rsid w:val="519B5B76"/>
    <w:rsid w:val="51A13DBC"/>
    <w:rsid w:val="51AF8A10"/>
    <w:rsid w:val="51B6BADC"/>
    <w:rsid w:val="51C0ADFD"/>
    <w:rsid w:val="51C31CD3"/>
    <w:rsid w:val="51CFD72D"/>
    <w:rsid w:val="51D7110F"/>
    <w:rsid w:val="51EA520B"/>
    <w:rsid w:val="520109AB"/>
    <w:rsid w:val="5203BC3B"/>
    <w:rsid w:val="52061549"/>
    <w:rsid w:val="5206E29C"/>
    <w:rsid w:val="5207C2A3"/>
    <w:rsid w:val="520A7522"/>
    <w:rsid w:val="520FD9EE"/>
    <w:rsid w:val="521BCA89"/>
    <w:rsid w:val="521C6E3A"/>
    <w:rsid w:val="5233A843"/>
    <w:rsid w:val="523D9EF6"/>
    <w:rsid w:val="523EB379"/>
    <w:rsid w:val="5248B090"/>
    <w:rsid w:val="5257F4C8"/>
    <w:rsid w:val="52582B0A"/>
    <w:rsid w:val="5259CDB9"/>
    <w:rsid w:val="526A2800"/>
    <w:rsid w:val="526DE3A6"/>
    <w:rsid w:val="527ACB89"/>
    <w:rsid w:val="52887570"/>
    <w:rsid w:val="52A20722"/>
    <w:rsid w:val="52A219BC"/>
    <w:rsid w:val="52A79D01"/>
    <w:rsid w:val="52A9B53A"/>
    <w:rsid w:val="52BBFF91"/>
    <w:rsid w:val="52BE609E"/>
    <w:rsid w:val="52BFE6AA"/>
    <w:rsid w:val="52CD0172"/>
    <w:rsid w:val="52D29C1B"/>
    <w:rsid w:val="52D57621"/>
    <w:rsid w:val="52D66EB6"/>
    <w:rsid w:val="52D809F4"/>
    <w:rsid w:val="52E1A400"/>
    <w:rsid w:val="52E93001"/>
    <w:rsid w:val="52E931F7"/>
    <w:rsid w:val="52EE6802"/>
    <w:rsid w:val="52F2E193"/>
    <w:rsid w:val="52F41F1D"/>
    <w:rsid w:val="52F81BF8"/>
    <w:rsid w:val="5301DAA8"/>
    <w:rsid w:val="530535B5"/>
    <w:rsid w:val="531D44C7"/>
    <w:rsid w:val="532976C4"/>
    <w:rsid w:val="532C66D5"/>
    <w:rsid w:val="532FA102"/>
    <w:rsid w:val="53373D08"/>
    <w:rsid w:val="533A7C0C"/>
    <w:rsid w:val="534627E0"/>
    <w:rsid w:val="5349C98E"/>
    <w:rsid w:val="53663B7B"/>
    <w:rsid w:val="537ACEF6"/>
    <w:rsid w:val="537D6C50"/>
    <w:rsid w:val="538D5DB6"/>
    <w:rsid w:val="539333F2"/>
    <w:rsid w:val="53A04B52"/>
    <w:rsid w:val="53AACF28"/>
    <w:rsid w:val="53B65297"/>
    <w:rsid w:val="53D31BD4"/>
    <w:rsid w:val="53D5EACF"/>
    <w:rsid w:val="53E154EE"/>
    <w:rsid w:val="53FB47C1"/>
    <w:rsid w:val="53FEEB6B"/>
    <w:rsid w:val="5402E69D"/>
    <w:rsid w:val="54149F6F"/>
    <w:rsid w:val="541E01B8"/>
    <w:rsid w:val="542B4A4C"/>
    <w:rsid w:val="54326F94"/>
    <w:rsid w:val="54332CD4"/>
    <w:rsid w:val="54448CDC"/>
    <w:rsid w:val="544B97F1"/>
    <w:rsid w:val="54525DF8"/>
    <w:rsid w:val="54555787"/>
    <w:rsid w:val="546002DB"/>
    <w:rsid w:val="5460655E"/>
    <w:rsid w:val="5462AB73"/>
    <w:rsid w:val="5471476E"/>
    <w:rsid w:val="54753F11"/>
    <w:rsid w:val="547C57AE"/>
    <w:rsid w:val="5482FE23"/>
    <w:rsid w:val="548D02B2"/>
    <w:rsid w:val="54905A18"/>
    <w:rsid w:val="54969507"/>
    <w:rsid w:val="5498F668"/>
    <w:rsid w:val="549C9DB1"/>
    <w:rsid w:val="54A16E91"/>
    <w:rsid w:val="54A5DFFE"/>
    <w:rsid w:val="54AB1353"/>
    <w:rsid w:val="54B701A8"/>
    <w:rsid w:val="54B7378E"/>
    <w:rsid w:val="54B91528"/>
    <w:rsid w:val="54C808DB"/>
    <w:rsid w:val="54C81E75"/>
    <w:rsid w:val="54D0E3B6"/>
    <w:rsid w:val="54DDBE08"/>
    <w:rsid w:val="54F853B4"/>
    <w:rsid w:val="54FFD22D"/>
    <w:rsid w:val="55008840"/>
    <w:rsid w:val="550BE679"/>
    <w:rsid w:val="550DFF95"/>
    <w:rsid w:val="5526B721"/>
    <w:rsid w:val="552CEF45"/>
    <w:rsid w:val="552E5C5E"/>
    <w:rsid w:val="55357714"/>
    <w:rsid w:val="553C8121"/>
    <w:rsid w:val="553E904C"/>
    <w:rsid w:val="5546C6F1"/>
    <w:rsid w:val="554F3E97"/>
    <w:rsid w:val="554F6C99"/>
    <w:rsid w:val="5559C121"/>
    <w:rsid w:val="55635ABC"/>
    <w:rsid w:val="5566F8E6"/>
    <w:rsid w:val="55672FB7"/>
    <w:rsid w:val="557193D6"/>
    <w:rsid w:val="557198B1"/>
    <w:rsid w:val="5578D81F"/>
    <w:rsid w:val="557EBD08"/>
    <w:rsid w:val="55971B8A"/>
    <w:rsid w:val="5599090D"/>
    <w:rsid w:val="55A00099"/>
    <w:rsid w:val="55A04EFE"/>
    <w:rsid w:val="55A669BA"/>
    <w:rsid w:val="55A89DA9"/>
    <w:rsid w:val="55B03314"/>
    <w:rsid w:val="55BB94E0"/>
    <w:rsid w:val="55C13A03"/>
    <w:rsid w:val="55C34B09"/>
    <w:rsid w:val="55C4A0CB"/>
    <w:rsid w:val="55CADBDC"/>
    <w:rsid w:val="55DCEC9B"/>
    <w:rsid w:val="55E72F53"/>
    <w:rsid w:val="55ECCC8C"/>
    <w:rsid w:val="55F3D3CF"/>
    <w:rsid w:val="55FEAA01"/>
    <w:rsid w:val="56004C35"/>
    <w:rsid w:val="5601EC7A"/>
    <w:rsid w:val="560D16E3"/>
    <w:rsid w:val="560D7B87"/>
    <w:rsid w:val="56114D5B"/>
    <w:rsid w:val="56176611"/>
    <w:rsid w:val="561E0B1E"/>
    <w:rsid w:val="561EEB80"/>
    <w:rsid w:val="5621E102"/>
    <w:rsid w:val="562C30FC"/>
    <w:rsid w:val="5630956C"/>
    <w:rsid w:val="56321334"/>
    <w:rsid w:val="5634709F"/>
    <w:rsid w:val="56416FCF"/>
    <w:rsid w:val="564D74BC"/>
    <w:rsid w:val="564E20BB"/>
    <w:rsid w:val="56506AF4"/>
    <w:rsid w:val="56520DE9"/>
    <w:rsid w:val="56557801"/>
    <w:rsid w:val="5677502D"/>
    <w:rsid w:val="5678FCE8"/>
    <w:rsid w:val="5683F174"/>
    <w:rsid w:val="5687C411"/>
    <w:rsid w:val="5689AD00"/>
    <w:rsid w:val="5698C734"/>
    <w:rsid w:val="569E2703"/>
    <w:rsid w:val="56A84CBA"/>
    <w:rsid w:val="56B7E1C0"/>
    <w:rsid w:val="56B83941"/>
    <w:rsid w:val="56DA2B1F"/>
    <w:rsid w:val="56DD9491"/>
    <w:rsid w:val="56E362B1"/>
    <w:rsid w:val="56E62061"/>
    <w:rsid w:val="56E9089E"/>
    <w:rsid w:val="56ED4935"/>
    <w:rsid w:val="56F70C0B"/>
    <w:rsid w:val="570160F3"/>
    <w:rsid w:val="57073161"/>
    <w:rsid w:val="57091C0F"/>
    <w:rsid w:val="570E5296"/>
    <w:rsid w:val="570F8A96"/>
    <w:rsid w:val="5733400A"/>
    <w:rsid w:val="5734992E"/>
    <w:rsid w:val="5734B4D3"/>
    <w:rsid w:val="57405E87"/>
    <w:rsid w:val="5741ACFE"/>
    <w:rsid w:val="5747B11A"/>
    <w:rsid w:val="574F394E"/>
    <w:rsid w:val="57503B65"/>
    <w:rsid w:val="5763F744"/>
    <w:rsid w:val="577C30F0"/>
    <w:rsid w:val="577D5A49"/>
    <w:rsid w:val="5784ECA5"/>
    <w:rsid w:val="5790EE59"/>
    <w:rsid w:val="5791E9F6"/>
    <w:rsid w:val="579DA1FE"/>
    <w:rsid w:val="57A0B758"/>
    <w:rsid w:val="57A4A0D6"/>
    <w:rsid w:val="57B74CAE"/>
    <w:rsid w:val="57C8C83A"/>
    <w:rsid w:val="57CC58D8"/>
    <w:rsid w:val="57DF38C1"/>
    <w:rsid w:val="57E7CCA4"/>
    <w:rsid w:val="57E8A27B"/>
    <w:rsid w:val="57ED2CE6"/>
    <w:rsid w:val="57F5A44D"/>
    <w:rsid w:val="5819F9DE"/>
    <w:rsid w:val="5822B153"/>
    <w:rsid w:val="582720AD"/>
    <w:rsid w:val="582CAFC8"/>
    <w:rsid w:val="58323B19"/>
    <w:rsid w:val="5834C354"/>
    <w:rsid w:val="5834E3BC"/>
    <w:rsid w:val="583517BC"/>
    <w:rsid w:val="58365BBF"/>
    <w:rsid w:val="583AD51D"/>
    <w:rsid w:val="585D97FB"/>
    <w:rsid w:val="58706801"/>
    <w:rsid w:val="58731DC1"/>
    <w:rsid w:val="5873BC75"/>
    <w:rsid w:val="587AE6E5"/>
    <w:rsid w:val="58927B58"/>
    <w:rsid w:val="589681A0"/>
    <w:rsid w:val="589BC1C9"/>
    <w:rsid w:val="589F6509"/>
    <w:rsid w:val="58A83A0D"/>
    <w:rsid w:val="58A846BD"/>
    <w:rsid w:val="58A9F442"/>
    <w:rsid w:val="58B44B71"/>
    <w:rsid w:val="58BA3CFC"/>
    <w:rsid w:val="58C6B2B9"/>
    <w:rsid w:val="58CBCFB6"/>
    <w:rsid w:val="58D02130"/>
    <w:rsid w:val="58D19743"/>
    <w:rsid w:val="58D4A2B7"/>
    <w:rsid w:val="58E72D52"/>
    <w:rsid w:val="58EB1D51"/>
    <w:rsid w:val="58EDA2B6"/>
    <w:rsid w:val="58F241A8"/>
    <w:rsid w:val="58F6F950"/>
    <w:rsid w:val="58F95346"/>
    <w:rsid w:val="58FBEAE6"/>
    <w:rsid w:val="58FC8058"/>
    <w:rsid w:val="59092F13"/>
    <w:rsid w:val="5909A701"/>
    <w:rsid w:val="590A7724"/>
    <w:rsid w:val="590CE432"/>
    <w:rsid w:val="5913BB83"/>
    <w:rsid w:val="5919958B"/>
    <w:rsid w:val="592AE836"/>
    <w:rsid w:val="592C8690"/>
    <w:rsid w:val="5931C06F"/>
    <w:rsid w:val="59347D9D"/>
    <w:rsid w:val="59365218"/>
    <w:rsid w:val="5937CDCA"/>
    <w:rsid w:val="593FC863"/>
    <w:rsid w:val="5944B7A5"/>
    <w:rsid w:val="59506440"/>
    <w:rsid w:val="5951E517"/>
    <w:rsid w:val="5952C14A"/>
    <w:rsid w:val="59566CA0"/>
    <w:rsid w:val="595AAD8F"/>
    <w:rsid w:val="596173EE"/>
    <w:rsid w:val="59726D0C"/>
    <w:rsid w:val="59775648"/>
    <w:rsid w:val="597BAC8E"/>
    <w:rsid w:val="597C04A3"/>
    <w:rsid w:val="598AC7F4"/>
    <w:rsid w:val="59907F9D"/>
    <w:rsid w:val="5997B619"/>
    <w:rsid w:val="59A37D1E"/>
    <w:rsid w:val="59AAEAF6"/>
    <w:rsid w:val="59AEC207"/>
    <w:rsid w:val="59BCB074"/>
    <w:rsid w:val="59E1AF3E"/>
    <w:rsid w:val="59F32967"/>
    <w:rsid w:val="5A048AAE"/>
    <w:rsid w:val="5A124780"/>
    <w:rsid w:val="5A13E8C5"/>
    <w:rsid w:val="5A1C6E2B"/>
    <w:rsid w:val="5A2330B4"/>
    <w:rsid w:val="5A28061D"/>
    <w:rsid w:val="5A32622F"/>
    <w:rsid w:val="5A411C74"/>
    <w:rsid w:val="5A4383CE"/>
    <w:rsid w:val="5A47F352"/>
    <w:rsid w:val="5A4823EF"/>
    <w:rsid w:val="5A56ED1F"/>
    <w:rsid w:val="5A608ABC"/>
    <w:rsid w:val="5A62D350"/>
    <w:rsid w:val="5A651CFA"/>
    <w:rsid w:val="5A6B8D2A"/>
    <w:rsid w:val="5A6DB454"/>
    <w:rsid w:val="5A72AAFC"/>
    <w:rsid w:val="5A788B63"/>
    <w:rsid w:val="5A7FD901"/>
    <w:rsid w:val="5A9A5245"/>
    <w:rsid w:val="5A9DB250"/>
    <w:rsid w:val="5AAAFAAB"/>
    <w:rsid w:val="5AB0460E"/>
    <w:rsid w:val="5AB4ED3E"/>
    <w:rsid w:val="5ABEB41F"/>
    <w:rsid w:val="5AC72C12"/>
    <w:rsid w:val="5AC74C1C"/>
    <w:rsid w:val="5ACC5611"/>
    <w:rsid w:val="5ACE58CD"/>
    <w:rsid w:val="5AD79BE3"/>
    <w:rsid w:val="5ADD44B1"/>
    <w:rsid w:val="5ADE8707"/>
    <w:rsid w:val="5AE241E5"/>
    <w:rsid w:val="5AE2F9E4"/>
    <w:rsid w:val="5AFDB126"/>
    <w:rsid w:val="5B0CCF0D"/>
    <w:rsid w:val="5B0E510F"/>
    <w:rsid w:val="5B143837"/>
    <w:rsid w:val="5B150C1E"/>
    <w:rsid w:val="5B1FE6D1"/>
    <w:rsid w:val="5B29D88E"/>
    <w:rsid w:val="5B2E5165"/>
    <w:rsid w:val="5B2FDA5C"/>
    <w:rsid w:val="5B314FD0"/>
    <w:rsid w:val="5B35A8FA"/>
    <w:rsid w:val="5B35F5DE"/>
    <w:rsid w:val="5B375FF9"/>
    <w:rsid w:val="5B4B33BF"/>
    <w:rsid w:val="5B4FE584"/>
    <w:rsid w:val="5B66995E"/>
    <w:rsid w:val="5B6D909F"/>
    <w:rsid w:val="5B7A32B6"/>
    <w:rsid w:val="5B7D684E"/>
    <w:rsid w:val="5B7F2ED4"/>
    <w:rsid w:val="5B902D08"/>
    <w:rsid w:val="5B961F07"/>
    <w:rsid w:val="5BBA56BA"/>
    <w:rsid w:val="5BBEBFC6"/>
    <w:rsid w:val="5BCDBED9"/>
    <w:rsid w:val="5BD4FB99"/>
    <w:rsid w:val="5BDD7615"/>
    <w:rsid w:val="5BDEE97A"/>
    <w:rsid w:val="5BDF5C54"/>
    <w:rsid w:val="5BE2CD99"/>
    <w:rsid w:val="5BFB8450"/>
    <w:rsid w:val="5C0B371E"/>
    <w:rsid w:val="5C10A95D"/>
    <w:rsid w:val="5C11FA8F"/>
    <w:rsid w:val="5C131369"/>
    <w:rsid w:val="5C2DEE49"/>
    <w:rsid w:val="5C329AEA"/>
    <w:rsid w:val="5C5176CB"/>
    <w:rsid w:val="5C52DA05"/>
    <w:rsid w:val="5C655B19"/>
    <w:rsid w:val="5C70655A"/>
    <w:rsid w:val="5C72AB18"/>
    <w:rsid w:val="5C7F3992"/>
    <w:rsid w:val="5C88A148"/>
    <w:rsid w:val="5C8A3C60"/>
    <w:rsid w:val="5C8A76FD"/>
    <w:rsid w:val="5C8A8BDC"/>
    <w:rsid w:val="5C99FFD9"/>
    <w:rsid w:val="5C9FB87F"/>
    <w:rsid w:val="5CA7B8F5"/>
    <w:rsid w:val="5CB6AC9B"/>
    <w:rsid w:val="5CBCDB6F"/>
    <w:rsid w:val="5CBE26F7"/>
    <w:rsid w:val="5CBE3DC0"/>
    <w:rsid w:val="5CC68FB7"/>
    <w:rsid w:val="5CD044B2"/>
    <w:rsid w:val="5CD3305A"/>
    <w:rsid w:val="5CDA1DC4"/>
    <w:rsid w:val="5CDAF0AC"/>
    <w:rsid w:val="5CEFE7D5"/>
    <w:rsid w:val="5CF5A5B9"/>
    <w:rsid w:val="5D0BE47A"/>
    <w:rsid w:val="5D1B13C1"/>
    <w:rsid w:val="5D1CE742"/>
    <w:rsid w:val="5D1EB687"/>
    <w:rsid w:val="5D27E15C"/>
    <w:rsid w:val="5D2ABB7D"/>
    <w:rsid w:val="5D4710B8"/>
    <w:rsid w:val="5D4782CD"/>
    <w:rsid w:val="5D47E295"/>
    <w:rsid w:val="5D4A7EB9"/>
    <w:rsid w:val="5D548F5B"/>
    <w:rsid w:val="5D596309"/>
    <w:rsid w:val="5D6E8DFA"/>
    <w:rsid w:val="5D6FB273"/>
    <w:rsid w:val="5D8B1982"/>
    <w:rsid w:val="5D8DA400"/>
    <w:rsid w:val="5D9A4C2B"/>
    <w:rsid w:val="5D9CC4DA"/>
    <w:rsid w:val="5DA01552"/>
    <w:rsid w:val="5DAC38D7"/>
    <w:rsid w:val="5DB49D82"/>
    <w:rsid w:val="5DBB0121"/>
    <w:rsid w:val="5DBB98B4"/>
    <w:rsid w:val="5DBEC7CA"/>
    <w:rsid w:val="5DC1F7D3"/>
    <w:rsid w:val="5DC2A170"/>
    <w:rsid w:val="5DC88E11"/>
    <w:rsid w:val="5DD07ED1"/>
    <w:rsid w:val="5DECDBB5"/>
    <w:rsid w:val="5DF5FF48"/>
    <w:rsid w:val="5DFBC121"/>
    <w:rsid w:val="5E04570F"/>
    <w:rsid w:val="5E061B21"/>
    <w:rsid w:val="5E09A9D7"/>
    <w:rsid w:val="5E0AD187"/>
    <w:rsid w:val="5E0FB267"/>
    <w:rsid w:val="5E14A6C3"/>
    <w:rsid w:val="5E188575"/>
    <w:rsid w:val="5E22F382"/>
    <w:rsid w:val="5E23EF5B"/>
    <w:rsid w:val="5E240DFD"/>
    <w:rsid w:val="5E3551E8"/>
    <w:rsid w:val="5E58DEA5"/>
    <w:rsid w:val="5E5C41E1"/>
    <w:rsid w:val="5E724A32"/>
    <w:rsid w:val="5E73E428"/>
    <w:rsid w:val="5E7C55A0"/>
    <w:rsid w:val="5E87D9A0"/>
    <w:rsid w:val="5E9444BC"/>
    <w:rsid w:val="5E946A31"/>
    <w:rsid w:val="5EA155EF"/>
    <w:rsid w:val="5EA70936"/>
    <w:rsid w:val="5EAEA56D"/>
    <w:rsid w:val="5EAEE7D2"/>
    <w:rsid w:val="5EB11812"/>
    <w:rsid w:val="5EB13836"/>
    <w:rsid w:val="5EB49F52"/>
    <w:rsid w:val="5EB5C3DE"/>
    <w:rsid w:val="5EC092E3"/>
    <w:rsid w:val="5EC7CDCA"/>
    <w:rsid w:val="5EDBF266"/>
    <w:rsid w:val="5EE4EDD1"/>
    <w:rsid w:val="5EF02A72"/>
    <w:rsid w:val="5EF1D7F7"/>
    <w:rsid w:val="5EF9F917"/>
    <w:rsid w:val="5F12AC10"/>
    <w:rsid w:val="5F1BF433"/>
    <w:rsid w:val="5F23D816"/>
    <w:rsid w:val="5F24E0F1"/>
    <w:rsid w:val="5F31CD76"/>
    <w:rsid w:val="5F3BA380"/>
    <w:rsid w:val="5F4CB725"/>
    <w:rsid w:val="5F4DAC8A"/>
    <w:rsid w:val="5F4F66D6"/>
    <w:rsid w:val="5F52D443"/>
    <w:rsid w:val="5F53BA61"/>
    <w:rsid w:val="5F618D70"/>
    <w:rsid w:val="5F632389"/>
    <w:rsid w:val="5F66E5BA"/>
    <w:rsid w:val="5F6AA422"/>
    <w:rsid w:val="5F7289AF"/>
    <w:rsid w:val="5F7468BD"/>
    <w:rsid w:val="5F81B3AE"/>
    <w:rsid w:val="5F8A7E28"/>
    <w:rsid w:val="5F96CD07"/>
    <w:rsid w:val="5FA221F1"/>
    <w:rsid w:val="5FA2AAC5"/>
    <w:rsid w:val="5FA3743F"/>
    <w:rsid w:val="5FA55225"/>
    <w:rsid w:val="5FA680B8"/>
    <w:rsid w:val="5FA75E13"/>
    <w:rsid w:val="5FADD4F8"/>
    <w:rsid w:val="5FB3512B"/>
    <w:rsid w:val="5FB4E001"/>
    <w:rsid w:val="5FC15508"/>
    <w:rsid w:val="5FD12249"/>
    <w:rsid w:val="5FD2A833"/>
    <w:rsid w:val="5FD66D42"/>
    <w:rsid w:val="5FE51D6D"/>
    <w:rsid w:val="5FEAA751"/>
    <w:rsid w:val="5FEE4D5D"/>
    <w:rsid w:val="5FFC82D6"/>
    <w:rsid w:val="60030C7A"/>
    <w:rsid w:val="60087285"/>
    <w:rsid w:val="600C6F51"/>
    <w:rsid w:val="600DCDEE"/>
    <w:rsid w:val="60193B28"/>
    <w:rsid w:val="602CFF92"/>
    <w:rsid w:val="60354E56"/>
    <w:rsid w:val="6038339A"/>
    <w:rsid w:val="603F4679"/>
    <w:rsid w:val="604295C0"/>
    <w:rsid w:val="60564800"/>
    <w:rsid w:val="6057AA6B"/>
    <w:rsid w:val="607948BD"/>
    <w:rsid w:val="607DE1F7"/>
    <w:rsid w:val="60872B80"/>
    <w:rsid w:val="608CB751"/>
    <w:rsid w:val="608CBD5F"/>
    <w:rsid w:val="608EDE3C"/>
    <w:rsid w:val="609323BF"/>
    <w:rsid w:val="60A5A454"/>
    <w:rsid w:val="60B10453"/>
    <w:rsid w:val="60D4E6A6"/>
    <w:rsid w:val="60E154F9"/>
    <w:rsid w:val="60E44C96"/>
    <w:rsid w:val="60E7C759"/>
    <w:rsid w:val="60E88D21"/>
    <w:rsid w:val="60F09800"/>
    <w:rsid w:val="60F571AD"/>
    <w:rsid w:val="60FE940F"/>
    <w:rsid w:val="61023C8A"/>
    <w:rsid w:val="61035166"/>
    <w:rsid w:val="6118FEA6"/>
    <w:rsid w:val="611A2A64"/>
    <w:rsid w:val="611B0E74"/>
    <w:rsid w:val="612A2E08"/>
    <w:rsid w:val="61338F7B"/>
    <w:rsid w:val="6133939E"/>
    <w:rsid w:val="61411A35"/>
    <w:rsid w:val="6141717B"/>
    <w:rsid w:val="6149483E"/>
    <w:rsid w:val="615FDFA6"/>
    <w:rsid w:val="6164F0BF"/>
    <w:rsid w:val="616690D1"/>
    <w:rsid w:val="6177C723"/>
    <w:rsid w:val="6183923C"/>
    <w:rsid w:val="6188F6F1"/>
    <w:rsid w:val="6192B1D1"/>
    <w:rsid w:val="6195A5DA"/>
    <w:rsid w:val="61A5C869"/>
    <w:rsid w:val="61A67614"/>
    <w:rsid w:val="61A75237"/>
    <w:rsid w:val="61A98FCB"/>
    <w:rsid w:val="61AD216E"/>
    <w:rsid w:val="61AE502E"/>
    <w:rsid w:val="61AE8F03"/>
    <w:rsid w:val="61CAA9EF"/>
    <w:rsid w:val="61DEF8B7"/>
    <w:rsid w:val="61E3D363"/>
    <w:rsid w:val="61E461BA"/>
    <w:rsid w:val="61E65907"/>
    <w:rsid w:val="61EC0F4E"/>
    <w:rsid w:val="61F90B97"/>
    <w:rsid w:val="61FBA41D"/>
    <w:rsid w:val="61FD3A36"/>
    <w:rsid w:val="620A8392"/>
    <w:rsid w:val="62166D4E"/>
    <w:rsid w:val="6217AEB1"/>
    <w:rsid w:val="621839E8"/>
    <w:rsid w:val="621C5917"/>
    <w:rsid w:val="621F5F71"/>
    <w:rsid w:val="62278B7F"/>
    <w:rsid w:val="62286334"/>
    <w:rsid w:val="62390099"/>
    <w:rsid w:val="624CFADD"/>
    <w:rsid w:val="625151E6"/>
    <w:rsid w:val="625A9A55"/>
    <w:rsid w:val="625DB14B"/>
    <w:rsid w:val="625E75C3"/>
    <w:rsid w:val="627F07E9"/>
    <w:rsid w:val="62869A69"/>
    <w:rsid w:val="629848F5"/>
    <w:rsid w:val="62A1F153"/>
    <w:rsid w:val="62A5F055"/>
    <w:rsid w:val="62B94217"/>
    <w:rsid w:val="62BE551D"/>
    <w:rsid w:val="62CE2918"/>
    <w:rsid w:val="62D24C17"/>
    <w:rsid w:val="62D514F1"/>
    <w:rsid w:val="62D661EF"/>
    <w:rsid w:val="62DDD3C8"/>
    <w:rsid w:val="62DDE46E"/>
    <w:rsid w:val="62EBEE1C"/>
    <w:rsid w:val="62EF891A"/>
    <w:rsid w:val="62FBAA25"/>
    <w:rsid w:val="631853BB"/>
    <w:rsid w:val="631ED274"/>
    <w:rsid w:val="63241BE0"/>
    <w:rsid w:val="632FB304"/>
    <w:rsid w:val="634B0DF9"/>
    <w:rsid w:val="6350AC17"/>
    <w:rsid w:val="6350F23C"/>
    <w:rsid w:val="6358EBA8"/>
    <w:rsid w:val="635F4B0B"/>
    <w:rsid w:val="6364EFF0"/>
    <w:rsid w:val="636A6A4D"/>
    <w:rsid w:val="636E7840"/>
    <w:rsid w:val="637F18A5"/>
    <w:rsid w:val="63809E4B"/>
    <w:rsid w:val="63837BEC"/>
    <w:rsid w:val="63895CEB"/>
    <w:rsid w:val="6395AABF"/>
    <w:rsid w:val="63A085F0"/>
    <w:rsid w:val="63B31B2C"/>
    <w:rsid w:val="63C8889A"/>
    <w:rsid w:val="63C8C854"/>
    <w:rsid w:val="63DD8759"/>
    <w:rsid w:val="63EECA42"/>
    <w:rsid w:val="63F4FECD"/>
    <w:rsid w:val="64109FA5"/>
    <w:rsid w:val="6410C2C1"/>
    <w:rsid w:val="64126F70"/>
    <w:rsid w:val="641853E5"/>
    <w:rsid w:val="642152F4"/>
    <w:rsid w:val="64219613"/>
    <w:rsid w:val="64386E77"/>
    <w:rsid w:val="644A3D63"/>
    <w:rsid w:val="644D41B3"/>
    <w:rsid w:val="644EA238"/>
    <w:rsid w:val="644FFF01"/>
    <w:rsid w:val="645518E1"/>
    <w:rsid w:val="645F0717"/>
    <w:rsid w:val="646B13AB"/>
    <w:rsid w:val="64737DF1"/>
    <w:rsid w:val="6486DE38"/>
    <w:rsid w:val="649DED62"/>
    <w:rsid w:val="64A0164A"/>
    <w:rsid w:val="64A203C8"/>
    <w:rsid w:val="64C3D10E"/>
    <w:rsid w:val="64C4E53B"/>
    <w:rsid w:val="64CB8365"/>
    <w:rsid w:val="64D1D1C2"/>
    <w:rsid w:val="64D28EB4"/>
    <w:rsid w:val="64D4762D"/>
    <w:rsid w:val="64D9DCAB"/>
    <w:rsid w:val="64E8C88F"/>
    <w:rsid w:val="64EA9C7B"/>
    <w:rsid w:val="64F87520"/>
    <w:rsid w:val="64FA5A2B"/>
    <w:rsid w:val="64FE9535"/>
    <w:rsid w:val="65010B51"/>
    <w:rsid w:val="6505842A"/>
    <w:rsid w:val="650995DC"/>
    <w:rsid w:val="6512BE65"/>
    <w:rsid w:val="65204C3A"/>
    <w:rsid w:val="6529C75B"/>
    <w:rsid w:val="652F6168"/>
    <w:rsid w:val="6547EBDD"/>
    <w:rsid w:val="654CC6D0"/>
    <w:rsid w:val="6550B67E"/>
    <w:rsid w:val="6554FEF3"/>
    <w:rsid w:val="655C5DA0"/>
    <w:rsid w:val="656CDE7A"/>
    <w:rsid w:val="657ABAE9"/>
    <w:rsid w:val="657EC4D6"/>
    <w:rsid w:val="6584B0FB"/>
    <w:rsid w:val="658AE88A"/>
    <w:rsid w:val="658F0105"/>
    <w:rsid w:val="659A9586"/>
    <w:rsid w:val="65A52C85"/>
    <w:rsid w:val="65C0B9A7"/>
    <w:rsid w:val="65C306E9"/>
    <w:rsid w:val="65C3595F"/>
    <w:rsid w:val="65D20610"/>
    <w:rsid w:val="65D8203F"/>
    <w:rsid w:val="65DA84DA"/>
    <w:rsid w:val="65E18D92"/>
    <w:rsid w:val="65F17DF2"/>
    <w:rsid w:val="65F1B971"/>
    <w:rsid w:val="65FAF97C"/>
    <w:rsid w:val="65FD8EAD"/>
    <w:rsid w:val="660B8DD4"/>
    <w:rsid w:val="6611A9E4"/>
    <w:rsid w:val="66121C5C"/>
    <w:rsid w:val="6620D063"/>
    <w:rsid w:val="6624F44C"/>
    <w:rsid w:val="6627204E"/>
    <w:rsid w:val="6628FB26"/>
    <w:rsid w:val="663083AB"/>
    <w:rsid w:val="66315F2A"/>
    <w:rsid w:val="66341AB4"/>
    <w:rsid w:val="66543293"/>
    <w:rsid w:val="666A07BB"/>
    <w:rsid w:val="6670C8F9"/>
    <w:rsid w:val="6684F2E7"/>
    <w:rsid w:val="669128F8"/>
    <w:rsid w:val="6692D1CA"/>
    <w:rsid w:val="669F381C"/>
    <w:rsid w:val="66A29A02"/>
    <w:rsid w:val="66C135C0"/>
    <w:rsid w:val="66C4B20E"/>
    <w:rsid w:val="66D1EAFA"/>
    <w:rsid w:val="66DB8535"/>
    <w:rsid w:val="66DCD507"/>
    <w:rsid w:val="66DCDC51"/>
    <w:rsid w:val="66E1CCAC"/>
    <w:rsid w:val="66E7FBDC"/>
    <w:rsid w:val="66EA9020"/>
    <w:rsid w:val="66F10ED9"/>
    <w:rsid w:val="66F7261D"/>
    <w:rsid w:val="66FA76B1"/>
    <w:rsid w:val="66FB7C38"/>
    <w:rsid w:val="6701D9A2"/>
    <w:rsid w:val="6707179D"/>
    <w:rsid w:val="670A8C8B"/>
    <w:rsid w:val="6725594B"/>
    <w:rsid w:val="6729D46E"/>
    <w:rsid w:val="673793E8"/>
    <w:rsid w:val="674248BE"/>
    <w:rsid w:val="67425643"/>
    <w:rsid w:val="675F273D"/>
    <w:rsid w:val="67605C2F"/>
    <w:rsid w:val="67664F4A"/>
    <w:rsid w:val="677B6E51"/>
    <w:rsid w:val="677D0089"/>
    <w:rsid w:val="67819707"/>
    <w:rsid w:val="67820F3D"/>
    <w:rsid w:val="6788C451"/>
    <w:rsid w:val="678F6C35"/>
    <w:rsid w:val="6795DE2A"/>
    <w:rsid w:val="679B153D"/>
    <w:rsid w:val="67A39223"/>
    <w:rsid w:val="67AAB814"/>
    <w:rsid w:val="67C51266"/>
    <w:rsid w:val="67D2D9B8"/>
    <w:rsid w:val="67D6C40F"/>
    <w:rsid w:val="67E9BD42"/>
    <w:rsid w:val="67FB7BBD"/>
    <w:rsid w:val="67FD8002"/>
    <w:rsid w:val="68047CC1"/>
    <w:rsid w:val="680BAAEB"/>
    <w:rsid w:val="680C6089"/>
    <w:rsid w:val="681383F0"/>
    <w:rsid w:val="682615B6"/>
    <w:rsid w:val="68281650"/>
    <w:rsid w:val="683554CE"/>
    <w:rsid w:val="683EB751"/>
    <w:rsid w:val="683EE057"/>
    <w:rsid w:val="683FE320"/>
    <w:rsid w:val="68404E6C"/>
    <w:rsid w:val="685A071E"/>
    <w:rsid w:val="6869AC4C"/>
    <w:rsid w:val="686EB2F5"/>
    <w:rsid w:val="687844DF"/>
    <w:rsid w:val="687A9857"/>
    <w:rsid w:val="687AEF04"/>
    <w:rsid w:val="687B8B60"/>
    <w:rsid w:val="68891435"/>
    <w:rsid w:val="688FE20A"/>
    <w:rsid w:val="68A52D97"/>
    <w:rsid w:val="68B048D5"/>
    <w:rsid w:val="68B085E7"/>
    <w:rsid w:val="68BC0DB2"/>
    <w:rsid w:val="68C23394"/>
    <w:rsid w:val="68C4BE70"/>
    <w:rsid w:val="68C5935F"/>
    <w:rsid w:val="68D15B2A"/>
    <w:rsid w:val="68D863E6"/>
    <w:rsid w:val="68DD6D6B"/>
    <w:rsid w:val="68DEDBD9"/>
    <w:rsid w:val="68E5DA54"/>
    <w:rsid w:val="68EEF6A7"/>
    <w:rsid w:val="68FC666E"/>
    <w:rsid w:val="6906F3DD"/>
    <w:rsid w:val="69124B08"/>
    <w:rsid w:val="692501DD"/>
    <w:rsid w:val="692AC28B"/>
    <w:rsid w:val="693C7999"/>
    <w:rsid w:val="693D419E"/>
    <w:rsid w:val="694A9ABF"/>
    <w:rsid w:val="6953057C"/>
    <w:rsid w:val="695B0220"/>
    <w:rsid w:val="69668C25"/>
    <w:rsid w:val="696916F5"/>
    <w:rsid w:val="6969B954"/>
    <w:rsid w:val="6974D4B5"/>
    <w:rsid w:val="6976D749"/>
    <w:rsid w:val="6977937F"/>
    <w:rsid w:val="6979EF35"/>
    <w:rsid w:val="69874B81"/>
    <w:rsid w:val="6987D137"/>
    <w:rsid w:val="69916F3E"/>
    <w:rsid w:val="69999371"/>
    <w:rsid w:val="69AAD409"/>
    <w:rsid w:val="69AFA3A1"/>
    <w:rsid w:val="69C702D8"/>
    <w:rsid w:val="69CFAA17"/>
    <w:rsid w:val="69D325B0"/>
    <w:rsid w:val="69DF9E9A"/>
    <w:rsid w:val="69EC4F33"/>
    <w:rsid w:val="69ED55D6"/>
    <w:rsid w:val="69F3D915"/>
    <w:rsid w:val="69FEE2B3"/>
    <w:rsid w:val="69FFBE5E"/>
    <w:rsid w:val="6A045536"/>
    <w:rsid w:val="6A0A8071"/>
    <w:rsid w:val="6A10B6FD"/>
    <w:rsid w:val="6A1475C9"/>
    <w:rsid w:val="6A32F7C6"/>
    <w:rsid w:val="6A41E739"/>
    <w:rsid w:val="6A46D1C7"/>
    <w:rsid w:val="6A4B785B"/>
    <w:rsid w:val="6A553864"/>
    <w:rsid w:val="6A5637C8"/>
    <w:rsid w:val="6A6858F9"/>
    <w:rsid w:val="6A70CC53"/>
    <w:rsid w:val="6A70F132"/>
    <w:rsid w:val="6A720887"/>
    <w:rsid w:val="6AB7BF59"/>
    <w:rsid w:val="6AD54A4F"/>
    <w:rsid w:val="6AE441FA"/>
    <w:rsid w:val="6AEB64B6"/>
    <w:rsid w:val="6AF7B5C8"/>
    <w:rsid w:val="6B2184DE"/>
    <w:rsid w:val="6B2819E4"/>
    <w:rsid w:val="6B2C4F5F"/>
    <w:rsid w:val="6B3848C8"/>
    <w:rsid w:val="6B402772"/>
    <w:rsid w:val="6B4084AC"/>
    <w:rsid w:val="6B637D94"/>
    <w:rsid w:val="6B7B8D2E"/>
    <w:rsid w:val="6B82DC48"/>
    <w:rsid w:val="6B90E835"/>
    <w:rsid w:val="6B9186BF"/>
    <w:rsid w:val="6B96ACE5"/>
    <w:rsid w:val="6B9A0508"/>
    <w:rsid w:val="6B9BD6E8"/>
    <w:rsid w:val="6BC649F4"/>
    <w:rsid w:val="6BCACA7B"/>
    <w:rsid w:val="6BCB5AA8"/>
    <w:rsid w:val="6BDE8278"/>
    <w:rsid w:val="6BE708E8"/>
    <w:rsid w:val="6BE74D1C"/>
    <w:rsid w:val="6BEE47F3"/>
    <w:rsid w:val="6BF49BF2"/>
    <w:rsid w:val="6C0D52BE"/>
    <w:rsid w:val="6C13C8AD"/>
    <w:rsid w:val="6C1D2B9A"/>
    <w:rsid w:val="6C1F7D07"/>
    <w:rsid w:val="6C21A8B2"/>
    <w:rsid w:val="6C21B92C"/>
    <w:rsid w:val="6C2B89EA"/>
    <w:rsid w:val="6C3024D2"/>
    <w:rsid w:val="6C32FC1C"/>
    <w:rsid w:val="6C3E249A"/>
    <w:rsid w:val="6C462761"/>
    <w:rsid w:val="6C5790AC"/>
    <w:rsid w:val="6C5A3C26"/>
    <w:rsid w:val="6C6197D0"/>
    <w:rsid w:val="6C657DEB"/>
    <w:rsid w:val="6C66DE95"/>
    <w:rsid w:val="6C6875AA"/>
    <w:rsid w:val="6C6F64A1"/>
    <w:rsid w:val="6C7A9D2E"/>
    <w:rsid w:val="6C7B1DC5"/>
    <w:rsid w:val="6C7D4659"/>
    <w:rsid w:val="6C7E19AD"/>
    <w:rsid w:val="6C89F214"/>
    <w:rsid w:val="6C96B567"/>
    <w:rsid w:val="6CA5F638"/>
    <w:rsid w:val="6CA81160"/>
    <w:rsid w:val="6CB52FDA"/>
    <w:rsid w:val="6CBD9FBE"/>
    <w:rsid w:val="6CC88EB3"/>
    <w:rsid w:val="6CCEDEE4"/>
    <w:rsid w:val="6CD53FE6"/>
    <w:rsid w:val="6CD57E2B"/>
    <w:rsid w:val="6CDAD86E"/>
    <w:rsid w:val="6CF35D49"/>
    <w:rsid w:val="6CFC396B"/>
    <w:rsid w:val="6CFCD060"/>
    <w:rsid w:val="6D05F6F6"/>
    <w:rsid w:val="6D1EACA9"/>
    <w:rsid w:val="6D225B9C"/>
    <w:rsid w:val="6D313CED"/>
    <w:rsid w:val="6D37B6A4"/>
    <w:rsid w:val="6D418A91"/>
    <w:rsid w:val="6D41F359"/>
    <w:rsid w:val="6D5E86BD"/>
    <w:rsid w:val="6D605912"/>
    <w:rsid w:val="6D6AD5EA"/>
    <w:rsid w:val="6D7C8239"/>
    <w:rsid w:val="6D7D5CF1"/>
    <w:rsid w:val="6D7F4683"/>
    <w:rsid w:val="6D87A6A5"/>
    <w:rsid w:val="6D91BA16"/>
    <w:rsid w:val="6D91F63C"/>
    <w:rsid w:val="6D927D30"/>
    <w:rsid w:val="6D95BAB4"/>
    <w:rsid w:val="6D9B878C"/>
    <w:rsid w:val="6DA5919E"/>
    <w:rsid w:val="6DA71977"/>
    <w:rsid w:val="6DAA15AF"/>
    <w:rsid w:val="6DB2F131"/>
    <w:rsid w:val="6DBD5782"/>
    <w:rsid w:val="6DBFEC5C"/>
    <w:rsid w:val="6DC276BE"/>
    <w:rsid w:val="6DC63401"/>
    <w:rsid w:val="6DCE7E0E"/>
    <w:rsid w:val="6DF68FC5"/>
    <w:rsid w:val="6DFE91C1"/>
    <w:rsid w:val="6E02A3A6"/>
    <w:rsid w:val="6E15D8FA"/>
    <w:rsid w:val="6E1B8AA6"/>
    <w:rsid w:val="6E1D96DC"/>
    <w:rsid w:val="6E2943EF"/>
    <w:rsid w:val="6E2E50B0"/>
    <w:rsid w:val="6E38A35C"/>
    <w:rsid w:val="6E544A75"/>
    <w:rsid w:val="6E5F4AF8"/>
    <w:rsid w:val="6E6457BF"/>
    <w:rsid w:val="6E64E061"/>
    <w:rsid w:val="6E652245"/>
    <w:rsid w:val="6E767E40"/>
    <w:rsid w:val="6E8D120B"/>
    <w:rsid w:val="6E9A1C49"/>
    <w:rsid w:val="6EA07138"/>
    <w:rsid w:val="6EA4A1B9"/>
    <w:rsid w:val="6EAC6004"/>
    <w:rsid w:val="6EB75189"/>
    <w:rsid w:val="6EBA8BC2"/>
    <w:rsid w:val="6EC8EC84"/>
    <w:rsid w:val="6ECA8504"/>
    <w:rsid w:val="6EDB564F"/>
    <w:rsid w:val="6EE3D025"/>
    <w:rsid w:val="6EEF58A0"/>
    <w:rsid w:val="6EF2F253"/>
    <w:rsid w:val="6EF557D0"/>
    <w:rsid w:val="6EF8E8BE"/>
    <w:rsid w:val="6EFA2CF9"/>
    <w:rsid w:val="6EFC599B"/>
    <w:rsid w:val="6F0C4B5F"/>
    <w:rsid w:val="6F12DF01"/>
    <w:rsid w:val="6F20789A"/>
    <w:rsid w:val="6F2502FB"/>
    <w:rsid w:val="6F2A0CE0"/>
    <w:rsid w:val="6F2B999F"/>
    <w:rsid w:val="6F31D78D"/>
    <w:rsid w:val="6F334B6F"/>
    <w:rsid w:val="6F338733"/>
    <w:rsid w:val="6F3EF85F"/>
    <w:rsid w:val="6F3F2B85"/>
    <w:rsid w:val="6F43C589"/>
    <w:rsid w:val="6F492E2B"/>
    <w:rsid w:val="6F4FFBBF"/>
    <w:rsid w:val="6F5FBF1B"/>
    <w:rsid w:val="6F66C24D"/>
    <w:rsid w:val="6F67A3E3"/>
    <w:rsid w:val="6F67ACA1"/>
    <w:rsid w:val="6F7835C5"/>
    <w:rsid w:val="6F792FAB"/>
    <w:rsid w:val="6F7A78F9"/>
    <w:rsid w:val="6F7B438A"/>
    <w:rsid w:val="6F7EB983"/>
    <w:rsid w:val="6F912E7B"/>
    <w:rsid w:val="6FA992E6"/>
    <w:rsid w:val="6FB36ED9"/>
    <w:rsid w:val="6FBB6518"/>
    <w:rsid w:val="6FBDF237"/>
    <w:rsid w:val="6FC763A4"/>
    <w:rsid w:val="6FC99AD0"/>
    <w:rsid w:val="6FCC1308"/>
    <w:rsid w:val="6FD02139"/>
    <w:rsid w:val="6FD5C916"/>
    <w:rsid w:val="6FD9553B"/>
    <w:rsid w:val="6FE26581"/>
    <w:rsid w:val="6FE61EB0"/>
    <w:rsid w:val="6FE6AB16"/>
    <w:rsid w:val="6FF3EC02"/>
    <w:rsid w:val="700898ED"/>
    <w:rsid w:val="700A2F06"/>
    <w:rsid w:val="700E692B"/>
    <w:rsid w:val="70111972"/>
    <w:rsid w:val="7013C610"/>
    <w:rsid w:val="701A2DD3"/>
    <w:rsid w:val="70215E30"/>
    <w:rsid w:val="702FBCAD"/>
    <w:rsid w:val="703093AF"/>
    <w:rsid w:val="7035FD16"/>
    <w:rsid w:val="704B8F6E"/>
    <w:rsid w:val="70541CDC"/>
    <w:rsid w:val="7058202D"/>
    <w:rsid w:val="705A36A3"/>
    <w:rsid w:val="705A4F6C"/>
    <w:rsid w:val="705B6282"/>
    <w:rsid w:val="70601C73"/>
    <w:rsid w:val="70726694"/>
    <w:rsid w:val="70863EC2"/>
    <w:rsid w:val="708D0F50"/>
    <w:rsid w:val="708E105B"/>
    <w:rsid w:val="70960C05"/>
    <w:rsid w:val="70967CD1"/>
    <w:rsid w:val="709A9151"/>
    <w:rsid w:val="70A71081"/>
    <w:rsid w:val="70AB85A5"/>
    <w:rsid w:val="70C0BA11"/>
    <w:rsid w:val="70C49A6F"/>
    <w:rsid w:val="70EFBAF8"/>
    <w:rsid w:val="71082734"/>
    <w:rsid w:val="712A3BBC"/>
    <w:rsid w:val="7131CBE0"/>
    <w:rsid w:val="71545C8B"/>
    <w:rsid w:val="7157E84D"/>
    <w:rsid w:val="7167E2F9"/>
    <w:rsid w:val="716A081A"/>
    <w:rsid w:val="716CCDB7"/>
    <w:rsid w:val="716FD445"/>
    <w:rsid w:val="71955AEB"/>
    <w:rsid w:val="71A10BFE"/>
    <w:rsid w:val="71A75BF0"/>
    <w:rsid w:val="71AD9FFC"/>
    <w:rsid w:val="71ADD34F"/>
    <w:rsid w:val="71BB8754"/>
    <w:rsid w:val="71BD17D6"/>
    <w:rsid w:val="71C19320"/>
    <w:rsid w:val="71C4C125"/>
    <w:rsid w:val="71CD14D6"/>
    <w:rsid w:val="71CF0E4B"/>
    <w:rsid w:val="71CF7D17"/>
    <w:rsid w:val="71DD25C0"/>
    <w:rsid w:val="71E0E2F5"/>
    <w:rsid w:val="71F25BCE"/>
    <w:rsid w:val="71F3F08E"/>
    <w:rsid w:val="71F43F54"/>
    <w:rsid w:val="71F732E3"/>
    <w:rsid w:val="71F9717F"/>
    <w:rsid w:val="72166C85"/>
    <w:rsid w:val="72178D0C"/>
    <w:rsid w:val="72216A8C"/>
    <w:rsid w:val="7222A216"/>
    <w:rsid w:val="722F3986"/>
    <w:rsid w:val="724350D1"/>
    <w:rsid w:val="724B0943"/>
    <w:rsid w:val="7257861C"/>
    <w:rsid w:val="7258BFC7"/>
    <w:rsid w:val="72598D8B"/>
    <w:rsid w:val="726B536B"/>
    <w:rsid w:val="726E8DAD"/>
    <w:rsid w:val="727F381E"/>
    <w:rsid w:val="72878558"/>
    <w:rsid w:val="7287C34E"/>
    <w:rsid w:val="72885A7A"/>
    <w:rsid w:val="728BB7FE"/>
    <w:rsid w:val="728F8ABF"/>
    <w:rsid w:val="72904416"/>
    <w:rsid w:val="729CECBE"/>
    <w:rsid w:val="729FA346"/>
    <w:rsid w:val="72A4646A"/>
    <w:rsid w:val="72A98D4E"/>
    <w:rsid w:val="72B2FA45"/>
    <w:rsid w:val="72B8D64B"/>
    <w:rsid w:val="72BFF8EE"/>
    <w:rsid w:val="72C42E47"/>
    <w:rsid w:val="72C79190"/>
    <w:rsid w:val="72D0D059"/>
    <w:rsid w:val="72D262F1"/>
    <w:rsid w:val="72D40E2A"/>
    <w:rsid w:val="72DCBC53"/>
    <w:rsid w:val="72E1BFF7"/>
    <w:rsid w:val="72E35D3A"/>
    <w:rsid w:val="72E60C68"/>
    <w:rsid w:val="72E98241"/>
    <w:rsid w:val="72F06F51"/>
    <w:rsid w:val="72F77B09"/>
    <w:rsid w:val="7307BC37"/>
    <w:rsid w:val="730895F3"/>
    <w:rsid w:val="73108509"/>
    <w:rsid w:val="731A3065"/>
    <w:rsid w:val="731A569F"/>
    <w:rsid w:val="7326EF6F"/>
    <w:rsid w:val="732DC19D"/>
    <w:rsid w:val="733C148F"/>
    <w:rsid w:val="733D2D30"/>
    <w:rsid w:val="733E3816"/>
    <w:rsid w:val="733E8E6B"/>
    <w:rsid w:val="73448689"/>
    <w:rsid w:val="73491E09"/>
    <w:rsid w:val="73502D42"/>
    <w:rsid w:val="7352062D"/>
    <w:rsid w:val="7360043F"/>
    <w:rsid w:val="736B85FB"/>
    <w:rsid w:val="736C57B1"/>
    <w:rsid w:val="73778FBE"/>
    <w:rsid w:val="738055FE"/>
    <w:rsid w:val="7385896D"/>
    <w:rsid w:val="7387F5E0"/>
    <w:rsid w:val="73945F58"/>
    <w:rsid w:val="73996E1D"/>
    <w:rsid w:val="73A05629"/>
    <w:rsid w:val="73A0B778"/>
    <w:rsid w:val="73A2A66E"/>
    <w:rsid w:val="73A78C54"/>
    <w:rsid w:val="73C0C28D"/>
    <w:rsid w:val="73C48EDA"/>
    <w:rsid w:val="73D811DD"/>
    <w:rsid w:val="73DB7D80"/>
    <w:rsid w:val="73E82A3D"/>
    <w:rsid w:val="73EF7E48"/>
    <w:rsid w:val="740507DC"/>
    <w:rsid w:val="7408921A"/>
    <w:rsid w:val="740AD041"/>
    <w:rsid w:val="740B9FF8"/>
    <w:rsid w:val="740DB7E1"/>
    <w:rsid w:val="74129341"/>
    <w:rsid w:val="742BA43A"/>
    <w:rsid w:val="742F08AC"/>
    <w:rsid w:val="74319771"/>
    <w:rsid w:val="7434F21A"/>
    <w:rsid w:val="743A5901"/>
    <w:rsid w:val="74448973"/>
    <w:rsid w:val="744C589B"/>
    <w:rsid w:val="745B8EE3"/>
    <w:rsid w:val="745C309E"/>
    <w:rsid w:val="745EA19F"/>
    <w:rsid w:val="7460161B"/>
    <w:rsid w:val="7463657D"/>
    <w:rsid w:val="7465E973"/>
    <w:rsid w:val="74782227"/>
    <w:rsid w:val="747BF0D9"/>
    <w:rsid w:val="747ED8B1"/>
    <w:rsid w:val="74895658"/>
    <w:rsid w:val="748C3FB2"/>
    <w:rsid w:val="74B058CE"/>
    <w:rsid w:val="74B79C8E"/>
    <w:rsid w:val="74BC3B98"/>
    <w:rsid w:val="74BEF621"/>
    <w:rsid w:val="74D4B71A"/>
    <w:rsid w:val="74DA5B58"/>
    <w:rsid w:val="74DD02E1"/>
    <w:rsid w:val="74ED86B0"/>
    <w:rsid w:val="74F05AA1"/>
    <w:rsid w:val="74F0EE43"/>
    <w:rsid w:val="74F6A243"/>
    <w:rsid w:val="7502143B"/>
    <w:rsid w:val="7521CA7E"/>
    <w:rsid w:val="752CC306"/>
    <w:rsid w:val="752CC419"/>
    <w:rsid w:val="7533EADE"/>
    <w:rsid w:val="7536A2A9"/>
    <w:rsid w:val="753B06B4"/>
    <w:rsid w:val="755A9334"/>
    <w:rsid w:val="7566DA48"/>
    <w:rsid w:val="75674A82"/>
    <w:rsid w:val="7568F794"/>
    <w:rsid w:val="756D3DE5"/>
    <w:rsid w:val="757ABC7F"/>
    <w:rsid w:val="757C7470"/>
    <w:rsid w:val="75838182"/>
    <w:rsid w:val="7586FAEA"/>
    <w:rsid w:val="7591A2D8"/>
    <w:rsid w:val="759E38DA"/>
    <w:rsid w:val="75A3416E"/>
    <w:rsid w:val="75A8C123"/>
    <w:rsid w:val="75ADF965"/>
    <w:rsid w:val="75B0F904"/>
    <w:rsid w:val="75B20082"/>
    <w:rsid w:val="75B23136"/>
    <w:rsid w:val="75C68268"/>
    <w:rsid w:val="75CC290C"/>
    <w:rsid w:val="75CDC6BE"/>
    <w:rsid w:val="75DC8DDF"/>
    <w:rsid w:val="75EBF351"/>
    <w:rsid w:val="75F790B2"/>
    <w:rsid w:val="75F8C72F"/>
    <w:rsid w:val="76046C53"/>
    <w:rsid w:val="760C00CE"/>
    <w:rsid w:val="760C8DBA"/>
    <w:rsid w:val="760D783E"/>
    <w:rsid w:val="760DE923"/>
    <w:rsid w:val="7610C402"/>
    <w:rsid w:val="7615593A"/>
    <w:rsid w:val="7616D53C"/>
    <w:rsid w:val="7617767E"/>
    <w:rsid w:val="7623A9AE"/>
    <w:rsid w:val="762C73DA"/>
    <w:rsid w:val="763722C1"/>
    <w:rsid w:val="7640DF55"/>
    <w:rsid w:val="764F88D0"/>
    <w:rsid w:val="76518237"/>
    <w:rsid w:val="76547353"/>
    <w:rsid w:val="765D449B"/>
    <w:rsid w:val="76617E56"/>
    <w:rsid w:val="7663F18C"/>
    <w:rsid w:val="766759DF"/>
    <w:rsid w:val="766B95AD"/>
    <w:rsid w:val="766E7F72"/>
    <w:rsid w:val="766F187C"/>
    <w:rsid w:val="766F43AC"/>
    <w:rsid w:val="7683C16F"/>
    <w:rsid w:val="76862252"/>
    <w:rsid w:val="76895711"/>
    <w:rsid w:val="769529BF"/>
    <w:rsid w:val="769A574F"/>
    <w:rsid w:val="769B01D2"/>
    <w:rsid w:val="769F8437"/>
    <w:rsid w:val="76A93BB4"/>
    <w:rsid w:val="76AAF75B"/>
    <w:rsid w:val="76B1CA89"/>
    <w:rsid w:val="76B1F77D"/>
    <w:rsid w:val="76B3953E"/>
    <w:rsid w:val="76BFCE8A"/>
    <w:rsid w:val="76C3777A"/>
    <w:rsid w:val="76C38708"/>
    <w:rsid w:val="76C508AE"/>
    <w:rsid w:val="76C7961E"/>
    <w:rsid w:val="76CAB766"/>
    <w:rsid w:val="76CC6A3E"/>
    <w:rsid w:val="76D92646"/>
    <w:rsid w:val="76E7B40B"/>
    <w:rsid w:val="76E8426D"/>
    <w:rsid w:val="76EBED3E"/>
    <w:rsid w:val="76F2C9EB"/>
    <w:rsid w:val="76FC4ED9"/>
    <w:rsid w:val="76FDC5FB"/>
    <w:rsid w:val="76FE3C82"/>
    <w:rsid w:val="7700FECB"/>
    <w:rsid w:val="7701BC01"/>
    <w:rsid w:val="77036FC9"/>
    <w:rsid w:val="770A50A5"/>
    <w:rsid w:val="770C78F1"/>
    <w:rsid w:val="7717E4A0"/>
    <w:rsid w:val="771C73A9"/>
    <w:rsid w:val="772CFE4B"/>
    <w:rsid w:val="773418D8"/>
    <w:rsid w:val="7736B2CB"/>
    <w:rsid w:val="774E4D41"/>
    <w:rsid w:val="774E866F"/>
    <w:rsid w:val="7760CCD5"/>
    <w:rsid w:val="77688749"/>
    <w:rsid w:val="777552C6"/>
    <w:rsid w:val="7778EB84"/>
    <w:rsid w:val="77810F54"/>
    <w:rsid w:val="7789FC53"/>
    <w:rsid w:val="778C9A76"/>
    <w:rsid w:val="779148E8"/>
    <w:rsid w:val="7797A607"/>
    <w:rsid w:val="77994DAA"/>
    <w:rsid w:val="779973F2"/>
    <w:rsid w:val="77A3A40E"/>
    <w:rsid w:val="77AB2851"/>
    <w:rsid w:val="77B1D979"/>
    <w:rsid w:val="77C8DE8F"/>
    <w:rsid w:val="77CC43D2"/>
    <w:rsid w:val="77D327A5"/>
    <w:rsid w:val="77D36B54"/>
    <w:rsid w:val="77D58171"/>
    <w:rsid w:val="77D7BBCB"/>
    <w:rsid w:val="77DC285A"/>
    <w:rsid w:val="77F6CD3E"/>
    <w:rsid w:val="77FABC83"/>
    <w:rsid w:val="78015DCB"/>
    <w:rsid w:val="78056BB5"/>
    <w:rsid w:val="7808A6E4"/>
    <w:rsid w:val="780EF665"/>
    <w:rsid w:val="780F351C"/>
    <w:rsid w:val="781F8998"/>
    <w:rsid w:val="7822D0E8"/>
    <w:rsid w:val="78291ABA"/>
    <w:rsid w:val="782F0BD4"/>
    <w:rsid w:val="7830809D"/>
    <w:rsid w:val="783A7D38"/>
    <w:rsid w:val="783ACE92"/>
    <w:rsid w:val="783DEC90"/>
    <w:rsid w:val="7843A578"/>
    <w:rsid w:val="7843C420"/>
    <w:rsid w:val="78468C0C"/>
    <w:rsid w:val="784C963C"/>
    <w:rsid w:val="784D1224"/>
    <w:rsid w:val="78525969"/>
    <w:rsid w:val="785ED570"/>
    <w:rsid w:val="786C5E1C"/>
    <w:rsid w:val="7871EF1A"/>
    <w:rsid w:val="787D28CC"/>
    <w:rsid w:val="788BC971"/>
    <w:rsid w:val="78A2034B"/>
    <w:rsid w:val="78A4B86F"/>
    <w:rsid w:val="78B0334F"/>
    <w:rsid w:val="78CA2C6A"/>
    <w:rsid w:val="78CED809"/>
    <w:rsid w:val="78D608DC"/>
    <w:rsid w:val="78E0795D"/>
    <w:rsid w:val="78EC69F5"/>
    <w:rsid w:val="78ED71AC"/>
    <w:rsid w:val="78F56348"/>
    <w:rsid w:val="78FB8B34"/>
    <w:rsid w:val="78FF7634"/>
    <w:rsid w:val="791161E7"/>
    <w:rsid w:val="7933715C"/>
    <w:rsid w:val="794D4F76"/>
    <w:rsid w:val="7960C1DF"/>
    <w:rsid w:val="796C3639"/>
    <w:rsid w:val="796CB65A"/>
    <w:rsid w:val="7973ABB8"/>
    <w:rsid w:val="797444E2"/>
    <w:rsid w:val="7979E7B9"/>
    <w:rsid w:val="798F8535"/>
    <w:rsid w:val="798FDC2B"/>
    <w:rsid w:val="799D6D77"/>
    <w:rsid w:val="79AE1235"/>
    <w:rsid w:val="79AF728C"/>
    <w:rsid w:val="79B006AF"/>
    <w:rsid w:val="79D14E6E"/>
    <w:rsid w:val="79DE2622"/>
    <w:rsid w:val="79E43B29"/>
    <w:rsid w:val="79EAF515"/>
    <w:rsid w:val="79FB4D8F"/>
    <w:rsid w:val="7A0524A1"/>
    <w:rsid w:val="7A0885AE"/>
    <w:rsid w:val="7A141CCB"/>
    <w:rsid w:val="7A159595"/>
    <w:rsid w:val="7A1BBB85"/>
    <w:rsid w:val="7A1F2529"/>
    <w:rsid w:val="7A2008A6"/>
    <w:rsid w:val="7A3350E1"/>
    <w:rsid w:val="7A3A4B6B"/>
    <w:rsid w:val="7A3B2E94"/>
    <w:rsid w:val="7A3C7237"/>
    <w:rsid w:val="7A3E3A31"/>
    <w:rsid w:val="7A4B43DD"/>
    <w:rsid w:val="7A4ECA88"/>
    <w:rsid w:val="7A51BC04"/>
    <w:rsid w:val="7A530AE2"/>
    <w:rsid w:val="7A5AFD26"/>
    <w:rsid w:val="7A5B7E3F"/>
    <w:rsid w:val="7A6216AE"/>
    <w:rsid w:val="7A6F8A26"/>
    <w:rsid w:val="7A775C84"/>
    <w:rsid w:val="7A933786"/>
    <w:rsid w:val="7AA1C52C"/>
    <w:rsid w:val="7AA1CB7F"/>
    <w:rsid w:val="7AA28F51"/>
    <w:rsid w:val="7AA9053E"/>
    <w:rsid w:val="7AAC6482"/>
    <w:rsid w:val="7AAF05FD"/>
    <w:rsid w:val="7ABAEE0E"/>
    <w:rsid w:val="7AD12617"/>
    <w:rsid w:val="7AD7FFAA"/>
    <w:rsid w:val="7ADA7E54"/>
    <w:rsid w:val="7AE49775"/>
    <w:rsid w:val="7AE6A417"/>
    <w:rsid w:val="7AEF60F6"/>
    <w:rsid w:val="7AFA2420"/>
    <w:rsid w:val="7AFEF6C6"/>
    <w:rsid w:val="7B03BEDD"/>
    <w:rsid w:val="7B0C3D92"/>
    <w:rsid w:val="7B12432C"/>
    <w:rsid w:val="7B182647"/>
    <w:rsid w:val="7B184BB6"/>
    <w:rsid w:val="7B237566"/>
    <w:rsid w:val="7B311BF4"/>
    <w:rsid w:val="7B3553D3"/>
    <w:rsid w:val="7B3A0898"/>
    <w:rsid w:val="7B470C83"/>
    <w:rsid w:val="7B4F837D"/>
    <w:rsid w:val="7B5FB4D9"/>
    <w:rsid w:val="7B726F54"/>
    <w:rsid w:val="7B79621E"/>
    <w:rsid w:val="7B7EE6D1"/>
    <w:rsid w:val="7B9D7D2C"/>
    <w:rsid w:val="7BA21072"/>
    <w:rsid w:val="7BA2C05A"/>
    <w:rsid w:val="7BABC3BD"/>
    <w:rsid w:val="7BAF9643"/>
    <w:rsid w:val="7BB8E79B"/>
    <w:rsid w:val="7BD427AB"/>
    <w:rsid w:val="7BD4845E"/>
    <w:rsid w:val="7BD8C32C"/>
    <w:rsid w:val="7BDBA02A"/>
    <w:rsid w:val="7BE486A4"/>
    <w:rsid w:val="7BEF4429"/>
    <w:rsid w:val="7BFD72EB"/>
    <w:rsid w:val="7C09733D"/>
    <w:rsid w:val="7C0A735E"/>
    <w:rsid w:val="7C19F758"/>
    <w:rsid w:val="7C1AC898"/>
    <w:rsid w:val="7C232498"/>
    <w:rsid w:val="7C237338"/>
    <w:rsid w:val="7C2566C3"/>
    <w:rsid w:val="7C3100E8"/>
    <w:rsid w:val="7C348980"/>
    <w:rsid w:val="7C3E4223"/>
    <w:rsid w:val="7C41E9EA"/>
    <w:rsid w:val="7C4409A2"/>
    <w:rsid w:val="7C546852"/>
    <w:rsid w:val="7C549C08"/>
    <w:rsid w:val="7C71CFB4"/>
    <w:rsid w:val="7C730B32"/>
    <w:rsid w:val="7C73DE88"/>
    <w:rsid w:val="7C811804"/>
    <w:rsid w:val="7C836E8B"/>
    <w:rsid w:val="7CA612EC"/>
    <w:rsid w:val="7CA8275D"/>
    <w:rsid w:val="7CA9F73B"/>
    <w:rsid w:val="7CAECB8C"/>
    <w:rsid w:val="7CB61F34"/>
    <w:rsid w:val="7CBA9E6D"/>
    <w:rsid w:val="7CC46F62"/>
    <w:rsid w:val="7CCC861F"/>
    <w:rsid w:val="7CD11B73"/>
    <w:rsid w:val="7CE99D55"/>
    <w:rsid w:val="7D0620F6"/>
    <w:rsid w:val="7D15327F"/>
    <w:rsid w:val="7D2334E0"/>
    <w:rsid w:val="7D241563"/>
    <w:rsid w:val="7D2E4549"/>
    <w:rsid w:val="7D32ED7E"/>
    <w:rsid w:val="7D37F4E2"/>
    <w:rsid w:val="7D58ED88"/>
    <w:rsid w:val="7D63621B"/>
    <w:rsid w:val="7D7BD545"/>
    <w:rsid w:val="7D826A26"/>
    <w:rsid w:val="7D8ACD4D"/>
    <w:rsid w:val="7D8FBB06"/>
    <w:rsid w:val="7D929F9C"/>
    <w:rsid w:val="7DA746D2"/>
    <w:rsid w:val="7DB08C14"/>
    <w:rsid w:val="7DD2C269"/>
    <w:rsid w:val="7DDBCACB"/>
    <w:rsid w:val="7DDCC339"/>
    <w:rsid w:val="7DE0BF0E"/>
    <w:rsid w:val="7DE7D165"/>
    <w:rsid w:val="7DF1A209"/>
    <w:rsid w:val="7E05923A"/>
    <w:rsid w:val="7E0919B1"/>
    <w:rsid w:val="7E0C8559"/>
    <w:rsid w:val="7E0E714B"/>
    <w:rsid w:val="7E145E42"/>
    <w:rsid w:val="7E153ECB"/>
    <w:rsid w:val="7E1723D6"/>
    <w:rsid w:val="7E32DE1D"/>
    <w:rsid w:val="7E32DF93"/>
    <w:rsid w:val="7E445A47"/>
    <w:rsid w:val="7E4674D2"/>
    <w:rsid w:val="7E4FA1B6"/>
    <w:rsid w:val="7E5A424D"/>
    <w:rsid w:val="7E5EE9A4"/>
    <w:rsid w:val="7E692CEE"/>
    <w:rsid w:val="7E6D37FE"/>
    <w:rsid w:val="7E77BE4D"/>
    <w:rsid w:val="7E783DF1"/>
    <w:rsid w:val="7E803E32"/>
    <w:rsid w:val="7E8941A1"/>
    <w:rsid w:val="7E8E63F7"/>
    <w:rsid w:val="7E916BE4"/>
    <w:rsid w:val="7E9468F6"/>
    <w:rsid w:val="7E97BC3A"/>
    <w:rsid w:val="7EA335D5"/>
    <w:rsid w:val="7EAA1016"/>
    <w:rsid w:val="7EAD9153"/>
    <w:rsid w:val="7EC124F9"/>
    <w:rsid w:val="7EC327CA"/>
    <w:rsid w:val="7ECE2072"/>
    <w:rsid w:val="7ED6FCF9"/>
    <w:rsid w:val="7EDA611C"/>
    <w:rsid w:val="7EE423A3"/>
    <w:rsid w:val="7EE4F653"/>
    <w:rsid w:val="7EECBA4F"/>
    <w:rsid w:val="7EF045CD"/>
    <w:rsid w:val="7EF720B3"/>
    <w:rsid w:val="7EF7A01D"/>
    <w:rsid w:val="7F08C056"/>
    <w:rsid w:val="7F124F08"/>
    <w:rsid w:val="7F168D07"/>
    <w:rsid w:val="7F169F81"/>
    <w:rsid w:val="7F1CC1BC"/>
    <w:rsid w:val="7F252D27"/>
    <w:rsid w:val="7F2F24E4"/>
    <w:rsid w:val="7F3A0E91"/>
    <w:rsid w:val="7F41A21D"/>
    <w:rsid w:val="7F450B34"/>
    <w:rsid w:val="7F4B5EAF"/>
    <w:rsid w:val="7F5E1BB7"/>
    <w:rsid w:val="7F625E4C"/>
    <w:rsid w:val="7F6B3A64"/>
    <w:rsid w:val="7F7BD38C"/>
    <w:rsid w:val="7FA0C27C"/>
    <w:rsid w:val="7FA4FF5F"/>
    <w:rsid w:val="7FBEEDB1"/>
    <w:rsid w:val="7FC1DED9"/>
    <w:rsid w:val="7FDBFCB5"/>
    <w:rsid w:val="7FEA1A90"/>
    <w:rsid w:val="7FEEFE07"/>
    <w:rsid w:val="7FF341AC"/>
    <w:rsid w:val="7FF47A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F96B"/>
  <w15:chartTrackingRefBased/>
  <w15:docId w15:val="{62E2EE84-F1D3-4003-AABC-DD73B2C34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6BB"/>
    <w:rPr>
      <w:rFonts w:ascii="Arial" w:hAnsi="Arial"/>
      <w:sz w:val="24"/>
    </w:rPr>
  </w:style>
  <w:style w:type="paragraph" w:styleId="Heading1">
    <w:name w:val="heading 1"/>
    <w:basedOn w:val="Normal"/>
    <w:next w:val="Normal"/>
    <w:link w:val="Heading1Char"/>
    <w:uiPriority w:val="9"/>
    <w:qFormat/>
    <w:rsid w:val="00BF5153"/>
    <w:pPr>
      <w:keepNext/>
      <w:keepLines/>
      <w:spacing w:before="240" w:after="240"/>
      <w:outlineLvl w:val="0"/>
    </w:pPr>
    <w:rPr>
      <w:rFonts w:eastAsiaTheme="majorEastAsia" w:cstheme="majorBidi"/>
      <w:b/>
      <w:color w:val="005EB8"/>
      <w:sz w:val="40"/>
      <w:szCs w:val="32"/>
    </w:rPr>
  </w:style>
  <w:style w:type="paragraph" w:styleId="Heading2">
    <w:name w:val="heading 2"/>
    <w:basedOn w:val="Normal"/>
    <w:next w:val="Normal"/>
    <w:link w:val="Heading2Char"/>
    <w:uiPriority w:val="9"/>
    <w:unhideWhenUsed/>
    <w:qFormat/>
    <w:rsid w:val="00BF5153"/>
    <w:pPr>
      <w:keepNext/>
      <w:keepLines/>
      <w:spacing w:before="240" w:after="240"/>
      <w:outlineLvl w:val="1"/>
    </w:pPr>
    <w:rPr>
      <w:rFonts w:eastAsiaTheme="majorEastAsia" w:cstheme="majorBidi"/>
      <w:b/>
      <w:color w:val="005EB8"/>
      <w:sz w:val="36"/>
      <w:szCs w:val="26"/>
    </w:rPr>
  </w:style>
  <w:style w:type="paragraph" w:styleId="Heading3">
    <w:name w:val="heading 3"/>
    <w:basedOn w:val="Normal"/>
    <w:next w:val="Normal"/>
    <w:link w:val="Heading3Char"/>
    <w:uiPriority w:val="9"/>
    <w:unhideWhenUsed/>
    <w:qFormat/>
    <w:rsid w:val="00AB711D"/>
    <w:pPr>
      <w:keepNext/>
      <w:keepLines/>
      <w:spacing w:before="240"/>
      <w:outlineLvl w:val="2"/>
    </w:pPr>
    <w:rPr>
      <w:rFonts w:eastAsiaTheme="majorEastAsia" w:cstheme="majorBidi"/>
      <w:b/>
      <w:color w:val="005EB8"/>
      <w:szCs w:val="24"/>
    </w:rPr>
  </w:style>
  <w:style w:type="paragraph" w:styleId="Heading4">
    <w:name w:val="heading 4"/>
    <w:basedOn w:val="Normal"/>
    <w:next w:val="Normal"/>
    <w:link w:val="Heading4Char"/>
    <w:uiPriority w:val="9"/>
    <w:unhideWhenUsed/>
    <w:qFormat/>
    <w:rsid w:val="004F738D"/>
    <w:pPr>
      <w:keepNext/>
      <w:keepLines/>
      <w:spacing w:before="240"/>
      <w:outlineLvl w:val="3"/>
    </w:pPr>
    <w:rPr>
      <w:rFonts w:eastAsiaTheme="majorEastAsia" w:cstheme="majorBidi"/>
      <w:b/>
      <w:iCs/>
      <w:color w:val="005EB8"/>
      <w:sz w:val="26"/>
    </w:rPr>
  </w:style>
  <w:style w:type="paragraph" w:styleId="Heading5">
    <w:name w:val="heading 5"/>
    <w:basedOn w:val="Normal"/>
    <w:next w:val="Normal"/>
    <w:link w:val="Heading5Char"/>
    <w:uiPriority w:val="9"/>
    <w:unhideWhenUsed/>
    <w:qFormat/>
    <w:rsid w:val="0002365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8439C4"/>
  </w:style>
  <w:style w:type="character" w:customStyle="1" w:styleId="Heading1Char">
    <w:name w:val="Heading 1 Char"/>
    <w:basedOn w:val="DefaultParagraphFont"/>
    <w:link w:val="Heading1"/>
    <w:uiPriority w:val="9"/>
    <w:rsid w:val="00BF5153"/>
    <w:rPr>
      <w:rFonts w:ascii="Arial" w:eastAsiaTheme="majorEastAsia" w:hAnsi="Arial" w:cstheme="majorBidi"/>
      <w:b/>
      <w:color w:val="005EB8"/>
      <w:sz w:val="40"/>
      <w:szCs w:val="32"/>
    </w:rPr>
  </w:style>
  <w:style w:type="paragraph" w:styleId="TOCHeading">
    <w:name w:val="TOC Heading"/>
    <w:basedOn w:val="Heading1"/>
    <w:next w:val="Normal"/>
    <w:uiPriority w:val="39"/>
    <w:unhideWhenUsed/>
    <w:qFormat/>
    <w:rsid w:val="007A6644"/>
    <w:pPr>
      <w:outlineLvl w:val="9"/>
    </w:pPr>
    <w:rPr>
      <w:lang w:val="en-US"/>
    </w:rPr>
  </w:style>
  <w:style w:type="table" w:styleId="TableGrid">
    <w:name w:val="Table Grid"/>
    <w:basedOn w:val="TableNormal"/>
    <w:uiPriority w:val="39"/>
    <w:rsid w:val="006C13A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000"/>
  </w:style>
  <w:style w:type="paragraph" w:styleId="Footer">
    <w:name w:val="footer"/>
    <w:basedOn w:val="Normal"/>
    <w:link w:val="FooterChar"/>
    <w:uiPriority w:val="99"/>
    <w:unhideWhenUsed/>
    <w:rsid w:val="0027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000"/>
  </w:style>
  <w:style w:type="table" w:styleId="GridTable1Light-Accent5">
    <w:name w:val="Grid Table 1 Light Accent 5"/>
    <w:basedOn w:val="TableNormal"/>
    <w:uiPriority w:val="46"/>
    <w:rsid w:val="00A174A3"/>
    <w:pPr>
      <w:spacing w:after="0" w:line="240" w:lineRule="auto"/>
    </w:pPr>
    <w:rPr>
      <w:kern w:val="2"/>
      <w:sz w:val="24"/>
      <w:szCs w:val="24"/>
      <w14:ligatures w14:val="standardContextu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41F43"/>
    <w:rPr>
      <w:color w:val="0563C1" w:themeColor="hyperlink"/>
      <w:u w:val="single"/>
    </w:rPr>
  </w:style>
  <w:style w:type="character" w:customStyle="1" w:styleId="normaltextrun">
    <w:name w:val="normaltextrun"/>
    <w:basedOn w:val="DefaultParagraphFont"/>
    <w:rsid w:val="007D556D"/>
  </w:style>
  <w:style w:type="character" w:customStyle="1" w:styleId="eop">
    <w:name w:val="eop"/>
    <w:basedOn w:val="DefaultParagraphFont"/>
    <w:rsid w:val="007D556D"/>
  </w:style>
  <w:style w:type="paragraph" w:customStyle="1" w:styleId="paragraph">
    <w:name w:val="paragraph"/>
    <w:basedOn w:val="Normal"/>
    <w:rsid w:val="007D556D"/>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7D556D"/>
    <w:pPr>
      <w:spacing w:before="100" w:beforeAutospacing="1" w:after="100" w:afterAutospacing="1" w:line="240" w:lineRule="auto"/>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unhideWhenUsed/>
    <w:rsid w:val="00E038CC"/>
    <w:pPr>
      <w:spacing w:after="0" w:line="240" w:lineRule="auto"/>
    </w:pPr>
    <w:rPr>
      <w:sz w:val="20"/>
      <w:szCs w:val="20"/>
    </w:rPr>
  </w:style>
  <w:style w:type="character" w:customStyle="1" w:styleId="FootnoteTextChar">
    <w:name w:val="Footnote Text Char"/>
    <w:basedOn w:val="DefaultParagraphFont"/>
    <w:link w:val="FootnoteText"/>
    <w:uiPriority w:val="99"/>
    <w:rsid w:val="00E038CC"/>
    <w:rPr>
      <w:sz w:val="20"/>
      <w:szCs w:val="20"/>
    </w:rPr>
  </w:style>
  <w:style w:type="character" w:styleId="FootnoteReference">
    <w:name w:val="footnote reference"/>
    <w:basedOn w:val="DefaultParagraphFont"/>
    <w:uiPriority w:val="99"/>
    <w:unhideWhenUsed/>
    <w:rsid w:val="00E038CC"/>
    <w:rPr>
      <w:vertAlign w:val="superscript"/>
    </w:rPr>
  </w:style>
  <w:style w:type="paragraph" w:customStyle="1" w:styleId="Default">
    <w:name w:val="Default"/>
    <w:link w:val="DefaultChar"/>
    <w:rsid w:val="00E038CC"/>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ListParagraphChar">
    <w:name w:val="List Paragraph Char"/>
    <w:aliases w:val="Num. Char,Dot pt Char,No Spacing1 Char,List Paragraph Char Char Char Char,Indicator Text Char,List Paragraph1 Char,Numbered Para 1 Char,List Paragraph12 Char,Bullet Points Char,MAIN CONTENT Char,Bullet 1 Char,F5 List Paragraph Char"/>
    <w:basedOn w:val="DefaultParagraphFont"/>
    <w:link w:val="ListParagraph"/>
    <w:uiPriority w:val="34"/>
    <w:qFormat/>
    <w:locked/>
    <w:rsid w:val="008439C4"/>
    <w:rPr>
      <w:rFonts w:ascii="Arial" w:hAnsi="Arial"/>
      <w:sz w:val="24"/>
    </w:rPr>
  </w:style>
  <w:style w:type="character" w:customStyle="1" w:styleId="superscript">
    <w:name w:val="superscript"/>
    <w:basedOn w:val="DefaultParagraphFont"/>
    <w:rsid w:val="00E038CC"/>
  </w:style>
  <w:style w:type="character" w:customStyle="1" w:styleId="ui-provider">
    <w:name w:val="ui-provider"/>
    <w:basedOn w:val="DefaultParagraphFont"/>
    <w:rsid w:val="00BE2AA9"/>
  </w:style>
  <w:style w:type="paragraph" w:styleId="NoSpacing">
    <w:name w:val="No Spacing"/>
    <w:uiPriority w:val="1"/>
    <w:qFormat/>
    <w:rsid w:val="00BE2AA9"/>
    <w:pPr>
      <w:spacing w:after="0" w:line="240" w:lineRule="auto"/>
    </w:pPr>
  </w:style>
  <w:style w:type="character" w:customStyle="1" w:styleId="CfHpara-Alt-PChar">
    <w:name w:val="CfH para - Alt-P Char"/>
    <w:link w:val="CfHpara-Alt-P"/>
    <w:locked/>
    <w:rsid w:val="002D07AC"/>
    <w:rPr>
      <w:lang w:val="en-US"/>
    </w:rPr>
  </w:style>
  <w:style w:type="paragraph" w:customStyle="1" w:styleId="CfHpara-Alt-P">
    <w:name w:val="CfH para - Alt-P"/>
    <w:basedOn w:val="Normal"/>
    <w:link w:val="CfHpara-Alt-PChar"/>
    <w:rsid w:val="002D07AC"/>
    <w:pPr>
      <w:spacing w:line="256" w:lineRule="auto"/>
    </w:pPr>
    <w:rPr>
      <w:lang w:val="en-US"/>
    </w:rPr>
  </w:style>
  <w:style w:type="table" w:customStyle="1" w:styleId="TableGrid1">
    <w:name w:val="Table Grid1"/>
    <w:basedOn w:val="TableNormal"/>
    <w:next w:val="TableGrid"/>
    <w:uiPriority w:val="39"/>
    <w:rsid w:val="0040252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4337"/>
    <w:pPr>
      <w:spacing w:after="0" w:line="240" w:lineRule="auto"/>
    </w:pPr>
  </w:style>
  <w:style w:type="character" w:styleId="CommentReference">
    <w:name w:val="annotation reference"/>
    <w:basedOn w:val="DefaultParagraphFont"/>
    <w:uiPriority w:val="99"/>
    <w:semiHidden/>
    <w:unhideWhenUsed/>
    <w:rsid w:val="002851D7"/>
    <w:rPr>
      <w:sz w:val="16"/>
      <w:szCs w:val="16"/>
    </w:rPr>
  </w:style>
  <w:style w:type="paragraph" w:styleId="CommentText">
    <w:name w:val="annotation text"/>
    <w:basedOn w:val="Normal"/>
    <w:link w:val="CommentTextChar"/>
    <w:uiPriority w:val="99"/>
    <w:unhideWhenUsed/>
    <w:rsid w:val="002851D7"/>
    <w:pPr>
      <w:spacing w:line="240" w:lineRule="auto"/>
    </w:pPr>
    <w:rPr>
      <w:sz w:val="20"/>
      <w:szCs w:val="20"/>
    </w:rPr>
  </w:style>
  <w:style w:type="character" w:customStyle="1" w:styleId="CommentTextChar">
    <w:name w:val="Comment Text Char"/>
    <w:basedOn w:val="DefaultParagraphFont"/>
    <w:link w:val="CommentText"/>
    <w:uiPriority w:val="99"/>
    <w:rsid w:val="002851D7"/>
    <w:rPr>
      <w:sz w:val="20"/>
      <w:szCs w:val="20"/>
    </w:rPr>
  </w:style>
  <w:style w:type="paragraph" w:styleId="CommentSubject">
    <w:name w:val="annotation subject"/>
    <w:basedOn w:val="CommentText"/>
    <w:next w:val="CommentText"/>
    <w:link w:val="CommentSubjectChar"/>
    <w:uiPriority w:val="99"/>
    <w:semiHidden/>
    <w:unhideWhenUsed/>
    <w:rsid w:val="002851D7"/>
    <w:rPr>
      <w:b/>
      <w:bCs/>
    </w:rPr>
  </w:style>
  <w:style w:type="character" w:customStyle="1" w:styleId="CommentSubjectChar">
    <w:name w:val="Comment Subject Char"/>
    <w:basedOn w:val="CommentTextChar"/>
    <w:link w:val="CommentSubject"/>
    <w:uiPriority w:val="99"/>
    <w:semiHidden/>
    <w:rsid w:val="002851D7"/>
    <w:rPr>
      <w:b/>
      <w:bCs/>
      <w:sz w:val="20"/>
      <w:szCs w:val="20"/>
    </w:rPr>
  </w:style>
  <w:style w:type="character" w:styleId="PageNumber">
    <w:name w:val="page number"/>
    <w:basedOn w:val="DefaultParagraphFont"/>
    <w:uiPriority w:val="99"/>
    <w:semiHidden/>
    <w:unhideWhenUsed/>
    <w:rsid w:val="00B344B3"/>
  </w:style>
  <w:style w:type="character" w:customStyle="1" w:styleId="DefaultChar">
    <w:name w:val="Default Char"/>
    <w:basedOn w:val="DefaultParagraphFont"/>
    <w:link w:val="Default"/>
    <w:rsid w:val="008B303E"/>
    <w:rPr>
      <w:rFonts w:ascii="Arial" w:hAnsi="Arial" w:cs="Arial"/>
      <w:color w:val="000000"/>
      <w:sz w:val="24"/>
      <w:szCs w:val="24"/>
      <w14:ligatures w14:val="standardContextual"/>
    </w:rPr>
  </w:style>
  <w:style w:type="character" w:styleId="UnresolvedMention">
    <w:name w:val="Unresolved Mention"/>
    <w:basedOn w:val="DefaultParagraphFont"/>
    <w:uiPriority w:val="99"/>
    <w:semiHidden/>
    <w:unhideWhenUsed/>
    <w:rsid w:val="00EF0876"/>
    <w:rPr>
      <w:color w:val="605E5C"/>
      <w:shd w:val="clear" w:color="auto" w:fill="E1DFDD"/>
    </w:rPr>
  </w:style>
  <w:style w:type="character" w:styleId="FollowedHyperlink">
    <w:name w:val="FollowedHyperlink"/>
    <w:basedOn w:val="DefaultParagraphFont"/>
    <w:uiPriority w:val="99"/>
    <w:semiHidden/>
    <w:unhideWhenUsed/>
    <w:rsid w:val="00EF0876"/>
    <w:rPr>
      <w:color w:val="954F72" w:themeColor="followedHyperlink"/>
      <w:u w:val="single"/>
    </w:rPr>
  </w:style>
  <w:style w:type="paragraph" w:styleId="TOC1">
    <w:name w:val="toc 1"/>
    <w:basedOn w:val="Normal"/>
    <w:next w:val="Normal"/>
    <w:autoRedefine/>
    <w:uiPriority w:val="39"/>
    <w:unhideWhenUsed/>
    <w:rsid w:val="007B261A"/>
    <w:pPr>
      <w:tabs>
        <w:tab w:val="right" w:leader="dot" w:pos="9016"/>
      </w:tabs>
      <w:spacing w:before="120" w:after="0"/>
    </w:pPr>
    <w:rPr>
      <w:rFonts w:cstheme="minorHAnsi"/>
      <w:b/>
      <w:bCs/>
      <w:i/>
      <w:iCs/>
      <w:szCs w:val="24"/>
    </w:rPr>
  </w:style>
  <w:style w:type="paragraph" w:styleId="TOC2">
    <w:name w:val="toc 2"/>
    <w:basedOn w:val="Normal"/>
    <w:next w:val="Normal"/>
    <w:autoRedefine/>
    <w:uiPriority w:val="39"/>
    <w:unhideWhenUsed/>
    <w:rsid w:val="00EB271C"/>
    <w:pPr>
      <w:spacing w:before="120" w:after="0"/>
      <w:ind w:left="220"/>
    </w:pPr>
    <w:rPr>
      <w:rFonts w:cstheme="minorHAnsi"/>
      <w:b/>
      <w:bCs/>
    </w:rPr>
  </w:style>
  <w:style w:type="paragraph" w:styleId="TOC3">
    <w:name w:val="toc 3"/>
    <w:basedOn w:val="Normal"/>
    <w:next w:val="Normal"/>
    <w:autoRedefine/>
    <w:uiPriority w:val="39"/>
    <w:unhideWhenUsed/>
    <w:rsid w:val="00EB271C"/>
    <w:pPr>
      <w:spacing w:after="0"/>
      <w:ind w:left="440"/>
    </w:pPr>
    <w:rPr>
      <w:rFonts w:cstheme="minorHAnsi"/>
      <w:sz w:val="20"/>
      <w:szCs w:val="20"/>
    </w:rPr>
  </w:style>
  <w:style w:type="paragraph" w:styleId="TOC4">
    <w:name w:val="toc 4"/>
    <w:basedOn w:val="Normal"/>
    <w:next w:val="Normal"/>
    <w:autoRedefine/>
    <w:uiPriority w:val="39"/>
    <w:semiHidden/>
    <w:unhideWhenUsed/>
    <w:rsid w:val="00EB271C"/>
    <w:pPr>
      <w:spacing w:after="0"/>
      <w:ind w:left="660"/>
    </w:pPr>
    <w:rPr>
      <w:rFonts w:cstheme="minorHAnsi"/>
      <w:sz w:val="20"/>
      <w:szCs w:val="20"/>
    </w:rPr>
  </w:style>
  <w:style w:type="paragraph" w:styleId="TOC5">
    <w:name w:val="toc 5"/>
    <w:basedOn w:val="Normal"/>
    <w:next w:val="Normal"/>
    <w:autoRedefine/>
    <w:uiPriority w:val="39"/>
    <w:semiHidden/>
    <w:unhideWhenUsed/>
    <w:rsid w:val="00EB271C"/>
    <w:pPr>
      <w:spacing w:after="0"/>
      <w:ind w:left="880"/>
    </w:pPr>
    <w:rPr>
      <w:rFonts w:cstheme="minorHAnsi"/>
      <w:sz w:val="20"/>
      <w:szCs w:val="20"/>
    </w:rPr>
  </w:style>
  <w:style w:type="paragraph" w:styleId="TOC6">
    <w:name w:val="toc 6"/>
    <w:basedOn w:val="Normal"/>
    <w:next w:val="Normal"/>
    <w:autoRedefine/>
    <w:uiPriority w:val="39"/>
    <w:semiHidden/>
    <w:unhideWhenUsed/>
    <w:rsid w:val="00EB271C"/>
    <w:pPr>
      <w:spacing w:after="0"/>
      <w:ind w:left="1100"/>
    </w:pPr>
    <w:rPr>
      <w:rFonts w:cstheme="minorHAnsi"/>
      <w:sz w:val="20"/>
      <w:szCs w:val="20"/>
    </w:rPr>
  </w:style>
  <w:style w:type="paragraph" w:styleId="TOC7">
    <w:name w:val="toc 7"/>
    <w:basedOn w:val="Normal"/>
    <w:next w:val="Normal"/>
    <w:autoRedefine/>
    <w:uiPriority w:val="39"/>
    <w:semiHidden/>
    <w:unhideWhenUsed/>
    <w:rsid w:val="00EB271C"/>
    <w:pPr>
      <w:spacing w:after="0"/>
      <w:ind w:left="1320"/>
    </w:pPr>
    <w:rPr>
      <w:rFonts w:cstheme="minorHAnsi"/>
      <w:sz w:val="20"/>
      <w:szCs w:val="20"/>
    </w:rPr>
  </w:style>
  <w:style w:type="paragraph" w:styleId="TOC8">
    <w:name w:val="toc 8"/>
    <w:basedOn w:val="Normal"/>
    <w:next w:val="Normal"/>
    <w:autoRedefine/>
    <w:uiPriority w:val="39"/>
    <w:semiHidden/>
    <w:unhideWhenUsed/>
    <w:rsid w:val="00EB271C"/>
    <w:pPr>
      <w:spacing w:after="0"/>
      <w:ind w:left="1540"/>
    </w:pPr>
    <w:rPr>
      <w:rFonts w:cstheme="minorHAnsi"/>
      <w:sz w:val="20"/>
      <w:szCs w:val="20"/>
    </w:rPr>
  </w:style>
  <w:style w:type="paragraph" w:styleId="TOC9">
    <w:name w:val="toc 9"/>
    <w:basedOn w:val="Normal"/>
    <w:next w:val="Normal"/>
    <w:autoRedefine/>
    <w:uiPriority w:val="39"/>
    <w:semiHidden/>
    <w:unhideWhenUsed/>
    <w:rsid w:val="00EB271C"/>
    <w:pPr>
      <w:spacing w:after="0"/>
      <w:ind w:left="1760"/>
    </w:pPr>
    <w:rPr>
      <w:rFonts w:cstheme="minorHAnsi"/>
      <w:sz w:val="20"/>
      <w:szCs w:val="20"/>
    </w:rPr>
  </w:style>
  <w:style w:type="character" w:customStyle="1" w:styleId="Heading2Char">
    <w:name w:val="Heading 2 Char"/>
    <w:basedOn w:val="DefaultParagraphFont"/>
    <w:link w:val="Heading2"/>
    <w:uiPriority w:val="9"/>
    <w:rsid w:val="00BF5153"/>
    <w:rPr>
      <w:rFonts w:ascii="Arial" w:eastAsiaTheme="majorEastAsia" w:hAnsi="Arial" w:cstheme="majorBidi"/>
      <w:b/>
      <w:color w:val="005EB8"/>
      <w:sz w:val="36"/>
      <w:szCs w:val="26"/>
    </w:rPr>
  </w:style>
  <w:style w:type="character" w:styleId="Emphasis">
    <w:name w:val="Emphasis"/>
    <w:basedOn w:val="DefaultParagraphFont"/>
    <w:uiPriority w:val="20"/>
    <w:qFormat/>
    <w:rsid w:val="00B92463"/>
    <w:rPr>
      <w:b/>
      <w:iCs/>
      <w:color w:val="005EB8"/>
      <w:sz w:val="28"/>
    </w:rPr>
  </w:style>
  <w:style w:type="paragraph" w:styleId="Title">
    <w:name w:val="Title"/>
    <w:basedOn w:val="Normal"/>
    <w:link w:val="TitleChar"/>
    <w:uiPriority w:val="10"/>
    <w:qFormat/>
    <w:rsid w:val="0023381C"/>
    <w:pPr>
      <w:widowControl w:val="0"/>
      <w:autoSpaceDE w:val="0"/>
      <w:autoSpaceDN w:val="0"/>
      <w:spacing w:before="11" w:after="0" w:line="240" w:lineRule="auto"/>
      <w:ind w:left="430"/>
    </w:pPr>
    <w:rPr>
      <w:rFonts w:ascii="Frutiger" w:eastAsia="Frutiger" w:hAnsi="Frutiger" w:cs="Frutiger"/>
      <w:b/>
      <w:bCs/>
      <w:sz w:val="40"/>
      <w:szCs w:val="40"/>
      <w:lang w:val="en-US"/>
    </w:rPr>
  </w:style>
  <w:style w:type="character" w:customStyle="1" w:styleId="TitleChar">
    <w:name w:val="Title Char"/>
    <w:basedOn w:val="DefaultParagraphFont"/>
    <w:link w:val="Title"/>
    <w:uiPriority w:val="10"/>
    <w:rsid w:val="0023381C"/>
    <w:rPr>
      <w:rFonts w:ascii="Frutiger" w:eastAsia="Frutiger" w:hAnsi="Frutiger" w:cs="Frutiger"/>
      <w:b/>
      <w:bCs/>
      <w:sz w:val="40"/>
      <w:szCs w:val="40"/>
      <w:lang w:val="en-US"/>
    </w:rPr>
  </w:style>
  <w:style w:type="paragraph" w:styleId="BodyText">
    <w:name w:val="Body Text"/>
    <w:basedOn w:val="Normal"/>
    <w:link w:val="BodyTextChar"/>
    <w:uiPriority w:val="1"/>
    <w:qFormat/>
    <w:rsid w:val="00722491"/>
    <w:pPr>
      <w:widowControl w:val="0"/>
      <w:autoSpaceDE w:val="0"/>
      <w:autoSpaceDN w:val="0"/>
      <w:spacing w:before="65" w:after="0" w:line="240" w:lineRule="auto"/>
      <w:jc w:val="center"/>
    </w:pPr>
    <w:rPr>
      <w:rFonts w:ascii="Frutiger" w:eastAsia="Frutiger" w:hAnsi="Frutiger" w:cs="Frutiger"/>
      <w:sz w:val="22"/>
      <w:lang w:val="en-US"/>
    </w:rPr>
  </w:style>
  <w:style w:type="character" w:customStyle="1" w:styleId="BodyTextChar">
    <w:name w:val="Body Text Char"/>
    <w:basedOn w:val="DefaultParagraphFont"/>
    <w:link w:val="BodyText"/>
    <w:uiPriority w:val="1"/>
    <w:rsid w:val="00722491"/>
    <w:rPr>
      <w:rFonts w:ascii="Frutiger" w:eastAsia="Frutiger" w:hAnsi="Frutiger" w:cs="Frutiger"/>
      <w:lang w:val="en-US"/>
    </w:rPr>
  </w:style>
  <w:style w:type="character" w:customStyle="1" w:styleId="Heading3Char">
    <w:name w:val="Heading 3 Char"/>
    <w:basedOn w:val="DefaultParagraphFont"/>
    <w:link w:val="Heading3"/>
    <w:uiPriority w:val="9"/>
    <w:rsid w:val="00AB711D"/>
    <w:rPr>
      <w:rFonts w:ascii="Arial" w:eastAsiaTheme="majorEastAsia" w:hAnsi="Arial" w:cstheme="majorBidi"/>
      <w:b/>
      <w:color w:val="005EB8"/>
      <w:sz w:val="24"/>
      <w:szCs w:val="24"/>
    </w:rPr>
  </w:style>
  <w:style w:type="character" w:customStyle="1" w:styleId="Heading4Char">
    <w:name w:val="Heading 4 Char"/>
    <w:basedOn w:val="DefaultParagraphFont"/>
    <w:link w:val="Heading4"/>
    <w:uiPriority w:val="9"/>
    <w:rsid w:val="004F738D"/>
    <w:rPr>
      <w:rFonts w:ascii="Arial" w:eastAsiaTheme="majorEastAsia" w:hAnsi="Arial" w:cstheme="majorBidi"/>
      <w:b/>
      <w:iCs/>
      <w:color w:val="005EB8"/>
      <w:sz w:val="26"/>
    </w:rPr>
  </w:style>
  <w:style w:type="table" w:customStyle="1" w:styleId="TableGrid2">
    <w:name w:val="Table Grid2"/>
    <w:basedOn w:val="TableNormal"/>
    <w:next w:val="TableGrid"/>
    <w:uiPriority w:val="39"/>
    <w:rsid w:val="00591035"/>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113DD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113DD1"/>
    <w:rPr>
      <w:rFonts w:ascii="Segoe UI" w:hAnsi="Segoe UI" w:cs="Segoe UI" w:hint="default"/>
      <w:sz w:val="18"/>
      <w:szCs w:val="18"/>
    </w:rPr>
  </w:style>
  <w:style w:type="character" w:customStyle="1" w:styleId="Heading5Char">
    <w:name w:val="Heading 5 Char"/>
    <w:basedOn w:val="DefaultParagraphFont"/>
    <w:link w:val="Heading5"/>
    <w:uiPriority w:val="9"/>
    <w:rsid w:val="00023657"/>
    <w:rPr>
      <w:rFonts w:asciiTheme="majorHAnsi" w:eastAsiaTheme="majorEastAsia" w:hAnsiTheme="majorHAnsi" w:cstheme="majorBidi"/>
      <w:color w:val="2F5496" w:themeColor="accent1" w:themeShade="BF"/>
      <w:sz w:val="24"/>
    </w:rPr>
  </w:style>
  <w:style w:type="character" w:styleId="Mention">
    <w:name w:val="Mention"/>
    <w:basedOn w:val="DefaultParagraphFont"/>
    <w:uiPriority w:val="99"/>
    <w:unhideWhenUsed/>
    <w:rsid w:val="00980744"/>
    <w:rPr>
      <w:color w:val="2B579A"/>
      <w:shd w:val="clear" w:color="auto" w:fill="E1DFDD"/>
    </w:rPr>
  </w:style>
  <w:style w:type="numbering" w:customStyle="1" w:styleId="CurrentList2">
    <w:name w:val="Current List2"/>
    <w:uiPriority w:val="99"/>
    <w:rsid w:val="008562C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2868">
      <w:bodyDiv w:val="1"/>
      <w:marLeft w:val="0"/>
      <w:marRight w:val="0"/>
      <w:marTop w:val="0"/>
      <w:marBottom w:val="0"/>
      <w:divBdr>
        <w:top w:val="none" w:sz="0" w:space="0" w:color="auto"/>
        <w:left w:val="none" w:sz="0" w:space="0" w:color="auto"/>
        <w:bottom w:val="none" w:sz="0" w:space="0" w:color="auto"/>
        <w:right w:val="none" w:sz="0" w:space="0" w:color="auto"/>
      </w:divBdr>
    </w:div>
    <w:div w:id="97066670">
      <w:bodyDiv w:val="1"/>
      <w:marLeft w:val="0"/>
      <w:marRight w:val="0"/>
      <w:marTop w:val="0"/>
      <w:marBottom w:val="0"/>
      <w:divBdr>
        <w:top w:val="none" w:sz="0" w:space="0" w:color="auto"/>
        <w:left w:val="none" w:sz="0" w:space="0" w:color="auto"/>
        <w:bottom w:val="none" w:sz="0" w:space="0" w:color="auto"/>
        <w:right w:val="none" w:sz="0" w:space="0" w:color="auto"/>
      </w:divBdr>
      <w:divsChild>
        <w:div w:id="1382898941">
          <w:marLeft w:val="0"/>
          <w:marRight w:val="0"/>
          <w:marTop w:val="0"/>
          <w:marBottom w:val="0"/>
          <w:divBdr>
            <w:top w:val="none" w:sz="0" w:space="0" w:color="auto"/>
            <w:left w:val="none" w:sz="0" w:space="0" w:color="auto"/>
            <w:bottom w:val="none" w:sz="0" w:space="0" w:color="auto"/>
            <w:right w:val="none" w:sz="0" w:space="0" w:color="auto"/>
          </w:divBdr>
        </w:div>
        <w:div w:id="1904170527">
          <w:marLeft w:val="0"/>
          <w:marRight w:val="0"/>
          <w:marTop w:val="0"/>
          <w:marBottom w:val="0"/>
          <w:divBdr>
            <w:top w:val="none" w:sz="0" w:space="0" w:color="auto"/>
            <w:left w:val="none" w:sz="0" w:space="0" w:color="auto"/>
            <w:bottom w:val="none" w:sz="0" w:space="0" w:color="auto"/>
            <w:right w:val="none" w:sz="0" w:space="0" w:color="auto"/>
          </w:divBdr>
        </w:div>
        <w:div w:id="2086101268">
          <w:marLeft w:val="0"/>
          <w:marRight w:val="0"/>
          <w:marTop w:val="0"/>
          <w:marBottom w:val="0"/>
          <w:divBdr>
            <w:top w:val="none" w:sz="0" w:space="0" w:color="auto"/>
            <w:left w:val="none" w:sz="0" w:space="0" w:color="auto"/>
            <w:bottom w:val="none" w:sz="0" w:space="0" w:color="auto"/>
            <w:right w:val="none" w:sz="0" w:space="0" w:color="auto"/>
          </w:divBdr>
        </w:div>
      </w:divsChild>
    </w:div>
    <w:div w:id="128057808">
      <w:bodyDiv w:val="1"/>
      <w:marLeft w:val="0"/>
      <w:marRight w:val="0"/>
      <w:marTop w:val="0"/>
      <w:marBottom w:val="0"/>
      <w:divBdr>
        <w:top w:val="none" w:sz="0" w:space="0" w:color="auto"/>
        <w:left w:val="none" w:sz="0" w:space="0" w:color="auto"/>
        <w:bottom w:val="none" w:sz="0" w:space="0" w:color="auto"/>
        <w:right w:val="none" w:sz="0" w:space="0" w:color="auto"/>
      </w:divBdr>
      <w:divsChild>
        <w:div w:id="106853498">
          <w:marLeft w:val="0"/>
          <w:marRight w:val="0"/>
          <w:marTop w:val="0"/>
          <w:marBottom w:val="0"/>
          <w:divBdr>
            <w:top w:val="none" w:sz="0" w:space="0" w:color="auto"/>
            <w:left w:val="none" w:sz="0" w:space="0" w:color="auto"/>
            <w:bottom w:val="none" w:sz="0" w:space="0" w:color="auto"/>
            <w:right w:val="none" w:sz="0" w:space="0" w:color="auto"/>
          </w:divBdr>
        </w:div>
        <w:div w:id="239144682">
          <w:marLeft w:val="0"/>
          <w:marRight w:val="0"/>
          <w:marTop w:val="0"/>
          <w:marBottom w:val="0"/>
          <w:divBdr>
            <w:top w:val="none" w:sz="0" w:space="0" w:color="auto"/>
            <w:left w:val="none" w:sz="0" w:space="0" w:color="auto"/>
            <w:bottom w:val="none" w:sz="0" w:space="0" w:color="auto"/>
            <w:right w:val="none" w:sz="0" w:space="0" w:color="auto"/>
          </w:divBdr>
        </w:div>
        <w:div w:id="256865574">
          <w:marLeft w:val="0"/>
          <w:marRight w:val="0"/>
          <w:marTop w:val="0"/>
          <w:marBottom w:val="0"/>
          <w:divBdr>
            <w:top w:val="none" w:sz="0" w:space="0" w:color="auto"/>
            <w:left w:val="none" w:sz="0" w:space="0" w:color="auto"/>
            <w:bottom w:val="none" w:sz="0" w:space="0" w:color="auto"/>
            <w:right w:val="none" w:sz="0" w:space="0" w:color="auto"/>
          </w:divBdr>
        </w:div>
        <w:div w:id="281038907">
          <w:marLeft w:val="0"/>
          <w:marRight w:val="0"/>
          <w:marTop w:val="0"/>
          <w:marBottom w:val="0"/>
          <w:divBdr>
            <w:top w:val="none" w:sz="0" w:space="0" w:color="auto"/>
            <w:left w:val="none" w:sz="0" w:space="0" w:color="auto"/>
            <w:bottom w:val="none" w:sz="0" w:space="0" w:color="auto"/>
            <w:right w:val="none" w:sz="0" w:space="0" w:color="auto"/>
          </w:divBdr>
        </w:div>
        <w:div w:id="637877916">
          <w:marLeft w:val="0"/>
          <w:marRight w:val="0"/>
          <w:marTop w:val="0"/>
          <w:marBottom w:val="0"/>
          <w:divBdr>
            <w:top w:val="none" w:sz="0" w:space="0" w:color="auto"/>
            <w:left w:val="none" w:sz="0" w:space="0" w:color="auto"/>
            <w:bottom w:val="none" w:sz="0" w:space="0" w:color="auto"/>
            <w:right w:val="none" w:sz="0" w:space="0" w:color="auto"/>
          </w:divBdr>
        </w:div>
        <w:div w:id="663094650">
          <w:marLeft w:val="0"/>
          <w:marRight w:val="0"/>
          <w:marTop w:val="0"/>
          <w:marBottom w:val="0"/>
          <w:divBdr>
            <w:top w:val="none" w:sz="0" w:space="0" w:color="auto"/>
            <w:left w:val="none" w:sz="0" w:space="0" w:color="auto"/>
            <w:bottom w:val="none" w:sz="0" w:space="0" w:color="auto"/>
            <w:right w:val="none" w:sz="0" w:space="0" w:color="auto"/>
          </w:divBdr>
        </w:div>
        <w:div w:id="808401250">
          <w:marLeft w:val="0"/>
          <w:marRight w:val="0"/>
          <w:marTop w:val="0"/>
          <w:marBottom w:val="0"/>
          <w:divBdr>
            <w:top w:val="none" w:sz="0" w:space="0" w:color="auto"/>
            <w:left w:val="none" w:sz="0" w:space="0" w:color="auto"/>
            <w:bottom w:val="none" w:sz="0" w:space="0" w:color="auto"/>
            <w:right w:val="none" w:sz="0" w:space="0" w:color="auto"/>
          </w:divBdr>
        </w:div>
        <w:div w:id="1050614706">
          <w:marLeft w:val="0"/>
          <w:marRight w:val="0"/>
          <w:marTop w:val="0"/>
          <w:marBottom w:val="0"/>
          <w:divBdr>
            <w:top w:val="none" w:sz="0" w:space="0" w:color="auto"/>
            <w:left w:val="none" w:sz="0" w:space="0" w:color="auto"/>
            <w:bottom w:val="none" w:sz="0" w:space="0" w:color="auto"/>
            <w:right w:val="none" w:sz="0" w:space="0" w:color="auto"/>
          </w:divBdr>
        </w:div>
        <w:div w:id="1825774522">
          <w:marLeft w:val="0"/>
          <w:marRight w:val="0"/>
          <w:marTop w:val="0"/>
          <w:marBottom w:val="0"/>
          <w:divBdr>
            <w:top w:val="none" w:sz="0" w:space="0" w:color="auto"/>
            <w:left w:val="none" w:sz="0" w:space="0" w:color="auto"/>
            <w:bottom w:val="none" w:sz="0" w:space="0" w:color="auto"/>
            <w:right w:val="none" w:sz="0" w:space="0" w:color="auto"/>
          </w:divBdr>
        </w:div>
        <w:div w:id="2138642328">
          <w:marLeft w:val="0"/>
          <w:marRight w:val="0"/>
          <w:marTop w:val="0"/>
          <w:marBottom w:val="0"/>
          <w:divBdr>
            <w:top w:val="none" w:sz="0" w:space="0" w:color="auto"/>
            <w:left w:val="none" w:sz="0" w:space="0" w:color="auto"/>
            <w:bottom w:val="none" w:sz="0" w:space="0" w:color="auto"/>
            <w:right w:val="none" w:sz="0" w:space="0" w:color="auto"/>
          </w:divBdr>
        </w:div>
      </w:divsChild>
    </w:div>
    <w:div w:id="162017970">
      <w:bodyDiv w:val="1"/>
      <w:marLeft w:val="0"/>
      <w:marRight w:val="0"/>
      <w:marTop w:val="0"/>
      <w:marBottom w:val="0"/>
      <w:divBdr>
        <w:top w:val="none" w:sz="0" w:space="0" w:color="auto"/>
        <w:left w:val="none" w:sz="0" w:space="0" w:color="auto"/>
        <w:bottom w:val="none" w:sz="0" w:space="0" w:color="auto"/>
        <w:right w:val="none" w:sz="0" w:space="0" w:color="auto"/>
      </w:divBdr>
      <w:divsChild>
        <w:div w:id="283511021">
          <w:marLeft w:val="0"/>
          <w:marRight w:val="0"/>
          <w:marTop w:val="0"/>
          <w:marBottom w:val="0"/>
          <w:divBdr>
            <w:top w:val="none" w:sz="0" w:space="0" w:color="auto"/>
            <w:left w:val="none" w:sz="0" w:space="0" w:color="auto"/>
            <w:bottom w:val="none" w:sz="0" w:space="0" w:color="auto"/>
            <w:right w:val="none" w:sz="0" w:space="0" w:color="auto"/>
          </w:divBdr>
        </w:div>
        <w:div w:id="861936795">
          <w:marLeft w:val="0"/>
          <w:marRight w:val="0"/>
          <w:marTop w:val="0"/>
          <w:marBottom w:val="0"/>
          <w:divBdr>
            <w:top w:val="none" w:sz="0" w:space="0" w:color="auto"/>
            <w:left w:val="none" w:sz="0" w:space="0" w:color="auto"/>
            <w:bottom w:val="none" w:sz="0" w:space="0" w:color="auto"/>
            <w:right w:val="none" w:sz="0" w:space="0" w:color="auto"/>
          </w:divBdr>
        </w:div>
        <w:div w:id="1316033729">
          <w:marLeft w:val="0"/>
          <w:marRight w:val="0"/>
          <w:marTop w:val="0"/>
          <w:marBottom w:val="0"/>
          <w:divBdr>
            <w:top w:val="none" w:sz="0" w:space="0" w:color="auto"/>
            <w:left w:val="none" w:sz="0" w:space="0" w:color="auto"/>
            <w:bottom w:val="none" w:sz="0" w:space="0" w:color="auto"/>
            <w:right w:val="none" w:sz="0" w:space="0" w:color="auto"/>
          </w:divBdr>
        </w:div>
        <w:div w:id="1497181957">
          <w:marLeft w:val="0"/>
          <w:marRight w:val="0"/>
          <w:marTop w:val="0"/>
          <w:marBottom w:val="0"/>
          <w:divBdr>
            <w:top w:val="none" w:sz="0" w:space="0" w:color="auto"/>
            <w:left w:val="none" w:sz="0" w:space="0" w:color="auto"/>
            <w:bottom w:val="none" w:sz="0" w:space="0" w:color="auto"/>
            <w:right w:val="none" w:sz="0" w:space="0" w:color="auto"/>
          </w:divBdr>
        </w:div>
        <w:div w:id="1609657035">
          <w:marLeft w:val="0"/>
          <w:marRight w:val="0"/>
          <w:marTop w:val="0"/>
          <w:marBottom w:val="0"/>
          <w:divBdr>
            <w:top w:val="none" w:sz="0" w:space="0" w:color="auto"/>
            <w:left w:val="none" w:sz="0" w:space="0" w:color="auto"/>
            <w:bottom w:val="none" w:sz="0" w:space="0" w:color="auto"/>
            <w:right w:val="none" w:sz="0" w:space="0" w:color="auto"/>
          </w:divBdr>
        </w:div>
        <w:div w:id="1816952823">
          <w:marLeft w:val="0"/>
          <w:marRight w:val="0"/>
          <w:marTop w:val="0"/>
          <w:marBottom w:val="0"/>
          <w:divBdr>
            <w:top w:val="none" w:sz="0" w:space="0" w:color="auto"/>
            <w:left w:val="none" w:sz="0" w:space="0" w:color="auto"/>
            <w:bottom w:val="none" w:sz="0" w:space="0" w:color="auto"/>
            <w:right w:val="none" w:sz="0" w:space="0" w:color="auto"/>
          </w:divBdr>
        </w:div>
        <w:div w:id="1856072321">
          <w:marLeft w:val="0"/>
          <w:marRight w:val="0"/>
          <w:marTop w:val="0"/>
          <w:marBottom w:val="0"/>
          <w:divBdr>
            <w:top w:val="none" w:sz="0" w:space="0" w:color="auto"/>
            <w:left w:val="none" w:sz="0" w:space="0" w:color="auto"/>
            <w:bottom w:val="none" w:sz="0" w:space="0" w:color="auto"/>
            <w:right w:val="none" w:sz="0" w:space="0" w:color="auto"/>
          </w:divBdr>
        </w:div>
        <w:div w:id="1878665334">
          <w:marLeft w:val="0"/>
          <w:marRight w:val="0"/>
          <w:marTop w:val="0"/>
          <w:marBottom w:val="0"/>
          <w:divBdr>
            <w:top w:val="none" w:sz="0" w:space="0" w:color="auto"/>
            <w:left w:val="none" w:sz="0" w:space="0" w:color="auto"/>
            <w:bottom w:val="none" w:sz="0" w:space="0" w:color="auto"/>
            <w:right w:val="none" w:sz="0" w:space="0" w:color="auto"/>
          </w:divBdr>
        </w:div>
        <w:div w:id="1918593157">
          <w:marLeft w:val="0"/>
          <w:marRight w:val="0"/>
          <w:marTop w:val="0"/>
          <w:marBottom w:val="0"/>
          <w:divBdr>
            <w:top w:val="none" w:sz="0" w:space="0" w:color="auto"/>
            <w:left w:val="none" w:sz="0" w:space="0" w:color="auto"/>
            <w:bottom w:val="none" w:sz="0" w:space="0" w:color="auto"/>
            <w:right w:val="none" w:sz="0" w:space="0" w:color="auto"/>
          </w:divBdr>
        </w:div>
      </w:divsChild>
    </w:div>
    <w:div w:id="163083739">
      <w:bodyDiv w:val="1"/>
      <w:marLeft w:val="0"/>
      <w:marRight w:val="0"/>
      <w:marTop w:val="0"/>
      <w:marBottom w:val="0"/>
      <w:divBdr>
        <w:top w:val="none" w:sz="0" w:space="0" w:color="auto"/>
        <w:left w:val="none" w:sz="0" w:space="0" w:color="auto"/>
        <w:bottom w:val="none" w:sz="0" w:space="0" w:color="auto"/>
        <w:right w:val="none" w:sz="0" w:space="0" w:color="auto"/>
      </w:divBdr>
      <w:divsChild>
        <w:div w:id="1906646682">
          <w:marLeft w:val="850"/>
          <w:marRight w:val="0"/>
          <w:marTop w:val="0"/>
          <w:marBottom w:val="160"/>
          <w:divBdr>
            <w:top w:val="none" w:sz="0" w:space="0" w:color="auto"/>
            <w:left w:val="none" w:sz="0" w:space="0" w:color="auto"/>
            <w:bottom w:val="none" w:sz="0" w:space="0" w:color="auto"/>
            <w:right w:val="none" w:sz="0" w:space="0" w:color="auto"/>
          </w:divBdr>
        </w:div>
        <w:div w:id="1977832141">
          <w:marLeft w:val="850"/>
          <w:marRight w:val="0"/>
          <w:marTop w:val="0"/>
          <w:marBottom w:val="160"/>
          <w:divBdr>
            <w:top w:val="none" w:sz="0" w:space="0" w:color="auto"/>
            <w:left w:val="none" w:sz="0" w:space="0" w:color="auto"/>
            <w:bottom w:val="none" w:sz="0" w:space="0" w:color="auto"/>
            <w:right w:val="none" w:sz="0" w:space="0" w:color="auto"/>
          </w:divBdr>
        </w:div>
        <w:div w:id="2134670411">
          <w:marLeft w:val="850"/>
          <w:marRight w:val="0"/>
          <w:marTop w:val="0"/>
          <w:marBottom w:val="160"/>
          <w:divBdr>
            <w:top w:val="none" w:sz="0" w:space="0" w:color="auto"/>
            <w:left w:val="none" w:sz="0" w:space="0" w:color="auto"/>
            <w:bottom w:val="none" w:sz="0" w:space="0" w:color="auto"/>
            <w:right w:val="none" w:sz="0" w:space="0" w:color="auto"/>
          </w:divBdr>
        </w:div>
      </w:divsChild>
    </w:div>
    <w:div w:id="219679936">
      <w:bodyDiv w:val="1"/>
      <w:marLeft w:val="0"/>
      <w:marRight w:val="0"/>
      <w:marTop w:val="0"/>
      <w:marBottom w:val="0"/>
      <w:divBdr>
        <w:top w:val="none" w:sz="0" w:space="0" w:color="auto"/>
        <w:left w:val="none" w:sz="0" w:space="0" w:color="auto"/>
        <w:bottom w:val="none" w:sz="0" w:space="0" w:color="auto"/>
        <w:right w:val="none" w:sz="0" w:space="0" w:color="auto"/>
      </w:divBdr>
      <w:divsChild>
        <w:div w:id="336003362">
          <w:marLeft w:val="274"/>
          <w:marRight w:val="0"/>
          <w:marTop w:val="0"/>
          <w:marBottom w:val="120"/>
          <w:divBdr>
            <w:top w:val="none" w:sz="0" w:space="0" w:color="auto"/>
            <w:left w:val="none" w:sz="0" w:space="0" w:color="auto"/>
            <w:bottom w:val="none" w:sz="0" w:space="0" w:color="auto"/>
            <w:right w:val="none" w:sz="0" w:space="0" w:color="auto"/>
          </w:divBdr>
        </w:div>
        <w:div w:id="1393431082">
          <w:marLeft w:val="274"/>
          <w:marRight w:val="0"/>
          <w:marTop w:val="0"/>
          <w:marBottom w:val="120"/>
          <w:divBdr>
            <w:top w:val="none" w:sz="0" w:space="0" w:color="auto"/>
            <w:left w:val="none" w:sz="0" w:space="0" w:color="auto"/>
            <w:bottom w:val="none" w:sz="0" w:space="0" w:color="auto"/>
            <w:right w:val="none" w:sz="0" w:space="0" w:color="auto"/>
          </w:divBdr>
        </w:div>
        <w:div w:id="1494176961">
          <w:marLeft w:val="0"/>
          <w:marRight w:val="0"/>
          <w:marTop w:val="0"/>
          <w:marBottom w:val="120"/>
          <w:divBdr>
            <w:top w:val="none" w:sz="0" w:space="0" w:color="auto"/>
            <w:left w:val="none" w:sz="0" w:space="0" w:color="auto"/>
            <w:bottom w:val="none" w:sz="0" w:space="0" w:color="auto"/>
            <w:right w:val="none" w:sz="0" w:space="0" w:color="auto"/>
          </w:divBdr>
        </w:div>
        <w:div w:id="1801609254">
          <w:marLeft w:val="274"/>
          <w:marRight w:val="0"/>
          <w:marTop w:val="0"/>
          <w:marBottom w:val="120"/>
          <w:divBdr>
            <w:top w:val="none" w:sz="0" w:space="0" w:color="auto"/>
            <w:left w:val="none" w:sz="0" w:space="0" w:color="auto"/>
            <w:bottom w:val="none" w:sz="0" w:space="0" w:color="auto"/>
            <w:right w:val="none" w:sz="0" w:space="0" w:color="auto"/>
          </w:divBdr>
        </w:div>
      </w:divsChild>
    </w:div>
    <w:div w:id="241572743">
      <w:bodyDiv w:val="1"/>
      <w:marLeft w:val="0"/>
      <w:marRight w:val="0"/>
      <w:marTop w:val="0"/>
      <w:marBottom w:val="0"/>
      <w:divBdr>
        <w:top w:val="none" w:sz="0" w:space="0" w:color="auto"/>
        <w:left w:val="none" w:sz="0" w:space="0" w:color="auto"/>
        <w:bottom w:val="none" w:sz="0" w:space="0" w:color="auto"/>
        <w:right w:val="none" w:sz="0" w:space="0" w:color="auto"/>
      </w:divBdr>
      <w:divsChild>
        <w:div w:id="518590787">
          <w:marLeft w:val="0"/>
          <w:marRight w:val="0"/>
          <w:marTop w:val="0"/>
          <w:marBottom w:val="0"/>
          <w:divBdr>
            <w:top w:val="none" w:sz="0" w:space="0" w:color="auto"/>
            <w:left w:val="none" w:sz="0" w:space="0" w:color="auto"/>
            <w:bottom w:val="none" w:sz="0" w:space="0" w:color="auto"/>
            <w:right w:val="none" w:sz="0" w:space="0" w:color="auto"/>
          </w:divBdr>
        </w:div>
        <w:div w:id="1352874892">
          <w:marLeft w:val="0"/>
          <w:marRight w:val="0"/>
          <w:marTop w:val="0"/>
          <w:marBottom w:val="0"/>
          <w:divBdr>
            <w:top w:val="none" w:sz="0" w:space="0" w:color="auto"/>
            <w:left w:val="none" w:sz="0" w:space="0" w:color="auto"/>
            <w:bottom w:val="none" w:sz="0" w:space="0" w:color="auto"/>
            <w:right w:val="none" w:sz="0" w:space="0" w:color="auto"/>
          </w:divBdr>
        </w:div>
        <w:div w:id="1927302217">
          <w:marLeft w:val="0"/>
          <w:marRight w:val="0"/>
          <w:marTop w:val="0"/>
          <w:marBottom w:val="0"/>
          <w:divBdr>
            <w:top w:val="none" w:sz="0" w:space="0" w:color="auto"/>
            <w:left w:val="none" w:sz="0" w:space="0" w:color="auto"/>
            <w:bottom w:val="none" w:sz="0" w:space="0" w:color="auto"/>
            <w:right w:val="none" w:sz="0" w:space="0" w:color="auto"/>
          </w:divBdr>
        </w:div>
      </w:divsChild>
    </w:div>
    <w:div w:id="275065812">
      <w:bodyDiv w:val="1"/>
      <w:marLeft w:val="0"/>
      <w:marRight w:val="0"/>
      <w:marTop w:val="0"/>
      <w:marBottom w:val="0"/>
      <w:divBdr>
        <w:top w:val="none" w:sz="0" w:space="0" w:color="auto"/>
        <w:left w:val="none" w:sz="0" w:space="0" w:color="auto"/>
        <w:bottom w:val="none" w:sz="0" w:space="0" w:color="auto"/>
        <w:right w:val="none" w:sz="0" w:space="0" w:color="auto"/>
      </w:divBdr>
      <w:divsChild>
        <w:div w:id="344285324">
          <w:marLeft w:val="274"/>
          <w:marRight w:val="0"/>
          <w:marTop w:val="0"/>
          <w:marBottom w:val="120"/>
          <w:divBdr>
            <w:top w:val="none" w:sz="0" w:space="0" w:color="auto"/>
            <w:left w:val="none" w:sz="0" w:space="0" w:color="auto"/>
            <w:bottom w:val="none" w:sz="0" w:space="0" w:color="auto"/>
            <w:right w:val="none" w:sz="0" w:space="0" w:color="auto"/>
          </w:divBdr>
        </w:div>
        <w:div w:id="438910484">
          <w:marLeft w:val="274"/>
          <w:marRight w:val="0"/>
          <w:marTop w:val="0"/>
          <w:marBottom w:val="120"/>
          <w:divBdr>
            <w:top w:val="none" w:sz="0" w:space="0" w:color="auto"/>
            <w:left w:val="none" w:sz="0" w:space="0" w:color="auto"/>
            <w:bottom w:val="none" w:sz="0" w:space="0" w:color="auto"/>
            <w:right w:val="none" w:sz="0" w:space="0" w:color="auto"/>
          </w:divBdr>
        </w:div>
        <w:div w:id="526677777">
          <w:marLeft w:val="274"/>
          <w:marRight w:val="0"/>
          <w:marTop w:val="0"/>
          <w:marBottom w:val="120"/>
          <w:divBdr>
            <w:top w:val="none" w:sz="0" w:space="0" w:color="auto"/>
            <w:left w:val="none" w:sz="0" w:space="0" w:color="auto"/>
            <w:bottom w:val="none" w:sz="0" w:space="0" w:color="auto"/>
            <w:right w:val="none" w:sz="0" w:space="0" w:color="auto"/>
          </w:divBdr>
        </w:div>
        <w:div w:id="1137527030">
          <w:marLeft w:val="274"/>
          <w:marRight w:val="0"/>
          <w:marTop w:val="0"/>
          <w:marBottom w:val="120"/>
          <w:divBdr>
            <w:top w:val="none" w:sz="0" w:space="0" w:color="auto"/>
            <w:left w:val="none" w:sz="0" w:space="0" w:color="auto"/>
            <w:bottom w:val="none" w:sz="0" w:space="0" w:color="auto"/>
            <w:right w:val="none" w:sz="0" w:space="0" w:color="auto"/>
          </w:divBdr>
        </w:div>
      </w:divsChild>
    </w:div>
    <w:div w:id="294019636">
      <w:bodyDiv w:val="1"/>
      <w:marLeft w:val="0"/>
      <w:marRight w:val="0"/>
      <w:marTop w:val="0"/>
      <w:marBottom w:val="0"/>
      <w:divBdr>
        <w:top w:val="none" w:sz="0" w:space="0" w:color="auto"/>
        <w:left w:val="none" w:sz="0" w:space="0" w:color="auto"/>
        <w:bottom w:val="none" w:sz="0" w:space="0" w:color="auto"/>
        <w:right w:val="none" w:sz="0" w:space="0" w:color="auto"/>
      </w:divBdr>
    </w:div>
    <w:div w:id="329522703">
      <w:bodyDiv w:val="1"/>
      <w:marLeft w:val="0"/>
      <w:marRight w:val="0"/>
      <w:marTop w:val="0"/>
      <w:marBottom w:val="0"/>
      <w:divBdr>
        <w:top w:val="none" w:sz="0" w:space="0" w:color="auto"/>
        <w:left w:val="none" w:sz="0" w:space="0" w:color="auto"/>
        <w:bottom w:val="none" w:sz="0" w:space="0" w:color="auto"/>
        <w:right w:val="none" w:sz="0" w:space="0" w:color="auto"/>
      </w:divBdr>
    </w:div>
    <w:div w:id="355040430">
      <w:bodyDiv w:val="1"/>
      <w:marLeft w:val="0"/>
      <w:marRight w:val="0"/>
      <w:marTop w:val="0"/>
      <w:marBottom w:val="0"/>
      <w:divBdr>
        <w:top w:val="none" w:sz="0" w:space="0" w:color="auto"/>
        <w:left w:val="none" w:sz="0" w:space="0" w:color="auto"/>
        <w:bottom w:val="none" w:sz="0" w:space="0" w:color="auto"/>
        <w:right w:val="none" w:sz="0" w:space="0" w:color="auto"/>
      </w:divBdr>
    </w:div>
    <w:div w:id="390806993">
      <w:bodyDiv w:val="1"/>
      <w:marLeft w:val="0"/>
      <w:marRight w:val="0"/>
      <w:marTop w:val="0"/>
      <w:marBottom w:val="0"/>
      <w:divBdr>
        <w:top w:val="none" w:sz="0" w:space="0" w:color="auto"/>
        <w:left w:val="none" w:sz="0" w:space="0" w:color="auto"/>
        <w:bottom w:val="none" w:sz="0" w:space="0" w:color="auto"/>
        <w:right w:val="none" w:sz="0" w:space="0" w:color="auto"/>
      </w:divBdr>
    </w:div>
    <w:div w:id="402065161">
      <w:bodyDiv w:val="1"/>
      <w:marLeft w:val="0"/>
      <w:marRight w:val="0"/>
      <w:marTop w:val="0"/>
      <w:marBottom w:val="0"/>
      <w:divBdr>
        <w:top w:val="none" w:sz="0" w:space="0" w:color="auto"/>
        <w:left w:val="none" w:sz="0" w:space="0" w:color="auto"/>
        <w:bottom w:val="none" w:sz="0" w:space="0" w:color="auto"/>
        <w:right w:val="none" w:sz="0" w:space="0" w:color="auto"/>
      </w:divBdr>
    </w:div>
    <w:div w:id="440956009">
      <w:bodyDiv w:val="1"/>
      <w:marLeft w:val="0"/>
      <w:marRight w:val="0"/>
      <w:marTop w:val="0"/>
      <w:marBottom w:val="0"/>
      <w:divBdr>
        <w:top w:val="none" w:sz="0" w:space="0" w:color="auto"/>
        <w:left w:val="none" w:sz="0" w:space="0" w:color="auto"/>
        <w:bottom w:val="none" w:sz="0" w:space="0" w:color="auto"/>
        <w:right w:val="none" w:sz="0" w:space="0" w:color="auto"/>
      </w:divBdr>
    </w:div>
    <w:div w:id="454640378">
      <w:bodyDiv w:val="1"/>
      <w:marLeft w:val="0"/>
      <w:marRight w:val="0"/>
      <w:marTop w:val="0"/>
      <w:marBottom w:val="0"/>
      <w:divBdr>
        <w:top w:val="none" w:sz="0" w:space="0" w:color="auto"/>
        <w:left w:val="none" w:sz="0" w:space="0" w:color="auto"/>
        <w:bottom w:val="none" w:sz="0" w:space="0" w:color="auto"/>
        <w:right w:val="none" w:sz="0" w:space="0" w:color="auto"/>
      </w:divBdr>
      <w:divsChild>
        <w:div w:id="62145261">
          <w:marLeft w:val="0"/>
          <w:marRight w:val="0"/>
          <w:marTop w:val="0"/>
          <w:marBottom w:val="0"/>
          <w:divBdr>
            <w:top w:val="none" w:sz="0" w:space="0" w:color="auto"/>
            <w:left w:val="none" w:sz="0" w:space="0" w:color="auto"/>
            <w:bottom w:val="none" w:sz="0" w:space="0" w:color="auto"/>
            <w:right w:val="none" w:sz="0" w:space="0" w:color="auto"/>
          </w:divBdr>
        </w:div>
        <w:div w:id="66269989">
          <w:marLeft w:val="0"/>
          <w:marRight w:val="0"/>
          <w:marTop w:val="0"/>
          <w:marBottom w:val="0"/>
          <w:divBdr>
            <w:top w:val="none" w:sz="0" w:space="0" w:color="auto"/>
            <w:left w:val="none" w:sz="0" w:space="0" w:color="auto"/>
            <w:bottom w:val="none" w:sz="0" w:space="0" w:color="auto"/>
            <w:right w:val="none" w:sz="0" w:space="0" w:color="auto"/>
          </w:divBdr>
        </w:div>
        <w:div w:id="88702120">
          <w:marLeft w:val="0"/>
          <w:marRight w:val="0"/>
          <w:marTop w:val="0"/>
          <w:marBottom w:val="0"/>
          <w:divBdr>
            <w:top w:val="none" w:sz="0" w:space="0" w:color="auto"/>
            <w:left w:val="none" w:sz="0" w:space="0" w:color="auto"/>
            <w:bottom w:val="none" w:sz="0" w:space="0" w:color="auto"/>
            <w:right w:val="none" w:sz="0" w:space="0" w:color="auto"/>
          </w:divBdr>
        </w:div>
        <w:div w:id="90593013">
          <w:marLeft w:val="0"/>
          <w:marRight w:val="0"/>
          <w:marTop w:val="0"/>
          <w:marBottom w:val="0"/>
          <w:divBdr>
            <w:top w:val="none" w:sz="0" w:space="0" w:color="auto"/>
            <w:left w:val="none" w:sz="0" w:space="0" w:color="auto"/>
            <w:bottom w:val="none" w:sz="0" w:space="0" w:color="auto"/>
            <w:right w:val="none" w:sz="0" w:space="0" w:color="auto"/>
          </w:divBdr>
        </w:div>
        <w:div w:id="116804683">
          <w:marLeft w:val="0"/>
          <w:marRight w:val="0"/>
          <w:marTop w:val="0"/>
          <w:marBottom w:val="0"/>
          <w:divBdr>
            <w:top w:val="none" w:sz="0" w:space="0" w:color="auto"/>
            <w:left w:val="none" w:sz="0" w:space="0" w:color="auto"/>
            <w:bottom w:val="none" w:sz="0" w:space="0" w:color="auto"/>
            <w:right w:val="none" w:sz="0" w:space="0" w:color="auto"/>
          </w:divBdr>
        </w:div>
        <w:div w:id="143789137">
          <w:marLeft w:val="0"/>
          <w:marRight w:val="0"/>
          <w:marTop w:val="0"/>
          <w:marBottom w:val="0"/>
          <w:divBdr>
            <w:top w:val="none" w:sz="0" w:space="0" w:color="auto"/>
            <w:left w:val="none" w:sz="0" w:space="0" w:color="auto"/>
            <w:bottom w:val="none" w:sz="0" w:space="0" w:color="auto"/>
            <w:right w:val="none" w:sz="0" w:space="0" w:color="auto"/>
          </w:divBdr>
        </w:div>
        <w:div w:id="146165479">
          <w:marLeft w:val="0"/>
          <w:marRight w:val="0"/>
          <w:marTop w:val="0"/>
          <w:marBottom w:val="0"/>
          <w:divBdr>
            <w:top w:val="none" w:sz="0" w:space="0" w:color="auto"/>
            <w:left w:val="none" w:sz="0" w:space="0" w:color="auto"/>
            <w:bottom w:val="none" w:sz="0" w:space="0" w:color="auto"/>
            <w:right w:val="none" w:sz="0" w:space="0" w:color="auto"/>
          </w:divBdr>
        </w:div>
        <w:div w:id="146676617">
          <w:marLeft w:val="0"/>
          <w:marRight w:val="0"/>
          <w:marTop w:val="0"/>
          <w:marBottom w:val="0"/>
          <w:divBdr>
            <w:top w:val="none" w:sz="0" w:space="0" w:color="auto"/>
            <w:left w:val="none" w:sz="0" w:space="0" w:color="auto"/>
            <w:bottom w:val="none" w:sz="0" w:space="0" w:color="auto"/>
            <w:right w:val="none" w:sz="0" w:space="0" w:color="auto"/>
          </w:divBdr>
        </w:div>
        <w:div w:id="198516751">
          <w:marLeft w:val="0"/>
          <w:marRight w:val="0"/>
          <w:marTop w:val="0"/>
          <w:marBottom w:val="0"/>
          <w:divBdr>
            <w:top w:val="none" w:sz="0" w:space="0" w:color="auto"/>
            <w:left w:val="none" w:sz="0" w:space="0" w:color="auto"/>
            <w:bottom w:val="none" w:sz="0" w:space="0" w:color="auto"/>
            <w:right w:val="none" w:sz="0" w:space="0" w:color="auto"/>
          </w:divBdr>
        </w:div>
        <w:div w:id="203909662">
          <w:marLeft w:val="0"/>
          <w:marRight w:val="0"/>
          <w:marTop w:val="0"/>
          <w:marBottom w:val="0"/>
          <w:divBdr>
            <w:top w:val="none" w:sz="0" w:space="0" w:color="auto"/>
            <w:left w:val="none" w:sz="0" w:space="0" w:color="auto"/>
            <w:bottom w:val="none" w:sz="0" w:space="0" w:color="auto"/>
            <w:right w:val="none" w:sz="0" w:space="0" w:color="auto"/>
          </w:divBdr>
        </w:div>
        <w:div w:id="234126329">
          <w:marLeft w:val="0"/>
          <w:marRight w:val="0"/>
          <w:marTop w:val="0"/>
          <w:marBottom w:val="0"/>
          <w:divBdr>
            <w:top w:val="none" w:sz="0" w:space="0" w:color="auto"/>
            <w:left w:val="none" w:sz="0" w:space="0" w:color="auto"/>
            <w:bottom w:val="none" w:sz="0" w:space="0" w:color="auto"/>
            <w:right w:val="none" w:sz="0" w:space="0" w:color="auto"/>
          </w:divBdr>
        </w:div>
        <w:div w:id="243608412">
          <w:marLeft w:val="0"/>
          <w:marRight w:val="0"/>
          <w:marTop w:val="0"/>
          <w:marBottom w:val="0"/>
          <w:divBdr>
            <w:top w:val="none" w:sz="0" w:space="0" w:color="auto"/>
            <w:left w:val="none" w:sz="0" w:space="0" w:color="auto"/>
            <w:bottom w:val="none" w:sz="0" w:space="0" w:color="auto"/>
            <w:right w:val="none" w:sz="0" w:space="0" w:color="auto"/>
          </w:divBdr>
        </w:div>
        <w:div w:id="253368303">
          <w:marLeft w:val="0"/>
          <w:marRight w:val="0"/>
          <w:marTop w:val="0"/>
          <w:marBottom w:val="0"/>
          <w:divBdr>
            <w:top w:val="none" w:sz="0" w:space="0" w:color="auto"/>
            <w:left w:val="none" w:sz="0" w:space="0" w:color="auto"/>
            <w:bottom w:val="none" w:sz="0" w:space="0" w:color="auto"/>
            <w:right w:val="none" w:sz="0" w:space="0" w:color="auto"/>
          </w:divBdr>
        </w:div>
        <w:div w:id="289090263">
          <w:marLeft w:val="0"/>
          <w:marRight w:val="0"/>
          <w:marTop w:val="0"/>
          <w:marBottom w:val="0"/>
          <w:divBdr>
            <w:top w:val="none" w:sz="0" w:space="0" w:color="auto"/>
            <w:left w:val="none" w:sz="0" w:space="0" w:color="auto"/>
            <w:bottom w:val="none" w:sz="0" w:space="0" w:color="auto"/>
            <w:right w:val="none" w:sz="0" w:space="0" w:color="auto"/>
          </w:divBdr>
        </w:div>
        <w:div w:id="319844986">
          <w:marLeft w:val="0"/>
          <w:marRight w:val="0"/>
          <w:marTop w:val="0"/>
          <w:marBottom w:val="0"/>
          <w:divBdr>
            <w:top w:val="none" w:sz="0" w:space="0" w:color="auto"/>
            <w:left w:val="none" w:sz="0" w:space="0" w:color="auto"/>
            <w:bottom w:val="none" w:sz="0" w:space="0" w:color="auto"/>
            <w:right w:val="none" w:sz="0" w:space="0" w:color="auto"/>
          </w:divBdr>
        </w:div>
        <w:div w:id="325402426">
          <w:marLeft w:val="0"/>
          <w:marRight w:val="0"/>
          <w:marTop w:val="0"/>
          <w:marBottom w:val="0"/>
          <w:divBdr>
            <w:top w:val="none" w:sz="0" w:space="0" w:color="auto"/>
            <w:left w:val="none" w:sz="0" w:space="0" w:color="auto"/>
            <w:bottom w:val="none" w:sz="0" w:space="0" w:color="auto"/>
            <w:right w:val="none" w:sz="0" w:space="0" w:color="auto"/>
          </w:divBdr>
        </w:div>
        <w:div w:id="331227677">
          <w:marLeft w:val="0"/>
          <w:marRight w:val="0"/>
          <w:marTop w:val="0"/>
          <w:marBottom w:val="0"/>
          <w:divBdr>
            <w:top w:val="none" w:sz="0" w:space="0" w:color="auto"/>
            <w:left w:val="none" w:sz="0" w:space="0" w:color="auto"/>
            <w:bottom w:val="none" w:sz="0" w:space="0" w:color="auto"/>
            <w:right w:val="none" w:sz="0" w:space="0" w:color="auto"/>
          </w:divBdr>
        </w:div>
        <w:div w:id="356736625">
          <w:marLeft w:val="0"/>
          <w:marRight w:val="0"/>
          <w:marTop w:val="0"/>
          <w:marBottom w:val="0"/>
          <w:divBdr>
            <w:top w:val="none" w:sz="0" w:space="0" w:color="auto"/>
            <w:left w:val="none" w:sz="0" w:space="0" w:color="auto"/>
            <w:bottom w:val="none" w:sz="0" w:space="0" w:color="auto"/>
            <w:right w:val="none" w:sz="0" w:space="0" w:color="auto"/>
          </w:divBdr>
        </w:div>
        <w:div w:id="364674215">
          <w:marLeft w:val="0"/>
          <w:marRight w:val="0"/>
          <w:marTop w:val="0"/>
          <w:marBottom w:val="0"/>
          <w:divBdr>
            <w:top w:val="none" w:sz="0" w:space="0" w:color="auto"/>
            <w:left w:val="none" w:sz="0" w:space="0" w:color="auto"/>
            <w:bottom w:val="none" w:sz="0" w:space="0" w:color="auto"/>
            <w:right w:val="none" w:sz="0" w:space="0" w:color="auto"/>
          </w:divBdr>
        </w:div>
        <w:div w:id="365640094">
          <w:marLeft w:val="0"/>
          <w:marRight w:val="0"/>
          <w:marTop w:val="0"/>
          <w:marBottom w:val="0"/>
          <w:divBdr>
            <w:top w:val="none" w:sz="0" w:space="0" w:color="auto"/>
            <w:left w:val="none" w:sz="0" w:space="0" w:color="auto"/>
            <w:bottom w:val="none" w:sz="0" w:space="0" w:color="auto"/>
            <w:right w:val="none" w:sz="0" w:space="0" w:color="auto"/>
          </w:divBdr>
        </w:div>
        <w:div w:id="366106964">
          <w:marLeft w:val="0"/>
          <w:marRight w:val="0"/>
          <w:marTop w:val="0"/>
          <w:marBottom w:val="0"/>
          <w:divBdr>
            <w:top w:val="none" w:sz="0" w:space="0" w:color="auto"/>
            <w:left w:val="none" w:sz="0" w:space="0" w:color="auto"/>
            <w:bottom w:val="none" w:sz="0" w:space="0" w:color="auto"/>
            <w:right w:val="none" w:sz="0" w:space="0" w:color="auto"/>
          </w:divBdr>
        </w:div>
        <w:div w:id="394285425">
          <w:marLeft w:val="0"/>
          <w:marRight w:val="0"/>
          <w:marTop w:val="0"/>
          <w:marBottom w:val="0"/>
          <w:divBdr>
            <w:top w:val="none" w:sz="0" w:space="0" w:color="auto"/>
            <w:left w:val="none" w:sz="0" w:space="0" w:color="auto"/>
            <w:bottom w:val="none" w:sz="0" w:space="0" w:color="auto"/>
            <w:right w:val="none" w:sz="0" w:space="0" w:color="auto"/>
          </w:divBdr>
        </w:div>
        <w:div w:id="407701049">
          <w:marLeft w:val="0"/>
          <w:marRight w:val="0"/>
          <w:marTop w:val="0"/>
          <w:marBottom w:val="0"/>
          <w:divBdr>
            <w:top w:val="none" w:sz="0" w:space="0" w:color="auto"/>
            <w:left w:val="none" w:sz="0" w:space="0" w:color="auto"/>
            <w:bottom w:val="none" w:sz="0" w:space="0" w:color="auto"/>
            <w:right w:val="none" w:sz="0" w:space="0" w:color="auto"/>
          </w:divBdr>
        </w:div>
        <w:div w:id="410585366">
          <w:marLeft w:val="0"/>
          <w:marRight w:val="0"/>
          <w:marTop w:val="0"/>
          <w:marBottom w:val="0"/>
          <w:divBdr>
            <w:top w:val="none" w:sz="0" w:space="0" w:color="auto"/>
            <w:left w:val="none" w:sz="0" w:space="0" w:color="auto"/>
            <w:bottom w:val="none" w:sz="0" w:space="0" w:color="auto"/>
            <w:right w:val="none" w:sz="0" w:space="0" w:color="auto"/>
          </w:divBdr>
        </w:div>
        <w:div w:id="424960235">
          <w:marLeft w:val="0"/>
          <w:marRight w:val="0"/>
          <w:marTop w:val="0"/>
          <w:marBottom w:val="0"/>
          <w:divBdr>
            <w:top w:val="none" w:sz="0" w:space="0" w:color="auto"/>
            <w:left w:val="none" w:sz="0" w:space="0" w:color="auto"/>
            <w:bottom w:val="none" w:sz="0" w:space="0" w:color="auto"/>
            <w:right w:val="none" w:sz="0" w:space="0" w:color="auto"/>
          </w:divBdr>
        </w:div>
        <w:div w:id="436143752">
          <w:marLeft w:val="0"/>
          <w:marRight w:val="0"/>
          <w:marTop w:val="0"/>
          <w:marBottom w:val="0"/>
          <w:divBdr>
            <w:top w:val="none" w:sz="0" w:space="0" w:color="auto"/>
            <w:left w:val="none" w:sz="0" w:space="0" w:color="auto"/>
            <w:bottom w:val="none" w:sz="0" w:space="0" w:color="auto"/>
            <w:right w:val="none" w:sz="0" w:space="0" w:color="auto"/>
          </w:divBdr>
        </w:div>
        <w:div w:id="458186999">
          <w:marLeft w:val="0"/>
          <w:marRight w:val="0"/>
          <w:marTop w:val="0"/>
          <w:marBottom w:val="0"/>
          <w:divBdr>
            <w:top w:val="none" w:sz="0" w:space="0" w:color="auto"/>
            <w:left w:val="none" w:sz="0" w:space="0" w:color="auto"/>
            <w:bottom w:val="none" w:sz="0" w:space="0" w:color="auto"/>
            <w:right w:val="none" w:sz="0" w:space="0" w:color="auto"/>
          </w:divBdr>
        </w:div>
        <w:div w:id="467014797">
          <w:marLeft w:val="0"/>
          <w:marRight w:val="0"/>
          <w:marTop w:val="0"/>
          <w:marBottom w:val="0"/>
          <w:divBdr>
            <w:top w:val="none" w:sz="0" w:space="0" w:color="auto"/>
            <w:left w:val="none" w:sz="0" w:space="0" w:color="auto"/>
            <w:bottom w:val="none" w:sz="0" w:space="0" w:color="auto"/>
            <w:right w:val="none" w:sz="0" w:space="0" w:color="auto"/>
          </w:divBdr>
        </w:div>
        <w:div w:id="472798855">
          <w:marLeft w:val="0"/>
          <w:marRight w:val="0"/>
          <w:marTop w:val="0"/>
          <w:marBottom w:val="0"/>
          <w:divBdr>
            <w:top w:val="none" w:sz="0" w:space="0" w:color="auto"/>
            <w:left w:val="none" w:sz="0" w:space="0" w:color="auto"/>
            <w:bottom w:val="none" w:sz="0" w:space="0" w:color="auto"/>
            <w:right w:val="none" w:sz="0" w:space="0" w:color="auto"/>
          </w:divBdr>
        </w:div>
        <w:div w:id="478772120">
          <w:marLeft w:val="0"/>
          <w:marRight w:val="0"/>
          <w:marTop w:val="0"/>
          <w:marBottom w:val="0"/>
          <w:divBdr>
            <w:top w:val="none" w:sz="0" w:space="0" w:color="auto"/>
            <w:left w:val="none" w:sz="0" w:space="0" w:color="auto"/>
            <w:bottom w:val="none" w:sz="0" w:space="0" w:color="auto"/>
            <w:right w:val="none" w:sz="0" w:space="0" w:color="auto"/>
          </w:divBdr>
        </w:div>
        <w:div w:id="481655710">
          <w:marLeft w:val="0"/>
          <w:marRight w:val="0"/>
          <w:marTop w:val="0"/>
          <w:marBottom w:val="0"/>
          <w:divBdr>
            <w:top w:val="none" w:sz="0" w:space="0" w:color="auto"/>
            <w:left w:val="none" w:sz="0" w:space="0" w:color="auto"/>
            <w:bottom w:val="none" w:sz="0" w:space="0" w:color="auto"/>
            <w:right w:val="none" w:sz="0" w:space="0" w:color="auto"/>
          </w:divBdr>
        </w:div>
        <w:div w:id="524094805">
          <w:marLeft w:val="0"/>
          <w:marRight w:val="0"/>
          <w:marTop w:val="0"/>
          <w:marBottom w:val="0"/>
          <w:divBdr>
            <w:top w:val="none" w:sz="0" w:space="0" w:color="auto"/>
            <w:left w:val="none" w:sz="0" w:space="0" w:color="auto"/>
            <w:bottom w:val="none" w:sz="0" w:space="0" w:color="auto"/>
            <w:right w:val="none" w:sz="0" w:space="0" w:color="auto"/>
          </w:divBdr>
        </w:div>
        <w:div w:id="542407393">
          <w:marLeft w:val="0"/>
          <w:marRight w:val="0"/>
          <w:marTop w:val="0"/>
          <w:marBottom w:val="0"/>
          <w:divBdr>
            <w:top w:val="none" w:sz="0" w:space="0" w:color="auto"/>
            <w:left w:val="none" w:sz="0" w:space="0" w:color="auto"/>
            <w:bottom w:val="none" w:sz="0" w:space="0" w:color="auto"/>
            <w:right w:val="none" w:sz="0" w:space="0" w:color="auto"/>
          </w:divBdr>
        </w:div>
        <w:div w:id="552421995">
          <w:marLeft w:val="0"/>
          <w:marRight w:val="0"/>
          <w:marTop w:val="0"/>
          <w:marBottom w:val="0"/>
          <w:divBdr>
            <w:top w:val="none" w:sz="0" w:space="0" w:color="auto"/>
            <w:left w:val="none" w:sz="0" w:space="0" w:color="auto"/>
            <w:bottom w:val="none" w:sz="0" w:space="0" w:color="auto"/>
            <w:right w:val="none" w:sz="0" w:space="0" w:color="auto"/>
          </w:divBdr>
        </w:div>
        <w:div w:id="554315347">
          <w:marLeft w:val="0"/>
          <w:marRight w:val="0"/>
          <w:marTop w:val="0"/>
          <w:marBottom w:val="0"/>
          <w:divBdr>
            <w:top w:val="none" w:sz="0" w:space="0" w:color="auto"/>
            <w:left w:val="none" w:sz="0" w:space="0" w:color="auto"/>
            <w:bottom w:val="none" w:sz="0" w:space="0" w:color="auto"/>
            <w:right w:val="none" w:sz="0" w:space="0" w:color="auto"/>
          </w:divBdr>
        </w:div>
        <w:div w:id="556743922">
          <w:marLeft w:val="0"/>
          <w:marRight w:val="0"/>
          <w:marTop w:val="0"/>
          <w:marBottom w:val="0"/>
          <w:divBdr>
            <w:top w:val="none" w:sz="0" w:space="0" w:color="auto"/>
            <w:left w:val="none" w:sz="0" w:space="0" w:color="auto"/>
            <w:bottom w:val="none" w:sz="0" w:space="0" w:color="auto"/>
            <w:right w:val="none" w:sz="0" w:space="0" w:color="auto"/>
          </w:divBdr>
        </w:div>
        <w:div w:id="566107197">
          <w:marLeft w:val="0"/>
          <w:marRight w:val="0"/>
          <w:marTop w:val="0"/>
          <w:marBottom w:val="0"/>
          <w:divBdr>
            <w:top w:val="none" w:sz="0" w:space="0" w:color="auto"/>
            <w:left w:val="none" w:sz="0" w:space="0" w:color="auto"/>
            <w:bottom w:val="none" w:sz="0" w:space="0" w:color="auto"/>
            <w:right w:val="none" w:sz="0" w:space="0" w:color="auto"/>
          </w:divBdr>
        </w:div>
        <w:div w:id="580601677">
          <w:marLeft w:val="0"/>
          <w:marRight w:val="0"/>
          <w:marTop w:val="0"/>
          <w:marBottom w:val="0"/>
          <w:divBdr>
            <w:top w:val="none" w:sz="0" w:space="0" w:color="auto"/>
            <w:left w:val="none" w:sz="0" w:space="0" w:color="auto"/>
            <w:bottom w:val="none" w:sz="0" w:space="0" w:color="auto"/>
            <w:right w:val="none" w:sz="0" w:space="0" w:color="auto"/>
          </w:divBdr>
        </w:div>
        <w:div w:id="588077924">
          <w:marLeft w:val="0"/>
          <w:marRight w:val="0"/>
          <w:marTop w:val="0"/>
          <w:marBottom w:val="0"/>
          <w:divBdr>
            <w:top w:val="none" w:sz="0" w:space="0" w:color="auto"/>
            <w:left w:val="none" w:sz="0" w:space="0" w:color="auto"/>
            <w:bottom w:val="none" w:sz="0" w:space="0" w:color="auto"/>
            <w:right w:val="none" w:sz="0" w:space="0" w:color="auto"/>
          </w:divBdr>
        </w:div>
        <w:div w:id="596252757">
          <w:marLeft w:val="0"/>
          <w:marRight w:val="0"/>
          <w:marTop w:val="0"/>
          <w:marBottom w:val="0"/>
          <w:divBdr>
            <w:top w:val="none" w:sz="0" w:space="0" w:color="auto"/>
            <w:left w:val="none" w:sz="0" w:space="0" w:color="auto"/>
            <w:bottom w:val="none" w:sz="0" w:space="0" w:color="auto"/>
            <w:right w:val="none" w:sz="0" w:space="0" w:color="auto"/>
          </w:divBdr>
        </w:div>
        <w:div w:id="624434168">
          <w:marLeft w:val="0"/>
          <w:marRight w:val="0"/>
          <w:marTop w:val="0"/>
          <w:marBottom w:val="0"/>
          <w:divBdr>
            <w:top w:val="none" w:sz="0" w:space="0" w:color="auto"/>
            <w:left w:val="none" w:sz="0" w:space="0" w:color="auto"/>
            <w:bottom w:val="none" w:sz="0" w:space="0" w:color="auto"/>
            <w:right w:val="none" w:sz="0" w:space="0" w:color="auto"/>
          </w:divBdr>
        </w:div>
        <w:div w:id="647826420">
          <w:marLeft w:val="0"/>
          <w:marRight w:val="0"/>
          <w:marTop w:val="0"/>
          <w:marBottom w:val="0"/>
          <w:divBdr>
            <w:top w:val="none" w:sz="0" w:space="0" w:color="auto"/>
            <w:left w:val="none" w:sz="0" w:space="0" w:color="auto"/>
            <w:bottom w:val="none" w:sz="0" w:space="0" w:color="auto"/>
            <w:right w:val="none" w:sz="0" w:space="0" w:color="auto"/>
          </w:divBdr>
        </w:div>
        <w:div w:id="653801674">
          <w:marLeft w:val="0"/>
          <w:marRight w:val="0"/>
          <w:marTop w:val="0"/>
          <w:marBottom w:val="0"/>
          <w:divBdr>
            <w:top w:val="none" w:sz="0" w:space="0" w:color="auto"/>
            <w:left w:val="none" w:sz="0" w:space="0" w:color="auto"/>
            <w:bottom w:val="none" w:sz="0" w:space="0" w:color="auto"/>
            <w:right w:val="none" w:sz="0" w:space="0" w:color="auto"/>
          </w:divBdr>
        </w:div>
        <w:div w:id="655498357">
          <w:marLeft w:val="0"/>
          <w:marRight w:val="0"/>
          <w:marTop w:val="0"/>
          <w:marBottom w:val="0"/>
          <w:divBdr>
            <w:top w:val="none" w:sz="0" w:space="0" w:color="auto"/>
            <w:left w:val="none" w:sz="0" w:space="0" w:color="auto"/>
            <w:bottom w:val="none" w:sz="0" w:space="0" w:color="auto"/>
            <w:right w:val="none" w:sz="0" w:space="0" w:color="auto"/>
          </w:divBdr>
        </w:div>
        <w:div w:id="675815042">
          <w:marLeft w:val="0"/>
          <w:marRight w:val="0"/>
          <w:marTop w:val="0"/>
          <w:marBottom w:val="0"/>
          <w:divBdr>
            <w:top w:val="none" w:sz="0" w:space="0" w:color="auto"/>
            <w:left w:val="none" w:sz="0" w:space="0" w:color="auto"/>
            <w:bottom w:val="none" w:sz="0" w:space="0" w:color="auto"/>
            <w:right w:val="none" w:sz="0" w:space="0" w:color="auto"/>
          </w:divBdr>
        </w:div>
        <w:div w:id="718363354">
          <w:marLeft w:val="0"/>
          <w:marRight w:val="0"/>
          <w:marTop w:val="0"/>
          <w:marBottom w:val="0"/>
          <w:divBdr>
            <w:top w:val="none" w:sz="0" w:space="0" w:color="auto"/>
            <w:left w:val="none" w:sz="0" w:space="0" w:color="auto"/>
            <w:bottom w:val="none" w:sz="0" w:space="0" w:color="auto"/>
            <w:right w:val="none" w:sz="0" w:space="0" w:color="auto"/>
          </w:divBdr>
        </w:div>
        <w:div w:id="722019691">
          <w:marLeft w:val="0"/>
          <w:marRight w:val="0"/>
          <w:marTop w:val="0"/>
          <w:marBottom w:val="0"/>
          <w:divBdr>
            <w:top w:val="none" w:sz="0" w:space="0" w:color="auto"/>
            <w:left w:val="none" w:sz="0" w:space="0" w:color="auto"/>
            <w:bottom w:val="none" w:sz="0" w:space="0" w:color="auto"/>
            <w:right w:val="none" w:sz="0" w:space="0" w:color="auto"/>
          </w:divBdr>
        </w:div>
        <w:div w:id="736053277">
          <w:marLeft w:val="0"/>
          <w:marRight w:val="0"/>
          <w:marTop w:val="0"/>
          <w:marBottom w:val="0"/>
          <w:divBdr>
            <w:top w:val="none" w:sz="0" w:space="0" w:color="auto"/>
            <w:left w:val="none" w:sz="0" w:space="0" w:color="auto"/>
            <w:bottom w:val="none" w:sz="0" w:space="0" w:color="auto"/>
            <w:right w:val="none" w:sz="0" w:space="0" w:color="auto"/>
          </w:divBdr>
        </w:div>
        <w:div w:id="752700249">
          <w:marLeft w:val="0"/>
          <w:marRight w:val="0"/>
          <w:marTop w:val="0"/>
          <w:marBottom w:val="0"/>
          <w:divBdr>
            <w:top w:val="none" w:sz="0" w:space="0" w:color="auto"/>
            <w:left w:val="none" w:sz="0" w:space="0" w:color="auto"/>
            <w:bottom w:val="none" w:sz="0" w:space="0" w:color="auto"/>
            <w:right w:val="none" w:sz="0" w:space="0" w:color="auto"/>
          </w:divBdr>
        </w:div>
        <w:div w:id="760224034">
          <w:marLeft w:val="0"/>
          <w:marRight w:val="0"/>
          <w:marTop w:val="0"/>
          <w:marBottom w:val="0"/>
          <w:divBdr>
            <w:top w:val="none" w:sz="0" w:space="0" w:color="auto"/>
            <w:left w:val="none" w:sz="0" w:space="0" w:color="auto"/>
            <w:bottom w:val="none" w:sz="0" w:space="0" w:color="auto"/>
            <w:right w:val="none" w:sz="0" w:space="0" w:color="auto"/>
          </w:divBdr>
        </w:div>
        <w:div w:id="779571866">
          <w:marLeft w:val="0"/>
          <w:marRight w:val="0"/>
          <w:marTop w:val="0"/>
          <w:marBottom w:val="0"/>
          <w:divBdr>
            <w:top w:val="none" w:sz="0" w:space="0" w:color="auto"/>
            <w:left w:val="none" w:sz="0" w:space="0" w:color="auto"/>
            <w:bottom w:val="none" w:sz="0" w:space="0" w:color="auto"/>
            <w:right w:val="none" w:sz="0" w:space="0" w:color="auto"/>
          </w:divBdr>
        </w:div>
        <w:div w:id="782918377">
          <w:marLeft w:val="0"/>
          <w:marRight w:val="0"/>
          <w:marTop w:val="0"/>
          <w:marBottom w:val="0"/>
          <w:divBdr>
            <w:top w:val="none" w:sz="0" w:space="0" w:color="auto"/>
            <w:left w:val="none" w:sz="0" w:space="0" w:color="auto"/>
            <w:bottom w:val="none" w:sz="0" w:space="0" w:color="auto"/>
            <w:right w:val="none" w:sz="0" w:space="0" w:color="auto"/>
          </w:divBdr>
        </w:div>
        <w:div w:id="801073784">
          <w:marLeft w:val="0"/>
          <w:marRight w:val="0"/>
          <w:marTop w:val="0"/>
          <w:marBottom w:val="0"/>
          <w:divBdr>
            <w:top w:val="none" w:sz="0" w:space="0" w:color="auto"/>
            <w:left w:val="none" w:sz="0" w:space="0" w:color="auto"/>
            <w:bottom w:val="none" w:sz="0" w:space="0" w:color="auto"/>
            <w:right w:val="none" w:sz="0" w:space="0" w:color="auto"/>
          </w:divBdr>
        </w:div>
        <w:div w:id="820007274">
          <w:marLeft w:val="0"/>
          <w:marRight w:val="0"/>
          <w:marTop w:val="0"/>
          <w:marBottom w:val="0"/>
          <w:divBdr>
            <w:top w:val="none" w:sz="0" w:space="0" w:color="auto"/>
            <w:left w:val="none" w:sz="0" w:space="0" w:color="auto"/>
            <w:bottom w:val="none" w:sz="0" w:space="0" w:color="auto"/>
            <w:right w:val="none" w:sz="0" w:space="0" w:color="auto"/>
          </w:divBdr>
        </w:div>
        <w:div w:id="827986736">
          <w:marLeft w:val="0"/>
          <w:marRight w:val="0"/>
          <w:marTop w:val="0"/>
          <w:marBottom w:val="0"/>
          <w:divBdr>
            <w:top w:val="none" w:sz="0" w:space="0" w:color="auto"/>
            <w:left w:val="none" w:sz="0" w:space="0" w:color="auto"/>
            <w:bottom w:val="none" w:sz="0" w:space="0" w:color="auto"/>
            <w:right w:val="none" w:sz="0" w:space="0" w:color="auto"/>
          </w:divBdr>
        </w:div>
        <w:div w:id="836774289">
          <w:marLeft w:val="0"/>
          <w:marRight w:val="0"/>
          <w:marTop w:val="0"/>
          <w:marBottom w:val="0"/>
          <w:divBdr>
            <w:top w:val="none" w:sz="0" w:space="0" w:color="auto"/>
            <w:left w:val="none" w:sz="0" w:space="0" w:color="auto"/>
            <w:bottom w:val="none" w:sz="0" w:space="0" w:color="auto"/>
            <w:right w:val="none" w:sz="0" w:space="0" w:color="auto"/>
          </w:divBdr>
        </w:div>
        <w:div w:id="844518104">
          <w:marLeft w:val="0"/>
          <w:marRight w:val="0"/>
          <w:marTop w:val="0"/>
          <w:marBottom w:val="0"/>
          <w:divBdr>
            <w:top w:val="none" w:sz="0" w:space="0" w:color="auto"/>
            <w:left w:val="none" w:sz="0" w:space="0" w:color="auto"/>
            <w:bottom w:val="none" w:sz="0" w:space="0" w:color="auto"/>
            <w:right w:val="none" w:sz="0" w:space="0" w:color="auto"/>
          </w:divBdr>
        </w:div>
        <w:div w:id="863591985">
          <w:marLeft w:val="0"/>
          <w:marRight w:val="0"/>
          <w:marTop w:val="0"/>
          <w:marBottom w:val="0"/>
          <w:divBdr>
            <w:top w:val="none" w:sz="0" w:space="0" w:color="auto"/>
            <w:left w:val="none" w:sz="0" w:space="0" w:color="auto"/>
            <w:bottom w:val="none" w:sz="0" w:space="0" w:color="auto"/>
            <w:right w:val="none" w:sz="0" w:space="0" w:color="auto"/>
          </w:divBdr>
        </w:div>
        <w:div w:id="878322006">
          <w:marLeft w:val="0"/>
          <w:marRight w:val="0"/>
          <w:marTop w:val="0"/>
          <w:marBottom w:val="0"/>
          <w:divBdr>
            <w:top w:val="none" w:sz="0" w:space="0" w:color="auto"/>
            <w:left w:val="none" w:sz="0" w:space="0" w:color="auto"/>
            <w:bottom w:val="none" w:sz="0" w:space="0" w:color="auto"/>
            <w:right w:val="none" w:sz="0" w:space="0" w:color="auto"/>
          </w:divBdr>
        </w:div>
        <w:div w:id="886835395">
          <w:marLeft w:val="0"/>
          <w:marRight w:val="0"/>
          <w:marTop w:val="0"/>
          <w:marBottom w:val="0"/>
          <w:divBdr>
            <w:top w:val="none" w:sz="0" w:space="0" w:color="auto"/>
            <w:left w:val="none" w:sz="0" w:space="0" w:color="auto"/>
            <w:bottom w:val="none" w:sz="0" w:space="0" w:color="auto"/>
            <w:right w:val="none" w:sz="0" w:space="0" w:color="auto"/>
          </w:divBdr>
        </w:div>
        <w:div w:id="900405660">
          <w:marLeft w:val="0"/>
          <w:marRight w:val="0"/>
          <w:marTop w:val="0"/>
          <w:marBottom w:val="0"/>
          <w:divBdr>
            <w:top w:val="none" w:sz="0" w:space="0" w:color="auto"/>
            <w:left w:val="none" w:sz="0" w:space="0" w:color="auto"/>
            <w:bottom w:val="none" w:sz="0" w:space="0" w:color="auto"/>
            <w:right w:val="none" w:sz="0" w:space="0" w:color="auto"/>
          </w:divBdr>
        </w:div>
        <w:div w:id="912280923">
          <w:marLeft w:val="0"/>
          <w:marRight w:val="0"/>
          <w:marTop w:val="0"/>
          <w:marBottom w:val="0"/>
          <w:divBdr>
            <w:top w:val="none" w:sz="0" w:space="0" w:color="auto"/>
            <w:left w:val="none" w:sz="0" w:space="0" w:color="auto"/>
            <w:bottom w:val="none" w:sz="0" w:space="0" w:color="auto"/>
            <w:right w:val="none" w:sz="0" w:space="0" w:color="auto"/>
          </w:divBdr>
        </w:div>
        <w:div w:id="957642905">
          <w:marLeft w:val="0"/>
          <w:marRight w:val="0"/>
          <w:marTop w:val="0"/>
          <w:marBottom w:val="0"/>
          <w:divBdr>
            <w:top w:val="none" w:sz="0" w:space="0" w:color="auto"/>
            <w:left w:val="none" w:sz="0" w:space="0" w:color="auto"/>
            <w:bottom w:val="none" w:sz="0" w:space="0" w:color="auto"/>
            <w:right w:val="none" w:sz="0" w:space="0" w:color="auto"/>
          </w:divBdr>
        </w:div>
        <w:div w:id="970553741">
          <w:marLeft w:val="0"/>
          <w:marRight w:val="0"/>
          <w:marTop w:val="0"/>
          <w:marBottom w:val="0"/>
          <w:divBdr>
            <w:top w:val="none" w:sz="0" w:space="0" w:color="auto"/>
            <w:left w:val="none" w:sz="0" w:space="0" w:color="auto"/>
            <w:bottom w:val="none" w:sz="0" w:space="0" w:color="auto"/>
            <w:right w:val="none" w:sz="0" w:space="0" w:color="auto"/>
          </w:divBdr>
        </w:div>
        <w:div w:id="972903638">
          <w:marLeft w:val="0"/>
          <w:marRight w:val="0"/>
          <w:marTop w:val="0"/>
          <w:marBottom w:val="0"/>
          <w:divBdr>
            <w:top w:val="none" w:sz="0" w:space="0" w:color="auto"/>
            <w:left w:val="none" w:sz="0" w:space="0" w:color="auto"/>
            <w:bottom w:val="none" w:sz="0" w:space="0" w:color="auto"/>
            <w:right w:val="none" w:sz="0" w:space="0" w:color="auto"/>
          </w:divBdr>
        </w:div>
        <w:div w:id="994912646">
          <w:marLeft w:val="0"/>
          <w:marRight w:val="0"/>
          <w:marTop w:val="0"/>
          <w:marBottom w:val="0"/>
          <w:divBdr>
            <w:top w:val="none" w:sz="0" w:space="0" w:color="auto"/>
            <w:left w:val="none" w:sz="0" w:space="0" w:color="auto"/>
            <w:bottom w:val="none" w:sz="0" w:space="0" w:color="auto"/>
            <w:right w:val="none" w:sz="0" w:space="0" w:color="auto"/>
          </w:divBdr>
        </w:div>
        <w:div w:id="1011375705">
          <w:marLeft w:val="0"/>
          <w:marRight w:val="0"/>
          <w:marTop w:val="0"/>
          <w:marBottom w:val="0"/>
          <w:divBdr>
            <w:top w:val="none" w:sz="0" w:space="0" w:color="auto"/>
            <w:left w:val="none" w:sz="0" w:space="0" w:color="auto"/>
            <w:bottom w:val="none" w:sz="0" w:space="0" w:color="auto"/>
            <w:right w:val="none" w:sz="0" w:space="0" w:color="auto"/>
          </w:divBdr>
        </w:div>
        <w:div w:id="1011877043">
          <w:marLeft w:val="0"/>
          <w:marRight w:val="0"/>
          <w:marTop w:val="0"/>
          <w:marBottom w:val="0"/>
          <w:divBdr>
            <w:top w:val="none" w:sz="0" w:space="0" w:color="auto"/>
            <w:left w:val="none" w:sz="0" w:space="0" w:color="auto"/>
            <w:bottom w:val="none" w:sz="0" w:space="0" w:color="auto"/>
            <w:right w:val="none" w:sz="0" w:space="0" w:color="auto"/>
          </w:divBdr>
        </w:div>
        <w:div w:id="1032652830">
          <w:marLeft w:val="0"/>
          <w:marRight w:val="0"/>
          <w:marTop w:val="0"/>
          <w:marBottom w:val="0"/>
          <w:divBdr>
            <w:top w:val="none" w:sz="0" w:space="0" w:color="auto"/>
            <w:left w:val="none" w:sz="0" w:space="0" w:color="auto"/>
            <w:bottom w:val="none" w:sz="0" w:space="0" w:color="auto"/>
            <w:right w:val="none" w:sz="0" w:space="0" w:color="auto"/>
          </w:divBdr>
        </w:div>
        <w:div w:id="1049693813">
          <w:marLeft w:val="0"/>
          <w:marRight w:val="0"/>
          <w:marTop w:val="0"/>
          <w:marBottom w:val="0"/>
          <w:divBdr>
            <w:top w:val="none" w:sz="0" w:space="0" w:color="auto"/>
            <w:left w:val="none" w:sz="0" w:space="0" w:color="auto"/>
            <w:bottom w:val="none" w:sz="0" w:space="0" w:color="auto"/>
            <w:right w:val="none" w:sz="0" w:space="0" w:color="auto"/>
          </w:divBdr>
        </w:div>
        <w:div w:id="1184326738">
          <w:marLeft w:val="0"/>
          <w:marRight w:val="0"/>
          <w:marTop w:val="0"/>
          <w:marBottom w:val="0"/>
          <w:divBdr>
            <w:top w:val="none" w:sz="0" w:space="0" w:color="auto"/>
            <w:left w:val="none" w:sz="0" w:space="0" w:color="auto"/>
            <w:bottom w:val="none" w:sz="0" w:space="0" w:color="auto"/>
            <w:right w:val="none" w:sz="0" w:space="0" w:color="auto"/>
          </w:divBdr>
        </w:div>
        <w:div w:id="1230114498">
          <w:marLeft w:val="0"/>
          <w:marRight w:val="0"/>
          <w:marTop w:val="0"/>
          <w:marBottom w:val="0"/>
          <w:divBdr>
            <w:top w:val="none" w:sz="0" w:space="0" w:color="auto"/>
            <w:left w:val="none" w:sz="0" w:space="0" w:color="auto"/>
            <w:bottom w:val="none" w:sz="0" w:space="0" w:color="auto"/>
            <w:right w:val="none" w:sz="0" w:space="0" w:color="auto"/>
          </w:divBdr>
        </w:div>
        <w:div w:id="1259169418">
          <w:marLeft w:val="0"/>
          <w:marRight w:val="0"/>
          <w:marTop w:val="0"/>
          <w:marBottom w:val="0"/>
          <w:divBdr>
            <w:top w:val="none" w:sz="0" w:space="0" w:color="auto"/>
            <w:left w:val="none" w:sz="0" w:space="0" w:color="auto"/>
            <w:bottom w:val="none" w:sz="0" w:space="0" w:color="auto"/>
            <w:right w:val="none" w:sz="0" w:space="0" w:color="auto"/>
          </w:divBdr>
        </w:div>
        <w:div w:id="1346633875">
          <w:marLeft w:val="0"/>
          <w:marRight w:val="0"/>
          <w:marTop w:val="0"/>
          <w:marBottom w:val="0"/>
          <w:divBdr>
            <w:top w:val="none" w:sz="0" w:space="0" w:color="auto"/>
            <w:left w:val="none" w:sz="0" w:space="0" w:color="auto"/>
            <w:bottom w:val="none" w:sz="0" w:space="0" w:color="auto"/>
            <w:right w:val="none" w:sz="0" w:space="0" w:color="auto"/>
          </w:divBdr>
        </w:div>
        <w:div w:id="1389067267">
          <w:marLeft w:val="0"/>
          <w:marRight w:val="0"/>
          <w:marTop w:val="0"/>
          <w:marBottom w:val="0"/>
          <w:divBdr>
            <w:top w:val="none" w:sz="0" w:space="0" w:color="auto"/>
            <w:left w:val="none" w:sz="0" w:space="0" w:color="auto"/>
            <w:bottom w:val="none" w:sz="0" w:space="0" w:color="auto"/>
            <w:right w:val="none" w:sz="0" w:space="0" w:color="auto"/>
          </w:divBdr>
        </w:div>
        <w:div w:id="1415735800">
          <w:marLeft w:val="0"/>
          <w:marRight w:val="0"/>
          <w:marTop w:val="0"/>
          <w:marBottom w:val="0"/>
          <w:divBdr>
            <w:top w:val="none" w:sz="0" w:space="0" w:color="auto"/>
            <w:left w:val="none" w:sz="0" w:space="0" w:color="auto"/>
            <w:bottom w:val="none" w:sz="0" w:space="0" w:color="auto"/>
            <w:right w:val="none" w:sz="0" w:space="0" w:color="auto"/>
          </w:divBdr>
        </w:div>
        <w:div w:id="1431927103">
          <w:marLeft w:val="0"/>
          <w:marRight w:val="0"/>
          <w:marTop w:val="0"/>
          <w:marBottom w:val="0"/>
          <w:divBdr>
            <w:top w:val="none" w:sz="0" w:space="0" w:color="auto"/>
            <w:left w:val="none" w:sz="0" w:space="0" w:color="auto"/>
            <w:bottom w:val="none" w:sz="0" w:space="0" w:color="auto"/>
            <w:right w:val="none" w:sz="0" w:space="0" w:color="auto"/>
          </w:divBdr>
        </w:div>
        <w:div w:id="1469593502">
          <w:marLeft w:val="0"/>
          <w:marRight w:val="0"/>
          <w:marTop w:val="0"/>
          <w:marBottom w:val="0"/>
          <w:divBdr>
            <w:top w:val="none" w:sz="0" w:space="0" w:color="auto"/>
            <w:left w:val="none" w:sz="0" w:space="0" w:color="auto"/>
            <w:bottom w:val="none" w:sz="0" w:space="0" w:color="auto"/>
            <w:right w:val="none" w:sz="0" w:space="0" w:color="auto"/>
          </w:divBdr>
        </w:div>
        <w:div w:id="1477139729">
          <w:marLeft w:val="0"/>
          <w:marRight w:val="0"/>
          <w:marTop w:val="0"/>
          <w:marBottom w:val="0"/>
          <w:divBdr>
            <w:top w:val="none" w:sz="0" w:space="0" w:color="auto"/>
            <w:left w:val="none" w:sz="0" w:space="0" w:color="auto"/>
            <w:bottom w:val="none" w:sz="0" w:space="0" w:color="auto"/>
            <w:right w:val="none" w:sz="0" w:space="0" w:color="auto"/>
          </w:divBdr>
        </w:div>
        <w:div w:id="1504473005">
          <w:marLeft w:val="0"/>
          <w:marRight w:val="0"/>
          <w:marTop w:val="0"/>
          <w:marBottom w:val="0"/>
          <w:divBdr>
            <w:top w:val="none" w:sz="0" w:space="0" w:color="auto"/>
            <w:left w:val="none" w:sz="0" w:space="0" w:color="auto"/>
            <w:bottom w:val="none" w:sz="0" w:space="0" w:color="auto"/>
            <w:right w:val="none" w:sz="0" w:space="0" w:color="auto"/>
          </w:divBdr>
        </w:div>
        <w:div w:id="1509828201">
          <w:marLeft w:val="0"/>
          <w:marRight w:val="0"/>
          <w:marTop w:val="0"/>
          <w:marBottom w:val="0"/>
          <w:divBdr>
            <w:top w:val="none" w:sz="0" w:space="0" w:color="auto"/>
            <w:left w:val="none" w:sz="0" w:space="0" w:color="auto"/>
            <w:bottom w:val="none" w:sz="0" w:space="0" w:color="auto"/>
            <w:right w:val="none" w:sz="0" w:space="0" w:color="auto"/>
          </w:divBdr>
        </w:div>
        <w:div w:id="1530678846">
          <w:marLeft w:val="0"/>
          <w:marRight w:val="0"/>
          <w:marTop w:val="0"/>
          <w:marBottom w:val="0"/>
          <w:divBdr>
            <w:top w:val="none" w:sz="0" w:space="0" w:color="auto"/>
            <w:left w:val="none" w:sz="0" w:space="0" w:color="auto"/>
            <w:bottom w:val="none" w:sz="0" w:space="0" w:color="auto"/>
            <w:right w:val="none" w:sz="0" w:space="0" w:color="auto"/>
          </w:divBdr>
        </w:div>
        <w:div w:id="1540707834">
          <w:marLeft w:val="0"/>
          <w:marRight w:val="0"/>
          <w:marTop w:val="0"/>
          <w:marBottom w:val="0"/>
          <w:divBdr>
            <w:top w:val="none" w:sz="0" w:space="0" w:color="auto"/>
            <w:left w:val="none" w:sz="0" w:space="0" w:color="auto"/>
            <w:bottom w:val="none" w:sz="0" w:space="0" w:color="auto"/>
            <w:right w:val="none" w:sz="0" w:space="0" w:color="auto"/>
          </w:divBdr>
        </w:div>
        <w:div w:id="1557742917">
          <w:marLeft w:val="0"/>
          <w:marRight w:val="0"/>
          <w:marTop w:val="0"/>
          <w:marBottom w:val="0"/>
          <w:divBdr>
            <w:top w:val="none" w:sz="0" w:space="0" w:color="auto"/>
            <w:left w:val="none" w:sz="0" w:space="0" w:color="auto"/>
            <w:bottom w:val="none" w:sz="0" w:space="0" w:color="auto"/>
            <w:right w:val="none" w:sz="0" w:space="0" w:color="auto"/>
          </w:divBdr>
        </w:div>
        <w:div w:id="1578242948">
          <w:marLeft w:val="0"/>
          <w:marRight w:val="0"/>
          <w:marTop w:val="0"/>
          <w:marBottom w:val="0"/>
          <w:divBdr>
            <w:top w:val="none" w:sz="0" w:space="0" w:color="auto"/>
            <w:left w:val="none" w:sz="0" w:space="0" w:color="auto"/>
            <w:bottom w:val="none" w:sz="0" w:space="0" w:color="auto"/>
            <w:right w:val="none" w:sz="0" w:space="0" w:color="auto"/>
          </w:divBdr>
        </w:div>
        <w:div w:id="1586454287">
          <w:marLeft w:val="0"/>
          <w:marRight w:val="0"/>
          <w:marTop w:val="0"/>
          <w:marBottom w:val="0"/>
          <w:divBdr>
            <w:top w:val="none" w:sz="0" w:space="0" w:color="auto"/>
            <w:left w:val="none" w:sz="0" w:space="0" w:color="auto"/>
            <w:bottom w:val="none" w:sz="0" w:space="0" w:color="auto"/>
            <w:right w:val="none" w:sz="0" w:space="0" w:color="auto"/>
          </w:divBdr>
        </w:div>
        <w:div w:id="1689864312">
          <w:marLeft w:val="0"/>
          <w:marRight w:val="0"/>
          <w:marTop w:val="0"/>
          <w:marBottom w:val="0"/>
          <w:divBdr>
            <w:top w:val="none" w:sz="0" w:space="0" w:color="auto"/>
            <w:left w:val="none" w:sz="0" w:space="0" w:color="auto"/>
            <w:bottom w:val="none" w:sz="0" w:space="0" w:color="auto"/>
            <w:right w:val="none" w:sz="0" w:space="0" w:color="auto"/>
          </w:divBdr>
        </w:div>
        <w:div w:id="1697080361">
          <w:marLeft w:val="0"/>
          <w:marRight w:val="0"/>
          <w:marTop w:val="0"/>
          <w:marBottom w:val="0"/>
          <w:divBdr>
            <w:top w:val="none" w:sz="0" w:space="0" w:color="auto"/>
            <w:left w:val="none" w:sz="0" w:space="0" w:color="auto"/>
            <w:bottom w:val="none" w:sz="0" w:space="0" w:color="auto"/>
            <w:right w:val="none" w:sz="0" w:space="0" w:color="auto"/>
          </w:divBdr>
        </w:div>
        <w:div w:id="1803494855">
          <w:marLeft w:val="0"/>
          <w:marRight w:val="0"/>
          <w:marTop w:val="0"/>
          <w:marBottom w:val="0"/>
          <w:divBdr>
            <w:top w:val="none" w:sz="0" w:space="0" w:color="auto"/>
            <w:left w:val="none" w:sz="0" w:space="0" w:color="auto"/>
            <w:bottom w:val="none" w:sz="0" w:space="0" w:color="auto"/>
            <w:right w:val="none" w:sz="0" w:space="0" w:color="auto"/>
          </w:divBdr>
        </w:div>
        <w:div w:id="1804540465">
          <w:marLeft w:val="0"/>
          <w:marRight w:val="0"/>
          <w:marTop w:val="0"/>
          <w:marBottom w:val="0"/>
          <w:divBdr>
            <w:top w:val="none" w:sz="0" w:space="0" w:color="auto"/>
            <w:left w:val="none" w:sz="0" w:space="0" w:color="auto"/>
            <w:bottom w:val="none" w:sz="0" w:space="0" w:color="auto"/>
            <w:right w:val="none" w:sz="0" w:space="0" w:color="auto"/>
          </w:divBdr>
        </w:div>
        <w:div w:id="1812818730">
          <w:marLeft w:val="0"/>
          <w:marRight w:val="0"/>
          <w:marTop w:val="0"/>
          <w:marBottom w:val="0"/>
          <w:divBdr>
            <w:top w:val="none" w:sz="0" w:space="0" w:color="auto"/>
            <w:left w:val="none" w:sz="0" w:space="0" w:color="auto"/>
            <w:bottom w:val="none" w:sz="0" w:space="0" w:color="auto"/>
            <w:right w:val="none" w:sz="0" w:space="0" w:color="auto"/>
          </w:divBdr>
        </w:div>
        <w:div w:id="1817643294">
          <w:marLeft w:val="0"/>
          <w:marRight w:val="0"/>
          <w:marTop w:val="0"/>
          <w:marBottom w:val="0"/>
          <w:divBdr>
            <w:top w:val="none" w:sz="0" w:space="0" w:color="auto"/>
            <w:left w:val="none" w:sz="0" w:space="0" w:color="auto"/>
            <w:bottom w:val="none" w:sz="0" w:space="0" w:color="auto"/>
            <w:right w:val="none" w:sz="0" w:space="0" w:color="auto"/>
          </w:divBdr>
        </w:div>
        <w:div w:id="1827084494">
          <w:marLeft w:val="0"/>
          <w:marRight w:val="0"/>
          <w:marTop w:val="0"/>
          <w:marBottom w:val="0"/>
          <w:divBdr>
            <w:top w:val="none" w:sz="0" w:space="0" w:color="auto"/>
            <w:left w:val="none" w:sz="0" w:space="0" w:color="auto"/>
            <w:bottom w:val="none" w:sz="0" w:space="0" w:color="auto"/>
            <w:right w:val="none" w:sz="0" w:space="0" w:color="auto"/>
          </w:divBdr>
        </w:div>
        <w:div w:id="1858494666">
          <w:marLeft w:val="0"/>
          <w:marRight w:val="0"/>
          <w:marTop w:val="0"/>
          <w:marBottom w:val="0"/>
          <w:divBdr>
            <w:top w:val="none" w:sz="0" w:space="0" w:color="auto"/>
            <w:left w:val="none" w:sz="0" w:space="0" w:color="auto"/>
            <w:bottom w:val="none" w:sz="0" w:space="0" w:color="auto"/>
            <w:right w:val="none" w:sz="0" w:space="0" w:color="auto"/>
          </w:divBdr>
        </w:div>
        <w:div w:id="1864199119">
          <w:marLeft w:val="0"/>
          <w:marRight w:val="0"/>
          <w:marTop w:val="0"/>
          <w:marBottom w:val="0"/>
          <w:divBdr>
            <w:top w:val="none" w:sz="0" w:space="0" w:color="auto"/>
            <w:left w:val="none" w:sz="0" w:space="0" w:color="auto"/>
            <w:bottom w:val="none" w:sz="0" w:space="0" w:color="auto"/>
            <w:right w:val="none" w:sz="0" w:space="0" w:color="auto"/>
          </w:divBdr>
        </w:div>
        <w:div w:id="1864443358">
          <w:marLeft w:val="0"/>
          <w:marRight w:val="0"/>
          <w:marTop w:val="0"/>
          <w:marBottom w:val="0"/>
          <w:divBdr>
            <w:top w:val="none" w:sz="0" w:space="0" w:color="auto"/>
            <w:left w:val="none" w:sz="0" w:space="0" w:color="auto"/>
            <w:bottom w:val="none" w:sz="0" w:space="0" w:color="auto"/>
            <w:right w:val="none" w:sz="0" w:space="0" w:color="auto"/>
          </w:divBdr>
        </w:div>
        <w:div w:id="1895038989">
          <w:marLeft w:val="0"/>
          <w:marRight w:val="0"/>
          <w:marTop w:val="0"/>
          <w:marBottom w:val="0"/>
          <w:divBdr>
            <w:top w:val="none" w:sz="0" w:space="0" w:color="auto"/>
            <w:left w:val="none" w:sz="0" w:space="0" w:color="auto"/>
            <w:bottom w:val="none" w:sz="0" w:space="0" w:color="auto"/>
            <w:right w:val="none" w:sz="0" w:space="0" w:color="auto"/>
          </w:divBdr>
        </w:div>
        <w:div w:id="1928028940">
          <w:marLeft w:val="0"/>
          <w:marRight w:val="0"/>
          <w:marTop w:val="0"/>
          <w:marBottom w:val="0"/>
          <w:divBdr>
            <w:top w:val="none" w:sz="0" w:space="0" w:color="auto"/>
            <w:left w:val="none" w:sz="0" w:space="0" w:color="auto"/>
            <w:bottom w:val="none" w:sz="0" w:space="0" w:color="auto"/>
            <w:right w:val="none" w:sz="0" w:space="0" w:color="auto"/>
          </w:divBdr>
        </w:div>
        <w:div w:id="1931506812">
          <w:marLeft w:val="0"/>
          <w:marRight w:val="0"/>
          <w:marTop w:val="0"/>
          <w:marBottom w:val="0"/>
          <w:divBdr>
            <w:top w:val="none" w:sz="0" w:space="0" w:color="auto"/>
            <w:left w:val="none" w:sz="0" w:space="0" w:color="auto"/>
            <w:bottom w:val="none" w:sz="0" w:space="0" w:color="auto"/>
            <w:right w:val="none" w:sz="0" w:space="0" w:color="auto"/>
          </w:divBdr>
        </w:div>
        <w:div w:id="1941722599">
          <w:marLeft w:val="0"/>
          <w:marRight w:val="0"/>
          <w:marTop w:val="0"/>
          <w:marBottom w:val="0"/>
          <w:divBdr>
            <w:top w:val="none" w:sz="0" w:space="0" w:color="auto"/>
            <w:left w:val="none" w:sz="0" w:space="0" w:color="auto"/>
            <w:bottom w:val="none" w:sz="0" w:space="0" w:color="auto"/>
            <w:right w:val="none" w:sz="0" w:space="0" w:color="auto"/>
          </w:divBdr>
        </w:div>
        <w:div w:id="1952400574">
          <w:marLeft w:val="0"/>
          <w:marRight w:val="0"/>
          <w:marTop w:val="0"/>
          <w:marBottom w:val="0"/>
          <w:divBdr>
            <w:top w:val="none" w:sz="0" w:space="0" w:color="auto"/>
            <w:left w:val="none" w:sz="0" w:space="0" w:color="auto"/>
            <w:bottom w:val="none" w:sz="0" w:space="0" w:color="auto"/>
            <w:right w:val="none" w:sz="0" w:space="0" w:color="auto"/>
          </w:divBdr>
        </w:div>
        <w:div w:id="1962180502">
          <w:marLeft w:val="0"/>
          <w:marRight w:val="0"/>
          <w:marTop w:val="0"/>
          <w:marBottom w:val="0"/>
          <w:divBdr>
            <w:top w:val="none" w:sz="0" w:space="0" w:color="auto"/>
            <w:left w:val="none" w:sz="0" w:space="0" w:color="auto"/>
            <w:bottom w:val="none" w:sz="0" w:space="0" w:color="auto"/>
            <w:right w:val="none" w:sz="0" w:space="0" w:color="auto"/>
          </w:divBdr>
        </w:div>
        <w:div w:id="1965578811">
          <w:marLeft w:val="0"/>
          <w:marRight w:val="0"/>
          <w:marTop w:val="0"/>
          <w:marBottom w:val="0"/>
          <w:divBdr>
            <w:top w:val="none" w:sz="0" w:space="0" w:color="auto"/>
            <w:left w:val="none" w:sz="0" w:space="0" w:color="auto"/>
            <w:bottom w:val="none" w:sz="0" w:space="0" w:color="auto"/>
            <w:right w:val="none" w:sz="0" w:space="0" w:color="auto"/>
          </w:divBdr>
        </w:div>
        <w:div w:id="2053310087">
          <w:marLeft w:val="0"/>
          <w:marRight w:val="0"/>
          <w:marTop w:val="0"/>
          <w:marBottom w:val="0"/>
          <w:divBdr>
            <w:top w:val="none" w:sz="0" w:space="0" w:color="auto"/>
            <w:left w:val="none" w:sz="0" w:space="0" w:color="auto"/>
            <w:bottom w:val="none" w:sz="0" w:space="0" w:color="auto"/>
            <w:right w:val="none" w:sz="0" w:space="0" w:color="auto"/>
          </w:divBdr>
        </w:div>
        <w:div w:id="2063209432">
          <w:marLeft w:val="0"/>
          <w:marRight w:val="0"/>
          <w:marTop w:val="0"/>
          <w:marBottom w:val="0"/>
          <w:divBdr>
            <w:top w:val="none" w:sz="0" w:space="0" w:color="auto"/>
            <w:left w:val="none" w:sz="0" w:space="0" w:color="auto"/>
            <w:bottom w:val="none" w:sz="0" w:space="0" w:color="auto"/>
            <w:right w:val="none" w:sz="0" w:space="0" w:color="auto"/>
          </w:divBdr>
        </w:div>
        <w:div w:id="2091729188">
          <w:marLeft w:val="0"/>
          <w:marRight w:val="0"/>
          <w:marTop w:val="0"/>
          <w:marBottom w:val="0"/>
          <w:divBdr>
            <w:top w:val="none" w:sz="0" w:space="0" w:color="auto"/>
            <w:left w:val="none" w:sz="0" w:space="0" w:color="auto"/>
            <w:bottom w:val="none" w:sz="0" w:space="0" w:color="auto"/>
            <w:right w:val="none" w:sz="0" w:space="0" w:color="auto"/>
          </w:divBdr>
        </w:div>
        <w:div w:id="2094159273">
          <w:marLeft w:val="0"/>
          <w:marRight w:val="0"/>
          <w:marTop w:val="0"/>
          <w:marBottom w:val="0"/>
          <w:divBdr>
            <w:top w:val="none" w:sz="0" w:space="0" w:color="auto"/>
            <w:left w:val="none" w:sz="0" w:space="0" w:color="auto"/>
            <w:bottom w:val="none" w:sz="0" w:space="0" w:color="auto"/>
            <w:right w:val="none" w:sz="0" w:space="0" w:color="auto"/>
          </w:divBdr>
        </w:div>
        <w:div w:id="2110275238">
          <w:marLeft w:val="0"/>
          <w:marRight w:val="0"/>
          <w:marTop w:val="0"/>
          <w:marBottom w:val="0"/>
          <w:divBdr>
            <w:top w:val="none" w:sz="0" w:space="0" w:color="auto"/>
            <w:left w:val="none" w:sz="0" w:space="0" w:color="auto"/>
            <w:bottom w:val="none" w:sz="0" w:space="0" w:color="auto"/>
            <w:right w:val="none" w:sz="0" w:space="0" w:color="auto"/>
          </w:divBdr>
        </w:div>
      </w:divsChild>
    </w:div>
    <w:div w:id="479855752">
      <w:bodyDiv w:val="1"/>
      <w:marLeft w:val="0"/>
      <w:marRight w:val="0"/>
      <w:marTop w:val="0"/>
      <w:marBottom w:val="0"/>
      <w:divBdr>
        <w:top w:val="none" w:sz="0" w:space="0" w:color="auto"/>
        <w:left w:val="none" w:sz="0" w:space="0" w:color="auto"/>
        <w:bottom w:val="none" w:sz="0" w:space="0" w:color="auto"/>
        <w:right w:val="none" w:sz="0" w:space="0" w:color="auto"/>
      </w:divBdr>
      <w:divsChild>
        <w:div w:id="796870082">
          <w:marLeft w:val="0"/>
          <w:marRight w:val="0"/>
          <w:marTop w:val="0"/>
          <w:marBottom w:val="0"/>
          <w:divBdr>
            <w:top w:val="none" w:sz="0" w:space="0" w:color="auto"/>
            <w:left w:val="none" w:sz="0" w:space="0" w:color="auto"/>
            <w:bottom w:val="none" w:sz="0" w:space="0" w:color="auto"/>
            <w:right w:val="none" w:sz="0" w:space="0" w:color="auto"/>
          </w:divBdr>
        </w:div>
        <w:div w:id="1164780197">
          <w:marLeft w:val="0"/>
          <w:marRight w:val="0"/>
          <w:marTop w:val="0"/>
          <w:marBottom w:val="0"/>
          <w:divBdr>
            <w:top w:val="none" w:sz="0" w:space="0" w:color="auto"/>
            <w:left w:val="none" w:sz="0" w:space="0" w:color="auto"/>
            <w:bottom w:val="none" w:sz="0" w:space="0" w:color="auto"/>
            <w:right w:val="none" w:sz="0" w:space="0" w:color="auto"/>
          </w:divBdr>
        </w:div>
      </w:divsChild>
    </w:div>
    <w:div w:id="524753776">
      <w:bodyDiv w:val="1"/>
      <w:marLeft w:val="0"/>
      <w:marRight w:val="0"/>
      <w:marTop w:val="0"/>
      <w:marBottom w:val="0"/>
      <w:divBdr>
        <w:top w:val="none" w:sz="0" w:space="0" w:color="auto"/>
        <w:left w:val="none" w:sz="0" w:space="0" w:color="auto"/>
        <w:bottom w:val="none" w:sz="0" w:space="0" w:color="auto"/>
        <w:right w:val="none" w:sz="0" w:space="0" w:color="auto"/>
      </w:divBdr>
      <w:divsChild>
        <w:div w:id="440534534">
          <w:marLeft w:val="446"/>
          <w:marRight w:val="0"/>
          <w:marTop w:val="0"/>
          <w:marBottom w:val="0"/>
          <w:divBdr>
            <w:top w:val="none" w:sz="0" w:space="0" w:color="auto"/>
            <w:left w:val="none" w:sz="0" w:space="0" w:color="auto"/>
            <w:bottom w:val="none" w:sz="0" w:space="0" w:color="auto"/>
            <w:right w:val="none" w:sz="0" w:space="0" w:color="auto"/>
          </w:divBdr>
        </w:div>
        <w:div w:id="453670867">
          <w:marLeft w:val="446"/>
          <w:marRight w:val="0"/>
          <w:marTop w:val="0"/>
          <w:marBottom w:val="0"/>
          <w:divBdr>
            <w:top w:val="none" w:sz="0" w:space="0" w:color="auto"/>
            <w:left w:val="none" w:sz="0" w:space="0" w:color="auto"/>
            <w:bottom w:val="none" w:sz="0" w:space="0" w:color="auto"/>
            <w:right w:val="none" w:sz="0" w:space="0" w:color="auto"/>
          </w:divBdr>
        </w:div>
        <w:div w:id="945191542">
          <w:marLeft w:val="446"/>
          <w:marRight w:val="0"/>
          <w:marTop w:val="0"/>
          <w:marBottom w:val="0"/>
          <w:divBdr>
            <w:top w:val="none" w:sz="0" w:space="0" w:color="auto"/>
            <w:left w:val="none" w:sz="0" w:space="0" w:color="auto"/>
            <w:bottom w:val="none" w:sz="0" w:space="0" w:color="auto"/>
            <w:right w:val="none" w:sz="0" w:space="0" w:color="auto"/>
          </w:divBdr>
        </w:div>
        <w:div w:id="1242057313">
          <w:marLeft w:val="446"/>
          <w:marRight w:val="0"/>
          <w:marTop w:val="0"/>
          <w:marBottom w:val="0"/>
          <w:divBdr>
            <w:top w:val="none" w:sz="0" w:space="0" w:color="auto"/>
            <w:left w:val="none" w:sz="0" w:space="0" w:color="auto"/>
            <w:bottom w:val="none" w:sz="0" w:space="0" w:color="auto"/>
            <w:right w:val="none" w:sz="0" w:space="0" w:color="auto"/>
          </w:divBdr>
        </w:div>
        <w:div w:id="1841659487">
          <w:marLeft w:val="446"/>
          <w:marRight w:val="0"/>
          <w:marTop w:val="0"/>
          <w:marBottom w:val="0"/>
          <w:divBdr>
            <w:top w:val="none" w:sz="0" w:space="0" w:color="auto"/>
            <w:left w:val="none" w:sz="0" w:space="0" w:color="auto"/>
            <w:bottom w:val="none" w:sz="0" w:space="0" w:color="auto"/>
            <w:right w:val="none" w:sz="0" w:space="0" w:color="auto"/>
          </w:divBdr>
        </w:div>
        <w:div w:id="1989476363">
          <w:marLeft w:val="446"/>
          <w:marRight w:val="0"/>
          <w:marTop w:val="0"/>
          <w:marBottom w:val="0"/>
          <w:divBdr>
            <w:top w:val="none" w:sz="0" w:space="0" w:color="auto"/>
            <w:left w:val="none" w:sz="0" w:space="0" w:color="auto"/>
            <w:bottom w:val="none" w:sz="0" w:space="0" w:color="auto"/>
            <w:right w:val="none" w:sz="0" w:space="0" w:color="auto"/>
          </w:divBdr>
        </w:div>
      </w:divsChild>
    </w:div>
    <w:div w:id="594436483">
      <w:bodyDiv w:val="1"/>
      <w:marLeft w:val="0"/>
      <w:marRight w:val="0"/>
      <w:marTop w:val="0"/>
      <w:marBottom w:val="0"/>
      <w:divBdr>
        <w:top w:val="none" w:sz="0" w:space="0" w:color="auto"/>
        <w:left w:val="none" w:sz="0" w:space="0" w:color="auto"/>
        <w:bottom w:val="none" w:sz="0" w:space="0" w:color="auto"/>
        <w:right w:val="none" w:sz="0" w:space="0" w:color="auto"/>
      </w:divBdr>
    </w:div>
    <w:div w:id="613826853">
      <w:bodyDiv w:val="1"/>
      <w:marLeft w:val="0"/>
      <w:marRight w:val="0"/>
      <w:marTop w:val="0"/>
      <w:marBottom w:val="0"/>
      <w:divBdr>
        <w:top w:val="none" w:sz="0" w:space="0" w:color="auto"/>
        <w:left w:val="none" w:sz="0" w:space="0" w:color="auto"/>
        <w:bottom w:val="none" w:sz="0" w:space="0" w:color="auto"/>
        <w:right w:val="none" w:sz="0" w:space="0" w:color="auto"/>
      </w:divBdr>
      <w:divsChild>
        <w:div w:id="224607398">
          <w:marLeft w:val="446"/>
          <w:marRight w:val="0"/>
          <w:marTop w:val="0"/>
          <w:marBottom w:val="120"/>
          <w:divBdr>
            <w:top w:val="none" w:sz="0" w:space="0" w:color="auto"/>
            <w:left w:val="none" w:sz="0" w:space="0" w:color="auto"/>
            <w:bottom w:val="none" w:sz="0" w:space="0" w:color="auto"/>
            <w:right w:val="none" w:sz="0" w:space="0" w:color="auto"/>
          </w:divBdr>
        </w:div>
        <w:div w:id="1543177244">
          <w:marLeft w:val="446"/>
          <w:marRight w:val="0"/>
          <w:marTop w:val="0"/>
          <w:marBottom w:val="120"/>
          <w:divBdr>
            <w:top w:val="none" w:sz="0" w:space="0" w:color="auto"/>
            <w:left w:val="none" w:sz="0" w:space="0" w:color="auto"/>
            <w:bottom w:val="none" w:sz="0" w:space="0" w:color="auto"/>
            <w:right w:val="none" w:sz="0" w:space="0" w:color="auto"/>
          </w:divBdr>
        </w:div>
        <w:div w:id="1758791922">
          <w:marLeft w:val="446"/>
          <w:marRight w:val="0"/>
          <w:marTop w:val="0"/>
          <w:marBottom w:val="120"/>
          <w:divBdr>
            <w:top w:val="none" w:sz="0" w:space="0" w:color="auto"/>
            <w:left w:val="none" w:sz="0" w:space="0" w:color="auto"/>
            <w:bottom w:val="none" w:sz="0" w:space="0" w:color="auto"/>
            <w:right w:val="none" w:sz="0" w:space="0" w:color="auto"/>
          </w:divBdr>
        </w:div>
      </w:divsChild>
    </w:div>
    <w:div w:id="615870239">
      <w:bodyDiv w:val="1"/>
      <w:marLeft w:val="0"/>
      <w:marRight w:val="0"/>
      <w:marTop w:val="0"/>
      <w:marBottom w:val="0"/>
      <w:divBdr>
        <w:top w:val="none" w:sz="0" w:space="0" w:color="auto"/>
        <w:left w:val="none" w:sz="0" w:space="0" w:color="auto"/>
        <w:bottom w:val="none" w:sz="0" w:space="0" w:color="auto"/>
        <w:right w:val="none" w:sz="0" w:space="0" w:color="auto"/>
      </w:divBdr>
    </w:div>
    <w:div w:id="658076498">
      <w:bodyDiv w:val="1"/>
      <w:marLeft w:val="0"/>
      <w:marRight w:val="0"/>
      <w:marTop w:val="0"/>
      <w:marBottom w:val="0"/>
      <w:divBdr>
        <w:top w:val="none" w:sz="0" w:space="0" w:color="auto"/>
        <w:left w:val="none" w:sz="0" w:space="0" w:color="auto"/>
        <w:bottom w:val="none" w:sz="0" w:space="0" w:color="auto"/>
        <w:right w:val="none" w:sz="0" w:space="0" w:color="auto"/>
      </w:divBdr>
      <w:divsChild>
        <w:div w:id="217280694">
          <w:marLeft w:val="0"/>
          <w:marRight w:val="0"/>
          <w:marTop w:val="0"/>
          <w:marBottom w:val="0"/>
          <w:divBdr>
            <w:top w:val="none" w:sz="0" w:space="0" w:color="auto"/>
            <w:left w:val="none" w:sz="0" w:space="0" w:color="auto"/>
            <w:bottom w:val="none" w:sz="0" w:space="0" w:color="auto"/>
            <w:right w:val="none" w:sz="0" w:space="0" w:color="auto"/>
          </w:divBdr>
        </w:div>
      </w:divsChild>
    </w:div>
    <w:div w:id="701907543">
      <w:bodyDiv w:val="1"/>
      <w:marLeft w:val="0"/>
      <w:marRight w:val="0"/>
      <w:marTop w:val="0"/>
      <w:marBottom w:val="0"/>
      <w:divBdr>
        <w:top w:val="none" w:sz="0" w:space="0" w:color="auto"/>
        <w:left w:val="none" w:sz="0" w:space="0" w:color="auto"/>
        <w:bottom w:val="none" w:sz="0" w:space="0" w:color="auto"/>
        <w:right w:val="none" w:sz="0" w:space="0" w:color="auto"/>
      </w:divBdr>
    </w:div>
    <w:div w:id="729309718">
      <w:bodyDiv w:val="1"/>
      <w:marLeft w:val="0"/>
      <w:marRight w:val="0"/>
      <w:marTop w:val="0"/>
      <w:marBottom w:val="0"/>
      <w:divBdr>
        <w:top w:val="none" w:sz="0" w:space="0" w:color="auto"/>
        <w:left w:val="none" w:sz="0" w:space="0" w:color="auto"/>
        <w:bottom w:val="none" w:sz="0" w:space="0" w:color="auto"/>
        <w:right w:val="none" w:sz="0" w:space="0" w:color="auto"/>
      </w:divBdr>
      <w:divsChild>
        <w:div w:id="106320586">
          <w:marLeft w:val="446"/>
          <w:marRight w:val="0"/>
          <w:marTop w:val="0"/>
          <w:marBottom w:val="120"/>
          <w:divBdr>
            <w:top w:val="none" w:sz="0" w:space="0" w:color="auto"/>
            <w:left w:val="none" w:sz="0" w:space="0" w:color="auto"/>
            <w:bottom w:val="none" w:sz="0" w:space="0" w:color="auto"/>
            <w:right w:val="none" w:sz="0" w:space="0" w:color="auto"/>
          </w:divBdr>
        </w:div>
        <w:div w:id="741678656">
          <w:marLeft w:val="446"/>
          <w:marRight w:val="0"/>
          <w:marTop w:val="0"/>
          <w:marBottom w:val="120"/>
          <w:divBdr>
            <w:top w:val="none" w:sz="0" w:space="0" w:color="auto"/>
            <w:left w:val="none" w:sz="0" w:space="0" w:color="auto"/>
            <w:bottom w:val="none" w:sz="0" w:space="0" w:color="auto"/>
            <w:right w:val="none" w:sz="0" w:space="0" w:color="auto"/>
          </w:divBdr>
        </w:div>
        <w:div w:id="1452937911">
          <w:marLeft w:val="446"/>
          <w:marRight w:val="0"/>
          <w:marTop w:val="0"/>
          <w:marBottom w:val="120"/>
          <w:divBdr>
            <w:top w:val="none" w:sz="0" w:space="0" w:color="auto"/>
            <w:left w:val="none" w:sz="0" w:space="0" w:color="auto"/>
            <w:bottom w:val="none" w:sz="0" w:space="0" w:color="auto"/>
            <w:right w:val="none" w:sz="0" w:space="0" w:color="auto"/>
          </w:divBdr>
        </w:div>
        <w:div w:id="1887838011">
          <w:marLeft w:val="446"/>
          <w:marRight w:val="0"/>
          <w:marTop w:val="0"/>
          <w:marBottom w:val="120"/>
          <w:divBdr>
            <w:top w:val="none" w:sz="0" w:space="0" w:color="auto"/>
            <w:left w:val="none" w:sz="0" w:space="0" w:color="auto"/>
            <w:bottom w:val="none" w:sz="0" w:space="0" w:color="auto"/>
            <w:right w:val="none" w:sz="0" w:space="0" w:color="auto"/>
          </w:divBdr>
        </w:div>
      </w:divsChild>
    </w:div>
    <w:div w:id="751975757">
      <w:bodyDiv w:val="1"/>
      <w:marLeft w:val="0"/>
      <w:marRight w:val="0"/>
      <w:marTop w:val="0"/>
      <w:marBottom w:val="0"/>
      <w:divBdr>
        <w:top w:val="none" w:sz="0" w:space="0" w:color="auto"/>
        <w:left w:val="none" w:sz="0" w:space="0" w:color="auto"/>
        <w:bottom w:val="none" w:sz="0" w:space="0" w:color="auto"/>
        <w:right w:val="none" w:sz="0" w:space="0" w:color="auto"/>
      </w:divBdr>
      <w:divsChild>
        <w:div w:id="1444154266">
          <w:marLeft w:val="274"/>
          <w:marRight w:val="0"/>
          <w:marTop w:val="0"/>
          <w:marBottom w:val="120"/>
          <w:divBdr>
            <w:top w:val="none" w:sz="0" w:space="0" w:color="auto"/>
            <w:left w:val="none" w:sz="0" w:space="0" w:color="auto"/>
            <w:bottom w:val="none" w:sz="0" w:space="0" w:color="auto"/>
            <w:right w:val="none" w:sz="0" w:space="0" w:color="auto"/>
          </w:divBdr>
        </w:div>
      </w:divsChild>
    </w:div>
    <w:div w:id="769742017">
      <w:bodyDiv w:val="1"/>
      <w:marLeft w:val="0"/>
      <w:marRight w:val="0"/>
      <w:marTop w:val="0"/>
      <w:marBottom w:val="0"/>
      <w:divBdr>
        <w:top w:val="none" w:sz="0" w:space="0" w:color="auto"/>
        <w:left w:val="none" w:sz="0" w:space="0" w:color="auto"/>
        <w:bottom w:val="none" w:sz="0" w:space="0" w:color="auto"/>
        <w:right w:val="none" w:sz="0" w:space="0" w:color="auto"/>
      </w:divBdr>
    </w:div>
    <w:div w:id="785462706">
      <w:bodyDiv w:val="1"/>
      <w:marLeft w:val="0"/>
      <w:marRight w:val="0"/>
      <w:marTop w:val="0"/>
      <w:marBottom w:val="0"/>
      <w:divBdr>
        <w:top w:val="none" w:sz="0" w:space="0" w:color="auto"/>
        <w:left w:val="none" w:sz="0" w:space="0" w:color="auto"/>
        <w:bottom w:val="none" w:sz="0" w:space="0" w:color="auto"/>
        <w:right w:val="none" w:sz="0" w:space="0" w:color="auto"/>
      </w:divBdr>
    </w:div>
    <w:div w:id="815492188">
      <w:bodyDiv w:val="1"/>
      <w:marLeft w:val="0"/>
      <w:marRight w:val="0"/>
      <w:marTop w:val="0"/>
      <w:marBottom w:val="0"/>
      <w:divBdr>
        <w:top w:val="none" w:sz="0" w:space="0" w:color="auto"/>
        <w:left w:val="none" w:sz="0" w:space="0" w:color="auto"/>
        <w:bottom w:val="none" w:sz="0" w:space="0" w:color="auto"/>
        <w:right w:val="none" w:sz="0" w:space="0" w:color="auto"/>
      </w:divBdr>
    </w:div>
    <w:div w:id="866021673">
      <w:bodyDiv w:val="1"/>
      <w:marLeft w:val="0"/>
      <w:marRight w:val="0"/>
      <w:marTop w:val="0"/>
      <w:marBottom w:val="0"/>
      <w:divBdr>
        <w:top w:val="none" w:sz="0" w:space="0" w:color="auto"/>
        <w:left w:val="none" w:sz="0" w:space="0" w:color="auto"/>
        <w:bottom w:val="none" w:sz="0" w:space="0" w:color="auto"/>
        <w:right w:val="none" w:sz="0" w:space="0" w:color="auto"/>
      </w:divBdr>
    </w:div>
    <w:div w:id="931668316">
      <w:bodyDiv w:val="1"/>
      <w:marLeft w:val="0"/>
      <w:marRight w:val="0"/>
      <w:marTop w:val="0"/>
      <w:marBottom w:val="0"/>
      <w:divBdr>
        <w:top w:val="none" w:sz="0" w:space="0" w:color="auto"/>
        <w:left w:val="none" w:sz="0" w:space="0" w:color="auto"/>
        <w:bottom w:val="none" w:sz="0" w:space="0" w:color="auto"/>
        <w:right w:val="none" w:sz="0" w:space="0" w:color="auto"/>
      </w:divBdr>
    </w:div>
    <w:div w:id="968516253">
      <w:bodyDiv w:val="1"/>
      <w:marLeft w:val="0"/>
      <w:marRight w:val="0"/>
      <w:marTop w:val="0"/>
      <w:marBottom w:val="0"/>
      <w:divBdr>
        <w:top w:val="none" w:sz="0" w:space="0" w:color="auto"/>
        <w:left w:val="none" w:sz="0" w:space="0" w:color="auto"/>
        <w:bottom w:val="none" w:sz="0" w:space="0" w:color="auto"/>
        <w:right w:val="none" w:sz="0" w:space="0" w:color="auto"/>
      </w:divBdr>
      <w:divsChild>
        <w:div w:id="1109661265">
          <w:marLeft w:val="446"/>
          <w:marRight w:val="0"/>
          <w:marTop w:val="0"/>
          <w:marBottom w:val="160"/>
          <w:divBdr>
            <w:top w:val="none" w:sz="0" w:space="0" w:color="auto"/>
            <w:left w:val="none" w:sz="0" w:space="0" w:color="auto"/>
            <w:bottom w:val="none" w:sz="0" w:space="0" w:color="auto"/>
            <w:right w:val="none" w:sz="0" w:space="0" w:color="auto"/>
          </w:divBdr>
        </w:div>
        <w:div w:id="1459296589">
          <w:marLeft w:val="446"/>
          <w:marRight w:val="0"/>
          <w:marTop w:val="0"/>
          <w:marBottom w:val="160"/>
          <w:divBdr>
            <w:top w:val="none" w:sz="0" w:space="0" w:color="auto"/>
            <w:left w:val="none" w:sz="0" w:space="0" w:color="auto"/>
            <w:bottom w:val="none" w:sz="0" w:space="0" w:color="auto"/>
            <w:right w:val="none" w:sz="0" w:space="0" w:color="auto"/>
          </w:divBdr>
        </w:div>
      </w:divsChild>
    </w:div>
    <w:div w:id="992639039">
      <w:bodyDiv w:val="1"/>
      <w:marLeft w:val="0"/>
      <w:marRight w:val="0"/>
      <w:marTop w:val="0"/>
      <w:marBottom w:val="0"/>
      <w:divBdr>
        <w:top w:val="none" w:sz="0" w:space="0" w:color="auto"/>
        <w:left w:val="none" w:sz="0" w:space="0" w:color="auto"/>
        <w:bottom w:val="none" w:sz="0" w:space="0" w:color="auto"/>
        <w:right w:val="none" w:sz="0" w:space="0" w:color="auto"/>
      </w:divBdr>
    </w:div>
    <w:div w:id="1008631782">
      <w:bodyDiv w:val="1"/>
      <w:marLeft w:val="0"/>
      <w:marRight w:val="0"/>
      <w:marTop w:val="0"/>
      <w:marBottom w:val="0"/>
      <w:divBdr>
        <w:top w:val="none" w:sz="0" w:space="0" w:color="auto"/>
        <w:left w:val="none" w:sz="0" w:space="0" w:color="auto"/>
        <w:bottom w:val="none" w:sz="0" w:space="0" w:color="auto"/>
        <w:right w:val="none" w:sz="0" w:space="0" w:color="auto"/>
      </w:divBdr>
      <w:divsChild>
        <w:div w:id="466162750">
          <w:marLeft w:val="446"/>
          <w:marRight w:val="0"/>
          <w:marTop w:val="0"/>
          <w:marBottom w:val="0"/>
          <w:divBdr>
            <w:top w:val="none" w:sz="0" w:space="0" w:color="auto"/>
            <w:left w:val="none" w:sz="0" w:space="0" w:color="auto"/>
            <w:bottom w:val="none" w:sz="0" w:space="0" w:color="auto"/>
            <w:right w:val="none" w:sz="0" w:space="0" w:color="auto"/>
          </w:divBdr>
        </w:div>
        <w:div w:id="722561604">
          <w:marLeft w:val="446"/>
          <w:marRight w:val="0"/>
          <w:marTop w:val="0"/>
          <w:marBottom w:val="0"/>
          <w:divBdr>
            <w:top w:val="none" w:sz="0" w:space="0" w:color="auto"/>
            <w:left w:val="none" w:sz="0" w:space="0" w:color="auto"/>
            <w:bottom w:val="none" w:sz="0" w:space="0" w:color="auto"/>
            <w:right w:val="none" w:sz="0" w:space="0" w:color="auto"/>
          </w:divBdr>
        </w:div>
        <w:div w:id="801848339">
          <w:marLeft w:val="446"/>
          <w:marRight w:val="0"/>
          <w:marTop w:val="0"/>
          <w:marBottom w:val="0"/>
          <w:divBdr>
            <w:top w:val="none" w:sz="0" w:space="0" w:color="auto"/>
            <w:left w:val="none" w:sz="0" w:space="0" w:color="auto"/>
            <w:bottom w:val="none" w:sz="0" w:space="0" w:color="auto"/>
            <w:right w:val="none" w:sz="0" w:space="0" w:color="auto"/>
          </w:divBdr>
        </w:div>
        <w:div w:id="1264193409">
          <w:marLeft w:val="446"/>
          <w:marRight w:val="0"/>
          <w:marTop w:val="0"/>
          <w:marBottom w:val="0"/>
          <w:divBdr>
            <w:top w:val="none" w:sz="0" w:space="0" w:color="auto"/>
            <w:left w:val="none" w:sz="0" w:space="0" w:color="auto"/>
            <w:bottom w:val="none" w:sz="0" w:space="0" w:color="auto"/>
            <w:right w:val="none" w:sz="0" w:space="0" w:color="auto"/>
          </w:divBdr>
        </w:div>
        <w:div w:id="1497455744">
          <w:marLeft w:val="446"/>
          <w:marRight w:val="0"/>
          <w:marTop w:val="0"/>
          <w:marBottom w:val="0"/>
          <w:divBdr>
            <w:top w:val="none" w:sz="0" w:space="0" w:color="auto"/>
            <w:left w:val="none" w:sz="0" w:space="0" w:color="auto"/>
            <w:bottom w:val="none" w:sz="0" w:space="0" w:color="auto"/>
            <w:right w:val="none" w:sz="0" w:space="0" w:color="auto"/>
          </w:divBdr>
        </w:div>
        <w:div w:id="1516306981">
          <w:marLeft w:val="446"/>
          <w:marRight w:val="0"/>
          <w:marTop w:val="0"/>
          <w:marBottom w:val="0"/>
          <w:divBdr>
            <w:top w:val="none" w:sz="0" w:space="0" w:color="auto"/>
            <w:left w:val="none" w:sz="0" w:space="0" w:color="auto"/>
            <w:bottom w:val="none" w:sz="0" w:space="0" w:color="auto"/>
            <w:right w:val="none" w:sz="0" w:space="0" w:color="auto"/>
          </w:divBdr>
        </w:div>
        <w:div w:id="2001107871">
          <w:marLeft w:val="446"/>
          <w:marRight w:val="0"/>
          <w:marTop w:val="0"/>
          <w:marBottom w:val="0"/>
          <w:divBdr>
            <w:top w:val="none" w:sz="0" w:space="0" w:color="auto"/>
            <w:left w:val="none" w:sz="0" w:space="0" w:color="auto"/>
            <w:bottom w:val="none" w:sz="0" w:space="0" w:color="auto"/>
            <w:right w:val="none" w:sz="0" w:space="0" w:color="auto"/>
          </w:divBdr>
        </w:div>
      </w:divsChild>
    </w:div>
    <w:div w:id="1028408369">
      <w:bodyDiv w:val="1"/>
      <w:marLeft w:val="0"/>
      <w:marRight w:val="0"/>
      <w:marTop w:val="0"/>
      <w:marBottom w:val="0"/>
      <w:divBdr>
        <w:top w:val="none" w:sz="0" w:space="0" w:color="auto"/>
        <w:left w:val="none" w:sz="0" w:space="0" w:color="auto"/>
        <w:bottom w:val="none" w:sz="0" w:space="0" w:color="auto"/>
        <w:right w:val="none" w:sz="0" w:space="0" w:color="auto"/>
      </w:divBdr>
    </w:div>
    <w:div w:id="1034421782">
      <w:bodyDiv w:val="1"/>
      <w:marLeft w:val="0"/>
      <w:marRight w:val="0"/>
      <w:marTop w:val="0"/>
      <w:marBottom w:val="0"/>
      <w:divBdr>
        <w:top w:val="none" w:sz="0" w:space="0" w:color="auto"/>
        <w:left w:val="none" w:sz="0" w:space="0" w:color="auto"/>
        <w:bottom w:val="none" w:sz="0" w:space="0" w:color="auto"/>
        <w:right w:val="none" w:sz="0" w:space="0" w:color="auto"/>
      </w:divBdr>
    </w:div>
    <w:div w:id="1157186673">
      <w:bodyDiv w:val="1"/>
      <w:marLeft w:val="0"/>
      <w:marRight w:val="0"/>
      <w:marTop w:val="0"/>
      <w:marBottom w:val="0"/>
      <w:divBdr>
        <w:top w:val="none" w:sz="0" w:space="0" w:color="auto"/>
        <w:left w:val="none" w:sz="0" w:space="0" w:color="auto"/>
        <w:bottom w:val="none" w:sz="0" w:space="0" w:color="auto"/>
        <w:right w:val="none" w:sz="0" w:space="0" w:color="auto"/>
      </w:divBdr>
    </w:div>
    <w:div w:id="1177382735">
      <w:bodyDiv w:val="1"/>
      <w:marLeft w:val="0"/>
      <w:marRight w:val="0"/>
      <w:marTop w:val="0"/>
      <w:marBottom w:val="0"/>
      <w:divBdr>
        <w:top w:val="none" w:sz="0" w:space="0" w:color="auto"/>
        <w:left w:val="none" w:sz="0" w:space="0" w:color="auto"/>
        <w:bottom w:val="none" w:sz="0" w:space="0" w:color="auto"/>
        <w:right w:val="none" w:sz="0" w:space="0" w:color="auto"/>
      </w:divBdr>
      <w:divsChild>
        <w:div w:id="317732699">
          <w:marLeft w:val="446"/>
          <w:marRight w:val="0"/>
          <w:marTop w:val="0"/>
          <w:marBottom w:val="0"/>
          <w:divBdr>
            <w:top w:val="none" w:sz="0" w:space="0" w:color="auto"/>
            <w:left w:val="none" w:sz="0" w:space="0" w:color="auto"/>
            <w:bottom w:val="none" w:sz="0" w:space="0" w:color="auto"/>
            <w:right w:val="none" w:sz="0" w:space="0" w:color="auto"/>
          </w:divBdr>
        </w:div>
      </w:divsChild>
    </w:div>
    <w:div w:id="1186358874">
      <w:bodyDiv w:val="1"/>
      <w:marLeft w:val="0"/>
      <w:marRight w:val="0"/>
      <w:marTop w:val="0"/>
      <w:marBottom w:val="0"/>
      <w:divBdr>
        <w:top w:val="none" w:sz="0" w:space="0" w:color="auto"/>
        <w:left w:val="none" w:sz="0" w:space="0" w:color="auto"/>
        <w:bottom w:val="none" w:sz="0" w:space="0" w:color="auto"/>
        <w:right w:val="none" w:sz="0" w:space="0" w:color="auto"/>
      </w:divBdr>
      <w:divsChild>
        <w:div w:id="1553544738">
          <w:marLeft w:val="0"/>
          <w:marRight w:val="0"/>
          <w:marTop w:val="0"/>
          <w:marBottom w:val="0"/>
          <w:divBdr>
            <w:top w:val="none" w:sz="0" w:space="0" w:color="auto"/>
            <w:left w:val="none" w:sz="0" w:space="0" w:color="auto"/>
            <w:bottom w:val="none" w:sz="0" w:space="0" w:color="auto"/>
            <w:right w:val="none" w:sz="0" w:space="0" w:color="auto"/>
          </w:divBdr>
        </w:div>
        <w:div w:id="1581716098">
          <w:marLeft w:val="0"/>
          <w:marRight w:val="0"/>
          <w:marTop w:val="0"/>
          <w:marBottom w:val="0"/>
          <w:divBdr>
            <w:top w:val="none" w:sz="0" w:space="0" w:color="auto"/>
            <w:left w:val="none" w:sz="0" w:space="0" w:color="auto"/>
            <w:bottom w:val="none" w:sz="0" w:space="0" w:color="auto"/>
            <w:right w:val="none" w:sz="0" w:space="0" w:color="auto"/>
          </w:divBdr>
        </w:div>
      </w:divsChild>
    </w:div>
    <w:div w:id="1222598187">
      <w:bodyDiv w:val="1"/>
      <w:marLeft w:val="0"/>
      <w:marRight w:val="0"/>
      <w:marTop w:val="0"/>
      <w:marBottom w:val="0"/>
      <w:divBdr>
        <w:top w:val="none" w:sz="0" w:space="0" w:color="auto"/>
        <w:left w:val="none" w:sz="0" w:space="0" w:color="auto"/>
        <w:bottom w:val="none" w:sz="0" w:space="0" w:color="auto"/>
        <w:right w:val="none" w:sz="0" w:space="0" w:color="auto"/>
      </w:divBdr>
      <w:divsChild>
        <w:div w:id="57438541">
          <w:marLeft w:val="547"/>
          <w:marRight w:val="0"/>
          <w:marTop w:val="68"/>
          <w:marBottom w:val="0"/>
          <w:divBdr>
            <w:top w:val="none" w:sz="0" w:space="0" w:color="auto"/>
            <w:left w:val="none" w:sz="0" w:space="0" w:color="auto"/>
            <w:bottom w:val="none" w:sz="0" w:space="0" w:color="auto"/>
            <w:right w:val="none" w:sz="0" w:space="0" w:color="auto"/>
          </w:divBdr>
        </w:div>
        <w:div w:id="572159872">
          <w:marLeft w:val="547"/>
          <w:marRight w:val="0"/>
          <w:marTop w:val="68"/>
          <w:marBottom w:val="0"/>
          <w:divBdr>
            <w:top w:val="none" w:sz="0" w:space="0" w:color="auto"/>
            <w:left w:val="none" w:sz="0" w:space="0" w:color="auto"/>
            <w:bottom w:val="none" w:sz="0" w:space="0" w:color="auto"/>
            <w:right w:val="none" w:sz="0" w:space="0" w:color="auto"/>
          </w:divBdr>
        </w:div>
        <w:div w:id="1014305645">
          <w:marLeft w:val="547"/>
          <w:marRight w:val="0"/>
          <w:marTop w:val="68"/>
          <w:marBottom w:val="0"/>
          <w:divBdr>
            <w:top w:val="none" w:sz="0" w:space="0" w:color="auto"/>
            <w:left w:val="none" w:sz="0" w:space="0" w:color="auto"/>
            <w:bottom w:val="none" w:sz="0" w:space="0" w:color="auto"/>
            <w:right w:val="none" w:sz="0" w:space="0" w:color="auto"/>
          </w:divBdr>
        </w:div>
        <w:div w:id="1772818548">
          <w:marLeft w:val="547"/>
          <w:marRight w:val="0"/>
          <w:marTop w:val="68"/>
          <w:marBottom w:val="0"/>
          <w:divBdr>
            <w:top w:val="none" w:sz="0" w:space="0" w:color="auto"/>
            <w:left w:val="none" w:sz="0" w:space="0" w:color="auto"/>
            <w:bottom w:val="none" w:sz="0" w:space="0" w:color="auto"/>
            <w:right w:val="none" w:sz="0" w:space="0" w:color="auto"/>
          </w:divBdr>
        </w:div>
        <w:div w:id="2023699883">
          <w:marLeft w:val="547"/>
          <w:marRight w:val="0"/>
          <w:marTop w:val="68"/>
          <w:marBottom w:val="0"/>
          <w:divBdr>
            <w:top w:val="none" w:sz="0" w:space="0" w:color="auto"/>
            <w:left w:val="none" w:sz="0" w:space="0" w:color="auto"/>
            <w:bottom w:val="none" w:sz="0" w:space="0" w:color="auto"/>
            <w:right w:val="none" w:sz="0" w:space="0" w:color="auto"/>
          </w:divBdr>
        </w:div>
        <w:div w:id="2096198501">
          <w:marLeft w:val="547"/>
          <w:marRight w:val="0"/>
          <w:marTop w:val="68"/>
          <w:marBottom w:val="0"/>
          <w:divBdr>
            <w:top w:val="none" w:sz="0" w:space="0" w:color="auto"/>
            <w:left w:val="none" w:sz="0" w:space="0" w:color="auto"/>
            <w:bottom w:val="none" w:sz="0" w:space="0" w:color="auto"/>
            <w:right w:val="none" w:sz="0" w:space="0" w:color="auto"/>
          </w:divBdr>
        </w:div>
      </w:divsChild>
    </w:div>
    <w:div w:id="1227228458">
      <w:bodyDiv w:val="1"/>
      <w:marLeft w:val="0"/>
      <w:marRight w:val="0"/>
      <w:marTop w:val="0"/>
      <w:marBottom w:val="0"/>
      <w:divBdr>
        <w:top w:val="none" w:sz="0" w:space="0" w:color="auto"/>
        <w:left w:val="none" w:sz="0" w:space="0" w:color="auto"/>
        <w:bottom w:val="none" w:sz="0" w:space="0" w:color="auto"/>
        <w:right w:val="none" w:sz="0" w:space="0" w:color="auto"/>
      </w:divBdr>
      <w:divsChild>
        <w:div w:id="54554071">
          <w:marLeft w:val="0"/>
          <w:marRight w:val="0"/>
          <w:marTop w:val="0"/>
          <w:marBottom w:val="0"/>
          <w:divBdr>
            <w:top w:val="none" w:sz="0" w:space="0" w:color="auto"/>
            <w:left w:val="none" w:sz="0" w:space="0" w:color="auto"/>
            <w:bottom w:val="none" w:sz="0" w:space="0" w:color="auto"/>
            <w:right w:val="none" w:sz="0" w:space="0" w:color="auto"/>
          </w:divBdr>
        </w:div>
        <w:div w:id="77213203">
          <w:marLeft w:val="0"/>
          <w:marRight w:val="0"/>
          <w:marTop w:val="0"/>
          <w:marBottom w:val="0"/>
          <w:divBdr>
            <w:top w:val="none" w:sz="0" w:space="0" w:color="auto"/>
            <w:left w:val="none" w:sz="0" w:space="0" w:color="auto"/>
            <w:bottom w:val="none" w:sz="0" w:space="0" w:color="auto"/>
            <w:right w:val="none" w:sz="0" w:space="0" w:color="auto"/>
          </w:divBdr>
        </w:div>
        <w:div w:id="182867444">
          <w:marLeft w:val="0"/>
          <w:marRight w:val="0"/>
          <w:marTop w:val="0"/>
          <w:marBottom w:val="0"/>
          <w:divBdr>
            <w:top w:val="none" w:sz="0" w:space="0" w:color="auto"/>
            <w:left w:val="none" w:sz="0" w:space="0" w:color="auto"/>
            <w:bottom w:val="none" w:sz="0" w:space="0" w:color="auto"/>
            <w:right w:val="none" w:sz="0" w:space="0" w:color="auto"/>
          </w:divBdr>
        </w:div>
        <w:div w:id="202789039">
          <w:marLeft w:val="0"/>
          <w:marRight w:val="0"/>
          <w:marTop w:val="0"/>
          <w:marBottom w:val="0"/>
          <w:divBdr>
            <w:top w:val="none" w:sz="0" w:space="0" w:color="auto"/>
            <w:left w:val="none" w:sz="0" w:space="0" w:color="auto"/>
            <w:bottom w:val="none" w:sz="0" w:space="0" w:color="auto"/>
            <w:right w:val="none" w:sz="0" w:space="0" w:color="auto"/>
          </w:divBdr>
        </w:div>
        <w:div w:id="334915486">
          <w:marLeft w:val="0"/>
          <w:marRight w:val="0"/>
          <w:marTop w:val="0"/>
          <w:marBottom w:val="0"/>
          <w:divBdr>
            <w:top w:val="none" w:sz="0" w:space="0" w:color="auto"/>
            <w:left w:val="none" w:sz="0" w:space="0" w:color="auto"/>
            <w:bottom w:val="none" w:sz="0" w:space="0" w:color="auto"/>
            <w:right w:val="none" w:sz="0" w:space="0" w:color="auto"/>
          </w:divBdr>
        </w:div>
        <w:div w:id="381445237">
          <w:marLeft w:val="0"/>
          <w:marRight w:val="0"/>
          <w:marTop w:val="0"/>
          <w:marBottom w:val="0"/>
          <w:divBdr>
            <w:top w:val="none" w:sz="0" w:space="0" w:color="auto"/>
            <w:left w:val="none" w:sz="0" w:space="0" w:color="auto"/>
            <w:bottom w:val="none" w:sz="0" w:space="0" w:color="auto"/>
            <w:right w:val="none" w:sz="0" w:space="0" w:color="auto"/>
          </w:divBdr>
        </w:div>
        <w:div w:id="1132406989">
          <w:marLeft w:val="0"/>
          <w:marRight w:val="0"/>
          <w:marTop w:val="0"/>
          <w:marBottom w:val="0"/>
          <w:divBdr>
            <w:top w:val="none" w:sz="0" w:space="0" w:color="auto"/>
            <w:left w:val="none" w:sz="0" w:space="0" w:color="auto"/>
            <w:bottom w:val="none" w:sz="0" w:space="0" w:color="auto"/>
            <w:right w:val="none" w:sz="0" w:space="0" w:color="auto"/>
          </w:divBdr>
        </w:div>
        <w:div w:id="1211695146">
          <w:marLeft w:val="0"/>
          <w:marRight w:val="0"/>
          <w:marTop w:val="0"/>
          <w:marBottom w:val="0"/>
          <w:divBdr>
            <w:top w:val="none" w:sz="0" w:space="0" w:color="auto"/>
            <w:left w:val="none" w:sz="0" w:space="0" w:color="auto"/>
            <w:bottom w:val="none" w:sz="0" w:space="0" w:color="auto"/>
            <w:right w:val="none" w:sz="0" w:space="0" w:color="auto"/>
          </w:divBdr>
        </w:div>
        <w:div w:id="1329290903">
          <w:marLeft w:val="0"/>
          <w:marRight w:val="0"/>
          <w:marTop w:val="0"/>
          <w:marBottom w:val="0"/>
          <w:divBdr>
            <w:top w:val="none" w:sz="0" w:space="0" w:color="auto"/>
            <w:left w:val="none" w:sz="0" w:space="0" w:color="auto"/>
            <w:bottom w:val="none" w:sz="0" w:space="0" w:color="auto"/>
            <w:right w:val="none" w:sz="0" w:space="0" w:color="auto"/>
          </w:divBdr>
        </w:div>
        <w:div w:id="1476336933">
          <w:marLeft w:val="0"/>
          <w:marRight w:val="0"/>
          <w:marTop w:val="0"/>
          <w:marBottom w:val="0"/>
          <w:divBdr>
            <w:top w:val="none" w:sz="0" w:space="0" w:color="auto"/>
            <w:left w:val="none" w:sz="0" w:space="0" w:color="auto"/>
            <w:bottom w:val="none" w:sz="0" w:space="0" w:color="auto"/>
            <w:right w:val="none" w:sz="0" w:space="0" w:color="auto"/>
          </w:divBdr>
        </w:div>
        <w:div w:id="1490707127">
          <w:marLeft w:val="0"/>
          <w:marRight w:val="0"/>
          <w:marTop w:val="0"/>
          <w:marBottom w:val="0"/>
          <w:divBdr>
            <w:top w:val="none" w:sz="0" w:space="0" w:color="auto"/>
            <w:left w:val="none" w:sz="0" w:space="0" w:color="auto"/>
            <w:bottom w:val="none" w:sz="0" w:space="0" w:color="auto"/>
            <w:right w:val="none" w:sz="0" w:space="0" w:color="auto"/>
          </w:divBdr>
        </w:div>
        <w:div w:id="1944460125">
          <w:marLeft w:val="0"/>
          <w:marRight w:val="0"/>
          <w:marTop w:val="0"/>
          <w:marBottom w:val="0"/>
          <w:divBdr>
            <w:top w:val="none" w:sz="0" w:space="0" w:color="auto"/>
            <w:left w:val="none" w:sz="0" w:space="0" w:color="auto"/>
            <w:bottom w:val="none" w:sz="0" w:space="0" w:color="auto"/>
            <w:right w:val="none" w:sz="0" w:space="0" w:color="auto"/>
          </w:divBdr>
        </w:div>
        <w:div w:id="1964849551">
          <w:marLeft w:val="0"/>
          <w:marRight w:val="0"/>
          <w:marTop w:val="0"/>
          <w:marBottom w:val="0"/>
          <w:divBdr>
            <w:top w:val="none" w:sz="0" w:space="0" w:color="auto"/>
            <w:left w:val="none" w:sz="0" w:space="0" w:color="auto"/>
            <w:bottom w:val="none" w:sz="0" w:space="0" w:color="auto"/>
            <w:right w:val="none" w:sz="0" w:space="0" w:color="auto"/>
          </w:divBdr>
        </w:div>
        <w:div w:id="2034915707">
          <w:marLeft w:val="0"/>
          <w:marRight w:val="0"/>
          <w:marTop w:val="0"/>
          <w:marBottom w:val="0"/>
          <w:divBdr>
            <w:top w:val="none" w:sz="0" w:space="0" w:color="auto"/>
            <w:left w:val="none" w:sz="0" w:space="0" w:color="auto"/>
            <w:bottom w:val="none" w:sz="0" w:space="0" w:color="auto"/>
            <w:right w:val="none" w:sz="0" w:space="0" w:color="auto"/>
          </w:divBdr>
        </w:div>
        <w:div w:id="2076510015">
          <w:marLeft w:val="0"/>
          <w:marRight w:val="0"/>
          <w:marTop w:val="0"/>
          <w:marBottom w:val="0"/>
          <w:divBdr>
            <w:top w:val="none" w:sz="0" w:space="0" w:color="auto"/>
            <w:left w:val="none" w:sz="0" w:space="0" w:color="auto"/>
            <w:bottom w:val="none" w:sz="0" w:space="0" w:color="auto"/>
            <w:right w:val="none" w:sz="0" w:space="0" w:color="auto"/>
          </w:divBdr>
        </w:div>
        <w:div w:id="2132237907">
          <w:marLeft w:val="0"/>
          <w:marRight w:val="0"/>
          <w:marTop w:val="0"/>
          <w:marBottom w:val="0"/>
          <w:divBdr>
            <w:top w:val="none" w:sz="0" w:space="0" w:color="auto"/>
            <w:left w:val="none" w:sz="0" w:space="0" w:color="auto"/>
            <w:bottom w:val="none" w:sz="0" w:space="0" w:color="auto"/>
            <w:right w:val="none" w:sz="0" w:space="0" w:color="auto"/>
          </w:divBdr>
        </w:div>
      </w:divsChild>
    </w:div>
    <w:div w:id="1231771620">
      <w:bodyDiv w:val="1"/>
      <w:marLeft w:val="0"/>
      <w:marRight w:val="0"/>
      <w:marTop w:val="0"/>
      <w:marBottom w:val="0"/>
      <w:divBdr>
        <w:top w:val="none" w:sz="0" w:space="0" w:color="auto"/>
        <w:left w:val="none" w:sz="0" w:space="0" w:color="auto"/>
        <w:bottom w:val="none" w:sz="0" w:space="0" w:color="auto"/>
        <w:right w:val="none" w:sz="0" w:space="0" w:color="auto"/>
      </w:divBdr>
      <w:divsChild>
        <w:div w:id="1054963685">
          <w:marLeft w:val="1166"/>
          <w:marRight w:val="0"/>
          <w:marTop w:val="0"/>
          <w:marBottom w:val="0"/>
          <w:divBdr>
            <w:top w:val="none" w:sz="0" w:space="0" w:color="auto"/>
            <w:left w:val="none" w:sz="0" w:space="0" w:color="auto"/>
            <w:bottom w:val="none" w:sz="0" w:space="0" w:color="auto"/>
            <w:right w:val="none" w:sz="0" w:space="0" w:color="auto"/>
          </w:divBdr>
        </w:div>
        <w:div w:id="2054693591">
          <w:marLeft w:val="1166"/>
          <w:marRight w:val="0"/>
          <w:marTop w:val="0"/>
          <w:marBottom w:val="0"/>
          <w:divBdr>
            <w:top w:val="none" w:sz="0" w:space="0" w:color="auto"/>
            <w:left w:val="none" w:sz="0" w:space="0" w:color="auto"/>
            <w:bottom w:val="none" w:sz="0" w:space="0" w:color="auto"/>
            <w:right w:val="none" w:sz="0" w:space="0" w:color="auto"/>
          </w:divBdr>
        </w:div>
      </w:divsChild>
    </w:div>
    <w:div w:id="1251040235">
      <w:bodyDiv w:val="1"/>
      <w:marLeft w:val="0"/>
      <w:marRight w:val="0"/>
      <w:marTop w:val="0"/>
      <w:marBottom w:val="0"/>
      <w:divBdr>
        <w:top w:val="none" w:sz="0" w:space="0" w:color="auto"/>
        <w:left w:val="none" w:sz="0" w:space="0" w:color="auto"/>
        <w:bottom w:val="none" w:sz="0" w:space="0" w:color="auto"/>
        <w:right w:val="none" w:sz="0" w:space="0" w:color="auto"/>
      </w:divBdr>
    </w:div>
    <w:div w:id="1345521852">
      <w:bodyDiv w:val="1"/>
      <w:marLeft w:val="0"/>
      <w:marRight w:val="0"/>
      <w:marTop w:val="0"/>
      <w:marBottom w:val="0"/>
      <w:divBdr>
        <w:top w:val="none" w:sz="0" w:space="0" w:color="auto"/>
        <w:left w:val="none" w:sz="0" w:space="0" w:color="auto"/>
        <w:bottom w:val="none" w:sz="0" w:space="0" w:color="auto"/>
        <w:right w:val="none" w:sz="0" w:space="0" w:color="auto"/>
      </w:divBdr>
      <w:divsChild>
        <w:div w:id="300117462">
          <w:marLeft w:val="547"/>
          <w:marRight w:val="0"/>
          <w:marTop w:val="68"/>
          <w:marBottom w:val="0"/>
          <w:divBdr>
            <w:top w:val="none" w:sz="0" w:space="0" w:color="auto"/>
            <w:left w:val="none" w:sz="0" w:space="0" w:color="auto"/>
            <w:bottom w:val="none" w:sz="0" w:space="0" w:color="auto"/>
            <w:right w:val="none" w:sz="0" w:space="0" w:color="auto"/>
          </w:divBdr>
        </w:div>
        <w:div w:id="613286552">
          <w:marLeft w:val="547"/>
          <w:marRight w:val="0"/>
          <w:marTop w:val="68"/>
          <w:marBottom w:val="0"/>
          <w:divBdr>
            <w:top w:val="none" w:sz="0" w:space="0" w:color="auto"/>
            <w:left w:val="none" w:sz="0" w:space="0" w:color="auto"/>
            <w:bottom w:val="none" w:sz="0" w:space="0" w:color="auto"/>
            <w:right w:val="none" w:sz="0" w:space="0" w:color="auto"/>
          </w:divBdr>
        </w:div>
        <w:div w:id="1180506920">
          <w:marLeft w:val="547"/>
          <w:marRight w:val="0"/>
          <w:marTop w:val="68"/>
          <w:marBottom w:val="0"/>
          <w:divBdr>
            <w:top w:val="none" w:sz="0" w:space="0" w:color="auto"/>
            <w:left w:val="none" w:sz="0" w:space="0" w:color="auto"/>
            <w:bottom w:val="none" w:sz="0" w:space="0" w:color="auto"/>
            <w:right w:val="none" w:sz="0" w:space="0" w:color="auto"/>
          </w:divBdr>
        </w:div>
        <w:div w:id="1921211254">
          <w:marLeft w:val="547"/>
          <w:marRight w:val="0"/>
          <w:marTop w:val="68"/>
          <w:marBottom w:val="0"/>
          <w:divBdr>
            <w:top w:val="none" w:sz="0" w:space="0" w:color="auto"/>
            <w:left w:val="none" w:sz="0" w:space="0" w:color="auto"/>
            <w:bottom w:val="none" w:sz="0" w:space="0" w:color="auto"/>
            <w:right w:val="none" w:sz="0" w:space="0" w:color="auto"/>
          </w:divBdr>
        </w:div>
        <w:div w:id="2055227232">
          <w:marLeft w:val="547"/>
          <w:marRight w:val="0"/>
          <w:marTop w:val="68"/>
          <w:marBottom w:val="0"/>
          <w:divBdr>
            <w:top w:val="none" w:sz="0" w:space="0" w:color="auto"/>
            <w:left w:val="none" w:sz="0" w:space="0" w:color="auto"/>
            <w:bottom w:val="none" w:sz="0" w:space="0" w:color="auto"/>
            <w:right w:val="none" w:sz="0" w:space="0" w:color="auto"/>
          </w:divBdr>
        </w:div>
      </w:divsChild>
    </w:div>
    <w:div w:id="1350133135">
      <w:bodyDiv w:val="1"/>
      <w:marLeft w:val="0"/>
      <w:marRight w:val="0"/>
      <w:marTop w:val="0"/>
      <w:marBottom w:val="0"/>
      <w:divBdr>
        <w:top w:val="none" w:sz="0" w:space="0" w:color="auto"/>
        <w:left w:val="none" w:sz="0" w:space="0" w:color="auto"/>
        <w:bottom w:val="none" w:sz="0" w:space="0" w:color="auto"/>
        <w:right w:val="none" w:sz="0" w:space="0" w:color="auto"/>
      </w:divBdr>
      <w:divsChild>
        <w:div w:id="319623745">
          <w:marLeft w:val="446"/>
          <w:marRight w:val="0"/>
          <w:marTop w:val="0"/>
          <w:marBottom w:val="0"/>
          <w:divBdr>
            <w:top w:val="none" w:sz="0" w:space="0" w:color="auto"/>
            <w:left w:val="none" w:sz="0" w:space="0" w:color="auto"/>
            <w:bottom w:val="none" w:sz="0" w:space="0" w:color="auto"/>
            <w:right w:val="none" w:sz="0" w:space="0" w:color="auto"/>
          </w:divBdr>
        </w:div>
        <w:div w:id="346102305">
          <w:marLeft w:val="446"/>
          <w:marRight w:val="0"/>
          <w:marTop w:val="0"/>
          <w:marBottom w:val="0"/>
          <w:divBdr>
            <w:top w:val="none" w:sz="0" w:space="0" w:color="auto"/>
            <w:left w:val="none" w:sz="0" w:space="0" w:color="auto"/>
            <w:bottom w:val="none" w:sz="0" w:space="0" w:color="auto"/>
            <w:right w:val="none" w:sz="0" w:space="0" w:color="auto"/>
          </w:divBdr>
        </w:div>
        <w:div w:id="873083931">
          <w:marLeft w:val="446"/>
          <w:marRight w:val="0"/>
          <w:marTop w:val="0"/>
          <w:marBottom w:val="0"/>
          <w:divBdr>
            <w:top w:val="none" w:sz="0" w:space="0" w:color="auto"/>
            <w:left w:val="none" w:sz="0" w:space="0" w:color="auto"/>
            <w:bottom w:val="none" w:sz="0" w:space="0" w:color="auto"/>
            <w:right w:val="none" w:sz="0" w:space="0" w:color="auto"/>
          </w:divBdr>
        </w:div>
        <w:div w:id="1350451935">
          <w:marLeft w:val="446"/>
          <w:marRight w:val="0"/>
          <w:marTop w:val="0"/>
          <w:marBottom w:val="0"/>
          <w:divBdr>
            <w:top w:val="none" w:sz="0" w:space="0" w:color="auto"/>
            <w:left w:val="none" w:sz="0" w:space="0" w:color="auto"/>
            <w:bottom w:val="none" w:sz="0" w:space="0" w:color="auto"/>
            <w:right w:val="none" w:sz="0" w:space="0" w:color="auto"/>
          </w:divBdr>
        </w:div>
        <w:div w:id="1739283370">
          <w:marLeft w:val="446"/>
          <w:marRight w:val="0"/>
          <w:marTop w:val="0"/>
          <w:marBottom w:val="0"/>
          <w:divBdr>
            <w:top w:val="none" w:sz="0" w:space="0" w:color="auto"/>
            <w:left w:val="none" w:sz="0" w:space="0" w:color="auto"/>
            <w:bottom w:val="none" w:sz="0" w:space="0" w:color="auto"/>
            <w:right w:val="none" w:sz="0" w:space="0" w:color="auto"/>
          </w:divBdr>
        </w:div>
        <w:div w:id="1764757804">
          <w:marLeft w:val="446"/>
          <w:marRight w:val="0"/>
          <w:marTop w:val="0"/>
          <w:marBottom w:val="0"/>
          <w:divBdr>
            <w:top w:val="none" w:sz="0" w:space="0" w:color="auto"/>
            <w:left w:val="none" w:sz="0" w:space="0" w:color="auto"/>
            <w:bottom w:val="none" w:sz="0" w:space="0" w:color="auto"/>
            <w:right w:val="none" w:sz="0" w:space="0" w:color="auto"/>
          </w:divBdr>
        </w:div>
        <w:div w:id="1871840856">
          <w:marLeft w:val="446"/>
          <w:marRight w:val="0"/>
          <w:marTop w:val="0"/>
          <w:marBottom w:val="0"/>
          <w:divBdr>
            <w:top w:val="none" w:sz="0" w:space="0" w:color="auto"/>
            <w:left w:val="none" w:sz="0" w:space="0" w:color="auto"/>
            <w:bottom w:val="none" w:sz="0" w:space="0" w:color="auto"/>
            <w:right w:val="none" w:sz="0" w:space="0" w:color="auto"/>
          </w:divBdr>
        </w:div>
      </w:divsChild>
    </w:div>
    <w:div w:id="1366369763">
      <w:bodyDiv w:val="1"/>
      <w:marLeft w:val="0"/>
      <w:marRight w:val="0"/>
      <w:marTop w:val="0"/>
      <w:marBottom w:val="0"/>
      <w:divBdr>
        <w:top w:val="none" w:sz="0" w:space="0" w:color="auto"/>
        <w:left w:val="none" w:sz="0" w:space="0" w:color="auto"/>
        <w:bottom w:val="none" w:sz="0" w:space="0" w:color="auto"/>
        <w:right w:val="none" w:sz="0" w:space="0" w:color="auto"/>
      </w:divBdr>
      <w:divsChild>
        <w:div w:id="1716269542">
          <w:marLeft w:val="446"/>
          <w:marRight w:val="0"/>
          <w:marTop w:val="0"/>
          <w:marBottom w:val="0"/>
          <w:divBdr>
            <w:top w:val="none" w:sz="0" w:space="0" w:color="auto"/>
            <w:left w:val="none" w:sz="0" w:space="0" w:color="auto"/>
            <w:bottom w:val="none" w:sz="0" w:space="0" w:color="auto"/>
            <w:right w:val="none" w:sz="0" w:space="0" w:color="auto"/>
          </w:divBdr>
        </w:div>
        <w:div w:id="2056150768">
          <w:marLeft w:val="446"/>
          <w:marRight w:val="0"/>
          <w:marTop w:val="0"/>
          <w:marBottom w:val="0"/>
          <w:divBdr>
            <w:top w:val="none" w:sz="0" w:space="0" w:color="auto"/>
            <w:left w:val="none" w:sz="0" w:space="0" w:color="auto"/>
            <w:bottom w:val="none" w:sz="0" w:space="0" w:color="auto"/>
            <w:right w:val="none" w:sz="0" w:space="0" w:color="auto"/>
          </w:divBdr>
        </w:div>
      </w:divsChild>
    </w:div>
    <w:div w:id="1376655410">
      <w:bodyDiv w:val="1"/>
      <w:marLeft w:val="0"/>
      <w:marRight w:val="0"/>
      <w:marTop w:val="0"/>
      <w:marBottom w:val="0"/>
      <w:divBdr>
        <w:top w:val="none" w:sz="0" w:space="0" w:color="auto"/>
        <w:left w:val="none" w:sz="0" w:space="0" w:color="auto"/>
        <w:bottom w:val="none" w:sz="0" w:space="0" w:color="auto"/>
        <w:right w:val="none" w:sz="0" w:space="0" w:color="auto"/>
      </w:divBdr>
    </w:div>
    <w:div w:id="1459372486">
      <w:bodyDiv w:val="1"/>
      <w:marLeft w:val="0"/>
      <w:marRight w:val="0"/>
      <w:marTop w:val="0"/>
      <w:marBottom w:val="0"/>
      <w:divBdr>
        <w:top w:val="none" w:sz="0" w:space="0" w:color="auto"/>
        <w:left w:val="none" w:sz="0" w:space="0" w:color="auto"/>
        <w:bottom w:val="none" w:sz="0" w:space="0" w:color="auto"/>
        <w:right w:val="none" w:sz="0" w:space="0" w:color="auto"/>
      </w:divBdr>
      <w:divsChild>
        <w:div w:id="31462133">
          <w:marLeft w:val="547"/>
          <w:marRight w:val="0"/>
          <w:marTop w:val="68"/>
          <w:marBottom w:val="0"/>
          <w:divBdr>
            <w:top w:val="none" w:sz="0" w:space="0" w:color="auto"/>
            <w:left w:val="none" w:sz="0" w:space="0" w:color="auto"/>
            <w:bottom w:val="none" w:sz="0" w:space="0" w:color="auto"/>
            <w:right w:val="none" w:sz="0" w:space="0" w:color="auto"/>
          </w:divBdr>
        </w:div>
        <w:div w:id="677464619">
          <w:marLeft w:val="547"/>
          <w:marRight w:val="0"/>
          <w:marTop w:val="68"/>
          <w:marBottom w:val="0"/>
          <w:divBdr>
            <w:top w:val="none" w:sz="0" w:space="0" w:color="auto"/>
            <w:left w:val="none" w:sz="0" w:space="0" w:color="auto"/>
            <w:bottom w:val="none" w:sz="0" w:space="0" w:color="auto"/>
            <w:right w:val="none" w:sz="0" w:space="0" w:color="auto"/>
          </w:divBdr>
        </w:div>
        <w:div w:id="1130826063">
          <w:marLeft w:val="547"/>
          <w:marRight w:val="0"/>
          <w:marTop w:val="68"/>
          <w:marBottom w:val="0"/>
          <w:divBdr>
            <w:top w:val="none" w:sz="0" w:space="0" w:color="auto"/>
            <w:left w:val="none" w:sz="0" w:space="0" w:color="auto"/>
            <w:bottom w:val="none" w:sz="0" w:space="0" w:color="auto"/>
            <w:right w:val="none" w:sz="0" w:space="0" w:color="auto"/>
          </w:divBdr>
        </w:div>
        <w:div w:id="1364819279">
          <w:marLeft w:val="547"/>
          <w:marRight w:val="0"/>
          <w:marTop w:val="68"/>
          <w:marBottom w:val="0"/>
          <w:divBdr>
            <w:top w:val="none" w:sz="0" w:space="0" w:color="auto"/>
            <w:left w:val="none" w:sz="0" w:space="0" w:color="auto"/>
            <w:bottom w:val="none" w:sz="0" w:space="0" w:color="auto"/>
            <w:right w:val="none" w:sz="0" w:space="0" w:color="auto"/>
          </w:divBdr>
        </w:div>
        <w:div w:id="1732192468">
          <w:marLeft w:val="547"/>
          <w:marRight w:val="0"/>
          <w:marTop w:val="68"/>
          <w:marBottom w:val="0"/>
          <w:divBdr>
            <w:top w:val="none" w:sz="0" w:space="0" w:color="auto"/>
            <w:left w:val="none" w:sz="0" w:space="0" w:color="auto"/>
            <w:bottom w:val="none" w:sz="0" w:space="0" w:color="auto"/>
            <w:right w:val="none" w:sz="0" w:space="0" w:color="auto"/>
          </w:divBdr>
        </w:div>
      </w:divsChild>
    </w:div>
    <w:div w:id="1490177098">
      <w:bodyDiv w:val="1"/>
      <w:marLeft w:val="0"/>
      <w:marRight w:val="0"/>
      <w:marTop w:val="0"/>
      <w:marBottom w:val="0"/>
      <w:divBdr>
        <w:top w:val="none" w:sz="0" w:space="0" w:color="auto"/>
        <w:left w:val="none" w:sz="0" w:space="0" w:color="auto"/>
        <w:bottom w:val="none" w:sz="0" w:space="0" w:color="auto"/>
        <w:right w:val="none" w:sz="0" w:space="0" w:color="auto"/>
      </w:divBdr>
    </w:div>
    <w:div w:id="1524123988">
      <w:bodyDiv w:val="1"/>
      <w:marLeft w:val="0"/>
      <w:marRight w:val="0"/>
      <w:marTop w:val="0"/>
      <w:marBottom w:val="0"/>
      <w:divBdr>
        <w:top w:val="none" w:sz="0" w:space="0" w:color="auto"/>
        <w:left w:val="none" w:sz="0" w:space="0" w:color="auto"/>
        <w:bottom w:val="none" w:sz="0" w:space="0" w:color="auto"/>
        <w:right w:val="none" w:sz="0" w:space="0" w:color="auto"/>
      </w:divBdr>
    </w:div>
    <w:div w:id="1545940684">
      <w:bodyDiv w:val="1"/>
      <w:marLeft w:val="0"/>
      <w:marRight w:val="0"/>
      <w:marTop w:val="0"/>
      <w:marBottom w:val="0"/>
      <w:divBdr>
        <w:top w:val="none" w:sz="0" w:space="0" w:color="auto"/>
        <w:left w:val="none" w:sz="0" w:space="0" w:color="auto"/>
        <w:bottom w:val="none" w:sz="0" w:space="0" w:color="auto"/>
        <w:right w:val="none" w:sz="0" w:space="0" w:color="auto"/>
      </w:divBdr>
      <w:divsChild>
        <w:div w:id="260644020">
          <w:marLeft w:val="0"/>
          <w:marRight w:val="0"/>
          <w:marTop w:val="0"/>
          <w:marBottom w:val="0"/>
          <w:divBdr>
            <w:top w:val="none" w:sz="0" w:space="0" w:color="auto"/>
            <w:left w:val="none" w:sz="0" w:space="0" w:color="auto"/>
            <w:bottom w:val="none" w:sz="0" w:space="0" w:color="auto"/>
            <w:right w:val="none" w:sz="0" w:space="0" w:color="auto"/>
          </w:divBdr>
        </w:div>
        <w:div w:id="363285502">
          <w:marLeft w:val="0"/>
          <w:marRight w:val="0"/>
          <w:marTop w:val="0"/>
          <w:marBottom w:val="0"/>
          <w:divBdr>
            <w:top w:val="none" w:sz="0" w:space="0" w:color="auto"/>
            <w:left w:val="none" w:sz="0" w:space="0" w:color="auto"/>
            <w:bottom w:val="none" w:sz="0" w:space="0" w:color="auto"/>
            <w:right w:val="none" w:sz="0" w:space="0" w:color="auto"/>
          </w:divBdr>
        </w:div>
        <w:div w:id="561215700">
          <w:marLeft w:val="0"/>
          <w:marRight w:val="0"/>
          <w:marTop w:val="0"/>
          <w:marBottom w:val="0"/>
          <w:divBdr>
            <w:top w:val="none" w:sz="0" w:space="0" w:color="auto"/>
            <w:left w:val="none" w:sz="0" w:space="0" w:color="auto"/>
            <w:bottom w:val="none" w:sz="0" w:space="0" w:color="auto"/>
            <w:right w:val="none" w:sz="0" w:space="0" w:color="auto"/>
          </w:divBdr>
        </w:div>
        <w:div w:id="693960960">
          <w:marLeft w:val="0"/>
          <w:marRight w:val="0"/>
          <w:marTop w:val="0"/>
          <w:marBottom w:val="0"/>
          <w:divBdr>
            <w:top w:val="none" w:sz="0" w:space="0" w:color="auto"/>
            <w:left w:val="none" w:sz="0" w:space="0" w:color="auto"/>
            <w:bottom w:val="none" w:sz="0" w:space="0" w:color="auto"/>
            <w:right w:val="none" w:sz="0" w:space="0" w:color="auto"/>
          </w:divBdr>
        </w:div>
        <w:div w:id="1103694560">
          <w:marLeft w:val="0"/>
          <w:marRight w:val="0"/>
          <w:marTop w:val="0"/>
          <w:marBottom w:val="0"/>
          <w:divBdr>
            <w:top w:val="none" w:sz="0" w:space="0" w:color="auto"/>
            <w:left w:val="none" w:sz="0" w:space="0" w:color="auto"/>
            <w:bottom w:val="none" w:sz="0" w:space="0" w:color="auto"/>
            <w:right w:val="none" w:sz="0" w:space="0" w:color="auto"/>
          </w:divBdr>
        </w:div>
        <w:div w:id="1343584141">
          <w:marLeft w:val="0"/>
          <w:marRight w:val="0"/>
          <w:marTop w:val="0"/>
          <w:marBottom w:val="0"/>
          <w:divBdr>
            <w:top w:val="none" w:sz="0" w:space="0" w:color="auto"/>
            <w:left w:val="none" w:sz="0" w:space="0" w:color="auto"/>
            <w:bottom w:val="none" w:sz="0" w:space="0" w:color="auto"/>
            <w:right w:val="none" w:sz="0" w:space="0" w:color="auto"/>
          </w:divBdr>
        </w:div>
        <w:div w:id="1786264859">
          <w:marLeft w:val="0"/>
          <w:marRight w:val="0"/>
          <w:marTop w:val="0"/>
          <w:marBottom w:val="0"/>
          <w:divBdr>
            <w:top w:val="none" w:sz="0" w:space="0" w:color="auto"/>
            <w:left w:val="none" w:sz="0" w:space="0" w:color="auto"/>
            <w:bottom w:val="none" w:sz="0" w:space="0" w:color="auto"/>
            <w:right w:val="none" w:sz="0" w:space="0" w:color="auto"/>
          </w:divBdr>
        </w:div>
      </w:divsChild>
    </w:div>
    <w:div w:id="1547328847">
      <w:bodyDiv w:val="1"/>
      <w:marLeft w:val="0"/>
      <w:marRight w:val="0"/>
      <w:marTop w:val="0"/>
      <w:marBottom w:val="0"/>
      <w:divBdr>
        <w:top w:val="none" w:sz="0" w:space="0" w:color="auto"/>
        <w:left w:val="none" w:sz="0" w:space="0" w:color="auto"/>
        <w:bottom w:val="none" w:sz="0" w:space="0" w:color="auto"/>
        <w:right w:val="none" w:sz="0" w:space="0" w:color="auto"/>
      </w:divBdr>
      <w:divsChild>
        <w:div w:id="928544531">
          <w:marLeft w:val="0"/>
          <w:marRight w:val="0"/>
          <w:marTop w:val="0"/>
          <w:marBottom w:val="0"/>
          <w:divBdr>
            <w:top w:val="none" w:sz="0" w:space="0" w:color="auto"/>
            <w:left w:val="none" w:sz="0" w:space="0" w:color="auto"/>
            <w:bottom w:val="none" w:sz="0" w:space="0" w:color="auto"/>
            <w:right w:val="none" w:sz="0" w:space="0" w:color="auto"/>
          </w:divBdr>
        </w:div>
        <w:div w:id="949897828">
          <w:marLeft w:val="0"/>
          <w:marRight w:val="0"/>
          <w:marTop w:val="0"/>
          <w:marBottom w:val="0"/>
          <w:divBdr>
            <w:top w:val="none" w:sz="0" w:space="0" w:color="auto"/>
            <w:left w:val="none" w:sz="0" w:space="0" w:color="auto"/>
            <w:bottom w:val="none" w:sz="0" w:space="0" w:color="auto"/>
            <w:right w:val="none" w:sz="0" w:space="0" w:color="auto"/>
          </w:divBdr>
        </w:div>
        <w:div w:id="1223442656">
          <w:marLeft w:val="0"/>
          <w:marRight w:val="0"/>
          <w:marTop w:val="0"/>
          <w:marBottom w:val="0"/>
          <w:divBdr>
            <w:top w:val="none" w:sz="0" w:space="0" w:color="auto"/>
            <w:left w:val="none" w:sz="0" w:space="0" w:color="auto"/>
            <w:bottom w:val="none" w:sz="0" w:space="0" w:color="auto"/>
            <w:right w:val="none" w:sz="0" w:space="0" w:color="auto"/>
          </w:divBdr>
        </w:div>
        <w:div w:id="1253854555">
          <w:marLeft w:val="0"/>
          <w:marRight w:val="0"/>
          <w:marTop w:val="0"/>
          <w:marBottom w:val="0"/>
          <w:divBdr>
            <w:top w:val="none" w:sz="0" w:space="0" w:color="auto"/>
            <w:left w:val="none" w:sz="0" w:space="0" w:color="auto"/>
            <w:bottom w:val="none" w:sz="0" w:space="0" w:color="auto"/>
            <w:right w:val="none" w:sz="0" w:space="0" w:color="auto"/>
          </w:divBdr>
        </w:div>
        <w:div w:id="1282228661">
          <w:marLeft w:val="0"/>
          <w:marRight w:val="0"/>
          <w:marTop w:val="0"/>
          <w:marBottom w:val="0"/>
          <w:divBdr>
            <w:top w:val="none" w:sz="0" w:space="0" w:color="auto"/>
            <w:left w:val="none" w:sz="0" w:space="0" w:color="auto"/>
            <w:bottom w:val="none" w:sz="0" w:space="0" w:color="auto"/>
            <w:right w:val="none" w:sz="0" w:space="0" w:color="auto"/>
          </w:divBdr>
        </w:div>
        <w:div w:id="1321084161">
          <w:marLeft w:val="0"/>
          <w:marRight w:val="0"/>
          <w:marTop w:val="0"/>
          <w:marBottom w:val="0"/>
          <w:divBdr>
            <w:top w:val="none" w:sz="0" w:space="0" w:color="auto"/>
            <w:left w:val="none" w:sz="0" w:space="0" w:color="auto"/>
            <w:bottom w:val="none" w:sz="0" w:space="0" w:color="auto"/>
            <w:right w:val="none" w:sz="0" w:space="0" w:color="auto"/>
          </w:divBdr>
        </w:div>
        <w:div w:id="1381200426">
          <w:marLeft w:val="0"/>
          <w:marRight w:val="0"/>
          <w:marTop w:val="0"/>
          <w:marBottom w:val="0"/>
          <w:divBdr>
            <w:top w:val="none" w:sz="0" w:space="0" w:color="auto"/>
            <w:left w:val="none" w:sz="0" w:space="0" w:color="auto"/>
            <w:bottom w:val="none" w:sz="0" w:space="0" w:color="auto"/>
            <w:right w:val="none" w:sz="0" w:space="0" w:color="auto"/>
          </w:divBdr>
        </w:div>
        <w:div w:id="1490950055">
          <w:marLeft w:val="0"/>
          <w:marRight w:val="0"/>
          <w:marTop w:val="0"/>
          <w:marBottom w:val="0"/>
          <w:divBdr>
            <w:top w:val="none" w:sz="0" w:space="0" w:color="auto"/>
            <w:left w:val="none" w:sz="0" w:space="0" w:color="auto"/>
            <w:bottom w:val="none" w:sz="0" w:space="0" w:color="auto"/>
            <w:right w:val="none" w:sz="0" w:space="0" w:color="auto"/>
          </w:divBdr>
        </w:div>
        <w:div w:id="1840460772">
          <w:marLeft w:val="0"/>
          <w:marRight w:val="0"/>
          <w:marTop w:val="0"/>
          <w:marBottom w:val="0"/>
          <w:divBdr>
            <w:top w:val="none" w:sz="0" w:space="0" w:color="auto"/>
            <w:left w:val="none" w:sz="0" w:space="0" w:color="auto"/>
            <w:bottom w:val="none" w:sz="0" w:space="0" w:color="auto"/>
            <w:right w:val="none" w:sz="0" w:space="0" w:color="auto"/>
          </w:divBdr>
        </w:div>
        <w:div w:id="2097703238">
          <w:marLeft w:val="0"/>
          <w:marRight w:val="0"/>
          <w:marTop w:val="0"/>
          <w:marBottom w:val="0"/>
          <w:divBdr>
            <w:top w:val="none" w:sz="0" w:space="0" w:color="auto"/>
            <w:left w:val="none" w:sz="0" w:space="0" w:color="auto"/>
            <w:bottom w:val="none" w:sz="0" w:space="0" w:color="auto"/>
            <w:right w:val="none" w:sz="0" w:space="0" w:color="auto"/>
          </w:divBdr>
        </w:div>
        <w:div w:id="2144273420">
          <w:marLeft w:val="0"/>
          <w:marRight w:val="0"/>
          <w:marTop w:val="0"/>
          <w:marBottom w:val="0"/>
          <w:divBdr>
            <w:top w:val="none" w:sz="0" w:space="0" w:color="auto"/>
            <w:left w:val="none" w:sz="0" w:space="0" w:color="auto"/>
            <w:bottom w:val="none" w:sz="0" w:space="0" w:color="auto"/>
            <w:right w:val="none" w:sz="0" w:space="0" w:color="auto"/>
          </w:divBdr>
        </w:div>
      </w:divsChild>
    </w:div>
    <w:div w:id="1555770526">
      <w:bodyDiv w:val="1"/>
      <w:marLeft w:val="0"/>
      <w:marRight w:val="0"/>
      <w:marTop w:val="0"/>
      <w:marBottom w:val="0"/>
      <w:divBdr>
        <w:top w:val="none" w:sz="0" w:space="0" w:color="auto"/>
        <w:left w:val="none" w:sz="0" w:space="0" w:color="auto"/>
        <w:bottom w:val="none" w:sz="0" w:space="0" w:color="auto"/>
        <w:right w:val="none" w:sz="0" w:space="0" w:color="auto"/>
      </w:divBdr>
    </w:div>
    <w:div w:id="1589776369">
      <w:bodyDiv w:val="1"/>
      <w:marLeft w:val="0"/>
      <w:marRight w:val="0"/>
      <w:marTop w:val="0"/>
      <w:marBottom w:val="0"/>
      <w:divBdr>
        <w:top w:val="none" w:sz="0" w:space="0" w:color="auto"/>
        <w:left w:val="none" w:sz="0" w:space="0" w:color="auto"/>
        <w:bottom w:val="none" w:sz="0" w:space="0" w:color="auto"/>
        <w:right w:val="none" w:sz="0" w:space="0" w:color="auto"/>
      </w:divBdr>
      <w:divsChild>
        <w:div w:id="116488566">
          <w:marLeft w:val="0"/>
          <w:marRight w:val="0"/>
          <w:marTop w:val="0"/>
          <w:marBottom w:val="0"/>
          <w:divBdr>
            <w:top w:val="none" w:sz="0" w:space="0" w:color="auto"/>
            <w:left w:val="none" w:sz="0" w:space="0" w:color="auto"/>
            <w:bottom w:val="none" w:sz="0" w:space="0" w:color="auto"/>
            <w:right w:val="none" w:sz="0" w:space="0" w:color="auto"/>
          </w:divBdr>
        </w:div>
      </w:divsChild>
    </w:div>
    <w:div w:id="1596476807">
      <w:bodyDiv w:val="1"/>
      <w:marLeft w:val="0"/>
      <w:marRight w:val="0"/>
      <w:marTop w:val="0"/>
      <w:marBottom w:val="0"/>
      <w:divBdr>
        <w:top w:val="none" w:sz="0" w:space="0" w:color="auto"/>
        <w:left w:val="none" w:sz="0" w:space="0" w:color="auto"/>
        <w:bottom w:val="none" w:sz="0" w:space="0" w:color="auto"/>
        <w:right w:val="none" w:sz="0" w:space="0" w:color="auto"/>
      </w:divBdr>
    </w:div>
    <w:div w:id="1640189031">
      <w:bodyDiv w:val="1"/>
      <w:marLeft w:val="0"/>
      <w:marRight w:val="0"/>
      <w:marTop w:val="0"/>
      <w:marBottom w:val="0"/>
      <w:divBdr>
        <w:top w:val="none" w:sz="0" w:space="0" w:color="auto"/>
        <w:left w:val="none" w:sz="0" w:space="0" w:color="auto"/>
        <w:bottom w:val="none" w:sz="0" w:space="0" w:color="auto"/>
        <w:right w:val="none" w:sz="0" w:space="0" w:color="auto"/>
      </w:divBdr>
      <w:divsChild>
        <w:div w:id="1234118765">
          <w:marLeft w:val="0"/>
          <w:marRight w:val="0"/>
          <w:marTop w:val="0"/>
          <w:marBottom w:val="0"/>
          <w:divBdr>
            <w:top w:val="none" w:sz="0" w:space="0" w:color="auto"/>
            <w:left w:val="none" w:sz="0" w:space="0" w:color="auto"/>
            <w:bottom w:val="none" w:sz="0" w:space="0" w:color="auto"/>
            <w:right w:val="none" w:sz="0" w:space="0" w:color="auto"/>
          </w:divBdr>
        </w:div>
        <w:div w:id="1739862026">
          <w:marLeft w:val="0"/>
          <w:marRight w:val="0"/>
          <w:marTop w:val="0"/>
          <w:marBottom w:val="0"/>
          <w:divBdr>
            <w:top w:val="none" w:sz="0" w:space="0" w:color="auto"/>
            <w:left w:val="none" w:sz="0" w:space="0" w:color="auto"/>
            <w:bottom w:val="none" w:sz="0" w:space="0" w:color="auto"/>
            <w:right w:val="none" w:sz="0" w:space="0" w:color="auto"/>
          </w:divBdr>
        </w:div>
        <w:div w:id="2113738559">
          <w:marLeft w:val="0"/>
          <w:marRight w:val="0"/>
          <w:marTop w:val="0"/>
          <w:marBottom w:val="0"/>
          <w:divBdr>
            <w:top w:val="none" w:sz="0" w:space="0" w:color="auto"/>
            <w:left w:val="none" w:sz="0" w:space="0" w:color="auto"/>
            <w:bottom w:val="none" w:sz="0" w:space="0" w:color="auto"/>
            <w:right w:val="none" w:sz="0" w:space="0" w:color="auto"/>
          </w:divBdr>
        </w:div>
      </w:divsChild>
    </w:div>
    <w:div w:id="1668169922">
      <w:bodyDiv w:val="1"/>
      <w:marLeft w:val="0"/>
      <w:marRight w:val="0"/>
      <w:marTop w:val="0"/>
      <w:marBottom w:val="0"/>
      <w:divBdr>
        <w:top w:val="none" w:sz="0" w:space="0" w:color="auto"/>
        <w:left w:val="none" w:sz="0" w:space="0" w:color="auto"/>
        <w:bottom w:val="none" w:sz="0" w:space="0" w:color="auto"/>
        <w:right w:val="none" w:sz="0" w:space="0" w:color="auto"/>
      </w:divBdr>
    </w:div>
    <w:div w:id="1738553970">
      <w:bodyDiv w:val="1"/>
      <w:marLeft w:val="0"/>
      <w:marRight w:val="0"/>
      <w:marTop w:val="0"/>
      <w:marBottom w:val="0"/>
      <w:divBdr>
        <w:top w:val="none" w:sz="0" w:space="0" w:color="auto"/>
        <w:left w:val="none" w:sz="0" w:space="0" w:color="auto"/>
        <w:bottom w:val="none" w:sz="0" w:space="0" w:color="auto"/>
        <w:right w:val="none" w:sz="0" w:space="0" w:color="auto"/>
      </w:divBdr>
      <w:divsChild>
        <w:div w:id="493181721">
          <w:marLeft w:val="547"/>
          <w:marRight w:val="0"/>
          <w:marTop w:val="0"/>
          <w:marBottom w:val="0"/>
          <w:divBdr>
            <w:top w:val="none" w:sz="0" w:space="0" w:color="auto"/>
            <w:left w:val="none" w:sz="0" w:space="0" w:color="auto"/>
            <w:bottom w:val="none" w:sz="0" w:space="0" w:color="auto"/>
            <w:right w:val="none" w:sz="0" w:space="0" w:color="auto"/>
          </w:divBdr>
        </w:div>
      </w:divsChild>
    </w:div>
    <w:div w:id="1749420040">
      <w:bodyDiv w:val="1"/>
      <w:marLeft w:val="0"/>
      <w:marRight w:val="0"/>
      <w:marTop w:val="0"/>
      <w:marBottom w:val="0"/>
      <w:divBdr>
        <w:top w:val="none" w:sz="0" w:space="0" w:color="auto"/>
        <w:left w:val="none" w:sz="0" w:space="0" w:color="auto"/>
        <w:bottom w:val="none" w:sz="0" w:space="0" w:color="auto"/>
        <w:right w:val="none" w:sz="0" w:space="0" w:color="auto"/>
      </w:divBdr>
    </w:div>
    <w:div w:id="1754273589">
      <w:bodyDiv w:val="1"/>
      <w:marLeft w:val="0"/>
      <w:marRight w:val="0"/>
      <w:marTop w:val="0"/>
      <w:marBottom w:val="0"/>
      <w:divBdr>
        <w:top w:val="none" w:sz="0" w:space="0" w:color="auto"/>
        <w:left w:val="none" w:sz="0" w:space="0" w:color="auto"/>
        <w:bottom w:val="none" w:sz="0" w:space="0" w:color="auto"/>
        <w:right w:val="none" w:sz="0" w:space="0" w:color="auto"/>
      </w:divBdr>
      <w:divsChild>
        <w:div w:id="1485471675">
          <w:marLeft w:val="547"/>
          <w:marRight w:val="0"/>
          <w:marTop w:val="0"/>
          <w:marBottom w:val="0"/>
          <w:divBdr>
            <w:top w:val="none" w:sz="0" w:space="0" w:color="auto"/>
            <w:left w:val="none" w:sz="0" w:space="0" w:color="auto"/>
            <w:bottom w:val="none" w:sz="0" w:space="0" w:color="auto"/>
            <w:right w:val="none" w:sz="0" w:space="0" w:color="auto"/>
          </w:divBdr>
        </w:div>
      </w:divsChild>
    </w:div>
    <w:div w:id="1800804387">
      <w:bodyDiv w:val="1"/>
      <w:marLeft w:val="0"/>
      <w:marRight w:val="0"/>
      <w:marTop w:val="0"/>
      <w:marBottom w:val="0"/>
      <w:divBdr>
        <w:top w:val="none" w:sz="0" w:space="0" w:color="auto"/>
        <w:left w:val="none" w:sz="0" w:space="0" w:color="auto"/>
        <w:bottom w:val="none" w:sz="0" w:space="0" w:color="auto"/>
        <w:right w:val="none" w:sz="0" w:space="0" w:color="auto"/>
      </w:divBdr>
    </w:div>
    <w:div w:id="1830244059">
      <w:bodyDiv w:val="1"/>
      <w:marLeft w:val="0"/>
      <w:marRight w:val="0"/>
      <w:marTop w:val="0"/>
      <w:marBottom w:val="0"/>
      <w:divBdr>
        <w:top w:val="none" w:sz="0" w:space="0" w:color="auto"/>
        <w:left w:val="none" w:sz="0" w:space="0" w:color="auto"/>
        <w:bottom w:val="none" w:sz="0" w:space="0" w:color="auto"/>
        <w:right w:val="none" w:sz="0" w:space="0" w:color="auto"/>
      </w:divBdr>
      <w:divsChild>
        <w:div w:id="198249143">
          <w:marLeft w:val="0"/>
          <w:marRight w:val="0"/>
          <w:marTop w:val="0"/>
          <w:marBottom w:val="0"/>
          <w:divBdr>
            <w:top w:val="none" w:sz="0" w:space="0" w:color="auto"/>
            <w:left w:val="none" w:sz="0" w:space="0" w:color="auto"/>
            <w:bottom w:val="none" w:sz="0" w:space="0" w:color="auto"/>
            <w:right w:val="none" w:sz="0" w:space="0" w:color="auto"/>
          </w:divBdr>
        </w:div>
        <w:div w:id="512034659">
          <w:marLeft w:val="0"/>
          <w:marRight w:val="0"/>
          <w:marTop w:val="0"/>
          <w:marBottom w:val="0"/>
          <w:divBdr>
            <w:top w:val="none" w:sz="0" w:space="0" w:color="auto"/>
            <w:left w:val="none" w:sz="0" w:space="0" w:color="auto"/>
            <w:bottom w:val="none" w:sz="0" w:space="0" w:color="auto"/>
            <w:right w:val="none" w:sz="0" w:space="0" w:color="auto"/>
          </w:divBdr>
        </w:div>
        <w:div w:id="1022050541">
          <w:marLeft w:val="0"/>
          <w:marRight w:val="0"/>
          <w:marTop w:val="0"/>
          <w:marBottom w:val="0"/>
          <w:divBdr>
            <w:top w:val="none" w:sz="0" w:space="0" w:color="auto"/>
            <w:left w:val="none" w:sz="0" w:space="0" w:color="auto"/>
            <w:bottom w:val="none" w:sz="0" w:space="0" w:color="auto"/>
            <w:right w:val="none" w:sz="0" w:space="0" w:color="auto"/>
          </w:divBdr>
        </w:div>
        <w:div w:id="1505631100">
          <w:marLeft w:val="0"/>
          <w:marRight w:val="0"/>
          <w:marTop w:val="0"/>
          <w:marBottom w:val="0"/>
          <w:divBdr>
            <w:top w:val="none" w:sz="0" w:space="0" w:color="auto"/>
            <w:left w:val="none" w:sz="0" w:space="0" w:color="auto"/>
            <w:bottom w:val="none" w:sz="0" w:space="0" w:color="auto"/>
            <w:right w:val="none" w:sz="0" w:space="0" w:color="auto"/>
          </w:divBdr>
        </w:div>
        <w:div w:id="1622959804">
          <w:marLeft w:val="0"/>
          <w:marRight w:val="0"/>
          <w:marTop w:val="0"/>
          <w:marBottom w:val="0"/>
          <w:divBdr>
            <w:top w:val="none" w:sz="0" w:space="0" w:color="auto"/>
            <w:left w:val="none" w:sz="0" w:space="0" w:color="auto"/>
            <w:bottom w:val="none" w:sz="0" w:space="0" w:color="auto"/>
            <w:right w:val="none" w:sz="0" w:space="0" w:color="auto"/>
          </w:divBdr>
        </w:div>
        <w:div w:id="1666475339">
          <w:marLeft w:val="0"/>
          <w:marRight w:val="0"/>
          <w:marTop w:val="0"/>
          <w:marBottom w:val="0"/>
          <w:divBdr>
            <w:top w:val="none" w:sz="0" w:space="0" w:color="auto"/>
            <w:left w:val="none" w:sz="0" w:space="0" w:color="auto"/>
            <w:bottom w:val="none" w:sz="0" w:space="0" w:color="auto"/>
            <w:right w:val="none" w:sz="0" w:space="0" w:color="auto"/>
          </w:divBdr>
        </w:div>
        <w:div w:id="1714112101">
          <w:marLeft w:val="0"/>
          <w:marRight w:val="0"/>
          <w:marTop w:val="0"/>
          <w:marBottom w:val="0"/>
          <w:divBdr>
            <w:top w:val="none" w:sz="0" w:space="0" w:color="auto"/>
            <w:left w:val="none" w:sz="0" w:space="0" w:color="auto"/>
            <w:bottom w:val="none" w:sz="0" w:space="0" w:color="auto"/>
            <w:right w:val="none" w:sz="0" w:space="0" w:color="auto"/>
          </w:divBdr>
        </w:div>
        <w:div w:id="1831556615">
          <w:marLeft w:val="0"/>
          <w:marRight w:val="0"/>
          <w:marTop w:val="0"/>
          <w:marBottom w:val="0"/>
          <w:divBdr>
            <w:top w:val="none" w:sz="0" w:space="0" w:color="auto"/>
            <w:left w:val="none" w:sz="0" w:space="0" w:color="auto"/>
            <w:bottom w:val="none" w:sz="0" w:space="0" w:color="auto"/>
            <w:right w:val="none" w:sz="0" w:space="0" w:color="auto"/>
          </w:divBdr>
        </w:div>
      </w:divsChild>
    </w:div>
    <w:div w:id="1906908777">
      <w:bodyDiv w:val="1"/>
      <w:marLeft w:val="0"/>
      <w:marRight w:val="0"/>
      <w:marTop w:val="0"/>
      <w:marBottom w:val="0"/>
      <w:divBdr>
        <w:top w:val="none" w:sz="0" w:space="0" w:color="auto"/>
        <w:left w:val="none" w:sz="0" w:space="0" w:color="auto"/>
        <w:bottom w:val="none" w:sz="0" w:space="0" w:color="auto"/>
        <w:right w:val="none" w:sz="0" w:space="0" w:color="auto"/>
      </w:divBdr>
    </w:div>
    <w:div w:id="1922718834">
      <w:bodyDiv w:val="1"/>
      <w:marLeft w:val="0"/>
      <w:marRight w:val="0"/>
      <w:marTop w:val="0"/>
      <w:marBottom w:val="0"/>
      <w:divBdr>
        <w:top w:val="none" w:sz="0" w:space="0" w:color="auto"/>
        <w:left w:val="none" w:sz="0" w:space="0" w:color="auto"/>
        <w:bottom w:val="none" w:sz="0" w:space="0" w:color="auto"/>
        <w:right w:val="none" w:sz="0" w:space="0" w:color="auto"/>
      </w:divBdr>
      <w:divsChild>
        <w:div w:id="151793480">
          <w:marLeft w:val="0"/>
          <w:marRight w:val="0"/>
          <w:marTop w:val="0"/>
          <w:marBottom w:val="0"/>
          <w:divBdr>
            <w:top w:val="none" w:sz="0" w:space="0" w:color="auto"/>
            <w:left w:val="none" w:sz="0" w:space="0" w:color="auto"/>
            <w:bottom w:val="none" w:sz="0" w:space="0" w:color="auto"/>
            <w:right w:val="none" w:sz="0" w:space="0" w:color="auto"/>
          </w:divBdr>
        </w:div>
        <w:div w:id="274488301">
          <w:marLeft w:val="0"/>
          <w:marRight w:val="0"/>
          <w:marTop w:val="0"/>
          <w:marBottom w:val="0"/>
          <w:divBdr>
            <w:top w:val="none" w:sz="0" w:space="0" w:color="auto"/>
            <w:left w:val="none" w:sz="0" w:space="0" w:color="auto"/>
            <w:bottom w:val="none" w:sz="0" w:space="0" w:color="auto"/>
            <w:right w:val="none" w:sz="0" w:space="0" w:color="auto"/>
          </w:divBdr>
        </w:div>
        <w:div w:id="814371874">
          <w:marLeft w:val="0"/>
          <w:marRight w:val="0"/>
          <w:marTop w:val="0"/>
          <w:marBottom w:val="0"/>
          <w:divBdr>
            <w:top w:val="none" w:sz="0" w:space="0" w:color="auto"/>
            <w:left w:val="none" w:sz="0" w:space="0" w:color="auto"/>
            <w:bottom w:val="none" w:sz="0" w:space="0" w:color="auto"/>
            <w:right w:val="none" w:sz="0" w:space="0" w:color="auto"/>
          </w:divBdr>
        </w:div>
        <w:div w:id="1097166616">
          <w:marLeft w:val="0"/>
          <w:marRight w:val="0"/>
          <w:marTop w:val="0"/>
          <w:marBottom w:val="0"/>
          <w:divBdr>
            <w:top w:val="none" w:sz="0" w:space="0" w:color="auto"/>
            <w:left w:val="none" w:sz="0" w:space="0" w:color="auto"/>
            <w:bottom w:val="none" w:sz="0" w:space="0" w:color="auto"/>
            <w:right w:val="none" w:sz="0" w:space="0" w:color="auto"/>
          </w:divBdr>
        </w:div>
        <w:div w:id="1229531684">
          <w:marLeft w:val="0"/>
          <w:marRight w:val="0"/>
          <w:marTop w:val="0"/>
          <w:marBottom w:val="0"/>
          <w:divBdr>
            <w:top w:val="none" w:sz="0" w:space="0" w:color="auto"/>
            <w:left w:val="none" w:sz="0" w:space="0" w:color="auto"/>
            <w:bottom w:val="none" w:sz="0" w:space="0" w:color="auto"/>
            <w:right w:val="none" w:sz="0" w:space="0" w:color="auto"/>
          </w:divBdr>
        </w:div>
      </w:divsChild>
    </w:div>
    <w:div w:id="1963072438">
      <w:bodyDiv w:val="1"/>
      <w:marLeft w:val="0"/>
      <w:marRight w:val="0"/>
      <w:marTop w:val="0"/>
      <w:marBottom w:val="0"/>
      <w:divBdr>
        <w:top w:val="none" w:sz="0" w:space="0" w:color="auto"/>
        <w:left w:val="none" w:sz="0" w:space="0" w:color="auto"/>
        <w:bottom w:val="none" w:sz="0" w:space="0" w:color="auto"/>
        <w:right w:val="none" w:sz="0" w:space="0" w:color="auto"/>
      </w:divBdr>
      <w:divsChild>
        <w:div w:id="918174273">
          <w:marLeft w:val="0"/>
          <w:marRight w:val="0"/>
          <w:marTop w:val="0"/>
          <w:marBottom w:val="0"/>
          <w:divBdr>
            <w:top w:val="none" w:sz="0" w:space="0" w:color="auto"/>
            <w:left w:val="none" w:sz="0" w:space="0" w:color="auto"/>
            <w:bottom w:val="none" w:sz="0" w:space="0" w:color="auto"/>
            <w:right w:val="none" w:sz="0" w:space="0" w:color="auto"/>
          </w:divBdr>
        </w:div>
      </w:divsChild>
    </w:div>
    <w:div w:id="1969116731">
      <w:bodyDiv w:val="1"/>
      <w:marLeft w:val="0"/>
      <w:marRight w:val="0"/>
      <w:marTop w:val="0"/>
      <w:marBottom w:val="0"/>
      <w:divBdr>
        <w:top w:val="none" w:sz="0" w:space="0" w:color="auto"/>
        <w:left w:val="none" w:sz="0" w:space="0" w:color="auto"/>
        <w:bottom w:val="none" w:sz="0" w:space="0" w:color="auto"/>
        <w:right w:val="none" w:sz="0" w:space="0" w:color="auto"/>
      </w:divBdr>
    </w:div>
    <w:div w:id="2028293611">
      <w:bodyDiv w:val="1"/>
      <w:marLeft w:val="0"/>
      <w:marRight w:val="0"/>
      <w:marTop w:val="0"/>
      <w:marBottom w:val="0"/>
      <w:divBdr>
        <w:top w:val="none" w:sz="0" w:space="0" w:color="auto"/>
        <w:left w:val="none" w:sz="0" w:space="0" w:color="auto"/>
        <w:bottom w:val="none" w:sz="0" w:space="0" w:color="auto"/>
        <w:right w:val="none" w:sz="0" w:space="0" w:color="auto"/>
      </w:divBdr>
    </w:div>
    <w:div w:id="2038113646">
      <w:bodyDiv w:val="1"/>
      <w:marLeft w:val="0"/>
      <w:marRight w:val="0"/>
      <w:marTop w:val="0"/>
      <w:marBottom w:val="0"/>
      <w:divBdr>
        <w:top w:val="none" w:sz="0" w:space="0" w:color="auto"/>
        <w:left w:val="none" w:sz="0" w:space="0" w:color="auto"/>
        <w:bottom w:val="none" w:sz="0" w:space="0" w:color="auto"/>
        <w:right w:val="none" w:sz="0" w:space="0" w:color="auto"/>
      </w:divBdr>
      <w:divsChild>
        <w:div w:id="1326086846">
          <w:marLeft w:val="446"/>
          <w:marRight w:val="0"/>
          <w:marTop w:val="0"/>
          <w:marBottom w:val="0"/>
          <w:divBdr>
            <w:top w:val="none" w:sz="0" w:space="0" w:color="auto"/>
            <w:left w:val="none" w:sz="0" w:space="0" w:color="auto"/>
            <w:bottom w:val="none" w:sz="0" w:space="0" w:color="auto"/>
            <w:right w:val="none" w:sz="0" w:space="0" w:color="auto"/>
          </w:divBdr>
        </w:div>
      </w:divsChild>
    </w:div>
    <w:div w:id="212063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midandsouthessex.ics.nhs.uk/publications/health-inequalities-annual-report-2023-24/" TargetMode="External"/><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www.letstalkaboutsuicide.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www.midandsouthessex.ics.nhs.uk/news/saving-lives-by-finding-lung-cancer-early-targeted-lung-health-checks-programme/"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ourpeopleyourfuture.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midandsouthessex.ics.nhs.uk/publications/narrowing-the-gap/" TargetMode="External"/><Relationship Id="rId33" Type="http://schemas.openxmlformats.org/officeDocument/2006/relationships/image" Target="media/image15.png"/><Relationship Id="rId38" Type="http://schemas.openxmlformats.org/officeDocument/2006/relationships/image" Target="media/image20.png"/><Relationship Id="rId46" Type="http://schemas.microsoft.com/office/2020/10/relationships/intelligence" Target="intelligence2.xml"/><Relationship Id="rId20" Type="http://schemas.openxmlformats.org/officeDocument/2006/relationships/hyperlink" Target="https://www.midandsouthessex.ics.nhs.uk/work/primary-care/dental-access-initiatives" TargetMode="Externa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8" ma:contentTypeDescription="Create a new document." ma:contentTypeScope="" ma:versionID="6233c8452370700052c7bcd48d096645">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06dc70d6c1c03b68e8db0c84741c9e1c"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9f7c630f-7b21-41af-8e66-c00e7f0a0ae0">
      <UserInfo>
        <DisplayName>Limited Access System Group For List 1f37d402-6a77-4544-a0ff-b6ebd45db07e</DisplayName>
        <AccountId>31</AccountId>
        <AccountType/>
      </UserInfo>
      <UserInfo>
        <DisplayName>SharingLinks.892bb802-2671-4776-8fa9-e60c21b9de77.Flexible.85accae3-f427-47ab-8260-95758f528392</DisplayName>
        <AccountId>30</AccountId>
        <AccountType/>
      </UserInfo>
      <UserInfo>
        <DisplayName>ANGELL, Michelle (NHS MID AND SOUTH ESSEX ICB - 99F)</DisplayName>
        <AccountId>20</AccountId>
        <AccountType/>
      </UserInfo>
      <UserInfo>
        <DisplayName>KEARTON, Jennifer (NHS MID AND SOUTH ESSEX ICB - 06Q)</DisplayName>
        <AccountId>15</AccountId>
        <AccountType/>
      </UserInfo>
    </SharedWithUsers>
    <lcf76f155ced4ddcb4097134ff3c332f xmlns="50a69fdf-07a1-4535-917f-f731e83d1ce8">
      <Terms xmlns="http://schemas.microsoft.com/office/infopath/2007/PartnerControls"/>
    </lcf76f155ced4ddcb4097134ff3c332f>
    <TaxCatchAll xmlns="9f7c630f-7b21-41af-8e66-c00e7f0a0ae0" xsi:nil="true"/>
  </documentManagement>
</p:properties>
</file>

<file path=customXml/itemProps1.xml><?xml version="1.0" encoding="utf-8"?>
<ds:datastoreItem xmlns:ds="http://schemas.openxmlformats.org/officeDocument/2006/customXml" ds:itemID="{06CED8D1-A8F8-4919-96C0-6C356586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7E4DC2-D94A-4722-B511-4E3704C5DE90}">
  <ds:schemaRefs>
    <ds:schemaRef ds:uri="http://schemas.openxmlformats.org/officeDocument/2006/bibliography"/>
  </ds:schemaRefs>
</ds:datastoreItem>
</file>

<file path=customXml/itemProps3.xml><?xml version="1.0" encoding="utf-8"?>
<ds:datastoreItem xmlns:ds="http://schemas.openxmlformats.org/officeDocument/2006/customXml" ds:itemID="{7756B983-4D53-4D22-8D3F-FCC85C28F293}">
  <ds:schemaRefs>
    <ds:schemaRef ds:uri="http://schemas.microsoft.com/sharepoint/v3/contenttype/forms"/>
  </ds:schemaRefs>
</ds:datastoreItem>
</file>

<file path=customXml/itemProps4.xml><?xml version="1.0" encoding="utf-8"?>
<ds:datastoreItem xmlns:ds="http://schemas.openxmlformats.org/officeDocument/2006/customXml" ds:itemID="{48E128EA-A3B3-4EBE-B1A2-02518D01F3A6}">
  <ds:schemaRefs>
    <ds:schemaRef ds:uri="http://schemas.microsoft.com/office/2006/metadata/properties"/>
    <ds:schemaRef ds:uri="http://schemas.microsoft.com/office/infopath/2007/PartnerControls"/>
    <ds:schemaRef ds:uri="http://schemas.microsoft.com/sharepoint/v3"/>
    <ds:schemaRef ds:uri="9f7c630f-7b21-41af-8e66-c00e7f0a0ae0"/>
    <ds:schemaRef ds:uri="50a69fdf-07a1-4535-917f-f731e83d1ce8"/>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17</TotalTime>
  <Pages>24</Pages>
  <Words>7697</Words>
  <Characters>43875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51470</CharactersWithSpaces>
  <SharedDoc>false</SharedDoc>
  <HLinks>
    <vt:vector size="432" baseType="variant">
      <vt:variant>
        <vt:i4>3670123</vt:i4>
      </vt:variant>
      <vt:variant>
        <vt:i4>396</vt:i4>
      </vt:variant>
      <vt:variant>
        <vt:i4>0</vt:i4>
      </vt:variant>
      <vt:variant>
        <vt:i4>5</vt:i4>
      </vt:variant>
      <vt:variant>
        <vt:lpwstr>http://www.letstalkaboutsuicide.co.uk/</vt:lpwstr>
      </vt:variant>
      <vt:variant>
        <vt:lpwstr/>
      </vt:variant>
      <vt:variant>
        <vt:i4>3735667</vt:i4>
      </vt:variant>
      <vt:variant>
        <vt:i4>393</vt:i4>
      </vt:variant>
      <vt:variant>
        <vt:i4>0</vt:i4>
      </vt:variant>
      <vt:variant>
        <vt:i4>5</vt:i4>
      </vt:variant>
      <vt:variant>
        <vt:lpwstr>https://www.ourpeopleyourfuture.co.uk/</vt:lpwstr>
      </vt:variant>
      <vt:variant>
        <vt:lpwstr/>
      </vt:variant>
      <vt:variant>
        <vt:i4>4653142</vt:i4>
      </vt:variant>
      <vt:variant>
        <vt:i4>390</vt:i4>
      </vt:variant>
      <vt:variant>
        <vt:i4>0</vt:i4>
      </vt:variant>
      <vt:variant>
        <vt:i4>5</vt:i4>
      </vt:variant>
      <vt:variant>
        <vt:lpwstr>https://www.midandsouthessex.ics.nhs.uk/news/saving-lives-by-finding-lung-cancer-early-targeted-lung-health-checks-programme/</vt:lpwstr>
      </vt:variant>
      <vt:variant>
        <vt:lpwstr/>
      </vt:variant>
      <vt:variant>
        <vt:i4>6750320</vt:i4>
      </vt:variant>
      <vt:variant>
        <vt:i4>387</vt:i4>
      </vt:variant>
      <vt:variant>
        <vt:i4>0</vt:i4>
      </vt:variant>
      <vt:variant>
        <vt:i4>5</vt:i4>
      </vt:variant>
      <vt:variant>
        <vt:lpwstr>https://www.midandsouthessex.ics.nhs.uk/publications/health-inequalities-annual-report-2023-24/</vt:lpwstr>
      </vt:variant>
      <vt:variant>
        <vt:lpwstr/>
      </vt:variant>
      <vt:variant>
        <vt:i4>6619168</vt:i4>
      </vt:variant>
      <vt:variant>
        <vt:i4>384</vt:i4>
      </vt:variant>
      <vt:variant>
        <vt:i4>0</vt:i4>
      </vt:variant>
      <vt:variant>
        <vt:i4>5</vt:i4>
      </vt:variant>
      <vt:variant>
        <vt:lpwstr>https://www.midandsouthessex.ics.nhs.uk/publications/narrowing-the-gap/</vt:lpwstr>
      </vt:variant>
      <vt:variant>
        <vt:lpwstr/>
      </vt:variant>
      <vt:variant>
        <vt:i4>6357031</vt:i4>
      </vt:variant>
      <vt:variant>
        <vt:i4>381</vt:i4>
      </vt:variant>
      <vt:variant>
        <vt:i4>0</vt:i4>
      </vt:variant>
      <vt:variant>
        <vt:i4>5</vt:i4>
      </vt:variant>
      <vt:variant>
        <vt:lpwstr>https://www.midandsouthessex.ics.nhs.uk/work/primary-care/dental-access-initiatives</vt:lpwstr>
      </vt:variant>
      <vt:variant>
        <vt:lpwstr/>
      </vt:variant>
      <vt:variant>
        <vt:i4>1114170</vt:i4>
      </vt:variant>
      <vt:variant>
        <vt:i4>374</vt:i4>
      </vt:variant>
      <vt:variant>
        <vt:i4>0</vt:i4>
      </vt:variant>
      <vt:variant>
        <vt:i4>5</vt:i4>
      </vt:variant>
      <vt:variant>
        <vt:lpwstr/>
      </vt:variant>
      <vt:variant>
        <vt:lpwstr>_Toc189731182</vt:lpwstr>
      </vt:variant>
      <vt:variant>
        <vt:i4>1114170</vt:i4>
      </vt:variant>
      <vt:variant>
        <vt:i4>368</vt:i4>
      </vt:variant>
      <vt:variant>
        <vt:i4>0</vt:i4>
      </vt:variant>
      <vt:variant>
        <vt:i4>5</vt:i4>
      </vt:variant>
      <vt:variant>
        <vt:lpwstr/>
      </vt:variant>
      <vt:variant>
        <vt:lpwstr>_Toc189731181</vt:lpwstr>
      </vt:variant>
      <vt:variant>
        <vt:i4>1114170</vt:i4>
      </vt:variant>
      <vt:variant>
        <vt:i4>362</vt:i4>
      </vt:variant>
      <vt:variant>
        <vt:i4>0</vt:i4>
      </vt:variant>
      <vt:variant>
        <vt:i4>5</vt:i4>
      </vt:variant>
      <vt:variant>
        <vt:lpwstr/>
      </vt:variant>
      <vt:variant>
        <vt:lpwstr>_Toc189731180</vt:lpwstr>
      </vt:variant>
      <vt:variant>
        <vt:i4>1966138</vt:i4>
      </vt:variant>
      <vt:variant>
        <vt:i4>356</vt:i4>
      </vt:variant>
      <vt:variant>
        <vt:i4>0</vt:i4>
      </vt:variant>
      <vt:variant>
        <vt:i4>5</vt:i4>
      </vt:variant>
      <vt:variant>
        <vt:lpwstr/>
      </vt:variant>
      <vt:variant>
        <vt:lpwstr>_Toc189731179</vt:lpwstr>
      </vt:variant>
      <vt:variant>
        <vt:i4>1966138</vt:i4>
      </vt:variant>
      <vt:variant>
        <vt:i4>350</vt:i4>
      </vt:variant>
      <vt:variant>
        <vt:i4>0</vt:i4>
      </vt:variant>
      <vt:variant>
        <vt:i4>5</vt:i4>
      </vt:variant>
      <vt:variant>
        <vt:lpwstr/>
      </vt:variant>
      <vt:variant>
        <vt:lpwstr>_Toc189731178</vt:lpwstr>
      </vt:variant>
      <vt:variant>
        <vt:i4>1966138</vt:i4>
      </vt:variant>
      <vt:variant>
        <vt:i4>344</vt:i4>
      </vt:variant>
      <vt:variant>
        <vt:i4>0</vt:i4>
      </vt:variant>
      <vt:variant>
        <vt:i4>5</vt:i4>
      </vt:variant>
      <vt:variant>
        <vt:lpwstr/>
      </vt:variant>
      <vt:variant>
        <vt:lpwstr>_Toc189731177</vt:lpwstr>
      </vt:variant>
      <vt:variant>
        <vt:i4>1966138</vt:i4>
      </vt:variant>
      <vt:variant>
        <vt:i4>338</vt:i4>
      </vt:variant>
      <vt:variant>
        <vt:i4>0</vt:i4>
      </vt:variant>
      <vt:variant>
        <vt:i4>5</vt:i4>
      </vt:variant>
      <vt:variant>
        <vt:lpwstr/>
      </vt:variant>
      <vt:variant>
        <vt:lpwstr>_Toc189731176</vt:lpwstr>
      </vt:variant>
      <vt:variant>
        <vt:i4>1966138</vt:i4>
      </vt:variant>
      <vt:variant>
        <vt:i4>332</vt:i4>
      </vt:variant>
      <vt:variant>
        <vt:i4>0</vt:i4>
      </vt:variant>
      <vt:variant>
        <vt:i4>5</vt:i4>
      </vt:variant>
      <vt:variant>
        <vt:lpwstr/>
      </vt:variant>
      <vt:variant>
        <vt:lpwstr>_Toc189731175</vt:lpwstr>
      </vt:variant>
      <vt:variant>
        <vt:i4>1966138</vt:i4>
      </vt:variant>
      <vt:variant>
        <vt:i4>326</vt:i4>
      </vt:variant>
      <vt:variant>
        <vt:i4>0</vt:i4>
      </vt:variant>
      <vt:variant>
        <vt:i4>5</vt:i4>
      </vt:variant>
      <vt:variant>
        <vt:lpwstr/>
      </vt:variant>
      <vt:variant>
        <vt:lpwstr>_Toc189731174</vt:lpwstr>
      </vt:variant>
      <vt:variant>
        <vt:i4>1966138</vt:i4>
      </vt:variant>
      <vt:variant>
        <vt:i4>320</vt:i4>
      </vt:variant>
      <vt:variant>
        <vt:i4>0</vt:i4>
      </vt:variant>
      <vt:variant>
        <vt:i4>5</vt:i4>
      </vt:variant>
      <vt:variant>
        <vt:lpwstr/>
      </vt:variant>
      <vt:variant>
        <vt:lpwstr>_Toc189731173</vt:lpwstr>
      </vt:variant>
      <vt:variant>
        <vt:i4>1966138</vt:i4>
      </vt:variant>
      <vt:variant>
        <vt:i4>314</vt:i4>
      </vt:variant>
      <vt:variant>
        <vt:i4>0</vt:i4>
      </vt:variant>
      <vt:variant>
        <vt:i4>5</vt:i4>
      </vt:variant>
      <vt:variant>
        <vt:lpwstr/>
      </vt:variant>
      <vt:variant>
        <vt:lpwstr>_Toc189731172</vt:lpwstr>
      </vt:variant>
      <vt:variant>
        <vt:i4>1966138</vt:i4>
      </vt:variant>
      <vt:variant>
        <vt:i4>308</vt:i4>
      </vt:variant>
      <vt:variant>
        <vt:i4>0</vt:i4>
      </vt:variant>
      <vt:variant>
        <vt:i4>5</vt:i4>
      </vt:variant>
      <vt:variant>
        <vt:lpwstr/>
      </vt:variant>
      <vt:variant>
        <vt:lpwstr>_Toc189731171</vt:lpwstr>
      </vt:variant>
      <vt:variant>
        <vt:i4>1966138</vt:i4>
      </vt:variant>
      <vt:variant>
        <vt:i4>302</vt:i4>
      </vt:variant>
      <vt:variant>
        <vt:i4>0</vt:i4>
      </vt:variant>
      <vt:variant>
        <vt:i4>5</vt:i4>
      </vt:variant>
      <vt:variant>
        <vt:lpwstr/>
      </vt:variant>
      <vt:variant>
        <vt:lpwstr>_Toc189731170</vt:lpwstr>
      </vt:variant>
      <vt:variant>
        <vt:i4>2031674</vt:i4>
      </vt:variant>
      <vt:variant>
        <vt:i4>296</vt:i4>
      </vt:variant>
      <vt:variant>
        <vt:i4>0</vt:i4>
      </vt:variant>
      <vt:variant>
        <vt:i4>5</vt:i4>
      </vt:variant>
      <vt:variant>
        <vt:lpwstr/>
      </vt:variant>
      <vt:variant>
        <vt:lpwstr>_Toc189731169</vt:lpwstr>
      </vt:variant>
      <vt:variant>
        <vt:i4>2031674</vt:i4>
      </vt:variant>
      <vt:variant>
        <vt:i4>290</vt:i4>
      </vt:variant>
      <vt:variant>
        <vt:i4>0</vt:i4>
      </vt:variant>
      <vt:variant>
        <vt:i4>5</vt:i4>
      </vt:variant>
      <vt:variant>
        <vt:lpwstr/>
      </vt:variant>
      <vt:variant>
        <vt:lpwstr>_Toc189731168</vt:lpwstr>
      </vt:variant>
      <vt:variant>
        <vt:i4>2031674</vt:i4>
      </vt:variant>
      <vt:variant>
        <vt:i4>284</vt:i4>
      </vt:variant>
      <vt:variant>
        <vt:i4>0</vt:i4>
      </vt:variant>
      <vt:variant>
        <vt:i4>5</vt:i4>
      </vt:variant>
      <vt:variant>
        <vt:lpwstr/>
      </vt:variant>
      <vt:variant>
        <vt:lpwstr>_Toc189731167</vt:lpwstr>
      </vt:variant>
      <vt:variant>
        <vt:i4>2031674</vt:i4>
      </vt:variant>
      <vt:variant>
        <vt:i4>278</vt:i4>
      </vt:variant>
      <vt:variant>
        <vt:i4>0</vt:i4>
      </vt:variant>
      <vt:variant>
        <vt:i4>5</vt:i4>
      </vt:variant>
      <vt:variant>
        <vt:lpwstr/>
      </vt:variant>
      <vt:variant>
        <vt:lpwstr>_Toc189731166</vt:lpwstr>
      </vt:variant>
      <vt:variant>
        <vt:i4>2031674</vt:i4>
      </vt:variant>
      <vt:variant>
        <vt:i4>272</vt:i4>
      </vt:variant>
      <vt:variant>
        <vt:i4>0</vt:i4>
      </vt:variant>
      <vt:variant>
        <vt:i4>5</vt:i4>
      </vt:variant>
      <vt:variant>
        <vt:lpwstr/>
      </vt:variant>
      <vt:variant>
        <vt:lpwstr>_Toc189731165</vt:lpwstr>
      </vt:variant>
      <vt:variant>
        <vt:i4>2031674</vt:i4>
      </vt:variant>
      <vt:variant>
        <vt:i4>266</vt:i4>
      </vt:variant>
      <vt:variant>
        <vt:i4>0</vt:i4>
      </vt:variant>
      <vt:variant>
        <vt:i4>5</vt:i4>
      </vt:variant>
      <vt:variant>
        <vt:lpwstr/>
      </vt:variant>
      <vt:variant>
        <vt:lpwstr>_Toc189731164</vt:lpwstr>
      </vt:variant>
      <vt:variant>
        <vt:i4>2031674</vt:i4>
      </vt:variant>
      <vt:variant>
        <vt:i4>260</vt:i4>
      </vt:variant>
      <vt:variant>
        <vt:i4>0</vt:i4>
      </vt:variant>
      <vt:variant>
        <vt:i4>5</vt:i4>
      </vt:variant>
      <vt:variant>
        <vt:lpwstr/>
      </vt:variant>
      <vt:variant>
        <vt:lpwstr>_Toc189731163</vt:lpwstr>
      </vt:variant>
      <vt:variant>
        <vt:i4>2031674</vt:i4>
      </vt:variant>
      <vt:variant>
        <vt:i4>254</vt:i4>
      </vt:variant>
      <vt:variant>
        <vt:i4>0</vt:i4>
      </vt:variant>
      <vt:variant>
        <vt:i4>5</vt:i4>
      </vt:variant>
      <vt:variant>
        <vt:lpwstr/>
      </vt:variant>
      <vt:variant>
        <vt:lpwstr>_Toc189731162</vt:lpwstr>
      </vt:variant>
      <vt:variant>
        <vt:i4>2031674</vt:i4>
      </vt:variant>
      <vt:variant>
        <vt:i4>248</vt:i4>
      </vt:variant>
      <vt:variant>
        <vt:i4>0</vt:i4>
      </vt:variant>
      <vt:variant>
        <vt:i4>5</vt:i4>
      </vt:variant>
      <vt:variant>
        <vt:lpwstr/>
      </vt:variant>
      <vt:variant>
        <vt:lpwstr>_Toc189731161</vt:lpwstr>
      </vt:variant>
      <vt:variant>
        <vt:i4>2031674</vt:i4>
      </vt:variant>
      <vt:variant>
        <vt:i4>242</vt:i4>
      </vt:variant>
      <vt:variant>
        <vt:i4>0</vt:i4>
      </vt:variant>
      <vt:variant>
        <vt:i4>5</vt:i4>
      </vt:variant>
      <vt:variant>
        <vt:lpwstr/>
      </vt:variant>
      <vt:variant>
        <vt:lpwstr>_Toc189731160</vt:lpwstr>
      </vt:variant>
      <vt:variant>
        <vt:i4>1835066</vt:i4>
      </vt:variant>
      <vt:variant>
        <vt:i4>236</vt:i4>
      </vt:variant>
      <vt:variant>
        <vt:i4>0</vt:i4>
      </vt:variant>
      <vt:variant>
        <vt:i4>5</vt:i4>
      </vt:variant>
      <vt:variant>
        <vt:lpwstr/>
      </vt:variant>
      <vt:variant>
        <vt:lpwstr>_Toc189731159</vt:lpwstr>
      </vt:variant>
      <vt:variant>
        <vt:i4>1835066</vt:i4>
      </vt:variant>
      <vt:variant>
        <vt:i4>230</vt:i4>
      </vt:variant>
      <vt:variant>
        <vt:i4>0</vt:i4>
      </vt:variant>
      <vt:variant>
        <vt:i4>5</vt:i4>
      </vt:variant>
      <vt:variant>
        <vt:lpwstr/>
      </vt:variant>
      <vt:variant>
        <vt:lpwstr>_Toc189731158</vt:lpwstr>
      </vt:variant>
      <vt:variant>
        <vt:i4>1835066</vt:i4>
      </vt:variant>
      <vt:variant>
        <vt:i4>224</vt:i4>
      </vt:variant>
      <vt:variant>
        <vt:i4>0</vt:i4>
      </vt:variant>
      <vt:variant>
        <vt:i4>5</vt:i4>
      </vt:variant>
      <vt:variant>
        <vt:lpwstr/>
      </vt:variant>
      <vt:variant>
        <vt:lpwstr>_Toc189731157</vt:lpwstr>
      </vt:variant>
      <vt:variant>
        <vt:i4>1835066</vt:i4>
      </vt:variant>
      <vt:variant>
        <vt:i4>218</vt:i4>
      </vt:variant>
      <vt:variant>
        <vt:i4>0</vt:i4>
      </vt:variant>
      <vt:variant>
        <vt:i4>5</vt:i4>
      </vt:variant>
      <vt:variant>
        <vt:lpwstr/>
      </vt:variant>
      <vt:variant>
        <vt:lpwstr>_Toc189731156</vt:lpwstr>
      </vt:variant>
      <vt:variant>
        <vt:i4>1835066</vt:i4>
      </vt:variant>
      <vt:variant>
        <vt:i4>212</vt:i4>
      </vt:variant>
      <vt:variant>
        <vt:i4>0</vt:i4>
      </vt:variant>
      <vt:variant>
        <vt:i4>5</vt:i4>
      </vt:variant>
      <vt:variant>
        <vt:lpwstr/>
      </vt:variant>
      <vt:variant>
        <vt:lpwstr>_Toc189731155</vt:lpwstr>
      </vt:variant>
      <vt:variant>
        <vt:i4>1835066</vt:i4>
      </vt:variant>
      <vt:variant>
        <vt:i4>206</vt:i4>
      </vt:variant>
      <vt:variant>
        <vt:i4>0</vt:i4>
      </vt:variant>
      <vt:variant>
        <vt:i4>5</vt:i4>
      </vt:variant>
      <vt:variant>
        <vt:lpwstr/>
      </vt:variant>
      <vt:variant>
        <vt:lpwstr>_Toc189731154</vt:lpwstr>
      </vt:variant>
      <vt:variant>
        <vt:i4>1835066</vt:i4>
      </vt:variant>
      <vt:variant>
        <vt:i4>200</vt:i4>
      </vt:variant>
      <vt:variant>
        <vt:i4>0</vt:i4>
      </vt:variant>
      <vt:variant>
        <vt:i4>5</vt:i4>
      </vt:variant>
      <vt:variant>
        <vt:lpwstr/>
      </vt:variant>
      <vt:variant>
        <vt:lpwstr>_Toc189731153</vt:lpwstr>
      </vt:variant>
      <vt:variant>
        <vt:i4>1835066</vt:i4>
      </vt:variant>
      <vt:variant>
        <vt:i4>194</vt:i4>
      </vt:variant>
      <vt:variant>
        <vt:i4>0</vt:i4>
      </vt:variant>
      <vt:variant>
        <vt:i4>5</vt:i4>
      </vt:variant>
      <vt:variant>
        <vt:lpwstr/>
      </vt:variant>
      <vt:variant>
        <vt:lpwstr>_Toc189731152</vt:lpwstr>
      </vt:variant>
      <vt:variant>
        <vt:i4>1835066</vt:i4>
      </vt:variant>
      <vt:variant>
        <vt:i4>188</vt:i4>
      </vt:variant>
      <vt:variant>
        <vt:i4>0</vt:i4>
      </vt:variant>
      <vt:variant>
        <vt:i4>5</vt:i4>
      </vt:variant>
      <vt:variant>
        <vt:lpwstr/>
      </vt:variant>
      <vt:variant>
        <vt:lpwstr>_Toc189731151</vt:lpwstr>
      </vt:variant>
      <vt:variant>
        <vt:i4>1835066</vt:i4>
      </vt:variant>
      <vt:variant>
        <vt:i4>182</vt:i4>
      </vt:variant>
      <vt:variant>
        <vt:i4>0</vt:i4>
      </vt:variant>
      <vt:variant>
        <vt:i4>5</vt:i4>
      </vt:variant>
      <vt:variant>
        <vt:lpwstr/>
      </vt:variant>
      <vt:variant>
        <vt:lpwstr>_Toc189731150</vt:lpwstr>
      </vt:variant>
      <vt:variant>
        <vt:i4>1900602</vt:i4>
      </vt:variant>
      <vt:variant>
        <vt:i4>176</vt:i4>
      </vt:variant>
      <vt:variant>
        <vt:i4>0</vt:i4>
      </vt:variant>
      <vt:variant>
        <vt:i4>5</vt:i4>
      </vt:variant>
      <vt:variant>
        <vt:lpwstr/>
      </vt:variant>
      <vt:variant>
        <vt:lpwstr>_Toc189731149</vt:lpwstr>
      </vt:variant>
      <vt:variant>
        <vt:i4>1900602</vt:i4>
      </vt:variant>
      <vt:variant>
        <vt:i4>170</vt:i4>
      </vt:variant>
      <vt:variant>
        <vt:i4>0</vt:i4>
      </vt:variant>
      <vt:variant>
        <vt:i4>5</vt:i4>
      </vt:variant>
      <vt:variant>
        <vt:lpwstr/>
      </vt:variant>
      <vt:variant>
        <vt:lpwstr>_Toc189731148</vt:lpwstr>
      </vt:variant>
      <vt:variant>
        <vt:i4>1900602</vt:i4>
      </vt:variant>
      <vt:variant>
        <vt:i4>164</vt:i4>
      </vt:variant>
      <vt:variant>
        <vt:i4>0</vt:i4>
      </vt:variant>
      <vt:variant>
        <vt:i4>5</vt:i4>
      </vt:variant>
      <vt:variant>
        <vt:lpwstr/>
      </vt:variant>
      <vt:variant>
        <vt:lpwstr>_Toc189731147</vt:lpwstr>
      </vt:variant>
      <vt:variant>
        <vt:i4>1900602</vt:i4>
      </vt:variant>
      <vt:variant>
        <vt:i4>158</vt:i4>
      </vt:variant>
      <vt:variant>
        <vt:i4>0</vt:i4>
      </vt:variant>
      <vt:variant>
        <vt:i4>5</vt:i4>
      </vt:variant>
      <vt:variant>
        <vt:lpwstr/>
      </vt:variant>
      <vt:variant>
        <vt:lpwstr>_Toc189731146</vt:lpwstr>
      </vt:variant>
      <vt:variant>
        <vt:i4>1900602</vt:i4>
      </vt:variant>
      <vt:variant>
        <vt:i4>152</vt:i4>
      </vt:variant>
      <vt:variant>
        <vt:i4>0</vt:i4>
      </vt:variant>
      <vt:variant>
        <vt:i4>5</vt:i4>
      </vt:variant>
      <vt:variant>
        <vt:lpwstr/>
      </vt:variant>
      <vt:variant>
        <vt:lpwstr>_Toc189731145</vt:lpwstr>
      </vt:variant>
      <vt:variant>
        <vt:i4>1900602</vt:i4>
      </vt:variant>
      <vt:variant>
        <vt:i4>146</vt:i4>
      </vt:variant>
      <vt:variant>
        <vt:i4>0</vt:i4>
      </vt:variant>
      <vt:variant>
        <vt:i4>5</vt:i4>
      </vt:variant>
      <vt:variant>
        <vt:lpwstr/>
      </vt:variant>
      <vt:variant>
        <vt:lpwstr>_Toc189731144</vt:lpwstr>
      </vt:variant>
      <vt:variant>
        <vt:i4>1900602</vt:i4>
      </vt:variant>
      <vt:variant>
        <vt:i4>140</vt:i4>
      </vt:variant>
      <vt:variant>
        <vt:i4>0</vt:i4>
      </vt:variant>
      <vt:variant>
        <vt:i4>5</vt:i4>
      </vt:variant>
      <vt:variant>
        <vt:lpwstr/>
      </vt:variant>
      <vt:variant>
        <vt:lpwstr>_Toc189731143</vt:lpwstr>
      </vt:variant>
      <vt:variant>
        <vt:i4>1900602</vt:i4>
      </vt:variant>
      <vt:variant>
        <vt:i4>134</vt:i4>
      </vt:variant>
      <vt:variant>
        <vt:i4>0</vt:i4>
      </vt:variant>
      <vt:variant>
        <vt:i4>5</vt:i4>
      </vt:variant>
      <vt:variant>
        <vt:lpwstr/>
      </vt:variant>
      <vt:variant>
        <vt:lpwstr>_Toc189731142</vt:lpwstr>
      </vt:variant>
      <vt:variant>
        <vt:i4>1900602</vt:i4>
      </vt:variant>
      <vt:variant>
        <vt:i4>128</vt:i4>
      </vt:variant>
      <vt:variant>
        <vt:i4>0</vt:i4>
      </vt:variant>
      <vt:variant>
        <vt:i4>5</vt:i4>
      </vt:variant>
      <vt:variant>
        <vt:lpwstr/>
      </vt:variant>
      <vt:variant>
        <vt:lpwstr>_Toc189731141</vt:lpwstr>
      </vt:variant>
      <vt:variant>
        <vt:i4>1900602</vt:i4>
      </vt:variant>
      <vt:variant>
        <vt:i4>122</vt:i4>
      </vt:variant>
      <vt:variant>
        <vt:i4>0</vt:i4>
      </vt:variant>
      <vt:variant>
        <vt:i4>5</vt:i4>
      </vt:variant>
      <vt:variant>
        <vt:lpwstr/>
      </vt:variant>
      <vt:variant>
        <vt:lpwstr>_Toc189731140</vt:lpwstr>
      </vt:variant>
      <vt:variant>
        <vt:i4>1703994</vt:i4>
      </vt:variant>
      <vt:variant>
        <vt:i4>116</vt:i4>
      </vt:variant>
      <vt:variant>
        <vt:i4>0</vt:i4>
      </vt:variant>
      <vt:variant>
        <vt:i4>5</vt:i4>
      </vt:variant>
      <vt:variant>
        <vt:lpwstr/>
      </vt:variant>
      <vt:variant>
        <vt:lpwstr>_Toc189731139</vt:lpwstr>
      </vt:variant>
      <vt:variant>
        <vt:i4>1703994</vt:i4>
      </vt:variant>
      <vt:variant>
        <vt:i4>110</vt:i4>
      </vt:variant>
      <vt:variant>
        <vt:i4>0</vt:i4>
      </vt:variant>
      <vt:variant>
        <vt:i4>5</vt:i4>
      </vt:variant>
      <vt:variant>
        <vt:lpwstr/>
      </vt:variant>
      <vt:variant>
        <vt:lpwstr>_Toc189731138</vt:lpwstr>
      </vt:variant>
      <vt:variant>
        <vt:i4>1703994</vt:i4>
      </vt:variant>
      <vt:variant>
        <vt:i4>104</vt:i4>
      </vt:variant>
      <vt:variant>
        <vt:i4>0</vt:i4>
      </vt:variant>
      <vt:variant>
        <vt:i4>5</vt:i4>
      </vt:variant>
      <vt:variant>
        <vt:lpwstr/>
      </vt:variant>
      <vt:variant>
        <vt:lpwstr>_Toc189731137</vt:lpwstr>
      </vt:variant>
      <vt:variant>
        <vt:i4>1703994</vt:i4>
      </vt:variant>
      <vt:variant>
        <vt:i4>98</vt:i4>
      </vt:variant>
      <vt:variant>
        <vt:i4>0</vt:i4>
      </vt:variant>
      <vt:variant>
        <vt:i4>5</vt:i4>
      </vt:variant>
      <vt:variant>
        <vt:lpwstr/>
      </vt:variant>
      <vt:variant>
        <vt:lpwstr>_Toc189731136</vt:lpwstr>
      </vt:variant>
      <vt:variant>
        <vt:i4>1703994</vt:i4>
      </vt:variant>
      <vt:variant>
        <vt:i4>92</vt:i4>
      </vt:variant>
      <vt:variant>
        <vt:i4>0</vt:i4>
      </vt:variant>
      <vt:variant>
        <vt:i4>5</vt:i4>
      </vt:variant>
      <vt:variant>
        <vt:lpwstr/>
      </vt:variant>
      <vt:variant>
        <vt:lpwstr>_Toc189731135</vt:lpwstr>
      </vt:variant>
      <vt:variant>
        <vt:i4>1703994</vt:i4>
      </vt:variant>
      <vt:variant>
        <vt:i4>86</vt:i4>
      </vt:variant>
      <vt:variant>
        <vt:i4>0</vt:i4>
      </vt:variant>
      <vt:variant>
        <vt:i4>5</vt:i4>
      </vt:variant>
      <vt:variant>
        <vt:lpwstr/>
      </vt:variant>
      <vt:variant>
        <vt:lpwstr>_Toc189731134</vt:lpwstr>
      </vt:variant>
      <vt:variant>
        <vt:i4>1703994</vt:i4>
      </vt:variant>
      <vt:variant>
        <vt:i4>80</vt:i4>
      </vt:variant>
      <vt:variant>
        <vt:i4>0</vt:i4>
      </vt:variant>
      <vt:variant>
        <vt:i4>5</vt:i4>
      </vt:variant>
      <vt:variant>
        <vt:lpwstr/>
      </vt:variant>
      <vt:variant>
        <vt:lpwstr>_Toc189731133</vt:lpwstr>
      </vt:variant>
      <vt:variant>
        <vt:i4>1703994</vt:i4>
      </vt:variant>
      <vt:variant>
        <vt:i4>74</vt:i4>
      </vt:variant>
      <vt:variant>
        <vt:i4>0</vt:i4>
      </vt:variant>
      <vt:variant>
        <vt:i4>5</vt:i4>
      </vt:variant>
      <vt:variant>
        <vt:lpwstr/>
      </vt:variant>
      <vt:variant>
        <vt:lpwstr>_Toc189731132</vt:lpwstr>
      </vt:variant>
      <vt:variant>
        <vt:i4>1703994</vt:i4>
      </vt:variant>
      <vt:variant>
        <vt:i4>68</vt:i4>
      </vt:variant>
      <vt:variant>
        <vt:i4>0</vt:i4>
      </vt:variant>
      <vt:variant>
        <vt:i4>5</vt:i4>
      </vt:variant>
      <vt:variant>
        <vt:lpwstr/>
      </vt:variant>
      <vt:variant>
        <vt:lpwstr>_Toc189731131</vt:lpwstr>
      </vt:variant>
      <vt:variant>
        <vt:i4>1703994</vt:i4>
      </vt:variant>
      <vt:variant>
        <vt:i4>62</vt:i4>
      </vt:variant>
      <vt:variant>
        <vt:i4>0</vt:i4>
      </vt:variant>
      <vt:variant>
        <vt:i4>5</vt:i4>
      </vt:variant>
      <vt:variant>
        <vt:lpwstr/>
      </vt:variant>
      <vt:variant>
        <vt:lpwstr>_Toc189731130</vt:lpwstr>
      </vt:variant>
      <vt:variant>
        <vt:i4>1769530</vt:i4>
      </vt:variant>
      <vt:variant>
        <vt:i4>56</vt:i4>
      </vt:variant>
      <vt:variant>
        <vt:i4>0</vt:i4>
      </vt:variant>
      <vt:variant>
        <vt:i4>5</vt:i4>
      </vt:variant>
      <vt:variant>
        <vt:lpwstr/>
      </vt:variant>
      <vt:variant>
        <vt:lpwstr>_Toc189731129</vt:lpwstr>
      </vt:variant>
      <vt:variant>
        <vt:i4>1769530</vt:i4>
      </vt:variant>
      <vt:variant>
        <vt:i4>50</vt:i4>
      </vt:variant>
      <vt:variant>
        <vt:i4>0</vt:i4>
      </vt:variant>
      <vt:variant>
        <vt:i4>5</vt:i4>
      </vt:variant>
      <vt:variant>
        <vt:lpwstr/>
      </vt:variant>
      <vt:variant>
        <vt:lpwstr>_Toc189731128</vt:lpwstr>
      </vt:variant>
      <vt:variant>
        <vt:i4>1769530</vt:i4>
      </vt:variant>
      <vt:variant>
        <vt:i4>44</vt:i4>
      </vt:variant>
      <vt:variant>
        <vt:i4>0</vt:i4>
      </vt:variant>
      <vt:variant>
        <vt:i4>5</vt:i4>
      </vt:variant>
      <vt:variant>
        <vt:lpwstr/>
      </vt:variant>
      <vt:variant>
        <vt:lpwstr>_Toc189731127</vt:lpwstr>
      </vt:variant>
      <vt:variant>
        <vt:i4>1769530</vt:i4>
      </vt:variant>
      <vt:variant>
        <vt:i4>38</vt:i4>
      </vt:variant>
      <vt:variant>
        <vt:i4>0</vt:i4>
      </vt:variant>
      <vt:variant>
        <vt:i4>5</vt:i4>
      </vt:variant>
      <vt:variant>
        <vt:lpwstr/>
      </vt:variant>
      <vt:variant>
        <vt:lpwstr>_Toc189731126</vt:lpwstr>
      </vt:variant>
      <vt:variant>
        <vt:i4>1769530</vt:i4>
      </vt:variant>
      <vt:variant>
        <vt:i4>32</vt:i4>
      </vt:variant>
      <vt:variant>
        <vt:i4>0</vt:i4>
      </vt:variant>
      <vt:variant>
        <vt:i4>5</vt:i4>
      </vt:variant>
      <vt:variant>
        <vt:lpwstr/>
      </vt:variant>
      <vt:variant>
        <vt:lpwstr>_Toc189731125</vt:lpwstr>
      </vt:variant>
      <vt:variant>
        <vt:i4>1769530</vt:i4>
      </vt:variant>
      <vt:variant>
        <vt:i4>26</vt:i4>
      </vt:variant>
      <vt:variant>
        <vt:i4>0</vt:i4>
      </vt:variant>
      <vt:variant>
        <vt:i4>5</vt:i4>
      </vt:variant>
      <vt:variant>
        <vt:lpwstr/>
      </vt:variant>
      <vt:variant>
        <vt:lpwstr>_Toc189731124</vt:lpwstr>
      </vt:variant>
      <vt:variant>
        <vt:i4>1769530</vt:i4>
      </vt:variant>
      <vt:variant>
        <vt:i4>20</vt:i4>
      </vt:variant>
      <vt:variant>
        <vt:i4>0</vt:i4>
      </vt:variant>
      <vt:variant>
        <vt:i4>5</vt:i4>
      </vt:variant>
      <vt:variant>
        <vt:lpwstr/>
      </vt:variant>
      <vt:variant>
        <vt:lpwstr>_Toc189731123</vt:lpwstr>
      </vt:variant>
      <vt:variant>
        <vt:i4>1769530</vt:i4>
      </vt:variant>
      <vt:variant>
        <vt:i4>14</vt:i4>
      </vt:variant>
      <vt:variant>
        <vt:i4>0</vt:i4>
      </vt:variant>
      <vt:variant>
        <vt:i4>5</vt:i4>
      </vt:variant>
      <vt:variant>
        <vt:lpwstr/>
      </vt:variant>
      <vt:variant>
        <vt:lpwstr>_Toc189731122</vt:lpwstr>
      </vt:variant>
      <vt:variant>
        <vt:i4>1769530</vt:i4>
      </vt:variant>
      <vt:variant>
        <vt:i4>8</vt:i4>
      </vt:variant>
      <vt:variant>
        <vt:i4>0</vt:i4>
      </vt:variant>
      <vt:variant>
        <vt:i4>5</vt:i4>
      </vt:variant>
      <vt:variant>
        <vt:lpwstr/>
      </vt:variant>
      <vt:variant>
        <vt:lpwstr>_Toc189731121</vt:lpwstr>
      </vt:variant>
      <vt:variant>
        <vt:i4>1769530</vt:i4>
      </vt:variant>
      <vt:variant>
        <vt:i4>2</vt:i4>
      </vt:variant>
      <vt:variant>
        <vt:i4>0</vt:i4>
      </vt:variant>
      <vt:variant>
        <vt:i4>5</vt:i4>
      </vt:variant>
      <vt:variant>
        <vt:lpwstr/>
      </vt:variant>
      <vt:variant>
        <vt:lpwstr>_Toc189731120</vt:lpwstr>
      </vt:variant>
      <vt:variant>
        <vt:i4>5636151</vt:i4>
      </vt:variant>
      <vt:variant>
        <vt:i4>6</vt:i4>
      </vt:variant>
      <vt:variant>
        <vt:i4>0</vt:i4>
      </vt:variant>
      <vt:variant>
        <vt:i4>5</vt:i4>
      </vt:variant>
      <vt:variant>
        <vt:lpwstr>mailto:jayne.mason15@nhs.net</vt:lpwstr>
      </vt:variant>
      <vt:variant>
        <vt:lpwstr/>
      </vt:variant>
      <vt:variant>
        <vt:i4>3801166</vt:i4>
      </vt:variant>
      <vt:variant>
        <vt:i4>3</vt:i4>
      </vt:variant>
      <vt:variant>
        <vt:i4>0</vt:i4>
      </vt:variant>
      <vt:variant>
        <vt:i4>5</vt:i4>
      </vt:variant>
      <vt:variant>
        <vt:lpwstr>mailto:philip.read@nhs.net</vt:lpwstr>
      </vt:variant>
      <vt:variant>
        <vt:lpwstr/>
      </vt:variant>
      <vt:variant>
        <vt:i4>262257</vt:i4>
      </vt:variant>
      <vt:variant>
        <vt:i4>0</vt:i4>
      </vt:variant>
      <vt:variant>
        <vt:i4>0</vt:i4>
      </vt:variant>
      <vt:variant>
        <vt:i4>5</vt:i4>
      </vt:variant>
      <vt:variant>
        <vt:lpwstr>mailto:e.timpson@nhs.net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Philip (NHS MID AND SOUTH ESSEX ICB - 99G)</dc:creator>
  <cp:keywords/>
  <dc:description/>
  <cp:lastModifiedBy>READ, Philip (NHS MID AND SOUTH ESSEX ICB - 99G)</cp:lastModifiedBy>
  <cp:revision>13</cp:revision>
  <cp:lastPrinted>2025-03-05T09:59:00Z</cp:lastPrinted>
  <dcterms:created xsi:type="dcterms:W3CDTF">2025-03-05T15:22:00Z</dcterms:created>
  <dcterms:modified xsi:type="dcterms:W3CDTF">2025-03-28T10:13:00Z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0x0101002E5D983C6DD6CA4FB798FFE5ED97F751</vt:lpwstr>
  </property>
  <property fmtid="{D5CDD505-2E9C-101B-9397-08002B2CF9AE}" pid="3" name="MediaServiceImageTags">
    <vt:lpwstr/>
  </property>
</Properties>
</file>