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196F50" w:rsidRPr="009D1CC6" w14:paraId="7F0C9915" w14:textId="77777777" w:rsidTr="00A31A7A">
        <w:tc>
          <w:tcPr>
            <w:tcW w:w="8901" w:type="dxa"/>
          </w:tcPr>
          <w:p w14:paraId="2502FF65" w14:textId="0F863C5B" w:rsidR="00196F50" w:rsidRPr="009D1CC6" w:rsidRDefault="00196F50" w:rsidP="004D073B">
            <w:pPr>
              <w:pStyle w:val="Subtitle"/>
              <w:jc w:val="center"/>
            </w:pPr>
          </w:p>
        </w:tc>
      </w:tr>
      <w:tr w:rsidR="00A31A7A" w:rsidRPr="009D1CC6" w14:paraId="0B55A410" w14:textId="77777777" w:rsidTr="00A31A7A">
        <w:tc>
          <w:tcPr>
            <w:tcW w:w="8901" w:type="dxa"/>
            <w:tcMar>
              <w:bottom w:w="0" w:type="dxa"/>
            </w:tcMar>
          </w:tcPr>
          <w:p w14:paraId="2159C134" w14:textId="46208261" w:rsidR="00A31A7A" w:rsidRPr="009D1CC6" w:rsidRDefault="00624BC3" w:rsidP="00437B0F">
            <w:pPr>
              <w:pStyle w:val="Title"/>
              <w:jc w:val="center"/>
            </w:pPr>
            <w:r>
              <w:t xml:space="preserve">Equality </w:t>
            </w:r>
            <w:r w:rsidRPr="003B6D36">
              <w:t>Delivery</w:t>
            </w:r>
            <w:r>
              <w:t xml:space="preserve"> System</w:t>
            </w:r>
            <w:r w:rsidR="00D77175">
              <w:t xml:space="preserve"> 202</w:t>
            </w:r>
            <w:r w:rsidR="00AF1DD0">
              <w:t>5</w:t>
            </w:r>
            <w:r>
              <w:t xml:space="preserve"> </w:t>
            </w:r>
          </w:p>
        </w:tc>
      </w:tr>
      <w:tr w:rsidR="00A31A7A" w:rsidRPr="009D1CC6" w14:paraId="28C9EAFF" w14:textId="77777777" w:rsidTr="00A31A7A">
        <w:tc>
          <w:tcPr>
            <w:tcW w:w="8901" w:type="dxa"/>
            <w:tcMar>
              <w:bottom w:w="851" w:type="dxa"/>
            </w:tcMar>
          </w:tcPr>
          <w:p w14:paraId="6C7E80D7" w14:textId="77777777" w:rsidR="00A31A7A" w:rsidRDefault="00A31A7A" w:rsidP="00E33027">
            <w:pPr>
              <w:pStyle w:val="Subtitle"/>
            </w:pPr>
          </w:p>
          <w:p w14:paraId="6F83A7D1" w14:textId="4EE4BFC3" w:rsidR="006E016E" w:rsidRPr="00DA5FFD" w:rsidRDefault="009926B0" w:rsidP="00DC51B5">
            <w:pPr>
              <w:pStyle w:val="Date"/>
              <w:jc w:val="center"/>
              <w:rPr>
                <w:b/>
                <w:bCs/>
                <w:sz w:val="36"/>
                <w:szCs w:val="36"/>
              </w:rPr>
            </w:pPr>
            <w:r w:rsidRPr="00DA5FFD">
              <w:rPr>
                <w:b/>
                <w:bCs/>
                <w:sz w:val="36"/>
                <w:szCs w:val="36"/>
              </w:rPr>
              <w:t>202</w:t>
            </w:r>
            <w:r w:rsidR="00DC0C89">
              <w:rPr>
                <w:b/>
                <w:bCs/>
                <w:sz w:val="36"/>
                <w:szCs w:val="36"/>
              </w:rPr>
              <w:t>4</w:t>
            </w:r>
            <w:r w:rsidRPr="00DA5FFD">
              <w:rPr>
                <w:b/>
                <w:bCs/>
                <w:sz w:val="36"/>
                <w:szCs w:val="36"/>
              </w:rPr>
              <w:t>/202</w:t>
            </w:r>
            <w:r w:rsidR="00DC0C89">
              <w:rPr>
                <w:b/>
                <w:bCs/>
                <w:sz w:val="36"/>
                <w:szCs w:val="36"/>
              </w:rPr>
              <w:t>5</w:t>
            </w:r>
            <w:r w:rsidR="00DC51B5" w:rsidRPr="00DA5FFD">
              <w:rPr>
                <w:b/>
                <w:bCs/>
                <w:sz w:val="36"/>
                <w:szCs w:val="36"/>
              </w:rPr>
              <w:t xml:space="preserve"> Report</w:t>
            </w:r>
          </w:p>
        </w:tc>
      </w:tr>
      <w:tr w:rsidR="00A31A7A" w:rsidRPr="009D1CC6" w14:paraId="3E5F6F1D" w14:textId="77777777" w:rsidTr="00A31A7A">
        <w:tc>
          <w:tcPr>
            <w:tcW w:w="8901" w:type="dxa"/>
          </w:tcPr>
          <w:p w14:paraId="65490C08" w14:textId="4C059BC5" w:rsidR="00A31A7A" w:rsidRPr="009D1CC6" w:rsidRDefault="00A31A7A" w:rsidP="00E33027">
            <w:pPr>
              <w:pStyle w:val="Date"/>
            </w:pPr>
          </w:p>
        </w:tc>
      </w:tr>
    </w:tbl>
    <w:p w14:paraId="1D172B94" w14:textId="58E3CF4E" w:rsidR="008E6AE9" w:rsidRPr="009D1CC6" w:rsidRDefault="008E6AE9" w:rsidP="007542A0"/>
    <w:p w14:paraId="3694C4AB" w14:textId="77777777" w:rsidR="00C94874" w:rsidRPr="009D1CC6" w:rsidRDefault="00C94874" w:rsidP="008E6AE9"/>
    <w:p w14:paraId="42BB8F1A" w14:textId="77777777" w:rsidR="001241F4" w:rsidRPr="009D1CC6" w:rsidRDefault="001241F4" w:rsidP="00991A82">
      <w:pPr>
        <w:sectPr w:rsidR="001241F4" w:rsidRPr="009D1CC6" w:rsidSect="0021516C">
          <w:headerReference w:type="default" r:id="rId11"/>
          <w:pgSz w:w="11906" w:h="16838" w:code="9"/>
          <w:pgMar w:top="5103" w:right="1928" w:bottom="1134" w:left="1077" w:header="709" w:footer="709" w:gutter="0"/>
          <w:cols w:space="708"/>
          <w:docGrid w:linePitch="360"/>
        </w:sectPr>
      </w:pPr>
    </w:p>
    <w:p w14:paraId="009D074D" w14:textId="3EDC2F80" w:rsidR="001241F4" w:rsidRPr="009D1CC6" w:rsidRDefault="00510CDF" w:rsidP="00510CDF">
      <w:pPr>
        <w:pStyle w:val="TOCHeading"/>
      </w:pPr>
      <w:r w:rsidRPr="009D1CC6">
        <w:t>Contents</w:t>
      </w:r>
    </w:p>
    <w:p w14:paraId="37811CD5" w14:textId="7FC99D34" w:rsidR="00516443" w:rsidRDefault="00510CDF">
      <w:pPr>
        <w:pStyle w:val="TOC2"/>
        <w:rPr>
          <w:rFonts w:asciiTheme="minorHAnsi" w:eastAsiaTheme="minorEastAsia" w:hAnsiTheme="minorHAnsi"/>
          <w:noProof/>
          <w:color w:val="auto"/>
          <w:kern w:val="2"/>
          <w:sz w:val="22"/>
          <w:szCs w:val="22"/>
          <w:lang w:eastAsia="en-GB"/>
          <w14:ligatures w14:val="standardContextual"/>
        </w:rPr>
      </w:pPr>
      <w:r w:rsidRPr="009D1CC6">
        <w:fldChar w:fldCharType="begin"/>
      </w:r>
      <w:r w:rsidRPr="009D1CC6">
        <w:instrText xml:space="preserve"> toc \h \w \t "Heading 1,1,Heading 1 Numbered,1,Heading 2,2,Heading 2 Numbered,2" </w:instrText>
      </w:r>
      <w:r w:rsidRPr="009D1CC6">
        <w:fldChar w:fldCharType="separate"/>
      </w:r>
      <w:hyperlink w:anchor="_Toc189152637" w:history="1">
        <w:r w:rsidR="00516443" w:rsidRPr="008C492D">
          <w:rPr>
            <w:rStyle w:val="Hyperlink"/>
            <w:noProof/>
          </w:rPr>
          <w:t>Introduction: Equality Delivery System for the NHS</w:t>
        </w:r>
        <w:r w:rsidR="00516443">
          <w:rPr>
            <w:noProof/>
          </w:rPr>
          <w:tab/>
        </w:r>
        <w:r w:rsidR="00516443">
          <w:rPr>
            <w:noProof/>
          </w:rPr>
          <w:fldChar w:fldCharType="begin"/>
        </w:r>
        <w:r w:rsidR="00516443">
          <w:rPr>
            <w:noProof/>
          </w:rPr>
          <w:instrText xml:space="preserve"> PAGEREF _Toc189152637 \h </w:instrText>
        </w:r>
        <w:r w:rsidR="00516443">
          <w:rPr>
            <w:noProof/>
          </w:rPr>
        </w:r>
        <w:r w:rsidR="00516443">
          <w:rPr>
            <w:noProof/>
          </w:rPr>
          <w:fldChar w:fldCharType="separate"/>
        </w:r>
        <w:r w:rsidR="00232CCB">
          <w:rPr>
            <w:noProof/>
          </w:rPr>
          <w:t>2</w:t>
        </w:r>
        <w:r w:rsidR="00516443">
          <w:rPr>
            <w:noProof/>
          </w:rPr>
          <w:fldChar w:fldCharType="end"/>
        </w:r>
      </w:hyperlink>
    </w:p>
    <w:p w14:paraId="6F3BE4A1" w14:textId="57F2BA1B" w:rsidR="00516443" w:rsidRDefault="006E784D">
      <w:pPr>
        <w:pStyle w:val="TOC2"/>
        <w:rPr>
          <w:rFonts w:asciiTheme="minorHAnsi" w:eastAsiaTheme="minorEastAsia" w:hAnsiTheme="minorHAnsi"/>
          <w:noProof/>
          <w:color w:val="auto"/>
          <w:kern w:val="2"/>
          <w:sz w:val="22"/>
          <w:szCs w:val="22"/>
          <w:lang w:eastAsia="en-GB"/>
          <w14:ligatures w14:val="standardContextual"/>
        </w:rPr>
      </w:pPr>
      <w:hyperlink w:anchor="_Toc189152638" w:history="1">
        <w:r w:rsidR="00516443" w:rsidRPr="008C492D">
          <w:rPr>
            <w:rStyle w:val="Hyperlink"/>
            <w:noProof/>
          </w:rPr>
          <w:t>EDS Rating and Score Card</w:t>
        </w:r>
        <w:r w:rsidR="00516443">
          <w:rPr>
            <w:noProof/>
          </w:rPr>
          <w:tab/>
        </w:r>
        <w:r w:rsidR="00516443">
          <w:rPr>
            <w:noProof/>
          </w:rPr>
          <w:fldChar w:fldCharType="begin"/>
        </w:r>
        <w:r w:rsidR="00516443">
          <w:rPr>
            <w:noProof/>
          </w:rPr>
          <w:instrText xml:space="preserve"> PAGEREF _Toc189152638 \h </w:instrText>
        </w:r>
        <w:r w:rsidR="00516443">
          <w:rPr>
            <w:noProof/>
          </w:rPr>
        </w:r>
        <w:r w:rsidR="00516443">
          <w:rPr>
            <w:noProof/>
          </w:rPr>
          <w:fldChar w:fldCharType="separate"/>
        </w:r>
        <w:r w:rsidR="00232CCB">
          <w:rPr>
            <w:noProof/>
          </w:rPr>
          <w:t>4</w:t>
        </w:r>
        <w:r w:rsidR="00516443">
          <w:rPr>
            <w:noProof/>
          </w:rPr>
          <w:fldChar w:fldCharType="end"/>
        </w:r>
      </w:hyperlink>
    </w:p>
    <w:p w14:paraId="67BED8BE" w14:textId="78413794" w:rsidR="00516443" w:rsidRDefault="006E784D">
      <w:pPr>
        <w:pStyle w:val="TOC2"/>
        <w:rPr>
          <w:rFonts w:asciiTheme="minorHAnsi" w:eastAsiaTheme="minorEastAsia" w:hAnsiTheme="minorHAnsi"/>
          <w:noProof/>
          <w:color w:val="auto"/>
          <w:kern w:val="2"/>
          <w:sz w:val="22"/>
          <w:szCs w:val="22"/>
          <w:lang w:eastAsia="en-GB"/>
          <w14:ligatures w14:val="standardContextual"/>
        </w:rPr>
      </w:pPr>
      <w:hyperlink w:anchor="_Toc189152639" w:history="1">
        <w:r w:rsidR="00516443" w:rsidRPr="008C492D">
          <w:rPr>
            <w:rStyle w:val="Hyperlink"/>
            <w:noProof/>
          </w:rPr>
          <w:t>NHS Equality Delivery System (EDS): Document Control</w:t>
        </w:r>
        <w:r w:rsidR="00516443">
          <w:rPr>
            <w:noProof/>
          </w:rPr>
          <w:tab/>
        </w:r>
        <w:r w:rsidR="00516443">
          <w:rPr>
            <w:noProof/>
          </w:rPr>
          <w:fldChar w:fldCharType="begin"/>
        </w:r>
        <w:r w:rsidR="00516443">
          <w:rPr>
            <w:noProof/>
          </w:rPr>
          <w:instrText xml:space="preserve"> PAGEREF _Toc189152639 \h </w:instrText>
        </w:r>
        <w:r w:rsidR="00516443">
          <w:rPr>
            <w:noProof/>
          </w:rPr>
        </w:r>
        <w:r w:rsidR="00516443">
          <w:rPr>
            <w:noProof/>
          </w:rPr>
          <w:fldChar w:fldCharType="separate"/>
        </w:r>
        <w:r w:rsidR="00232CCB">
          <w:rPr>
            <w:noProof/>
          </w:rPr>
          <w:t>5</w:t>
        </w:r>
        <w:r w:rsidR="00516443">
          <w:rPr>
            <w:noProof/>
          </w:rPr>
          <w:fldChar w:fldCharType="end"/>
        </w:r>
      </w:hyperlink>
    </w:p>
    <w:p w14:paraId="1F8DCC5D" w14:textId="484B914A" w:rsidR="00516443" w:rsidRDefault="006E784D">
      <w:pPr>
        <w:pStyle w:val="TOC2"/>
        <w:rPr>
          <w:rFonts w:asciiTheme="minorHAnsi" w:eastAsiaTheme="minorEastAsia" w:hAnsiTheme="minorHAnsi"/>
          <w:noProof/>
          <w:color w:val="auto"/>
          <w:kern w:val="2"/>
          <w:sz w:val="22"/>
          <w:szCs w:val="22"/>
          <w:lang w:eastAsia="en-GB"/>
          <w14:ligatures w14:val="standardContextual"/>
        </w:rPr>
      </w:pPr>
      <w:hyperlink w:anchor="_Toc189152640" w:history="1">
        <w:r w:rsidR="00516443" w:rsidRPr="008C492D">
          <w:rPr>
            <w:rStyle w:val="Hyperlink"/>
            <w:noProof/>
          </w:rPr>
          <w:t>Completed actions from previous year:</w:t>
        </w:r>
        <w:r w:rsidR="00516443">
          <w:rPr>
            <w:noProof/>
          </w:rPr>
          <w:tab/>
        </w:r>
        <w:r w:rsidR="00516443">
          <w:rPr>
            <w:noProof/>
          </w:rPr>
          <w:fldChar w:fldCharType="begin"/>
        </w:r>
        <w:r w:rsidR="00516443">
          <w:rPr>
            <w:noProof/>
          </w:rPr>
          <w:instrText xml:space="preserve"> PAGEREF _Toc189152640 \h </w:instrText>
        </w:r>
        <w:r w:rsidR="00516443">
          <w:rPr>
            <w:noProof/>
          </w:rPr>
        </w:r>
        <w:r w:rsidR="00516443">
          <w:rPr>
            <w:noProof/>
          </w:rPr>
          <w:fldChar w:fldCharType="separate"/>
        </w:r>
        <w:r w:rsidR="00232CCB">
          <w:rPr>
            <w:noProof/>
          </w:rPr>
          <w:t>6</w:t>
        </w:r>
        <w:r w:rsidR="00516443">
          <w:rPr>
            <w:noProof/>
          </w:rPr>
          <w:fldChar w:fldCharType="end"/>
        </w:r>
      </w:hyperlink>
    </w:p>
    <w:p w14:paraId="1DE5CF5F" w14:textId="3ED67D1E" w:rsidR="00516443" w:rsidRDefault="006E784D">
      <w:pPr>
        <w:pStyle w:val="TOC2"/>
        <w:rPr>
          <w:rFonts w:asciiTheme="minorHAnsi" w:eastAsiaTheme="minorEastAsia" w:hAnsiTheme="minorHAnsi"/>
          <w:noProof/>
          <w:color w:val="auto"/>
          <w:kern w:val="2"/>
          <w:sz w:val="22"/>
          <w:szCs w:val="22"/>
          <w:lang w:eastAsia="en-GB"/>
          <w14:ligatures w14:val="standardContextual"/>
        </w:rPr>
      </w:pPr>
      <w:hyperlink w:anchor="_Toc189152641" w:history="1">
        <w:r w:rsidR="00516443" w:rsidRPr="008C492D">
          <w:rPr>
            <w:rStyle w:val="Hyperlink"/>
            <w:noProof/>
          </w:rPr>
          <w:t>Current year assessment 2024/25</w:t>
        </w:r>
        <w:r w:rsidR="00516443">
          <w:rPr>
            <w:noProof/>
          </w:rPr>
          <w:tab/>
        </w:r>
        <w:r w:rsidR="00516443">
          <w:rPr>
            <w:noProof/>
          </w:rPr>
          <w:fldChar w:fldCharType="begin"/>
        </w:r>
        <w:r w:rsidR="00516443">
          <w:rPr>
            <w:noProof/>
          </w:rPr>
          <w:instrText xml:space="preserve"> PAGEREF _Toc189152641 \h </w:instrText>
        </w:r>
        <w:r w:rsidR="00516443">
          <w:rPr>
            <w:noProof/>
          </w:rPr>
        </w:r>
        <w:r w:rsidR="00516443">
          <w:rPr>
            <w:noProof/>
          </w:rPr>
          <w:fldChar w:fldCharType="separate"/>
        </w:r>
        <w:r w:rsidR="00232CCB">
          <w:rPr>
            <w:noProof/>
          </w:rPr>
          <w:t>12</w:t>
        </w:r>
        <w:r w:rsidR="00516443">
          <w:rPr>
            <w:noProof/>
          </w:rPr>
          <w:fldChar w:fldCharType="end"/>
        </w:r>
      </w:hyperlink>
    </w:p>
    <w:p w14:paraId="14514336" w14:textId="77AFFBE6" w:rsidR="00516443" w:rsidRDefault="006E784D">
      <w:pPr>
        <w:pStyle w:val="TOC2"/>
        <w:rPr>
          <w:rFonts w:asciiTheme="minorHAnsi" w:eastAsiaTheme="minorEastAsia" w:hAnsiTheme="minorHAnsi"/>
          <w:noProof/>
          <w:color w:val="auto"/>
          <w:kern w:val="2"/>
          <w:sz w:val="22"/>
          <w:szCs w:val="22"/>
          <w:lang w:eastAsia="en-GB"/>
          <w14:ligatures w14:val="standardContextual"/>
        </w:rPr>
      </w:pPr>
      <w:hyperlink w:anchor="_Toc189152642" w:history="1">
        <w:r w:rsidR="00516443" w:rsidRPr="008C492D">
          <w:rPr>
            <w:rStyle w:val="Hyperlink"/>
            <w:noProof/>
          </w:rPr>
          <w:t>Overall EDS Score for 2024/25</w:t>
        </w:r>
        <w:r w:rsidR="00516443">
          <w:rPr>
            <w:noProof/>
          </w:rPr>
          <w:tab/>
        </w:r>
        <w:r w:rsidR="00516443">
          <w:rPr>
            <w:noProof/>
          </w:rPr>
          <w:fldChar w:fldCharType="begin"/>
        </w:r>
        <w:r w:rsidR="00516443">
          <w:rPr>
            <w:noProof/>
          </w:rPr>
          <w:instrText xml:space="preserve"> PAGEREF _Toc189152642 \h </w:instrText>
        </w:r>
        <w:r w:rsidR="00516443">
          <w:rPr>
            <w:noProof/>
          </w:rPr>
        </w:r>
        <w:r w:rsidR="00516443">
          <w:rPr>
            <w:noProof/>
          </w:rPr>
          <w:fldChar w:fldCharType="separate"/>
        </w:r>
        <w:r w:rsidR="00232CCB">
          <w:rPr>
            <w:noProof/>
          </w:rPr>
          <w:t>32</w:t>
        </w:r>
        <w:r w:rsidR="00516443">
          <w:rPr>
            <w:noProof/>
          </w:rPr>
          <w:fldChar w:fldCharType="end"/>
        </w:r>
      </w:hyperlink>
    </w:p>
    <w:p w14:paraId="0C8C1DFA" w14:textId="2E8AD4E2" w:rsidR="00516443" w:rsidRDefault="006E784D">
      <w:pPr>
        <w:pStyle w:val="TOC2"/>
        <w:rPr>
          <w:rFonts w:asciiTheme="minorHAnsi" w:eastAsiaTheme="minorEastAsia" w:hAnsiTheme="minorHAnsi"/>
          <w:noProof/>
          <w:color w:val="auto"/>
          <w:kern w:val="2"/>
          <w:sz w:val="22"/>
          <w:szCs w:val="22"/>
          <w:lang w:eastAsia="en-GB"/>
          <w14:ligatures w14:val="standardContextual"/>
        </w:rPr>
      </w:pPr>
      <w:hyperlink w:anchor="_Toc189152643" w:history="1">
        <w:r w:rsidR="00516443" w:rsidRPr="008C492D">
          <w:rPr>
            <w:rStyle w:val="Hyperlink"/>
            <w:noProof/>
          </w:rPr>
          <w:t>EDS Action Plan 2025/26</w:t>
        </w:r>
        <w:r w:rsidR="00516443">
          <w:rPr>
            <w:noProof/>
          </w:rPr>
          <w:tab/>
        </w:r>
        <w:r w:rsidR="00516443">
          <w:rPr>
            <w:noProof/>
          </w:rPr>
          <w:fldChar w:fldCharType="begin"/>
        </w:r>
        <w:r w:rsidR="00516443">
          <w:rPr>
            <w:noProof/>
          </w:rPr>
          <w:instrText xml:space="preserve"> PAGEREF _Toc189152643 \h </w:instrText>
        </w:r>
        <w:r w:rsidR="00516443">
          <w:rPr>
            <w:noProof/>
          </w:rPr>
        </w:r>
        <w:r w:rsidR="00516443">
          <w:rPr>
            <w:noProof/>
          </w:rPr>
          <w:fldChar w:fldCharType="separate"/>
        </w:r>
        <w:r w:rsidR="00232CCB">
          <w:rPr>
            <w:noProof/>
          </w:rPr>
          <w:t>33</w:t>
        </w:r>
        <w:r w:rsidR="00516443">
          <w:rPr>
            <w:noProof/>
          </w:rPr>
          <w:fldChar w:fldCharType="end"/>
        </w:r>
      </w:hyperlink>
    </w:p>
    <w:p w14:paraId="7666AB80" w14:textId="1F9B80F1" w:rsidR="00516443" w:rsidRDefault="006E784D">
      <w:pPr>
        <w:pStyle w:val="TOC2"/>
        <w:rPr>
          <w:rFonts w:asciiTheme="minorHAnsi" w:eastAsiaTheme="minorEastAsia" w:hAnsiTheme="minorHAnsi"/>
          <w:noProof/>
          <w:color w:val="auto"/>
          <w:kern w:val="2"/>
          <w:sz w:val="22"/>
          <w:szCs w:val="22"/>
          <w:lang w:eastAsia="en-GB"/>
          <w14:ligatures w14:val="standardContextual"/>
        </w:rPr>
      </w:pPr>
      <w:hyperlink w:anchor="_Toc189152644" w:history="1">
        <w:r w:rsidR="00516443" w:rsidRPr="008C492D">
          <w:rPr>
            <w:rStyle w:val="Hyperlink"/>
            <w:noProof/>
          </w:rPr>
          <w:t>Glossary:</w:t>
        </w:r>
        <w:r w:rsidR="00516443">
          <w:rPr>
            <w:noProof/>
          </w:rPr>
          <w:tab/>
        </w:r>
        <w:r w:rsidR="00516443">
          <w:rPr>
            <w:noProof/>
          </w:rPr>
          <w:fldChar w:fldCharType="begin"/>
        </w:r>
        <w:r w:rsidR="00516443">
          <w:rPr>
            <w:noProof/>
          </w:rPr>
          <w:instrText xml:space="preserve"> PAGEREF _Toc189152644 \h </w:instrText>
        </w:r>
        <w:r w:rsidR="00516443">
          <w:rPr>
            <w:noProof/>
          </w:rPr>
        </w:r>
        <w:r w:rsidR="00516443">
          <w:rPr>
            <w:noProof/>
          </w:rPr>
          <w:fldChar w:fldCharType="separate"/>
        </w:r>
        <w:r w:rsidR="00232CCB">
          <w:rPr>
            <w:noProof/>
          </w:rPr>
          <w:t>40</w:t>
        </w:r>
        <w:r w:rsidR="00516443">
          <w:rPr>
            <w:noProof/>
          </w:rPr>
          <w:fldChar w:fldCharType="end"/>
        </w:r>
      </w:hyperlink>
    </w:p>
    <w:p w14:paraId="20171E0A" w14:textId="5BCE49BB" w:rsidR="00510CDF" w:rsidRPr="009D1CC6" w:rsidRDefault="00510CDF" w:rsidP="00510CDF">
      <w:r w:rsidRPr="009D1CC6">
        <w:fldChar w:fldCharType="end"/>
      </w:r>
    </w:p>
    <w:p w14:paraId="7B56753A" w14:textId="77777777" w:rsidR="00510CDF" w:rsidRPr="009D1CC6" w:rsidRDefault="00510CDF" w:rsidP="00991A82"/>
    <w:p w14:paraId="10BBEB83" w14:textId="77777777" w:rsidR="00510CDF" w:rsidRPr="009D1CC6" w:rsidRDefault="00510CDF" w:rsidP="00991A82">
      <w:pPr>
        <w:sectPr w:rsidR="00510CDF" w:rsidRPr="009D1CC6" w:rsidSect="00B378E1">
          <w:headerReference w:type="default" r:id="rId12"/>
          <w:footerReference w:type="default" r:id="rId13"/>
          <w:pgSz w:w="11906" w:h="16838" w:code="9"/>
          <w:pgMar w:top="5273" w:right="1928" w:bottom="1134" w:left="1077" w:header="624" w:footer="510" w:gutter="0"/>
          <w:pgNumType w:start="1"/>
          <w:cols w:space="708"/>
          <w:docGrid w:linePitch="360"/>
        </w:sectPr>
      </w:pPr>
    </w:p>
    <w:p w14:paraId="33B68E4C" w14:textId="6E20D47E" w:rsidR="00BB480F" w:rsidRPr="009D1CC6" w:rsidRDefault="00D53258" w:rsidP="003674C7">
      <w:pPr>
        <w:pStyle w:val="Heading2"/>
      </w:pPr>
      <w:bookmarkStart w:id="0" w:name="_Toc189152637"/>
      <w:r>
        <w:t xml:space="preserve">Introduction: </w:t>
      </w:r>
      <w:r w:rsidR="00BB480F" w:rsidRPr="009D1CC6">
        <w:t>Equality Delivery System for the NHS</w:t>
      </w:r>
      <w:bookmarkEnd w:id="0"/>
    </w:p>
    <w:p w14:paraId="7D7DD1DF" w14:textId="16EE41B0" w:rsidR="00BB480F" w:rsidRPr="009D1CC6" w:rsidRDefault="009D1CC6" w:rsidP="00BB480F">
      <w:pPr>
        <w:rPr>
          <w:rFonts w:cs="Arial"/>
          <w:b/>
          <w:i/>
        </w:rPr>
      </w:pPr>
      <w:r w:rsidRPr="009D1CC6">
        <w:rPr>
          <w:rFonts w:cs="Arial"/>
          <w:b/>
          <w:i/>
        </w:rPr>
        <w:t xml:space="preserve">The </w:t>
      </w:r>
      <w:r w:rsidR="00BB480F" w:rsidRPr="009D1CC6">
        <w:rPr>
          <w:rFonts w:cs="Arial"/>
          <w:b/>
          <w:i/>
        </w:rPr>
        <w:t>EDS Report</w:t>
      </w:r>
      <w:r w:rsidRPr="009D1CC6">
        <w:rPr>
          <w:rFonts w:cs="Arial"/>
          <w:b/>
          <w:i/>
        </w:rPr>
        <w:t>ing Template</w:t>
      </w:r>
    </w:p>
    <w:p w14:paraId="5EE9572A" w14:textId="77777777" w:rsidR="00BB480F" w:rsidRPr="009D1CC6" w:rsidRDefault="00BB480F" w:rsidP="00BB480F">
      <w:pPr>
        <w:rPr>
          <w:rFonts w:cs="Arial"/>
        </w:rPr>
      </w:pPr>
    </w:p>
    <w:p w14:paraId="38C1C98A" w14:textId="621047CD" w:rsidR="00BB480F" w:rsidRPr="009D1CC6" w:rsidRDefault="00BB480F" w:rsidP="009D1CC6">
      <w:pPr>
        <w:pStyle w:val="BodyText"/>
      </w:pPr>
      <w:r w:rsidRPr="009D1CC6">
        <w:t>Implementation of the Equality Delivery System (EDS) is a requirement on both NHS commissioners and NHS providers. Organisations are encouraged to follow the implementation of EDS in accordance EDS guidance documents. The documents can be fou</w:t>
      </w:r>
      <w:r w:rsidRPr="00111A9A">
        <w:t>nd a</w:t>
      </w:r>
      <w:r w:rsidR="0057511A">
        <w:t>t:</w:t>
      </w:r>
      <w:r w:rsidRPr="00111A9A">
        <w:rPr>
          <w:i/>
          <w:color w:val="FF0000"/>
        </w:rPr>
        <w:t xml:space="preserve"> </w:t>
      </w:r>
      <w:hyperlink r:id="rId14">
        <w:r w:rsidR="000558C0" w:rsidRPr="0057511A">
          <w:rPr>
            <w:rStyle w:val="Hyperlink"/>
            <w:rFonts w:cs="Arial"/>
            <w:b/>
            <w:color w:val="auto"/>
          </w:rPr>
          <w:t>EDS2: Making sure that everyone counts.</w:t>
        </w:r>
      </w:hyperlink>
    </w:p>
    <w:p w14:paraId="0715F3BB" w14:textId="77FE70BC" w:rsidR="00BB480F" w:rsidRPr="009D1CC6" w:rsidRDefault="00BB480F" w:rsidP="009D1CC6">
      <w:pPr>
        <w:pStyle w:val="BodyText"/>
      </w:pPr>
      <w:r w:rsidRPr="009D1CC6">
        <w:t xml:space="preserve">The EDS is an </w:t>
      </w:r>
      <w:r w:rsidRPr="009D1CC6">
        <w:rPr>
          <w:bCs/>
        </w:rPr>
        <w:t xml:space="preserve">improvement tool for patients, </w:t>
      </w:r>
      <w:r w:rsidR="00386F23" w:rsidRPr="009D1CC6">
        <w:rPr>
          <w:bCs/>
        </w:rPr>
        <w:t>staff,</w:t>
      </w:r>
      <w:r w:rsidRPr="009D1CC6">
        <w:rPr>
          <w:bCs/>
        </w:rPr>
        <w:t xml:space="preserve"> and leaders</w:t>
      </w:r>
      <w:r w:rsidRPr="009D1CC6">
        <w:rPr>
          <w:b/>
        </w:rPr>
        <w:t xml:space="preserve"> </w:t>
      </w:r>
      <w:r w:rsidRPr="009D1CC6">
        <w:rPr>
          <w:bCs/>
        </w:rPr>
        <w:t>of the NHS.</w:t>
      </w:r>
      <w:r w:rsidRPr="009D1CC6">
        <w:rPr>
          <w:b/>
        </w:rPr>
        <w:t xml:space="preserve"> </w:t>
      </w:r>
      <w:r w:rsidRPr="009D1CC6">
        <w:t>It supports NHS organisations in England - in active conversations with patients, public, staff, staff networks, community groups and trade unions - to review and develop their approach in addressing health inequalities through three domains</w:t>
      </w:r>
      <w:r w:rsidR="00944199">
        <w:t>:</w:t>
      </w:r>
      <w:r w:rsidRPr="009D1CC6">
        <w:t xml:space="preserve"> </w:t>
      </w:r>
      <w:r w:rsidR="009D1CC6" w:rsidRPr="009D1CC6">
        <w:t>S</w:t>
      </w:r>
      <w:r w:rsidRPr="009D1CC6">
        <w:t xml:space="preserve">ervices, </w:t>
      </w:r>
      <w:r w:rsidR="009D1CC6" w:rsidRPr="009D1CC6">
        <w:t>W</w:t>
      </w:r>
      <w:r w:rsidRPr="009D1CC6">
        <w:t xml:space="preserve">orkforce and </w:t>
      </w:r>
      <w:r w:rsidR="009D1CC6" w:rsidRPr="009D1CC6">
        <w:t>L</w:t>
      </w:r>
      <w:r w:rsidRPr="009D1CC6">
        <w:t xml:space="preserve">eadership. It is driven by data, evidence, </w:t>
      </w:r>
      <w:r w:rsidR="004149DA" w:rsidRPr="009D1CC6">
        <w:t>engagement,</w:t>
      </w:r>
      <w:r w:rsidRPr="009D1CC6">
        <w:t xml:space="preserve"> and insight.</w:t>
      </w:r>
    </w:p>
    <w:p w14:paraId="1599127A" w14:textId="6C03E29D" w:rsidR="00BB480F" w:rsidRDefault="00BB480F" w:rsidP="009D1CC6">
      <w:pPr>
        <w:pStyle w:val="BodyText"/>
      </w:pPr>
      <w:r w:rsidRPr="009D1CC6">
        <w:t>The EDS Report</w:t>
      </w:r>
      <w:r w:rsidRPr="009D1CC6">
        <w:rPr>
          <w:i/>
        </w:rPr>
        <w:t xml:space="preserve"> </w:t>
      </w:r>
      <w:r w:rsidRPr="009D1CC6">
        <w:t>is a template which is designed to give an overview of the organisation’s most recent EDS implementation and grade. Once completed, the report should be submitted</w:t>
      </w:r>
      <w:r w:rsidRPr="009D1CC6">
        <w:rPr>
          <w:color w:val="FF0000"/>
        </w:rPr>
        <w:t xml:space="preserve"> </w:t>
      </w:r>
      <w:r w:rsidRPr="009D1CC6">
        <w:t xml:space="preserve">and published on the organisation’s website. </w:t>
      </w:r>
    </w:p>
    <w:p w14:paraId="42937D9B" w14:textId="57B7A2F7" w:rsidR="006318F8" w:rsidRPr="00373866" w:rsidRDefault="006318F8" w:rsidP="009D1CC6">
      <w:pPr>
        <w:pStyle w:val="BodyText"/>
        <w:rPr>
          <w:b/>
          <w:bCs/>
          <w:i/>
          <w:iCs/>
        </w:rPr>
      </w:pPr>
      <w:r w:rsidRPr="006C0FC5">
        <w:rPr>
          <w:b/>
          <w:i/>
        </w:rPr>
        <w:t>The Mid and South Essex approach to EDS2 in 202</w:t>
      </w:r>
      <w:r w:rsidR="00AE4C0A" w:rsidRPr="006C0FC5">
        <w:rPr>
          <w:b/>
          <w:i/>
        </w:rPr>
        <w:t>4</w:t>
      </w:r>
      <w:r w:rsidR="001E4F9A" w:rsidRPr="006C0FC5">
        <w:rPr>
          <w:b/>
          <w:bCs/>
          <w:i/>
          <w:iCs/>
        </w:rPr>
        <w:t>/</w:t>
      </w:r>
      <w:r w:rsidRPr="006C0FC5">
        <w:rPr>
          <w:b/>
          <w:bCs/>
          <w:i/>
          <w:iCs/>
        </w:rPr>
        <w:t>202</w:t>
      </w:r>
      <w:r w:rsidR="00DA172C" w:rsidRPr="006C0FC5">
        <w:rPr>
          <w:b/>
          <w:bCs/>
          <w:i/>
          <w:iCs/>
        </w:rPr>
        <w:t>5</w:t>
      </w:r>
    </w:p>
    <w:p w14:paraId="031E9CDF" w14:textId="04B17E7C" w:rsidR="47DBEEEC" w:rsidRPr="001A4AD9" w:rsidRDefault="47DBEEEC" w:rsidP="30D8AD79">
      <w:pPr>
        <w:jc w:val="both"/>
      </w:pPr>
      <w:r w:rsidRPr="001A4AD9">
        <w:rPr>
          <w:rFonts w:eastAsia="Arial" w:cs="Arial"/>
          <w:color w:val="231F20" w:themeColor="text1"/>
        </w:rPr>
        <w:t xml:space="preserve">Mid and South Essex </w:t>
      </w:r>
      <w:bookmarkStart w:id="1" w:name="_Int_UHZ4zBdB"/>
      <w:r w:rsidRPr="001A4AD9">
        <w:rPr>
          <w:rFonts w:eastAsia="Arial" w:cs="Arial"/>
          <w:color w:val="231F20" w:themeColor="text1"/>
        </w:rPr>
        <w:t>ICB</w:t>
      </w:r>
      <w:bookmarkEnd w:id="1"/>
      <w:r w:rsidRPr="001A4AD9">
        <w:rPr>
          <w:rFonts w:eastAsia="Arial" w:cs="Arial"/>
          <w:color w:val="231F20" w:themeColor="text1"/>
        </w:rPr>
        <w:t xml:space="preserve"> has due regard of the regulatory and statutory equality requirements and delivers its responsibilities against the Equality Act in three ways; as an employer, in its function as an ICB and as part of a wider system alongside its strategic partners. At the heart of the Mid and South Essex Integrated Care Strategy is the Common Endeavour of reducing inequalities by working together to eliminate avoidable heath and care inequalities. </w:t>
      </w:r>
      <w:r w:rsidR="00D55E23">
        <w:rPr>
          <w:rFonts w:eastAsia="Arial" w:cs="Arial"/>
          <w:color w:val="231F20" w:themeColor="text1"/>
        </w:rPr>
        <w:t>In developing the ICB Equality, Diversity, Inclusion and Belonging Strategy, t</w:t>
      </w:r>
      <w:r w:rsidRPr="001A4AD9">
        <w:rPr>
          <w:rFonts w:eastAsia="Arial" w:cs="Arial"/>
          <w:color w:val="231F20" w:themeColor="text1"/>
        </w:rPr>
        <w:t>he ICB has established two overarching key equality objectives as set out below:</w:t>
      </w:r>
    </w:p>
    <w:p w14:paraId="4A3D635D" w14:textId="431C58EA" w:rsidR="47DBEEEC" w:rsidRPr="001A4AD9" w:rsidRDefault="47DBEEEC" w:rsidP="30D8AD79">
      <w:pPr>
        <w:jc w:val="both"/>
      </w:pPr>
      <w:r w:rsidRPr="001A4AD9">
        <w:rPr>
          <w:rFonts w:eastAsia="Arial" w:cs="Arial"/>
          <w:color w:val="231F20" w:themeColor="text1"/>
        </w:rPr>
        <w:t xml:space="preserve"> </w:t>
      </w:r>
    </w:p>
    <w:p w14:paraId="03C6B08F" w14:textId="26EA8B66" w:rsidR="47DBEEEC" w:rsidRPr="001A4AD9" w:rsidRDefault="008622BB" w:rsidP="00292390">
      <w:pPr>
        <w:pStyle w:val="ListParagraph"/>
        <w:numPr>
          <w:ilvl w:val="0"/>
          <w:numId w:val="1"/>
        </w:numPr>
        <w:jc w:val="both"/>
        <w:rPr>
          <w:b/>
          <w:i/>
        </w:rPr>
      </w:pPr>
      <w:r>
        <w:rPr>
          <w:b/>
          <w:i/>
        </w:rPr>
        <w:t>To ensure equitable access, excellent experience, and optimal outcomes for all by addressing unwarranted variations in our services and moving towards an integrated health and care system</w:t>
      </w:r>
      <w:r w:rsidR="47DBEEEC" w:rsidRPr="001A4AD9">
        <w:rPr>
          <w:b/>
          <w:i/>
        </w:rPr>
        <w:t>.</w:t>
      </w:r>
    </w:p>
    <w:p w14:paraId="29306AA1" w14:textId="5F3CC5EE" w:rsidR="47DBEEEC" w:rsidRPr="001A4AD9" w:rsidRDefault="008D6426" w:rsidP="00292390">
      <w:pPr>
        <w:pStyle w:val="ListParagraph"/>
        <w:numPr>
          <w:ilvl w:val="0"/>
          <w:numId w:val="1"/>
        </w:numPr>
        <w:jc w:val="both"/>
        <w:rPr>
          <w:b/>
          <w:i/>
        </w:rPr>
      </w:pPr>
      <w:r>
        <w:rPr>
          <w:b/>
          <w:i/>
        </w:rPr>
        <w:t>To create an inclusive environment where our staff feel valued and are actively supported to achieve their potential, recognising that our culture</w:t>
      </w:r>
      <w:r w:rsidR="00B14621">
        <w:rPr>
          <w:b/>
          <w:i/>
        </w:rPr>
        <w:t>,</w:t>
      </w:r>
      <w:r>
        <w:rPr>
          <w:b/>
          <w:i/>
        </w:rPr>
        <w:t xml:space="preserve"> values</w:t>
      </w:r>
      <w:r w:rsidR="00B14621">
        <w:rPr>
          <w:b/>
          <w:i/>
        </w:rPr>
        <w:t>, diversity and listens to the voice of our teams</w:t>
      </w:r>
      <w:r w:rsidR="47DBEEEC" w:rsidRPr="001A4AD9">
        <w:rPr>
          <w:b/>
          <w:i/>
        </w:rPr>
        <w:t>.</w:t>
      </w:r>
    </w:p>
    <w:p w14:paraId="6513C2BB" w14:textId="77777777" w:rsidR="00446160" w:rsidRPr="001A4AD9" w:rsidRDefault="00446160" w:rsidP="00446160">
      <w:pPr>
        <w:pStyle w:val="ListParagraph"/>
        <w:jc w:val="both"/>
        <w:rPr>
          <w:b/>
          <w:i/>
        </w:rPr>
      </w:pPr>
    </w:p>
    <w:p w14:paraId="7D1872BD" w14:textId="31C6DB04" w:rsidR="47DBEEEC" w:rsidRPr="001A4AD9" w:rsidRDefault="47DBEEEC" w:rsidP="30D8AD79">
      <w:pPr>
        <w:jc w:val="both"/>
      </w:pPr>
      <w:r w:rsidRPr="001A4AD9">
        <w:rPr>
          <w:rFonts w:eastAsia="Arial" w:cs="Arial"/>
          <w:color w:val="231F20" w:themeColor="text1"/>
        </w:rPr>
        <w:t xml:space="preserve">The Equality Delivery System (EDS) was launched in July 2011, it is the foundation of equality improvement within the NHS and is used as an accountable improvement tool for NHS organisations in England. The EDS evaluation process gives MSE ICB an opportunity to embed the promotion of a healthier and more content workforce, which </w:t>
      </w:r>
      <w:bookmarkStart w:id="2" w:name="_Int_MamwKDnf"/>
      <w:r w:rsidRPr="001A4AD9">
        <w:rPr>
          <w:rFonts w:eastAsia="Arial" w:cs="Arial"/>
          <w:color w:val="231F20" w:themeColor="text1"/>
        </w:rPr>
        <w:t>ultimately enhancing</w:t>
      </w:r>
      <w:bookmarkEnd w:id="2"/>
      <w:r w:rsidRPr="001A4AD9">
        <w:rPr>
          <w:rFonts w:eastAsia="Arial" w:cs="Arial"/>
          <w:color w:val="231F20" w:themeColor="text1"/>
        </w:rPr>
        <w:t xml:space="preserve"> the quality of care provided to patients and service users. The EDS comprises eleven outcomes spread across three Domains, which are: </w:t>
      </w:r>
    </w:p>
    <w:p w14:paraId="6EBA4AD0" w14:textId="306B54B2" w:rsidR="47DBEEEC" w:rsidRPr="001A4AD9" w:rsidRDefault="47DBEEEC" w:rsidP="30D8AD79">
      <w:pPr>
        <w:jc w:val="both"/>
      </w:pPr>
      <w:r w:rsidRPr="001A4AD9">
        <w:rPr>
          <w:rFonts w:eastAsia="Arial" w:cs="Arial"/>
          <w:color w:val="231F20" w:themeColor="text1"/>
        </w:rPr>
        <w:t xml:space="preserve"> </w:t>
      </w:r>
    </w:p>
    <w:p w14:paraId="10DB8AD8" w14:textId="355EF1D0" w:rsidR="47DBEEEC" w:rsidRPr="001A4AD9" w:rsidRDefault="47DBEEEC" w:rsidP="30D8AD79">
      <w:pPr>
        <w:jc w:val="both"/>
      </w:pPr>
      <w:r w:rsidRPr="001A4AD9">
        <w:rPr>
          <w:rFonts w:eastAsia="Arial" w:cs="Arial"/>
          <w:color w:val="231F20" w:themeColor="text1"/>
        </w:rPr>
        <w:t>Domain 1) Commissioned or provided services</w:t>
      </w:r>
      <w:r w:rsidR="00200FD6">
        <w:rPr>
          <w:rFonts w:eastAsia="Arial" w:cs="Arial"/>
          <w:color w:val="231F20" w:themeColor="text1"/>
        </w:rPr>
        <w:t>,</w:t>
      </w:r>
    </w:p>
    <w:p w14:paraId="0AD46456" w14:textId="52671E8B" w:rsidR="47DBEEEC" w:rsidRPr="001A4AD9" w:rsidRDefault="47DBEEEC" w:rsidP="30D8AD79">
      <w:pPr>
        <w:jc w:val="both"/>
      </w:pPr>
      <w:r w:rsidRPr="001A4AD9">
        <w:rPr>
          <w:rFonts w:eastAsia="Arial" w:cs="Arial"/>
          <w:color w:val="231F20" w:themeColor="text1"/>
        </w:rPr>
        <w:t>Domain 2) Workforce health and well-being</w:t>
      </w:r>
      <w:r w:rsidR="00200FD6">
        <w:rPr>
          <w:rFonts w:eastAsia="Arial" w:cs="Arial"/>
          <w:color w:val="231F20" w:themeColor="text1"/>
        </w:rPr>
        <w:t>,</w:t>
      </w:r>
    </w:p>
    <w:p w14:paraId="1701667F" w14:textId="65A8173B" w:rsidR="47DBEEEC" w:rsidRPr="001A4AD9" w:rsidRDefault="47DBEEEC" w:rsidP="30D8AD79">
      <w:pPr>
        <w:jc w:val="both"/>
      </w:pPr>
      <w:r w:rsidRPr="001A4AD9">
        <w:rPr>
          <w:rFonts w:eastAsia="Arial" w:cs="Arial"/>
          <w:color w:val="231F20" w:themeColor="text1"/>
        </w:rPr>
        <w:t xml:space="preserve">Domain 3) Inclusive leadership. </w:t>
      </w:r>
    </w:p>
    <w:p w14:paraId="64CCB719" w14:textId="4C42E51A" w:rsidR="47DBEEEC" w:rsidRPr="001A4AD9" w:rsidRDefault="47DBEEEC" w:rsidP="30D8AD79">
      <w:pPr>
        <w:jc w:val="both"/>
      </w:pPr>
      <w:r w:rsidRPr="001A4AD9">
        <w:rPr>
          <w:rFonts w:eastAsia="Arial" w:cs="Arial"/>
          <w:color w:val="231F20" w:themeColor="text1"/>
        </w:rPr>
        <w:t xml:space="preserve"> </w:t>
      </w:r>
    </w:p>
    <w:p w14:paraId="047BA293" w14:textId="2B96F9CC" w:rsidR="00D72D9D" w:rsidRPr="001A4AD9" w:rsidRDefault="47DBEEEC" w:rsidP="30D8AD79">
      <w:pPr>
        <w:jc w:val="both"/>
        <w:rPr>
          <w:rFonts w:eastAsia="Arial" w:cs="Arial"/>
          <w:color w:val="231F20" w:themeColor="text1"/>
        </w:rPr>
      </w:pPr>
      <w:r w:rsidRPr="001A4AD9">
        <w:rPr>
          <w:rFonts w:eastAsia="Arial" w:cs="Arial"/>
          <w:color w:val="231F20" w:themeColor="text1"/>
        </w:rPr>
        <w:t>For Domain One, in 202</w:t>
      </w:r>
      <w:r w:rsidR="00D378AA" w:rsidRPr="001A4AD9">
        <w:rPr>
          <w:rFonts w:eastAsia="Arial" w:cs="Arial"/>
          <w:color w:val="231F20" w:themeColor="text1"/>
        </w:rPr>
        <w:t>4</w:t>
      </w:r>
      <w:r w:rsidRPr="001A4AD9">
        <w:rPr>
          <w:rFonts w:eastAsia="Arial" w:cs="Arial"/>
          <w:color w:val="231F20" w:themeColor="text1"/>
        </w:rPr>
        <w:t>/2</w:t>
      </w:r>
      <w:r w:rsidR="00D378AA" w:rsidRPr="001A4AD9">
        <w:rPr>
          <w:rFonts w:eastAsia="Arial" w:cs="Arial"/>
          <w:color w:val="231F20" w:themeColor="text1"/>
        </w:rPr>
        <w:t>5</w:t>
      </w:r>
      <w:r w:rsidRPr="001A4AD9">
        <w:rPr>
          <w:rFonts w:eastAsia="Arial" w:cs="Arial"/>
          <w:color w:val="231F20" w:themeColor="text1"/>
        </w:rPr>
        <w:t xml:space="preserve"> NHS organisations, with other health and care partners, were required to select </w:t>
      </w:r>
      <w:r w:rsidR="00F029D9" w:rsidRPr="001A4AD9">
        <w:rPr>
          <w:rFonts w:eastAsia="Arial" w:cs="Arial"/>
          <w:color w:val="231F20" w:themeColor="text1"/>
        </w:rPr>
        <w:t xml:space="preserve">three </w:t>
      </w:r>
      <w:r w:rsidRPr="001A4AD9">
        <w:rPr>
          <w:rFonts w:eastAsia="Arial" w:cs="Arial"/>
          <w:color w:val="231F20" w:themeColor="text1"/>
        </w:rPr>
        <w:t xml:space="preserve">services that they commission and/or provide for patients. </w:t>
      </w:r>
      <w:r w:rsidR="00F029D9" w:rsidRPr="001A4AD9">
        <w:rPr>
          <w:rFonts w:eastAsia="Arial" w:cs="Arial"/>
          <w:color w:val="231F20" w:themeColor="text1"/>
        </w:rPr>
        <w:t>MSE ICB worked in partnership with NHS organisations to evaluate three chosen services</w:t>
      </w:r>
      <w:r w:rsidR="00E83870">
        <w:rPr>
          <w:rFonts w:eastAsia="Arial" w:cs="Arial"/>
          <w:color w:val="231F20" w:themeColor="text1"/>
        </w:rPr>
        <w:t>:</w:t>
      </w:r>
    </w:p>
    <w:p w14:paraId="07FE8656" w14:textId="2FB7A6BC" w:rsidR="00D72D9D" w:rsidRPr="001A4AD9" w:rsidRDefault="00F029D9" w:rsidP="30D8AD79">
      <w:pPr>
        <w:jc w:val="both"/>
        <w:rPr>
          <w:rFonts w:eastAsia="Arial" w:cs="Arial"/>
          <w:color w:val="231F20" w:themeColor="text1"/>
        </w:rPr>
      </w:pPr>
      <w:r w:rsidRPr="001A4AD9">
        <w:rPr>
          <w:rFonts w:eastAsia="Arial" w:cs="Arial"/>
          <w:color w:val="231F20" w:themeColor="text1"/>
        </w:rPr>
        <w:t xml:space="preserve">(1) </w:t>
      </w:r>
      <w:r w:rsidR="00D378AA" w:rsidRPr="001A4AD9">
        <w:rPr>
          <w:rFonts w:eastAsia="Arial" w:cs="Arial"/>
          <w:color w:val="231F20" w:themeColor="text1"/>
        </w:rPr>
        <w:t>Heart Failure Services</w:t>
      </w:r>
      <w:r w:rsidR="00D72D9D" w:rsidRPr="001A4AD9">
        <w:rPr>
          <w:rFonts w:eastAsia="Arial" w:cs="Arial"/>
          <w:color w:val="231F20" w:themeColor="text1"/>
        </w:rPr>
        <w:t xml:space="preserve"> in partnership with Mid and South Essex Community Collaborative (MSECC)</w:t>
      </w:r>
    </w:p>
    <w:p w14:paraId="6A4FF9E5" w14:textId="10192CD6" w:rsidR="00D72D9D" w:rsidRPr="001A4AD9" w:rsidRDefault="00F029D9" w:rsidP="30D8AD79">
      <w:pPr>
        <w:jc w:val="both"/>
        <w:rPr>
          <w:rFonts w:eastAsia="Arial" w:cs="Arial"/>
          <w:color w:val="231F20" w:themeColor="text1"/>
        </w:rPr>
      </w:pPr>
      <w:r w:rsidRPr="001A4AD9">
        <w:rPr>
          <w:rFonts w:eastAsia="Arial" w:cs="Arial"/>
          <w:color w:val="231F20" w:themeColor="text1"/>
        </w:rPr>
        <w:t xml:space="preserve">(2) </w:t>
      </w:r>
      <w:r w:rsidR="00D378AA" w:rsidRPr="001A4AD9">
        <w:rPr>
          <w:rFonts w:eastAsia="Arial" w:cs="Arial"/>
          <w:color w:val="231F20" w:themeColor="text1"/>
        </w:rPr>
        <w:t>Diabetes</w:t>
      </w:r>
      <w:r w:rsidRPr="001A4AD9">
        <w:rPr>
          <w:rFonts w:eastAsia="Arial" w:cs="Arial"/>
          <w:color w:val="231F20" w:themeColor="text1"/>
        </w:rPr>
        <w:t xml:space="preserve"> Service </w:t>
      </w:r>
      <w:r w:rsidR="00D72D9D" w:rsidRPr="001A4AD9">
        <w:rPr>
          <w:rFonts w:eastAsia="Arial" w:cs="Arial"/>
          <w:color w:val="231F20" w:themeColor="text1"/>
        </w:rPr>
        <w:t xml:space="preserve">in partnership with Essex Partnership University </w:t>
      </w:r>
      <w:r w:rsidR="00AB6D6C" w:rsidRPr="001A4AD9">
        <w:rPr>
          <w:rFonts w:eastAsia="Arial" w:cs="Arial"/>
          <w:color w:val="231F20" w:themeColor="text1"/>
        </w:rPr>
        <w:t>NHS Foundation</w:t>
      </w:r>
      <w:r w:rsidR="0022502C" w:rsidRPr="001A4AD9">
        <w:rPr>
          <w:rFonts w:eastAsia="Arial" w:cs="Arial"/>
          <w:color w:val="231F20" w:themeColor="text1"/>
        </w:rPr>
        <w:t xml:space="preserve"> </w:t>
      </w:r>
      <w:r w:rsidR="00D72D9D" w:rsidRPr="001A4AD9">
        <w:rPr>
          <w:rFonts w:eastAsia="Arial" w:cs="Arial"/>
          <w:color w:val="231F20" w:themeColor="text1"/>
        </w:rPr>
        <w:t>Trust (EPUT)</w:t>
      </w:r>
    </w:p>
    <w:p w14:paraId="6E501DA2" w14:textId="21D959E3" w:rsidR="47DBEEEC" w:rsidRPr="001A4AD9" w:rsidRDefault="00F029D9" w:rsidP="30D8AD79">
      <w:pPr>
        <w:jc w:val="both"/>
      </w:pPr>
      <w:r w:rsidRPr="001A4AD9">
        <w:rPr>
          <w:rFonts w:eastAsia="Arial" w:cs="Arial"/>
          <w:color w:val="231F20" w:themeColor="text1"/>
        </w:rPr>
        <w:t>(3)</w:t>
      </w:r>
      <w:r w:rsidR="00D72D9D" w:rsidRPr="001A4AD9">
        <w:rPr>
          <w:rFonts w:eastAsia="Arial" w:cs="Arial"/>
          <w:color w:val="231F20" w:themeColor="text1"/>
        </w:rPr>
        <w:t xml:space="preserve"> </w:t>
      </w:r>
      <w:r w:rsidR="00D378AA" w:rsidRPr="001A4AD9">
        <w:rPr>
          <w:rFonts w:eastAsia="Arial" w:cs="Arial"/>
          <w:color w:val="231F20" w:themeColor="text1"/>
        </w:rPr>
        <w:t xml:space="preserve">Paediatric </w:t>
      </w:r>
      <w:r w:rsidR="001A4AD9" w:rsidRPr="001A4AD9">
        <w:rPr>
          <w:rFonts w:eastAsia="Arial" w:cs="Arial"/>
          <w:color w:val="231F20" w:themeColor="text1"/>
        </w:rPr>
        <w:t>Transitions</w:t>
      </w:r>
      <w:r w:rsidR="00D72D9D" w:rsidRPr="001A4AD9">
        <w:rPr>
          <w:rFonts w:eastAsia="Arial" w:cs="Arial"/>
          <w:color w:val="231F20" w:themeColor="text1"/>
        </w:rPr>
        <w:t xml:space="preserve"> in partnership with Mid and South Essex </w:t>
      </w:r>
      <w:r w:rsidR="00AB6D6C" w:rsidRPr="001A4AD9">
        <w:rPr>
          <w:rFonts w:eastAsia="Arial" w:cs="Arial"/>
          <w:color w:val="231F20" w:themeColor="text1"/>
        </w:rPr>
        <w:t xml:space="preserve">NHS </w:t>
      </w:r>
      <w:r w:rsidR="00D72D9D" w:rsidRPr="001A4AD9">
        <w:rPr>
          <w:rFonts w:eastAsia="Arial" w:cs="Arial"/>
          <w:color w:val="231F20" w:themeColor="text1"/>
        </w:rPr>
        <w:t>Foundation Trust (MSEFT)</w:t>
      </w:r>
    </w:p>
    <w:p w14:paraId="07553A95" w14:textId="3AA6668E" w:rsidR="47DBEEEC" w:rsidRPr="001A4AD9" w:rsidRDefault="47DBEEEC" w:rsidP="30D8AD79">
      <w:pPr>
        <w:jc w:val="both"/>
      </w:pPr>
      <w:r w:rsidRPr="001A4AD9">
        <w:rPr>
          <w:rFonts w:eastAsia="Arial" w:cs="Arial"/>
          <w:color w:val="231F20" w:themeColor="text1"/>
        </w:rPr>
        <w:t xml:space="preserve"> </w:t>
      </w:r>
    </w:p>
    <w:p w14:paraId="6BDC60A2" w14:textId="0BCC8D3B" w:rsidR="47DBEEEC" w:rsidRPr="001A4AD9" w:rsidRDefault="47DBEEEC" w:rsidP="30D8AD79">
      <w:pPr>
        <w:jc w:val="both"/>
      </w:pPr>
      <w:r w:rsidRPr="001A4AD9">
        <w:rPr>
          <w:rFonts w:eastAsia="Arial" w:cs="Arial"/>
          <w:color w:val="231F20" w:themeColor="text1"/>
        </w:rPr>
        <w:t>This approach allowed for a co-ordinated evaluation process supported by wider community and VCSFE partnerships thus lending the 2</w:t>
      </w:r>
      <w:r w:rsidR="007918AF" w:rsidRPr="001A4AD9">
        <w:rPr>
          <w:rFonts w:eastAsia="Arial" w:cs="Arial"/>
          <w:color w:val="231F20" w:themeColor="text1"/>
        </w:rPr>
        <w:t>4</w:t>
      </w:r>
      <w:r w:rsidRPr="001A4AD9">
        <w:rPr>
          <w:rFonts w:eastAsia="Arial" w:cs="Arial"/>
          <w:color w:val="231F20" w:themeColor="text1"/>
        </w:rPr>
        <w:t>/2</w:t>
      </w:r>
      <w:r w:rsidR="001A4AD9" w:rsidRPr="001A4AD9">
        <w:rPr>
          <w:rFonts w:eastAsia="Arial" w:cs="Arial"/>
          <w:color w:val="231F20" w:themeColor="text1"/>
        </w:rPr>
        <w:t>5</w:t>
      </w:r>
      <w:r w:rsidRPr="001A4AD9">
        <w:rPr>
          <w:rFonts w:eastAsia="Arial" w:cs="Arial"/>
          <w:color w:val="231F20" w:themeColor="text1"/>
        </w:rPr>
        <w:t xml:space="preserve"> EDS evaluation cycle to taking </w:t>
      </w:r>
      <w:bookmarkStart w:id="3" w:name="_Int_6kVw43p4"/>
      <w:r w:rsidRPr="001A4AD9">
        <w:rPr>
          <w:rFonts w:eastAsia="Arial" w:cs="Arial"/>
          <w:color w:val="231F20" w:themeColor="text1"/>
        </w:rPr>
        <w:t>a whole system</w:t>
      </w:r>
      <w:bookmarkEnd w:id="3"/>
      <w:r w:rsidRPr="001A4AD9">
        <w:rPr>
          <w:rFonts w:eastAsia="Arial" w:cs="Arial"/>
          <w:color w:val="231F20" w:themeColor="text1"/>
        </w:rPr>
        <w:t xml:space="preserve"> approach. </w:t>
      </w:r>
    </w:p>
    <w:p w14:paraId="37406A5D" w14:textId="73AD82BB" w:rsidR="47DBEEEC" w:rsidRPr="003E31D2" w:rsidRDefault="47DBEEEC" w:rsidP="30D8AD79">
      <w:pPr>
        <w:rPr>
          <w:highlight w:val="yellow"/>
        </w:rPr>
      </w:pPr>
      <w:r w:rsidRPr="003E31D2">
        <w:rPr>
          <w:rFonts w:eastAsia="Arial" w:cs="Arial"/>
          <w:color w:val="231F20" w:themeColor="text1"/>
          <w:highlight w:val="yellow"/>
        </w:rPr>
        <w:t xml:space="preserve"> </w:t>
      </w:r>
    </w:p>
    <w:p w14:paraId="1DF67D3F" w14:textId="041C5BEC" w:rsidR="47DBEEEC" w:rsidRDefault="47DBEEEC" w:rsidP="30D8AD79">
      <w:pPr>
        <w:jc w:val="both"/>
      </w:pPr>
      <w:r w:rsidRPr="00D658F8">
        <w:rPr>
          <w:rFonts w:eastAsia="Arial" w:cs="Arial"/>
          <w:color w:val="231F20" w:themeColor="text1"/>
        </w:rPr>
        <w:t>Domain Two and Three of EDS focuses on workforce equality. To acknowledge the substantial impact of COVID-19 on Black, Asian, and Minority Ethnic community groups, as well as individuals with underlying and long-term conditions like diabetes, the EDS now aligns with the goals of the Workforce Race Equality Standard (WRES) and Workforce Disability Equality Standard (WDES)</w:t>
      </w:r>
      <w:r w:rsidRPr="00D658F8">
        <w:rPr>
          <w:rFonts w:eastAsia="Arial" w:cs="Arial"/>
          <w:color w:val="231F20" w:themeColor="text1"/>
          <w:vertAlign w:val="superscript"/>
        </w:rPr>
        <w:t>1</w:t>
      </w:r>
      <w:r w:rsidRPr="00D658F8">
        <w:rPr>
          <w:rFonts w:eastAsia="Arial" w:cs="Arial"/>
          <w:color w:val="231F20" w:themeColor="text1"/>
        </w:rPr>
        <w:t xml:space="preserve">. Evaluation for domain two and three led by MSE ICB workforce team appraised workforce culture, current policies and interventions which support our stated equality objective to create an inclusive environment that values diversity and the voice of our teams. </w:t>
      </w:r>
    </w:p>
    <w:p w14:paraId="4922B14D" w14:textId="77777777" w:rsidR="00D658F8" w:rsidRDefault="00D658F8" w:rsidP="00642968">
      <w:pPr>
        <w:pStyle w:val="Heading2"/>
      </w:pPr>
      <w:bookmarkStart w:id="4" w:name="_Toc189152638"/>
    </w:p>
    <w:p w14:paraId="6A7A36D2" w14:textId="77777777" w:rsidR="00FF302D" w:rsidRDefault="00FF302D">
      <w:pPr>
        <w:rPr>
          <w:rFonts w:eastAsiaTheme="majorEastAsia" w:cstheme="majorBidi"/>
          <w:color w:val="005EB8"/>
          <w:szCs w:val="26"/>
        </w:rPr>
      </w:pPr>
      <w:r>
        <w:br w:type="page"/>
      </w:r>
    </w:p>
    <w:p w14:paraId="5F6DB941" w14:textId="7F07D4C3" w:rsidR="00FC037F" w:rsidRPr="00642968" w:rsidRDefault="00FC037F" w:rsidP="00642968">
      <w:pPr>
        <w:pStyle w:val="Heading2"/>
      </w:pPr>
      <w:r w:rsidRPr="00642968">
        <w:t>EDS Rating and Score Card</w:t>
      </w:r>
      <w:bookmarkEnd w:id="4"/>
      <w:r w:rsidRPr="00642968">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6797"/>
      </w:tblGrid>
      <w:tr w:rsidR="000419D8" w:rsidRPr="000419D8" w14:paraId="23B59976" w14:textId="77777777" w:rsidTr="000419D8">
        <w:trPr>
          <w:tblHeader/>
        </w:trPr>
        <w:tc>
          <w:tcPr>
            <w:tcW w:w="6799" w:type="dxa"/>
            <w:shd w:val="clear" w:color="auto" w:fill="005EB8"/>
            <w:tcMar>
              <w:top w:w="108" w:type="dxa"/>
              <w:bottom w:w="108" w:type="dxa"/>
            </w:tcMar>
          </w:tcPr>
          <w:p w14:paraId="600A32B4" w14:textId="4A3FDFC6" w:rsidR="00014B6E" w:rsidRPr="000419D8" w:rsidRDefault="00164F85">
            <w:pPr>
              <w:rPr>
                <w:b/>
                <w:bCs/>
                <w:color w:val="FFFFFF" w:themeColor="background1"/>
              </w:rPr>
            </w:pPr>
            <w:r w:rsidRPr="000419D8">
              <w:rPr>
                <w:b/>
                <w:bCs/>
                <w:color w:val="FFFFFF" w:themeColor="background1"/>
              </w:rPr>
              <w:t>Scoring rationale for each element of the assessment</w:t>
            </w:r>
          </w:p>
        </w:tc>
        <w:tc>
          <w:tcPr>
            <w:tcW w:w="6797" w:type="dxa"/>
            <w:shd w:val="clear" w:color="auto" w:fill="005EB8"/>
            <w:tcMar>
              <w:top w:w="108" w:type="dxa"/>
              <w:bottom w:w="108" w:type="dxa"/>
            </w:tcMar>
          </w:tcPr>
          <w:p w14:paraId="02481E0D" w14:textId="70DC564C" w:rsidR="00014B6E" w:rsidRPr="000419D8" w:rsidRDefault="00164F85">
            <w:pPr>
              <w:rPr>
                <w:b/>
                <w:bCs/>
                <w:color w:val="FFFFFF" w:themeColor="background1"/>
              </w:rPr>
            </w:pPr>
            <w:r w:rsidRPr="000419D8">
              <w:rPr>
                <w:b/>
                <w:bCs/>
                <w:color w:val="FFFFFF" w:themeColor="background1"/>
              </w:rPr>
              <w:t xml:space="preserve">Total scoring </w:t>
            </w:r>
            <w:r w:rsidR="000419D8" w:rsidRPr="000419D8">
              <w:rPr>
                <w:b/>
                <w:bCs/>
                <w:color w:val="FFFFFF" w:themeColor="background1"/>
              </w:rPr>
              <w:t xml:space="preserve">per </w:t>
            </w:r>
            <w:r w:rsidRPr="000419D8">
              <w:rPr>
                <w:b/>
                <w:bCs/>
                <w:color w:val="FFFFFF" w:themeColor="background1"/>
              </w:rPr>
              <w:t>domain</w:t>
            </w:r>
          </w:p>
        </w:tc>
      </w:tr>
      <w:tr w:rsidR="00164F85" w14:paraId="06C42474" w14:textId="77777777" w:rsidTr="000419D8">
        <w:tc>
          <w:tcPr>
            <w:tcW w:w="6799" w:type="dxa"/>
            <w:tcMar>
              <w:top w:w="108" w:type="dxa"/>
              <w:bottom w:w="108" w:type="dxa"/>
            </w:tcMar>
          </w:tcPr>
          <w:p w14:paraId="07E791EF" w14:textId="17E97368" w:rsidR="00164F85" w:rsidRPr="009759A9" w:rsidRDefault="00164F85" w:rsidP="00164F85">
            <w:pPr>
              <w:rPr>
                <w:rFonts w:cs="Arial"/>
                <w:b/>
                <w:color w:val="231F20" w:themeColor="text1"/>
              </w:rPr>
            </w:pPr>
            <w:r w:rsidRPr="009759A9">
              <w:rPr>
                <w:rFonts w:cs="Arial"/>
                <w:b/>
                <w:color w:val="231F20" w:themeColor="text1"/>
              </w:rPr>
              <w:t>Undeveloped activity</w:t>
            </w:r>
            <w:r w:rsidRPr="009759A9">
              <w:rPr>
                <w:rFonts w:cs="Arial"/>
                <w:color w:val="231F20" w:themeColor="text1"/>
              </w:rPr>
              <w:t xml:space="preserve"> – </w:t>
            </w:r>
            <w:r w:rsidRPr="009759A9">
              <w:rPr>
                <w:rFonts w:cs="Arial"/>
                <w:b/>
                <w:color w:val="231F20" w:themeColor="text1"/>
              </w:rPr>
              <w:t>organisations score out of 0</w:t>
            </w:r>
            <w:r w:rsidRPr="009759A9">
              <w:rPr>
                <w:rFonts w:cs="Arial"/>
                <w:color w:val="231F20" w:themeColor="text1"/>
              </w:rPr>
              <w:t xml:space="preserve"> for each outcome</w:t>
            </w:r>
          </w:p>
        </w:tc>
        <w:tc>
          <w:tcPr>
            <w:tcW w:w="6797" w:type="dxa"/>
            <w:tcMar>
              <w:top w:w="108" w:type="dxa"/>
              <w:bottom w:w="108" w:type="dxa"/>
            </w:tcMar>
          </w:tcPr>
          <w:p w14:paraId="59D62130" w14:textId="71FD2157" w:rsidR="00164F85" w:rsidRPr="009759A9" w:rsidRDefault="00164F85" w:rsidP="00164F85">
            <w:pPr>
              <w:rPr>
                <w:rFonts w:cs="Arial"/>
                <w:color w:val="231F20" w:themeColor="text1"/>
              </w:rPr>
            </w:pPr>
            <w:r w:rsidRPr="009759A9">
              <w:rPr>
                <w:rFonts w:cs="Arial"/>
                <w:color w:val="231F20" w:themeColor="text1"/>
              </w:rPr>
              <w:t xml:space="preserve">Those who score </w:t>
            </w:r>
            <w:r w:rsidRPr="009759A9">
              <w:rPr>
                <w:rFonts w:cs="Arial"/>
                <w:b/>
                <w:color w:val="231F20" w:themeColor="text1"/>
              </w:rPr>
              <w:t>under 8,</w:t>
            </w:r>
            <w:r w:rsidRPr="009759A9">
              <w:rPr>
                <w:rFonts w:cs="Arial"/>
                <w:color w:val="231F20" w:themeColor="text1"/>
              </w:rPr>
              <w:t xml:space="preserve"> adding all outcome scores in all domains, are rated </w:t>
            </w:r>
            <w:r w:rsidRPr="009759A9">
              <w:rPr>
                <w:rFonts w:cs="Arial"/>
                <w:b/>
                <w:color w:val="231F20" w:themeColor="text1"/>
              </w:rPr>
              <w:t>Undeveloped</w:t>
            </w:r>
          </w:p>
        </w:tc>
      </w:tr>
      <w:tr w:rsidR="00164F85" w14:paraId="1B7FBCC9" w14:textId="77777777" w:rsidTr="000419D8">
        <w:tc>
          <w:tcPr>
            <w:tcW w:w="6799" w:type="dxa"/>
            <w:tcMar>
              <w:top w:w="108" w:type="dxa"/>
              <w:bottom w:w="108" w:type="dxa"/>
            </w:tcMar>
          </w:tcPr>
          <w:p w14:paraId="08CD1B51" w14:textId="77777777" w:rsidR="00164F85" w:rsidRDefault="00164F85" w:rsidP="00164F85">
            <w:r w:rsidRPr="009759A9">
              <w:rPr>
                <w:rFonts w:cs="Arial"/>
                <w:b/>
                <w:color w:val="231F20" w:themeColor="text1"/>
              </w:rPr>
              <w:t>Developing activity</w:t>
            </w:r>
            <w:r w:rsidRPr="009759A9">
              <w:rPr>
                <w:rFonts w:cs="Arial"/>
                <w:color w:val="231F20" w:themeColor="text1"/>
              </w:rPr>
              <w:t xml:space="preserve"> – </w:t>
            </w:r>
            <w:r w:rsidRPr="009759A9">
              <w:rPr>
                <w:rFonts w:cs="Arial"/>
                <w:b/>
                <w:color w:val="231F20" w:themeColor="text1"/>
              </w:rPr>
              <w:t xml:space="preserve">organisations score out of 1 </w:t>
            </w:r>
            <w:r w:rsidRPr="009759A9">
              <w:rPr>
                <w:rFonts w:cs="Arial"/>
                <w:color w:val="231F20" w:themeColor="text1"/>
              </w:rPr>
              <w:t>for each outcome</w:t>
            </w:r>
          </w:p>
        </w:tc>
        <w:tc>
          <w:tcPr>
            <w:tcW w:w="6797" w:type="dxa"/>
            <w:tcMar>
              <w:top w:w="108" w:type="dxa"/>
              <w:bottom w:w="108" w:type="dxa"/>
            </w:tcMar>
          </w:tcPr>
          <w:p w14:paraId="3F9D9591" w14:textId="77777777" w:rsidR="00164F85" w:rsidRDefault="00164F85" w:rsidP="00164F85">
            <w:r w:rsidRPr="009759A9">
              <w:rPr>
                <w:rFonts w:cs="Arial"/>
                <w:color w:val="231F20" w:themeColor="text1"/>
              </w:rPr>
              <w:t xml:space="preserve">Those who score </w:t>
            </w:r>
            <w:r w:rsidRPr="009759A9">
              <w:rPr>
                <w:rFonts w:cs="Arial"/>
                <w:b/>
                <w:color w:val="231F20" w:themeColor="text1"/>
              </w:rPr>
              <w:t>between 8 and 21,</w:t>
            </w:r>
            <w:r w:rsidRPr="009759A9">
              <w:rPr>
                <w:rFonts w:cs="Arial"/>
                <w:color w:val="231F20" w:themeColor="text1"/>
              </w:rPr>
              <w:t xml:space="preserve"> adding all outcome scores in all domains, are rated </w:t>
            </w:r>
            <w:r w:rsidRPr="009759A9">
              <w:rPr>
                <w:rFonts w:cs="Arial"/>
                <w:b/>
                <w:color w:val="231F20" w:themeColor="text1"/>
              </w:rPr>
              <w:t>Developing</w:t>
            </w:r>
          </w:p>
        </w:tc>
      </w:tr>
      <w:tr w:rsidR="00164F85" w14:paraId="31314AD9" w14:textId="77777777" w:rsidTr="000419D8">
        <w:tc>
          <w:tcPr>
            <w:tcW w:w="6799" w:type="dxa"/>
            <w:tcMar>
              <w:top w:w="108" w:type="dxa"/>
              <w:bottom w:w="108" w:type="dxa"/>
            </w:tcMar>
          </w:tcPr>
          <w:p w14:paraId="0E7A2E15" w14:textId="77777777" w:rsidR="00164F85" w:rsidRDefault="00164F85" w:rsidP="00164F85">
            <w:r w:rsidRPr="009759A9">
              <w:rPr>
                <w:rFonts w:cs="Arial"/>
                <w:b/>
                <w:color w:val="231F20" w:themeColor="text1"/>
              </w:rPr>
              <w:t>Achieving activity</w:t>
            </w:r>
            <w:r w:rsidRPr="009759A9">
              <w:rPr>
                <w:rFonts w:cs="Arial"/>
                <w:color w:val="231F20" w:themeColor="text1"/>
              </w:rPr>
              <w:t xml:space="preserve"> – </w:t>
            </w:r>
            <w:r w:rsidRPr="009759A9">
              <w:rPr>
                <w:rFonts w:cs="Arial"/>
                <w:b/>
                <w:color w:val="231F20" w:themeColor="text1"/>
              </w:rPr>
              <w:t xml:space="preserve">organisations score out of 2 </w:t>
            </w:r>
            <w:r w:rsidRPr="009759A9">
              <w:rPr>
                <w:rFonts w:cs="Arial"/>
                <w:color w:val="231F20" w:themeColor="text1"/>
              </w:rPr>
              <w:t>for each outcome</w:t>
            </w:r>
          </w:p>
        </w:tc>
        <w:tc>
          <w:tcPr>
            <w:tcW w:w="6797" w:type="dxa"/>
            <w:tcMar>
              <w:top w:w="108" w:type="dxa"/>
              <w:bottom w:w="108" w:type="dxa"/>
            </w:tcMar>
          </w:tcPr>
          <w:p w14:paraId="0046A4EA" w14:textId="77777777" w:rsidR="00164F85" w:rsidRDefault="00164F85" w:rsidP="00164F85">
            <w:r w:rsidRPr="009759A9">
              <w:rPr>
                <w:rFonts w:cs="Arial"/>
                <w:color w:val="231F20" w:themeColor="text1"/>
              </w:rPr>
              <w:t xml:space="preserve">Those who score </w:t>
            </w:r>
            <w:r w:rsidRPr="009759A9">
              <w:rPr>
                <w:rFonts w:cs="Arial"/>
                <w:b/>
                <w:color w:val="231F20" w:themeColor="text1"/>
              </w:rPr>
              <w:t>between 22 and 32,</w:t>
            </w:r>
            <w:r w:rsidRPr="009759A9">
              <w:rPr>
                <w:rFonts w:cs="Arial"/>
                <w:color w:val="231F20" w:themeColor="text1"/>
              </w:rPr>
              <w:t xml:space="preserve"> adding all outcome scores in all domains, are rated</w:t>
            </w:r>
            <w:r w:rsidRPr="009759A9">
              <w:rPr>
                <w:rFonts w:cs="Arial"/>
                <w:b/>
                <w:color w:val="231F20" w:themeColor="text1"/>
              </w:rPr>
              <w:t xml:space="preserve"> Achieving</w:t>
            </w:r>
          </w:p>
        </w:tc>
      </w:tr>
      <w:tr w:rsidR="00164F85" w14:paraId="415FB84A" w14:textId="77777777" w:rsidTr="000419D8">
        <w:tc>
          <w:tcPr>
            <w:tcW w:w="6799" w:type="dxa"/>
            <w:tcMar>
              <w:top w:w="108" w:type="dxa"/>
              <w:bottom w:w="108" w:type="dxa"/>
            </w:tcMar>
          </w:tcPr>
          <w:p w14:paraId="4B113642" w14:textId="77777777" w:rsidR="00164F85" w:rsidRDefault="00164F85" w:rsidP="00164F85">
            <w:pPr>
              <w:tabs>
                <w:tab w:val="left" w:pos="2900"/>
              </w:tabs>
            </w:pPr>
            <w:r w:rsidRPr="009759A9">
              <w:rPr>
                <w:rFonts w:cs="Arial"/>
                <w:b/>
                <w:color w:val="231F20" w:themeColor="text1"/>
              </w:rPr>
              <w:t>Excelling activity</w:t>
            </w:r>
            <w:r w:rsidRPr="009759A9">
              <w:rPr>
                <w:rFonts w:cs="Arial"/>
                <w:color w:val="231F20" w:themeColor="text1"/>
              </w:rPr>
              <w:t xml:space="preserve"> – </w:t>
            </w:r>
            <w:r w:rsidRPr="009759A9">
              <w:rPr>
                <w:rFonts w:cs="Arial"/>
                <w:b/>
                <w:color w:val="231F20" w:themeColor="text1"/>
              </w:rPr>
              <w:t xml:space="preserve">organisations score out of 3 </w:t>
            </w:r>
            <w:r w:rsidRPr="009759A9">
              <w:rPr>
                <w:rFonts w:cs="Arial"/>
                <w:color w:val="231F20" w:themeColor="text1"/>
              </w:rPr>
              <w:t>for each outcome</w:t>
            </w:r>
          </w:p>
        </w:tc>
        <w:tc>
          <w:tcPr>
            <w:tcW w:w="6797" w:type="dxa"/>
            <w:tcMar>
              <w:top w:w="108" w:type="dxa"/>
              <w:bottom w:w="108" w:type="dxa"/>
            </w:tcMar>
          </w:tcPr>
          <w:p w14:paraId="6E5B5884" w14:textId="77777777" w:rsidR="00164F85" w:rsidRDefault="00164F85" w:rsidP="00164F85">
            <w:r w:rsidRPr="009759A9">
              <w:rPr>
                <w:rFonts w:cs="Arial"/>
                <w:color w:val="231F20" w:themeColor="text1"/>
              </w:rPr>
              <w:t xml:space="preserve">Those who score </w:t>
            </w:r>
            <w:r w:rsidRPr="009759A9">
              <w:rPr>
                <w:rFonts w:cs="Arial"/>
                <w:b/>
                <w:color w:val="231F20" w:themeColor="text1"/>
              </w:rPr>
              <w:t>33,</w:t>
            </w:r>
            <w:r w:rsidRPr="009759A9">
              <w:rPr>
                <w:rFonts w:cs="Arial"/>
                <w:color w:val="231F20" w:themeColor="text1"/>
              </w:rPr>
              <w:t xml:space="preserve"> adding all outcome scores in all domains, are rated</w:t>
            </w:r>
            <w:r w:rsidRPr="009759A9">
              <w:rPr>
                <w:rFonts w:cs="Arial"/>
                <w:b/>
                <w:color w:val="231F20" w:themeColor="text1"/>
              </w:rPr>
              <w:t xml:space="preserve"> Excelling</w:t>
            </w:r>
          </w:p>
        </w:tc>
      </w:tr>
    </w:tbl>
    <w:p w14:paraId="1428C205" w14:textId="77777777" w:rsidR="00FC037F" w:rsidRPr="009D1CC6" w:rsidRDefault="00FC037F" w:rsidP="009D1CC6">
      <w:pPr>
        <w:pStyle w:val="BodyText"/>
      </w:pPr>
    </w:p>
    <w:p w14:paraId="3C5AA461" w14:textId="77777777" w:rsidR="0076260F" w:rsidRDefault="0076260F" w:rsidP="00BB480F">
      <w:pPr>
        <w:rPr>
          <w:rFonts w:cs="Arial"/>
        </w:rPr>
      </w:pPr>
    </w:p>
    <w:p w14:paraId="306EFADE" w14:textId="77777777" w:rsidR="0076260F" w:rsidRDefault="0076260F" w:rsidP="00BB480F">
      <w:pPr>
        <w:rPr>
          <w:rFonts w:cs="Arial"/>
        </w:rPr>
      </w:pPr>
    </w:p>
    <w:p w14:paraId="4DF4C97F" w14:textId="77777777" w:rsidR="0076260F" w:rsidRDefault="0076260F" w:rsidP="00BB480F">
      <w:pPr>
        <w:rPr>
          <w:rFonts w:cs="Arial"/>
        </w:rPr>
      </w:pPr>
    </w:p>
    <w:p w14:paraId="177E8294" w14:textId="658D6816" w:rsidR="0076260F" w:rsidRDefault="0076260F" w:rsidP="00BB480F">
      <w:pPr>
        <w:rPr>
          <w:rFonts w:cs="Arial"/>
        </w:rPr>
      </w:pPr>
    </w:p>
    <w:p w14:paraId="7CDEF2EC" w14:textId="77777777" w:rsidR="00045EF9" w:rsidRDefault="00045EF9" w:rsidP="00BB480F">
      <w:pPr>
        <w:rPr>
          <w:rFonts w:cs="Arial"/>
        </w:rPr>
      </w:pPr>
    </w:p>
    <w:p w14:paraId="3752A005" w14:textId="77777777" w:rsidR="001C267F" w:rsidRDefault="001C267F">
      <w:pPr>
        <w:rPr>
          <w:rFonts w:eastAsiaTheme="majorEastAsia" w:cstheme="majorBidi"/>
          <w:color w:val="005EB8"/>
          <w:szCs w:val="26"/>
        </w:rPr>
      </w:pPr>
      <w:r>
        <w:br w:type="page"/>
      </w:r>
    </w:p>
    <w:p w14:paraId="74F4540E" w14:textId="67003ABE" w:rsidR="00BB480F" w:rsidRPr="009D1CC6" w:rsidRDefault="00BB480F" w:rsidP="003B6D54">
      <w:pPr>
        <w:pStyle w:val="Heading2"/>
      </w:pPr>
      <w:bookmarkStart w:id="5" w:name="_Toc189152639"/>
      <w:r w:rsidRPr="009D1CC6">
        <w:t>NHS Equality Delivery System (EDS)</w:t>
      </w:r>
      <w:r w:rsidR="004254A1">
        <w:t>: Document Control</w:t>
      </w:r>
      <w:bookmarkEnd w:id="5"/>
    </w:p>
    <w:p w14:paraId="5C4993D9" w14:textId="77777777" w:rsidR="00BB480F" w:rsidRDefault="00BB480F" w:rsidP="00BB480F">
      <w:pPr>
        <w:rPr>
          <w:rFonts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4487"/>
        <w:gridCol w:w="2771"/>
        <w:gridCol w:w="3846"/>
      </w:tblGrid>
      <w:tr w:rsidR="00CD70E2" w14:paraId="7AA1582C" w14:textId="77777777" w:rsidTr="00CD70E2">
        <w:tc>
          <w:tcPr>
            <w:tcW w:w="0" w:type="auto"/>
            <w:shd w:val="clear" w:color="auto" w:fill="005EB8" w:themeFill="accent1"/>
            <w:tcMar>
              <w:top w:w="108" w:type="dxa"/>
              <w:left w:w="108" w:type="dxa"/>
              <w:bottom w:w="108" w:type="dxa"/>
              <w:right w:w="108" w:type="dxa"/>
            </w:tcMar>
          </w:tcPr>
          <w:p w14:paraId="49C86931" w14:textId="1C935907" w:rsidR="00CF0854" w:rsidRPr="0084202A" w:rsidRDefault="00CF0854" w:rsidP="00B70430">
            <w:pPr>
              <w:widowControl w:val="0"/>
              <w:rPr>
                <w:rFonts w:cs="Arial"/>
                <w:color w:val="FFFFFF" w:themeColor="background1"/>
              </w:rPr>
            </w:pPr>
            <w:r w:rsidRPr="0084202A">
              <w:rPr>
                <w:rFonts w:cs="Arial"/>
                <w:color w:val="FFFFFF" w:themeColor="background1"/>
              </w:rPr>
              <w:t>Name of Organisation</w:t>
            </w:r>
          </w:p>
        </w:tc>
        <w:tc>
          <w:tcPr>
            <w:tcW w:w="4487" w:type="dxa"/>
            <w:tcMar>
              <w:top w:w="108" w:type="dxa"/>
              <w:left w:w="108" w:type="dxa"/>
              <w:bottom w:w="108" w:type="dxa"/>
              <w:right w:w="108" w:type="dxa"/>
            </w:tcMar>
          </w:tcPr>
          <w:p w14:paraId="287860C2" w14:textId="60BCB2D4" w:rsidR="00CF0854" w:rsidRDefault="00CF0854" w:rsidP="00B70430">
            <w:pPr>
              <w:widowControl w:val="0"/>
              <w:rPr>
                <w:rFonts w:cs="Arial"/>
              </w:rPr>
            </w:pPr>
            <w:r>
              <w:rPr>
                <w:rFonts w:cs="Arial"/>
              </w:rPr>
              <w:t>Mid and South Essex Integrated Care Board</w:t>
            </w:r>
          </w:p>
        </w:tc>
        <w:tc>
          <w:tcPr>
            <w:tcW w:w="0" w:type="auto"/>
            <w:shd w:val="clear" w:color="auto" w:fill="005EB8" w:themeFill="accent1"/>
            <w:tcMar>
              <w:top w:w="108" w:type="dxa"/>
              <w:left w:w="108" w:type="dxa"/>
              <w:bottom w:w="108" w:type="dxa"/>
              <w:right w:w="108" w:type="dxa"/>
            </w:tcMar>
          </w:tcPr>
          <w:p w14:paraId="2D24B1CB" w14:textId="14C4BA76" w:rsidR="00CF0854" w:rsidRPr="0084202A" w:rsidRDefault="00CF0854" w:rsidP="00B70430">
            <w:pPr>
              <w:widowControl w:val="0"/>
              <w:rPr>
                <w:rFonts w:cs="Arial"/>
                <w:color w:val="FFFFFF" w:themeColor="background1"/>
              </w:rPr>
            </w:pPr>
            <w:r w:rsidRPr="0084202A">
              <w:rPr>
                <w:rFonts w:cs="Arial"/>
                <w:color w:val="FFFFFF" w:themeColor="background1"/>
              </w:rPr>
              <w:t>Organisation Board Sponsor / Lead</w:t>
            </w:r>
          </w:p>
        </w:tc>
        <w:tc>
          <w:tcPr>
            <w:tcW w:w="0" w:type="auto"/>
            <w:tcMar>
              <w:top w:w="108" w:type="dxa"/>
              <w:left w:w="108" w:type="dxa"/>
              <w:bottom w:w="108" w:type="dxa"/>
              <w:right w:w="108" w:type="dxa"/>
            </w:tcMar>
          </w:tcPr>
          <w:p w14:paraId="73C57EE0" w14:textId="04C4DA09" w:rsidR="00CF0854" w:rsidRDefault="009329E9" w:rsidP="00B70430">
            <w:pPr>
              <w:widowControl w:val="0"/>
              <w:rPr>
                <w:rFonts w:cs="Arial"/>
              </w:rPr>
            </w:pPr>
            <w:r>
              <w:rPr>
                <w:rFonts w:cs="Arial"/>
              </w:rPr>
              <w:t>Dr Giles Thorpe, Executive Chief Nursing Officer</w:t>
            </w:r>
          </w:p>
        </w:tc>
      </w:tr>
      <w:tr w:rsidR="00CD70E2" w14:paraId="48C1F7EB" w14:textId="77777777" w:rsidTr="00CD70E2">
        <w:tc>
          <w:tcPr>
            <w:tcW w:w="0" w:type="auto"/>
            <w:shd w:val="clear" w:color="auto" w:fill="005EB8" w:themeFill="accent1"/>
            <w:tcMar>
              <w:top w:w="108" w:type="dxa"/>
              <w:left w:w="108" w:type="dxa"/>
              <w:bottom w:w="108" w:type="dxa"/>
              <w:right w:w="108" w:type="dxa"/>
            </w:tcMar>
          </w:tcPr>
          <w:p w14:paraId="1AC0997B" w14:textId="037AFC04" w:rsidR="00CF0854" w:rsidRPr="0084202A" w:rsidRDefault="0084202A" w:rsidP="00B70430">
            <w:pPr>
              <w:widowControl w:val="0"/>
              <w:rPr>
                <w:rFonts w:cs="Arial"/>
                <w:color w:val="FFFFFF" w:themeColor="background1"/>
              </w:rPr>
            </w:pPr>
            <w:r w:rsidRPr="0084202A">
              <w:rPr>
                <w:rFonts w:cs="Arial"/>
                <w:color w:val="FFFFFF" w:themeColor="background1"/>
              </w:rPr>
              <w:t>Name of Integrated Care System</w:t>
            </w:r>
          </w:p>
        </w:tc>
        <w:tc>
          <w:tcPr>
            <w:tcW w:w="4487" w:type="dxa"/>
            <w:tcMar>
              <w:top w:w="108" w:type="dxa"/>
              <w:left w:w="108" w:type="dxa"/>
              <w:bottom w:w="108" w:type="dxa"/>
              <w:right w:w="108" w:type="dxa"/>
            </w:tcMar>
          </w:tcPr>
          <w:p w14:paraId="69CCC325" w14:textId="0BCF1B7D" w:rsidR="00CF0854" w:rsidRDefault="0084202A" w:rsidP="00B70430">
            <w:pPr>
              <w:widowControl w:val="0"/>
              <w:rPr>
                <w:rFonts w:cs="Arial"/>
              </w:rPr>
            </w:pPr>
            <w:r>
              <w:rPr>
                <w:rFonts w:cs="Arial"/>
              </w:rPr>
              <w:t>Mid and South Essex</w:t>
            </w:r>
          </w:p>
        </w:tc>
        <w:tc>
          <w:tcPr>
            <w:tcW w:w="0" w:type="auto"/>
            <w:shd w:val="clear" w:color="auto" w:fill="005EB8" w:themeFill="accent1"/>
            <w:tcMar>
              <w:top w:w="108" w:type="dxa"/>
              <w:left w:w="108" w:type="dxa"/>
              <w:bottom w:w="108" w:type="dxa"/>
              <w:right w:w="108" w:type="dxa"/>
            </w:tcMar>
          </w:tcPr>
          <w:p w14:paraId="6F675CDF" w14:textId="61B5D148" w:rsidR="00CF0854" w:rsidRPr="0084202A" w:rsidRDefault="02C7DD75" w:rsidP="00B70430">
            <w:pPr>
              <w:widowControl w:val="0"/>
              <w:rPr>
                <w:rFonts w:cs="Arial"/>
                <w:color w:val="FFFFFF" w:themeColor="background1"/>
              </w:rPr>
            </w:pPr>
            <w:r w:rsidRPr="30D8AD79">
              <w:rPr>
                <w:rFonts w:cs="Arial"/>
                <w:color w:val="FFFFFF" w:themeColor="background1"/>
              </w:rPr>
              <w:t xml:space="preserve">EDS </w:t>
            </w:r>
            <w:bookmarkStart w:id="6" w:name="_Int_q9tpz1Ym"/>
            <w:proofErr w:type="gramStart"/>
            <w:r w:rsidRPr="30D8AD79">
              <w:rPr>
                <w:rFonts w:cs="Arial"/>
                <w:color w:val="FFFFFF" w:themeColor="background1"/>
              </w:rPr>
              <w:t>Lead</w:t>
            </w:r>
            <w:bookmarkEnd w:id="6"/>
            <w:proofErr w:type="gramEnd"/>
          </w:p>
        </w:tc>
        <w:tc>
          <w:tcPr>
            <w:tcW w:w="0" w:type="auto"/>
            <w:tcMar>
              <w:top w:w="108" w:type="dxa"/>
              <w:left w:w="108" w:type="dxa"/>
              <w:bottom w:w="108" w:type="dxa"/>
              <w:right w:w="108" w:type="dxa"/>
            </w:tcMar>
          </w:tcPr>
          <w:p w14:paraId="6B62CF92" w14:textId="43DA845B" w:rsidR="00CF0854" w:rsidRDefault="00B94053" w:rsidP="00B70430">
            <w:pPr>
              <w:widowControl w:val="0"/>
              <w:rPr>
                <w:rFonts w:cs="Arial"/>
              </w:rPr>
            </w:pPr>
            <w:r>
              <w:rPr>
                <w:rFonts w:cs="Arial"/>
              </w:rPr>
              <w:t xml:space="preserve">Dr Sophia Morris, </w:t>
            </w:r>
            <w:r w:rsidR="00255110">
              <w:rPr>
                <w:rFonts w:cs="Arial"/>
              </w:rPr>
              <w:t xml:space="preserve">System </w:t>
            </w:r>
            <w:r>
              <w:rPr>
                <w:rFonts w:cs="Arial"/>
              </w:rPr>
              <w:t xml:space="preserve">Clinical </w:t>
            </w:r>
            <w:r w:rsidR="00255110">
              <w:rPr>
                <w:rFonts w:cs="Arial"/>
              </w:rPr>
              <w:t>Lead for Health Inequalities</w:t>
            </w:r>
          </w:p>
        </w:tc>
      </w:tr>
      <w:tr w:rsidR="00CD70E2" w14:paraId="5971E28E" w14:textId="77777777" w:rsidTr="00CD70E2">
        <w:tc>
          <w:tcPr>
            <w:tcW w:w="0" w:type="auto"/>
            <w:shd w:val="clear" w:color="auto" w:fill="005EB8" w:themeFill="accent1"/>
            <w:tcMar>
              <w:top w:w="108" w:type="dxa"/>
              <w:left w:w="108" w:type="dxa"/>
              <w:bottom w:w="108" w:type="dxa"/>
              <w:right w:w="108" w:type="dxa"/>
            </w:tcMar>
          </w:tcPr>
          <w:p w14:paraId="63A3CAF6" w14:textId="413E9C84" w:rsidR="00CD70E2" w:rsidRPr="0084202A" w:rsidRDefault="00CD70E2" w:rsidP="00B70430">
            <w:pPr>
              <w:widowControl w:val="0"/>
              <w:rPr>
                <w:rFonts w:cs="Arial"/>
                <w:color w:val="FFFFFF" w:themeColor="background1"/>
              </w:rPr>
            </w:pPr>
            <w:r>
              <w:rPr>
                <w:rFonts w:cs="Arial"/>
                <w:color w:val="FFFFFF" w:themeColor="background1"/>
              </w:rPr>
              <w:t>EDS Engagement Dates</w:t>
            </w:r>
          </w:p>
        </w:tc>
        <w:tc>
          <w:tcPr>
            <w:tcW w:w="4487" w:type="dxa"/>
            <w:tcMar>
              <w:top w:w="108" w:type="dxa"/>
              <w:left w:w="108" w:type="dxa"/>
              <w:bottom w:w="108" w:type="dxa"/>
              <w:right w:w="108" w:type="dxa"/>
            </w:tcMar>
          </w:tcPr>
          <w:p w14:paraId="4A81F15A" w14:textId="762B85C0" w:rsidR="00CD70E2" w:rsidRDefault="00CD70E2" w:rsidP="00B70430">
            <w:pPr>
              <w:widowControl w:val="0"/>
              <w:rPr>
                <w:rFonts w:cs="Arial"/>
                <w:b/>
                <w:bCs/>
              </w:rPr>
            </w:pPr>
            <w:r w:rsidRPr="00CD70E2">
              <w:rPr>
                <w:rFonts w:cs="Arial"/>
                <w:b/>
                <w:bCs/>
              </w:rPr>
              <w:t>Domain 1</w:t>
            </w:r>
            <w:r>
              <w:rPr>
                <w:rFonts w:cs="Arial"/>
                <w:b/>
                <w:bCs/>
              </w:rPr>
              <w:t>:</w:t>
            </w:r>
          </w:p>
          <w:p w14:paraId="2B884552" w14:textId="77777777" w:rsidR="00E67916" w:rsidRPr="001511BB" w:rsidRDefault="00E67916" w:rsidP="00B70430">
            <w:pPr>
              <w:pStyle w:val="NormalWeb"/>
              <w:spacing w:before="0" w:beforeAutospacing="0" w:after="0" w:afterAutospacing="0"/>
              <w:ind w:left="52"/>
              <w:rPr>
                <w:rFonts w:ascii="Arial" w:eastAsia="ArialMT" w:hAnsi="Arial" w:cs="Arial"/>
                <w:color w:val="211E1E"/>
              </w:rPr>
            </w:pPr>
            <w:r w:rsidRPr="001511BB">
              <w:rPr>
                <w:rFonts w:ascii="Arial" w:eastAsia="ArialMT" w:hAnsi="Arial" w:cs="Arial"/>
                <w:color w:val="211E1E"/>
              </w:rPr>
              <w:t>Diabetes Patient Engagement Event October 2024</w:t>
            </w:r>
          </w:p>
          <w:p w14:paraId="25D83348" w14:textId="77777777" w:rsidR="00E67916" w:rsidRPr="001511BB" w:rsidRDefault="00E67916" w:rsidP="00B70430">
            <w:pPr>
              <w:pStyle w:val="TableText"/>
              <w:ind w:left="52"/>
              <w:rPr>
                <w:rFonts w:eastAsia="ArialMT" w:cs="Arial"/>
                <w:color w:val="211E1E"/>
              </w:rPr>
            </w:pPr>
            <w:r w:rsidRPr="001511BB">
              <w:rPr>
                <w:rFonts w:eastAsia="ArialMT" w:cs="Arial"/>
                <w:color w:val="211E1E"/>
              </w:rPr>
              <w:t>Heart Failure range of patient engagement events September – November 2024</w:t>
            </w:r>
          </w:p>
          <w:p w14:paraId="7234187C" w14:textId="77777777" w:rsidR="00E67916" w:rsidRDefault="00E67916" w:rsidP="00B70430">
            <w:pPr>
              <w:pStyle w:val="TableText"/>
              <w:ind w:left="52"/>
              <w:rPr>
                <w:rFonts w:eastAsia="ArialMT" w:cs="Arial"/>
                <w:color w:val="211E1E"/>
              </w:rPr>
            </w:pPr>
          </w:p>
          <w:p w14:paraId="539C4A40" w14:textId="77777777" w:rsidR="00E67916" w:rsidRDefault="00E67916" w:rsidP="00B70430">
            <w:pPr>
              <w:pStyle w:val="TableText"/>
              <w:ind w:left="52"/>
              <w:rPr>
                <w:rFonts w:eastAsia="ArialMT" w:cs="Arial"/>
                <w:color w:val="211E1E"/>
              </w:rPr>
            </w:pPr>
            <w:r>
              <w:rPr>
                <w:rFonts w:eastAsia="ArialMT" w:cs="Arial"/>
                <w:color w:val="211E1E"/>
              </w:rPr>
              <w:t>Paediatric Transition – Patient Engagement Jan 2025</w:t>
            </w:r>
          </w:p>
          <w:p w14:paraId="2DD9672C" w14:textId="77777777" w:rsidR="00E67916" w:rsidRPr="001511BB" w:rsidRDefault="00E67916" w:rsidP="00B70430">
            <w:pPr>
              <w:pStyle w:val="TableText"/>
              <w:ind w:left="52"/>
              <w:rPr>
                <w:rFonts w:eastAsia="ArialMT" w:cs="Arial"/>
                <w:color w:val="211E1E"/>
              </w:rPr>
            </w:pPr>
          </w:p>
          <w:p w14:paraId="0E89112F" w14:textId="4D439A35" w:rsidR="00E67916" w:rsidRDefault="00E67916" w:rsidP="00B70430">
            <w:pPr>
              <w:widowControl w:val="0"/>
              <w:rPr>
                <w:rFonts w:eastAsia="Calibri" w:cs="Arial"/>
              </w:rPr>
            </w:pPr>
            <w:r w:rsidRPr="001511BB">
              <w:rPr>
                <w:rFonts w:eastAsia="Calibri" w:cs="Arial"/>
              </w:rPr>
              <w:t xml:space="preserve">ICB </w:t>
            </w:r>
            <w:r>
              <w:rPr>
                <w:rFonts w:eastAsia="Calibri" w:cs="Arial"/>
              </w:rPr>
              <w:t xml:space="preserve">Collective Stakeholder Scoring </w:t>
            </w:r>
            <w:r w:rsidRPr="001511BB">
              <w:rPr>
                <w:rFonts w:eastAsia="Calibri" w:cs="Arial"/>
              </w:rPr>
              <w:t>Engagement event December 2024</w:t>
            </w:r>
          </w:p>
          <w:p w14:paraId="04AF1EF7" w14:textId="77777777" w:rsidR="00B70430" w:rsidRDefault="00B70430" w:rsidP="00B70430">
            <w:pPr>
              <w:widowControl w:val="0"/>
              <w:rPr>
                <w:rFonts w:eastAsia="Calibri" w:cs="Arial"/>
              </w:rPr>
            </w:pPr>
          </w:p>
          <w:p w14:paraId="5BE38990" w14:textId="7EB7208A" w:rsidR="00CD70E2" w:rsidRPr="00CD70E2" w:rsidRDefault="00CD70E2" w:rsidP="00B70430">
            <w:pPr>
              <w:widowControl w:val="0"/>
              <w:rPr>
                <w:rFonts w:cs="Arial"/>
                <w:b/>
                <w:bCs/>
              </w:rPr>
            </w:pPr>
            <w:r w:rsidRPr="00CD70E2">
              <w:rPr>
                <w:rFonts w:cs="Arial"/>
                <w:b/>
                <w:bCs/>
              </w:rPr>
              <w:t>Domain 2 &amp; 3</w:t>
            </w:r>
            <w:r>
              <w:rPr>
                <w:rFonts w:cs="Arial"/>
                <w:b/>
                <w:bCs/>
              </w:rPr>
              <w:t>:</w:t>
            </w:r>
          </w:p>
          <w:p w14:paraId="1DAE3D06" w14:textId="61E90FC2" w:rsidR="00CD70E2" w:rsidRPr="00CD70E2" w:rsidRDefault="00E67916" w:rsidP="00B70430">
            <w:pPr>
              <w:pStyle w:val="ListParagraph"/>
              <w:widowControl w:val="0"/>
              <w:numPr>
                <w:ilvl w:val="0"/>
                <w:numId w:val="10"/>
              </w:numPr>
              <w:ind w:left="0"/>
              <w:contextualSpacing w:val="0"/>
              <w:rPr>
                <w:rFonts w:cs="Arial"/>
              </w:rPr>
            </w:pPr>
            <w:r w:rsidRPr="00F533A1">
              <w:rPr>
                <w:rFonts w:cs="Arial"/>
              </w:rPr>
              <w:t>None</w:t>
            </w:r>
          </w:p>
        </w:tc>
        <w:tc>
          <w:tcPr>
            <w:tcW w:w="0" w:type="auto"/>
            <w:shd w:val="clear" w:color="auto" w:fill="005EB8" w:themeFill="accent1"/>
            <w:tcMar>
              <w:top w:w="108" w:type="dxa"/>
              <w:left w:w="108" w:type="dxa"/>
              <w:bottom w:w="108" w:type="dxa"/>
              <w:right w:w="108" w:type="dxa"/>
            </w:tcMar>
          </w:tcPr>
          <w:p w14:paraId="4067DA1C" w14:textId="031D61B4" w:rsidR="00CD70E2" w:rsidRPr="30D8AD79" w:rsidRDefault="00CD70E2" w:rsidP="00B70430">
            <w:pPr>
              <w:widowControl w:val="0"/>
              <w:rPr>
                <w:rFonts w:cs="Arial"/>
                <w:color w:val="FFFFFF" w:themeColor="background1"/>
              </w:rPr>
            </w:pPr>
            <w:r>
              <w:rPr>
                <w:rFonts w:cs="Arial"/>
                <w:color w:val="FFFFFF" w:themeColor="background1"/>
              </w:rPr>
              <w:t>At what level has this been completed?</w:t>
            </w:r>
          </w:p>
        </w:tc>
        <w:tc>
          <w:tcPr>
            <w:tcW w:w="0" w:type="auto"/>
            <w:tcMar>
              <w:top w:w="108" w:type="dxa"/>
              <w:left w:w="108" w:type="dxa"/>
              <w:bottom w:w="108" w:type="dxa"/>
              <w:right w:w="108" w:type="dxa"/>
            </w:tcMar>
          </w:tcPr>
          <w:p w14:paraId="40DAFA92" w14:textId="77777777" w:rsidR="00CD70E2" w:rsidRPr="00CD70E2" w:rsidRDefault="00CD70E2" w:rsidP="00B70430">
            <w:pPr>
              <w:widowControl w:val="0"/>
              <w:rPr>
                <w:rFonts w:cs="Arial"/>
                <w:b/>
                <w:bCs/>
              </w:rPr>
            </w:pPr>
            <w:r w:rsidRPr="00CD70E2">
              <w:rPr>
                <w:rFonts w:cs="Arial"/>
                <w:b/>
                <w:bCs/>
              </w:rPr>
              <w:t>Domain 1: Partnership</w:t>
            </w:r>
          </w:p>
          <w:p w14:paraId="312C98D4" w14:textId="77777777" w:rsidR="00B17E92" w:rsidRPr="00B17E92" w:rsidRDefault="00B17E92" w:rsidP="00B70430">
            <w:pPr>
              <w:pStyle w:val="TableText"/>
              <w:ind w:left="52"/>
              <w:rPr>
                <w:rFonts w:eastAsia="ArialMT" w:cs="Arial"/>
                <w:color w:val="211E1E"/>
              </w:rPr>
            </w:pPr>
            <w:r w:rsidRPr="00B17E92">
              <w:rPr>
                <w:rFonts w:eastAsia="ArialMT" w:cs="Arial"/>
                <w:color w:val="211E1E"/>
              </w:rPr>
              <w:t>Essex Partnership University FT (EPUT)</w:t>
            </w:r>
          </w:p>
          <w:p w14:paraId="16EFBC42" w14:textId="77777777" w:rsidR="00B17E92" w:rsidRPr="00B17E92" w:rsidRDefault="00B17E92" w:rsidP="00B70430">
            <w:pPr>
              <w:pStyle w:val="TableText"/>
              <w:ind w:left="52"/>
              <w:rPr>
                <w:rFonts w:eastAsia="ArialMT" w:cs="Arial"/>
                <w:color w:val="211E1E"/>
              </w:rPr>
            </w:pPr>
            <w:r w:rsidRPr="00B17E92">
              <w:rPr>
                <w:rFonts w:eastAsia="ArialMT" w:cs="Arial"/>
                <w:color w:val="211E1E"/>
              </w:rPr>
              <w:t>MSE Community Collaborative (MSE CC)</w:t>
            </w:r>
          </w:p>
          <w:p w14:paraId="0615EF25" w14:textId="5D592BF6" w:rsidR="00B17E92" w:rsidRDefault="00B17E92" w:rsidP="00B70430">
            <w:pPr>
              <w:pStyle w:val="TableText"/>
              <w:ind w:left="52"/>
              <w:rPr>
                <w:rFonts w:eastAsia="ArialMT" w:cs="Arial"/>
                <w:color w:val="211E1E"/>
              </w:rPr>
            </w:pPr>
            <w:r w:rsidRPr="00B17E92">
              <w:rPr>
                <w:rFonts w:eastAsia="ArialMT" w:cs="Arial"/>
                <w:color w:val="211E1E"/>
              </w:rPr>
              <w:t xml:space="preserve">Mid &amp; South Essex Foundation Trust (MSE FT) </w:t>
            </w:r>
          </w:p>
          <w:p w14:paraId="038590DD" w14:textId="77777777" w:rsidR="00B70430" w:rsidRPr="00B17E92" w:rsidRDefault="00B70430" w:rsidP="00B70430">
            <w:pPr>
              <w:pStyle w:val="TableText"/>
              <w:ind w:left="52"/>
              <w:rPr>
                <w:rFonts w:eastAsia="ArialMT" w:cs="Arial"/>
                <w:color w:val="211E1E"/>
              </w:rPr>
            </w:pPr>
          </w:p>
          <w:p w14:paraId="6B273039" w14:textId="0B81E0C1" w:rsidR="00CD70E2" w:rsidRPr="00CD70E2" w:rsidRDefault="00CD70E2" w:rsidP="00B70430">
            <w:pPr>
              <w:widowControl w:val="0"/>
              <w:rPr>
                <w:rFonts w:cs="Arial"/>
                <w:b/>
                <w:bCs/>
              </w:rPr>
            </w:pPr>
            <w:r w:rsidRPr="00CD70E2">
              <w:rPr>
                <w:rFonts w:cs="Arial"/>
                <w:b/>
                <w:bCs/>
              </w:rPr>
              <w:t>Domain 2 &amp; 3: Integrated Care Board</w:t>
            </w:r>
          </w:p>
        </w:tc>
      </w:tr>
      <w:tr w:rsidR="00CD70E2" w14:paraId="77E7487A" w14:textId="77777777" w:rsidTr="00CD70E2">
        <w:tc>
          <w:tcPr>
            <w:tcW w:w="0" w:type="auto"/>
            <w:shd w:val="clear" w:color="auto" w:fill="005EB8" w:themeFill="accent1"/>
            <w:tcMar>
              <w:top w:w="108" w:type="dxa"/>
              <w:left w:w="108" w:type="dxa"/>
              <w:bottom w:w="108" w:type="dxa"/>
              <w:right w:w="108" w:type="dxa"/>
            </w:tcMar>
          </w:tcPr>
          <w:p w14:paraId="745B8EA4" w14:textId="169251AC" w:rsidR="00CD70E2" w:rsidRDefault="00CD70E2" w:rsidP="00B70430">
            <w:pPr>
              <w:widowControl w:val="0"/>
              <w:rPr>
                <w:rFonts w:cs="Arial"/>
                <w:color w:val="FFFFFF" w:themeColor="background1"/>
              </w:rPr>
            </w:pPr>
            <w:r>
              <w:rPr>
                <w:rFonts w:cs="Arial"/>
                <w:color w:val="FFFFFF" w:themeColor="background1"/>
              </w:rPr>
              <w:t>Date Completed</w:t>
            </w:r>
          </w:p>
        </w:tc>
        <w:tc>
          <w:tcPr>
            <w:tcW w:w="4487" w:type="dxa"/>
            <w:tcMar>
              <w:top w:w="108" w:type="dxa"/>
              <w:left w:w="108" w:type="dxa"/>
              <w:bottom w:w="108" w:type="dxa"/>
              <w:right w:w="108" w:type="dxa"/>
            </w:tcMar>
          </w:tcPr>
          <w:p w14:paraId="777C0D01" w14:textId="3BA253BC" w:rsidR="00CD70E2" w:rsidRPr="00B540CA" w:rsidRDefault="006E00A6" w:rsidP="00B70430">
            <w:pPr>
              <w:widowControl w:val="0"/>
              <w:rPr>
                <w:rFonts w:cs="Arial"/>
              </w:rPr>
            </w:pPr>
            <w:r>
              <w:rPr>
                <w:rFonts w:cs="Arial"/>
              </w:rPr>
              <w:t xml:space="preserve">18 </w:t>
            </w:r>
            <w:r w:rsidR="0074741E" w:rsidRPr="00B540CA">
              <w:rPr>
                <w:rFonts w:cs="Arial"/>
              </w:rPr>
              <w:t>February 2025</w:t>
            </w:r>
          </w:p>
        </w:tc>
        <w:tc>
          <w:tcPr>
            <w:tcW w:w="0" w:type="auto"/>
            <w:shd w:val="clear" w:color="auto" w:fill="005EB8" w:themeFill="accent1"/>
            <w:tcMar>
              <w:top w:w="108" w:type="dxa"/>
              <w:left w:w="108" w:type="dxa"/>
              <w:bottom w:w="108" w:type="dxa"/>
              <w:right w:w="108" w:type="dxa"/>
            </w:tcMar>
          </w:tcPr>
          <w:p w14:paraId="6D0BE110" w14:textId="70E569E7" w:rsidR="00CD70E2" w:rsidRPr="00B540CA" w:rsidRDefault="00CD70E2" w:rsidP="00B70430">
            <w:pPr>
              <w:widowControl w:val="0"/>
              <w:rPr>
                <w:rFonts w:cs="Arial"/>
                <w:color w:val="FFFFFF" w:themeColor="background1"/>
              </w:rPr>
            </w:pPr>
            <w:r w:rsidRPr="00B540CA">
              <w:rPr>
                <w:rFonts w:cs="Arial"/>
                <w:color w:val="FFFFFF" w:themeColor="background1"/>
              </w:rPr>
              <w:t>Date Authorised</w:t>
            </w:r>
          </w:p>
        </w:tc>
        <w:tc>
          <w:tcPr>
            <w:tcW w:w="0" w:type="auto"/>
            <w:tcMar>
              <w:top w:w="108" w:type="dxa"/>
              <w:left w:w="108" w:type="dxa"/>
              <w:bottom w:w="108" w:type="dxa"/>
              <w:right w:w="108" w:type="dxa"/>
            </w:tcMar>
          </w:tcPr>
          <w:p w14:paraId="7BC60CD5" w14:textId="5DBF356E" w:rsidR="00CD70E2" w:rsidRPr="00B540CA" w:rsidRDefault="006E00A6" w:rsidP="00B70430">
            <w:pPr>
              <w:widowControl w:val="0"/>
              <w:rPr>
                <w:rFonts w:cs="Arial"/>
              </w:rPr>
            </w:pPr>
            <w:r>
              <w:rPr>
                <w:rFonts w:cs="Arial"/>
              </w:rPr>
              <w:t xml:space="preserve">18 </w:t>
            </w:r>
            <w:r w:rsidR="0074741E" w:rsidRPr="00B540CA">
              <w:rPr>
                <w:rFonts w:cs="Arial"/>
              </w:rPr>
              <w:t>February 2025</w:t>
            </w:r>
          </w:p>
        </w:tc>
      </w:tr>
      <w:tr w:rsidR="00CD70E2" w14:paraId="0FBD6782" w14:textId="77777777" w:rsidTr="00CD70E2">
        <w:tc>
          <w:tcPr>
            <w:tcW w:w="0" w:type="auto"/>
            <w:tcBorders>
              <w:bottom w:val="single" w:sz="4" w:space="0" w:color="auto"/>
            </w:tcBorders>
            <w:shd w:val="clear" w:color="auto" w:fill="005EB8" w:themeFill="accent1"/>
            <w:tcMar>
              <w:top w:w="108" w:type="dxa"/>
              <w:left w:w="108" w:type="dxa"/>
              <w:bottom w:w="108" w:type="dxa"/>
              <w:right w:w="108" w:type="dxa"/>
            </w:tcMar>
          </w:tcPr>
          <w:p w14:paraId="0A6F1BDF" w14:textId="5FEEF5A4" w:rsidR="00CD70E2" w:rsidRDefault="00CD70E2" w:rsidP="00B70430">
            <w:pPr>
              <w:widowControl w:val="0"/>
              <w:rPr>
                <w:rFonts w:cs="Arial"/>
                <w:color w:val="FFFFFF" w:themeColor="background1"/>
              </w:rPr>
            </w:pPr>
            <w:r>
              <w:rPr>
                <w:rFonts w:cs="Arial"/>
                <w:color w:val="FFFFFF" w:themeColor="background1"/>
              </w:rPr>
              <w:t>Date Published</w:t>
            </w:r>
          </w:p>
        </w:tc>
        <w:tc>
          <w:tcPr>
            <w:tcW w:w="4487" w:type="dxa"/>
            <w:tcBorders>
              <w:bottom w:val="single" w:sz="4" w:space="0" w:color="auto"/>
            </w:tcBorders>
            <w:tcMar>
              <w:top w:w="108" w:type="dxa"/>
              <w:left w:w="108" w:type="dxa"/>
              <w:bottom w:w="108" w:type="dxa"/>
              <w:right w:w="108" w:type="dxa"/>
            </w:tcMar>
          </w:tcPr>
          <w:p w14:paraId="638CFF65" w14:textId="13DF0B0F" w:rsidR="00CD70E2" w:rsidRPr="00B540CA" w:rsidRDefault="006E00A6" w:rsidP="00B70430">
            <w:pPr>
              <w:widowControl w:val="0"/>
              <w:rPr>
                <w:rFonts w:cs="Arial"/>
              </w:rPr>
            </w:pPr>
            <w:r>
              <w:rPr>
                <w:rFonts w:cs="Arial"/>
              </w:rPr>
              <w:t xml:space="preserve">18 </w:t>
            </w:r>
            <w:r w:rsidR="0074741E" w:rsidRPr="00B540CA">
              <w:rPr>
                <w:rFonts w:cs="Arial"/>
              </w:rPr>
              <w:t>February 2025</w:t>
            </w:r>
          </w:p>
        </w:tc>
        <w:tc>
          <w:tcPr>
            <w:tcW w:w="0" w:type="auto"/>
            <w:tcBorders>
              <w:bottom w:val="single" w:sz="4" w:space="0" w:color="auto"/>
            </w:tcBorders>
            <w:shd w:val="clear" w:color="auto" w:fill="005EB8" w:themeFill="accent1"/>
            <w:tcMar>
              <w:top w:w="108" w:type="dxa"/>
              <w:left w:w="108" w:type="dxa"/>
              <w:bottom w:w="108" w:type="dxa"/>
              <w:right w:w="108" w:type="dxa"/>
            </w:tcMar>
          </w:tcPr>
          <w:p w14:paraId="332EA72D" w14:textId="415B02AA" w:rsidR="00CD70E2" w:rsidRPr="00B540CA" w:rsidRDefault="00CD70E2" w:rsidP="00B70430">
            <w:pPr>
              <w:widowControl w:val="0"/>
              <w:rPr>
                <w:rFonts w:cs="Arial"/>
                <w:color w:val="FFFFFF" w:themeColor="background1"/>
              </w:rPr>
            </w:pPr>
            <w:r w:rsidRPr="00B540CA">
              <w:rPr>
                <w:rFonts w:cs="Arial"/>
                <w:color w:val="FFFFFF" w:themeColor="background1"/>
              </w:rPr>
              <w:t>Revision Date</w:t>
            </w:r>
          </w:p>
        </w:tc>
        <w:tc>
          <w:tcPr>
            <w:tcW w:w="0" w:type="auto"/>
            <w:tcBorders>
              <w:bottom w:val="single" w:sz="4" w:space="0" w:color="auto"/>
            </w:tcBorders>
            <w:tcMar>
              <w:top w:w="108" w:type="dxa"/>
              <w:left w:w="108" w:type="dxa"/>
              <w:bottom w:w="108" w:type="dxa"/>
              <w:right w:w="108" w:type="dxa"/>
            </w:tcMar>
          </w:tcPr>
          <w:p w14:paraId="1FD028E4" w14:textId="2EE2FC36" w:rsidR="00CD70E2" w:rsidRPr="00B540CA" w:rsidRDefault="00386F23" w:rsidP="00B70430">
            <w:pPr>
              <w:widowControl w:val="0"/>
              <w:rPr>
                <w:rFonts w:cs="Arial"/>
                <w:b/>
                <w:bCs/>
              </w:rPr>
            </w:pPr>
            <w:r>
              <w:rPr>
                <w:rFonts w:cs="Arial"/>
                <w:b/>
                <w:bCs/>
              </w:rPr>
              <w:t>February 2026</w:t>
            </w:r>
          </w:p>
        </w:tc>
      </w:tr>
    </w:tbl>
    <w:p w14:paraId="6FD00EF2" w14:textId="77777777" w:rsidR="00CF0854" w:rsidRDefault="00CF0854" w:rsidP="00BB480F">
      <w:pPr>
        <w:rPr>
          <w:rFonts w:cs="Arial"/>
        </w:rPr>
      </w:pPr>
    </w:p>
    <w:p w14:paraId="54BD053F" w14:textId="77777777" w:rsidR="009529FC" w:rsidRDefault="009529FC">
      <w:pPr>
        <w:rPr>
          <w:rFonts w:eastAsiaTheme="majorEastAsia" w:cs="Arial"/>
          <w:b/>
          <w:color w:val="auto"/>
        </w:rPr>
      </w:pPr>
      <w:r>
        <w:rPr>
          <w:rFonts w:cs="Arial"/>
          <w:b/>
          <w:color w:val="auto"/>
        </w:rPr>
        <w:br w:type="page"/>
      </w:r>
    </w:p>
    <w:p w14:paraId="17A1A250" w14:textId="6F38C725" w:rsidR="00B16BE8" w:rsidRDefault="00FC037F" w:rsidP="001F1E71">
      <w:pPr>
        <w:pStyle w:val="Heading2"/>
      </w:pPr>
      <w:bookmarkStart w:id="7" w:name="_Toc189152640"/>
      <w:r w:rsidRPr="004254A1">
        <w:t>Completed actions from previous year</w:t>
      </w:r>
      <w:r w:rsidR="00AF1E47" w:rsidRPr="004254A1">
        <w:t>:</w:t>
      </w:r>
      <w:bookmarkEnd w:id="7"/>
      <w:r w:rsidRPr="004254A1">
        <w:t xml:space="preserve"> </w:t>
      </w:r>
    </w:p>
    <w:p w14:paraId="003FFE7A" w14:textId="4AAB186D" w:rsidR="00B31DFD" w:rsidRDefault="001D3903" w:rsidP="00B31DFD">
      <w:pPr>
        <w:pStyle w:val="BodyText"/>
        <w:rPr>
          <w:b/>
          <w:bCs/>
        </w:rPr>
      </w:pPr>
      <w:r w:rsidRPr="001D3903">
        <w:rPr>
          <w:b/>
          <w:bCs/>
        </w:rPr>
        <w:t xml:space="preserve">Domain 1: Commissioned or Provided Services </w:t>
      </w:r>
      <w:r w:rsidRPr="00A16B6E">
        <w:rPr>
          <w:b/>
          <w:bCs/>
        </w:rPr>
        <w:t>202</w:t>
      </w:r>
      <w:r w:rsidR="000E3E4D">
        <w:rPr>
          <w:b/>
          <w:bCs/>
        </w:rPr>
        <w:t>4</w:t>
      </w:r>
      <w:r w:rsidRPr="00A16B6E">
        <w:rPr>
          <w:b/>
          <w:bCs/>
        </w:rPr>
        <w:t>/2</w:t>
      </w:r>
      <w:r w:rsidR="000E3E4D">
        <w:rPr>
          <w:b/>
          <w:bCs/>
        </w:rPr>
        <w:t>5</w:t>
      </w:r>
      <w:r w:rsidRPr="001D3903">
        <w:rPr>
          <w:b/>
          <w:bCs/>
        </w:rPr>
        <w:t xml:space="preserve"> Follow-up</w:t>
      </w:r>
    </w:p>
    <w:p w14:paraId="4DDAEE4B" w14:textId="4867B0A5" w:rsidR="003F5604" w:rsidRDefault="00FB7A05" w:rsidP="00DA2187">
      <w:pPr>
        <w:pStyle w:val="BodyText"/>
      </w:pPr>
      <w:r>
        <w:t>This work relates to the domains reviewed</w:t>
      </w:r>
      <w:r w:rsidR="00244C27">
        <w:t xml:space="preserve"> in 202</w:t>
      </w:r>
      <w:r w:rsidR="008E15D2">
        <w:t>3</w:t>
      </w:r>
      <w:r w:rsidR="00244C27">
        <w:t>/2</w:t>
      </w:r>
      <w:r w:rsidR="008E15D2">
        <w:t>4</w:t>
      </w:r>
      <w:r w:rsidR="00244C27">
        <w:t xml:space="preserve"> for </w:t>
      </w:r>
      <w:r w:rsidR="00F60B5B" w:rsidRPr="00DA2187">
        <w:t>Urgent Community Response Team (UCRT)</w:t>
      </w:r>
      <w:r w:rsidR="0081716D">
        <w:t xml:space="preserve"> in Community Collaborative,</w:t>
      </w:r>
      <w:r w:rsidR="0039027B">
        <w:t xml:space="preserve"> </w:t>
      </w:r>
      <w:r w:rsidR="00430B6C" w:rsidRPr="00DA2187">
        <w:t xml:space="preserve">Topaz Ward Detox Service </w:t>
      </w:r>
      <w:r w:rsidR="00F348FA">
        <w:t>in EPUT</w:t>
      </w:r>
      <w:r w:rsidR="0081716D">
        <w:t>,</w:t>
      </w:r>
      <w:r w:rsidR="00F348FA">
        <w:t xml:space="preserve"> and </w:t>
      </w:r>
      <w:r w:rsidR="00086635" w:rsidRPr="00DA2187">
        <w:t>Learning Disability</w:t>
      </w:r>
      <w:r w:rsidR="003A0773">
        <w:t xml:space="preserve"> (LD)</w:t>
      </w:r>
      <w:r w:rsidR="00086635" w:rsidRPr="00DA2187">
        <w:t xml:space="preserve"> </w:t>
      </w:r>
      <w:r w:rsidR="00F348FA">
        <w:t>in MSEFT.</w:t>
      </w:r>
    </w:p>
    <w:tbl>
      <w:tblPr>
        <w:tblStyle w:val="TableGrid"/>
        <w:tblpPr w:leftFromText="180" w:rightFromText="180" w:vertAnchor="page" w:horzAnchor="margin" w:tblpX="-572" w:tblpY="1938"/>
        <w:tblW w:w="14879" w:type="dxa"/>
        <w:tblBorders>
          <w:top w:val="single" w:sz="4" w:space="0" w:color="768692"/>
          <w:left w:val="single" w:sz="4" w:space="0" w:color="768692"/>
          <w:bottom w:val="single" w:sz="4" w:space="0" w:color="768692"/>
          <w:right w:val="single" w:sz="4" w:space="0" w:color="768692"/>
          <w:insideH w:val="single" w:sz="4" w:space="0" w:color="768692"/>
          <w:insideV w:val="single" w:sz="4" w:space="0" w:color="768692"/>
        </w:tblBorders>
        <w:tblCellMar>
          <w:top w:w="62" w:type="dxa"/>
          <w:left w:w="62" w:type="dxa"/>
          <w:bottom w:w="62" w:type="dxa"/>
          <w:right w:w="62" w:type="dxa"/>
        </w:tblCellMar>
        <w:tblLook w:val="04A0" w:firstRow="1" w:lastRow="0" w:firstColumn="1" w:lastColumn="0" w:noHBand="0" w:noVBand="1"/>
      </w:tblPr>
      <w:tblGrid>
        <w:gridCol w:w="14879"/>
      </w:tblGrid>
      <w:tr w:rsidR="00896D8D" w:rsidRPr="00DE3CDB" w14:paraId="752EAB26" w14:textId="77777777" w:rsidTr="00896D8D">
        <w:trPr>
          <w:tblHeader/>
        </w:trPr>
        <w:tc>
          <w:tcPr>
            <w:tcW w:w="14879" w:type="dxa"/>
            <w:shd w:val="clear" w:color="auto" w:fill="005EB8" w:themeFill="accent1"/>
            <w:vAlign w:val="center"/>
          </w:tcPr>
          <w:p w14:paraId="6ED5F046" w14:textId="77777777" w:rsidR="00896D8D" w:rsidRPr="00DE3CDB" w:rsidRDefault="00896D8D" w:rsidP="007D658E">
            <w:pPr>
              <w:pStyle w:val="BodyText"/>
              <w:widowControl w:val="0"/>
              <w:spacing w:before="120" w:after="120" w:line="240" w:lineRule="auto"/>
              <w:rPr>
                <w:rFonts w:cs="Arial"/>
                <w:color w:val="FFFFFF" w:themeColor="background1"/>
              </w:rPr>
            </w:pPr>
            <w:r w:rsidRPr="00DE3CDB">
              <w:rPr>
                <w:rFonts w:cs="Arial"/>
                <w:color w:val="FFFFFF" w:themeColor="background1"/>
              </w:rPr>
              <w:t>Action/activity</w:t>
            </w:r>
          </w:p>
        </w:tc>
      </w:tr>
      <w:tr w:rsidR="00896D8D" w:rsidRPr="00DE3CDB" w14:paraId="4C90E559" w14:textId="77777777" w:rsidTr="00896D8D">
        <w:trPr>
          <w:trHeight w:val="1913"/>
        </w:trPr>
        <w:tc>
          <w:tcPr>
            <w:tcW w:w="14879" w:type="dxa"/>
          </w:tcPr>
          <w:p w14:paraId="0261F873" w14:textId="176A31B9" w:rsidR="00896D8D" w:rsidRPr="00DE3CDB" w:rsidRDefault="00896D8D" w:rsidP="007D658E">
            <w:pPr>
              <w:widowControl w:val="0"/>
              <w:rPr>
                <w:rFonts w:cs="Arial"/>
                <w:b/>
                <w:bCs/>
              </w:rPr>
            </w:pPr>
            <w:r w:rsidRPr="00DE3CDB">
              <w:rPr>
                <w:rFonts w:cs="Arial"/>
                <w:b/>
                <w:bCs/>
              </w:rPr>
              <w:t>1A –</w:t>
            </w:r>
            <w:r w:rsidRPr="00DE3CDB">
              <w:rPr>
                <w:rFonts w:cs="Arial"/>
                <w:b/>
              </w:rPr>
              <w:t xml:space="preserve"> Patients (service users) have required levels of access to the service</w:t>
            </w:r>
            <w:r w:rsidR="00386F23">
              <w:rPr>
                <w:rFonts w:cs="Arial"/>
                <w:b/>
              </w:rPr>
              <w:t>:</w:t>
            </w:r>
          </w:p>
          <w:p w14:paraId="644A68A6" w14:textId="77777777" w:rsidR="00896D8D" w:rsidRPr="00DE3CDB" w:rsidRDefault="00896D8D" w:rsidP="00EE106C">
            <w:pPr>
              <w:widowControl w:val="0"/>
              <w:numPr>
                <w:ilvl w:val="0"/>
                <w:numId w:val="10"/>
              </w:numPr>
              <w:ind w:right="212"/>
              <w:jc w:val="both"/>
              <w:rPr>
                <w:rFonts w:eastAsia="Calibri" w:cs="Arial"/>
              </w:rPr>
            </w:pPr>
            <w:r w:rsidRPr="00DE3CDB">
              <w:rPr>
                <w:rFonts w:eastAsia="Calibri" w:cs="Arial"/>
              </w:rPr>
              <w:t>Accessible Information Standard is now included in staff induction.</w:t>
            </w:r>
          </w:p>
          <w:p w14:paraId="159DA3F0" w14:textId="53A1A172" w:rsidR="00896D8D" w:rsidRPr="00DE3CDB" w:rsidRDefault="00896D8D" w:rsidP="00EE106C">
            <w:pPr>
              <w:widowControl w:val="0"/>
              <w:numPr>
                <w:ilvl w:val="0"/>
                <w:numId w:val="10"/>
              </w:numPr>
              <w:ind w:right="212"/>
              <w:jc w:val="both"/>
              <w:rPr>
                <w:rFonts w:eastAsia="Calibri" w:cs="Arial"/>
              </w:rPr>
            </w:pPr>
            <w:r w:rsidRPr="00DE3CDB">
              <w:rPr>
                <w:rFonts w:eastAsia="Calibri" w:cs="Arial"/>
              </w:rPr>
              <w:t>The Patient Information in Plain English (PIPE) group has been re-designed (Simple, Meaningful, Understandable= SUM) and has a focus on AIS for all documents sent to approval.</w:t>
            </w:r>
          </w:p>
          <w:p w14:paraId="5BA6FCC9" w14:textId="318F48A4" w:rsidR="00896D8D" w:rsidRPr="00DE3CDB" w:rsidRDefault="00E21A1D" w:rsidP="00EE106C">
            <w:pPr>
              <w:widowControl w:val="0"/>
              <w:numPr>
                <w:ilvl w:val="0"/>
                <w:numId w:val="10"/>
              </w:numPr>
              <w:ind w:right="212"/>
              <w:jc w:val="both"/>
              <w:rPr>
                <w:rFonts w:eastAsia="Calibri" w:cs="Arial"/>
              </w:rPr>
            </w:pPr>
            <w:r w:rsidRPr="00DE3CDB">
              <w:rPr>
                <w:rFonts w:eastAsia="Calibri" w:cs="Arial"/>
              </w:rPr>
              <w:t xml:space="preserve">Communications </w:t>
            </w:r>
            <w:r w:rsidR="00896D8D" w:rsidRPr="00DE3CDB">
              <w:rPr>
                <w:rFonts w:eastAsia="Calibri" w:cs="Arial"/>
              </w:rPr>
              <w:t>and marketing plan 2024</w:t>
            </w:r>
            <w:r>
              <w:rPr>
                <w:rFonts w:eastAsia="Calibri" w:cs="Arial"/>
              </w:rPr>
              <w:t xml:space="preserve"> in place.</w:t>
            </w:r>
          </w:p>
          <w:p w14:paraId="303C999D" w14:textId="00A36519" w:rsidR="00896D8D" w:rsidRPr="00DE3CDB" w:rsidRDefault="00896D8D" w:rsidP="00EE106C">
            <w:pPr>
              <w:widowControl w:val="0"/>
              <w:numPr>
                <w:ilvl w:val="0"/>
                <w:numId w:val="10"/>
              </w:numPr>
              <w:ind w:right="212"/>
              <w:jc w:val="both"/>
              <w:rPr>
                <w:rFonts w:eastAsia="Calibri" w:cs="Arial"/>
              </w:rPr>
            </w:pPr>
            <w:r w:rsidRPr="00DE3CDB">
              <w:rPr>
                <w:rFonts w:eastAsia="Calibri" w:cs="Arial"/>
              </w:rPr>
              <w:t xml:space="preserve">Information on how individuals refer into services has been collected and shared with communications team so information can be made public and easier to navigate for patients, </w:t>
            </w:r>
            <w:r w:rsidR="00386F23" w:rsidRPr="00DE3CDB">
              <w:rPr>
                <w:rFonts w:eastAsia="Calibri" w:cs="Arial"/>
              </w:rPr>
              <w:t>families,</w:t>
            </w:r>
            <w:r w:rsidRPr="00DE3CDB">
              <w:rPr>
                <w:rFonts w:eastAsia="Calibri" w:cs="Arial"/>
              </w:rPr>
              <w:t xml:space="preserve"> and their </w:t>
            </w:r>
            <w:proofErr w:type="spellStart"/>
            <w:r w:rsidRPr="00DE3CDB">
              <w:rPr>
                <w:rFonts w:eastAsia="Calibri" w:cs="Arial"/>
              </w:rPr>
              <w:t>carers</w:t>
            </w:r>
            <w:proofErr w:type="spellEnd"/>
            <w:r w:rsidRPr="00DE3CDB">
              <w:rPr>
                <w:rFonts w:eastAsia="Calibri" w:cs="Arial"/>
              </w:rPr>
              <w:t>.</w:t>
            </w:r>
          </w:p>
          <w:p w14:paraId="21C3DD53" w14:textId="672F6F88" w:rsidR="00896D8D" w:rsidRPr="00DE3CDB" w:rsidRDefault="00896D8D" w:rsidP="00EE106C">
            <w:pPr>
              <w:widowControl w:val="0"/>
              <w:numPr>
                <w:ilvl w:val="0"/>
                <w:numId w:val="10"/>
              </w:numPr>
              <w:ind w:right="212"/>
              <w:jc w:val="both"/>
              <w:rPr>
                <w:rFonts w:eastAsia="Calibri" w:cs="Arial"/>
              </w:rPr>
            </w:pPr>
            <w:r w:rsidRPr="00DE3CDB">
              <w:rPr>
                <w:rFonts w:eastAsia="Calibri" w:cs="Arial"/>
              </w:rPr>
              <w:t xml:space="preserve">iWGC reporting and training manager has had knowledge of point of access and referral systems into services built into job duties. </w:t>
            </w:r>
          </w:p>
          <w:p w14:paraId="720E7C10" w14:textId="7DFBB9B4" w:rsidR="00896D8D" w:rsidRPr="00DE3CDB" w:rsidRDefault="00896D8D" w:rsidP="00EE106C">
            <w:pPr>
              <w:pStyle w:val="ListParagraph"/>
              <w:widowControl w:val="0"/>
              <w:numPr>
                <w:ilvl w:val="0"/>
                <w:numId w:val="10"/>
              </w:numPr>
              <w:ind w:right="212"/>
              <w:contextualSpacing w:val="0"/>
              <w:jc w:val="both"/>
              <w:rPr>
                <w:rFonts w:eastAsia="Calibri" w:cs="Arial"/>
              </w:rPr>
            </w:pPr>
            <w:r w:rsidRPr="00DE3CDB">
              <w:rPr>
                <w:rFonts w:eastAsia="Calibri" w:cs="Arial"/>
              </w:rPr>
              <w:t>ELDP has a no ‘wrong door’ approach and if ELDP cannot help then the service will provide support that guides to the service users and families/carers to what the service user needs</w:t>
            </w:r>
            <w:r w:rsidR="00386F23">
              <w:rPr>
                <w:rFonts w:eastAsia="Calibri" w:cs="Arial"/>
              </w:rPr>
              <w:t>.</w:t>
            </w:r>
          </w:p>
          <w:p w14:paraId="30BA5385" w14:textId="72428BD7" w:rsidR="00896D8D" w:rsidRPr="00DE3CDB" w:rsidRDefault="00896D8D" w:rsidP="00EE106C">
            <w:pPr>
              <w:pStyle w:val="ListParagraph"/>
              <w:widowControl w:val="0"/>
              <w:numPr>
                <w:ilvl w:val="0"/>
                <w:numId w:val="10"/>
              </w:numPr>
              <w:ind w:right="212"/>
              <w:contextualSpacing w:val="0"/>
              <w:jc w:val="both"/>
              <w:rPr>
                <w:rFonts w:eastAsia="Calibri" w:cs="Arial"/>
              </w:rPr>
            </w:pPr>
            <w:r w:rsidRPr="00DE3CDB">
              <w:rPr>
                <w:rFonts w:eastAsia="Calibri" w:cs="Arial"/>
              </w:rPr>
              <w:t xml:space="preserve">Where a services user requires the support of the community LD services and presents with enhanced support or dysphasia needs, they will be contacted as a matter of urgency and a </w:t>
            </w:r>
            <w:r w:rsidR="00386F23" w:rsidRPr="00DE3CDB">
              <w:rPr>
                <w:rFonts w:eastAsia="Calibri" w:cs="Arial"/>
              </w:rPr>
              <w:t>face-to-face</w:t>
            </w:r>
            <w:r w:rsidRPr="00DE3CDB">
              <w:rPr>
                <w:rFonts w:eastAsia="Calibri" w:cs="Arial"/>
              </w:rPr>
              <w:t xml:space="preserve"> assessment will occur.  </w:t>
            </w:r>
          </w:p>
          <w:p w14:paraId="7722E9C2" w14:textId="3D101F4F" w:rsidR="00896D8D" w:rsidRPr="00DE3CDB" w:rsidRDefault="00896D8D" w:rsidP="00EE106C">
            <w:pPr>
              <w:pStyle w:val="ListParagraph"/>
              <w:widowControl w:val="0"/>
              <w:numPr>
                <w:ilvl w:val="0"/>
                <w:numId w:val="10"/>
              </w:numPr>
              <w:ind w:right="212"/>
              <w:contextualSpacing w:val="0"/>
              <w:jc w:val="both"/>
              <w:rPr>
                <w:rFonts w:eastAsia="Calibri" w:cs="Arial"/>
              </w:rPr>
            </w:pPr>
            <w:r w:rsidRPr="00DE3CDB">
              <w:rPr>
                <w:rFonts w:eastAsia="Calibri" w:cs="Arial"/>
              </w:rPr>
              <w:t>The Specialist Practitioners (community LD) carry out physical health Community Treatment Reviews (CCTR) to support a robust plan for where they access primary and secondary care</w:t>
            </w:r>
            <w:r w:rsidR="00386F23">
              <w:rPr>
                <w:rFonts w:eastAsia="Calibri" w:cs="Arial"/>
              </w:rPr>
              <w:t>.</w:t>
            </w:r>
          </w:p>
          <w:p w14:paraId="116EAC85" w14:textId="54F27896" w:rsidR="00896D8D" w:rsidRPr="00DE3CDB" w:rsidRDefault="00896D8D" w:rsidP="00EE106C">
            <w:pPr>
              <w:pStyle w:val="ListParagraph"/>
              <w:widowControl w:val="0"/>
              <w:numPr>
                <w:ilvl w:val="0"/>
                <w:numId w:val="10"/>
              </w:numPr>
              <w:ind w:right="212"/>
              <w:contextualSpacing w:val="0"/>
              <w:jc w:val="both"/>
              <w:rPr>
                <w:rFonts w:eastAsia="Calibri" w:cs="Arial"/>
              </w:rPr>
            </w:pPr>
            <w:r w:rsidRPr="00DE3CDB">
              <w:rPr>
                <w:rFonts w:eastAsia="Calibri" w:cs="Arial"/>
              </w:rPr>
              <w:t>The service annually update the training needs analysis to ensure training is current and address the needs of those person with an LD requiring specialist LD service</w:t>
            </w:r>
            <w:r w:rsidR="00386F23">
              <w:rPr>
                <w:rFonts w:eastAsia="Calibri" w:cs="Arial"/>
              </w:rPr>
              <w:t>.</w:t>
            </w:r>
          </w:p>
          <w:p w14:paraId="5DDD1327" w14:textId="77777777" w:rsidR="00896D8D" w:rsidRPr="00DE3CDB" w:rsidRDefault="00896D8D" w:rsidP="00EE106C">
            <w:pPr>
              <w:pStyle w:val="ListParagraph"/>
              <w:widowControl w:val="0"/>
              <w:numPr>
                <w:ilvl w:val="0"/>
                <w:numId w:val="10"/>
              </w:numPr>
              <w:ind w:right="212"/>
              <w:contextualSpacing w:val="0"/>
              <w:jc w:val="both"/>
              <w:rPr>
                <w:rFonts w:eastAsia="Calibri" w:cs="Arial"/>
              </w:rPr>
            </w:pPr>
            <w:r w:rsidRPr="00DE3CDB">
              <w:rPr>
                <w:rFonts w:eastAsia="Calibri" w:cs="Arial"/>
              </w:rPr>
              <w:t xml:space="preserve">Service are delivered in formats that is accessible for service users with the reasonable adjustments. </w:t>
            </w:r>
          </w:p>
          <w:p w14:paraId="053498C9" w14:textId="77777777" w:rsidR="00896D8D" w:rsidRPr="00DE3CDB" w:rsidRDefault="00896D8D" w:rsidP="00EE106C">
            <w:pPr>
              <w:pStyle w:val="ListParagraph"/>
              <w:widowControl w:val="0"/>
              <w:numPr>
                <w:ilvl w:val="0"/>
                <w:numId w:val="10"/>
              </w:numPr>
              <w:ind w:right="212"/>
              <w:contextualSpacing w:val="0"/>
              <w:jc w:val="both"/>
              <w:rPr>
                <w:rFonts w:eastAsia="Calibri" w:cs="Arial"/>
              </w:rPr>
            </w:pPr>
            <w:r w:rsidRPr="00DE3CDB">
              <w:rPr>
                <w:rFonts w:eastAsia="Calibri" w:cs="Arial"/>
              </w:rPr>
              <w:t xml:space="preserve">There are outpatient clinics where physical health needs are monitored in line with the national screening programmes. </w:t>
            </w:r>
          </w:p>
          <w:p w14:paraId="48E069DF" w14:textId="4DD613C9" w:rsidR="00896D8D" w:rsidRPr="00DE3CDB" w:rsidRDefault="00896D8D" w:rsidP="00EE106C">
            <w:pPr>
              <w:pStyle w:val="ListParagraph"/>
              <w:widowControl w:val="0"/>
              <w:numPr>
                <w:ilvl w:val="0"/>
                <w:numId w:val="10"/>
              </w:numPr>
              <w:contextualSpacing w:val="0"/>
              <w:rPr>
                <w:rFonts w:cs="Arial"/>
              </w:rPr>
            </w:pPr>
            <w:r w:rsidRPr="00DE3CDB">
              <w:rPr>
                <w:rFonts w:eastAsia="Calibri" w:cs="Arial"/>
              </w:rPr>
              <w:t>Service users with fragility needs, a Frailty Tool is completed to scoring needs and planning interventions and included in the frailty pathway.</w:t>
            </w:r>
          </w:p>
          <w:p w14:paraId="3676326D" w14:textId="77777777" w:rsidR="00896D8D" w:rsidRPr="00DE3CDB" w:rsidRDefault="00896D8D" w:rsidP="00EE106C">
            <w:pPr>
              <w:pStyle w:val="ListParagraph"/>
              <w:widowControl w:val="0"/>
              <w:numPr>
                <w:ilvl w:val="0"/>
                <w:numId w:val="10"/>
              </w:numPr>
              <w:contextualSpacing w:val="0"/>
              <w:rPr>
                <w:rFonts w:cs="Arial"/>
              </w:rPr>
            </w:pPr>
            <w:r w:rsidRPr="00DE3CDB">
              <w:rPr>
                <w:rFonts w:cs="Arial"/>
              </w:rPr>
              <w:t xml:space="preserve">Out of hours GP service has been implemented. Accessibility ramps and other provisions to support access to those with a disability are in place and are readily available. </w:t>
            </w:r>
          </w:p>
          <w:p w14:paraId="74D1A356" w14:textId="6F795683" w:rsidR="00896D8D" w:rsidRPr="00DE3CDB" w:rsidRDefault="00896D8D" w:rsidP="00EE106C">
            <w:pPr>
              <w:pStyle w:val="ListParagraph"/>
              <w:widowControl w:val="0"/>
              <w:numPr>
                <w:ilvl w:val="0"/>
                <w:numId w:val="10"/>
              </w:numPr>
              <w:contextualSpacing w:val="0"/>
              <w:rPr>
                <w:rFonts w:cs="Arial"/>
              </w:rPr>
            </w:pPr>
            <w:r w:rsidRPr="00DE3CDB">
              <w:rPr>
                <w:rFonts w:cs="Arial"/>
              </w:rPr>
              <w:t>Red cards/zero tolerance principles are in place to protect the staff carers and visitors to the Trust.</w:t>
            </w:r>
          </w:p>
          <w:p w14:paraId="417BB1EF" w14:textId="4E8619DE" w:rsidR="00896D8D" w:rsidRPr="00DE3CDB" w:rsidRDefault="00896D8D" w:rsidP="00EE106C">
            <w:pPr>
              <w:pStyle w:val="ListParagraph"/>
              <w:widowControl w:val="0"/>
              <w:numPr>
                <w:ilvl w:val="0"/>
                <w:numId w:val="10"/>
              </w:numPr>
              <w:contextualSpacing w:val="0"/>
              <w:rPr>
                <w:rFonts w:cs="Arial"/>
              </w:rPr>
            </w:pPr>
            <w:r w:rsidRPr="00DE3CDB">
              <w:rPr>
                <w:rFonts w:cs="Arial"/>
              </w:rPr>
              <w:t>Disability and Carers Passport developed</w:t>
            </w:r>
          </w:p>
        </w:tc>
      </w:tr>
      <w:tr w:rsidR="00896D8D" w:rsidRPr="00DE3CDB" w14:paraId="39B764BD" w14:textId="77777777" w:rsidTr="00896D8D">
        <w:trPr>
          <w:trHeight w:val="397"/>
        </w:trPr>
        <w:tc>
          <w:tcPr>
            <w:tcW w:w="14879" w:type="dxa"/>
          </w:tcPr>
          <w:p w14:paraId="517CD56A" w14:textId="3BFEEFBD" w:rsidR="00896D8D" w:rsidRPr="00DE3CDB" w:rsidRDefault="00896D8D" w:rsidP="007D658E">
            <w:pPr>
              <w:pStyle w:val="ListParagraph"/>
              <w:widowControl w:val="0"/>
              <w:ind w:left="0"/>
              <w:contextualSpacing w:val="0"/>
              <w:rPr>
                <w:rFonts w:cs="Arial"/>
                <w:b/>
                <w:bCs/>
              </w:rPr>
            </w:pPr>
            <w:r w:rsidRPr="00DE3CDB">
              <w:rPr>
                <w:rFonts w:eastAsia="Times New Roman" w:cs="Arial"/>
                <w:b/>
                <w:bCs/>
                <w:color w:val="auto"/>
                <w:lang w:eastAsia="en-GB"/>
              </w:rPr>
              <w:t xml:space="preserve">1B – </w:t>
            </w:r>
            <w:r w:rsidRPr="00DE3CDB">
              <w:rPr>
                <w:rFonts w:cs="Arial"/>
                <w:b/>
                <w:bCs/>
              </w:rPr>
              <w:t>Individual patients (service users) health needs are met</w:t>
            </w:r>
            <w:r w:rsidR="00025FC4">
              <w:rPr>
                <w:rFonts w:cs="Arial"/>
                <w:b/>
                <w:bCs/>
              </w:rPr>
              <w:t>:</w:t>
            </w:r>
          </w:p>
          <w:p w14:paraId="689DCD71" w14:textId="77777777" w:rsidR="00896D8D" w:rsidRPr="00DE3CDB" w:rsidRDefault="00896D8D" w:rsidP="00965087">
            <w:pPr>
              <w:pStyle w:val="ListParagraph"/>
              <w:widowControl w:val="0"/>
              <w:numPr>
                <w:ilvl w:val="0"/>
                <w:numId w:val="36"/>
              </w:numPr>
            </w:pPr>
            <w:r w:rsidRPr="00DE3CDB">
              <w:t>Improvement with the deaf blind hearing loop accessible within areas and now the portable hearing aids available within all wards and departments.</w:t>
            </w:r>
          </w:p>
          <w:p w14:paraId="547F9640" w14:textId="2B910B5B" w:rsidR="00896D8D" w:rsidRPr="00DE3CDB" w:rsidRDefault="00896D8D" w:rsidP="00965087">
            <w:pPr>
              <w:pStyle w:val="ListParagraph"/>
              <w:widowControl w:val="0"/>
              <w:numPr>
                <w:ilvl w:val="0"/>
                <w:numId w:val="36"/>
              </w:numPr>
              <w:rPr>
                <w:rFonts w:eastAsia="Times New Roman" w:cs="Arial"/>
                <w:b/>
                <w:bCs/>
                <w:color w:val="auto"/>
                <w:lang w:eastAsia="en-GB"/>
              </w:rPr>
            </w:pPr>
            <w:r w:rsidRPr="00DE3CDB">
              <w:t>Disability and Carers Passport developed</w:t>
            </w:r>
            <w:r w:rsidR="007627F2">
              <w:t>.</w:t>
            </w:r>
          </w:p>
        </w:tc>
      </w:tr>
      <w:tr w:rsidR="00896D8D" w:rsidRPr="00DE3CDB" w14:paraId="564C3784" w14:textId="77777777" w:rsidTr="00896D8D">
        <w:trPr>
          <w:trHeight w:val="397"/>
        </w:trPr>
        <w:tc>
          <w:tcPr>
            <w:tcW w:w="14879" w:type="dxa"/>
          </w:tcPr>
          <w:p w14:paraId="640EAA84" w14:textId="05A6821A" w:rsidR="00896D8D" w:rsidRPr="00DE3CDB" w:rsidRDefault="00896D8D" w:rsidP="007D658E">
            <w:pPr>
              <w:widowControl w:val="0"/>
              <w:rPr>
                <w:rFonts w:cs="Arial"/>
                <w:b/>
                <w:bCs/>
              </w:rPr>
            </w:pPr>
            <w:r w:rsidRPr="00DE3CDB">
              <w:rPr>
                <w:rFonts w:cs="Arial"/>
                <w:b/>
                <w:bCs/>
              </w:rPr>
              <w:t xml:space="preserve">1C </w:t>
            </w:r>
            <w:proofErr w:type="gramStart"/>
            <w:r w:rsidRPr="00DE3CDB">
              <w:rPr>
                <w:rFonts w:cs="Arial"/>
                <w:b/>
                <w:bCs/>
              </w:rPr>
              <w:t>–  When</w:t>
            </w:r>
            <w:proofErr w:type="gramEnd"/>
            <w:r w:rsidRPr="00DE3CDB">
              <w:rPr>
                <w:rFonts w:cs="Arial"/>
                <w:b/>
                <w:bCs/>
              </w:rPr>
              <w:t xml:space="preserve"> patients (service users) use the service, they are free from harm</w:t>
            </w:r>
            <w:r w:rsidR="007627F2">
              <w:rPr>
                <w:rFonts w:cs="Arial"/>
                <w:b/>
                <w:bCs/>
              </w:rPr>
              <w:t>:</w:t>
            </w:r>
          </w:p>
          <w:p w14:paraId="2B9BA151" w14:textId="2FB2FCC8" w:rsidR="00896D8D" w:rsidRPr="003E2115" w:rsidRDefault="00896D8D" w:rsidP="003E2115">
            <w:pPr>
              <w:pStyle w:val="ListParagraph"/>
              <w:widowControl w:val="0"/>
              <w:numPr>
                <w:ilvl w:val="0"/>
                <w:numId w:val="39"/>
              </w:numPr>
              <w:rPr>
                <w:rFonts w:cs="Arial"/>
                <w:color w:val="000000"/>
              </w:rPr>
            </w:pPr>
            <w:r w:rsidRPr="003E2115">
              <w:rPr>
                <w:rFonts w:cs="Arial"/>
                <w:color w:val="000000"/>
              </w:rPr>
              <w:t>Increase scope and utilisation of Patient Safety Partner role across organisation</w:t>
            </w:r>
            <w:r w:rsidR="003E2115" w:rsidRPr="003E2115">
              <w:rPr>
                <w:rFonts w:cs="Arial"/>
                <w:color w:val="000000"/>
              </w:rPr>
              <w:t>.</w:t>
            </w:r>
          </w:p>
          <w:p w14:paraId="0C885D6C" w14:textId="44953E68" w:rsidR="00896D8D" w:rsidRPr="00DE3CDB" w:rsidRDefault="00896D8D" w:rsidP="00DE3CDB">
            <w:pPr>
              <w:pStyle w:val="Default"/>
              <w:widowControl w:val="0"/>
              <w:numPr>
                <w:ilvl w:val="0"/>
                <w:numId w:val="37"/>
              </w:numPr>
              <w:tabs>
                <w:tab w:val="center" w:pos="787"/>
                <w:tab w:val="center" w:pos="3197"/>
              </w:tabs>
              <w:ind w:left="360"/>
            </w:pPr>
            <w:r w:rsidRPr="00DE3CDB">
              <w:t>The Patient Safety Partner (PSP) role has now been fully operationalised with regular ward visits happening across the Trust</w:t>
            </w:r>
            <w:r w:rsidR="003E2115">
              <w:t>.</w:t>
            </w:r>
          </w:p>
          <w:p w14:paraId="6674A62A" w14:textId="750F3BA4" w:rsidR="00896D8D" w:rsidRPr="00DE3CDB" w:rsidRDefault="00896D8D" w:rsidP="00DE3CDB">
            <w:pPr>
              <w:pStyle w:val="Default"/>
              <w:widowControl w:val="0"/>
              <w:numPr>
                <w:ilvl w:val="0"/>
                <w:numId w:val="37"/>
              </w:numPr>
              <w:tabs>
                <w:tab w:val="center" w:pos="787"/>
                <w:tab w:val="center" w:pos="3197"/>
              </w:tabs>
              <w:ind w:left="360"/>
            </w:pPr>
            <w:r w:rsidRPr="00DE3CDB">
              <w:t>A Patient safety Partner handbook has been coproduced and acts as the standard operating procedure for the PSP role</w:t>
            </w:r>
            <w:r w:rsidR="003E2115">
              <w:t>.</w:t>
            </w:r>
          </w:p>
          <w:p w14:paraId="2417805C" w14:textId="35E2DE87" w:rsidR="00896D8D" w:rsidRPr="00DE3CDB" w:rsidRDefault="00896D8D" w:rsidP="00DE3CDB">
            <w:pPr>
              <w:pStyle w:val="Default"/>
              <w:widowControl w:val="0"/>
              <w:numPr>
                <w:ilvl w:val="0"/>
                <w:numId w:val="37"/>
              </w:numPr>
              <w:tabs>
                <w:tab w:val="center" w:pos="787"/>
                <w:tab w:val="center" w:pos="3197"/>
              </w:tabs>
              <w:ind w:left="360"/>
            </w:pPr>
            <w:r w:rsidRPr="00DE3CDB">
              <w:t>EPUT’s adoption of PSPs was nominated for a HSJ award</w:t>
            </w:r>
            <w:r w:rsidR="003E2115">
              <w:t>.</w:t>
            </w:r>
          </w:p>
          <w:p w14:paraId="34A420DD" w14:textId="2CF9746E" w:rsidR="00896D8D" w:rsidRPr="00DE3CDB" w:rsidRDefault="00896D8D" w:rsidP="00DE3CDB">
            <w:pPr>
              <w:pStyle w:val="Default"/>
              <w:widowControl w:val="0"/>
              <w:numPr>
                <w:ilvl w:val="0"/>
                <w:numId w:val="37"/>
              </w:numPr>
              <w:tabs>
                <w:tab w:val="center" w:pos="787"/>
                <w:tab w:val="center" w:pos="3197"/>
              </w:tabs>
              <w:ind w:left="360"/>
            </w:pPr>
            <w:r w:rsidRPr="00DE3CDB">
              <w:t>The Patient Safety Partner team has increased by 50% since 2023</w:t>
            </w:r>
            <w:r w:rsidR="003E2115">
              <w:t>.</w:t>
            </w:r>
          </w:p>
          <w:p w14:paraId="178D9727" w14:textId="77777777" w:rsidR="00896D8D" w:rsidRPr="00DE3CDB" w:rsidRDefault="00896D8D" w:rsidP="00DE3CDB">
            <w:pPr>
              <w:pStyle w:val="Default"/>
              <w:widowControl w:val="0"/>
              <w:numPr>
                <w:ilvl w:val="0"/>
                <w:numId w:val="37"/>
              </w:numPr>
              <w:tabs>
                <w:tab w:val="center" w:pos="787"/>
                <w:tab w:val="center" w:pos="3197"/>
              </w:tabs>
              <w:ind w:left="360"/>
            </w:pPr>
            <w:r w:rsidRPr="00DE3CDB">
              <w:t xml:space="preserve">The PSP’s have also redesigned the patient safety question set to be utilised on patient walkabouts which allows patients to select which group of questions they would like to answer under the headings of safe, effective, caring, responsive and well-led. </w:t>
            </w:r>
          </w:p>
          <w:p w14:paraId="3958A7DF" w14:textId="07D12CCC" w:rsidR="00896D8D" w:rsidRPr="000753E2" w:rsidRDefault="00896D8D" w:rsidP="00DE3CDB">
            <w:pPr>
              <w:pStyle w:val="Default"/>
              <w:widowControl w:val="0"/>
              <w:numPr>
                <w:ilvl w:val="0"/>
                <w:numId w:val="37"/>
              </w:numPr>
              <w:tabs>
                <w:tab w:val="center" w:pos="787"/>
                <w:tab w:val="center" w:pos="3197"/>
              </w:tabs>
              <w:ind w:left="360"/>
            </w:pPr>
            <w:r w:rsidRPr="00DE3CDB">
              <w:t>Due</w:t>
            </w:r>
            <w:r w:rsidR="000753E2">
              <w:t xml:space="preserve"> to</w:t>
            </w:r>
            <w:r w:rsidRPr="00DE3CDB">
              <w:t xml:space="preserve"> the positive interactions and receptiveness of patients, Patient Safety Partners are now due to take part in the trust wide audit of Therapeutic observation and will also be involved in a Quality Improvement project for Reducing Restrictive Practice. </w:t>
            </w:r>
          </w:p>
          <w:p w14:paraId="33CF34C1" w14:textId="3835BD71" w:rsidR="00896D8D" w:rsidRPr="00DE3CDB" w:rsidRDefault="00896D8D" w:rsidP="00DE3CDB">
            <w:pPr>
              <w:pStyle w:val="ListParagraph"/>
              <w:widowControl w:val="0"/>
              <w:numPr>
                <w:ilvl w:val="0"/>
                <w:numId w:val="37"/>
              </w:numPr>
              <w:ind w:left="360"/>
            </w:pPr>
            <w:r w:rsidRPr="00DE3CDB">
              <w:t xml:space="preserve">Never Events </w:t>
            </w:r>
            <w:r w:rsidR="000753E2">
              <w:t xml:space="preserve">assessments </w:t>
            </w:r>
            <w:r w:rsidRPr="00DE3CDB">
              <w:t>continues to prove a useful tool. Sharing from learning shared with teams.</w:t>
            </w:r>
          </w:p>
          <w:p w14:paraId="145B0FB7" w14:textId="29A6B5F7" w:rsidR="00896D8D" w:rsidRPr="00DE3CDB" w:rsidRDefault="00896D8D" w:rsidP="00DE3CDB">
            <w:pPr>
              <w:pStyle w:val="ListParagraph"/>
              <w:widowControl w:val="0"/>
              <w:numPr>
                <w:ilvl w:val="0"/>
                <w:numId w:val="37"/>
              </w:numPr>
              <w:ind w:left="360"/>
              <w:rPr>
                <w:rFonts w:cs="Arial"/>
              </w:rPr>
            </w:pPr>
            <w:r w:rsidRPr="00DE3CDB">
              <w:t>Annual Flu campaign yearly within the Trust and Covid Vaccinations and Boosters offered to staff.</w:t>
            </w:r>
          </w:p>
        </w:tc>
      </w:tr>
      <w:tr w:rsidR="00896D8D" w:rsidRPr="00DE3CDB" w14:paraId="5C2684C8" w14:textId="77777777" w:rsidTr="00896D8D">
        <w:trPr>
          <w:trHeight w:val="397"/>
        </w:trPr>
        <w:tc>
          <w:tcPr>
            <w:tcW w:w="14879" w:type="dxa"/>
          </w:tcPr>
          <w:p w14:paraId="48671A1D" w14:textId="0D52EF36" w:rsidR="00896D8D" w:rsidRPr="00D87AD5" w:rsidRDefault="00896D8D" w:rsidP="007D658E">
            <w:pPr>
              <w:pStyle w:val="ListParagraph"/>
              <w:widowControl w:val="0"/>
              <w:ind w:left="0"/>
              <w:contextualSpacing w:val="0"/>
              <w:rPr>
                <w:rFonts w:cs="Arial"/>
                <w:b/>
                <w:bCs/>
              </w:rPr>
            </w:pPr>
            <w:r w:rsidRPr="00DE3CDB">
              <w:rPr>
                <w:rFonts w:cs="Arial"/>
                <w:b/>
                <w:bCs/>
              </w:rPr>
              <w:t>1D –</w:t>
            </w:r>
            <w:r w:rsidRPr="00DE3CDB">
              <w:rPr>
                <w:rFonts w:cs="Arial"/>
                <w:b/>
              </w:rPr>
              <w:t xml:space="preserve"> Patients (service users) report positive experiences of the service</w:t>
            </w:r>
            <w:r w:rsidR="00D87AD5">
              <w:rPr>
                <w:rFonts w:cs="Arial"/>
                <w:b/>
              </w:rPr>
              <w:t>:</w:t>
            </w:r>
          </w:p>
          <w:p w14:paraId="2B0F7F0B" w14:textId="77777777" w:rsidR="00896D8D" w:rsidRPr="00DE3CDB" w:rsidRDefault="00896D8D" w:rsidP="00D87AD5">
            <w:pPr>
              <w:pStyle w:val="ListParagraph"/>
              <w:widowControl w:val="0"/>
              <w:numPr>
                <w:ilvl w:val="0"/>
                <w:numId w:val="40"/>
              </w:numPr>
              <w:contextualSpacing w:val="0"/>
              <w:rPr>
                <w:rFonts w:eastAsia="Times New Roman" w:cs="Arial"/>
                <w:color w:val="auto"/>
                <w:lang w:eastAsia="en-GB"/>
              </w:rPr>
            </w:pPr>
            <w:r w:rsidRPr="00DE3CDB">
              <w:rPr>
                <w:rFonts w:eastAsia="Times New Roman" w:cs="Arial"/>
                <w:color w:val="auto"/>
                <w:lang w:eastAsia="en-GB"/>
              </w:rPr>
              <w:t xml:space="preserve">Ensure every service within EPUT is using iWGC as the recognised patient feedback service. </w:t>
            </w:r>
          </w:p>
          <w:p w14:paraId="6EA50E12" w14:textId="110F47BA" w:rsidR="00896D8D" w:rsidRPr="00DE3CDB" w:rsidRDefault="00896D8D" w:rsidP="00DE3CDB">
            <w:pPr>
              <w:pStyle w:val="ListParagraph"/>
              <w:widowControl w:val="0"/>
              <w:numPr>
                <w:ilvl w:val="0"/>
                <w:numId w:val="38"/>
              </w:numPr>
              <w:rPr>
                <w:rFonts w:eastAsia="Times New Roman" w:cs="Arial"/>
                <w:color w:val="auto"/>
                <w:lang w:eastAsia="en-GB"/>
              </w:rPr>
            </w:pPr>
            <w:r w:rsidRPr="00DE3CDB">
              <w:rPr>
                <w:rFonts w:eastAsia="Times New Roman" w:cs="Arial"/>
                <w:color w:val="auto"/>
                <w:lang w:eastAsia="en-GB"/>
              </w:rPr>
              <w:t>Services using iWGC has increased from 1% to 49%</w:t>
            </w:r>
            <w:r w:rsidR="00D87AD5">
              <w:rPr>
                <w:rFonts w:eastAsia="Times New Roman" w:cs="Arial"/>
                <w:color w:val="auto"/>
                <w:lang w:eastAsia="en-GB"/>
              </w:rPr>
              <w:t>.</w:t>
            </w:r>
          </w:p>
          <w:p w14:paraId="4D19B868" w14:textId="123F56B5" w:rsidR="00896D8D" w:rsidRPr="00DE3CDB" w:rsidRDefault="00896D8D" w:rsidP="00DE3CDB">
            <w:pPr>
              <w:pStyle w:val="ListParagraph"/>
              <w:widowControl w:val="0"/>
              <w:numPr>
                <w:ilvl w:val="0"/>
                <w:numId w:val="38"/>
              </w:numPr>
              <w:rPr>
                <w:rFonts w:eastAsia="Times New Roman" w:cs="Arial"/>
                <w:color w:val="auto"/>
                <w:lang w:eastAsia="en-GB"/>
              </w:rPr>
            </w:pPr>
            <w:r w:rsidRPr="00DE3CDB">
              <w:rPr>
                <w:rFonts w:eastAsia="Times New Roman" w:cs="Arial"/>
                <w:color w:val="auto"/>
                <w:lang w:eastAsia="en-GB"/>
              </w:rPr>
              <w:t>iWGC is included in staff induction as a module, Dec 2023. Feedback challenge incentives set for staff</w:t>
            </w:r>
            <w:r w:rsidR="00D87AD5">
              <w:rPr>
                <w:rFonts w:eastAsia="Times New Roman" w:cs="Arial"/>
                <w:color w:val="auto"/>
                <w:lang w:eastAsia="en-GB"/>
              </w:rPr>
              <w:t>.</w:t>
            </w:r>
          </w:p>
          <w:p w14:paraId="7C1623C2" w14:textId="22EE10B5" w:rsidR="00896D8D" w:rsidRPr="00DE3CDB" w:rsidRDefault="00896D8D" w:rsidP="00DE3CDB">
            <w:pPr>
              <w:pStyle w:val="ListParagraph"/>
              <w:widowControl w:val="0"/>
              <w:numPr>
                <w:ilvl w:val="0"/>
                <w:numId w:val="38"/>
              </w:numPr>
              <w:rPr>
                <w:rFonts w:eastAsia="Times New Roman" w:cs="Arial"/>
                <w:color w:val="auto"/>
                <w:lang w:eastAsia="en-GB"/>
              </w:rPr>
            </w:pPr>
            <w:r w:rsidRPr="00DE3CDB">
              <w:rPr>
                <w:rFonts w:eastAsia="Times New Roman" w:cs="Arial"/>
                <w:color w:val="auto"/>
                <w:lang w:eastAsia="en-GB"/>
              </w:rPr>
              <w:t>Service specific posters have been provided for all services</w:t>
            </w:r>
            <w:r w:rsidR="00D87AD5">
              <w:rPr>
                <w:rFonts w:eastAsia="Times New Roman" w:cs="Arial"/>
                <w:color w:val="auto"/>
                <w:lang w:eastAsia="en-GB"/>
              </w:rPr>
              <w:t>.</w:t>
            </w:r>
          </w:p>
          <w:p w14:paraId="7866B4FF" w14:textId="2203B703" w:rsidR="00896D8D" w:rsidRPr="00DE3CDB" w:rsidRDefault="00896D8D" w:rsidP="00DE3CDB">
            <w:pPr>
              <w:pStyle w:val="ListParagraph"/>
              <w:widowControl w:val="0"/>
              <w:numPr>
                <w:ilvl w:val="0"/>
                <w:numId w:val="38"/>
              </w:numPr>
              <w:rPr>
                <w:rFonts w:eastAsia="Times New Roman" w:cs="Arial"/>
                <w:color w:val="auto"/>
                <w:lang w:eastAsia="en-GB"/>
              </w:rPr>
            </w:pPr>
            <w:r w:rsidRPr="00DE3CDB">
              <w:rPr>
                <w:rFonts w:eastAsia="Times New Roman" w:cs="Arial"/>
                <w:color w:val="auto"/>
                <w:lang w:eastAsia="en-GB"/>
              </w:rPr>
              <w:t>Incorporated data from iWGC into PowerBi Safety Dashboard. Monthly iWGC Reports are sent to all DDQS</w:t>
            </w:r>
            <w:r w:rsidR="00D87AD5">
              <w:rPr>
                <w:rFonts w:eastAsia="Times New Roman" w:cs="Arial"/>
                <w:color w:val="auto"/>
                <w:lang w:eastAsia="en-GB"/>
              </w:rPr>
              <w:t>.</w:t>
            </w:r>
          </w:p>
          <w:p w14:paraId="3C59129D" w14:textId="0390BDF8" w:rsidR="00896D8D" w:rsidRPr="00DE3CDB" w:rsidRDefault="00896D8D" w:rsidP="00DE3CDB">
            <w:pPr>
              <w:pStyle w:val="ListParagraph"/>
              <w:widowControl w:val="0"/>
              <w:numPr>
                <w:ilvl w:val="0"/>
                <w:numId w:val="38"/>
              </w:numPr>
              <w:rPr>
                <w:rFonts w:eastAsia="Times New Roman" w:cs="Arial"/>
                <w:color w:val="auto"/>
                <w:lang w:eastAsia="en-GB"/>
              </w:rPr>
            </w:pPr>
            <w:r w:rsidRPr="00DE3CDB">
              <w:rPr>
                <w:rFonts w:eastAsia="Times New Roman" w:cs="Arial"/>
                <w:color w:val="auto"/>
                <w:lang w:eastAsia="en-GB"/>
              </w:rPr>
              <w:t>Increased scope of iWGC volunteer role; continuing to visit inpatients wards with plan to roll out to the community in 2025</w:t>
            </w:r>
            <w:r w:rsidR="00D87AD5">
              <w:rPr>
                <w:rFonts w:eastAsia="Times New Roman" w:cs="Arial"/>
                <w:color w:val="auto"/>
                <w:lang w:eastAsia="en-GB"/>
              </w:rPr>
              <w:t>.</w:t>
            </w:r>
          </w:p>
          <w:p w14:paraId="2DE5454E" w14:textId="5588CF35" w:rsidR="00896D8D" w:rsidRPr="00DE3CDB" w:rsidRDefault="00896D8D" w:rsidP="007D658E">
            <w:pPr>
              <w:widowControl w:val="0"/>
              <w:rPr>
                <w:rFonts w:cs="Arial"/>
              </w:rPr>
            </w:pPr>
          </w:p>
        </w:tc>
      </w:tr>
    </w:tbl>
    <w:p w14:paraId="7835B22F" w14:textId="77777777" w:rsidR="00AC6B82" w:rsidRPr="006D6A2C" w:rsidRDefault="00AC6B82" w:rsidP="00DA2187">
      <w:pPr>
        <w:pStyle w:val="BodyText"/>
        <w:rPr>
          <w:rFonts w:cs="Arial"/>
          <w:sz w:val="22"/>
          <w:szCs w:val="22"/>
        </w:rPr>
      </w:pPr>
    </w:p>
    <w:p w14:paraId="57C55D9A" w14:textId="77777777" w:rsidR="00654B69" w:rsidRDefault="00654B69" w:rsidP="00B16BE8">
      <w:pPr>
        <w:rPr>
          <w:rFonts w:cs="Arial"/>
          <w:b/>
          <w:bCs/>
          <w:color w:val="auto"/>
        </w:rPr>
      </w:pPr>
    </w:p>
    <w:p w14:paraId="6C6C2EF9" w14:textId="77777777" w:rsidR="00D87AD5" w:rsidRDefault="00D87AD5">
      <w:pPr>
        <w:rPr>
          <w:rFonts w:cs="Arial"/>
          <w:b/>
          <w:bCs/>
          <w:color w:val="auto"/>
        </w:rPr>
      </w:pPr>
      <w:r>
        <w:rPr>
          <w:rFonts w:cs="Arial"/>
          <w:b/>
          <w:bCs/>
          <w:color w:val="auto"/>
        </w:rPr>
        <w:br w:type="page"/>
      </w:r>
    </w:p>
    <w:p w14:paraId="2EDC98A0" w14:textId="5412B30F" w:rsidR="00B16BE8" w:rsidRPr="009529FC" w:rsidRDefault="00B16BE8" w:rsidP="00B16BE8">
      <w:pPr>
        <w:rPr>
          <w:b/>
          <w:bCs/>
        </w:rPr>
      </w:pPr>
      <w:r w:rsidRPr="009529FC">
        <w:rPr>
          <w:rFonts w:cs="Arial"/>
          <w:b/>
          <w:bCs/>
          <w:color w:val="auto"/>
        </w:rPr>
        <w:t>Domain 2: Workforce health and well-being</w:t>
      </w:r>
      <w:r w:rsidR="001D3903">
        <w:rPr>
          <w:rFonts w:cs="Arial"/>
          <w:b/>
          <w:bCs/>
          <w:color w:val="auto"/>
        </w:rPr>
        <w:t xml:space="preserve"> 202</w:t>
      </w:r>
      <w:r w:rsidR="00A16B6E">
        <w:rPr>
          <w:rFonts w:cs="Arial"/>
          <w:b/>
          <w:bCs/>
          <w:color w:val="auto"/>
        </w:rPr>
        <w:t>3</w:t>
      </w:r>
      <w:r w:rsidR="001D3903">
        <w:rPr>
          <w:rFonts w:cs="Arial"/>
          <w:b/>
          <w:bCs/>
          <w:color w:val="auto"/>
        </w:rPr>
        <w:t>/2</w:t>
      </w:r>
      <w:r w:rsidR="00163BAB">
        <w:rPr>
          <w:rFonts w:cs="Arial"/>
          <w:b/>
          <w:bCs/>
          <w:color w:val="auto"/>
        </w:rPr>
        <w:t>4</w:t>
      </w:r>
      <w:r w:rsidR="001D3903">
        <w:rPr>
          <w:rFonts w:cs="Arial"/>
          <w:b/>
          <w:bCs/>
          <w:color w:val="auto"/>
        </w:rPr>
        <w:t xml:space="preserve"> Follow-up</w:t>
      </w:r>
    </w:p>
    <w:p w14:paraId="5FD8097D" w14:textId="77777777" w:rsidR="00B16BE8" w:rsidRDefault="00B16BE8" w:rsidP="00B16BE8"/>
    <w:tbl>
      <w:tblPr>
        <w:tblStyle w:val="TableGrid"/>
        <w:tblW w:w="14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868"/>
        <w:gridCol w:w="7219"/>
      </w:tblGrid>
      <w:tr w:rsidR="00B517C2" w:rsidRPr="00234C1A" w14:paraId="5B44F205" w14:textId="77777777" w:rsidTr="002B03B0">
        <w:trPr>
          <w:tblHeader/>
        </w:trPr>
        <w:tc>
          <w:tcPr>
            <w:tcW w:w="2405" w:type="dxa"/>
            <w:shd w:val="clear" w:color="auto" w:fill="005EB8" w:themeFill="accent1"/>
            <w:tcMar>
              <w:top w:w="108" w:type="dxa"/>
              <w:left w:w="108" w:type="dxa"/>
              <w:bottom w:w="108" w:type="dxa"/>
              <w:right w:w="108" w:type="dxa"/>
            </w:tcMar>
          </w:tcPr>
          <w:p w14:paraId="34E1BB40" w14:textId="77777777" w:rsidR="00B517C2" w:rsidRPr="00234C1A" w:rsidRDefault="00B517C2">
            <w:pPr>
              <w:pStyle w:val="BodyText"/>
              <w:spacing w:after="0" w:line="240" w:lineRule="auto"/>
              <w:rPr>
                <w:rFonts w:cs="Arial"/>
                <w:color w:val="FFFFFF" w:themeColor="background1"/>
                <w:sz w:val="22"/>
                <w:szCs w:val="22"/>
              </w:rPr>
            </w:pPr>
            <w:r w:rsidRPr="00234C1A">
              <w:rPr>
                <w:rFonts w:cs="Arial"/>
                <w:color w:val="FFFFFF" w:themeColor="background1"/>
                <w:sz w:val="22"/>
                <w:szCs w:val="22"/>
              </w:rPr>
              <w:t>Outcome</w:t>
            </w:r>
          </w:p>
        </w:tc>
        <w:tc>
          <w:tcPr>
            <w:tcW w:w="4868" w:type="dxa"/>
            <w:shd w:val="clear" w:color="auto" w:fill="005EB8" w:themeFill="accent1"/>
            <w:tcMar>
              <w:top w:w="108" w:type="dxa"/>
              <w:left w:w="108" w:type="dxa"/>
              <w:bottom w:w="108" w:type="dxa"/>
              <w:right w:w="108" w:type="dxa"/>
            </w:tcMar>
          </w:tcPr>
          <w:p w14:paraId="52D947A9" w14:textId="3072E4EE" w:rsidR="00B517C2" w:rsidRPr="00234C1A" w:rsidRDefault="00B517C2">
            <w:pPr>
              <w:pStyle w:val="BodyText"/>
              <w:spacing w:after="0" w:line="240" w:lineRule="auto"/>
              <w:rPr>
                <w:rFonts w:cs="Arial"/>
                <w:color w:val="FFFFFF" w:themeColor="background1"/>
                <w:sz w:val="22"/>
                <w:szCs w:val="22"/>
              </w:rPr>
            </w:pPr>
            <w:r w:rsidRPr="00234C1A">
              <w:rPr>
                <w:rFonts w:cs="Arial"/>
                <w:color w:val="FFFFFF" w:themeColor="background1"/>
                <w:sz w:val="22"/>
                <w:szCs w:val="22"/>
              </w:rPr>
              <w:t>Objective</w:t>
            </w:r>
            <w:r>
              <w:rPr>
                <w:rFonts w:cs="Arial"/>
                <w:color w:val="FFFFFF" w:themeColor="background1"/>
                <w:sz w:val="22"/>
                <w:szCs w:val="22"/>
              </w:rPr>
              <w:t>/Action</w:t>
            </w:r>
          </w:p>
        </w:tc>
        <w:tc>
          <w:tcPr>
            <w:tcW w:w="7219" w:type="dxa"/>
            <w:shd w:val="clear" w:color="auto" w:fill="005EB8" w:themeFill="accent1"/>
            <w:tcMar>
              <w:top w:w="108" w:type="dxa"/>
              <w:left w:w="108" w:type="dxa"/>
              <w:bottom w:w="108" w:type="dxa"/>
              <w:right w:w="108" w:type="dxa"/>
            </w:tcMar>
          </w:tcPr>
          <w:p w14:paraId="749F0E2F" w14:textId="64A0BD8C" w:rsidR="00B517C2" w:rsidRPr="00234C1A" w:rsidRDefault="00B517C2">
            <w:pPr>
              <w:pStyle w:val="BodyText"/>
              <w:spacing w:after="0" w:line="240" w:lineRule="auto"/>
              <w:rPr>
                <w:rFonts w:cs="Arial"/>
                <w:color w:val="FFFFFF" w:themeColor="background1"/>
                <w:sz w:val="22"/>
                <w:szCs w:val="22"/>
              </w:rPr>
            </w:pPr>
            <w:r>
              <w:rPr>
                <w:rFonts w:cs="Arial"/>
                <w:color w:val="FFFFFF" w:themeColor="background1"/>
                <w:sz w:val="22"/>
                <w:szCs w:val="22"/>
              </w:rPr>
              <w:t>Status Update</w:t>
            </w:r>
          </w:p>
        </w:tc>
      </w:tr>
      <w:tr w:rsidR="00B517C2" w:rsidRPr="00234C1A" w14:paraId="0C375E28" w14:textId="77777777" w:rsidTr="002B03B0">
        <w:tc>
          <w:tcPr>
            <w:tcW w:w="2405" w:type="dxa"/>
            <w:tcMar>
              <w:top w:w="108" w:type="dxa"/>
              <w:left w:w="108" w:type="dxa"/>
              <w:bottom w:w="108" w:type="dxa"/>
              <w:right w:w="108" w:type="dxa"/>
            </w:tcMar>
          </w:tcPr>
          <w:p w14:paraId="7F05A00D" w14:textId="77777777" w:rsidR="00B517C2" w:rsidRPr="00234C1A" w:rsidRDefault="00B517C2">
            <w:pPr>
              <w:pStyle w:val="BodyText"/>
              <w:spacing w:after="0" w:line="240" w:lineRule="auto"/>
              <w:rPr>
                <w:rFonts w:cs="Arial"/>
                <w:sz w:val="22"/>
                <w:szCs w:val="22"/>
              </w:rPr>
            </w:pPr>
            <w:r w:rsidRPr="00234C1A">
              <w:rPr>
                <w:rFonts w:cs="Arial"/>
                <w:sz w:val="22"/>
                <w:szCs w:val="22"/>
              </w:rPr>
              <w:t>2A: When at work, staff are provided with support to manage obesity, diabetes, asthma, COPD and mental health conditions</w:t>
            </w:r>
          </w:p>
        </w:tc>
        <w:tc>
          <w:tcPr>
            <w:tcW w:w="4868" w:type="dxa"/>
            <w:tcMar>
              <w:top w:w="108" w:type="dxa"/>
              <w:left w:w="108" w:type="dxa"/>
              <w:bottom w:w="108" w:type="dxa"/>
              <w:right w:w="108" w:type="dxa"/>
            </w:tcMar>
          </w:tcPr>
          <w:p w14:paraId="15DA04B1" w14:textId="77777777" w:rsidR="00B517C2" w:rsidRPr="00234C1A" w:rsidRDefault="00B517C2">
            <w:pPr>
              <w:pStyle w:val="BodyText"/>
              <w:spacing w:after="0" w:line="240" w:lineRule="auto"/>
              <w:rPr>
                <w:rFonts w:cs="Arial"/>
                <w:sz w:val="22"/>
                <w:szCs w:val="22"/>
              </w:rPr>
            </w:pPr>
            <w:r w:rsidRPr="00234C1A">
              <w:rPr>
                <w:rFonts w:cs="Arial"/>
                <w:sz w:val="22"/>
                <w:szCs w:val="22"/>
              </w:rPr>
              <w:t xml:space="preserve">Increase awareness of staff support available through networks </w:t>
            </w:r>
            <w:proofErr w:type="gramStart"/>
            <w:r w:rsidRPr="00234C1A">
              <w:rPr>
                <w:rFonts w:cs="Arial"/>
                <w:sz w:val="22"/>
                <w:szCs w:val="22"/>
              </w:rPr>
              <w:t>and also</w:t>
            </w:r>
            <w:proofErr w:type="gramEnd"/>
            <w:r w:rsidRPr="00234C1A">
              <w:rPr>
                <w:rFonts w:cs="Arial"/>
                <w:sz w:val="22"/>
                <w:szCs w:val="22"/>
              </w:rPr>
              <w:t xml:space="preserve"> targeting some interventions through the results of the wellbeing survey </w:t>
            </w:r>
          </w:p>
        </w:tc>
        <w:tc>
          <w:tcPr>
            <w:tcW w:w="7219" w:type="dxa"/>
            <w:tcMar>
              <w:top w:w="108" w:type="dxa"/>
              <w:left w:w="108" w:type="dxa"/>
              <w:bottom w:w="108" w:type="dxa"/>
              <w:right w:w="108" w:type="dxa"/>
            </w:tcMar>
          </w:tcPr>
          <w:p w14:paraId="36CE694D" w14:textId="7ED8FA51" w:rsidR="00B517C2" w:rsidRDefault="00B517C2">
            <w:pPr>
              <w:pStyle w:val="TableText"/>
              <w:rPr>
                <w:rFonts w:cs="Arial"/>
                <w:color w:val="auto"/>
                <w:sz w:val="22"/>
                <w:szCs w:val="22"/>
              </w:rPr>
            </w:pPr>
            <w:r>
              <w:rPr>
                <w:rFonts w:cs="Arial"/>
                <w:color w:val="auto"/>
                <w:sz w:val="22"/>
                <w:szCs w:val="22"/>
              </w:rPr>
              <w:t>Staff networks in place reporting to the Inclusion and Belonging Steering Group (a sub-group of the Executive Committee).  Meetings are monthly.</w:t>
            </w:r>
          </w:p>
          <w:p w14:paraId="67F2B86A" w14:textId="4B1E7726" w:rsidR="00B517C2" w:rsidRPr="00234C1A" w:rsidRDefault="00B517C2">
            <w:pPr>
              <w:pStyle w:val="TableText"/>
              <w:rPr>
                <w:rFonts w:cs="Arial"/>
                <w:color w:val="auto"/>
                <w:sz w:val="22"/>
                <w:szCs w:val="22"/>
              </w:rPr>
            </w:pPr>
            <w:r>
              <w:rPr>
                <w:rFonts w:cs="Arial"/>
                <w:color w:val="auto"/>
                <w:sz w:val="22"/>
                <w:szCs w:val="22"/>
              </w:rPr>
              <w:t>Specific wellbeing work is carried forward – that is a priority for OD during 2025/26</w:t>
            </w:r>
          </w:p>
          <w:p w14:paraId="6599AA99" w14:textId="77777777" w:rsidR="00B517C2" w:rsidRPr="00234C1A" w:rsidRDefault="00B517C2">
            <w:pPr>
              <w:pStyle w:val="TableText"/>
              <w:rPr>
                <w:rFonts w:cs="Arial"/>
                <w:color w:val="auto"/>
                <w:sz w:val="22"/>
                <w:szCs w:val="22"/>
              </w:rPr>
            </w:pPr>
          </w:p>
          <w:p w14:paraId="39F9DD0E" w14:textId="6C2CB28A" w:rsidR="00B517C2" w:rsidRDefault="00B517C2" w:rsidP="00BE688F">
            <w:pPr>
              <w:pStyle w:val="TableText"/>
              <w:rPr>
                <w:rFonts w:cs="Arial"/>
                <w:color w:val="auto"/>
                <w:sz w:val="22"/>
                <w:szCs w:val="22"/>
              </w:rPr>
            </w:pPr>
            <w:r>
              <w:rPr>
                <w:rFonts w:cs="Arial"/>
                <w:color w:val="auto"/>
                <w:sz w:val="22"/>
                <w:szCs w:val="22"/>
              </w:rPr>
              <w:t>Wellbeing question in the staff survey was an improvement on last year.</w:t>
            </w:r>
          </w:p>
          <w:p w14:paraId="11DE3470" w14:textId="3B51536A" w:rsidR="00B517C2" w:rsidRPr="00234C1A" w:rsidRDefault="00B517C2" w:rsidP="00BE688F">
            <w:pPr>
              <w:pStyle w:val="TableText"/>
              <w:rPr>
                <w:rFonts w:cs="Arial"/>
                <w:color w:val="auto"/>
                <w:sz w:val="22"/>
                <w:szCs w:val="22"/>
              </w:rPr>
            </w:pPr>
            <w:r>
              <w:rPr>
                <w:rFonts w:cs="Arial"/>
                <w:color w:val="auto"/>
                <w:sz w:val="22"/>
                <w:szCs w:val="22"/>
              </w:rPr>
              <w:t>Specific wellbeing work is carried forward – that is a priority for OD during 2025/26</w:t>
            </w:r>
          </w:p>
          <w:p w14:paraId="5332A598" w14:textId="148E694F" w:rsidR="00B517C2" w:rsidRPr="00234C1A" w:rsidRDefault="00B517C2">
            <w:pPr>
              <w:pStyle w:val="TableText"/>
              <w:rPr>
                <w:rFonts w:cs="Arial"/>
                <w:color w:val="auto"/>
                <w:sz w:val="22"/>
                <w:szCs w:val="22"/>
              </w:rPr>
            </w:pPr>
          </w:p>
          <w:p w14:paraId="12F6B590" w14:textId="5FC84C95" w:rsidR="00B517C2" w:rsidRPr="00234C1A" w:rsidRDefault="00B517C2">
            <w:pPr>
              <w:pStyle w:val="TableText"/>
              <w:rPr>
                <w:rFonts w:cs="Arial"/>
                <w:color w:val="auto"/>
                <w:sz w:val="22"/>
                <w:szCs w:val="22"/>
              </w:rPr>
            </w:pPr>
            <w:r w:rsidRPr="00234C1A">
              <w:rPr>
                <w:rFonts w:cs="Arial"/>
                <w:color w:val="auto"/>
                <w:sz w:val="22"/>
                <w:szCs w:val="22"/>
              </w:rPr>
              <w:t xml:space="preserve">The intranet </w:t>
            </w:r>
            <w:r>
              <w:rPr>
                <w:rFonts w:cs="Arial"/>
                <w:color w:val="auto"/>
                <w:sz w:val="22"/>
                <w:szCs w:val="22"/>
              </w:rPr>
              <w:t>was</w:t>
            </w:r>
            <w:r w:rsidRPr="00234C1A">
              <w:rPr>
                <w:rFonts w:cs="Arial"/>
                <w:color w:val="auto"/>
                <w:sz w:val="22"/>
                <w:szCs w:val="22"/>
              </w:rPr>
              <w:t xml:space="preserve"> reviewed and updated regularly to signpost staff to support within the local area using the Staff intranet.</w:t>
            </w:r>
          </w:p>
          <w:p w14:paraId="1DA016F4" w14:textId="77777777" w:rsidR="00B517C2" w:rsidRPr="00234C1A" w:rsidRDefault="00B517C2">
            <w:pPr>
              <w:pStyle w:val="BodyText"/>
              <w:spacing w:after="0" w:line="240" w:lineRule="auto"/>
              <w:rPr>
                <w:rFonts w:cs="Arial"/>
                <w:sz w:val="22"/>
                <w:szCs w:val="22"/>
              </w:rPr>
            </w:pPr>
          </w:p>
        </w:tc>
      </w:tr>
      <w:tr w:rsidR="00B517C2" w:rsidRPr="00234C1A" w14:paraId="720704EC" w14:textId="77777777" w:rsidTr="002B03B0">
        <w:tc>
          <w:tcPr>
            <w:tcW w:w="2405" w:type="dxa"/>
            <w:tcMar>
              <w:top w:w="108" w:type="dxa"/>
              <w:left w:w="108" w:type="dxa"/>
              <w:bottom w:w="108" w:type="dxa"/>
              <w:right w:w="108" w:type="dxa"/>
            </w:tcMar>
          </w:tcPr>
          <w:p w14:paraId="4323CB6B" w14:textId="77777777" w:rsidR="00B517C2" w:rsidRPr="00234C1A" w:rsidRDefault="00B517C2">
            <w:pPr>
              <w:pStyle w:val="BodyText"/>
              <w:spacing w:after="0" w:line="240" w:lineRule="auto"/>
              <w:rPr>
                <w:rFonts w:cs="Arial"/>
                <w:sz w:val="22"/>
                <w:szCs w:val="22"/>
              </w:rPr>
            </w:pPr>
            <w:r w:rsidRPr="00234C1A">
              <w:rPr>
                <w:rFonts w:cs="Arial"/>
                <w:sz w:val="22"/>
                <w:szCs w:val="22"/>
              </w:rPr>
              <w:t xml:space="preserve">2B: When at work, staff are free from abuse, harassment, bullying and physical violence from any source </w:t>
            </w:r>
          </w:p>
        </w:tc>
        <w:tc>
          <w:tcPr>
            <w:tcW w:w="4868" w:type="dxa"/>
            <w:tcMar>
              <w:top w:w="108" w:type="dxa"/>
              <w:left w:w="108" w:type="dxa"/>
              <w:bottom w:w="108" w:type="dxa"/>
              <w:right w:w="108" w:type="dxa"/>
            </w:tcMar>
          </w:tcPr>
          <w:p w14:paraId="4F3FAC20" w14:textId="77777777" w:rsidR="00B517C2" w:rsidRPr="00234C1A" w:rsidRDefault="00B517C2">
            <w:pPr>
              <w:pStyle w:val="TableText"/>
              <w:rPr>
                <w:rFonts w:cs="Arial"/>
                <w:sz w:val="22"/>
                <w:szCs w:val="22"/>
              </w:rPr>
            </w:pPr>
            <w:r w:rsidRPr="00234C1A">
              <w:rPr>
                <w:rFonts w:cs="Arial"/>
                <w:sz w:val="22"/>
                <w:szCs w:val="22"/>
              </w:rPr>
              <w:t xml:space="preserve">To review, refresh and promote the ICB Dignity at Work Policy and provide briefing sessions on this policy. </w:t>
            </w:r>
          </w:p>
          <w:p w14:paraId="58BB22D0" w14:textId="77777777" w:rsidR="00B517C2" w:rsidRPr="00234C1A" w:rsidRDefault="00B517C2">
            <w:pPr>
              <w:pStyle w:val="TableText"/>
              <w:rPr>
                <w:rFonts w:cs="Arial"/>
                <w:sz w:val="22"/>
                <w:szCs w:val="22"/>
              </w:rPr>
            </w:pPr>
            <w:r w:rsidRPr="00234C1A">
              <w:rPr>
                <w:rFonts w:cs="Arial"/>
                <w:sz w:val="22"/>
                <w:szCs w:val="22"/>
              </w:rPr>
              <w:t xml:space="preserve">To devise and agree a staff behavioural code in line with ICB values. </w:t>
            </w:r>
          </w:p>
          <w:p w14:paraId="1E336194" w14:textId="77777777" w:rsidR="00B517C2" w:rsidRPr="00234C1A" w:rsidRDefault="00B517C2">
            <w:pPr>
              <w:pStyle w:val="TableText"/>
              <w:rPr>
                <w:rFonts w:cs="Arial"/>
                <w:sz w:val="22"/>
                <w:szCs w:val="22"/>
              </w:rPr>
            </w:pPr>
            <w:r w:rsidRPr="00234C1A">
              <w:rPr>
                <w:rFonts w:cs="Arial"/>
                <w:sz w:val="22"/>
                <w:szCs w:val="22"/>
              </w:rPr>
              <w:t xml:space="preserve">Deliver cultural awareness and microaggression training. </w:t>
            </w:r>
          </w:p>
          <w:p w14:paraId="34332057" w14:textId="77777777" w:rsidR="00B517C2" w:rsidRPr="00234C1A" w:rsidRDefault="00B517C2">
            <w:pPr>
              <w:pStyle w:val="TableText"/>
              <w:rPr>
                <w:rFonts w:cs="Arial"/>
                <w:sz w:val="22"/>
                <w:szCs w:val="22"/>
              </w:rPr>
            </w:pPr>
          </w:p>
          <w:p w14:paraId="286C7E93" w14:textId="77777777" w:rsidR="00B517C2" w:rsidRPr="00234C1A" w:rsidRDefault="00B517C2">
            <w:pPr>
              <w:pStyle w:val="BodyText"/>
              <w:spacing w:after="0" w:line="240" w:lineRule="auto"/>
              <w:rPr>
                <w:rFonts w:cs="Arial"/>
                <w:sz w:val="22"/>
                <w:szCs w:val="22"/>
              </w:rPr>
            </w:pPr>
          </w:p>
        </w:tc>
        <w:tc>
          <w:tcPr>
            <w:tcW w:w="7219" w:type="dxa"/>
            <w:tcMar>
              <w:top w:w="108" w:type="dxa"/>
              <w:left w:w="108" w:type="dxa"/>
              <w:bottom w:w="108" w:type="dxa"/>
              <w:right w:w="108" w:type="dxa"/>
            </w:tcMar>
          </w:tcPr>
          <w:p w14:paraId="6540A67D" w14:textId="4FE0925C" w:rsidR="00B517C2" w:rsidRPr="00234C1A" w:rsidRDefault="00B517C2">
            <w:pPr>
              <w:pStyle w:val="TableText"/>
              <w:rPr>
                <w:rFonts w:cs="Arial"/>
                <w:sz w:val="22"/>
                <w:szCs w:val="22"/>
              </w:rPr>
            </w:pPr>
            <w:r>
              <w:rPr>
                <w:rFonts w:cs="Arial"/>
                <w:sz w:val="22"/>
                <w:szCs w:val="22"/>
              </w:rPr>
              <w:t>Dignity at work policy updated and then further revised from the outcome of a grievance to demonstrate learning.</w:t>
            </w:r>
          </w:p>
          <w:p w14:paraId="7C40087C" w14:textId="77777777" w:rsidR="00B517C2" w:rsidRPr="00234C1A" w:rsidRDefault="00B517C2">
            <w:pPr>
              <w:pStyle w:val="TableText"/>
              <w:rPr>
                <w:rFonts w:cs="Arial"/>
                <w:sz w:val="22"/>
                <w:szCs w:val="22"/>
              </w:rPr>
            </w:pPr>
          </w:p>
          <w:p w14:paraId="7237CDDB" w14:textId="2A9931AD" w:rsidR="00B517C2" w:rsidRPr="00234C1A" w:rsidRDefault="00533456">
            <w:pPr>
              <w:pStyle w:val="TableText"/>
              <w:rPr>
                <w:rFonts w:cs="Arial"/>
                <w:sz w:val="22"/>
                <w:szCs w:val="22"/>
              </w:rPr>
            </w:pPr>
            <w:r>
              <w:rPr>
                <w:rFonts w:cs="Arial"/>
                <w:sz w:val="22"/>
                <w:szCs w:val="22"/>
              </w:rPr>
              <w:t>V</w:t>
            </w:r>
            <w:r w:rsidR="00B517C2">
              <w:rPr>
                <w:rFonts w:cs="Arial"/>
                <w:sz w:val="22"/>
                <w:szCs w:val="22"/>
              </w:rPr>
              <w:t>alues and behaviours associated with the values included on the intranet.  A managers</w:t>
            </w:r>
            <w:r w:rsidR="00C9207E">
              <w:rPr>
                <w:rFonts w:cs="Arial"/>
                <w:sz w:val="22"/>
                <w:szCs w:val="22"/>
              </w:rPr>
              <w:t>’</w:t>
            </w:r>
            <w:r w:rsidR="00B517C2">
              <w:rPr>
                <w:rFonts w:cs="Arial"/>
                <w:sz w:val="22"/>
                <w:szCs w:val="22"/>
              </w:rPr>
              <w:t xml:space="preserve"> learning network was also conducted on this area as well as updates in staff briefings.</w:t>
            </w:r>
          </w:p>
          <w:p w14:paraId="61E1407E" w14:textId="77777777" w:rsidR="00B517C2" w:rsidRPr="00234C1A" w:rsidRDefault="00B517C2">
            <w:pPr>
              <w:pStyle w:val="TableText"/>
              <w:rPr>
                <w:rFonts w:cs="Arial"/>
                <w:sz w:val="22"/>
                <w:szCs w:val="22"/>
              </w:rPr>
            </w:pPr>
          </w:p>
          <w:p w14:paraId="19741E62" w14:textId="26DC242A" w:rsidR="00B517C2" w:rsidRPr="00234C1A" w:rsidRDefault="00B517C2">
            <w:pPr>
              <w:pStyle w:val="TableText"/>
              <w:rPr>
                <w:rFonts w:cs="Arial"/>
                <w:sz w:val="22"/>
                <w:szCs w:val="22"/>
              </w:rPr>
            </w:pPr>
            <w:r>
              <w:rPr>
                <w:rFonts w:cs="Arial"/>
                <w:sz w:val="22"/>
                <w:szCs w:val="22"/>
              </w:rPr>
              <w:t>A managers</w:t>
            </w:r>
            <w:r w:rsidR="00C9207E">
              <w:rPr>
                <w:rFonts w:cs="Arial"/>
                <w:sz w:val="22"/>
                <w:szCs w:val="22"/>
              </w:rPr>
              <w:t>’</w:t>
            </w:r>
            <w:r>
              <w:rPr>
                <w:rFonts w:cs="Arial"/>
                <w:sz w:val="22"/>
                <w:szCs w:val="22"/>
              </w:rPr>
              <w:t xml:space="preserve"> learning network was conducting on managing diverse teams.  The Board had a cultural awareness session, that led to a </w:t>
            </w:r>
            <w:proofErr w:type="gramStart"/>
            <w:r>
              <w:rPr>
                <w:rFonts w:cs="Arial"/>
                <w:sz w:val="22"/>
                <w:szCs w:val="22"/>
              </w:rPr>
              <w:t>zero tolerance</w:t>
            </w:r>
            <w:proofErr w:type="gramEnd"/>
            <w:r>
              <w:rPr>
                <w:rFonts w:cs="Arial"/>
                <w:sz w:val="22"/>
                <w:szCs w:val="22"/>
              </w:rPr>
              <w:t xml:space="preserve"> approach to any form of discrimination or harassment in the ICB.</w:t>
            </w:r>
          </w:p>
        </w:tc>
      </w:tr>
      <w:tr w:rsidR="00B517C2" w:rsidRPr="00234C1A" w14:paraId="1BEF9F10" w14:textId="77777777" w:rsidTr="002B03B0">
        <w:tc>
          <w:tcPr>
            <w:tcW w:w="2405" w:type="dxa"/>
            <w:tcMar>
              <w:top w:w="108" w:type="dxa"/>
              <w:left w:w="108" w:type="dxa"/>
              <w:bottom w:w="108" w:type="dxa"/>
              <w:right w:w="108" w:type="dxa"/>
            </w:tcMar>
          </w:tcPr>
          <w:p w14:paraId="1254D83C" w14:textId="77777777" w:rsidR="00B517C2" w:rsidRPr="00234C1A" w:rsidRDefault="00B517C2">
            <w:pPr>
              <w:pStyle w:val="BodyText"/>
              <w:spacing w:after="0" w:line="240" w:lineRule="auto"/>
              <w:rPr>
                <w:rFonts w:cs="Arial"/>
                <w:sz w:val="22"/>
                <w:szCs w:val="22"/>
              </w:rPr>
            </w:pPr>
            <w:r w:rsidRPr="00234C1A">
              <w:rPr>
                <w:rFonts w:cs="Arial"/>
                <w:sz w:val="22"/>
                <w:szCs w:val="22"/>
              </w:rPr>
              <w:t>2C: Staff have access to independent support and advice when suffering from stress, abuse, bullying harassment and physical violence from any source</w:t>
            </w:r>
          </w:p>
        </w:tc>
        <w:tc>
          <w:tcPr>
            <w:tcW w:w="4868" w:type="dxa"/>
            <w:tcMar>
              <w:top w:w="108" w:type="dxa"/>
              <w:left w:w="108" w:type="dxa"/>
              <w:bottom w:w="108" w:type="dxa"/>
              <w:right w:w="108" w:type="dxa"/>
            </w:tcMar>
          </w:tcPr>
          <w:p w14:paraId="5CFA02B2" w14:textId="74B02907" w:rsidR="00B517C2" w:rsidRPr="00234C1A" w:rsidRDefault="00B517C2">
            <w:pPr>
              <w:pStyle w:val="TableText"/>
              <w:rPr>
                <w:rFonts w:cs="Arial"/>
                <w:color w:val="auto"/>
                <w:sz w:val="22"/>
                <w:szCs w:val="22"/>
              </w:rPr>
            </w:pPr>
            <w:r w:rsidRPr="00234C1A">
              <w:rPr>
                <w:rFonts w:cs="Arial"/>
                <w:sz w:val="22"/>
                <w:szCs w:val="22"/>
              </w:rPr>
              <w:t xml:space="preserve">Refresh and relaunch staff </w:t>
            </w:r>
            <w:r w:rsidRPr="00234C1A">
              <w:rPr>
                <w:rFonts w:cs="Arial"/>
                <w:color w:val="auto"/>
                <w:sz w:val="22"/>
                <w:szCs w:val="22"/>
              </w:rPr>
              <w:t>support offers</w:t>
            </w:r>
            <w:r w:rsidRPr="00234C1A">
              <w:rPr>
                <w:rStyle w:val="CommentReference"/>
                <w:rFonts w:cs="Arial"/>
                <w:color w:val="auto"/>
                <w:sz w:val="22"/>
                <w:szCs w:val="22"/>
              </w:rPr>
              <w:t>.</w:t>
            </w:r>
          </w:p>
          <w:p w14:paraId="7E463C14" w14:textId="77777777" w:rsidR="00B517C2" w:rsidRPr="00234C1A" w:rsidRDefault="00B517C2">
            <w:pPr>
              <w:pStyle w:val="TableText"/>
              <w:rPr>
                <w:rFonts w:cs="Arial"/>
                <w:sz w:val="22"/>
                <w:szCs w:val="22"/>
              </w:rPr>
            </w:pPr>
          </w:p>
          <w:p w14:paraId="677BCE2A" w14:textId="77777777" w:rsidR="00B517C2" w:rsidRPr="00234C1A" w:rsidRDefault="00B517C2">
            <w:pPr>
              <w:pStyle w:val="TableText"/>
              <w:rPr>
                <w:rFonts w:cs="Arial"/>
                <w:sz w:val="22"/>
                <w:szCs w:val="22"/>
              </w:rPr>
            </w:pPr>
            <w:r w:rsidRPr="00234C1A">
              <w:rPr>
                <w:rFonts w:cs="Arial"/>
                <w:sz w:val="22"/>
                <w:szCs w:val="22"/>
              </w:rPr>
              <w:t xml:space="preserve">Expand oversight of reporting on EDI.  </w:t>
            </w:r>
          </w:p>
        </w:tc>
        <w:tc>
          <w:tcPr>
            <w:tcW w:w="7219" w:type="dxa"/>
            <w:tcMar>
              <w:top w:w="108" w:type="dxa"/>
              <w:left w:w="108" w:type="dxa"/>
              <w:bottom w:w="108" w:type="dxa"/>
              <w:right w:w="108" w:type="dxa"/>
            </w:tcMar>
          </w:tcPr>
          <w:p w14:paraId="0CF5B31A" w14:textId="4CD143CB" w:rsidR="00B517C2" w:rsidRPr="00234C1A" w:rsidRDefault="00B517C2">
            <w:pPr>
              <w:pStyle w:val="TableText"/>
              <w:rPr>
                <w:rFonts w:cs="Arial"/>
                <w:color w:val="auto"/>
                <w:sz w:val="22"/>
                <w:szCs w:val="22"/>
              </w:rPr>
            </w:pPr>
            <w:r>
              <w:rPr>
                <w:rFonts w:cs="Arial"/>
                <w:color w:val="auto"/>
                <w:sz w:val="22"/>
                <w:szCs w:val="22"/>
              </w:rPr>
              <w:t xml:space="preserve">The ICB is now accredited to have access to train MHFAs.  Also, </w:t>
            </w:r>
            <w:proofErr w:type="gramStart"/>
            <w:r>
              <w:rPr>
                <w:rFonts w:cs="Arial"/>
                <w:color w:val="auto"/>
                <w:sz w:val="22"/>
                <w:szCs w:val="22"/>
              </w:rPr>
              <w:t>as a result of</w:t>
            </w:r>
            <w:proofErr w:type="gramEnd"/>
            <w:r>
              <w:rPr>
                <w:rFonts w:cs="Arial"/>
                <w:color w:val="auto"/>
                <w:sz w:val="22"/>
                <w:szCs w:val="22"/>
              </w:rPr>
              <w:t xml:space="preserve"> a grievance, we have sourced multi-cultural therapy for victims of harassment of discrimination.  Also, appointed an independent mediator who has a background in discrimination and harassment cases.</w:t>
            </w:r>
          </w:p>
          <w:p w14:paraId="082AF7A4" w14:textId="39BAB208" w:rsidR="00B517C2" w:rsidRPr="00234C1A" w:rsidRDefault="00B517C2">
            <w:pPr>
              <w:pStyle w:val="TableText"/>
              <w:rPr>
                <w:rFonts w:cs="Arial"/>
                <w:sz w:val="22"/>
                <w:szCs w:val="22"/>
              </w:rPr>
            </w:pPr>
            <w:r>
              <w:rPr>
                <w:rFonts w:cs="Arial"/>
                <w:color w:val="auto"/>
                <w:sz w:val="22"/>
                <w:szCs w:val="22"/>
              </w:rPr>
              <w:t>Reasons for leaving reported to Exec</w:t>
            </w:r>
            <w:r w:rsidR="00530B6F">
              <w:rPr>
                <w:rFonts w:cs="Arial"/>
                <w:color w:val="auto"/>
                <w:sz w:val="22"/>
                <w:szCs w:val="22"/>
              </w:rPr>
              <w:t>u</w:t>
            </w:r>
            <w:r w:rsidR="00530B6F">
              <w:t>tive Committee</w:t>
            </w:r>
            <w:r>
              <w:rPr>
                <w:rFonts w:cs="Arial"/>
                <w:color w:val="auto"/>
                <w:sz w:val="22"/>
                <w:szCs w:val="22"/>
              </w:rPr>
              <w:t>. Exit interviews escalated to the relevant Executive Director where necessary.  The outcomes of grievances and lessons learnt are also reported to the Executive Committee bi-annually.</w:t>
            </w:r>
          </w:p>
        </w:tc>
      </w:tr>
      <w:tr w:rsidR="00B517C2" w:rsidRPr="00234C1A" w14:paraId="6F0FB486" w14:textId="77777777" w:rsidTr="002B03B0">
        <w:tc>
          <w:tcPr>
            <w:tcW w:w="2405" w:type="dxa"/>
            <w:tcMar>
              <w:top w:w="108" w:type="dxa"/>
              <w:left w:w="108" w:type="dxa"/>
              <w:bottom w:w="108" w:type="dxa"/>
              <w:right w:w="108" w:type="dxa"/>
            </w:tcMar>
          </w:tcPr>
          <w:p w14:paraId="52B5E20F" w14:textId="77777777" w:rsidR="00B517C2" w:rsidRPr="00234C1A" w:rsidRDefault="00B517C2">
            <w:pPr>
              <w:pStyle w:val="BodyText"/>
              <w:spacing w:after="0" w:line="240" w:lineRule="auto"/>
              <w:rPr>
                <w:rFonts w:cs="Arial"/>
                <w:sz w:val="22"/>
                <w:szCs w:val="22"/>
              </w:rPr>
            </w:pPr>
            <w:r w:rsidRPr="00234C1A">
              <w:rPr>
                <w:rFonts w:cs="Arial"/>
                <w:sz w:val="22"/>
                <w:szCs w:val="22"/>
              </w:rPr>
              <w:t>2D: Staff recommend the organisation as a place to work and receive treatment</w:t>
            </w:r>
          </w:p>
        </w:tc>
        <w:tc>
          <w:tcPr>
            <w:tcW w:w="4868" w:type="dxa"/>
            <w:tcMar>
              <w:top w:w="108" w:type="dxa"/>
              <w:left w:w="108" w:type="dxa"/>
              <w:bottom w:w="108" w:type="dxa"/>
              <w:right w:w="108" w:type="dxa"/>
            </w:tcMar>
          </w:tcPr>
          <w:p w14:paraId="26AE2A99" w14:textId="6C27ED71" w:rsidR="00B517C2" w:rsidRPr="00234C1A" w:rsidRDefault="001F2519">
            <w:pPr>
              <w:pStyle w:val="TableText"/>
              <w:rPr>
                <w:rFonts w:cs="Arial"/>
                <w:sz w:val="22"/>
                <w:szCs w:val="22"/>
              </w:rPr>
            </w:pPr>
            <w:r>
              <w:rPr>
                <w:rFonts w:cs="Arial"/>
                <w:sz w:val="22"/>
                <w:szCs w:val="22"/>
              </w:rPr>
              <w:t>Improving staff experience</w:t>
            </w:r>
          </w:p>
        </w:tc>
        <w:tc>
          <w:tcPr>
            <w:tcW w:w="7219" w:type="dxa"/>
            <w:tcMar>
              <w:top w:w="108" w:type="dxa"/>
              <w:left w:w="108" w:type="dxa"/>
              <w:bottom w:w="108" w:type="dxa"/>
              <w:right w:w="108" w:type="dxa"/>
            </w:tcMar>
          </w:tcPr>
          <w:p w14:paraId="02A4FE8F" w14:textId="3DB91F65" w:rsidR="00B517C2" w:rsidRPr="00D74BF4" w:rsidRDefault="00B517C2" w:rsidP="00D74BF4">
            <w:pPr>
              <w:widowControl w:val="0"/>
              <w:overflowPunct w:val="0"/>
              <w:autoSpaceDE w:val="0"/>
              <w:autoSpaceDN w:val="0"/>
              <w:spacing w:before="120" w:after="120"/>
              <w:rPr>
                <w:rFonts w:eastAsia="Calibri" w:cs="Arial"/>
                <w:color w:val="auto"/>
                <w:sz w:val="22"/>
                <w:szCs w:val="22"/>
                <w:lang w:eastAsia="en-GB"/>
              </w:rPr>
            </w:pPr>
            <w:r w:rsidRPr="00605CE7">
              <w:rPr>
                <w:rFonts w:eastAsia="Calibri" w:cs="Arial"/>
                <w:color w:val="auto"/>
                <w:sz w:val="22"/>
                <w:szCs w:val="22"/>
                <w:lang w:eastAsia="en-GB"/>
              </w:rPr>
              <w:t xml:space="preserve">The ICB created a 3 Phase Organisational Development Plan which clearly outlines the many opportunities for staff to get involved in making this a great place to work and an employer of choice, </w:t>
            </w:r>
            <w:r>
              <w:rPr>
                <w:rFonts w:eastAsia="Calibri" w:cs="Arial"/>
                <w:color w:val="auto"/>
                <w:sz w:val="22"/>
                <w:szCs w:val="22"/>
                <w:lang w:eastAsia="en-GB"/>
              </w:rPr>
              <w:t xml:space="preserve">24/25 Staff data shows significant improvement in these areas’ demonstrating successful delivery of the plan as a place to work. There is little improvement in staff confidence as a place to receive </w:t>
            </w:r>
            <w:proofErr w:type="gramStart"/>
            <w:r>
              <w:rPr>
                <w:rFonts w:eastAsia="Calibri" w:cs="Arial"/>
                <w:color w:val="auto"/>
                <w:sz w:val="22"/>
                <w:szCs w:val="22"/>
                <w:lang w:eastAsia="en-GB"/>
              </w:rPr>
              <w:t>treatment</w:t>
            </w:r>
            <w:proofErr w:type="gramEnd"/>
            <w:r>
              <w:rPr>
                <w:rFonts w:eastAsia="Calibri" w:cs="Arial"/>
                <w:color w:val="auto"/>
                <w:sz w:val="22"/>
                <w:szCs w:val="22"/>
                <w:lang w:eastAsia="en-GB"/>
              </w:rPr>
              <w:t xml:space="preserve"> but this is </w:t>
            </w:r>
            <w:proofErr w:type="spellStart"/>
            <w:r>
              <w:rPr>
                <w:rFonts w:eastAsia="Calibri" w:cs="Arial"/>
                <w:color w:val="auto"/>
                <w:sz w:val="22"/>
                <w:szCs w:val="22"/>
                <w:lang w:eastAsia="en-GB"/>
              </w:rPr>
              <w:t>a</w:t>
            </w:r>
            <w:proofErr w:type="spellEnd"/>
            <w:r>
              <w:rPr>
                <w:rFonts w:eastAsia="Calibri" w:cs="Arial"/>
                <w:color w:val="auto"/>
                <w:sz w:val="22"/>
                <w:szCs w:val="22"/>
                <w:lang w:eastAsia="en-GB"/>
              </w:rPr>
              <w:t xml:space="preserve"> indirect question for the ICB.</w:t>
            </w:r>
          </w:p>
        </w:tc>
      </w:tr>
    </w:tbl>
    <w:p w14:paraId="1D8E5F43" w14:textId="77777777" w:rsidR="00B16BE8" w:rsidRDefault="00B16BE8" w:rsidP="00B16BE8"/>
    <w:p w14:paraId="79E95CC3" w14:textId="77777777" w:rsidR="00B16BE8" w:rsidRDefault="00B16BE8" w:rsidP="00B16BE8"/>
    <w:p w14:paraId="0898935D" w14:textId="75769558" w:rsidR="00B16BE8" w:rsidRPr="00F41B69" w:rsidRDefault="00B16BE8" w:rsidP="00B16BE8">
      <w:pPr>
        <w:rPr>
          <w:b/>
          <w:bCs/>
        </w:rPr>
      </w:pPr>
      <w:r w:rsidRPr="00F41B69">
        <w:rPr>
          <w:b/>
          <w:bCs/>
        </w:rPr>
        <w:t>Domain 3: Inclusive Leadership</w:t>
      </w:r>
      <w:r w:rsidR="00654B69">
        <w:rPr>
          <w:b/>
          <w:bCs/>
        </w:rPr>
        <w:t xml:space="preserve"> </w:t>
      </w:r>
      <w:r w:rsidR="00654B69">
        <w:rPr>
          <w:rFonts w:cs="Arial"/>
          <w:b/>
          <w:bCs/>
          <w:color w:val="auto"/>
        </w:rPr>
        <w:t>202</w:t>
      </w:r>
      <w:r w:rsidR="00163BAB">
        <w:rPr>
          <w:rFonts w:cs="Arial"/>
          <w:b/>
          <w:bCs/>
          <w:color w:val="auto"/>
        </w:rPr>
        <w:t>3</w:t>
      </w:r>
      <w:r w:rsidR="00654B69">
        <w:rPr>
          <w:rFonts w:cs="Arial"/>
          <w:b/>
          <w:bCs/>
          <w:color w:val="auto"/>
        </w:rPr>
        <w:t>/2</w:t>
      </w:r>
      <w:r w:rsidR="00163BAB">
        <w:rPr>
          <w:rFonts w:cs="Arial"/>
          <w:b/>
          <w:bCs/>
          <w:color w:val="auto"/>
        </w:rPr>
        <w:t>4</w:t>
      </w:r>
      <w:r w:rsidR="00654B69">
        <w:rPr>
          <w:rFonts w:cs="Arial"/>
          <w:b/>
          <w:bCs/>
          <w:color w:val="auto"/>
        </w:rPr>
        <w:t xml:space="preserve"> Follow-up</w:t>
      </w:r>
    </w:p>
    <w:p w14:paraId="605A0743" w14:textId="77777777" w:rsidR="00B16BE8" w:rsidRDefault="00B16BE8" w:rsidP="00B16BE8"/>
    <w:tbl>
      <w:tblPr>
        <w:tblStyle w:val="TableGrid"/>
        <w:tblpPr w:leftFromText="180" w:rightFromText="180"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961"/>
        <w:gridCol w:w="7230"/>
      </w:tblGrid>
      <w:tr w:rsidR="00C9415A" w:rsidRPr="00234C1A" w14:paraId="56B44FB3" w14:textId="77777777" w:rsidTr="00C9415A">
        <w:trPr>
          <w:tblHeader/>
        </w:trPr>
        <w:tc>
          <w:tcPr>
            <w:tcW w:w="2405" w:type="dxa"/>
            <w:shd w:val="clear" w:color="auto" w:fill="005EB8" w:themeFill="accent1"/>
            <w:tcMar>
              <w:top w:w="108" w:type="dxa"/>
              <w:left w:w="108" w:type="dxa"/>
              <w:bottom w:w="108" w:type="dxa"/>
              <w:right w:w="108" w:type="dxa"/>
            </w:tcMar>
          </w:tcPr>
          <w:p w14:paraId="3C46BF8E" w14:textId="77777777" w:rsidR="00C9415A" w:rsidRPr="00234C1A" w:rsidRDefault="00C9415A">
            <w:pPr>
              <w:pStyle w:val="BodyText"/>
              <w:spacing w:after="0" w:line="240" w:lineRule="auto"/>
              <w:rPr>
                <w:rFonts w:cs="Arial"/>
                <w:color w:val="FFFFFF" w:themeColor="background1"/>
                <w:sz w:val="22"/>
                <w:szCs w:val="22"/>
              </w:rPr>
            </w:pPr>
            <w:r w:rsidRPr="00234C1A">
              <w:rPr>
                <w:rFonts w:cs="Arial"/>
                <w:color w:val="FFFFFF" w:themeColor="background1"/>
                <w:sz w:val="22"/>
                <w:szCs w:val="22"/>
              </w:rPr>
              <w:t>Outcome</w:t>
            </w:r>
          </w:p>
        </w:tc>
        <w:tc>
          <w:tcPr>
            <w:tcW w:w="4961" w:type="dxa"/>
            <w:shd w:val="clear" w:color="auto" w:fill="005EB8" w:themeFill="accent1"/>
            <w:tcMar>
              <w:top w:w="108" w:type="dxa"/>
              <w:left w:w="108" w:type="dxa"/>
              <w:bottom w:w="108" w:type="dxa"/>
              <w:right w:w="108" w:type="dxa"/>
            </w:tcMar>
          </w:tcPr>
          <w:p w14:paraId="012F70A6" w14:textId="77777777" w:rsidR="00C9415A" w:rsidRPr="00234C1A" w:rsidRDefault="00C9415A">
            <w:pPr>
              <w:pStyle w:val="BodyText"/>
              <w:spacing w:after="0" w:line="240" w:lineRule="auto"/>
              <w:rPr>
                <w:rFonts w:cs="Arial"/>
                <w:color w:val="FFFFFF" w:themeColor="background1"/>
                <w:sz w:val="22"/>
                <w:szCs w:val="22"/>
              </w:rPr>
            </w:pPr>
            <w:r w:rsidRPr="00234C1A">
              <w:rPr>
                <w:rFonts w:cs="Arial"/>
                <w:color w:val="FFFFFF" w:themeColor="background1"/>
                <w:sz w:val="22"/>
                <w:szCs w:val="22"/>
              </w:rPr>
              <w:t>Objective</w:t>
            </w:r>
          </w:p>
        </w:tc>
        <w:tc>
          <w:tcPr>
            <w:tcW w:w="7230" w:type="dxa"/>
            <w:shd w:val="clear" w:color="auto" w:fill="005EB8" w:themeFill="accent1"/>
            <w:tcMar>
              <w:top w:w="108" w:type="dxa"/>
              <w:left w:w="108" w:type="dxa"/>
              <w:bottom w:w="108" w:type="dxa"/>
              <w:right w:w="108" w:type="dxa"/>
            </w:tcMar>
          </w:tcPr>
          <w:p w14:paraId="14013D6A" w14:textId="4B217A52" w:rsidR="00C9415A" w:rsidRPr="00234C1A" w:rsidRDefault="0096098E">
            <w:pPr>
              <w:pStyle w:val="BodyText"/>
              <w:spacing w:after="0" w:line="240" w:lineRule="auto"/>
              <w:rPr>
                <w:rFonts w:cs="Arial"/>
                <w:color w:val="FFFFFF" w:themeColor="background1"/>
                <w:sz w:val="22"/>
                <w:szCs w:val="22"/>
              </w:rPr>
            </w:pPr>
            <w:r>
              <w:rPr>
                <w:rFonts w:cs="Arial"/>
                <w:color w:val="FFFFFF" w:themeColor="background1"/>
                <w:sz w:val="22"/>
                <w:szCs w:val="22"/>
              </w:rPr>
              <w:t>Status Update</w:t>
            </w:r>
          </w:p>
        </w:tc>
      </w:tr>
      <w:tr w:rsidR="00C9415A" w:rsidRPr="00234C1A" w14:paraId="1D4D1EBC" w14:textId="77777777" w:rsidTr="00C9415A">
        <w:tc>
          <w:tcPr>
            <w:tcW w:w="2405" w:type="dxa"/>
            <w:tcMar>
              <w:top w:w="108" w:type="dxa"/>
              <w:left w:w="108" w:type="dxa"/>
              <w:bottom w:w="108" w:type="dxa"/>
              <w:right w:w="108" w:type="dxa"/>
            </w:tcMar>
          </w:tcPr>
          <w:p w14:paraId="5E62696B" w14:textId="77777777" w:rsidR="00C9415A" w:rsidRPr="00234C1A" w:rsidRDefault="00C9415A">
            <w:pPr>
              <w:pStyle w:val="BodyText"/>
              <w:spacing w:after="0" w:line="240" w:lineRule="auto"/>
              <w:rPr>
                <w:rFonts w:cs="Arial"/>
                <w:sz w:val="22"/>
                <w:szCs w:val="22"/>
              </w:rPr>
            </w:pPr>
            <w:r w:rsidRPr="00234C1A">
              <w:rPr>
                <w:rFonts w:cs="Arial"/>
                <w:sz w:val="22"/>
                <w:szCs w:val="22"/>
              </w:rPr>
              <w:t>3A: Board members, system leaders (Band 9 and VSM) and those with line management responsibilities routinely demonstrate their understanding of, and commitment to, equality and health inequalities</w:t>
            </w:r>
          </w:p>
        </w:tc>
        <w:tc>
          <w:tcPr>
            <w:tcW w:w="4961" w:type="dxa"/>
            <w:tcMar>
              <w:top w:w="108" w:type="dxa"/>
              <w:left w:w="108" w:type="dxa"/>
              <w:bottom w:w="108" w:type="dxa"/>
              <w:right w:w="108" w:type="dxa"/>
            </w:tcMar>
          </w:tcPr>
          <w:p w14:paraId="007318DF" w14:textId="77777777" w:rsidR="00C9415A" w:rsidRPr="00234C1A" w:rsidRDefault="00C9415A">
            <w:pPr>
              <w:pStyle w:val="TableText"/>
              <w:rPr>
                <w:rFonts w:cs="Arial"/>
                <w:sz w:val="22"/>
                <w:szCs w:val="22"/>
              </w:rPr>
            </w:pPr>
            <w:r w:rsidRPr="00234C1A">
              <w:rPr>
                <w:rFonts w:cs="Arial"/>
                <w:sz w:val="22"/>
                <w:szCs w:val="22"/>
              </w:rPr>
              <w:t xml:space="preserve">Regular Board agenda items around EDI </w:t>
            </w:r>
          </w:p>
          <w:p w14:paraId="109DB1BD" w14:textId="77777777" w:rsidR="00C9415A" w:rsidRPr="00234C1A" w:rsidRDefault="00C9415A">
            <w:pPr>
              <w:pStyle w:val="TableText"/>
              <w:rPr>
                <w:rFonts w:cs="Arial"/>
                <w:sz w:val="22"/>
                <w:szCs w:val="22"/>
              </w:rPr>
            </w:pPr>
          </w:p>
          <w:p w14:paraId="0CB85C0E" w14:textId="77777777" w:rsidR="00C9415A" w:rsidRPr="00234C1A" w:rsidRDefault="00C9415A">
            <w:pPr>
              <w:pStyle w:val="TableText"/>
              <w:rPr>
                <w:rFonts w:cs="Arial"/>
                <w:sz w:val="22"/>
                <w:szCs w:val="22"/>
              </w:rPr>
            </w:pPr>
            <w:r w:rsidRPr="00234C1A">
              <w:rPr>
                <w:rFonts w:cs="Arial"/>
                <w:sz w:val="22"/>
                <w:szCs w:val="22"/>
              </w:rPr>
              <w:t xml:space="preserve">To commit to the RMFI programme and learning from this. </w:t>
            </w:r>
          </w:p>
          <w:p w14:paraId="60C6E357" w14:textId="77777777" w:rsidR="00C9415A" w:rsidRPr="00234C1A" w:rsidRDefault="00C9415A">
            <w:pPr>
              <w:pStyle w:val="BodyText"/>
              <w:spacing w:after="0" w:line="240" w:lineRule="auto"/>
              <w:rPr>
                <w:rFonts w:cs="Arial"/>
                <w:sz w:val="22"/>
                <w:szCs w:val="22"/>
              </w:rPr>
            </w:pPr>
          </w:p>
          <w:p w14:paraId="490C7B6A" w14:textId="77777777" w:rsidR="00C9415A" w:rsidRPr="00234C1A" w:rsidRDefault="00C9415A">
            <w:pPr>
              <w:pStyle w:val="BodyText"/>
              <w:spacing w:after="0" w:line="240" w:lineRule="auto"/>
              <w:rPr>
                <w:rFonts w:cs="Arial"/>
                <w:sz w:val="22"/>
                <w:szCs w:val="22"/>
              </w:rPr>
            </w:pPr>
            <w:r w:rsidRPr="00234C1A">
              <w:rPr>
                <w:rFonts w:cs="Arial"/>
                <w:sz w:val="22"/>
                <w:szCs w:val="22"/>
              </w:rPr>
              <w:t xml:space="preserve">To commit to the delivery of the ICS EDI framework </w:t>
            </w:r>
          </w:p>
        </w:tc>
        <w:tc>
          <w:tcPr>
            <w:tcW w:w="7230" w:type="dxa"/>
            <w:tcMar>
              <w:top w:w="108" w:type="dxa"/>
              <w:left w:w="108" w:type="dxa"/>
              <w:bottom w:w="108" w:type="dxa"/>
              <w:right w:w="108" w:type="dxa"/>
            </w:tcMar>
          </w:tcPr>
          <w:p w14:paraId="0D61BA47" w14:textId="1A9417A7" w:rsidR="00C9415A" w:rsidRPr="00234C1A" w:rsidRDefault="00C9415A">
            <w:pPr>
              <w:pStyle w:val="TableText"/>
              <w:rPr>
                <w:rFonts w:cs="Arial"/>
                <w:sz w:val="22"/>
                <w:szCs w:val="22"/>
              </w:rPr>
            </w:pPr>
            <w:r w:rsidRPr="00234C1A">
              <w:rPr>
                <w:rFonts w:cs="Arial"/>
                <w:sz w:val="22"/>
                <w:szCs w:val="22"/>
              </w:rPr>
              <w:t>T</w:t>
            </w:r>
            <w:r>
              <w:rPr>
                <w:rFonts w:cs="Arial"/>
                <w:sz w:val="22"/>
                <w:szCs w:val="22"/>
              </w:rPr>
              <w:t>he Board had regular updates and seminars on EDI.</w:t>
            </w:r>
          </w:p>
          <w:p w14:paraId="7933E91E" w14:textId="77777777" w:rsidR="00C9415A" w:rsidRPr="00234C1A" w:rsidRDefault="00C9415A">
            <w:pPr>
              <w:pStyle w:val="TableText"/>
              <w:rPr>
                <w:rFonts w:cs="Arial"/>
                <w:sz w:val="22"/>
                <w:szCs w:val="22"/>
              </w:rPr>
            </w:pPr>
          </w:p>
          <w:p w14:paraId="59BCD144" w14:textId="12B6FBE4" w:rsidR="00C9415A" w:rsidRPr="00234C1A" w:rsidRDefault="004F2141">
            <w:pPr>
              <w:pStyle w:val="TableText"/>
              <w:rPr>
                <w:rFonts w:cs="Arial"/>
                <w:sz w:val="22"/>
                <w:szCs w:val="22"/>
              </w:rPr>
            </w:pPr>
            <w:r>
              <w:rPr>
                <w:rFonts w:cs="Arial"/>
                <w:sz w:val="22"/>
                <w:szCs w:val="22"/>
              </w:rPr>
              <w:t xml:space="preserve">A </w:t>
            </w:r>
            <w:r w:rsidR="00C9415A">
              <w:rPr>
                <w:rFonts w:cs="Arial"/>
                <w:sz w:val="22"/>
                <w:szCs w:val="22"/>
              </w:rPr>
              <w:t>programme of reciprocal mentoring was run with Board members and the wider Executive Team.</w:t>
            </w:r>
          </w:p>
          <w:p w14:paraId="3BB5118B" w14:textId="77777777" w:rsidR="00C9415A" w:rsidRPr="00234C1A" w:rsidRDefault="00C9415A">
            <w:pPr>
              <w:pStyle w:val="TableText"/>
              <w:rPr>
                <w:rFonts w:cs="Arial"/>
                <w:sz w:val="22"/>
                <w:szCs w:val="22"/>
              </w:rPr>
            </w:pPr>
          </w:p>
          <w:p w14:paraId="32D31012" w14:textId="0C9C1AE6" w:rsidR="00C9415A" w:rsidRPr="00234C1A" w:rsidRDefault="00BA488E">
            <w:pPr>
              <w:pStyle w:val="TableText"/>
              <w:rPr>
                <w:rFonts w:cs="Arial"/>
                <w:color w:val="auto"/>
                <w:sz w:val="22"/>
                <w:szCs w:val="22"/>
              </w:rPr>
            </w:pPr>
            <w:r>
              <w:rPr>
                <w:rFonts w:cs="Arial"/>
                <w:sz w:val="22"/>
                <w:szCs w:val="22"/>
              </w:rPr>
              <w:t>The ICB</w:t>
            </w:r>
            <w:r w:rsidR="00443776">
              <w:rPr>
                <w:rFonts w:cs="Arial"/>
                <w:sz w:val="22"/>
                <w:szCs w:val="22"/>
              </w:rPr>
              <w:t xml:space="preserve"> approved an Equality, Diversity, Inclusion and Belonging Strategy. </w:t>
            </w:r>
          </w:p>
          <w:p w14:paraId="661C5FAC" w14:textId="77777777" w:rsidR="00C9415A" w:rsidRPr="00234C1A" w:rsidRDefault="00C9415A">
            <w:pPr>
              <w:pStyle w:val="BodyText"/>
              <w:spacing w:after="0" w:line="240" w:lineRule="auto"/>
              <w:rPr>
                <w:rFonts w:cs="Arial"/>
                <w:color w:val="auto"/>
                <w:sz w:val="22"/>
                <w:szCs w:val="22"/>
              </w:rPr>
            </w:pPr>
          </w:p>
          <w:p w14:paraId="698F4138" w14:textId="60051FBF" w:rsidR="00C9415A" w:rsidRPr="00234C1A" w:rsidRDefault="0033135C">
            <w:pPr>
              <w:pStyle w:val="BodyText"/>
              <w:spacing w:after="0" w:line="240" w:lineRule="auto"/>
              <w:rPr>
                <w:rFonts w:cs="Arial"/>
                <w:sz w:val="22"/>
                <w:szCs w:val="22"/>
              </w:rPr>
            </w:pPr>
            <w:r>
              <w:rPr>
                <w:rFonts w:cs="Arial"/>
                <w:color w:val="auto"/>
                <w:sz w:val="22"/>
                <w:szCs w:val="22"/>
              </w:rPr>
              <w:t>An a</w:t>
            </w:r>
            <w:r w:rsidR="00C9415A">
              <w:rPr>
                <w:rFonts w:cs="Arial"/>
                <w:color w:val="auto"/>
                <w:sz w:val="22"/>
                <w:szCs w:val="22"/>
              </w:rPr>
              <w:t xml:space="preserve">nnual report </w:t>
            </w:r>
            <w:r w:rsidR="00B31846">
              <w:rPr>
                <w:rFonts w:cs="Arial"/>
                <w:color w:val="auto"/>
                <w:sz w:val="22"/>
                <w:szCs w:val="22"/>
              </w:rPr>
              <w:t xml:space="preserve">(PSED) </w:t>
            </w:r>
            <w:r w:rsidR="00C9415A">
              <w:rPr>
                <w:rFonts w:cs="Arial"/>
                <w:color w:val="auto"/>
                <w:sz w:val="22"/>
                <w:szCs w:val="22"/>
              </w:rPr>
              <w:t>to be drafted and presented to Executive Committee (and potentially the Board) by May.</w:t>
            </w:r>
          </w:p>
        </w:tc>
      </w:tr>
      <w:tr w:rsidR="00C9415A" w:rsidRPr="00234C1A" w14:paraId="0E0DE677" w14:textId="77777777" w:rsidTr="00C9415A">
        <w:tc>
          <w:tcPr>
            <w:tcW w:w="2405" w:type="dxa"/>
            <w:tcMar>
              <w:top w:w="108" w:type="dxa"/>
              <w:left w:w="108" w:type="dxa"/>
              <w:bottom w:w="108" w:type="dxa"/>
              <w:right w:w="108" w:type="dxa"/>
            </w:tcMar>
          </w:tcPr>
          <w:p w14:paraId="32A0DA14" w14:textId="77777777" w:rsidR="00C9415A" w:rsidRPr="00234C1A" w:rsidRDefault="00C9415A">
            <w:pPr>
              <w:pStyle w:val="BodyText"/>
              <w:spacing w:after="0" w:line="240" w:lineRule="auto"/>
              <w:rPr>
                <w:rFonts w:cs="Arial"/>
                <w:sz w:val="22"/>
                <w:szCs w:val="22"/>
              </w:rPr>
            </w:pPr>
            <w:r w:rsidRPr="00234C1A">
              <w:rPr>
                <w:rFonts w:cs="Arial"/>
                <w:sz w:val="22"/>
                <w:szCs w:val="22"/>
              </w:rPr>
              <w:t>3B: Board/Committee papers (including minutes) identify equality and health inequalities related impacts and risks and how they will be mitigated and managed</w:t>
            </w:r>
          </w:p>
        </w:tc>
        <w:tc>
          <w:tcPr>
            <w:tcW w:w="4961" w:type="dxa"/>
            <w:tcMar>
              <w:top w:w="108" w:type="dxa"/>
              <w:left w:w="108" w:type="dxa"/>
              <w:bottom w:w="108" w:type="dxa"/>
              <w:right w:w="108" w:type="dxa"/>
            </w:tcMar>
          </w:tcPr>
          <w:p w14:paraId="5FDB0B8D" w14:textId="10E8D0F3" w:rsidR="00C9415A" w:rsidRPr="00234C1A" w:rsidRDefault="00C9415A">
            <w:pPr>
              <w:pStyle w:val="TableText"/>
              <w:rPr>
                <w:rFonts w:cs="Arial"/>
                <w:sz w:val="22"/>
                <w:szCs w:val="22"/>
              </w:rPr>
            </w:pPr>
            <w:r w:rsidRPr="00234C1A">
              <w:rPr>
                <w:rFonts w:cs="Arial"/>
                <w:sz w:val="22"/>
                <w:szCs w:val="22"/>
              </w:rPr>
              <w:t>Provide Assurance to the Quality Committee that EHIIAs are fully completed, and actions taken on any required interventions.</w:t>
            </w:r>
          </w:p>
          <w:p w14:paraId="71571BB4" w14:textId="77777777" w:rsidR="00C9415A" w:rsidRPr="00234C1A" w:rsidRDefault="00C9415A">
            <w:pPr>
              <w:pStyle w:val="TableText"/>
              <w:rPr>
                <w:rFonts w:cs="Arial"/>
                <w:sz w:val="22"/>
                <w:szCs w:val="22"/>
              </w:rPr>
            </w:pPr>
            <w:r w:rsidRPr="00234C1A">
              <w:rPr>
                <w:rFonts w:cs="Arial"/>
                <w:sz w:val="22"/>
                <w:szCs w:val="22"/>
              </w:rPr>
              <w:t>Update BME risk assessments.</w:t>
            </w:r>
          </w:p>
          <w:p w14:paraId="35CEAF6B" w14:textId="77777777" w:rsidR="00C9415A" w:rsidRPr="00234C1A" w:rsidRDefault="00C9415A">
            <w:pPr>
              <w:pStyle w:val="TableText"/>
              <w:rPr>
                <w:rFonts w:cs="Arial"/>
                <w:sz w:val="22"/>
                <w:szCs w:val="22"/>
              </w:rPr>
            </w:pPr>
          </w:p>
        </w:tc>
        <w:tc>
          <w:tcPr>
            <w:tcW w:w="7230" w:type="dxa"/>
            <w:tcMar>
              <w:top w:w="108" w:type="dxa"/>
              <w:left w:w="108" w:type="dxa"/>
              <w:bottom w:w="108" w:type="dxa"/>
              <w:right w:w="108" w:type="dxa"/>
            </w:tcMar>
          </w:tcPr>
          <w:p w14:paraId="244828D4" w14:textId="3366D3A4" w:rsidR="00C9415A" w:rsidRPr="00234C1A" w:rsidRDefault="00BB0B8D">
            <w:pPr>
              <w:pStyle w:val="TableText"/>
              <w:rPr>
                <w:rFonts w:cs="Arial"/>
                <w:sz w:val="22"/>
                <w:szCs w:val="22"/>
              </w:rPr>
            </w:pPr>
            <w:r>
              <w:rPr>
                <w:rFonts w:cs="Arial"/>
                <w:sz w:val="22"/>
                <w:szCs w:val="22"/>
              </w:rPr>
              <w:t>EHIIA</w:t>
            </w:r>
            <w:r w:rsidR="009768D8">
              <w:rPr>
                <w:rFonts w:cs="Arial"/>
                <w:sz w:val="22"/>
                <w:szCs w:val="22"/>
              </w:rPr>
              <w:t>s still maintained manually, but steps being taken to implement a system ImpactEQ</w:t>
            </w:r>
            <w:r w:rsidR="008809DA">
              <w:rPr>
                <w:rFonts w:cs="Arial"/>
                <w:sz w:val="22"/>
                <w:szCs w:val="22"/>
              </w:rPr>
              <w:t>, to complete, monitor and manage the completion of EHIIAs.</w:t>
            </w:r>
          </w:p>
          <w:p w14:paraId="7F530C54" w14:textId="77777777" w:rsidR="00C9415A" w:rsidRPr="00234C1A" w:rsidRDefault="00C9415A">
            <w:pPr>
              <w:pStyle w:val="TableText"/>
              <w:rPr>
                <w:rFonts w:cs="Arial"/>
                <w:sz w:val="22"/>
                <w:szCs w:val="22"/>
              </w:rPr>
            </w:pPr>
          </w:p>
          <w:p w14:paraId="300CDF03" w14:textId="051E6338" w:rsidR="00C9415A" w:rsidRPr="00234C1A" w:rsidRDefault="001A6F23">
            <w:pPr>
              <w:pStyle w:val="TableText"/>
              <w:rPr>
                <w:rFonts w:cs="Arial"/>
                <w:sz w:val="22"/>
                <w:szCs w:val="22"/>
              </w:rPr>
            </w:pPr>
            <w:r>
              <w:rPr>
                <w:rFonts w:cs="Arial"/>
                <w:sz w:val="22"/>
                <w:szCs w:val="22"/>
              </w:rPr>
              <w:t>BME risk assessments are no longer required.</w:t>
            </w:r>
          </w:p>
          <w:p w14:paraId="78D45086" w14:textId="77777777" w:rsidR="00C9415A" w:rsidRPr="00234C1A" w:rsidRDefault="00C9415A">
            <w:pPr>
              <w:pStyle w:val="TableText"/>
              <w:rPr>
                <w:rFonts w:cs="Arial"/>
                <w:sz w:val="22"/>
                <w:szCs w:val="22"/>
              </w:rPr>
            </w:pPr>
          </w:p>
        </w:tc>
      </w:tr>
      <w:tr w:rsidR="00C9415A" w:rsidRPr="00234C1A" w14:paraId="6F017985" w14:textId="77777777" w:rsidTr="00C9415A">
        <w:tc>
          <w:tcPr>
            <w:tcW w:w="2405" w:type="dxa"/>
            <w:tcMar>
              <w:top w:w="108" w:type="dxa"/>
              <w:left w:w="108" w:type="dxa"/>
              <w:bottom w:w="108" w:type="dxa"/>
              <w:right w:w="108" w:type="dxa"/>
            </w:tcMar>
          </w:tcPr>
          <w:p w14:paraId="464F1B20" w14:textId="77777777" w:rsidR="00C9415A" w:rsidRPr="00234C1A" w:rsidRDefault="00C9415A">
            <w:pPr>
              <w:pStyle w:val="BodyText"/>
              <w:spacing w:after="0" w:line="240" w:lineRule="auto"/>
              <w:rPr>
                <w:rFonts w:cs="Arial"/>
                <w:sz w:val="22"/>
                <w:szCs w:val="22"/>
              </w:rPr>
            </w:pPr>
            <w:r w:rsidRPr="00234C1A">
              <w:rPr>
                <w:rFonts w:cs="Arial"/>
                <w:sz w:val="22"/>
                <w:szCs w:val="22"/>
              </w:rPr>
              <w:t>3C: Board members and system leaders (Band 9 and VSM) ensure levers are in place to manage performance and monitor progress with staff and patients</w:t>
            </w:r>
          </w:p>
        </w:tc>
        <w:tc>
          <w:tcPr>
            <w:tcW w:w="4961" w:type="dxa"/>
            <w:tcMar>
              <w:top w:w="108" w:type="dxa"/>
              <w:left w:w="108" w:type="dxa"/>
              <w:bottom w:w="108" w:type="dxa"/>
              <w:right w:w="108" w:type="dxa"/>
            </w:tcMar>
          </w:tcPr>
          <w:p w14:paraId="63D087CB" w14:textId="77777777" w:rsidR="00C9415A" w:rsidRPr="00234C1A" w:rsidRDefault="00C9415A">
            <w:pPr>
              <w:pStyle w:val="TableText"/>
              <w:rPr>
                <w:rFonts w:cs="Arial"/>
                <w:sz w:val="22"/>
                <w:szCs w:val="22"/>
              </w:rPr>
            </w:pPr>
            <w:r w:rsidRPr="00234C1A">
              <w:rPr>
                <w:rFonts w:cs="Arial"/>
                <w:sz w:val="22"/>
                <w:szCs w:val="22"/>
              </w:rPr>
              <w:t>Board members conversant with and act upon relevant EDI tools.</w:t>
            </w:r>
          </w:p>
        </w:tc>
        <w:tc>
          <w:tcPr>
            <w:tcW w:w="7230" w:type="dxa"/>
            <w:tcMar>
              <w:top w:w="108" w:type="dxa"/>
              <w:left w:w="108" w:type="dxa"/>
              <w:bottom w:w="108" w:type="dxa"/>
              <w:right w:w="108" w:type="dxa"/>
            </w:tcMar>
          </w:tcPr>
          <w:p w14:paraId="51F66989" w14:textId="77777777" w:rsidR="00C9415A" w:rsidRPr="00234C1A" w:rsidRDefault="00C9415A">
            <w:pPr>
              <w:pStyle w:val="TableText"/>
              <w:rPr>
                <w:rFonts w:cs="Arial"/>
                <w:sz w:val="22"/>
                <w:szCs w:val="22"/>
              </w:rPr>
            </w:pPr>
            <w:r w:rsidRPr="00234C1A">
              <w:rPr>
                <w:rFonts w:cs="Arial"/>
                <w:sz w:val="22"/>
                <w:szCs w:val="22"/>
              </w:rPr>
              <w:t>Complete WRES and WDES reporting and associate action plan.</w:t>
            </w:r>
          </w:p>
          <w:p w14:paraId="1CD85234" w14:textId="77777777" w:rsidR="00C9415A" w:rsidRPr="00234C1A" w:rsidRDefault="00C9415A">
            <w:pPr>
              <w:pStyle w:val="TableText"/>
              <w:rPr>
                <w:rFonts w:cs="Arial"/>
                <w:sz w:val="22"/>
                <w:szCs w:val="22"/>
              </w:rPr>
            </w:pPr>
          </w:p>
          <w:p w14:paraId="31D658C7" w14:textId="17B13BED" w:rsidR="00C9415A" w:rsidRPr="00234C1A" w:rsidRDefault="00C9415A">
            <w:pPr>
              <w:pStyle w:val="TableText"/>
              <w:rPr>
                <w:rFonts w:cs="Arial"/>
                <w:color w:val="auto"/>
                <w:sz w:val="22"/>
                <w:szCs w:val="22"/>
              </w:rPr>
            </w:pPr>
            <w:r>
              <w:rPr>
                <w:rFonts w:cs="Arial"/>
                <w:color w:val="auto"/>
                <w:sz w:val="22"/>
                <w:szCs w:val="22"/>
              </w:rPr>
              <w:t xml:space="preserve">Annual report </w:t>
            </w:r>
            <w:r w:rsidR="001E1450">
              <w:rPr>
                <w:rFonts w:cs="Arial"/>
                <w:color w:val="auto"/>
                <w:sz w:val="22"/>
                <w:szCs w:val="22"/>
              </w:rPr>
              <w:t xml:space="preserve">(PSED, including gender pay gap, AIS and PCREF) </w:t>
            </w:r>
            <w:r>
              <w:rPr>
                <w:rFonts w:cs="Arial"/>
                <w:color w:val="auto"/>
                <w:sz w:val="22"/>
                <w:szCs w:val="22"/>
              </w:rPr>
              <w:t>to be drafted and presented to Executive Committee (and potentially the Board) by May.</w:t>
            </w:r>
          </w:p>
          <w:p w14:paraId="07189380" w14:textId="77777777" w:rsidR="00C9415A" w:rsidRPr="00234C1A" w:rsidRDefault="00C9415A">
            <w:pPr>
              <w:pStyle w:val="TableText"/>
              <w:rPr>
                <w:rFonts w:cs="Arial"/>
                <w:color w:val="auto"/>
                <w:sz w:val="22"/>
                <w:szCs w:val="22"/>
              </w:rPr>
            </w:pPr>
          </w:p>
          <w:p w14:paraId="54DF5ABC" w14:textId="0B2ED283" w:rsidR="00C9415A" w:rsidRPr="00234C1A" w:rsidRDefault="00625246">
            <w:pPr>
              <w:pStyle w:val="TableText"/>
              <w:rPr>
                <w:rFonts w:cs="Arial"/>
                <w:sz w:val="22"/>
                <w:szCs w:val="22"/>
              </w:rPr>
            </w:pPr>
            <w:r>
              <w:rPr>
                <w:rFonts w:cs="Arial"/>
                <w:color w:val="auto"/>
                <w:sz w:val="22"/>
                <w:szCs w:val="22"/>
              </w:rPr>
              <w:t>Equality, Diversity, Inclusion and Belonging Strategy developed and approved by the Board.</w:t>
            </w:r>
          </w:p>
        </w:tc>
      </w:tr>
    </w:tbl>
    <w:p w14:paraId="76BBC8D0" w14:textId="1D11DA53" w:rsidR="009A1817" w:rsidRPr="00EE7EE1" w:rsidRDefault="00B16BE8" w:rsidP="001F1E71">
      <w:pPr>
        <w:pStyle w:val="Heading2"/>
      </w:pPr>
      <w:r>
        <w:br w:type="textWrapping" w:clear="all"/>
      </w:r>
      <w:r w:rsidR="001F1E71">
        <w:br w:type="textWrapping" w:clear="all"/>
      </w:r>
    </w:p>
    <w:p w14:paraId="7674FA61" w14:textId="77777777" w:rsidR="00F453CE" w:rsidRDefault="00F453CE">
      <w:pPr>
        <w:rPr>
          <w:rFonts w:eastAsiaTheme="majorEastAsia" w:cs="Arial"/>
          <w:color w:val="auto"/>
        </w:rPr>
      </w:pPr>
      <w:r>
        <w:rPr>
          <w:rFonts w:cs="Arial"/>
          <w:color w:val="auto"/>
        </w:rPr>
        <w:br w:type="page"/>
      </w:r>
    </w:p>
    <w:p w14:paraId="78AC030A" w14:textId="17B74202" w:rsidR="00BC644E" w:rsidRDefault="00BC644E" w:rsidP="00505743">
      <w:pPr>
        <w:pStyle w:val="Heading2"/>
      </w:pPr>
      <w:bookmarkStart w:id="8" w:name="_Toc189152641"/>
      <w:r>
        <w:t xml:space="preserve">Current year </w:t>
      </w:r>
      <w:r w:rsidRPr="00997502">
        <w:t>assessment</w:t>
      </w:r>
      <w:r w:rsidR="00654B69" w:rsidRPr="00997502">
        <w:t xml:space="preserve"> 202</w:t>
      </w:r>
      <w:r w:rsidR="00DF4C44" w:rsidRPr="00997502">
        <w:t>4</w:t>
      </w:r>
      <w:r w:rsidR="00654B69" w:rsidRPr="00997502">
        <w:t>/2</w:t>
      </w:r>
      <w:r w:rsidR="00DF4C44" w:rsidRPr="00997502">
        <w:t>5</w:t>
      </w:r>
      <w:bookmarkEnd w:id="8"/>
    </w:p>
    <w:p w14:paraId="111789BA" w14:textId="77777777" w:rsidR="00BC644E" w:rsidRDefault="00BC644E">
      <w:pPr>
        <w:rPr>
          <w:rFonts w:cs="Arial"/>
          <w:b/>
          <w:bCs/>
          <w:color w:val="auto"/>
        </w:rPr>
      </w:pPr>
    </w:p>
    <w:p w14:paraId="18925893" w14:textId="77777777" w:rsidR="0023639A" w:rsidRDefault="00BC644E">
      <w:pPr>
        <w:rPr>
          <w:rFonts w:cs="Arial"/>
          <w:b/>
          <w:bCs/>
          <w:color w:val="auto"/>
        </w:rPr>
      </w:pPr>
      <w:r>
        <w:rPr>
          <w:rFonts w:cs="Arial"/>
          <w:b/>
          <w:bCs/>
          <w:color w:val="auto"/>
        </w:rPr>
        <w:t>Domain 1</w:t>
      </w:r>
    </w:p>
    <w:p w14:paraId="1B4FFE89" w14:textId="77777777" w:rsidR="0023639A" w:rsidRDefault="0023639A">
      <w:pPr>
        <w:rPr>
          <w:rFonts w:cs="Arial"/>
          <w:b/>
          <w:bCs/>
          <w:color w:val="auto"/>
        </w:rPr>
      </w:pPr>
    </w:p>
    <w:tbl>
      <w:tblPr>
        <w:tblStyle w:val="TableGrid"/>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351"/>
        <w:gridCol w:w="992"/>
        <w:gridCol w:w="2552"/>
      </w:tblGrid>
      <w:tr w:rsidR="0023639A" w:rsidRPr="0002697B" w14:paraId="4123C2EF" w14:textId="77777777">
        <w:trPr>
          <w:tblHeader/>
        </w:trPr>
        <w:tc>
          <w:tcPr>
            <w:tcW w:w="1701" w:type="dxa"/>
            <w:shd w:val="clear" w:color="auto" w:fill="005EB8" w:themeFill="accent1"/>
            <w:tcMar>
              <w:top w:w="108" w:type="dxa"/>
              <w:left w:w="108" w:type="dxa"/>
              <w:bottom w:w="108" w:type="dxa"/>
              <w:right w:w="108" w:type="dxa"/>
            </w:tcMar>
          </w:tcPr>
          <w:p w14:paraId="66E489EF" w14:textId="77777777" w:rsidR="0023639A" w:rsidRPr="0002697B" w:rsidRDefault="0023639A" w:rsidP="0009563B">
            <w:pPr>
              <w:pStyle w:val="BodyText"/>
              <w:widowControl w:val="0"/>
              <w:spacing w:before="120" w:after="120" w:line="240" w:lineRule="auto"/>
              <w:rPr>
                <w:rFonts w:cs="Arial"/>
                <w:color w:val="FFFFFF" w:themeColor="background1"/>
                <w:sz w:val="22"/>
                <w:szCs w:val="22"/>
              </w:rPr>
            </w:pPr>
            <w:r w:rsidRPr="0002697B">
              <w:rPr>
                <w:rFonts w:cs="Arial"/>
                <w:color w:val="FFFFFF" w:themeColor="background1"/>
                <w:sz w:val="22"/>
                <w:szCs w:val="22"/>
              </w:rPr>
              <w:t>Outcome</w:t>
            </w:r>
          </w:p>
        </w:tc>
        <w:tc>
          <w:tcPr>
            <w:tcW w:w="9351" w:type="dxa"/>
            <w:shd w:val="clear" w:color="auto" w:fill="005EB8" w:themeFill="accent1"/>
            <w:tcMar>
              <w:top w:w="108" w:type="dxa"/>
              <w:left w:w="108" w:type="dxa"/>
              <w:bottom w:w="108" w:type="dxa"/>
              <w:right w:w="108" w:type="dxa"/>
            </w:tcMar>
          </w:tcPr>
          <w:p w14:paraId="688C908E" w14:textId="77777777" w:rsidR="0023639A" w:rsidRPr="0002697B" w:rsidRDefault="0023639A" w:rsidP="0009563B">
            <w:pPr>
              <w:pStyle w:val="BodyText"/>
              <w:widowControl w:val="0"/>
              <w:spacing w:before="120" w:after="120" w:line="240" w:lineRule="auto"/>
              <w:rPr>
                <w:rFonts w:cs="Arial"/>
                <w:color w:val="FFFFFF" w:themeColor="background1"/>
                <w:sz w:val="22"/>
                <w:szCs w:val="22"/>
              </w:rPr>
            </w:pPr>
            <w:r w:rsidRPr="0002697B">
              <w:rPr>
                <w:rFonts w:cs="Arial"/>
                <w:color w:val="FFFFFF" w:themeColor="background1"/>
                <w:sz w:val="22"/>
                <w:szCs w:val="22"/>
              </w:rPr>
              <w:t>Evidence</w:t>
            </w:r>
          </w:p>
        </w:tc>
        <w:tc>
          <w:tcPr>
            <w:tcW w:w="992" w:type="dxa"/>
            <w:shd w:val="clear" w:color="auto" w:fill="005EB8" w:themeFill="accent1"/>
            <w:tcMar>
              <w:top w:w="108" w:type="dxa"/>
              <w:left w:w="108" w:type="dxa"/>
              <w:bottom w:w="108" w:type="dxa"/>
              <w:right w:w="108" w:type="dxa"/>
            </w:tcMar>
          </w:tcPr>
          <w:p w14:paraId="739285A7" w14:textId="77777777" w:rsidR="0023639A" w:rsidRPr="0002697B" w:rsidRDefault="0023639A" w:rsidP="00207459">
            <w:pPr>
              <w:pStyle w:val="BodyText"/>
              <w:widowControl w:val="0"/>
              <w:spacing w:before="120" w:after="120" w:line="240" w:lineRule="auto"/>
              <w:jc w:val="center"/>
              <w:rPr>
                <w:rFonts w:cs="Arial"/>
                <w:color w:val="FFFFFF" w:themeColor="background1"/>
                <w:sz w:val="22"/>
                <w:szCs w:val="22"/>
              </w:rPr>
            </w:pPr>
            <w:r w:rsidRPr="0002697B">
              <w:rPr>
                <w:rFonts w:cs="Arial"/>
                <w:color w:val="FFFFFF" w:themeColor="background1"/>
                <w:sz w:val="22"/>
                <w:szCs w:val="22"/>
              </w:rPr>
              <w:t>Rating</w:t>
            </w:r>
          </w:p>
        </w:tc>
        <w:tc>
          <w:tcPr>
            <w:tcW w:w="2552" w:type="dxa"/>
            <w:shd w:val="clear" w:color="auto" w:fill="005EB8" w:themeFill="accent1"/>
            <w:tcMar>
              <w:top w:w="108" w:type="dxa"/>
              <w:left w:w="108" w:type="dxa"/>
              <w:bottom w:w="108" w:type="dxa"/>
              <w:right w:w="108" w:type="dxa"/>
            </w:tcMar>
          </w:tcPr>
          <w:p w14:paraId="571E515A" w14:textId="77777777" w:rsidR="0023639A" w:rsidRPr="0002697B" w:rsidRDefault="0023639A" w:rsidP="0009563B">
            <w:pPr>
              <w:pStyle w:val="BodyText"/>
              <w:widowControl w:val="0"/>
              <w:spacing w:before="120" w:after="120" w:line="240" w:lineRule="auto"/>
              <w:rPr>
                <w:rFonts w:cs="Arial"/>
                <w:color w:val="FFFFFF" w:themeColor="background1"/>
                <w:sz w:val="22"/>
                <w:szCs w:val="22"/>
              </w:rPr>
            </w:pPr>
            <w:r w:rsidRPr="0002697B">
              <w:rPr>
                <w:rFonts w:cs="Arial"/>
                <w:color w:val="FFFFFF" w:themeColor="background1"/>
                <w:sz w:val="22"/>
                <w:szCs w:val="22"/>
              </w:rPr>
              <w:t>Owner (Dept/Lead)</w:t>
            </w:r>
          </w:p>
        </w:tc>
      </w:tr>
      <w:tr w:rsidR="0023639A" w:rsidRPr="0002697B" w14:paraId="58543D24" w14:textId="77777777" w:rsidTr="2F6FCCFA">
        <w:tc>
          <w:tcPr>
            <w:tcW w:w="1701" w:type="dxa"/>
            <w:tcMar>
              <w:top w:w="108" w:type="dxa"/>
              <w:left w:w="108" w:type="dxa"/>
              <w:bottom w:w="108" w:type="dxa"/>
              <w:right w:w="108" w:type="dxa"/>
            </w:tcMar>
          </w:tcPr>
          <w:p w14:paraId="13FA317B" w14:textId="32AF5056" w:rsidR="0023639A" w:rsidRPr="0002697B" w:rsidRDefault="0047179F" w:rsidP="0009563B">
            <w:pPr>
              <w:pStyle w:val="BodyText"/>
              <w:widowControl w:val="0"/>
              <w:spacing w:before="120" w:after="120" w:line="240" w:lineRule="auto"/>
              <w:rPr>
                <w:rFonts w:cs="Arial"/>
                <w:sz w:val="22"/>
                <w:szCs w:val="22"/>
              </w:rPr>
            </w:pPr>
            <w:r w:rsidRPr="0002697B">
              <w:rPr>
                <w:rFonts w:cs="Arial"/>
                <w:sz w:val="22"/>
                <w:szCs w:val="22"/>
              </w:rPr>
              <w:t xml:space="preserve">1A: </w:t>
            </w:r>
            <w:r w:rsidRPr="0002697B">
              <w:rPr>
                <w:rFonts w:cs="Arial"/>
                <w:bCs/>
                <w:sz w:val="22"/>
                <w:szCs w:val="22"/>
              </w:rPr>
              <w:t>Patients (service users) have required levels of access to the service</w:t>
            </w:r>
          </w:p>
        </w:tc>
        <w:tc>
          <w:tcPr>
            <w:tcW w:w="9351" w:type="dxa"/>
            <w:shd w:val="clear" w:color="auto" w:fill="FFFFFF" w:themeFill="background1"/>
            <w:tcMar>
              <w:top w:w="108" w:type="dxa"/>
              <w:left w:w="108" w:type="dxa"/>
              <w:bottom w:w="108" w:type="dxa"/>
              <w:right w:w="108" w:type="dxa"/>
            </w:tcMar>
          </w:tcPr>
          <w:p w14:paraId="63BFBD9D" w14:textId="5D9E91CC" w:rsidR="00D846C0" w:rsidRPr="0079081F" w:rsidRDefault="00D846C0" w:rsidP="00292390">
            <w:pPr>
              <w:pStyle w:val="ListParagraph"/>
              <w:widowControl w:val="0"/>
              <w:numPr>
                <w:ilvl w:val="0"/>
                <w:numId w:val="10"/>
              </w:numPr>
              <w:spacing w:before="120" w:after="120"/>
              <w:ind w:left="0"/>
              <w:rPr>
                <w:rFonts w:cs="Arial"/>
                <w:b/>
                <w:sz w:val="22"/>
                <w:szCs w:val="22"/>
              </w:rPr>
            </w:pPr>
            <w:r w:rsidRPr="0079081F">
              <w:rPr>
                <w:rFonts w:cs="Arial"/>
                <w:b/>
                <w:sz w:val="22"/>
                <w:szCs w:val="22"/>
              </w:rPr>
              <w:t xml:space="preserve">Diabetes (led by </w:t>
            </w:r>
            <w:r w:rsidR="0079081F" w:rsidRPr="0079081F">
              <w:rPr>
                <w:rFonts w:cs="Arial"/>
                <w:b/>
                <w:sz w:val="22"/>
                <w:szCs w:val="22"/>
              </w:rPr>
              <w:t>Essex Partnership University NHS Foundation Trust</w:t>
            </w:r>
            <w:r w:rsidRPr="0079081F">
              <w:rPr>
                <w:rFonts w:cs="Arial"/>
                <w:b/>
                <w:sz w:val="22"/>
                <w:szCs w:val="22"/>
              </w:rPr>
              <w:t>)</w:t>
            </w:r>
          </w:p>
          <w:p w14:paraId="3F2F8F1E" w14:textId="77777777" w:rsidR="00623EF1" w:rsidRPr="00F562EA" w:rsidRDefault="00623EF1" w:rsidP="00623EF1">
            <w:pPr>
              <w:pStyle w:val="NormalWeb"/>
              <w:shd w:val="clear" w:color="auto" w:fill="FFFFFF"/>
              <w:jc w:val="both"/>
              <w:rPr>
                <w:rFonts w:ascii="Arial" w:hAnsi="Arial" w:cs="Arial"/>
                <w:sz w:val="22"/>
                <w:szCs w:val="22"/>
              </w:rPr>
            </w:pPr>
            <w:r w:rsidRPr="00F562EA">
              <w:rPr>
                <w:rFonts w:ascii="Arial" w:hAnsi="Arial" w:cs="Arial"/>
                <w:sz w:val="22"/>
                <w:szCs w:val="22"/>
              </w:rPr>
              <w:t>Service users with diabetes are referred to community dietetics and diabetes services through an agreed referral pathway, with accepted referrals registered on SystmOne or PARIS for mental health services. Those under Mid &amp; West Essex mental health in-patient services receive face-to-face specialist care during admission, while outpatient mental health services also have access to a specialist dietitian. The Diabetes Specialist Practitioners can seek advice from the local secondary care Consultant Diabetologist for individuals with complex health needs, ensuring timely intervention. Primary care also supports diabetes management within GP practices through dietetic consultations.</w:t>
            </w:r>
          </w:p>
          <w:p w14:paraId="3AD1FCF0" w14:textId="6E81F8A3" w:rsidR="006E0F62" w:rsidRPr="001A6FC1" w:rsidRDefault="00623EF1" w:rsidP="00477ADF">
            <w:pPr>
              <w:pStyle w:val="NormalWeb"/>
              <w:shd w:val="clear" w:color="auto" w:fill="FFFFFF"/>
              <w:jc w:val="both"/>
              <w:rPr>
                <w:rFonts w:ascii="Arial" w:hAnsi="Arial" w:cs="Arial"/>
                <w:sz w:val="22"/>
                <w:szCs w:val="22"/>
              </w:rPr>
            </w:pPr>
            <w:r w:rsidRPr="00F562EA">
              <w:rPr>
                <w:rFonts w:ascii="Arial" w:hAnsi="Arial" w:cs="Arial"/>
                <w:sz w:val="22"/>
                <w:szCs w:val="22"/>
              </w:rPr>
              <w:t>Diabetes structured education courses, including X-PERT/CIM for Type 2 diabetes and DAFNE for Type 1 diabetes, are offered both face-to-face and online, with additional self-directed learning. Individualized support is available for those unable to attend in group settings. Barriers such as lack of internet access, language differences, and homelessness are addressed through services like a daily advice line, translated SMS messages, and outreach programs. Coordinators ensure accessibility for individuals with disabilities or other health needs, and attendees can receive support from key workers, family, or friends to facilitate course completion.</w:t>
            </w:r>
          </w:p>
          <w:p w14:paraId="6C36C70D" w14:textId="77777777" w:rsidR="002E44D4" w:rsidRPr="005E37DC" w:rsidRDefault="00D846C0" w:rsidP="002E44D4">
            <w:pPr>
              <w:pStyle w:val="BodyText"/>
              <w:widowControl w:val="0"/>
              <w:spacing w:before="120" w:after="120" w:line="240" w:lineRule="auto"/>
              <w:rPr>
                <w:rFonts w:cs="Arial"/>
                <w:b/>
                <w:sz w:val="22"/>
                <w:szCs w:val="22"/>
              </w:rPr>
            </w:pPr>
            <w:r w:rsidRPr="008A7DCA">
              <w:rPr>
                <w:rFonts w:cs="Arial"/>
                <w:b/>
                <w:sz w:val="22"/>
                <w:szCs w:val="22"/>
              </w:rPr>
              <w:t xml:space="preserve">Heart Failure </w:t>
            </w:r>
            <w:r w:rsidR="002E44D4" w:rsidRPr="005E37DC">
              <w:rPr>
                <w:rFonts w:cs="Arial"/>
                <w:b/>
                <w:sz w:val="22"/>
                <w:szCs w:val="22"/>
              </w:rPr>
              <w:t>(led by Com</w:t>
            </w:r>
            <w:r w:rsidR="002E44D4">
              <w:rPr>
                <w:rFonts w:cs="Arial"/>
                <w:b/>
                <w:sz w:val="22"/>
                <w:szCs w:val="22"/>
              </w:rPr>
              <w:t>munity</w:t>
            </w:r>
            <w:r w:rsidR="002E44D4" w:rsidRPr="005E37DC">
              <w:rPr>
                <w:rFonts w:cs="Arial"/>
                <w:b/>
                <w:sz w:val="22"/>
                <w:szCs w:val="22"/>
              </w:rPr>
              <w:t xml:space="preserve"> Col</w:t>
            </w:r>
            <w:r w:rsidR="002E44D4">
              <w:rPr>
                <w:rFonts w:cs="Arial"/>
                <w:b/>
                <w:sz w:val="22"/>
                <w:szCs w:val="22"/>
              </w:rPr>
              <w:t>l</w:t>
            </w:r>
            <w:r w:rsidR="002E44D4" w:rsidRPr="005E37DC">
              <w:rPr>
                <w:rFonts w:cs="Arial"/>
                <w:b/>
                <w:sz w:val="22"/>
                <w:szCs w:val="22"/>
              </w:rPr>
              <w:t>ab</w:t>
            </w:r>
            <w:r w:rsidR="002E44D4">
              <w:rPr>
                <w:rFonts w:cs="Arial"/>
                <w:b/>
                <w:sz w:val="22"/>
                <w:szCs w:val="22"/>
              </w:rPr>
              <w:t>orative</w:t>
            </w:r>
            <w:r w:rsidR="002E44D4" w:rsidRPr="005E37DC">
              <w:rPr>
                <w:rFonts w:cs="Arial"/>
                <w:b/>
                <w:sz w:val="22"/>
                <w:szCs w:val="22"/>
              </w:rPr>
              <w:t>)</w:t>
            </w:r>
          </w:p>
          <w:p w14:paraId="1F11CCC9" w14:textId="77777777" w:rsidR="00AF62D6" w:rsidRPr="001A6FC1" w:rsidRDefault="00AF62D6" w:rsidP="005A7E96">
            <w:pPr>
              <w:pStyle w:val="NormalWeb"/>
              <w:shd w:val="clear" w:color="auto" w:fill="FFFFFF"/>
              <w:ind w:left="23"/>
              <w:jc w:val="both"/>
              <w:rPr>
                <w:rFonts w:ascii="Arial" w:hAnsi="Arial" w:cs="Arial"/>
                <w:sz w:val="22"/>
                <w:szCs w:val="22"/>
              </w:rPr>
            </w:pPr>
            <w:r w:rsidRPr="00F562EA">
              <w:rPr>
                <w:rFonts w:ascii="Arial" w:hAnsi="Arial" w:cs="Arial"/>
                <w:sz w:val="22"/>
                <w:szCs w:val="22"/>
              </w:rPr>
              <w:t>The EPUT service processes referrals for residents with a registered GP, requiring clinician referrals, though self-referral is allowed within 12 months of discharge</w:t>
            </w:r>
            <w:r>
              <w:rPr>
                <w:rFonts w:ascii="Arial" w:hAnsi="Arial" w:cs="Arial"/>
                <w:sz w:val="22"/>
                <w:szCs w:val="22"/>
              </w:rPr>
              <w:t xml:space="preserve"> </w:t>
            </w:r>
            <w:r w:rsidRPr="001A6FC1">
              <w:rPr>
                <w:rFonts w:ascii="Arial" w:hAnsi="Arial" w:cs="Arial"/>
                <w:sz w:val="22"/>
                <w:szCs w:val="22"/>
              </w:rPr>
              <w:t>The EPUT service ensures that every patient receives a guaranteed assessment.</w:t>
            </w:r>
          </w:p>
          <w:p w14:paraId="08E9F40B" w14:textId="400EE326" w:rsidR="00AF62D6" w:rsidRPr="001A6FC1" w:rsidRDefault="00AF62D6" w:rsidP="005A7E96">
            <w:pPr>
              <w:pStyle w:val="NormalWeb"/>
              <w:shd w:val="clear" w:color="auto" w:fill="FFFFFF"/>
              <w:ind w:left="23"/>
              <w:jc w:val="both"/>
              <w:rPr>
                <w:rFonts w:ascii="Arial" w:hAnsi="Arial" w:cs="Arial"/>
                <w:sz w:val="22"/>
                <w:szCs w:val="22"/>
              </w:rPr>
            </w:pPr>
            <w:r w:rsidRPr="001A6FC1">
              <w:rPr>
                <w:rFonts w:ascii="Arial" w:hAnsi="Arial" w:cs="Arial"/>
                <w:sz w:val="22"/>
                <w:szCs w:val="22"/>
              </w:rPr>
              <w:t xml:space="preserve">The PROVIDE and NELFT service receives referrals from Primary, Community, Secondary and Tertiary care via SystmOne, email or letter.  If the patient is discharged from the </w:t>
            </w:r>
            <w:r w:rsidR="00477ADF" w:rsidRPr="001A6FC1">
              <w:rPr>
                <w:rFonts w:ascii="Arial" w:hAnsi="Arial" w:cs="Arial"/>
                <w:sz w:val="22"/>
                <w:szCs w:val="22"/>
              </w:rPr>
              <w:t>service,</w:t>
            </w:r>
            <w:r w:rsidRPr="001A6FC1">
              <w:rPr>
                <w:rFonts w:ascii="Arial" w:hAnsi="Arial" w:cs="Arial"/>
                <w:sz w:val="22"/>
                <w:szCs w:val="22"/>
              </w:rPr>
              <w:t xml:space="preserve"> they can </w:t>
            </w:r>
            <w:proofErr w:type="gramStart"/>
            <w:r w:rsidR="00477ADF" w:rsidRPr="001A6FC1">
              <w:rPr>
                <w:rFonts w:ascii="Arial" w:hAnsi="Arial" w:cs="Arial"/>
                <w:sz w:val="22"/>
                <w:szCs w:val="22"/>
              </w:rPr>
              <w:t>self-refer</w:t>
            </w:r>
            <w:r w:rsidRPr="001A6FC1">
              <w:rPr>
                <w:rFonts w:ascii="Arial" w:hAnsi="Arial" w:cs="Arial"/>
                <w:sz w:val="22"/>
                <w:szCs w:val="22"/>
              </w:rPr>
              <w:t xml:space="preserve"> back</w:t>
            </w:r>
            <w:proofErr w:type="gramEnd"/>
            <w:r w:rsidRPr="001A6FC1">
              <w:rPr>
                <w:rFonts w:ascii="Arial" w:hAnsi="Arial" w:cs="Arial"/>
                <w:sz w:val="22"/>
                <w:szCs w:val="22"/>
              </w:rPr>
              <w:t xml:space="preserve"> in.</w:t>
            </w:r>
          </w:p>
          <w:p w14:paraId="1244063E" w14:textId="77777777" w:rsidR="00AF62D6" w:rsidRPr="001A6FC1" w:rsidRDefault="00AF62D6" w:rsidP="005A7E96">
            <w:pPr>
              <w:pStyle w:val="NormalWeb"/>
              <w:shd w:val="clear" w:color="auto" w:fill="FFFFFF"/>
              <w:ind w:left="23"/>
              <w:jc w:val="both"/>
              <w:rPr>
                <w:rFonts w:ascii="Arial" w:hAnsi="Arial" w:cs="Arial"/>
                <w:sz w:val="22"/>
                <w:szCs w:val="22"/>
              </w:rPr>
            </w:pPr>
            <w:r w:rsidRPr="001A6FC1">
              <w:rPr>
                <w:rFonts w:ascii="Arial" w:hAnsi="Arial" w:cs="Arial"/>
                <w:sz w:val="22"/>
                <w:szCs w:val="22"/>
              </w:rPr>
              <w:t>The NELFT service provides a direct telephone number for patients to call so they can speak to someone from the service.</w:t>
            </w:r>
          </w:p>
          <w:p w14:paraId="4B0B9149" w14:textId="7AF89225" w:rsidR="005E37DC" w:rsidRPr="00477ADF" w:rsidRDefault="00AF62D6" w:rsidP="00477ADF">
            <w:pPr>
              <w:pStyle w:val="NormalWeb"/>
              <w:shd w:val="clear" w:color="auto" w:fill="FFFFFF"/>
              <w:ind w:left="23"/>
              <w:jc w:val="both"/>
              <w:rPr>
                <w:rFonts w:ascii="Arial" w:hAnsi="Arial" w:cs="Arial"/>
                <w:sz w:val="22"/>
                <w:szCs w:val="22"/>
              </w:rPr>
            </w:pPr>
            <w:r w:rsidRPr="001A6FC1">
              <w:rPr>
                <w:rFonts w:ascii="Arial" w:eastAsiaTheme="minorHAnsi" w:hAnsi="Arial" w:cs="Arial"/>
                <w:color w:val="231F20"/>
                <w:sz w:val="22"/>
                <w:szCs w:val="22"/>
                <w:lang w:eastAsia="en-US"/>
              </w:rPr>
              <w:t xml:space="preserve">The NELFT service provides home visits, face to face clinics or virtual appointments to all patients. The </w:t>
            </w:r>
            <w:r w:rsidR="00477ADF" w:rsidRPr="001A6FC1">
              <w:rPr>
                <w:rFonts w:ascii="Arial" w:eastAsiaTheme="minorHAnsi" w:hAnsi="Arial" w:cs="Arial"/>
                <w:color w:val="231F20"/>
                <w:sz w:val="22"/>
                <w:szCs w:val="22"/>
                <w:lang w:eastAsia="en-US"/>
              </w:rPr>
              <w:t>face-to-face</w:t>
            </w:r>
            <w:r w:rsidRPr="001A6FC1">
              <w:rPr>
                <w:rFonts w:ascii="Arial" w:eastAsiaTheme="minorHAnsi" w:hAnsi="Arial" w:cs="Arial"/>
                <w:color w:val="231F20"/>
                <w:sz w:val="22"/>
                <w:szCs w:val="22"/>
                <w:lang w:eastAsia="en-US"/>
              </w:rPr>
              <w:t xml:space="preserve"> clinics are held at various locations across Baildon, Brentwood and Thurrock.</w:t>
            </w:r>
          </w:p>
          <w:p w14:paraId="0AAAF79B" w14:textId="312B1C60" w:rsidR="005E37DC" w:rsidRPr="0079081F" w:rsidRDefault="00D846C0" w:rsidP="00292390">
            <w:pPr>
              <w:pStyle w:val="ListParagraph"/>
              <w:widowControl w:val="0"/>
              <w:numPr>
                <w:ilvl w:val="0"/>
                <w:numId w:val="10"/>
              </w:numPr>
              <w:spacing w:before="120" w:after="120"/>
              <w:ind w:left="0"/>
              <w:rPr>
                <w:rFonts w:cs="Arial"/>
                <w:b/>
                <w:sz w:val="22"/>
                <w:szCs w:val="22"/>
              </w:rPr>
            </w:pPr>
            <w:r w:rsidRPr="0079081F">
              <w:rPr>
                <w:rFonts w:cs="Arial"/>
                <w:b/>
                <w:sz w:val="22"/>
                <w:szCs w:val="22"/>
              </w:rPr>
              <w:t xml:space="preserve">Paediatrics (led by </w:t>
            </w:r>
            <w:r w:rsidR="0079081F" w:rsidRPr="0079081F">
              <w:rPr>
                <w:rFonts w:cs="Arial"/>
                <w:b/>
                <w:sz w:val="22"/>
                <w:szCs w:val="22"/>
              </w:rPr>
              <w:t>Mid and South Essex University Hospitals NHS Foundation Trust</w:t>
            </w:r>
            <w:r w:rsidRPr="0079081F">
              <w:rPr>
                <w:rFonts w:cs="Arial"/>
                <w:b/>
                <w:sz w:val="22"/>
                <w:szCs w:val="22"/>
              </w:rPr>
              <w:t>)</w:t>
            </w:r>
          </w:p>
          <w:p w14:paraId="03D3D93B" w14:textId="77777777" w:rsidR="007A30B2" w:rsidRPr="00F562EA" w:rsidRDefault="007A30B2" w:rsidP="007A30B2">
            <w:pPr>
              <w:pStyle w:val="NormalWeb"/>
              <w:shd w:val="clear" w:color="auto" w:fill="FFFFFF"/>
              <w:jc w:val="both"/>
              <w:rPr>
                <w:rFonts w:ascii="Arial" w:hAnsi="Arial" w:cs="Arial"/>
                <w:sz w:val="22"/>
                <w:szCs w:val="22"/>
              </w:rPr>
            </w:pPr>
            <w:r w:rsidRPr="00F562EA">
              <w:rPr>
                <w:rFonts w:ascii="Arial" w:hAnsi="Arial" w:cs="Arial"/>
                <w:sz w:val="22"/>
                <w:szCs w:val="22"/>
              </w:rPr>
              <w:t>Patients receiving paediatric care with MSEFT will be supported until age 18 before transitioning to adult services, though no dedicated transition team exists. Each case is assessed individually for the best treatment, and extra capacity is arranged as needed to reduce wait times.</w:t>
            </w:r>
          </w:p>
          <w:p w14:paraId="01C0B186" w14:textId="77777777" w:rsidR="007375F8" w:rsidRDefault="007A30B2" w:rsidP="007A30B2">
            <w:pPr>
              <w:pStyle w:val="NormalWeb"/>
              <w:shd w:val="clear" w:color="auto" w:fill="FFFFFF"/>
              <w:jc w:val="both"/>
              <w:rPr>
                <w:rFonts w:ascii="Arial" w:hAnsi="Arial" w:cs="Arial"/>
                <w:sz w:val="22"/>
                <w:szCs w:val="22"/>
              </w:rPr>
            </w:pPr>
            <w:r w:rsidRPr="00F562EA">
              <w:rPr>
                <w:rFonts w:ascii="Arial" w:hAnsi="Arial" w:cs="Arial"/>
                <w:sz w:val="22"/>
                <w:szCs w:val="22"/>
              </w:rPr>
              <w:t xml:space="preserve">Children and young people with disabilities have suitable access to outpatient areas and wards. A working group is improving healthcare access for children with autism and challenging behaviours. </w:t>
            </w:r>
          </w:p>
          <w:p w14:paraId="1B3A79B6" w14:textId="71441C59" w:rsidR="00FE0E94" w:rsidRPr="00513811" w:rsidRDefault="007A30B2" w:rsidP="001D251F">
            <w:pPr>
              <w:pStyle w:val="NormalWeb"/>
              <w:shd w:val="clear" w:color="auto" w:fill="FFFFFF"/>
              <w:jc w:val="both"/>
              <w:rPr>
                <w:rFonts w:ascii="Arial" w:hAnsi="Arial" w:cs="Arial"/>
                <w:sz w:val="22"/>
                <w:szCs w:val="22"/>
              </w:rPr>
            </w:pPr>
            <w:r w:rsidRPr="00F562EA">
              <w:rPr>
                <w:rFonts w:ascii="Arial" w:hAnsi="Arial" w:cs="Arial"/>
                <w:sz w:val="22"/>
                <w:szCs w:val="22"/>
              </w:rPr>
              <w:t xml:space="preserve">Some paediatric transition services (ages 16-18) have clear pathways to adult care, such as Paediatric Oncology and the Sickle Cell Pathway, with MSEFT’s Sickle Cell </w:t>
            </w:r>
            <w:r w:rsidR="003B21F9" w:rsidRPr="00F562EA">
              <w:rPr>
                <w:rFonts w:ascii="Arial" w:hAnsi="Arial" w:cs="Arial"/>
                <w:sz w:val="22"/>
                <w:szCs w:val="22"/>
              </w:rPr>
              <w:t xml:space="preserve">Team </w:t>
            </w:r>
            <w:r w:rsidR="003B21F9" w:rsidRPr="00F562EA">
              <w:rPr>
                <w:rFonts w:ascii="Arial" w:eastAsiaTheme="minorHAnsi" w:hAnsi="Arial" w:cstheme="minorBidi"/>
                <w:color w:val="231F20"/>
                <w:lang w:eastAsia="en-US"/>
              </w:rPr>
              <w:t>being</w:t>
            </w:r>
            <w:r>
              <w:rPr>
                <w:rFonts w:ascii="Arial" w:hAnsi="Arial" w:cs="Arial"/>
                <w:sz w:val="22"/>
                <w:szCs w:val="22"/>
              </w:rPr>
              <w:t xml:space="preserve"> </w:t>
            </w:r>
            <w:r w:rsidRPr="00F562EA">
              <w:rPr>
                <w:rFonts w:ascii="Arial" w:hAnsi="Arial" w:cs="Arial"/>
                <w:sz w:val="22"/>
                <w:szCs w:val="22"/>
              </w:rPr>
              <w:t>highly commended by HSJ for reducing health inequalities in young people in 2023.</w:t>
            </w:r>
            <w:r>
              <w:rPr>
                <w:rFonts w:ascii="Arial" w:hAnsi="Arial" w:cs="Arial"/>
                <w:sz w:val="22"/>
                <w:szCs w:val="22"/>
              </w:rPr>
              <w:t xml:space="preserve"> </w:t>
            </w:r>
            <w:r w:rsidRPr="00F562EA">
              <w:rPr>
                <w:rFonts w:ascii="Arial" w:hAnsi="Arial" w:cs="Arial"/>
                <w:sz w:val="22"/>
                <w:szCs w:val="22"/>
              </w:rPr>
              <w:t>MSEFT collaborates with the Teenage Cancer Trust, referring teenage cancer patients to UCLH. The paediatric critical care team ensures access to necessary critical care services. Patients needing specialist treatment outside of cancer are referred to major London hospitals based on clinical need.</w:t>
            </w:r>
          </w:p>
          <w:p w14:paraId="259F0871" w14:textId="77777777" w:rsidR="005E37DC" w:rsidRPr="008A7DCA" w:rsidRDefault="005E37DC" w:rsidP="005E37DC">
            <w:pPr>
              <w:pStyle w:val="BodyText"/>
              <w:widowControl w:val="0"/>
              <w:spacing w:before="120" w:after="120" w:line="240" w:lineRule="auto"/>
              <w:rPr>
                <w:rFonts w:cs="Arial"/>
                <w:bCs/>
                <w:sz w:val="22"/>
                <w:szCs w:val="22"/>
                <w:highlight w:val="yellow"/>
              </w:rPr>
            </w:pPr>
          </w:p>
          <w:p w14:paraId="4DBBFD59" w14:textId="17474E99" w:rsidR="009F0A8D" w:rsidRPr="008A7DCA" w:rsidRDefault="009F0A8D" w:rsidP="005E37DC">
            <w:pPr>
              <w:pStyle w:val="BodyText"/>
              <w:widowControl w:val="0"/>
              <w:spacing w:before="120" w:after="120" w:line="240" w:lineRule="auto"/>
              <w:rPr>
                <w:rFonts w:cs="Arial"/>
                <w:sz w:val="22"/>
                <w:szCs w:val="22"/>
              </w:rPr>
            </w:pPr>
            <w:r w:rsidRPr="21B4C066">
              <w:rPr>
                <w:rFonts w:cs="Arial"/>
                <w:sz w:val="22"/>
                <w:szCs w:val="22"/>
              </w:rPr>
              <w:t>I</w:t>
            </w:r>
            <w:r w:rsidRPr="21B4C066">
              <w:rPr>
                <w:rFonts w:cs="Arial"/>
                <w:b/>
                <w:sz w:val="22"/>
                <w:szCs w:val="22"/>
              </w:rPr>
              <w:t>CB Wide</w:t>
            </w:r>
          </w:p>
          <w:p w14:paraId="4AB5182E" w14:textId="16BBB572" w:rsidR="008A7DCA" w:rsidRPr="008A7DCA" w:rsidRDefault="008A7DCA" w:rsidP="577812FC">
            <w:pPr>
              <w:pStyle w:val="NormalWeb"/>
              <w:widowControl w:val="0"/>
              <w:shd w:val="clear" w:color="auto" w:fill="FFFFFF" w:themeFill="background1"/>
              <w:spacing w:before="120" w:beforeAutospacing="0" w:after="120" w:afterAutospacing="0"/>
              <w:rPr>
                <w:rFonts w:ascii="Arial" w:hAnsi="Arial" w:cs="Arial"/>
                <w:sz w:val="22"/>
                <w:szCs w:val="22"/>
              </w:rPr>
            </w:pPr>
            <w:r w:rsidRPr="7D309FCF">
              <w:rPr>
                <w:rFonts w:ascii="Arial" w:hAnsi="Arial" w:cs="Arial"/>
                <w:sz w:val="22"/>
                <w:szCs w:val="22"/>
              </w:rPr>
              <w:t>A</w:t>
            </w:r>
            <w:r w:rsidR="6C8B7F28" w:rsidRPr="7D309FCF">
              <w:rPr>
                <w:rFonts w:ascii="Arial" w:hAnsi="Arial" w:cs="Arial"/>
                <w:sz w:val="22"/>
                <w:szCs w:val="22"/>
              </w:rPr>
              <w:t>n annual evaluation was undertaken of patient access and experience via review</w:t>
            </w:r>
            <w:r w:rsidRPr="7D309FCF">
              <w:rPr>
                <w:rFonts w:ascii="Arial" w:hAnsi="Arial" w:cs="Arial"/>
                <w:sz w:val="22"/>
                <w:szCs w:val="22"/>
              </w:rPr>
              <w:t xml:space="preserve"> of elective care waiting list</w:t>
            </w:r>
            <w:r w:rsidR="1BF73BB8" w:rsidRPr="7D309FCF">
              <w:rPr>
                <w:rFonts w:ascii="Arial" w:hAnsi="Arial" w:cs="Arial"/>
                <w:sz w:val="22"/>
                <w:szCs w:val="22"/>
              </w:rPr>
              <w:t xml:space="preserve"> data</w:t>
            </w:r>
            <w:r w:rsidRPr="7D309FCF">
              <w:rPr>
                <w:rFonts w:ascii="Arial" w:hAnsi="Arial" w:cs="Arial"/>
                <w:sz w:val="22"/>
                <w:szCs w:val="22"/>
              </w:rPr>
              <w:t xml:space="preserve"> by ethnicity, sex and deprivation</w:t>
            </w:r>
            <w:r w:rsidR="0F01B3C8" w:rsidRPr="7D309FCF">
              <w:rPr>
                <w:rFonts w:ascii="Arial" w:hAnsi="Arial" w:cs="Arial"/>
                <w:sz w:val="22"/>
                <w:szCs w:val="22"/>
              </w:rPr>
              <w:t xml:space="preserve">, and data from the friends and family test.  </w:t>
            </w:r>
            <w:r w:rsidRPr="7D309FCF">
              <w:rPr>
                <w:rFonts w:ascii="Arial" w:hAnsi="Arial" w:cs="Arial"/>
                <w:sz w:val="22"/>
                <w:szCs w:val="22"/>
              </w:rPr>
              <w:t xml:space="preserve"> </w:t>
            </w:r>
            <w:r w:rsidR="2E92A072" w:rsidRPr="7D309FCF">
              <w:rPr>
                <w:rFonts w:ascii="Arial" w:hAnsi="Arial" w:cs="Arial"/>
                <w:sz w:val="22"/>
                <w:szCs w:val="22"/>
              </w:rPr>
              <w:t>There was no significant difference in access based on sex.</w:t>
            </w:r>
            <w:r w:rsidRPr="7D309FCF">
              <w:rPr>
                <w:rFonts w:ascii="Arial" w:hAnsi="Arial" w:cs="Arial"/>
                <w:sz w:val="22"/>
                <w:szCs w:val="22"/>
              </w:rPr>
              <w:t xml:space="preserve"> </w:t>
            </w:r>
            <w:r w:rsidR="7E23C9EC" w:rsidRPr="7D309FCF">
              <w:rPr>
                <w:rFonts w:ascii="Arial" w:hAnsi="Arial" w:cs="Arial"/>
                <w:sz w:val="22"/>
                <w:szCs w:val="22"/>
              </w:rPr>
              <w:t xml:space="preserve">The gap between ethnicity groups </w:t>
            </w:r>
            <w:r w:rsidR="4FC9AC23" w:rsidRPr="7D309FCF">
              <w:rPr>
                <w:rFonts w:ascii="Arial" w:hAnsi="Arial" w:cs="Arial"/>
                <w:sz w:val="22"/>
                <w:szCs w:val="22"/>
              </w:rPr>
              <w:t xml:space="preserve">on elective waiting list was closed </w:t>
            </w:r>
            <w:proofErr w:type="gramStart"/>
            <w:r w:rsidR="4FC9AC23" w:rsidRPr="7D309FCF">
              <w:rPr>
                <w:rFonts w:ascii="Arial" w:hAnsi="Arial" w:cs="Arial"/>
                <w:sz w:val="22"/>
                <w:szCs w:val="22"/>
              </w:rPr>
              <w:t>as a result of</w:t>
            </w:r>
            <w:proofErr w:type="gramEnd"/>
            <w:r w:rsidR="4FC9AC23" w:rsidRPr="7D309FCF">
              <w:rPr>
                <w:rFonts w:ascii="Arial" w:hAnsi="Arial" w:cs="Arial"/>
                <w:sz w:val="22"/>
                <w:szCs w:val="22"/>
              </w:rPr>
              <w:t xml:space="preserve"> standardisation and elective recovery work undertaken by MSEFT.</w:t>
            </w:r>
            <w:r w:rsidR="080A2BE0" w:rsidRPr="7D309FCF">
              <w:rPr>
                <w:rFonts w:ascii="Arial" w:hAnsi="Arial" w:cs="Arial"/>
                <w:sz w:val="22"/>
                <w:szCs w:val="22"/>
              </w:rPr>
              <w:t xml:space="preserve"> A</w:t>
            </w:r>
            <w:r w:rsidRPr="7D309FCF">
              <w:rPr>
                <w:rFonts w:ascii="Arial" w:hAnsi="Arial" w:cs="Arial"/>
                <w:sz w:val="22"/>
                <w:szCs w:val="22"/>
              </w:rPr>
              <w:t xml:space="preserve">ctions </w:t>
            </w:r>
            <w:r w:rsidR="7116C674" w:rsidRPr="7D309FCF">
              <w:rPr>
                <w:rFonts w:ascii="Arial" w:hAnsi="Arial" w:cs="Arial"/>
                <w:sz w:val="22"/>
                <w:szCs w:val="22"/>
              </w:rPr>
              <w:t>have been</w:t>
            </w:r>
            <w:r w:rsidRPr="7D309FCF">
              <w:rPr>
                <w:rFonts w:ascii="Arial" w:hAnsi="Arial" w:cs="Arial"/>
                <w:sz w:val="22"/>
                <w:szCs w:val="22"/>
              </w:rPr>
              <w:t xml:space="preserve"> taken to improve equitable access to services by reducing barriers for example for working </w:t>
            </w:r>
            <w:proofErr w:type="gramStart"/>
            <w:r w:rsidRPr="7D309FCF">
              <w:rPr>
                <w:rFonts w:ascii="Arial" w:hAnsi="Arial" w:cs="Arial"/>
                <w:sz w:val="22"/>
                <w:szCs w:val="22"/>
              </w:rPr>
              <w:t>age</w:t>
            </w:r>
            <w:proofErr w:type="gramEnd"/>
            <w:r w:rsidRPr="7D309FCF">
              <w:rPr>
                <w:rFonts w:ascii="Arial" w:hAnsi="Arial" w:cs="Arial"/>
                <w:sz w:val="22"/>
                <w:szCs w:val="22"/>
              </w:rPr>
              <w:t xml:space="preserve"> women</w:t>
            </w:r>
            <w:r w:rsidR="1CE575BC" w:rsidRPr="7D309FCF">
              <w:rPr>
                <w:rFonts w:ascii="Arial" w:hAnsi="Arial" w:cs="Arial"/>
                <w:sz w:val="22"/>
                <w:szCs w:val="22"/>
              </w:rPr>
              <w:t xml:space="preserve"> and those with learning disabilities</w:t>
            </w:r>
            <w:r w:rsidRPr="7D309FCF">
              <w:rPr>
                <w:rFonts w:ascii="Arial" w:hAnsi="Arial" w:cs="Arial"/>
                <w:sz w:val="22"/>
                <w:szCs w:val="22"/>
              </w:rPr>
              <w:t xml:space="preserve">. </w:t>
            </w:r>
            <w:r w:rsidR="56A80C99" w:rsidRPr="21B4C066">
              <w:rPr>
                <w:rFonts w:ascii="Arial" w:hAnsi="Arial" w:cs="Arial"/>
                <w:sz w:val="22"/>
                <w:szCs w:val="22"/>
              </w:rPr>
              <w:t>Learnings have been shared across the wider system.</w:t>
            </w:r>
          </w:p>
          <w:p w14:paraId="0287B21F" w14:textId="51D74D0C" w:rsidR="0D918AF3" w:rsidRPr="0077096C" w:rsidRDefault="41406215" w:rsidP="0D918AF3">
            <w:pPr>
              <w:pStyle w:val="NormalWeb"/>
              <w:widowControl w:val="0"/>
              <w:shd w:val="clear" w:color="auto" w:fill="FFFFFF" w:themeFill="background1"/>
              <w:spacing w:before="120" w:beforeAutospacing="0" w:after="120" w:afterAutospacing="0"/>
              <w:rPr>
                <w:rFonts w:ascii="Arial" w:eastAsia="Arial" w:hAnsi="Arial" w:cs="Arial"/>
                <w:sz w:val="22"/>
                <w:szCs w:val="22"/>
              </w:rPr>
            </w:pPr>
            <w:r w:rsidRPr="7D309FCF">
              <w:rPr>
                <w:rFonts w:ascii="Arial" w:hAnsi="Arial" w:cs="Arial"/>
                <w:sz w:val="22"/>
                <w:szCs w:val="22"/>
              </w:rPr>
              <w:t xml:space="preserve">The Equality and Health Inequalities Assessment Panel </w:t>
            </w:r>
            <w:r w:rsidR="5CD84E72" w:rsidRPr="7D309FCF">
              <w:rPr>
                <w:rFonts w:ascii="Arial" w:eastAsiaTheme="minorEastAsia" w:hAnsi="Arial" w:cstheme="minorBidi"/>
                <w:sz w:val="22"/>
                <w:szCs w:val="22"/>
              </w:rPr>
              <w:t>review</w:t>
            </w:r>
            <w:r w:rsidR="65702EAA" w:rsidRPr="7D309FCF">
              <w:rPr>
                <w:rFonts w:ascii="Arial" w:eastAsiaTheme="minorEastAsia" w:hAnsi="Arial" w:cstheme="minorBidi"/>
                <w:sz w:val="22"/>
                <w:szCs w:val="22"/>
              </w:rPr>
              <w:t>s</w:t>
            </w:r>
            <w:r w:rsidR="5CD84E72" w:rsidRPr="7D309FCF">
              <w:rPr>
                <w:rFonts w:ascii="Arial" w:eastAsiaTheme="minorEastAsia" w:hAnsi="Arial" w:cstheme="minorBidi"/>
                <w:sz w:val="22"/>
                <w:szCs w:val="22"/>
              </w:rPr>
              <w:t xml:space="preserve"> impact assessments to ensure that proposals to change or remove a service, policy or function clearly demonstrate the impact on reducing health inequalities and actions are identified to mitigate wherever possible.</w:t>
            </w:r>
          </w:p>
          <w:p w14:paraId="1E0D0088" w14:textId="7FE2F835" w:rsidR="008A7DCA" w:rsidRPr="008A7DCA" w:rsidRDefault="008A7DCA" w:rsidP="01A7BF96">
            <w:pPr>
              <w:pStyle w:val="NormalWeb"/>
              <w:widowControl w:val="0"/>
              <w:shd w:val="clear" w:color="auto" w:fill="FFFFFF" w:themeFill="background1"/>
              <w:spacing w:before="120" w:beforeAutospacing="0" w:after="120" w:afterAutospacing="0"/>
              <w:rPr>
                <w:rFonts w:ascii="Arial" w:hAnsi="Arial" w:cs="Arial"/>
                <w:sz w:val="22"/>
                <w:szCs w:val="22"/>
              </w:rPr>
            </w:pPr>
            <w:r w:rsidRPr="6DCE21E8">
              <w:rPr>
                <w:rFonts w:ascii="Arial" w:hAnsi="Arial" w:cs="Arial"/>
                <w:sz w:val="22"/>
                <w:szCs w:val="22"/>
              </w:rPr>
              <w:t>ImpactEQ is a system wide digital platform which has been developed for robust undertaking of equality impact assessments. T</w:t>
            </w:r>
            <w:r w:rsidR="2DDBDEED" w:rsidRPr="6DCE21E8">
              <w:rPr>
                <w:rFonts w:ascii="Arial" w:hAnsi="Arial" w:cs="Arial"/>
                <w:sz w:val="22"/>
                <w:szCs w:val="22"/>
              </w:rPr>
              <w:t>esting of the</w:t>
            </w:r>
            <w:r w:rsidRPr="6DCE21E8">
              <w:rPr>
                <w:rFonts w:ascii="Arial" w:hAnsi="Arial" w:cs="Arial"/>
                <w:sz w:val="22"/>
                <w:szCs w:val="22"/>
              </w:rPr>
              <w:t xml:space="preserve"> platform </w:t>
            </w:r>
            <w:r w:rsidR="2B9E597F" w:rsidRPr="6DCE21E8">
              <w:rPr>
                <w:rFonts w:ascii="Arial" w:hAnsi="Arial" w:cs="Arial"/>
                <w:sz w:val="22"/>
                <w:szCs w:val="22"/>
              </w:rPr>
              <w:t>has been completed,</w:t>
            </w:r>
            <w:r w:rsidRPr="6DCE21E8">
              <w:rPr>
                <w:rFonts w:ascii="Arial" w:hAnsi="Arial" w:cs="Arial"/>
                <w:sz w:val="22"/>
                <w:szCs w:val="22"/>
              </w:rPr>
              <w:t xml:space="preserve"> with </w:t>
            </w:r>
            <w:r w:rsidR="2B9E597F" w:rsidRPr="6DCE21E8">
              <w:rPr>
                <w:rFonts w:ascii="Arial" w:hAnsi="Arial" w:cs="Arial"/>
                <w:sz w:val="22"/>
                <w:szCs w:val="22"/>
              </w:rPr>
              <w:t xml:space="preserve">revisions planned to ensure maximum adoption, </w:t>
            </w:r>
            <w:r w:rsidRPr="6DCE21E8">
              <w:rPr>
                <w:rFonts w:ascii="Arial" w:hAnsi="Arial" w:cs="Arial"/>
                <w:sz w:val="22"/>
                <w:szCs w:val="22"/>
              </w:rPr>
              <w:t xml:space="preserve">a complementary training package </w:t>
            </w:r>
            <w:r w:rsidR="0313CE06" w:rsidRPr="6DCE21E8">
              <w:rPr>
                <w:rFonts w:ascii="Arial" w:hAnsi="Arial" w:cs="Arial"/>
                <w:sz w:val="22"/>
                <w:szCs w:val="22"/>
              </w:rPr>
              <w:t>is</w:t>
            </w:r>
            <w:r w:rsidRPr="6DCE21E8">
              <w:rPr>
                <w:rFonts w:ascii="Arial" w:hAnsi="Arial" w:cs="Arial"/>
                <w:sz w:val="22"/>
                <w:szCs w:val="22"/>
              </w:rPr>
              <w:t xml:space="preserve"> in place. </w:t>
            </w:r>
          </w:p>
          <w:p w14:paraId="2E9786A8" w14:textId="528398CA" w:rsidR="008A7DCA" w:rsidRPr="008A7DCA" w:rsidRDefault="008A7DCA" w:rsidP="46D7F934">
            <w:pPr>
              <w:pStyle w:val="NormalWeb"/>
              <w:widowControl w:val="0"/>
              <w:shd w:val="clear" w:color="auto" w:fill="FFFFFF" w:themeFill="background1"/>
              <w:spacing w:before="120" w:beforeAutospacing="0" w:after="120" w:afterAutospacing="0"/>
              <w:rPr>
                <w:rFonts w:ascii="Arial" w:eastAsiaTheme="minorEastAsia" w:hAnsi="Arial" w:cs="Arial"/>
                <w:color w:val="231F20"/>
                <w:sz w:val="22"/>
                <w:szCs w:val="22"/>
                <w:lang w:eastAsia="en-US"/>
              </w:rPr>
            </w:pPr>
            <w:r w:rsidRPr="4038389B">
              <w:rPr>
                <w:rFonts w:ascii="Arial" w:hAnsi="Arial" w:cs="Arial"/>
                <w:sz w:val="22"/>
                <w:szCs w:val="22"/>
              </w:rPr>
              <w:t>PHM Core20PLUS5 data packs</w:t>
            </w:r>
            <w:r w:rsidR="79BC53FD" w:rsidRPr="4038389B">
              <w:rPr>
                <w:rFonts w:ascii="Arial" w:hAnsi="Arial" w:cs="Arial"/>
                <w:sz w:val="22"/>
                <w:szCs w:val="22"/>
              </w:rPr>
              <w:t>, focus on adults and Children and Young People,</w:t>
            </w:r>
            <w:r w:rsidRPr="4038389B">
              <w:rPr>
                <w:rFonts w:ascii="Arial" w:hAnsi="Arial" w:cs="Arial"/>
                <w:sz w:val="22"/>
                <w:szCs w:val="22"/>
              </w:rPr>
              <w:t xml:space="preserve"> have been distributed widely which summaries population inequalities down to a PCN level. </w:t>
            </w:r>
            <w:r w:rsidR="6D77E772" w:rsidRPr="0F0883F4">
              <w:rPr>
                <w:rFonts w:ascii="Arial" w:hAnsi="Arial" w:cs="Arial"/>
                <w:sz w:val="22"/>
                <w:szCs w:val="22"/>
              </w:rPr>
              <w:t>A health inequalities dashboard</w:t>
            </w:r>
            <w:r w:rsidRPr="0F0883F4">
              <w:rPr>
                <w:rFonts w:ascii="Arial" w:eastAsiaTheme="minorHAnsi" w:hAnsi="Arial" w:cs="Arial"/>
                <w:sz w:val="22"/>
                <w:szCs w:val="22"/>
              </w:rPr>
              <w:t xml:space="preserve"> has </w:t>
            </w:r>
            <w:r w:rsidR="6068922E" w:rsidRPr="0F0883F4">
              <w:rPr>
                <w:rFonts w:ascii="Arial" w:hAnsi="Arial" w:cs="Arial"/>
                <w:sz w:val="22"/>
                <w:szCs w:val="22"/>
              </w:rPr>
              <w:t xml:space="preserve">been developed </w:t>
            </w:r>
            <w:proofErr w:type="gramStart"/>
            <w:r w:rsidR="6068922E" w:rsidRPr="0F0883F4">
              <w:rPr>
                <w:rFonts w:ascii="Arial" w:hAnsi="Arial" w:cs="Arial"/>
                <w:sz w:val="22"/>
                <w:szCs w:val="22"/>
              </w:rPr>
              <w:t xml:space="preserve">that measures </w:t>
            </w:r>
            <w:r w:rsidRPr="0F0883F4">
              <w:rPr>
                <w:rFonts w:ascii="Arial" w:eastAsiaTheme="minorHAnsi" w:hAnsi="Arial" w:cs="Arial"/>
                <w:sz w:val="22"/>
                <w:szCs w:val="22"/>
              </w:rPr>
              <w:t>outcomes</w:t>
            </w:r>
            <w:proofErr w:type="gramEnd"/>
            <w:r w:rsidRPr="0F0883F4">
              <w:rPr>
                <w:rFonts w:ascii="Arial" w:eastAsiaTheme="minorHAnsi" w:hAnsi="Arial" w:cs="Arial"/>
                <w:sz w:val="22"/>
                <w:szCs w:val="22"/>
              </w:rPr>
              <w:t xml:space="preserve"> </w:t>
            </w:r>
            <w:r w:rsidR="6068922E" w:rsidRPr="0F0883F4">
              <w:rPr>
                <w:rFonts w:ascii="Arial" w:hAnsi="Arial" w:cs="Arial"/>
                <w:sz w:val="22"/>
                <w:szCs w:val="22"/>
              </w:rPr>
              <w:t>across a range of priorit</w:t>
            </w:r>
            <w:r w:rsidR="132E1256" w:rsidRPr="0F0883F4">
              <w:rPr>
                <w:rFonts w:ascii="Arial" w:hAnsi="Arial" w:cs="Arial"/>
                <w:sz w:val="22"/>
                <w:szCs w:val="22"/>
              </w:rPr>
              <w:t xml:space="preserve">y areas </w:t>
            </w:r>
            <w:r w:rsidR="173A581B" w:rsidRPr="06D333D2">
              <w:rPr>
                <w:rFonts w:ascii="Arial" w:hAnsi="Arial" w:cs="Arial"/>
                <w:sz w:val="22"/>
                <w:szCs w:val="22"/>
              </w:rPr>
              <w:t xml:space="preserve">by age, </w:t>
            </w:r>
            <w:r w:rsidR="173A581B" w:rsidRPr="05BB0EA3">
              <w:rPr>
                <w:rFonts w:ascii="Arial" w:hAnsi="Arial" w:cs="Arial"/>
                <w:sz w:val="22"/>
                <w:szCs w:val="22"/>
              </w:rPr>
              <w:t>sex,</w:t>
            </w:r>
            <w:r w:rsidRPr="05BB0EA3">
              <w:rPr>
                <w:rFonts w:ascii="Arial" w:eastAsiaTheme="minorHAnsi" w:hAnsi="Arial" w:cs="Arial"/>
                <w:sz w:val="22"/>
                <w:szCs w:val="22"/>
              </w:rPr>
              <w:t xml:space="preserve"> </w:t>
            </w:r>
            <w:r w:rsidRPr="05BB0EA3">
              <w:rPr>
                <w:rFonts w:ascii="Arial" w:eastAsiaTheme="minorEastAsia" w:hAnsi="Arial" w:cs="Arial"/>
                <w:color w:val="231F20" w:themeColor="text1"/>
                <w:sz w:val="22"/>
                <w:szCs w:val="22"/>
                <w:lang w:eastAsia="en-US"/>
              </w:rPr>
              <w:t xml:space="preserve">ethnic minority communities and those in the bottom 20% of Indices of Multiple Deprivation (IMD) scores. </w:t>
            </w:r>
            <w:r w:rsidR="5D74ADFE" w:rsidRPr="05BB0EA3">
              <w:rPr>
                <w:rFonts w:ascii="Arial" w:eastAsiaTheme="minorEastAsia" w:hAnsi="Arial" w:cs="Arial"/>
                <w:color w:val="231F20" w:themeColor="text1"/>
                <w:sz w:val="22"/>
                <w:szCs w:val="22"/>
                <w:lang w:eastAsia="en-US"/>
              </w:rPr>
              <w:t xml:space="preserve"> </w:t>
            </w:r>
            <w:r w:rsidRPr="05BB0EA3">
              <w:rPr>
                <w:rFonts w:ascii="Arial" w:eastAsiaTheme="minorEastAsia" w:hAnsi="Arial" w:cs="Arial"/>
                <w:color w:val="231F20" w:themeColor="text1"/>
                <w:sz w:val="22"/>
                <w:szCs w:val="22"/>
                <w:lang w:eastAsia="en-US"/>
              </w:rPr>
              <w:t xml:space="preserve">The system Athena data platform </w:t>
            </w:r>
            <w:r w:rsidRPr="21B4C066">
              <w:rPr>
                <w:rFonts w:ascii="Arial" w:eastAsiaTheme="minorEastAsia" w:hAnsi="Arial" w:cs="Arial"/>
                <w:color w:val="231F20" w:themeColor="text1"/>
                <w:sz w:val="22"/>
                <w:szCs w:val="22"/>
                <w:lang w:eastAsia="en-US"/>
              </w:rPr>
              <w:t>host</w:t>
            </w:r>
            <w:r w:rsidR="65968346" w:rsidRPr="21B4C066">
              <w:rPr>
                <w:rFonts w:ascii="Arial" w:eastAsiaTheme="minorEastAsia" w:hAnsi="Arial" w:cs="Arial"/>
                <w:color w:val="231F20" w:themeColor="text1"/>
                <w:sz w:val="22"/>
                <w:szCs w:val="22"/>
                <w:lang w:eastAsia="en-US"/>
              </w:rPr>
              <w:t>s</w:t>
            </w:r>
            <w:r w:rsidRPr="05BB0EA3">
              <w:rPr>
                <w:rFonts w:ascii="Arial" w:eastAsiaTheme="minorEastAsia" w:hAnsi="Arial" w:cs="Arial"/>
                <w:color w:val="231F20" w:themeColor="text1"/>
                <w:sz w:val="22"/>
                <w:szCs w:val="22"/>
                <w:lang w:eastAsia="en-US"/>
              </w:rPr>
              <w:t xml:space="preserve"> </w:t>
            </w:r>
            <w:proofErr w:type="gramStart"/>
            <w:r w:rsidRPr="05BB0EA3">
              <w:rPr>
                <w:rFonts w:ascii="Arial" w:eastAsiaTheme="minorEastAsia" w:hAnsi="Arial" w:cs="Arial"/>
                <w:color w:val="231F20" w:themeColor="text1"/>
                <w:sz w:val="22"/>
                <w:szCs w:val="22"/>
                <w:lang w:eastAsia="en-US"/>
              </w:rPr>
              <w:t>a number of</w:t>
            </w:r>
            <w:proofErr w:type="gramEnd"/>
            <w:r w:rsidRPr="05BB0EA3">
              <w:rPr>
                <w:rFonts w:ascii="Arial" w:eastAsiaTheme="minorEastAsia" w:hAnsi="Arial" w:cs="Arial"/>
                <w:color w:val="231F20" w:themeColor="text1"/>
                <w:sz w:val="22"/>
                <w:szCs w:val="22"/>
                <w:lang w:eastAsia="en-US"/>
              </w:rPr>
              <w:t xml:space="preserve"> dashboards including Core20PLUS clinical areas with an inequalities lens applied to all datasets. </w:t>
            </w:r>
          </w:p>
          <w:p w14:paraId="5314C2AC" w14:textId="229642F1" w:rsidR="008A7DCA" w:rsidRDefault="008A7DCA" w:rsidP="21B4C066">
            <w:pPr>
              <w:pStyle w:val="BodyText"/>
              <w:widowControl w:val="0"/>
              <w:spacing w:before="120" w:after="120" w:line="240" w:lineRule="auto"/>
              <w:rPr>
                <w:rFonts w:cs="Arial"/>
                <w:sz w:val="22"/>
                <w:szCs w:val="22"/>
              </w:rPr>
            </w:pPr>
            <w:r w:rsidRPr="21B4C066">
              <w:rPr>
                <w:rFonts w:cs="Arial"/>
                <w:sz w:val="22"/>
                <w:szCs w:val="22"/>
              </w:rPr>
              <w:t>Across the system continued effort has seen year on year improvement in ethnicity recording, within primary care 9</w:t>
            </w:r>
            <w:r w:rsidR="2B4988CB" w:rsidRPr="21B4C066">
              <w:rPr>
                <w:rFonts w:cs="Arial"/>
                <w:sz w:val="22"/>
                <w:szCs w:val="22"/>
              </w:rPr>
              <w:t>2</w:t>
            </w:r>
            <w:r w:rsidRPr="21B4C066">
              <w:rPr>
                <w:rFonts w:cs="Arial"/>
                <w:sz w:val="22"/>
                <w:szCs w:val="22"/>
              </w:rPr>
              <w:t xml:space="preserve">% of patient records have a recorded ethnic. </w:t>
            </w:r>
            <w:r w:rsidR="61F588E3" w:rsidRPr="21B4C066">
              <w:rPr>
                <w:rFonts w:cs="Arial"/>
                <w:sz w:val="22"/>
                <w:szCs w:val="22"/>
              </w:rPr>
              <w:t>PHM have undertake</w:t>
            </w:r>
            <w:r w:rsidR="7E8C9108" w:rsidRPr="21B4C066">
              <w:rPr>
                <w:rFonts w:cs="Arial"/>
                <w:sz w:val="22"/>
                <w:szCs w:val="22"/>
              </w:rPr>
              <w:t>n</w:t>
            </w:r>
            <w:r w:rsidR="61F588E3" w:rsidRPr="21B4C066">
              <w:rPr>
                <w:rFonts w:cs="Arial"/>
                <w:sz w:val="22"/>
                <w:szCs w:val="22"/>
              </w:rPr>
              <w:t xml:space="preserve"> a deep dive into the recorded of o</w:t>
            </w:r>
            <w:r w:rsidRPr="21B4C066">
              <w:rPr>
                <w:rFonts w:cs="Arial"/>
                <w:sz w:val="22"/>
                <w:szCs w:val="22"/>
              </w:rPr>
              <w:t>ther protected characteristics</w:t>
            </w:r>
            <w:r w:rsidR="473C942E" w:rsidRPr="21B4C066">
              <w:rPr>
                <w:rFonts w:cs="Arial"/>
                <w:sz w:val="22"/>
                <w:szCs w:val="22"/>
              </w:rPr>
              <w:t xml:space="preserve"> and PLUS groups to identify areas for improved data capture and recording.</w:t>
            </w:r>
            <w:r w:rsidRPr="21B4C066">
              <w:rPr>
                <w:rFonts w:cs="Arial"/>
                <w:sz w:val="22"/>
                <w:szCs w:val="22"/>
              </w:rPr>
              <w:t xml:space="preserve"> </w:t>
            </w:r>
          </w:p>
          <w:p w14:paraId="45313824" w14:textId="08F91AB4" w:rsidR="005B59C5" w:rsidRPr="005B59C5" w:rsidRDefault="3518592A" w:rsidP="2C28BEF9">
            <w:pPr>
              <w:pStyle w:val="BodyText"/>
              <w:widowControl w:val="0"/>
              <w:spacing w:before="120" w:after="120" w:line="240" w:lineRule="auto"/>
              <w:rPr>
                <w:rFonts w:cs="Arial"/>
                <w:color w:val="auto"/>
                <w:sz w:val="22"/>
                <w:szCs w:val="22"/>
              </w:rPr>
            </w:pPr>
            <w:r w:rsidRPr="2C28BEF9">
              <w:rPr>
                <w:rFonts w:cs="Arial"/>
                <w:color w:val="auto"/>
                <w:sz w:val="22"/>
                <w:szCs w:val="22"/>
              </w:rPr>
              <w:t xml:space="preserve">The ICB </w:t>
            </w:r>
            <w:r w:rsidR="7156D1ED" w:rsidRPr="2C28BEF9">
              <w:rPr>
                <w:rFonts w:cs="Arial"/>
                <w:color w:val="auto"/>
                <w:sz w:val="22"/>
                <w:szCs w:val="22"/>
              </w:rPr>
              <w:t xml:space="preserve">committed </w:t>
            </w:r>
            <w:r w:rsidRPr="2C28BEF9">
              <w:rPr>
                <w:rFonts w:cs="Arial"/>
                <w:color w:val="auto"/>
                <w:sz w:val="22"/>
                <w:szCs w:val="22"/>
              </w:rPr>
              <w:t>health</w:t>
            </w:r>
            <w:r w:rsidR="7AD31E10" w:rsidRPr="2C28BEF9">
              <w:rPr>
                <w:rFonts w:cs="Arial"/>
                <w:color w:val="auto"/>
                <w:sz w:val="22"/>
                <w:szCs w:val="22"/>
              </w:rPr>
              <w:t xml:space="preserve"> </w:t>
            </w:r>
            <w:r w:rsidRPr="2C28BEF9">
              <w:rPr>
                <w:rFonts w:cs="Arial"/>
                <w:color w:val="auto"/>
                <w:sz w:val="22"/>
                <w:szCs w:val="22"/>
              </w:rPr>
              <w:t>inequalities funding</w:t>
            </w:r>
            <w:r w:rsidR="12B7457F" w:rsidRPr="2C28BEF9">
              <w:rPr>
                <w:rFonts w:cs="Arial"/>
                <w:color w:val="auto"/>
                <w:sz w:val="22"/>
                <w:szCs w:val="22"/>
              </w:rPr>
              <w:t xml:space="preserve"> to </w:t>
            </w:r>
            <w:r w:rsidR="78EF9622" w:rsidRPr="2C28BEF9">
              <w:rPr>
                <w:rFonts w:cs="Arial"/>
                <w:color w:val="auto"/>
                <w:sz w:val="22"/>
                <w:szCs w:val="22"/>
              </w:rPr>
              <w:t xml:space="preserve">address inequalities in access in the priority area of </w:t>
            </w:r>
            <w:r w:rsidR="001D251F" w:rsidRPr="2C28BEF9">
              <w:rPr>
                <w:rFonts w:cs="Arial"/>
                <w:color w:val="auto"/>
                <w:sz w:val="22"/>
                <w:szCs w:val="22"/>
              </w:rPr>
              <w:t>cardiovascular disease</w:t>
            </w:r>
            <w:r w:rsidR="62EE2DC1" w:rsidRPr="2C28BEF9">
              <w:rPr>
                <w:rFonts w:cs="Arial"/>
                <w:color w:val="auto"/>
                <w:sz w:val="22"/>
                <w:szCs w:val="22"/>
              </w:rPr>
              <w:t xml:space="preserve"> and Cancer</w:t>
            </w:r>
            <w:r w:rsidR="78EF9622" w:rsidRPr="2C28BEF9">
              <w:rPr>
                <w:rFonts w:cs="Arial"/>
                <w:color w:val="auto"/>
                <w:sz w:val="22"/>
                <w:szCs w:val="22"/>
              </w:rPr>
              <w:t xml:space="preserve">.  Multi-morbidity clinics were commissioned to </w:t>
            </w:r>
            <w:r w:rsidR="6CD3388E" w:rsidRPr="2C28BEF9">
              <w:rPr>
                <w:rFonts w:cs="Arial"/>
                <w:color w:val="auto"/>
                <w:sz w:val="22"/>
                <w:szCs w:val="22"/>
              </w:rPr>
              <w:t>improve identification and management of hypertension and cholesterol and support reduction of risk factors (smoking and weight) for those in our m</w:t>
            </w:r>
            <w:r w:rsidR="37B5FBA8" w:rsidRPr="2C28BEF9">
              <w:rPr>
                <w:rFonts w:cs="Arial"/>
                <w:color w:val="auto"/>
                <w:sz w:val="22"/>
                <w:szCs w:val="22"/>
              </w:rPr>
              <w:t xml:space="preserve">ost deprived communities and from an ethnic background. </w:t>
            </w:r>
            <w:r w:rsidRPr="2C28BEF9">
              <w:rPr>
                <w:rFonts w:cs="Arial"/>
                <w:color w:val="auto"/>
                <w:sz w:val="22"/>
                <w:szCs w:val="22"/>
              </w:rPr>
              <w:t xml:space="preserve"> </w:t>
            </w:r>
            <w:r w:rsidR="18706E39" w:rsidRPr="2C28BEF9">
              <w:rPr>
                <w:rFonts w:cs="Arial"/>
                <w:color w:val="auto"/>
                <w:sz w:val="22"/>
                <w:szCs w:val="22"/>
              </w:rPr>
              <w:t>The outcomes are currently being monitored and will be reported on in 2025/26.</w:t>
            </w:r>
            <w:r w:rsidR="1E984C1E" w:rsidRPr="2C28BEF9">
              <w:rPr>
                <w:rFonts w:cs="Arial"/>
                <w:color w:val="auto"/>
                <w:sz w:val="22"/>
                <w:szCs w:val="22"/>
              </w:rPr>
              <w:t xml:space="preserve">  Pre-habilitation digital support programme</w:t>
            </w:r>
            <w:r w:rsidR="050D2918" w:rsidRPr="2C28BEF9">
              <w:rPr>
                <w:rFonts w:cs="Arial"/>
                <w:color w:val="auto"/>
                <w:sz w:val="22"/>
                <w:szCs w:val="22"/>
              </w:rPr>
              <w:t xml:space="preserve"> for newly diagnosed cancer patients has commenced to support patients to optimise their health and wellbeing</w:t>
            </w:r>
            <w:r w:rsidR="3343AEEB" w:rsidRPr="2C28BEF9">
              <w:rPr>
                <w:rFonts w:cs="Arial"/>
                <w:color w:val="auto"/>
                <w:sz w:val="22"/>
                <w:szCs w:val="22"/>
              </w:rPr>
              <w:t xml:space="preserve">, with a focus on improving </w:t>
            </w:r>
            <w:r w:rsidR="33503C24" w:rsidRPr="2C28BEF9">
              <w:rPr>
                <w:rFonts w:cs="Arial"/>
                <w:color w:val="auto"/>
                <w:sz w:val="22"/>
                <w:szCs w:val="22"/>
              </w:rPr>
              <w:t>access and outcomes for those from our most deprived communities and from an ethnic background.</w:t>
            </w:r>
          </w:p>
          <w:p w14:paraId="3D3662F2" w14:textId="53223248" w:rsidR="005B59C5" w:rsidRPr="005B59C5" w:rsidRDefault="33503C24" w:rsidP="2C28BEF9">
            <w:pPr>
              <w:pStyle w:val="BodyText"/>
              <w:widowControl w:val="0"/>
              <w:spacing w:before="120" w:after="120" w:line="240" w:lineRule="auto"/>
              <w:rPr>
                <w:rFonts w:cs="Arial"/>
                <w:color w:val="auto"/>
                <w:sz w:val="22"/>
                <w:szCs w:val="22"/>
              </w:rPr>
            </w:pPr>
            <w:r w:rsidRPr="2C28BEF9">
              <w:rPr>
                <w:rFonts w:cs="Arial"/>
                <w:color w:val="auto"/>
                <w:sz w:val="22"/>
                <w:szCs w:val="22"/>
              </w:rPr>
              <w:t xml:space="preserve">Furthermore, health inequalities funding was deployed to secure an outreach vehicle to </w:t>
            </w:r>
            <w:r w:rsidRPr="62AFA919">
              <w:rPr>
                <w:rFonts w:cs="Arial"/>
                <w:color w:val="auto"/>
                <w:sz w:val="22"/>
                <w:szCs w:val="22"/>
              </w:rPr>
              <w:t xml:space="preserve">reach into </w:t>
            </w:r>
            <w:r w:rsidR="3ADFEF0B" w:rsidRPr="56E11850">
              <w:rPr>
                <w:rFonts w:cs="Arial"/>
                <w:color w:val="auto"/>
                <w:sz w:val="22"/>
                <w:szCs w:val="22"/>
              </w:rPr>
              <w:t xml:space="preserve">and engage with </w:t>
            </w:r>
            <w:r w:rsidRPr="62AFA919">
              <w:rPr>
                <w:rFonts w:cs="Arial"/>
                <w:color w:val="auto"/>
                <w:sz w:val="22"/>
                <w:szCs w:val="22"/>
              </w:rPr>
              <w:t xml:space="preserve">seldom heard communities, </w:t>
            </w:r>
            <w:r w:rsidR="79B20817" w:rsidRPr="724CF2C9">
              <w:rPr>
                <w:rFonts w:cs="Arial"/>
                <w:color w:val="auto"/>
                <w:sz w:val="22"/>
                <w:szCs w:val="22"/>
              </w:rPr>
              <w:t>including gypsy</w:t>
            </w:r>
            <w:r w:rsidRPr="724CF2C9">
              <w:rPr>
                <w:rFonts w:cs="Arial"/>
                <w:color w:val="auto"/>
                <w:sz w:val="22"/>
                <w:szCs w:val="22"/>
              </w:rPr>
              <w:t xml:space="preserve">, </w:t>
            </w:r>
            <w:r w:rsidR="79B20817" w:rsidRPr="4797CE79">
              <w:rPr>
                <w:rFonts w:cs="Arial"/>
                <w:color w:val="auto"/>
                <w:sz w:val="22"/>
                <w:szCs w:val="22"/>
              </w:rPr>
              <w:t xml:space="preserve">Roma and </w:t>
            </w:r>
            <w:r w:rsidR="79B20817" w:rsidRPr="259B11C7">
              <w:rPr>
                <w:rFonts w:cs="Arial"/>
                <w:color w:val="auto"/>
                <w:sz w:val="22"/>
                <w:szCs w:val="22"/>
              </w:rPr>
              <w:t>traveller</w:t>
            </w:r>
            <w:r w:rsidR="6054DCB9" w:rsidRPr="259B11C7">
              <w:rPr>
                <w:rFonts w:cs="Arial"/>
                <w:color w:val="auto"/>
                <w:sz w:val="22"/>
                <w:szCs w:val="22"/>
              </w:rPr>
              <w:t xml:space="preserve">s, </w:t>
            </w:r>
            <w:r w:rsidR="000B7A0E">
              <w:rPr>
                <w:rFonts w:cs="Arial"/>
                <w:color w:val="auto"/>
                <w:sz w:val="22"/>
                <w:szCs w:val="22"/>
              </w:rPr>
              <w:t xml:space="preserve">those experiencing </w:t>
            </w:r>
            <w:r w:rsidR="6054DCB9" w:rsidRPr="259B11C7">
              <w:rPr>
                <w:rFonts w:cs="Arial"/>
                <w:color w:val="auto"/>
                <w:sz w:val="22"/>
                <w:szCs w:val="22"/>
              </w:rPr>
              <w:t>homeless</w:t>
            </w:r>
            <w:r w:rsidR="000B7A0E">
              <w:rPr>
                <w:rFonts w:cs="Arial"/>
                <w:color w:val="auto"/>
                <w:sz w:val="22"/>
                <w:szCs w:val="22"/>
              </w:rPr>
              <w:t>ness and</w:t>
            </w:r>
            <w:r w:rsidR="6054DCB9" w:rsidRPr="259B11C7">
              <w:rPr>
                <w:rFonts w:cs="Arial"/>
                <w:color w:val="auto"/>
                <w:sz w:val="22"/>
                <w:szCs w:val="22"/>
              </w:rPr>
              <w:t xml:space="preserve"> asylum seekers</w:t>
            </w:r>
            <w:r w:rsidRPr="4797CE79">
              <w:rPr>
                <w:rFonts w:cs="Arial"/>
                <w:color w:val="auto"/>
                <w:sz w:val="22"/>
                <w:szCs w:val="22"/>
              </w:rPr>
              <w:t xml:space="preserve">, </w:t>
            </w:r>
            <w:r w:rsidRPr="62AFA919">
              <w:rPr>
                <w:rFonts w:cs="Arial"/>
                <w:color w:val="auto"/>
                <w:sz w:val="22"/>
                <w:szCs w:val="22"/>
              </w:rPr>
              <w:t xml:space="preserve">to </w:t>
            </w:r>
            <w:r w:rsidRPr="56E11850">
              <w:rPr>
                <w:rFonts w:cs="Arial"/>
                <w:color w:val="auto"/>
                <w:sz w:val="22"/>
                <w:szCs w:val="22"/>
              </w:rPr>
              <w:t>i</w:t>
            </w:r>
            <w:r w:rsidR="02D8EAEC" w:rsidRPr="56E11850">
              <w:rPr>
                <w:rFonts w:cs="Arial"/>
                <w:color w:val="auto"/>
                <w:sz w:val="22"/>
                <w:szCs w:val="22"/>
              </w:rPr>
              <w:t xml:space="preserve">mprove access to health services </w:t>
            </w:r>
            <w:r w:rsidR="02D8EAEC" w:rsidRPr="4797CE79">
              <w:rPr>
                <w:rFonts w:cs="Arial"/>
                <w:color w:val="auto"/>
                <w:sz w:val="22"/>
                <w:szCs w:val="22"/>
              </w:rPr>
              <w:t>b</w:t>
            </w:r>
            <w:r w:rsidR="65149EAD" w:rsidRPr="4797CE79">
              <w:rPr>
                <w:rFonts w:cs="Arial"/>
                <w:color w:val="auto"/>
                <w:sz w:val="22"/>
                <w:szCs w:val="22"/>
              </w:rPr>
              <w:t>y</w:t>
            </w:r>
            <w:r w:rsidR="02D8EAEC" w:rsidRPr="724CF2C9">
              <w:rPr>
                <w:rFonts w:cs="Arial"/>
                <w:color w:val="auto"/>
                <w:sz w:val="22"/>
                <w:szCs w:val="22"/>
              </w:rPr>
              <w:t xml:space="preserve"> supporting registration </w:t>
            </w:r>
            <w:r w:rsidR="6E5A8477" w:rsidRPr="4797CE79">
              <w:rPr>
                <w:rFonts w:cs="Arial"/>
                <w:color w:val="auto"/>
                <w:sz w:val="22"/>
                <w:szCs w:val="22"/>
              </w:rPr>
              <w:t xml:space="preserve">with a GP and offering health and wellbeing services such as </w:t>
            </w:r>
            <w:r w:rsidR="6E5A8477" w:rsidRPr="556BA15C">
              <w:rPr>
                <w:rFonts w:cs="Arial"/>
                <w:color w:val="auto"/>
                <w:sz w:val="22"/>
                <w:szCs w:val="22"/>
              </w:rPr>
              <w:t xml:space="preserve">screening, vaccinations, health </w:t>
            </w:r>
            <w:r w:rsidR="6E5A8477" w:rsidRPr="1466F652">
              <w:rPr>
                <w:rFonts w:cs="Arial"/>
                <w:color w:val="auto"/>
                <w:sz w:val="22"/>
                <w:szCs w:val="22"/>
              </w:rPr>
              <w:t>checks</w:t>
            </w:r>
            <w:r w:rsidR="5EE4E88F" w:rsidRPr="41B175D3">
              <w:rPr>
                <w:rFonts w:cs="Arial"/>
                <w:color w:val="auto"/>
                <w:sz w:val="22"/>
                <w:szCs w:val="22"/>
              </w:rPr>
              <w:t>.</w:t>
            </w:r>
          </w:p>
          <w:p w14:paraId="4CD5FC04" w14:textId="3AB29BE5" w:rsidR="005E37DC" w:rsidRPr="008A7DCA" w:rsidRDefault="49C39B06" w:rsidP="008A7DCA">
            <w:pPr>
              <w:pStyle w:val="BodyText"/>
              <w:widowControl w:val="0"/>
              <w:spacing w:before="120" w:after="120" w:line="240" w:lineRule="auto"/>
              <w:rPr>
                <w:rFonts w:cs="Arial"/>
                <w:color w:val="auto"/>
                <w:sz w:val="22"/>
                <w:szCs w:val="22"/>
              </w:rPr>
            </w:pPr>
            <w:r w:rsidRPr="628EB5A3">
              <w:rPr>
                <w:rFonts w:cs="Arial"/>
                <w:color w:val="auto"/>
                <w:sz w:val="22"/>
                <w:szCs w:val="22"/>
              </w:rPr>
              <w:t>The ICB’s roll out of a Primary Care Access Recovery Programme</w:t>
            </w:r>
            <w:r w:rsidR="75769546" w:rsidRPr="628EB5A3">
              <w:rPr>
                <w:rFonts w:cs="Arial"/>
                <w:color w:val="auto"/>
                <w:sz w:val="22"/>
                <w:szCs w:val="22"/>
              </w:rPr>
              <w:t xml:space="preserve"> has seen improvements </w:t>
            </w:r>
            <w:r w:rsidR="5DADA09C" w:rsidRPr="628EB5A3">
              <w:rPr>
                <w:rFonts w:cs="Arial"/>
                <w:color w:val="auto"/>
                <w:sz w:val="22"/>
                <w:szCs w:val="22"/>
              </w:rPr>
              <w:t xml:space="preserve">to the way patients access and are triaged within GP practices.  The number of self-referral pathways have increased to enable </w:t>
            </w:r>
            <w:r w:rsidR="4F35173F" w:rsidRPr="628EB5A3">
              <w:rPr>
                <w:rFonts w:cs="Arial"/>
                <w:color w:val="auto"/>
                <w:sz w:val="22"/>
                <w:szCs w:val="22"/>
              </w:rPr>
              <w:t xml:space="preserve">easier access to services.  The latest GP Patient survey demonstrated </w:t>
            </w:r>
            <w:proofErr w:type="gramStart"/>
            <w:r w:rsidR="4F35173F" w:rsidRPr="628EB5A3">
              <w:rPr>
                <w:rFonts w:cs="Arial"/>
                <w:color w:val="auto"/>
                <w:sz w:val="22"/>
                <w:szCs w:val="22"/>
              </w:rPr>
              <w:t>a number of</w:t>
            </w:r>
            <w:proofErr w:type="gramEnd"/>
            <w:r w:rsidR="4F35173F" w:rsidRPr="628EB5A3">
              <w:rPr>
                <w:rFonts w:cs="Arial"/>
                <w:color w:val="auto"/>
                <w:sz w:val="22"/>
                <w:szCs w:val="22"/>
              </w:rPr>
              <w:t xml:space="preserve"> areas of access improvement.</w:t>
            </w:r>
          </w:p>
        </w:tc>
        <w:tc>
          <w:tcPr>
            <w:tcW w:w="992" w:type="dxa"/>
            <w:tcMar>
              <w:top w:w="108" w:type="dxa"/>
              <w:left w:w="108" w:type="dxa"/>
              <w:bottom w:w="108" w:type="dxa"/>
              <w:right w:w="108" w:type="dxa"/>
            </w:tcMar>
          </w:tcPr>
          <w:p w14:paraId="48320AAE" w14:textId="05A446A8" w:rsidR="0023639A" w:rsidRPr="0002697B" w:rsidRDefault="00EB3291" w:rsidP="00207459">
            <w:pPr>
              <w:pStyle w:val="BodyText"/>
              <w:widowControl w:val="0"/>
              <w:spacing w:before="120" w:after="120" w:line="240" w:lineRule="auto"/>
              <w:jc w:val="center"/>
              <w:rPr>
                <w:rFonts w:cs="Arial"/>
                <w:sz w:val="22"/>
                <w:szCs w:val="22"/>
              </w:rPr>
            </w:pPr>
            <w:r>
              <w:rPr>
                <w:rFonts w:cs="Arial"/>
                <w:sz w:val="22"/>
                <w:szCs w:val="22"/>
              </w:rPr>
              <w:t>2</w:t>
            </w:r>
          </w:p>
        </w:tc>
        <w:tc>
          <w:tcPr>
            <w:tcW w:w="2552" w:type="dxa"/>
            <w:tcMar>
              <w:top w:w="108" w:type="dxa"/>
              <w:left w:w="108" w:type="dxa"/>
              <w:bottom w:w="108" w:type="dxa"/>
              <w:right w:w="108" w:type="dxa"/>
            </w:tcMar>
          </w:tcPr>
          <w:p w14:paraId="42D09E43" w14:textId="736D62BD" w:rsidR="0023639A" w:rsidRPr="0002697B" w:rsidRDefault="0023639A" w:rsidP="0009563B">
            <w:pPr>
              <w:pStyle w:val="BodyText"/>
              <w:widowControl w:val="0"/>
              <w:spacing w:before="120" w:after="120" w:line="240" w:lineRule="auto"/>
              <w:rPr>
                <w:rFonts w:cs="Arial"/>
                <w:sz w:val="22"/>
                <w:szCs w:val="22"/>
              </w:rPr>
            </w:pPr>
          </w:p>
        </w:tc>
      </w:tr>
      <w:tr w:rsidR="00193C06" w:rsidRPr="0002697B" w14:paraId="48E80464" w14:textId="77777777">
        <w:tc>
          <w:tcPr>
            <w:tcW w:w="1701" w:type="dxa"/>
            <w:tcMar>
              <w:top w:w="108" w:type="dxa"/>
              <w:left w:w="108" w:type="dxa"/>
              <w:bottom w:w="108" w:type="dxa"/>
              <w:right w:w="108" w:type="dxa"/>
            </w:tcMar>
          </w:tcPr>
          <w:p w14:paraId="018A54AC" w14:textId="5CDE3811" w:rsidR="00193C06" w:rsidRPr="0002697B" w:rsidRDefault="003C75F7" w:rsidP="0009563B">
            <w:pPr>
              <w:pStyle w:val="BodyText"/>
              <w:widowControl w:val="0"/>
              <w:spacing w:before="120" w:after="120" w:line="240" w:lineRule="auto"/>
              <w:rPr>
                <w:rFonts w:cs="Arial"/>
                <w:sz w:val="22"/>
                <w:szCs w:val="22"/>
              </w:rPr>
            </w:pPr>
            <w:r w:rsidRPr="0002697B">
              <w:rPr>
                <w:rFonts w:cs="Arial"/>
                <w:sz w:val="22"/>
                <w:szCs w:val="22"/>
              </w:rPr>
              <w:t>1B: Individual p</w:t>
            </w:r>
            <w:r w:rsidRPr="0002697B">
              <w:rPr>
                <w:rFonts w:cs="Arial"/>
                <w:bCs/>
                <w:sz w:val="22"/>
                <w:szCs w:val="22"/>
              </w:rPr>
              <w:t xml:space="preserve">atients (service users) </w:t>
            </w:r>
            <w:r w:rsidRPr="0002697B">
              <w:rPr>
                <w:rFonts w:cs="Arial"/>
                <w:sz w:val="22"/>
                <w:szCs w:val="22"/>
              </w:rPr>
              <w:t>health needs are met</w:t>
            </w:r>
          </w:p>
        </w:tc>
        <w:tc>
          <w:tcPr>
            <w:tcW w:w="9351" w:type="dxa"/>
            <w:tcMar>
              <w:top w:w="108" w:type="dxa"/>
              <w:left w:w="108" w:type="dxa"/>
              <w:bottom w:w="108" w:type="dxa"/>
              <w:right w:w="108" w:type="dxa"/>
            </w:tcMar>
          </w:tcPr>
          <w:p w14:paraId="44B101BD" w14:textId="6DB005E5" w:rsidR="005E37DC" w:rsidRPr="005E37DC" w:rsidRDefault="005E37DC" w:rsidP="005E37DC">
            <w:pPr>
              <w:pStyle w:val="BodyText"/>
              <w:widowControl w:val="0"/>
              <w:spacing w:before="120" w:after="120" w:line="240" w:lineRule="auto"/>
              <w:rPr>
                <w:rFonts w:cs="Arial"/>
                <w:b/>
                <w:sz w:val="22"/>
                <w:szCs w:val="22"/>
              </w:rPr>
            </w:pPr>
            <w:r w:rsidRPr="005E37DC">
              <w:rPr>
                <w:rFonts w:cs="Arial"/>
                <w:b/>
                <w:sz w:val="22"/>
                <w:szCs w:val="22"/>
              </w:rPr>
              <w:t xml:space="preserve">Diabetes </w:t>
            </w:r>
            <w:r w:rsidR="0079081F" w:rsidRPr="0079081F">
              <w:rPr>
                <w:rFonts w:cs="Arial"/>
                <w:b/>
                <w:sz w:val="22"/>
                <w:szCs w:val="22"/>
              </w:rPr>
              <w:t>(led by Essex Partnership University NHS Foundation Trust)</w:t>
            </w:r>
          </w:p>
          <w:p w14:paraId="1DAAF8B9" w14:textId="77777777" w:rsidR="00550748" w:rsidRPr="00F562EA" w:rsidRDefault="00550748" w:rsidP="006A2C89">
            <w:pPr>
              <w:pStyle w:val="NormalWeb"/>
              <w:shd w:val="clear" w:color="auto" w:fill="FFFFFF"/>
              <w:jc w:val="both"/>
              <w:rPr>
                <w:rFonts w:ascii="Arial" w:hAnsi="Arial" w:cs="Arial"/>
                <w:sz w:val="22"/>
                <w:szCs w:val="22"/>
              </w:rPr>
            </w:pPr>
            <w:r w:rsidRPr="00F562EA">
              <w:rPr>
                <w:rFonts w:ascii="Arial" w:hAnsi="Arial" w:cs="Arial"/>
                <w:sz w:val="22"/>
                <w:szCs w:val="22"/>
              </w:rPr>
              <w:t>Patients meeting service criteria are triaged within an agreed wait time, while others receive guidance on alternative care. Accepted referrals are registered with documented needs. All adults undergo assessment, including medical history and care planning, with pre-course support available for diabetes management.</w:t>
            </w:r>
          </w:p>
          <w:p w14:paraId="431498C4" w14:textId="77777777" w:rsidR="00550748" w:rsidRPr="00F562EA" w:rsidRDefault="00550748" w:rsidP="006A2C89">
            <w:pPr>
              <w:pStyle w:val="NormalWeb"/>
              <w:shd w:val="clear" w:color="auto" w:fill="FFFFFF"/>
              <w:jc w:val="both"/>
              <w:rPr>
                <w:rFonts w:ascii="Arial" w:hAnsi="Arial" w:cs="Arial"/>
                <w:sz w:val="22"/>
                <w:szCs w:val="22"/>
              </w:rPr>
            </w:pPr>
            <w:r w:rsidRPr="00F562EA">
              <w:rPr>
                <w:rFonts w:ascii="Arial" w:hAnsi="Arial" w:cs="Arial"/>
                <w:sz w:val="22"/>
                <w:szCs w:val="22"/>
              </w:rPr>
              <w:t>The team directs patients to relevant services such as community nursing, social services, podiatry, and diabetes support groups. An initial in-depth assessment helps create personalized care plans to empower diabetes self-management. Patients receive one-on-one consultations and are encouraged to report blood glucose levels for improved care.</w:t>
            </w:r>
          </w:p>
          <w:p w14:paraId="08355C97" w14:textId="77777777" w:rsidR="00550748" w:rsidRPr="00F562EA" w:rsidRDefault="00550748" w:rsidP="006A2C89">
            <w:pPr>
              <w:pStyle w:val="NormalWeb"/>
              <w:shd w:val="clear" w:color="auto" w:fill="FFFFFF"/>
              <w:jc w:val="both"/>
              <w:rPr>
                <w:rFonts w:ascii="Arial" w:hAnsi="Arial" w:cs="Arial"/>
                <w:sz w:val="22"/>
                <w:szCs w:val="22"/>
              </w:rPr>
            </w:pPr>
            <w:r w:rsidRPr="00F562EA">
              <w:rPr>
                <w:rFonts w:ascii="Arial" w:hAnsi="Arial" w:cs="Arial"/>
                <w:sz w:val="22"/>
                <w:szCs w:val="22"/>
              </w:rPr>
              <w:t>Support is available for vulnerable individuals, including those with cognitive impairments, through regular check-ins, family involvement, telephone appointments, and home visits. Care home residents and palliative patients also receive tailored support.</w:t>
            </w:r>
          </w:p>
          <w:p w14:paraId="022DC7FA" w14:textId="77777777" w:rsidR="00550748" w:rsidRDefault="00550748" w:rsidP="006A2C89">
            <w:pPr>
              <w:pStyle w:val="NormalWeb"/>
              <w:shd w:val="clear" w:color="auto" w:fill="FFFFFF"/>
              <w:jc w:val="both"/>
              <w:rPr>
                <w:rFonts w:ascii="Arial" w:hAnsi="Arial" w:cs="Arial"/>
                <w:sz w:val="22"/>
                <w:szCs w:val="22"/>
              </w:rPr>
            </w:pPr>
            <w:r w:rsidRPr="00F562EA">
              <w:rPr>
                <w:rFonts w:ascii="Arial" w:hAnsi="Arial" w:cs="Arial"/>
                <w:sz w:val="22"/>
                <w:szCs w:val="22"/>
              </w:rPr>
              <w:t>Provisions exist for patients with disabilities, language barriers, and hearing impairments through interpreters, support workers, and adapted resources. Various blood glucose monitoring options, including talking meters, are available to enhance accessibility.</w:t>
            </w:r>
          </w:p>
          <w:p w14:paraId="315D815C" w14:textId="77777777" w:rsidR="00AF7B14" w:rsidRPr="00976CD4" w:rsidRDefault="00AF7B14" w:rsidP="006A2C89">
            <w:pPr>
              <w:pStyle w:val="NormalWeb"/>
              <w:shd w:val="clear" w:color="auto" w:fill="FFFFFF"/>
              <w:ind w:left="256" w:hanging="256"/>
              <w:jc w:val="both"/>
              <w:rPr>
                <w:rFonts w:ascii="Arial" w:hAnsi="Arial" w:cs="Arial"/>
                <w:sz w:val="22"/>
                <w:szCs w:val="22"/>
              </w:rPr>
            </w:pPr>
            <w:r w:rsidRPr="00976CD4">
              <w:rPr>
                <w:rFonts w:ascii="Arial" w:hAnsi="Arial" w:cs="Arial"/>
                <w:sz w:val="22"/>
                <w:szCs w:val="22"/>
              </w:rPr>
              <w:t xml:space="preserve">For at risk groups the service has implemented the following: </w:t>
            </w:r>
          </w:p>
          <w:p w14:paraId="6B388176" w14:textId="0C55E661" w:rsidR="00550748" w:rsidRPr="00976CD4" w:rsidRDefault="00550748" w:rsidP="006A2C89">
            <w:pPr>
              <w:pStyle w:val="NormalWeb"/>
              <w:numPr>
                <w:ilvl w:val="0"/>
                <w:numId w:val="23"/>
              </w:numPr>
              <w:shd w:val="clear" w:color="auto" w:fill="FFFFFF"/>
              <w:ind w:left="539" w:hanging="256"/>
              <w:jc w:val="both"/>
              <w:rPr>
                <w:rFonts w:ascii="Arial" w:hAnsi="Arial" w:cs="Arial"/>
                <w:sz w:val="22"/>
                <w:szCs w:val="22"/>
              </w:rPr>
            </w:pPr>
            <w:r w:rsidRPr="00976CD4">
              <w:rPr>
                <w:rFonts w:ascii="Arial" w:hAnsi="Arial" w:cs="Arial"/>
                <w:sz w:val="22"/>
                <w:szCs w:val="22"/>
              </w:rPr>
              <w:t xml:space="preserve">Daily advice line 9-12.30 </w:t>
            </w:r>
            <w:r w:rsidR="00032BFA" w:rsidRPr="00976CD4">
              <w:rPr>
                <w:rFonts w:ascii="Arial" w:hAnsi="Arial" w:cs="Arial"/>
                <w:sz w:val="22"/>
                <w:szCs w:val="22"/>
              </w:rPr>
              <w:t>Mon</w:t>
            </w:r>
            <w:r w:rsidR="00032BFA">
              <w:rPr>
                <w:rFonts w:ascii="Arial" w:hAnsi="Arial" w:cs="Arial"/>
                <w:sz w:val="22"/>
                <w:szCs w:val="22"/>
              </w:rPr>
              <w:t>day</w:t>
            </w:r>
            <w:r w:rsidRPr="00976CD4">
              <w:rPr>
                <w:rFonts w:ascii="Arial" w:hAnsi="Arial" w:cs="Arial"/>
                <w:sz w:val="22"/>
                <w:szCs w:val="22"/>
              </w:rPr>
              <w:t>- Friday</w:t>
            </w:r>
            <w:r w:rsidR="00032BFA">
              <w:rPr>
                <w:rFonts w:ascii="Arial" w:hAnsi="Arial" w:cs="Arial"/>
                <w:sz w:val="22"/>
                <w:szCs w:val="22"/>
              </w:rPr>
              <w:t>.</w:t>
            </w:r>
          </w:p>
          <w:p w14:paraId="71CB70F1" w14:textId="22B1EFEB" w:rsidR="00AF7B14" w:rsidRPr="00976CD4" w:rsidRDefault="00AF7B14" w:rsidP="006A2C89">
            <w:pPr>
              <w:pStyle w:val="NormalWeb"/>
              <w:numPr>
                <w:ilvl w:val="0"/>
                <w:numId w:val="23"/>
              </w:numPr>
              <w:shd w:val="clear" w:color="auto" w:fill="FFFFFF"/>
              <w:ind w:left="539" w:hanging="256"/>
              <w:jc w:val="both"/>
              <w:rPr>
                <w:rFonts w:ascii="Arial" w:hAnsi="Arial" w:cs="Arial"/>
                <w:sz w:val="22"/>
                <w:szCs w:val="22"/>
              </w:rPr>
            </w:pPr>
            <w:r w:rsidRPr="00976CD4">
              <w:rPr>
                <w:rFonts w:ascii="Arial" w:hAnsi="Arial" w:cs="Arial"/>
                <w:sz w:val="22"/>
                <w:szCs w:val="22"/>
              </w:rPr>
              <w:t>Patient email</w:t>
            </w:r>
            <w:r w:rsidR="00032BFA">
              <w:rPr>
                <w:rFonts w:ascii="Arial" w:hAnsi="Arial" w:cs="Arial"/>
                <w:sz w:val="22"/>
                <w:szCs w:val="22"/>
              </w:rPr>
              <w:t>.</w:t>
            </w:r>
          </w:p>
          <w:p w14:paraId="24B8CF1B" w14:textId="77777777" w:rsidR="00AF7B14" w:rsidRPr="00976CD4" w:rsidRDefault="00AF7B14" w:rsidP="006A2C89">
            <w:pPr>
              <w:pStyle w:val="NormalWeb"/>
              <w:numPr>
                <w:ilvl w:val="0"/>
                <w:numId w:val="23"/>
              </w:numPr>
              <w:shd w:val="clear" w:color="auto" w:fill="FFFFFF"/>
              <w:ind w:left="539" w:hanging="256"/>
              <w:jc w:val="both"/>
              <w:rPr>
                <w:rFonts w:ascii="Arial" w:hAnsi="Arial" w:cs="Arial"/>
                <w:sz w:val="22"/>
                <w:szCs w:val="22"/>
              </w:rPr>
            </w:pPr>
            <w:r w:rsidRPr="00976CD4">
              <w:rPr>
                <w:rFonts w:ascii="Arial" w:hAnsi="Arial" w:cs="Arial"/>
                <w:sz w:val="22"/>
                <w:szCs w:val="22"/>
              </w:rPr>
              <w:t xml:space="preserve">SMS messages so patients can have these dictated in their chosen language. </w:t>
            </w:r>
          </w:p>
          <w:p w14:paraId="60EDF488" w14:textId="15FA3877" w:rsidR="00AF7B14" w:rsidRPr="00976CD4" w:rsidRDefault="00AF7B14" w:rsidP="006A2C89">
            <w:pPr>
              <w:pStyle w:val="NormalWeb"/>
              <w:numPr>
                <w:ilvl w:val="0"/>
                <w:numId w:val="23"/>
              </w:numPr>
              <w:shd w:val="clear" w:color="auto" w:fill="FFFFFF"/>
              <w:ind w:left="539" w:hanging="256"/>
              <w:jc w:val="both"/>
              <w:rPr>
                <w:rFonts w:ascii="Arial" w:hAnsi="Arial" w:cs="Arial"/>
                <w:sz w:val="22"/>
                <w:szCs w:val="22"/>
              </w:rPr>
            </w:pPr>
            <w:r w:rsidRPr="00976CD4">
              <w:rPr>
                <w:rFonts w:ascii="Arial" w:hAnsi="Arial" w:cs="Arial"/>
                <w:sz w:val="22"/>
                <w:szCs w:val="22"/>
              </w:rPr>
              <w:t xml:space="preserve">Language empire for </w:t>
            </w:r>
            <w:r w:rsidR="00032BFA" w:rsidRPr="00976CD4">
              <w:rPr>
                <w:rFonts w:ascii="Arial" w:hAnsi="Arial" w:cs="Arial"/>
                <w:sz w:val="22"/>
                <w:szCs w:val="22"/>
              </w:rPr>
              <w:t>face-to-face</w:t>
            </w:r>
            <w:r w:rsidR="00550748" w:rsidRPr="00976CD4">
              <w:rPr>
                <w:rFonts w:ascii="Arial" w:hAnsi="Arial" w:cs="Arial"/>
                <w:sz w:val="22"/>
                <w:szCs w:val="22"/>
              </w:rPr>
              <w:t xml:space="preserve"> appointments</w:t>
            </w:r>
            <w:r w:rsidR="00032BFA">
              <w:rPr>
                <w:rFonts w:ascii="Arial" w:hAnsi="Arial" w:cs="Arial"/>
                <w:sz w:val="22"/>
                <w:szCs w:val="22"/>
              </w:rPr>
              <w:t>.</w:t>
            </w:r>
            <w:r w:rsidRPr="00976CD4">
              <w:rPr>
                <w:rFonts w:ascii="Arial" w:hAnsi="Arial" w:cs="Arial"/>
                <w:sz w:val="22"/>
                <w:szCs w:val="22"/>
              </w:rPr>
              <w:t xml:space="preserve"> </w:t>
            </w:r>
          </w:p>
          <w:p w14:paraId="23CAE850" w14:textId="64EE54EF" w:rsidR="00AF7B14" w:rsidRPr="00976CD4" w:rsidRDefault="00AF7B14" w:rsidP="006A2C89">
            <w:pPr>
              <w:pStyle w:val="NormalWeb"/>
              <w:numPr>
                <w:ilvl w:val="0"/>
                <w:numId w:val="23"/>
              </w:numPr>
              <w:shd w:val="clear" w:color="auto" w:fill="FFFFFF"/>
              <w:ind w:left="539" w:hanging="256"/>
              <w:jc w:val="both"/>
              <w:rPr>
                <w:rFonts w:ascii="Arial" w:hAnsi="Arial" w:cs="Arial"/>
                <w:sz w:val="22"/>
                <w:szCs w:val="22"/>
              </w:rPr>
            </w:pPr>
            <w:r w:rsidRPr="00976CD4">
              <w:rPr>
                <w:rFonts w:ascii="Arial" w:hAnsi="Arial" w:cs="Arial"/>
                <w:sz w:val="22"/>
                <w:szCs w:val="22"/>
              </w:rPr>
              <w:t>Monthly visits to HARP and will attend some of the soup kitchens if unable to see the person living with diabetes at HARP</w:t>
            </w:r>
            <w:r w:rsidR="00032BFA">
              <w:rPr>
                <w:rFonts w:ascii="Arial" w:hAnsi="Arial" w:cs="Arial"/>
                <w:sz w:val="22"/>
                <w:szCs w:val="22"/>
              </w:rPr>
              <w:t>.</w:t>
            </w:r>
          </w:p>
          <w:p w14:paraId="3A3F15E9" w14:textId="3B54D94A" w:rsidR="00AF7B14" w:rsidRPr="00976CD4" w:rsidRDefault="00AF7B14" w:rsidP="006A2C89">
            <w:pPr>
              <w:pStyle w:val="NormalWeb"/>
              <w:numPr>
                <w:ilvl w:val="0"/>
                <w:numId w:val="23"/>
              </w:numPr>
              <w:shd w:val="clear" w:color="auto" w:fill="FFFFFF"/>
              <w:ind w:left="539" w:hanging="256"/>
              <w:jc w:val="both"/>
              <w:rPr>
                <w:rFonts w:ascii="Arial" w:hAnsi="Arial" w:cs="Arial"/>
                <w:sz w:val="22"/>
                <w:szCs w:val="22"/>
              </w:rPr>
            </w:pPr>
            <w:r w:rsidRPr="00976CD4">
              <w:rPr>
                <w:rFonts w:ascii="Arial" w:hAnsi="Arial" w:cs="Arial"/>
                <w:sz w:val="22"/>
                <w:szCs w:val="22"/>
              </w:rPr>
              <w:t>Transition and younger people specific nurse (looking after 19-24)</w:t>
            </w:r>
            <w:r w:rsidR="00032BFA">
              <w:rPr>
                <w:rFonts w:ascii="Arial" w:hAnsi="Arial" w:cs="Arial"/>
                <w:sz w:val="22"/>
                <w:szCs w:val="22"/>
              </w:rPr>
              <w:t>.</w:t>
            </w:r>
          </w:p>
          <w:p w14:paraId="2138651C" w14:textId="77777777" w:rsidR="00AF7B14" w:rsidRPr="00976CD4" w:rsidRDefault="00AF7B14" w:rsidP="006A2C89">
            <w:pPr>
              <w:pStyle w:val="NormalWeb"/>
              <w:numPr>
                <w:ilvl w:val="0"/>
                <w:numId w:val="23"/>
              </w:numPr>
              <w:shd w:val="clear" w:color="auto" w:fill="FFFFFF"/>
              <w:ind w:left="539" w:hanging="256"/>
              <w:jc w:val="both"/>
              <w:rPr>
                <w:rFonts w:ascii="Arial" w:hAnsi="Arial" w:cs="Arial"/>
                <w:sz w:val="22"/>
                <w:szCs w:val="22"/>
              </w:rPr>
            </w:pPr>
            <w:r w:rsidRPr="00976CD4">
              <w:rPr>
                <w:rFonts w:ascii="Arial" w:hAnsi="Arial" w:cs="Arial"/>
                <w:sz w:val="22"/>
                <w:szCs w:val="22"/>
              </w:rPr>
              <w:t>Designated home visit DSN who will visit the housebound.</w:t>
            </w:r>
          </w:p>
          <w:p w14:paraId="0B8BB85E" w14:textId="506F08D5" w:rsidR="00AF7B14" w:rsidRPr="00976CD4" w:rsidRDefault="00AF7B14" w:rsidP="006A2C89">
            <w:pPr>
              <w:pStyle w:val="NormalWeb"/>
              <w:numPr>
                <w:ilvl w:val="0"/>
                <w:numId w:val="23"/>
              </w:numPr>
              <w:shd w:val="clear" w:color="auto" w:fill="FFFFFF"/>
              <w:ind w:left="539" w:hanging="256"/>
              <w:jc w:val="both"/>
              <w:rPr>
                <w:rFonts w:ascii="Arial" w:hAnsi="Arial" w:cs="Arial"/>
                <w:sz w:val="22"/>
                <w:szCs w:val="22"/>
              </w:rPr>
            </w:pPr>
            <w:r w:rsidRPr="00976CD4">
              <w:rPr>
                <w:rFonts w:ascii="Arial" w:hAnsi="Arial" w:cs="Arial"/>
                <w:sz w:val="22"/>
                <w:szCs w:val="22"/>
              </w:rPr>
              <w:t xml:space="preserve">Engaged with staff engagement team to support the diabetes team with delivering education for festivities – </w:t>
            </w:r>
            <w:r w:rsidR="00C10723" w:rsidRPr="00976CD4">
              <w:rPr>
                <w:rFonts w:ascii="Arial" w:hAnsi="Arial" w:cs="Arial"/>
                <w:sz w:val="22"/>
                <w:szCs w:val="22"/>
              </w:rPr>
              <w:t>i.e</w:t>
            </w:r>
            <w:r w:rsidR="00032BFA">
              <w:rPr>
                <w:rFonts w:ascii="Arial" w:hAnsi="Arial" w:cs="Arial"/>
                <w:sz w:val="22"/>
                <w:szCs w:val="22"/>
              </w:rPr>
              <w:t>.,</w:t>
            </w:r>
            <w:r w:rsidRPr="00976CD4">
              <w:rPr>
                <w:rFonts w:ascii="Arial" w:hAnsi="Arial" w:cs="Arial"/>
                <w:sz w:val="22"/>
                <w:szCs w:val="22"/>
              </w:rPr>
              <w:t xml:space="preserve"> Ramadan where a person may fast for prolonged periods of time</w:t>
            </w:r>
            <w:r w:rsidR="00032BFA">
              <w:rPr>
                <w:rFonts w:ascii="Arial" w:hAnsi="Arial" w:cs="Arial"/>
                <w:sz w:val="22"/>
                <w:szCs w:val="22"/>
              </w:rPr>
              <w:t>.</w:t>
            </w:r>
          </w:p>
          <w:p w14:paraId="0A2CB5C9" w14:textId="202EA8D0" w:rsidR="00AF7B14" w:rsidRPr="00976CD4" w:rsidRDefault="00AF7B14" w:rsidP="006A2C89">
            <w:pPr>
              <w:pStyle w:val="NormalWeb"/>
              <w:numPr>
                <w:ilvl w:val="0"/>
                <w:numId w:val="23"/>
              </w:numPr>
              <w:shd w:val="clear" w:color="auto" w:fill="FFFFFF"/>
              <w:ind w:left="539" w:hanging="256"/>
              <w:jc w:val="both"/>
              <w:rPr>
                <w:rFonts w:ascii="Arial" w:hAnsi="Arial" w:cs="Arial"/>
                <w:sz w:val="22"/>
                <w:szCs w:val="22"/>
              </w:rPr>
            </w:pPr>
            <w:r w:rsidRPr="00976CD4">
              <w:rPr>
                <w:rFonts w:ascii="Arial" w:hAnsi="Arial" w:cs="Arial"/>
                <w:sz w:val="22"/>
                <w:szCs w:val="22"/>
              </w:rPr>
              <w:t>Engaging with community nurses to change practice</w:t>
            </w:r>
            <w:r w:rsidR="00032BFA">
              <w:rPr>
                <w:rFonts w:ascii="Arial" w:hAnsi="Arial" w:cs="Arial"/>
                <w:sz w:val="22"/>
                <w:szCs w:val="22"/>
              </w:rPr>
              <w:t>.</w:t>
            </w:r>
          </w:p>
          <w:p w14:paraId="70625008" w14:textId="390F0310" w:rsidR="005E37DC" w:rsidRPr="00DD2F04" w:rsidRDefault="00AF7B14" w:rsidP="00DD2F04">
            <w:pPr>
              <w:pStyle w:val="NormalWeb"/>
              <w:numPr>
                <w:ilvl w:val="0"/>
                <w:numId w:val="23"/>
              </w:numPr>
              <w:shd w:val="clear" w:color="auto" w:fill="FFFFFF"/>
              <w:ind w:left="539" w:hanging="256"/>
              <w:jc w:val="both"/>
              <w:rPr>
                <w:rFonts w:ascii="Arial" w:hAnsi="Arial" w:cs="Arial"/>
                <w:sz w:val="22"/>
                <w:szCs w:val="22"/>
              </w:rPr>
            </w:pPr>
            <w:r w:rsidRPr="00976CD4">
              <w:rPr>
                <w:rFonts w:ascii="Arial" w:eastAsiaTheme="minorHAnsi" w:hAnsi="Arial" w:cs="Arial"/>
                <w:color w:val="231F20"/>
                <w:sz w:val="22"/>
                <w:szCs w:val="22"/>
                <w:lang w:eastAsia="en-US"/>
              </w:rPr>
              <w:t>Currently engaging with ICB re changes to insulin pump processes and availability in line with NICE TA</w:t>
            </w:r>
            <w:r w:rsidR="00032BFA">
              <w:rPr>
                <w:rFonts w:ascii="Arial" w:eastAsiaTheme="minorHAnsi" w:hAnsi="Arial" w:cs="Arial"/>
                <w:color w:val="231F20"/>
                <w:sz w:val="22"/>
                <w:szCs w:val="22"/>
                <w:lang w:eastAsia="en-US"/>
              </w:rPr>
              <w:t>.</w:t>
            </w:r>
          </w:p>
          <w:p w14:paraId="06A54390" w14:textId="6A978EEF" w:rsidR="005E37DC" w:rsidRPr="005E37DC" w:rsidRDefault="005E37DC" w:rsidP="005E37DC">
            <w:pPr>
              <w:pStyle w:val="BodyText"/>
              <w:widowControl w:val="0"/>
              <w:spacing w:before="120" w:after="120" w:line="240" w:lineRule="auto"/>
              <w:rPr>
                <w:rFonts w:cs="Arial"/>
                <w:b/>
                <w:sz w:val="22"/>
                <w:szCs w:val="22"/>
              </w:rPr>
            </w:pPr>
            <w:r w:rsidRPr="005E37DC">
              <w:rPr>
                <w:rFonts w:cs="Arial"/>
                <w:b/>
                <w:sz w:val="22"/>
                <w:szCs w:val="22"/>
              </w:rPr>
              <w:t>Heart Failure (led by Com</w:t>
            </w:r>
            <w:r w:rsidR="003C099C">
              <w:rPr>
                <w:rFonts w:cs="Arial"/>
                <w:b/>
                <w:sz w:val="22"/>
                <w:szCs w:val="22"/>
              </w:rPr>
              <w:t>munity</w:t>
            </w:r>
            <w:r w:rsidRPr="005E37DC">
              <w:rPr>
                <w:rFonts w:cs="Arial"/>
                <w:b/>
                <w:sz w:val="22"/>
                <w:szCs w:val="22"/>
              </w:rPr>
              <w:t xml:space="preserve"> Col</w:t>
            </w:r>
            <w:r w:rsidR="003C099C">
              <w:rPr>
                <w:rFonts w:cs="Arial"/>
                <w:b/>
                <w:sz w:val="22"/>
                <w:szCs w:val="22"/>
              </w:rPr>
              <w:t>l</w:t>
            </w:r>
            <w:r w:rsidRPr="005E37DC">
              <w:rPr>
                <w:rFonts w:cs="Arial"/>
                <w:b/>
                <w:sz w:val="22"/>
                <w:szCs w:val="22"/>
              </w:rPr>
              <w:t>ab</w:t>
            </w:r>
            <w:r w:rsidR="003C099C">
              <w:rPr>
                <w:rFonts w:cs="Arial"/>
                <w:b/>
                <w:sz w:val="22"/>
                <w:szCs w:val="22"/>
              </w:rPr>
              <w:t>orative</w:t>
            </w:r>
            <w:r w:rsidRPr="005E37DC">
              <w:rPr>
                <w:rFonts w:cs="Arial"/>
                <w:b/>
                <w:sz w:val="22"/>
                <w:szCs w:val="22"/>
              </w:rPr>
              <w:t>)</w:t>
            </w:r>
          </w:p>
          <w:p w14:paraId="44A9D36C" w14:textId="77777777" w:rsidR="00B6666B" w:rsidRPr="001A6FC1" w:rsidRDefault="00B6666B" w:rsidP="006A2C89">
            <w:pPr>
              <w:pStyle w:val="NormalWeb"/>
              <w:shd w:val="clear" w:color="auto" w:fill="FFFFFF"/>
              <w:ind w:left="23"/>
              <w:jc w:val="both"/>
              <w:rPr>
                <w:rFonts w:ascii="Arial" w:hAnsi="Arial" w:cs="Arial"/>
                <w:sz w:val="22"/>
                <w:szCs w:val="22"/>
              </w:rPr>
            </w:pPr>
            <w:r w:rsidRPr="001A6FC1">
              <w:rPr>
                <w:rFonts w:ascii="Arial" w:hAnsi="Arial" w:cs="Arial"/>
                <w:sz w:val="22"/>
                <w:szCs w:val="22"/>
              </w:rPr>
              <w:t xml:space="preserve">There are extensive clinical governance structures: include monitoring for serious Incidents for any themes and trends related to Equality and Diversity. </w:t>
            </w:r>
          </w:p>
          <w:p w14:paraId="4220AE20" w14:textId="77777777" w:rsidR="00B6666B" w:rsidRPr="001A6FC1" w:rsidRDefault="00B6666B" w:rsidP="006A2C89">
            <w:pPr>
              <w:pStyle w:val="NormalWeb"/>
              <w:shd w:val="clear" w:color="auto" w:fill="FFFFFF"/>
              <w:ind w:left="23"/>
              <w:jc w:val="both"/>
              <w:rPr>
                <w:rFonts w:ascii="Arial" w:hAnsi="Arial" w:cs="Arial"/>
                <w:sz w:val="22"/>
                <w:szCs w:val="22"/>
              </w:rPr>
            </w:pPr>
            <w:r w:rsidRPr="001A6FC1">
              <w:rPr>
                <w:rFonts w:ascii="Arial" w:hAnsi="Arial" w:cs="Arial"/>
                <w:sz w:val="22"/>
                <w:szCs w:val="22"/>
              </w:rPr>
              <w:t>The EPUT, PROVIDE &amp; NELFT service takes a holistic patient assessment approach ensuring that all patients have a personal development plan in place.</w:t>
            </w:r>
          </w:p>
          <w:p w14:paraId="7AC4DDEF" w14:textId="77777777" w:rsidR="00B6666B" w:rsidRPr="001A6FC1" w:rsidRDefault="00B6666B" w:rsidP="006A2C89">
            <w:pPr>
              <w:pStyle w:val="NormalWeb"/>
              <w:shd w:val="clear" w:color="auto" w:fill="FFFFFF"/>
              <w:ind w:left="23"/>
              <w:jc w:val="both"/>
              <w:rPr>
                <w:rFonts w:ascii="Arial" w:hAnsi="Arial" w:cs="Arial"/>
                <w:sz w:val="22"/>
                <w:szCs w:val="22"/>
              </w:rPr>
            </w:pPr>
            <w:r w:rsidRPr="001A6FC1">
              <w:rPr>
                <w:rFonts w:ascii="Arial" w:hAnsi="Arial" w:cs="Arial"/>
                <w:sz w:val="22"/>
                <w:szCs w:val="22"/>
              </w:rPr>
              <w:t>The EPUT, PROVIDE &amp; NELFT service ensures that all patients are seen at home, within a clinic or in a satellite clinic.</w:t>
            </w:r>
          </w:p>
          <w:p w14:paraId="6D8311A2" w14:textId="77777777" w:rsidR="00B6666B" w:rsidRPr="001A6FC1" w:rsidRDefault="00B6666B" w:rsidP="006A2C89">
            <w:pPr>
              <w:pStyle w:val="NormalWeb"/>
              <w:shd w:val="clear" w:color="auto" w:fill="FFFFFF"/>
              <w:ind w:left="23"/>
              <w:jc w:val="both"/>
              <w:rPr>
                <w:rFonts w:ascii="Arial" w:hAnsi="Arial" w:cs="Arial"/>
                <w:sz w:val="22"/>
                <w:szCs w:val="22"/>
              </w:rPr>
            </w:pPr>
            <w:r w:rsidRPr="001A6FC1">
              <w:rPr>
                <w:rFonts w:ascii="Arial" w:hAnsi="Arial" w:cs="Arial"/>
                <w:sz w:val="22"/>
                <w:szCs w:val="22"/>
              </w:rPr>
              <w:t>The PROVIDE service offers patients care in clinic, telephone, or home visit with or without relative / carers as needed / appropriate.</w:t>
            </w:r>
          </w:p>
          <w:p w14:paraId="43AF4513" w14:textId="646D9347" w:rsidR="005E37DC" w:rsidRPr="00DD2F04" w:rsidRDefault="00B6666B" w:rsidP="00DD2F04">
            <w:pPr>
              <w:pStyle w:val="NormalWeb"/>
              <w:shd w:val="clear" w:color="auto" w:fill="FFFFFF"/>
              <w:ind w:left="23"/>
              <w:jc w:val="both"/>
              <w:rPr>
                <w:rFonts w:ascii="Arial" w:hAnsi="Arial" w:cs="Arial"/>
                <w:sz w:val="22"/>
                <w:szCs w:val="22"/>
              </w:rPr>
            </w:pPr>
            <w:r w:rsidRPr="001A6FC1">
              <w:rPr>
                <w:rFonts w:ascii="Arial" w:eastAsiaTheme="minorHAnsi" w:hAnsi="Arial" w:cs="Arial"/>
                <w:color w:val="231F20"/>
                <w:sz w:val="22"/>
                <w:szCs w:val="22"/>
                <w:lang w:eastAsia="en-US"/>
              </w:rPr>
              <w:t>The PROVIDE service offers patients a handheld record (with red flag signs) &amp; supporting information from British Heart Foundation / Pumping Marvellous.</w:t>
            </w:r>
          </w:p>
          <w:p w14:paraId="53B20EBC" w14:textId="2A95E589" w:rsidR="005E37DC" w:rsidRPr="00C16F12" w:rsidRDefault="005E37DC" w:rsidP="00C16F12">
            <w:pPr>
              <w:pStyle w:val="BodyText"/>
              <w:widowControl w:val="0"/>
              <w:spacing w:before="120" w:after="120" w:line="240" w:lineRule="auto"/>
              <w:rPr>
                <w:rFonts w:cs="Arial"/>
                <w:b/>
                <w:sz w:val="22"/>
                <w:szCs w:val="22"/>
              </w:rPr>
            </w:pPr>
            <w:r w:rsidRPr="005E37DC">
              <w:rPr>
                <w:rFonts w:cs="Arial"/>
                <w:b/>
                <w:sz w:val="22"/>
                <w:szCs w:val="22"/>
              </w:rPr>
              <w:t>Paediatric</w:t>
            </w:r>
            <w:r w:rsidR="002E2438">
              <w:rPr>
                <w:rFonts w:cs="Arial"/>
                <w:b/>
                <w:sz w:val="22"/>
                <w:szCs w:val="22"/>
              </w:rPr>
              <w:t xml:space="preserve"> Transitions</w:t>
            </w:r>
            <w:r w:rsidRPr="005E37DC">
              <w:rPr>
                <w:rFonts w:cs="Arial"/>
                <w:b/>
                <w:sz w:val="22"/>
                <w:szCs w:val="22"/>
              </w:rPr>
              <w:t xml:space="preserve"> </w:t>
            </w:r>
            <w:r w:rsidR="006F4D43" w:rsidRPr="0079081F">
              <w:rPr>
                <w:rFonts w:cs="Arial"/>
                <w:b/>
                <w:sz w:val="22"/>
                <w:szCs w:val="22"/>
              </w:rPr>
              <w:t>(led by Mid and South Essex University Hospitals NHS Foundation Trust)</w:t>
            </w:r>
          </w:p>
          <w:p w14:paraId="6F60549B" w14:textId="77777777" w:rsidR="003E7BF6" w:rsidRPr="00F562EA" w:rsidRDefault="003E7BF6" w:rsidP="006A2C89">
            <w:pPr>
              <w:pStyle w:val="NormalWeb"/>
              <w:shd w:val="clear" w:color="auto" w:fill="FFFFFF"/>
              <w:jc w:val="both"/>
              <w:rPr>
                <w:rFonts w:ascii="Arial" w:hAnsi="Arial" w:cs="Arial"/>
                <w:sz w:val="22"/>
                <w:szCs w:val="22"/>
              </w:rPr>
            </w:pPr>
            <w:r w:rsidRPr="00F562EA">
              <w:rPr>
                <w:rFonts w:ascii="Arial" w:hAnsi="Arial" w:cs="Arial"/>
                <w:sz w:val="22"/>
                <w:szCs w:val="22"/>
              </w:rPr>
              <w:t>MSEFT assesses patients' health needs and directs them to appropriate services, providing strong therapy support, including physiotherapy, occupational therapy, dietetics, and psychological services. They collaborate closely with Essex County Council’s youth worker service.</w:t>
            </w:r>
          </w:p>
          <w:p w14:paraId="5D9A9FF0" w14:textId="77777777" w:rsidR="003E7BF6" w:rsidRPr="00F562EA" w:rsidRDefault="003E7BF6" w:rsidP="006A2C89">
            <w:pPr>
              <w:pStyle w:val="NormalWeb"/>
              <w:shd w:val="clear" w:color="auto" w:fill="FFFFFF"/>
              <w:jc w:val="both"/>
              <w:rPr>
                <w:rFonts w:ascii="Arial" w:hAnsi="Arial" w:cs="Arial"/>
                <w:sz w:val="22"/>
                <w:szCs w:val="22"/>
              </w:rPr>
            </w:pPr>
            <w:r w:rsidRPr="00F562EA">
              <w:rPr>
                <w:rFonts w:ascii="Arial" w:hAnsi="Arial" w:cs="Arial"/>
                <w:sz w:val="22"/>
                <w:szCs w:val="22"/>
              </w:rPr>
              <w:t>The paediatric service maintains strong links with adult services to ensure smooth transitions, particularly in Sickle Cell services, Oncology, Diabetes, and Epilepsy. They also support patients with learning disabilities transitioning to adult care, with staff earning national recognition for their work.</w:t>
            </w:r>
          </w:p>
          <w:p w14:paraId="0FF6AE1B" w14:textId="77777777" w:rsidR="003E7BF6" w:rsidRDefault="003E7BF6" w:rsidP="006A2C89">
            <w:pPr>
              <w:pStyle w:val="NormalWeb"/>
              <w:shd w:val="clear" w:color="auto" w:fill="FFFFFF"/>
              <w:jc w:val="both"/>
              <w:rPr>
                <w:rFonts w:ascii="Arial" w:hAnsi="Arial" w:cs="Arial"/>
                <w:sz w:val="22"/>
                <w:szCs w:val="22"/>
              </w:rPr>
            </w:pPr>
            <w:r w:rsidRPr="00F562EA">
              <w:rPr>
                <w:rFonts w:ascii="Arial" w:hAnsi="Arial" w:cs="Arial"/>
                <w:sz w:val="22"/>
                <w:szCs w:val="22"/>
              </w:rPr>
              <w:t>Despite efforts to bridge gaps between paediatric and adult services, challenges remain in standardizing transition processes. MSEFT is exploring a tool to manage complex health needs in children with disabilities, rare diseases, and long-term conditions</w:t>
            </w:r>
            <w:r>
              <w:rPr>
                <w:rFonts w:ascii="Arial" w:hAnsi="Arial" w:cs="Arial"/>
                <w:sz w:val="22"/>
                <w:szCs w:val="22"/>
              </w:rPr>
              <w:t xml:space="preserve">. </w:t>
            </w:r>
          </w:p>
          <w:p w14:paraId="59C4FC86" w14:textId="27CC76C6" w:rsidR="00F95FE3" w:rsidRPr="00DD2F04" w:rsidRDefault="003E7BF6" w:rsidP="00DD2F04">
            <w:pPr>
              <w:pStyle w:val="NormalWeb"/>
              <w:shd w:val="clear" w:color="auto" w:fill="FFFFFF"/>
              <w:jc w:val="both"/>
              <w:rPr>
                <w:rFonts w:ascii="Arial" w:hAnsi="Arial" w:cs="Arial"/>
                <w:sz w:val="22"/>
                <w:szCs w:val="22"/>
              </w:rPr>
            </w:pPr>
            <w:r w:rsidRPr="00F562EA">
              <w:rPr>
                <w:rFonts w:ascii="Arial" w:hAnsi="Arial" w:cs="Arial"/>
                <w:sz w:val="22"/>
                <w:szCs w:val="22"/>
              </w:rPr>
              <w:t>Electronic alerts help identify patients with additional needs, ensuring equitable care. Personalised care plans are in place for conditions like epilepsy, Sickle Cell, Cancer, and Diabetes, with translation services available to ensure patients understand their condition in their preferred language.</w:t>
            </w:r>
          </w:p>
          <w:p w14:paraId="70EC19CF" w14:textId="77777777" w:rsidR="005E37DC" w:rsidRPr="005E37DC" w:rsidRDefault="005E37DC" w:rsidP="005E37DC">
            <w:pPr>
              <w:pStyle w:val="BodyText"/>
              <w:widowControl w:val="0"/>
              <w:spacing w:before="120" w:after="120" w:line="240" w:lineRule="auto"/>
              <w:rPr>
                <w:rFonts w:cs="Arial"/>
                <w:bCs/>
                <w:sz w:val="22"/>
                <w:szCs w:val="22"/>
              </w:rPr>
            </w:pPr>
            <w:r w:rsidRPr="005E37DC">
              <w:rPr>
                <w:rFonts w:cs="Arial"/>
                <w:bCs/>
                <w:sz w:val="22"/>
                <w:szCs w:val="22"/>
              </w:rPr>
              <w:t>I</w:t>
            </w:r>
            <w:r w:rsidRPr="005E37DC">
              <w:rPr>
                <w:rFonts w:cs="Arial"/>
                <w:b/>
                <w:sz w:val="22"/>
                <w:szCs w:val="22"/>
              </w:rPr>
              <w:t>CB Wide</w:t>
            </w:r>
          </w:p>
          <w:p w14:paraId="17C80B3A" w14:textId="7C2D97F4" w:rsidR="00CC239D" w:rsidRPr="00394B82" w:rsidRDefault="00CC239D" w:rsidP="00CC239D">
            <w:pPr>
              <w:pStyle w:val="TableText"/>
              <w:widowControl w:val="0"/>
              <w:spacing w:before="120" w:after="120"/>
              <w:rPr>
                <w:rFonts w:cs="Arial"/>
                <w:sz w:val="22"/>
                <w:szCs w:val="22"/>
                <w:lang w:val="en-US"/>
              </w:rPr>
            </w:pPr>
            <w:proofErr w:type="gramStart"/>
            <w:r w:rsidRPr="155F9595">
              <w:rPr>
                <w:rFonts w:cs="Arial"/>
                <w:sz w:val="22"/>
                <w:szCs w:val="22"/>
                <w:lang w:val="en-US"/>
              </w:rPr>
              <w:t>A number of</w:t>
            </w:r>
            <w:proofErr w:type="gramEnd"/>
            <w:r w:rsidRPr="155F9595">
              <w:rPr>
                <w:rFonts w:cs="Arial"/>
                <w:sz w:val="22"/>
                <w:szCs w:val="22"/>
                <w:lang w:val="en-US"/>
              </w:rPr>
              <w:t xml:space="preserve"> health inequalities funded projects have targeted interventions which aim to </w:t>
            </w:r>
            <w:r w:rsidR="3850C2E7" w:rsidRPr="155F9595">
              <w:rPr>
                <w:rFonts w:cs="Arial"/>
                <w:sz w:val="22"/>
                <w:szCs w:val="22"/>
                <w:lang w:val="en-US"/>
              </w:rPr>
              <w:t>effectively meet the health</w:t>
            </w:r>
            <w:r w:rsidRPr="155F9595">
              <w:rPr>
                <w:rFonts w:cs="Arial"/>
                <w:sz w:val="22"/>
                <w:szCs w:val="22"/>
                <w:lang w:val="en-US"/>
              </w:rPr>
              <w:t xml:space="preserve"> care needs of particular groups e.g. Foot care for homeless groups,</w:t>
            </w:r>
            <w:r w:rsidRPr="5F8BB836">
              <w:rPr>
                <w:rFonts w:cs="Arial"/>
                <w:sz w:val="22"/>
                <w:szCs w:val="22"/>
                <w:lang w:val="en-US"/>
              </w:rPr>
              <w:t xml:space="preserve"> </w:t>
            </w:r>
            <w:r w:rsidR="12745AAF" w:rsidRPr="3BF33E48">
              <w:rPr>
                <w:rFonts w:cs="Arial"/>
                <w:sz w:val="22"/>
                <w:szCs w:val="22"/>
                <w:lang w:val="en-US"/>
              </w:rPr>
              <w:t>d</w:t>
            </w:r>
            <w:r w:rsidRPr="3BF33E48">
              <w:rPr>
                <w:rFonts w:cs="Arial"/>
                <w:sz w:val="22"/>
                <w:szCs w:val="22"/>
                <w:lang w:val="en-US"/>
              </w:rPr>
              <w:t>ental</w:t>
            </w:r>
            <w:r w:rsidRPr="155F9595">
              <w:rPr>
                <w:rFonts w:cs="Arial"/>
                <w:sz w:val="22"/>
                <w:szCs w:val="22"/>
                <w:lang w:val="en-US"/>
              </w:rPr>
              <w:t xml:space="preserve"> outreach bus targeted at homeless and migrant groups</w:t>
            </w:r>
            <w:r w:rsidR="0D8D9B07" w:rsidRPr="155F9595">
              <w:rPr>
                <w:rFonts w:cs="Arial"/>
                <w:sz w:val="22"/>
                <w:szCs w:val="22"/>
                <w:lang w:val="en-US"/>
              </w:rPr>
              <w:t>.</w:t>
            </w:r>
          </w:p>
          <w:p w14:paraId="32DEEEC0" w14:textId="6BCD15EE" w:rsidR="00193C06" w:rsidRPr="00DD2F04" w:rsidRDefault="438FEF9E" w:rsidP="00DD2F04">
            <w:pPr>
              <w:pStyle w:val="TableText"/>
              <w:widowControl w:val="0"/>
              <w:spacing w:before="120" w:after="120" w:line="259" w:lineRule="auto"/>
              <w:rPr>
                <w:rFonts w:cs="Arial"/>
                <w:sz w:val="22"/>
                <w:szCs w:val="22"/>
                <w:lang w:val="en-US"/>
              </w:rPr>
            </w:pPr>
            <w:r w:rsidRPr="3CCF18D5">
              <w:rPr>
                <w:rFonts w:cs="Arial"/>
                <w:sz w:val="22"/>
                <w:szCs w:val="22"/>
                <w:lang w:val="en-US"/>
              </w:rPr>
              <w:t xml:space="preserve">The GP survey demonstrates that </w:t>
            </w:r>
            <w:proofErr w:type="gramStart"/>
            <w:r w:rsidRPr="3CCF18D5">
              <w:rPr>
                <w:rFonts w:cs="Arial"/>
                <w:sz w:val="22"/>
                <w:szCs w:val="22"/>
                <w:lang w:val="en-US"/>
              </w:rPr>
              <w:t>the majority of</w:t>
            </w:r>
            <w:proofErr w:type="gramEnd"/>
            <w:r w:rsidRPr="3CCF18D5">
              <w:rPr>
                <w:rFonts w:cs="Arial"/>
                <w:sz w:val="22"/>
                <w:szCs w:val="22"/>
                <w:lang w:val="en-US"/>
              </w:rPr>
              <w:t xml:space="preserve"> </w:t>
            </w:r>
            <w:r w:rsidR="067B81C1" w:rsidRPr="3CCF18D5">
              <w:rPr>
                <w:rFonts w:cs="Arial"/>
                <w:sz w:val="22"/>
                <w:szCs w:val="22"/>
                <w:lang w:val="en-US"/>
              </w:rPr>
              <w:t xml:space="preserve">patients have a good experience of primary care.  </w:t>
            </w:r>
            <w:r w:rsidR="76948D0A" w:rsidRPr="3CCF18D5">
              <w:rPr>
                <w:rFonts w:cs="Arial"/>
                <w:sz w:val="22"/>
                <w:szCs w:val="22"/>
                <w:lang w:val="en-US"/>
              </w:rPr>
              <w:t xml:space="preserve">Further work is </w:t>
            </w:r>
            <w:r w:rsidR="432E36DD" w:rsidRPr="3CCF18D5">
              <w:rPr>
                <w:rFonts w:cs="Arial"/>
                <w:sz w:val="22"/>
                <w:szCs w:val="22"/>
                <w:lang w:val="en-US"/>
              </w:rPr>
              <w:t xml:space="preserve">targeted at improving the experience of those with learning disabilities and autism.  </w:t>
            </w:r>
          </w:p>
        </w:tc>
        <w:tc>
          <w:tcPr>
            <w:tcW w:w="992" w:type="dxa"/>
            <w:tcMar>
              <w:top w:w="108" w:type="dxa"/>
              <w:left w:w="108" w:type="dxa"/>
              <w:bottom w:w="108" w:type="dxa"/>
              <w:right w:w="108" w:type="dxa"/>
            </w:tcMar>
          </w:tcPr>
          <w:p w14:paraId="2D7A124B" w14:textId="0A375E8C" w:rsidR="00193C06" w:rsidRPr="0002697B" w:rsidRDefault="00EB3291" w:rsidP="00207459">
            <w:pPr>
              <w:pStyle w:val="BodyText"/>
              <w:widowControl w:val="0"/>
              <w:spacing w:before="120" w:after="120" w:line="240" w:lineRule="auto"/>
              <w:jc w:val="center"/>
              <w:rPr>
                <w:rFonts w:cs="Arial"/>
                <w:sz w:val="22"/>
                <w:szCs w:val="22"/>
              </w:rPr>
            </w:pPr>
            <w:r>
              <w:rPr>
                <w:rFonts w:cs="Arial"/>
                <w:sz w:val="22"/>
                <w:szCs w:val="22"/>
              </w:rPr>
              <w:t>2</w:t>
            </w:r>
          </w:p>
        </w:tc>
        <w:tc>
          <w:tcPr>
            <w:tcW w:w="2552" w:type="dxa"/>
            <w:tcMar>
              <w:top w:w="108" w:type="dxa"/>
              <w:left w:w="108" w:type="dxa"/>
              <w:bottom w:w="108" w:type="dxa"/>
              <w:right w:w="108" w:type="dxa"/>
            </w:tcMar>
          </w:tcPr>
          <w:p w14:paraId="3F1CA4B8" w14:textId="701489AA" w:rsidR="00193C06" w:rsidRPr="0002697B" w:rsidRDefault="00193C06" w:rsidP="0009563B">
            <w:pPr>
              <w:pStyle w:val="TableText"/>
              <w:widowControl w:val="0"/>
              <w:spacing w:before="120" w:after="120"/>
              <w:rPr>
                <w:rFonts w:cs="Arial"/>
                <w:sz w:val="22"/>
                <w:szCs w:val="22"/>
                <w:u w:val="single"/>
              </w:rPr>
            </w:pPr>
          </w:p>
        </w:tc>
      </w:tr>
      <w:tr w:rsidR="002331C4" w:rsidRPr="0002697B" w14:paraId="3BEE4E80" w14:textId="77777777">
        <w:tc>
          <w:tcPr>
            <w:tcW w:w="1701" w:type="dxa"/>
            <w:tcMar>
              <w:top w:w="108" w:type="dxa"/>
              <w:left w:w="108" w:type="dxa"/>
              <w:bottom w:w="108" w:type="dxa"/>
              <w:right w:w="108" w:type="dxa"/>
            </w:tcMar>
          </w:tcPr>
          <w:p w14:paraId="7A003499" w14:textId="223411F1" w:rsidR="002331C4" w:rsidRPr="0002697B" w:rsidRDefault="00274AC1" w:rsidP="0009563B">
            <w:pPr>
              <w:pStyle w:val="BodyText"/>
              <w:widowControl w:val="0"/>
              <w:spacing w:before="120" w:after="120" w:line="240" w:lineRule="auto"/>
              <w:rPr>
                <w:rFonts w:cs="Arial"/>
                <w:sz w:val="22"/>
                <w:szCs w:val="22"/>
              </w:rPr>
            </w:pPr>
            <w:r w:rsidRPr="0002697B">
              <w:rPr>
                <w:rFonts w:cs="Arial"/>
                <w:sz w:val="22"/>
                <w:szCs w:val="22"/>
              </w:rPr>
              <w:t>1C: When p</w:t>
            </w:r>
            <w:r w:rsidRPr="0002697B">
              <w:rPr>
                <w:rFonts w:cs="Arial"/>
                <w:bCs/>
                <w:sz w:val="22"/>
                <w:szCs w:val="22"/>
              </w:rPr>
              <w:t xml:space="preserve">atients (service users) </w:t>
            </w:r>
            <w:r w:rsidRPr="0002697B">
              <w:rPr>
                <w:rFonts w:cs="Arial"/>
                <w:sz w:val="22"/>
                <w:szCs w:val="22"/>
              </w:rPr>
              <w:t>use the service, they are free from harm</w:t>
            </w:r>
          </w:p>
        </w:tc>
        <w:tc>
          <w:tcPr>
            <w:tcW w:w="9351" w:type="dxa"/>
            <w:tcMar>
              <w:top w:w="108" w:type="dxa"/>
              <w:left w:w="108" w:type="dxa"/>
              <w:bottom w:w="108" w:type="dxa"/>
              <w:right w:w="108" w:type="dxa"/>
            </w:tcMar>
          </w:tcPr>
          <w:p w14:paraId="74E0646C" w14:textId="4C51B5F6" w:rsidR="005E37DC" w:rsidRPr="005E37DC" w:rsidRDefault="005E37DC" w:rsidP="005E37DC">
            <w:pPr>
              <w:pStyle w:val="BodyText"/>
              <w:widowControl w:val="0"/>
              <w:spacing w:before="120" w:after="120" w:line="240" w:lineRule="auto"/>
              <w:rPr>
                <w:rFonts w:cs="Arial"/>
                <w:b/>
                <w:sz w:val="22"/>
                <w:szCs w:val="22"/>
              </w:rPr>
            </w:pPr>
            <w:r w:rsidRPr="005E37DC">
              <w:rPr>
                <w:rFonts w:cs="Arial"/>
                <w:b/>
                <w:sz w:val="22"/>
                <w:szCs w:val="22"/>
              </w:rPr>
              <w:t xml:space="preserve">Diabetes </w:t>
            </w:r>
            <w:r w:rsidR="0079081F" w:rsidRPr="0079081F">
              <w:rPr>
                <w:rFonts w:cs="Arial"/>
                <w:b/>
                <w:sz w:val="22"/>
                <w:szCs w:val="22"/>
              </w:rPr>
              <w:t>(led by Essex Partnership University NHS Foundation Trust)</w:t>
            </w:r>
          </w:p>
          <w:p w14:paraId="29A930E5" w14:textId="77777777" w:rsidR="00FD72CA" w:rsidRPr="00F562EA" w:rsidRDefault="00FD72CA" w:rsidP="00FD72CA">
            <w:pPr>
              <w:pStyle w:val="NormalWeb"/>
              <w:shd w:val="clear" w:color="auto" w:fill="FFFFFF"/>
              <w:jc w:val="both"/>
              <w:rPr>
                <w:rFonts w:ascii="Arial" w:hAnsi="Arial" w:cs="Arial"/>
                <w:sz w:val="22"/>
                <w:szCs w:val="22"/>
              </w:rPr>
            </w:pPr>
            <w:r w:rsidRPr="00F562EA">
              <w:rPr>
                <w:rFonts w:ascii="Arial" w:hAnsi="Arial" w:cs="Arial"/>
                <w:sz w:val="22"/>
                <w:szCs w:val="22"/>
              </w:rPr>
              <w:t>Patient Safety Partners at EPUT support governance and management processes, ensuring patient safety through objective feedback as part of the "Safety First, Safety Always" initiative.</w:t>
            </w:r>
          </w:p>
          <w:p w14:paraId="5AC57B2F" w14:textId="77777777" w:rsidR="00FD72CA" w:rsidRPr="00F562EA" w:rsidRDefault="00FD72CA" w:rsidP="00FD72CA">
            <w:pPr>
              <w:pStyle w:val="NormalWeb"/>
              <w:shd w:val="clear" w:color="auto" w:fill="FFFFFF"/>
              <w:jc w:val="both"/>
              <w:rPr>
                <w:rFonts w:ascii="Arial" w:hAnsi="Arial" w:cs="Arial"/>
                <w:sz w:val="22"/>
                <w:szCs w:val="22"/>
              </w:rPr>
            </w:pPr>
            <w:r w:rsidRPr="00F562EA">
              <w:rPr>
                <w:rFonts w:ascii="Arial" w:hAnsi="Arial" w:cs="Arial"/>
                <w:sz w:val="22"/>
                <w:szCs w:val="22"/>
              </w:rPr>
              <w:t>Serious incidents and harm reports are monitored by Essex STaRS, the diabetes service manager, and Essex County Council to identify trends in equality and diversity. No major incidents or complaints have been recorded.</w:t>
            </w:r>
          </w:p>
          <w:p w14:paraId="6513AA8A" w14:textId="77777777" w:rsidR="00FD72CA" w:rsidRPr="00F562EA" w:rsidRDefault="00FD72CA" w:rsidP="00FD72CA">
            <w:pPr>
              <w:pStyle w:val="NormalWeb"/>
              <w:shd w:val="clear" w:color="auto" w:fill="FFFFFF"/>
              <w:jc w:val="both"/>
              <w:rPr>
                <w:rFonts w:ascii="Arial" w:hAnsi="Arial" w:cs="Arial"/>
                <w:sz w:val="22"/>
                <w:szCs w:val="22"/>
              </w:rPr>
            </w:pPr>
            <w:r w:rsidRPr="00F562EA">
              <w:rPr>
                <w:rFonts w:ascii="Arial" w:hAnsi="Arial" w:cs="Arial"/>
                <w:sz w:val="22"/>
                <w:szCs w:val="22"/>
              </w:rPr>
              <w:t>Face-to-face DAFNE sessions include safety measures such as hypo treatments and ketone testing. Advice on blood glucose monitoring technology and result interpretation is provided.</w:t>
            </w:r>
          </w:p>
          <w:p w14:paraId="3E8262A0" w14:textId="77777777" w:rsidR="00FD72CA" w:rsidRPr="00F562EA" w:rsidRDefault="00FD72CA" w:rsidP="00FD72CA">
            <w:pPr>
              <w:pStyle w:val="NormalWeb"/>
              <w:shd w:val="clear" w:color="auto" w:fill="FFFFFF"/>
              <w:jc w:val="both"/>
              <w:rPr>
                <w:rFonts w:ascii="Arial" w:hAnsi="Arial" w:cs="Arial"/>
                <w:sz w:val="22"/>
                <w:szCs w:val="22"/>
              </w:rPr>
            </w:pPr>
            <w:r w:rsidRPr="00F562EA">
              <w:rPr>
                <w:rFonts w:ascii="Arial" w:hAnsi="Arial" w:cs="Arial"/>
                <w:sz w:val="22"/>
                <w:szCs w:val="22"/>
              </w:rPr>
              <w:t>Staff receive up-to-date, evidence-based training, maintain professional registration where required, and comply with DBS checks and mandatory training.</w:t>
            </w:r>
          </w:p>
          <w:p w14:paraId="2B0E5C95" w14:textId="77777777" w:rsidR="00FD72CA" w:rsidRDefault="00FD72CA" w:rsidP="00FD72CA">
            <w:pPr>
              <w:pStyle w:val="NormalWeb"/>
              <w:shd w:val="clear" w:color="auto" w:fill="FFFFFF"/>
              <w:jc w:val="both"/>
              <w:rPr>
                <w:rFonts w:ascii="Arial" w:hAnsi="Arial" w:cs="Arial"/>
                <w:sz w:val="22"/>
                <w:szCs w:val="22"/>
              </w:rPr>
            </w:pPr>
            <w:r w:rsidRPr="00F562EA">
              <w:rPr>
                <w:rFonts w:ascii="Arial" w:hAnsi="Arial" w:cs="Arial"/>
                <w:sz w:val="22"/>
                <w:szCs w:val="22"/>
              </w:rPr>
              <w:t>EPUT follows a Safeguarding Policy, consulting safeguarding teams when needed, with documentation recorded in DATIX. Family, friends, and carers are involved in maintaining patient safety. DATIX is also encouraged for feedback.</w:t>
            </w:r>
          </w:p>
          <w:p w14:paraId="5252A144" w14:textId="77055A15" w:rsidR="005E37DC" w:rsidRPr="00B355DC" w:rsidRDefault="005F3411" w:rsidP="00B355DC">
            <w:pPr>
              <w:pStyle w:val="NormalWeb"/>
              <w:shd w:val="clear" w:color="auto" w:fill="FFFFFF"/>
              <w:jc w:val="both"/>
              <w:rPr>
                <w:rFonts w:ascii="Arial" w:hAnsi="Arial" w:cs="Arial"/>
                <w:sz w:val="22"/>
                <w:szCs w:val="22"/>
              </w:rPr>
            </w:pPr>
            <w:r w:rsidRPr="00F562EA">
              <w:rPr>
                <w:rFonts w:ascii="Arial" w:hAnsi="Arial" w:cs="Arial"/>
                <w:sz w:val="22"/>
                <w:szCs w:val="22"/>
              </w:rPr>
              <w:t>Health and safety policies are followed, including risk assessments for venues and equipment. Infection prevention policies are adhered to and documented in monthly audits.</w:t>
            </w:r>
          </w:p>
          <w:p w14:paraId="3899BF9A" w14:textId="77777777" w:rsidR="002E44D4" w:rsidRPr="005E37DC" w:rsidRDefault="005E37DC" w:rsidP="002E44D4">
            <w:pPr>
              <w:pStyle w:val="BodyText"/>
              <w:widowControl w:val="0"/>
              <w:spacing w:before="120" w:after="120" w:line="240" w:lineRule="auto"/>
              <w:rPr>
                <w:rFonts w:cs="Arial"/>
                <w:b/>
                <w:sz w:val="22"/>
                <w:szCs w:val="22"/>
              </w:rPr>
            </w:pPr>
            <w:r w:rsidRPr="005E37DC">
              <w:rPr>
                <w:rFonts w:cs="Arial"/>
                <w:b/>
                <w:sz w:val="22"/>
                <w:szCs w:val="22"/>
              </w:rPr>
              <w:t xml:space="preserve">Heart Failure </w:t>
            </w:r>
            <w:r w:rsidR="002E44D4" w:rsidRPr="005E37DC">
              <w:rPr>
                <w:rFonts w:cs="Arial"/>
                <w:b/>
                <w:sz w:val="22"/>
                <w:szCs w:val="22"/>
              </w:rPr>
              <w:t>(led by Com</w:t>
            </w:r>
            <w:r w:rsidR="002E44D4">
              <w:rPr>
                <w:rFonts w:cs="Arial"/>
                <w:b/>
                <w:sz w:val="22"/>
                <w:szCs w:val="22"/>
              </w:rPr>
              <w:t>munity</w:t>
            </w:r>
            <w:r w:rsidR="002E44D4" w:rsidRPr="005E37DC">
              <w:rPr>
                <w:rFonts w:cs="Arial"/>
                <w:b/>
                <w:sz w:val="22"/>
                <w:szCs w:val="22"/>
              </w:rPr>
              <w:t xml:space="preserve"> Col</w:t>
            </w:r>
            <w:r w:rsidR="002E44D4">
              <w:rPr>
                <w:rFonts w:cs="Arial"/>
                <w:b/>
                <w:sz w:val="22"/>
                <w:szCs w:val="22"/>
              </w:rPr>
              <w:t>l</w:t>
            </w:r>
            <w:r w:rsidR="002E44D4" w:rsidRPr="005E37DC">
              <w:rPr>
                <w:rFonts w:cs="Arial"/>
                <w:b/>
                <w:sz w:val="22"/>
                <w:szCs w:val="22"/>
              </w:rPr>
              <w:t>ab</w:t>
            </w:r>
            <w:r w:rsidR="002E44D4">
              <w:rPr>
                <w:rFonts w:cs="Arial"/>
                <w:b/>
                <w:sz w:val="22"/>
                <w:szCs w:val="22"/>
              </w:rPr>
              <w:t>orative</w:t>
            </w:r>
            <w:r w:rsidR="002E44D4" w:rsidRPr="005E37DC">
              <w:rPr>
                <w:rFonts w:cs="Arial"/>
                <w:b/>
                <w:sz w:val="22"/>
                <w:szCs w:val="22"/>
              </w:rPr>
              <w:t>)</w:t>
            </w:r>
          </w:p>
          <w:p w14:paraId="2593635B" w14:textId="77777777" w:rsidR="00167FB4" w:rsidRPr="001A6FC1" w:rsidRDefault="00167FB4" w:rsidP="0007110B">
            <w:pPr>
              <w:pStyle w:val="NormalWeb"/>
              <w:shd w:val="clear" w:color="auto" w:fill="FFFFFF"/>
              <w:jc w:val="both"/>
              <w:rPr>
                <w:rFonts w:ascii="Arial" w:hAnsi="Arial" w:cs="Arial"/>
                <w:sz w:val="22"/>
                <w:szCs w:val="22"/>
              </w:rPr>
            </w:pPr>
            <w:r w:rsidRPr="001A6FC1">
              <w:rPr>
                <w:rFonts w:ascii="Arial" w:hAnsi="Arial" w:cs="Arial"/>
                <w:sz w:val="22"/>
                <w:szCs w:val="22"/>
              </w:rPr>
              <w:t>Patient Safety Partners are working within NELFT and EPUT to support and contribute to the Trust governance and management processes for patient safety. It is the role of Patient Safety Partners to communicate rational and objective feedback focused on ensuring that Patient Safety is maintained and improved within each Trust.</w:t>
            </w:r>
          </w:p>
          <w:p w14:paraId="0C517AE8" w14:textId="6460E2FB" w:rsidR="00167FB4" w:rsidRPr="001A6FC1" w:rsidRDefault="00167FB4" w:rsidP="0007110B">
            <w:pPr>
              <w:pStyle w:val="NormalWeb"/>
              <w:shd w:val="clear" w:color="auto" w:fill="FFFFFF"/>
              <w:jc w:val="both"/>
              <w:rPr>
                <w:rFonts w:ascii="Arial" w:hAnsi="Arial" w:cs="Arial"/>
                <w:sz w:val="22"/>
                <w:szCs w:val="22"/>
              </w:rPr>
            </w:pPr>
            <w:r w:rsidRPr="001A6FC1">
              <w:rPr>
                <w:rFonts w:ascii="Arial" w:hAnsi="Arial" w:cs="Arial"/>
                <w:sz w:val="22"/>
                <w:szCs w:val="22"/>
              </w:rPr>
              <w:t xml:space="preserve">Each service has risk assessments in place and are managed accordingly.  </w:t>
            </w:r>
            <w:r w:rsidR="00B25609" w:rsidRPr="001A6FC1">
              <w:rPr>
                <w:rFonts w:ascii="Arial" w:hAnsi="Arial" w:cs="Arial"/>
                <w:sz w:val="22"/>
                <w:szCs w:val="22"/>
              </w:rPr>
              <w:t xml:space="preserve">Any </w:t>
            </w:r>
            <w:r w:rsidR="00C24853" w:rsidRPr="001A6FC1">
              <w:rPr>
                <w:rFonts w:ascii="Arial" w:hAnsi="Arial" w:cs="Arial"/>
                <w:sz w:val="22"/>
                <w:szCs w:val="22"/>
              </w:rPr>
              <w:t>high-level</w:t>
            </w:r>
            <w:r w:rsidRPr="001A6FC1">
              <w:rPr>
                <w:rFonts w:ascii="Arial" w:hAnsi="Arial" w:cs="Arial"/>
                <w:sz w:val="22"/>
                <w:szCs w:val="22"/>
              </w:rPr>
              <w:t xml:space="preserve"> risks would be escalated where appropriate.</w:t>
            </w:r>
            <w:r w:rsidR="008322EF">
              <w:rPr>
                <w:rFonts w:ascii="Arial" w:hAnsi="Arial" w:cs="Arial"/>
                <w:sz w:val="22"/>
                <w:szCs w:val="22"/>
              </w:rPr>
              <w:t xml:space="preserve"> T</w:t>
            </w:r>
            <w:r w:rsidR="00B25609" w:rsidRPr="001A6FC1">
              <w:rPr>
                <w:rFonts w:ascii="Arial" w:hAnsi="Arial" w:cs="Arial"/>
                <w:sz w:val="22"/>
                <w:szCs w:val="22"/>
              </w:rPr>
              <w:t>here</w:t>
            </w:r>
            <w:r w:rsidRPr="001A6FC1">
              <w:rPr>
                <w:rFonts w:ascii="Arial" w:hAnsi="Arial" w:cs="Arial"/>
                <w:sz w:val="22"/>
                <w:szCs w:val="22"/>
              </w:rPr>
              <w:t xml:space="preserve"> have been no reported incidents in the service. </w:t>
            </w:r>
          </w:p>
          <w:p w14:paraId="2CE4DA8B" w14:textId="77777777" w:rsidR="00167FB4" w:rsidRPr="001A6FC1" w:rsidRDefault="00167FB4" w:rsidP="0007110B">
            <w:pPr>
              <w:pStyle w:val="NormalWeb"/>
              <w:shd w:val="clear" w:color="auto" w:fill="FFFFFF"/>
              <w:jc w:val="both"/>
              <w:rPr>
                <w:rFonts w:ascii="Arial" w:hAnsi="Arial" w:cs="Arial"/>
                <w:sz w:val="22"/>
                <w:szCs w:val="22"/>
              </w:rPr>
            </w:pPr>
            <w:r w:rsidRPr="001A6FC1">
              <w:rPr>
                <w:rFonts w:ascii="Arial" w:hAnsi="Arial" w:cs="Arial"/>
                <w:sz w:val="22"/>
                <w:szCs w:val="22"/>
              </w:rPr>
              <w:t>Within each Trust there are clinical governance structures in place to protect the safety of patients in the services.</w:t>
            </w:r>
          </w:p>
          <w:p w14:paraId="05479107" w14:textId="160A7F80" w:rsidR="00B25609" w:rsidRPr="00B355DC" w:rsidRDefault="00167FB4" w:rsidP="00B355DC">
            <w:pPr>
              <w:pStyle w:val="NormalWeb"/>
              <w:shd w:val="clear" w:color="auto" w:fill="FFFFFF"/>
              <w:jc w:val="both"/>
              <w:rPr>
                <w:rFonts w:ascii="Arial" w:hAnsi="Arial" w:cs="Arial"/>
                <w:sz w:val="22"/>
                <w:szCs w:val="22"/>
              </w:rPr>
            </w:pPr>
            <w:r w:rsidRPr="001A6FC1">
              <w:rPr>
                <w:rFonts w:ascii="Arial" w:eastAsiaTheme="minorHAnsi" w:hAnsi="Arial" w:cs="Arial"/>
                <w:color w:val="231F20"/>
                <w:sz w:val="22"/>
                <w:szCs w:val="22"/>
                <w:lang w:eastAsia="en-US"/>
              </w:rPr>
              <w:t>All services ensure that staff have regular supervision.</w:t>
            </w:r>
          </w:p>
          <w:p w14:paraId="1F40B14E" w14:textId="77777777" w:rsidR="006F4D43" w:rsidRPr="005E37DC" w:rsidRDefault="006F4D43" w:rsidP="006F4D43">
            <w:pPr>
              <w:pStyle w:val="BodyText"/>
              <w:widowControl w:val="0"/>
              <w:spacing w:before="120" w:after="120" w:line="240" w:lineRule="auto"/>
              <w:rPr>
                <w:rFonts w:cs="Arial"/>
                <w:b/>
                <w:sz w:val="22"/>
                <w:szCs w:val="22"/>
              </w:rPr>
            </w:pPr>
            <w:r w:rsidRPr="005E37DC">
              <w:rPr>
                <w:rFonts w:cs="Arial"/>
                <w:b/>
                <w:sz w:val="22"/>
                <w:szCs w:val="22"/>
              </w:rPr>
              <w:t xml:space="preserve">Paediatrics </w:t>
            </w:r>
            <w:r w:rsidRPr="0079081F">
              <w:rPr>
                <w:rFonts w:cs="Arial"/>
                <w:b/>
                <w:sz w:val="22"/>
                <w:szCs w:val="22"/>
              </w:rPr>
              <w:t>(led by Mid and South Essex University Hospitals NHS Foundation Trust)</w:t>
            </w:r>
          </w:p>
          <w:p w14:paraId="371F6CC9" w14:textId="55FFA312" w:rsidR="00E007E4" w:rsidRPr="00E007E4" w:rsidRDefault="00E007E4" w:rsidP="00F03903">
            <w:pPr>
              <w:pStyle w:val="NormalWeb"/>
              <w:widowControl w:val="0"/>
              <w:shd w:val="clear" w:color="auto" w:fill="FFFFFF"/>
              <w:spacing w:before="120" w:beforeAutospacing="0" w:after="120" w:afterAutospacing="0"/>
              <w:rPr>
                <w:rFonts w:ascii="Arial" w:hAnsi="Arial" w:cs="Arial"/>
                <w:sz w:val="22"/>
                <w:szCs w:val="22"/>
              </w:rPr>
            </w:pPr>
            <w:r w:rsidRPr="00E007E4">
              <w:rPr>
                <w:rFonts w:ascii="Arial" w:hAnsi="Arial" w:cs="Arial"/>
                <w:sz w:val="22"/>
                <w:szCs w:val="22"/>
              </w:rPr>
              <w:t>The team uses regular process to ensure patient safety such as</w:t>
            </w:r>
            <w:r w:rsidR="00B355DC">
              <w:rPr>
                <w:rFonts w:ascii="Arial" w:hAnsi="Arial" w:cs="Arial"/>
                <w:sz w:val="22"/>
                <w:szCs w:val="22"/>
              </w:rPr>
              <w:t>:</w:t>
            </w:r>
          </w:p>
          <w:p w14:paraId="4B9D2114" w14:textId="2EE7BFC0" w:rsidR="00E007E4" w:rsidRPr="00E007E4" w:rsidRDefault="00E007E4" w:rsidP="00F12FB2">
            <w:pPr>
              <w:pStyle w:val="NormalWeb"/>
              <w:widowControl w:val="0"/>
              <w:numPr>
                <w:ilvl w:val="0"/>
                <w:numId w:val="21"/>
              </w:numPr>
              <w:shd w:val="clear" w:color="auto" w:fill="FFFFFF"/>
              <w:spacing w:before="0" w:beforeAutospacing="0" w:after="0" w:afterAutospacing="0"/>
              <w:ind w:left="714" w:hanging="357"/>
              <w:rPr>
                <w:rFonts w:ascii="Arial" w:hAnsi="Arial" w:cs="Arial"/>
                <w:sz w:val="22"/>
                <w:szCs w:val="22"/>
              </w:rPr>
            </w:pPr>
            <w:r w:rsidRPr="00E007E4">
              <w:rPr>
                <w:rFonts w:ascii="Arial" w:hAnsi="Arial" w:cs="Arial"/>
                <w:sz w:val="22"/>
                <w:szCs w:val="22"/>
              </w:rPr>
              <w:t>Datix</w:t>
            </w:r>
          </w:p>
          <w:p w14:paraId="660ACFBC" w14:textId="63E7FDDC" w:rsidR="00E007E4" w:rsidRPr="00E007E4" w:rsidRDefault="00E007E4" w:rsidP="00F12FB2">
            <w:pPr>
              <w:pStyle w:val="NormalWeb"/>
              <w:widowControl w:val="0"/>
              <w:numPr>
                <w:ilvl w:val="0"/>
                <w:numId w:val="21"/>
              </w:numPr>
              <w:shd w:val="clear" w:color="auto" w:fill="FFFFFF"/>
              <w:spacing w:before="0" w:beforeAutospacing="0" w:after="0" w:afterAutospacing="0"/>
              <w:ind w:left="714" w:hanging="357"/>
              <w:rPr>
                <w:rFonts w:ascii="Arial" w:hAnsi="Arial" w:cs="Arial"/>
                <w:sz w:val="22"/>
                <w:szCs w:val="22"/>
              </w:rPr>
            </w:pPr>
            <w:r w:rsidRPr="00E007E4">
              <w:rPr>
                <w:rFonts w:ascii="Arial" w:hAnsi="Arial" w:cs="Arial"/>
                <w:sz w:val="22"/>
                <w:szCs w:val="22"/>
              </w:rPr>
              <w:t>Never Events/SI’s</w:t>
            </w:r>
          </w:p>
          <w:p w14:paraId="47D04679" w14:textId="5602DEF4" w:rsidR="00E007E4" w:rsidRPr="00E007E4" w:rsidRDefault="00E007E4" w:rsidP="00F12FB2">
            <w:pPr>
              <w:pStyle w:val="NormalWeb"/>
              <w:widowControl w:val="0"/>
              <w:numPr>
                <w:ilvl w:val="0"/>
                <w:numId w:val="21"/>
              </w:numPr>
              <w:shd w:val="clear" w:color="auto" w:fill="FFFFFF"/>
              <w:spacing w:before="0" w:beforeAutospacing="0" w:after="0" w:afterAutospacing="0"/>
              <w:ind w:left="714" w:hanging="357"/>
              <w:rPr>
                <w:rFonts w:ascii="Arial" w:hAnsi="Arial" w:cs="Arial"/>
                <w:sz w:val="22"/>
                <w:szCs w:val="22"/>
              </w:rPr>
            </w:pPr>
            <w:r w:rsidRPr="00E007E4">
              <w:rPr>
                <w:rFonts w:ascii="Arial" w:hAnsi="Arial" w:cs="Arial"/>
                <w:sz w:val="22"/>
                <w:szCs w:val="22"/>
              </w:rPr>
              <w:t>Information Governance reports</w:t>
            </w:r>
          </w:p>
          <w:p w14:paraId="1C2C6E5F" w14:textId="47300C6F" w:rsidR="00E007E4" w:rsidRPr="00E007E4" w:rsidRDefault="00E007E4" w:rsidP="00F12FB2">
            <w:pPr>
              <w:pStyle w:val="NormalWeb"/>
              <w:widowControl w:val="0"/>
              <w:numPr>
                <w:ilvl w:val="0"/>
                <w:numId w:val="21"/>
              </w:numPr>
              <w:shd w:val="clear" w:color="auto" w:fill="FFFFFF"/>
              <w:spacing w:before="0" w:beforeAutospacing="0" w:after="0" w:afterAutospacing="0"/>
              <w:ind w:left="714" w:hanging="357"/>
              <w:rPr>
                <w:rFonts w:ascii="Arial" w:hAnsi="Arial" w:cs="Arial"/>
                <w:sz w:val="22"/>
                <w:szCs w:val="22"/>
              </w:rPr>
            </w:pPr>
            <w:r w:rsidRPr="00E007E4">
              <w:rPr>
                <w:rFonts w:ascii="Arial" w:hAnsi="Arial" w:cs="Arial"/>
                <w:sz w:val="22"/>
                <w:szCs w:val="22"/>
              </w:rPr>
              <w:t xml:space="preserve">Complaints </w:t>
            </w:r>
          </w:p>
          <w:p w14:paraId="6F92E0E4" w14:textId="1959D757" w:rsidR="00E007E4" w:rsidRPr="00E007E4" w:rsidRDefault="00E007E4" w:rsidP="00F12FB2">
            <w:pPr>
              <w:pStyle w:val="NormalWeb"/>
              <w:widowControl w:val="0"/>
              <w:numPr>
                <w:ilvl w:val="0"/>
                <w:numId w:val="21"/>
              </w:numPr>
              <w:shd w:val="clear" w:color="auto" w:fill="FFFFFF"/>
              <w:spacing w:before="0" w:beforeAutospacing="0" w:after="0" w:afterAutospacing="0"/>
              <w:ind w:left="714" w:hanging="357"/>
              <w:rPr>
                <w:rFonts w:ascii="Arial" w:hAnsi="Arial" w:cs="Arial"/>
                <w:sz w:val="22"/>
                <w:szCs w:val="22"/>
              </w:rPr>
            </w:pPr>
            <w:r w:rsidRPr="00E007E4">
              <w:rPr>
                <w:rFonts w:ascii="Arial" w:hAnsi="Arial" w:cs="Arial"/>
                <w:sz w:val="22"/>
                <w:szCs w:val="22"/>
              </w:rPr>
              <w:t>QI Projects</w:t>
            </w:r>
          </w:p>
          <w:p w14:paraId="70CA7560" w14:textId="26A6F65B" w:rsidR="00E007E4" w:rsidRPr="00E007E4" w:rsidRDefault="00E007E4" w:rsidP="00F12FB2">
            <w:pPr>
              <w:pStyle w:val="NormalWeb"/>
              <w:widowControl w:val="0"/>
              <w:numPr>
                <w:ilvl w:val="0"/>
                <w:numId w:val="21"/>
              </w:numPr>
              <w:shd w:val="clear" w:color="auto" w:fill="FFFFFF"/>
              <w:spacing w:before="0" w:beforeAutospacing="0" w:after="0" w:afterAutospacing="0"/>
              <w:ind w:left="714" w:hanging="357"/>
              <w:rPr>
                <w:rFonts w:ascii="Arial" w:hAnsi="Arial" w:cs="Arial"/>
                <w:sz w:val="22"/>
                <w:szCs w:val="22"/>
              </w:rPr>
            </w:pPr>
            <w:r w:rsidRPr="00E007E4">
              <w:rPr>
                <w:rFonts w:ascii="Arial" w:hAnsi="Arial" w:cs="Arial"/>
                <w:sz w:val="22"/>
                <w:szCs w:val="22"/>
              </w:rPr>
              <w:t xml:space="preserve">Risks assessed through the corporate risk register  </w:t>
            </w:r>
          </w:p>
          <w:p w14:paraId="2205C91B" w14:textId="6E45BB0D" w:rsidR="00E007E4" w:rsidRPr="00E007E4" w:rsidRDefault="00E007E4" w:rsidP="00F12FB2">
            <w:pPr>
              <w:pStyle w:val="NormalWeb"/>
              <w:widowControl w:val="0"/>
              <w:numPr>
                <w:ilvl w:val="0"/>
                <w:numId w:val="21"/>
              </w:numPr>
              <w:shd w:val="clear" w:color="auto" w:fill="FFFFFF"/>
              <w:spacing w:before="0" w:beforeAutospacing="0" w:after="0" w:afterAutospacing="0"/>
              <w:ind w:left="714" w:hanging="357"/>
              <w:rPr>
                <w:rFonts w:ascii="Arial" w:hAnsi="Arial" w:cs="Arial"/>
                <w:sz w:val="22"/>
                <w:szCs w:val="22"/>
              </w:rPr>
            </w:pPr>
            <w:r w:rsidRPr="00E007E4">
              <w:rPr>
                <w:rFonts w:ascii="Arial" w:hAnsi="Arial" w:cs="Arial"/>
                <w:sz w:val="22"/>
                <w:szCs w:val="22"/>
              </w:rPr>
              <w:t>Policies and Procedures supporting delivery of service</w:t>
            </w:r>
          </w:p>
          <w:p w14:paraId="5300D392" w14:textId="0425D232" w:rsidR="00E007E4" w:rsidRPr="00E007E4" w:rsidRDefault="00E007E4" w:rsidP="00F12FB2">
            <w:pPr>
              <w:pStyle w:val="NormalWeb"/>
              <w:widowControl w:val="0"/>
              <w:numPr>
                <w:ilvl w:val="0"/>
                <w:numId w:val="21"/>
              </w:numPr>
              <w:shd w:val="clear" w:color="auto" w:fill="FFFFFF"/>
              <w:spacing w:before="0" w:beforeAutospacing="0" w:after="0" w:afterAutospacing="0"/>
              <w:ind w:left="714" w:hanging="357"/>
              <w:rPr>
                <w:rFonts w:ascii="Arial" w:hAnsi="Arial" w:cs="Arial"/>
                <w:sz w:val="22"/>
                <w:szCs w:val="22"/>
              </w:rPr>
            </w:pPr>
            <w:r w:rsidRPr="00E007E4">
              <w:rPr>
                <w:rFonts w:ascii="Arial" w:hAnsi="Arial" w:cs="Arial"/>
                <w:sz w:val="22"/>
                <w:szCs w:val="22"/>
              </w:rPr>
              <w:t xml:space="preserve">Business Continuity planning </w:t>
            </w:r>
          </w:p>
          <w:p w14:paraId="61C15BCF" w14:textId="39FD6E01" w:rsidR="00E007E4" w:rsidRPr="00E007E4" w:rsidRDefault="00E007E4" w:rsidP="00F12FB2">
            <w:pPr>
              <w:pStyle w:val="NormalWeb"/>
              <w:widowControl w:val="0"/>
              <w:numPr>
                <w:ilvl w:val="0"/>
                <w:numId w:val="21"/>
              </w:numPr>
              <w:shd w:val="clear" w:color="auto" w:fill="FFFFFF"/>
              <w:spacing w:before="0" w:beforeAutospacing="0" w:after="0" w:afterAutospacing="0"/>
              <w:ind w:left="714" w:hanging="357"/>
              <w:rPr>
                <w:rFonts w:ascii="Arial" w:hAnsi="Arial" w:cs="Arial"/>
                <w:sz w:val="22"/>
                <w:szCs w:val="22"/>
              </w:rPr>
            </w:pPr>
            <w:r w:rsidRPr="00E007E4">
              <w:rPr>
                <w:rFonts w:ascii="Arial" w:hAnsi="Arial" w:cs="Arial"/>
                <w:sz w:val="22"/>
                <w:szCs w:val="22"/>
              </w:rPr>
              <w:t xml:space="preserve">Statutory/Mandatory training </w:t>
            </w:r>
          </w:p>
          <w:p w14:paraId="51EBF0E2" w14:textId="73F0AC98" w:rsidR="00E007E4" w:rsidRPr="00E007E4" w:rsidRDefault="00E007E4" w:rsidP="00F12FB2">
            <w:pPr>
              <w:pStyle w:val="NormalWeb"/>
              <w:widowControl w:val="0"/>
              <w:numPr>
                <w:ilvl w:val="0"/>
                <w:numId w:val="21"/>
              </w:numPr>
              <w:shd w:val="clear" w:color="auto" w:fill="FFFFFF"/>
              <w:spacing w:before="0" w:beforeAutospacing="0" w:after="0" w:afterAutospacing="0"/>
              <w:ind w:left="714" w:hanging="357"/>
              <w:rPr>
                <w:rFonts w:ascii="Arial" w:hAnsi="Arial" w:cs="Arial"/>
                <w:sz w:val="22"/>
                <w:szCs w:val="22"/>
              </w:rPr>
            </w:pPr>
            <w:r w:rsidRPr="00E007E4">
              <w:rPr>
                <w:rFonts w:ascii="Arial" w:hAnsi="Arial" w:cs="Arial"/>
                <w:sz w:val="22"/>
                <w:szCs w:val="22"/>
              </w:rPr>
              <w:t>Governance Structures for patient safety, Quality Governance Committee etc</w:t>
            </w:r>
            <w:r w:rsidR="00C24853">
              <w:rPr>
                <w:rFonts w:ascii="Arial" w:hAnsi="Arial" w:cs="Arial"/>
                <w:sz w:val="22"/>
                <w:szCs w:val="22"/>
              </w:rPr>
              <w:t>.</w:t>
            </w:r>
          </w:p>
          <w:p w14:paraId="63850263" w14:textId="40103AED" w:rsidR="00E007E4" w:rsidRPr="00E007E4" w:rsidRDefault="00E007E4" w:rsidP="00F12FB2">
            <w:pPr>
              <w:pStyle w:val="NormalWeb"/>
              <w:widowControl w:val="0"/>
              <w:numPr>
                <w:ilvl w:val="0"/>
                <w:numId w:val="21"/>
              </w:numPr>
              <w:shd w:val="clear" w:color="auto" w:fill="FFFFFF"/>
              <w:spacing w:before="0" w:beforeAutospacing="0" w:after="0" w:afterAutospacing="0"/>
              <w:ind w:left="714" w:hanging="357"/>
              <w:rPr>
                <w:rFonts w:ascii="Arial" w:hAnsi="Arial" w:cs="Arial"/>
                <w:sz w:val="22"/>
                <w:szCs w:val="22"/>
              </w:rPr>
            </w:pPr>
            <w:r w:rsidRPr="00E007E4">
              <w:rPr>
                <w:rFonts w:ascii="Arial" w:hAnsi="Arial" w:cs="Arial"/>
                <w:sz w:val="22"/>
                <w:szCs w:val="22"/>
              </w:rPr>
              <w:t xml:space="preserve">Bespoke training to ensure safe and </w:t>
            </w:r>
            <w:r w:rsidR="00F12FB2" w:rsidRPr="00E007E4">
              <w:rPr>
                <w:rFonts w:ascii="Arial" w:hAnsi="Arial" w:cs="Arial"/>
                <w:sz w:val="22"/>
                <w:szCs w:val="22"/>
              </w:rPr>
              <w:t>high-quality</w:t>
            </w:r>
            <w:r w:rsidRPr="00E007E4">
              <w:rPr>
                <w:rFonts w:ascii="Arial" w:hAnsi="Arial" w:cs="Arial"/>
                <w:sz w:val="22"/>
                <w:szCs w:val="22"/>
              </w:rPr>
              <w:t xml:space="preserve"> care. </w:t>
            </w:r>
          </w:p>
          <w:p w14:paraId="5C303F72" w14:textId="5E798D57" w:rsidR="002331C4" w:rsidRDefault="00E007E4" w:rsidP="005E37DC">
            <w:pPr>
              <w:pStyle w:val="NormalWeb"/>
              <w:widowControl w:val="0"/>
              <w:shd w:val="clear" w:color="auto" w:fill="FFFFFF"/>
              <w:spacing w:before="120" w:beforeAutospacing="0" w:after="120" w:afterAutospacing="0"/>
              <w:rPr>
                <w:rFonts w:ascii="Arial" w:hAnsi="Arial" w:cs="Arial"/>
                <w:sz w:val="22"/>
                <w:szCs w:val="22"/>
              </w:rPr>
            </w:pPr>
            <w:r w:rsidRPr="00E007E4">
              <w:rPr>
                <w:rFonts w:ascii="Arial" w:hAnsi="Arial" w:cs="Arial"/>
                <w:sz w:val="22"/>
                <w:szCs w:val="22"/>
              </w:rPr>
              <w:t>In addition to this the service conducts case reviews of episodes of care where there is an opportunity to learn in the future. This the first time this service is being reported via this route and learning from this work will be embedded in the reporting next year alongside reporting more outcome related information.</w:t>
            </w:r>
          </w:p>
          <w:p w14:paraId="6C94C294" w14:textId="7C59F9D9" w:rsidR="009F5C2E" w:rsidRPr="005E37DC" w:rsidRDefault="009F5C2E" w:rsidP="009F5C2E">
            <w:pPr>
              <w:pStyle w:val="BodyText"/>
              <w:widowControl w:val="0"/>
              <w:spacing w:before="120" w:after="120" w:line="240" w:lineRule="auto"/>
              <w:rPr>
                <w:rFonts w:cs="Arial"/>
                <w:bCs/>
                <w:sz w:val="22"/>
                <w:szCs w:val="22"/>
              </w:rPr>
            </w:pPr>
            <w:r w:rsidRPr="009F5C2E">
              <w:rPr>
                <w:rFonts w:cs="Arial"/>
                <w:b/>
                <w:sz w:val="22"/>
                <w:szCs w:val="22"/>
              </w:rPr>
              <w:t>I</w:t>
            </w:r>
            <w:r w:rsidRPr="005E37DC">
              <w:rPr>
                <w:rFonts w:cs="Arial"/>
                <w:b/>
                <w:sz w:val="22"/>
                <w:szCs w:val="22"/>
              </w:rPr>
              <w:t>CB Wide</w:t>
            </w:r>
          </w:p>
          <w:p w14:paraId="57B11F63" w14:textId="78303312" w:rsidR="00804828" w:rsidRPr="0002697B" w:rsidRDefault="0BD0E6CA" w:rsidP="00352993">
            <w:pPr>
              <w:pStyle w:val="BodyText"/>
              <w:widowControl w:val="0"/>
              <w:spacing w:before="120" w:after="120" w:line="240" w:lineRule="auto"/>
              <w:ind w:left="23"/>
              <w:rPr>
                <w:rFonts w:cs="Arial"/>
                <w:sz w:val="22"/>
                <w:szCs w:val="22"/>
              </w:rPr>
            </w:pPr>
            <w:r w:rsidRPr="3CCF18D5">
              <w:rPr>
                <w:rFonts w:cs="Arial"/>
                <w:sz w:val="22"/>
                <w:szCs w:val="22"/>
              </w:rPr>
              <w:t>Patient safety training is part of the staff training programme across the ICS</w:t>
            </w:r>
            <w:r w:rsidR="00D44C8B">
              <w:rPr>
                <w:rFonts w:cs="Arial"/>
                <w:sz w:val="22"/>
                <w:szCs w:val="22"/>
              </w:rPr>
              <w:t>.</w:t>
            </w:r>
          </w:p>
          <w:p w14:paraId="2738401A" w14:textId="0DB3F3D8" w:rsidR="00804828" w:rsidRPr="0002697B" w:rsidRDefault="0BD0E6CA" w:rsidP="00352993">
            <w:pPr>
              <w:pStyle w:val="BodyText"/>
              <w:widowControl w:val="0"/>
              <w:spacing w:before="120" w:after="120" w:line="240" w:lineRule="auto"/>
              <w:ind w:left="23"/>
              <w:rPr>
                <w:rFonts w:cs="Arial"/>
                <w:sz w:val="22"/>
                <w:szCs w:val="22"/>
              </w:rPr>
            </w:pPr>
            <w:r w:rsidRPr="3CCF18D5">
              <w:rPr>
                <w:rFonts w:cs="Arial"/>
                <w:sz w:val="22"/>
                <w:szCs w:val="22"/>
              </w:rPr>
              <w:t>A full-time patient safety specialist (PSS) supports the delivery of the NHS England’s Patient Safety Strategy and associated work.</w:t>
            </w:r>
          </w:p>
          <w:p w14:paraId="0056F3D7" w14:textId="6DAE6468" w:rsidR="00804828" w:rsidRPr="0002697B" w:rsidRDefault="0BD0E6CA" w:rsidP="00352993">
            <w:pPr>
              <w:pStyle w:val="BodyText"/>
              <w:widowControl w:val="0"/>
              <w:spacing w:before="120" w:after="120" w:line="240" w:lineRule="auto"/>
              <w:ind w:left="23"/>
              <w:rPr>
                <w:rFonts w:cs="Arial"/>
                <w:sz w:val="22"/>
                <w:szCs w:val="22"/>
              </w:rPr>
            </w:pPr>
            <w:r w:rsidRPr="3CCF18D5">
              <w:rPr>
                <w:rFonts w:cs="Arial"/>
                <w:sz w:val="22"/>
                <w:szCs w:val="22"/>
              </w:rPr>
              <w:t>The Patient Safety Strategy</w:t>
            </w:r>
            <w:r w:rsidR="0F0E3B52" w:rsidRPr="3CCF18D5">
              <w:rPr>
                <w:rFonts w:cs="Arial"/>
                <w:sz w:val="22"/>
                <w:szCs w:val="22"/>
              </w:rPr>
              <w:t xml:space="preserve"> group </w:t>
            </w:r>
            <w:r w:rsidR="50BFCC7F" w:rsidRPr="3CCF18D5">
              <w:rPr>
                <w:rFonts w:cs="Arial"/>
                <w:sz w:val="22"/>
                <w:szCs w:val="22"/>
              </w:rPr>
              <w:t xml:space="preserve">aims to </w:t>
            </w:r>
            <w:r w:rsidR="0F0E3B52" w:rsidRPr="3CCF18D5">
              <w:rPr>
                <w:rFonts w:cs="Arial"/>
                <w:sz w:val="22"/>
                <w:szCs w:val="22"/>
              </w:rPr>
              <w:t xml:space="preserve">ensure </w:t>
            </w:r>
            <w:r w:rsidR="0F0E3B52" w:rsidRPr="3CCF18D5">
              <w:rPr>
                <w:rFonts w:eastAsiaTheme="minorEastAsia"/>
                <w:color w:val="auto"/>
                <w:sz w:val="22"/>
                <w:szCs w:val="22"/>
                <w:lang w:eastAsia="en-GB"/>
              </w:rPr>
              <w:t>an equitable approach to patient safety practices across the health and care system.</w:t>
            </w:r>
            <w:r w:rsidR="00F263AE">
              <w:rPr>
                <w:rFonts w:eastAsiaTheme="minorEastAsia"/>
                <w:color w:val="auto"/>
                <w:sz w:val="22"/>
                <w:szCs w:val="22"/>
                <w:lang w:eastAsia="en-GB"/>
              </w:rPr>
              <w:t xml:space="preserve"> A representative from MSE ICB has supported the national development of the upcoming NHSE </w:t>
            </w:r>
            <w:r w:rsidR="00F263AE" w:rsidRPr="00F263AE">
              <w:rPr>
                <w:rFonts w:eastAsiaTheme="minorEastAsia"/>
                <w:color w:val="auto"/>
                <w:sz w:val="22"/>
                <w:szCs w:val="22"/>
                <w:lang w:eastAsia="en-GB"/>
              </w:rPr>
              <w:t>Patient safety healthcare inequalities reduction</w:t>
            </w:r>
            <w:r w:rsidR="00F263AE">
              <w:rPr>
                <w:rFonts w:eastAsiaTheme="minorEastAsia"/>
                <w:color w:val="auto"/>
                <w:sz w:val="22"/>
                <w:szCs w:val="22"/>
                <w:lang w:eastAsia="en-GB"/>
              </w:rPr>
              <w:t xml:space="preserve"> framework.</w:t>
            </w:r>
          </w:p>
          <w:p w14:paraId="2C1EFC04" w14:textId="3C2F87CE" w:rsidR="00804828" w:rsidRPr="0002697B" w:rsidRDefault="72FEDDCB" w:rsidP="00352993">
            <w:pPr>
              <w:pStyle w:val="BodyText"/>
              <w:widowControl w:val="0"/>
              <w:spacing w:before="120" w:after="120" w:line="240" w:lineRule="auto"/>
              <w:ind w:left="23"/>
              <w:rPr>
                <w:rFonts w:cs="Arial"/>
                <w:sz w:val="22"/>
                <w:szCs w:val="22"/>
              </w:rPr>
            </w:pPr>
            <w:r w:rsidRPr="3CCF18D5">
              <w:rPr>
                <w:rFonts w:eastAsiaTheme="minorEastAsia"/>
                <w:color w:val="auto"/>
                <w:sz w:val="22"/>
                <w:szCs w:val="22"/>
                <w:lang w:eastAsia="en-GB"/>
              </w:rPr>
              <w:t>A</w:t>
            </w:r>
            <w:r w:rsidR="0F0E3B52" w:rsidRPr="3CCF18D5">
              <w:rPr>
                <w:rFonts w:eastAsiaTheme="minorEastAsia"/>
                <w:color w:val="auto"/>
                <w:sz w:val="22"/>
                <w:szCs w:val="22"/>
                <w:lang w:eastAsia="en-GB"/>
              </w:rPr>
              <w:t xml:space="preserve"> weekly panel looks at patient safety incidents and investigations across the health system, to ensure the events are captured appropriately and explores opportunity for shared learning.</w:t>
            </w:r>
          </w:p>
          <w:p w14:paraId="253893B9" w14:textId="5AA69A65" w:rsidR="00804828" w:rsidRPr="0002697B" w:rsidRDefault="12A521B9" w:rsidP="00352993">
            <w:pPr>
              <w:pStyle w:val="BodyText"/>
              <w:widowControl w:val="0"/>
              <w:spacing w:before="120" w:after="120" w:line="240" w:lineRule="auto"/>
              <w:ind w:left="23"/>
              <w:rPr>
                <w:rFonts w:cs="Arial"/>
                <w:color w:val="auto"/>
                <w:sz w:val="22"/>
                <w:szCs w:val="22"/>
              </w:rPr>
            </w:pPr>
            <w:r w:rsidRPr="3CCF18D5">
              <w:rPr>
                <w:rFonts w:cs="Arial"/>
                <w:color w:val="auto"/>
                <w:sz w:val="22"/>
                <w:szCs w:val="22"/>
              </w:rPr>
              <w:t>The ICB</w:t>
            </w:r>
            <w:r w:rsidR="1428FB1B" w:rsidRPr="3CCF18D5">
              <w:rPr>
                <w:rFonts w:cs="Arial"/>
                <w:color w:val="auto"/>
                <w:sz w:val="22"/>
                <w:szCs w:val="22"/>
              </w:rPr>
              <w:t xml:space="preserve"> conducts case reviews of episodes of care where there is an opportunity to learn in the future. </w:t>
            </w:r>
          </w:p>
          <w:p w14:paraId="4E66A451" w14:textId="04A2D066" w:rsidR="00804828" w:rsidRPr="0002697B" w:rsidRDefault="1AD39A77" w:rsidP="00352993">
            <w:pPr>
              <w:pStyle w:val="BodyText"/>
              <w:widowControl w:val="0"/>
              <w:spacing w:before="120" w:after="120" w:line="240" w:lineRule="auto"/>
              <w:ind w:left="23"/>
              <w:rPr>
                <w:rFonts w:cs="Arial"/>
                <w:color w:val="auto"/>
                <w:sz w:val="22"/>
                <w:szCs w:val="22"/>
              </w:rPr>
            </w:pPr>
            <w:r w:rsidRPr="3CCF18D5">
              <w:rPr>
                <w:rFonts w:eastAsiaTheme="minorEastAsia"/>
                <w:color w:val="auto"/>
                <w:sz w:val="22"/>
                <w:szCs w:val="22"/>
              </w:rPr>
              <w:t>ICB have now appointment two members of the public to be Patient Safety Partners who will be highly involved in the organisation’s safety culture. The Patient Safety Partners will attend committees and meetings across the Integrated Care Board, and will be involved in patient safety, and training for staff members around patient safety.</w:t>
            </w:r>
          </w:p>
          <w:p w14:paraId="51042770" w14:textId="77777777" w:rsidR="002331C4" w:rsidRDefault="65CD0139" w:rsidP="00352993">
            <w:pPr>
              <w:pStyle w:val="BodyText"/>
              <w:widowControl w:val="0"/>
              <w:spacing w:before="120" w:after="120" w:line="240" w:lineRule="auto"/>
              <w:ind w:left="23"/>
              <w:rPr>
                <w:rFonts w:cs="Arial"/>
                <w:color w:val="auto"/>
                <w:sz w:val="22"/>
                <w:szCs w:val="22"/>
              </w:rPr>
            </w:pPr>
            <w:r w:rsidRPr="3CCF18D5">
              <w:rPr>
                <w:rFonts w:cs="Arial"/>
                <w:color w:val="auto"/>
                <w:sz w:val="22"/>
                <w:szCs w:val="22"/>
              </w:rPr>
              <w:t xml:space="preserve">The ICB deployed the </w:t>
            </w:r>
            <w:r w:rsidR="00B90AEF" w:rsidRPr="3CCF18D5">
              <w:rPr>
                <w:rFonts w:cs="Arial"/>
                <w:color w:val="auto"/>
                <w:sz w:val="22"/>
                <w:szCs w:val="22"/>
              </w:rPr>
              <w:t xml:space="preserve">Datix </w:t>
            </w:r>
            <w:r w:rsidR="63C595F7" w:rsidRPr="3CCF18D5">
              <w:rPr>
                <w:rFonts w:cs="Arial"/>
                <w:color w:val="auto"/>
                <w:sz w:val="22"/>
                <w:szCs w:val="22"/>
              </w:rPr>
              <w:t xml:space="preserve">risk management system in 2024/25 to </w:t>
            </w:r>
            <w:r w:rsidR="468E0795" w:rsidRPr="3CCF18D5">
              <w:rPr>
                <w:rFonts w:cs="Arial"/>
                <w:color w:val="auto"/>
                <w:sz w:val="22"/>
                <w:szCs w:val="22"/>
              </w:rPr>
              <w:t xml:space="preserve">support the capture, review and reporting on risks. </w:t>
            </w:r>
          </w:p>
          <w:p w14:paraId="237F88E1" w14:textId="77777777" w:rsidR="00887B46" w:rsidRDefault="00887B46" w:rsidP="00352993">
            <w:pPr>
              <w:pStyle w:val="BodyText"/>
              <w:widowControl w:val="0"/>
              <w:spacing w:before="120" w:after="120" w:line="240" w:lineRule="auto"/>
              <w:ind w:left="23"/>
              <w:rPr>
                <w:rFonts w:cs="Arial"/>
                <w:color w:val="auto"/>
                <w:sz w:val="22"/>
                <w:szCs w:val="22"/>
              </w:rPr>
            </w:pPr>
          </w:p>
          <w:p w14:paraId="74EEBF6D" w14:textId="3951D24B" w:rsidR="00887B46" w:rsidRPr="0002697B" w:rsidRDefault="00887B46" w:rsidP="00352993">
            <w:pPr>
              <w:pStyle w:val="BodyText"/>
              <w:widowControl w:val="0"/>
              <w:spacing w:before="120" w:after="120" w:line="240" w:lineRule="auto"/>
              <w:ind w:left="23"/>
              <w:rPr>
                <w:rFonts w:cs="Arial"/>
                <w:color w:val="auto"/>
                <w:sz w:val="22"/>
                <w:szCs w:val="22"/>
              </w:rPr>
            </w:pPr>
          </w:p>
        </w:tc>
        <w:tc>
          <w:tcPr>
            <w:tcW w:w="992" w:type="dxa"/>
            <w:tcMar>
              <w:top w:w="108" w:type="dxa"/>
              <w:left w:w="108" w:type="dxa"/>
              <w:bottom w:w="108" w:type="dxa"/>
              <w:right w:w="108" w:type="dxa"/>
            </w:tcMar>
          </w:tcPr>
          <w:p w14:paraId="06329D88" w14:textId="0932C73A" w:rsidR="002331C4" w:rsidRPr="0002697B" w:rsidRDefault="00EB3291" w:rsidP="00207459">
            <w:pPr>
              <w:pStyle w:val="BodyText"/>
              <w:widowControl w:val="0"/>
              <w:spacing w:before="120" w:after="120" w:line="240" w:lineRule="auto"/>
              <w:jc w:val="center"/>
              <w:rPr>
                <w:rFonts w:cs="Arial"/>
                <w:sz w:val="22"/>
                <w:szCs w:val="22"/>
              </w:rPr>
            </w:pPr>
            <w:r>
              <w:rPr>
                <w:rFonts w:cs="Arial"/>
                <w:sz w:val="22"/>
                <w:szCs w:val="22"/>
              </w:rPr>
              <w:t>2</w:t>
            </w:r>
          </w:p>
        </w:tc>
        <w:tc>
          <w:tcPr>
            <w:tcW w:w="2552" w:type="dxa"/>
            <w:tcMar>
              <w:top w:w="108" w:type="dxa"/>
              <w:left w:w="108" w:type="dxa"/>
              <w:bottom w:w="108" w:type="dxa"/>
              <w:right w:w="108" w:type="dxa"/>
            </w:tcMar>
          </w:tcPr>
          <w:p w14:paraId="5ED2114B" w14:textId="25D61D77" w:rsidR="002331C4" w:rsidRPr="0002697B" w:rsidRDefault="002331C4" w:rsidP="0009563B">
            <w:pPr>
              <w:pStyle w:val="TableText"/>
              <w:widowControl w:val="0"/>
              <w:spacing w:before="120" w:after="120"/>
              <w:rPr>
                <w:rFonts w:cs="Arial"/>
                <w:sz w:val="22"/>
                <w:szCs w:val="22"/>
                <w:u w:val="single"/>
              </w:rPr>
            </w:pPr>
          </w:p>
        </w:tc>
      </w:tr>
      <w:tr w:rsidR="009167EE" w:rsidRPr="0002697B" w14:paraId="08F0E718" w14:textId="77777777" w:rsidTr="008E2DD5">
        <w:tc>
          <w:tcPr>
            <w:tcW w:w="1701" w:type="dxa"/>
            <w:tcBorders>
              <w:bottom w:val="single" w:sz="4" w:space="0" w:color="auto"/>
            </w:tcBorders>
            <w:tcMar>
              <w:top w:w="108" w:type="dxa"/>
              <w:left w:w="108" w:type="dxa"/>
              <w:bottom w:w="108" w:type="dxa"/>
              <w:right w:w="108" w:type="dxa"/>
            </w:tcMar>
          </w:tcPr>
          <w:p w14:paraId="4B96AFD6" w14:textId="45D113B5" w:rsidR="009167EE" w:rsidRPr="0002697B" w:rsidRDefault="000C13AE" w:rsidP="0009563B">
            <w:pPr>
              <w:pStyle w:val="BodyText"/>
              <w:widowControl w:val="0"/>
              <w:spacing w:before="120" w:after="120" w:line="240" w:lineRule="auto"/>
              <w:rPr>
                <w:rFonts w:cs="Arial"/>
                <w:sz w:val="22"/>
                <w:szCs w:val="22"/>
              </w:rPr>
            </w:pPr>
            <w:r w:rsidRPr="0002697B">
              <w:rPr>
                <w:rFonts w:cs="Arial"/>
                <w:sz w:val="22"/>
                <w:szCs w:val="22"/>
              </w:rPr>
              <w:t xml:space="preserve">1D: </w:t>
            </w:r>
            <w:r w:rsidRPr="0002697B">
              <w:rPr>
                <w:rFonts w:cs="Arial"/>
                <w:bCs/>
                <w:sz w:val="22"/>
                <w:szCs w:val="22"/>
              </w:rPr>
              <w:t xml:space="preserve">Patients (service users) </w:t>
            </w:r>
            <w:r w:rsidRPr="0002697B">
              <w:rPr>
                <w:rFonts w:cs="Arial"/>
                <w:sz w:val="22"/>
                <w:szCs w:val="22"/>
              </w:rPr>
              <w:t>report positive experiences of the service</w:t>
            </w:r>
          </w:p>
        </w:tc>
        <w:tc>
          <w:tcPr>
            <w:tcW w:w="9351" w:type="dxa"/>
            <w:tcBorders>
              <w:bottom w:val="single" w:sz="4" w:space="0" w:color="auto"/>
            </w:tcBorders>
            <w:tcMar>
              <w:top w:w="108" w:type="dxa"/>
              <w:left w:w="108" w:type="dxa"/>
              <w:bottom w:w="108" w:type="dxa"/>
              <w:right w:w="108" w:type="dxa"/>
            </w:tcMar>
          </w:tcPr>
          <w:p w14:paraId="45F7C5ED" w14:textId="29A5BD71" w:rsidR="005E37DC" w:rsidRPr="005E37DC" w:rsidRDefault="005E37DC" w:rsidP="005E37DC">
            <w:pPr>
              <w:pStyle w:val="BodyText"/>
              <w:widowControl w:val="0"/>
              <w:spacing w:before="120" w:after="120" w:line="240" w:lineRule="auto"/>
              <w:rPr>
                <w:rFonts w:cs="Arial"/>
                <w:b/>
                <w:sz w:val="22"/>
                <w:szCs w:val="22"/>
              </w:rPr>
            </w:pPr>
            <w:r w:rsidRPr="005E37DC">
              <w:rPr>
                <w:rFonts w:cs="Arial"/>
                <w:b/>
                <w:sz w:val="22"/>
                <w:szCs w:val="22"/>
              </w:rPr>
              <w:t xml:space="preserve">Diabetes </w:t>
            </w:r>
            <w:r w:rsidR="0079081F" w:rsidRPr="0079081F">
              <w:rPr>
                <w:rFonts w:cs="Arial"/>
                <w:b/>
                <w:sz w:val="22"/>
                <w:szCs w:val="22"/>
              </w:rPr>
              <w:t>(led by Essex Partnership University NHS Foundation Trust)</w:t>
            </w:r>
          </w:p>
          <w:p w14:paraId="6B722CD3" w14:textId="77777777" w:rsidR="00F47414" w:rsidRPr="00F562EA" w:rsidRDefault="00F47414" w:rsidP="3CCF18D5">
            <w:pPr>
              <w:pStyle w:val="NormalWeb"/>
              <w:shd w:val="clear" w:color="auto" w:fill="FFFFFF" w:themeFill="background1"/>
              <w:ind w:left="23"/>
              <w:jc w:val="both"/>
              <w:rPr>
                <w:rFonts w:ascii="Arial" w:hAnsi="Arial" w:cs="Arial"/>
                <w:sz w:val="22"/>
                <w:szCs w:val="22"/>
              </w:rPr>
            </w:pPr>
            <w:r w:rsidRPr="00F562EA">
              <w:rPr>
                <w:rFonts w:ascii="Arial" w:hAnsi="Arial" w:cs="Arial"/>
                <w:sz w:val="22"/>
                <w:szCs w:val="22"/>
              </w:rPr>
              <w:t>Patients are encouraged to provide feedback through IWGC (I Want Great Care) forms, the trust’s contracted PREMS (Patient Recorded Experience Measure) provider. The platform is accessible in multiple languages and formats to suit different patient demographics.</w:t>
            </w:r>
          </w:p>
          <w:p w14:paraId="162E9011" w14:textId="18D7CB28" w:rsidR="00F47414" w:rsidRPr="00F562EA" w:rsidRDefault="00F47414" w:rsidP="3CCF18D5">
            <w:pPr>
              <w:pStyle w:val="NormalWeb"/>
              <w:shd w:val="clear" w:color="auto" w:fill="FFFFFF" w:themeFill="background1"/>
              <w:ind w:left="23"/>
              <w:jc w:val="both"/>
              <w:rPr>
                <w:rFonts w:ascii="Arial" w:hAnsi="Arial" w:cs="Arial"/>
                <w:sz w:val="22"/>
                <w:szCs w:val="22"/>
              </w:rPr>
            </w:pPr>
            <w:r w:rsidRPr="00F562EA">
              <w:rPr>
                <w:rFonts w:ascii="Arial" w:hAnsi="Arial" w:cs="Arial"/>
                <w:sz w:val="22"/>
                <w:szCs w:val="22"/>
              </w:rPr>
              <w:t xml:space="preserve">Post-course </w:t>
            </w:r>
            <w:r w:rsidR="00C24853" w:rsidRPr="00F562EA">
              <w:rPr>
                <w:rFonts w:ascii="Arial" w:hAnsi="Arial" w:cs="Arial"/>
                <w:sz w:val="22"/>
                <w:szCs w:val="22"/>
              </w:rPr>
              <w:t>patients’</w:t>
            </w:r>
            <w:r w:rsidRPr="00F562EA">
              <w:rPr>
                <w:rFonts w:ascii="Arial" w:hAnsi="Arial" w:cs="Arial"/>
                <w:sz w:val="22"/>
                <w:szCs w:val="22"/>
              </w:rPr>
              <w:t xml:space="preserve"> complete questionnaires to assess whether the course met their needs, aiding team reflection. An EPUT outcome global questionnaire is used where possible for patients on the caseload.</w:t>
            </w:r>
          </w:p>
          <w:p w14:paraId="1359A7EE" w14:textId="77777777" w:rsidR="00F47414" w:rsidRPr="00F562EA" w:rsidRDefault="00F47414" w:rsidP="3CCF18D5">
            <w:pPr>
              <w:pStyle w:val="NormalWeb"/>
              <w:shd w:val="clear" w:color="auto" w:fill="FFFFFF" w:themeFill="background1"/>
              <w:ind w:left="23"/>
              <w:jc w:val="both"/>
              <w:rPr>
                <w:rFonts w:ascii="Arial" w:hAnsi="Arial" w:cs="Arial"/>
                <w:sz w:val="22"/>
                <w:szCs w:val="22"/>
              </w:rPr>
            </w:pPr>
            <w:r w:rsidRPr="00F562EA">
              <w:rPr>
                <w:rFonts w:ascii="Arial" w:hAnsi="Arial" w:cs="Arial"/>
                <w:sz w:val="22"/>
                <w:szCs w:val="22"/>
              </w:rPr>
              <w:t>The EPUT forum, held quarterly by the Patient Experience and Volunteers team, allows individuals connected to EPUT to voice concerns and suggest areas of focus.</w:t>
            </w:r>
          </w:p>
          <w:p w14:paraId="6F8EF3F2" w14:textId="25018173" w:rsidR="00CA12AC" w:rsidRPr="00CA12AC" w:rsidRDefault="00F47414" w:rsidP="3CCF18D5">
            <w:pPr>
              <w:pStyle w:val="NormalWeb"/>
              <w:shd w:val="clear" w:color="auto" w:fill="FFFFFF" w:themeFill="background1"/>
              <w:jc w:val="both"/>
              <w:rPr>
                <w:rFonts w:ascii="Arial" w:hAnsi="Arial" w:cs="Arial"/>
                <w:sz w:val="22"/>
                <w:szCs w:val="22"/>
              </w:rPr>
            </w:pPr>
            <w:r w:rsidRPr="00F562EA">
              <w:rPr>
                <w:rFonts w:ascii="Arial" w:hAnsi="Arial" w:cs="Arial"/>
                <w:sz w:val="22"/>
                <w:szCs w:val="22"/>
              </w:rPr>
              <w:t>The diabetes service scores an average of 4.86 out of 5 for patient experience, according to IWGC feedback.</w:t>
            </w:r>
          </w:p>
          <w:p w14:paraId="25762ADB" w14:textId="77777777" w:rsidR="002E44D4" w:rsidRPr="005E37DC" w:rsidRDefault="005E37DC" w:rsidP="002E44D4">
            <w:pPr>
              <w:pStyle w:val="BodyText"/>
              <w:widowControl w:val="0"/>
              <w:spacing w:before="120" w:after="120" w:line="240" w:lineRule="auto"/>
              <w:rPr>
                <w:rFonts w:cs="Arial"/>
                <w:b/>
                <w:sz w:val="22"/>
                <w:szCs w:val="22"/>
              </w:rPr>
            </w:pPr>
            <w:r w:rsidRPr="005E37DC">
              <w:rPr>
                <w:rFonts w:cs="Arial"/>
                <w:b/>
                <w:sz w:val="22"/>
                <w:szCs w:val="22"/>
              </w:rPr>
              <w:t xml:space="preserve">Heart Failure </w:t>
            </w:r>
            <w:r w:rsidR="002E44D4" w:rsidRPr="005E37DC">
              <w:rPr>
                <w:rFonts w:cs="Arial"/>
                <w:b/>
                <w:sz w:val="22"/>
                <w:szCs w:val="22"/>
              </w:rPr>
              <w:t>(led by Com</w:t>
            </w:r>
            <w:r w:rsidR="002E44D4">
              <w:rPr>
                <w:rFonts w:cs="Arial"/>
                <w:b/>
                <w:sz w:val="22"/>
                <w:szCs w:val="22"/>
              </w:rPr>
              <w:t>munity</w:t>
            </w:r>
            <w:r w:rsidR="002E44D4" w:rsidRPr="005E37DC">
              <w:rPr>
                <w:rFonts w:cs="Arial"/>
                <w:b/>
                <w:sz w:val="22"/>
                <w:szCs w:val="22"/>
              </w:rPr>
              <w:t xml:space="preserve"> Col</w:t>
            </w:r>
            <w:r w:rsidR="002E44D4">
              <w:rPr>
                <w:rFonts w:cs="Arial"/>
                <w:b/>
                <w:sz w:val="22"/>
                <w:szCs w:val="22"/>
              </w:rPr>
              <w:t>l</w:t>
            </w:r>
            <w:r w:rsidR="002E44D4" w:rsidRPr="005E37DC">
              <w:rPr>
                <w:rFonts w:cs="Arial"/>
                <w:b/>
                <w:sz w:val="22"/>
                <w:szCs w:val="22"/>
              </w:rPr>
              <w:t>ab</w:t>
            </w:r>
            <w:r w:rsidR="002E44D4">
              <w:rPr>
                <w:rFonts w:cs="Arial"/>
                <w:b/>
                <w:sz w:val="22"/>
                <w:szCs w:val="22"/>
              </w:rPr>
              <w:t>orative</w:t>
            </w:r>
            <w:r w:rsidR="002E44D4" w:rsidRPr="005E37DC">
              <w:rPr>
                <w:rFonts w:cs="Arial"/>
                <w:b/>
                <w:sz w:val="22"/>
                <w:szCs w:val="22"/>
              </w:rPr>
              <w:t>)</w:t>
            </w:r>
          </w:p>
          <w:p w14:paraId="1D4564FE" w14:textId="77777777" w:rsidR="006265A6" w:rsidRPr="001A6FC1" w:rsidRDefault="006265A6" w:rsidP="3CCF18D5">
            <w:pPr>
              <w:pStyle w:val="NormalWeb"/>
              <w:shd w:val="clear" w:color="auto" w:fill="FFFFFF" w:themeFill="background1"/>
              <w:ind w:left="23"/>
              <w:jc w:val="both"/>
              <w:rPr>
                <w:rFonts w:ascii="Arial" w:hAnsi="Arial" w:cs="Arial"/>
                <w:sz w:val="22"/>
                <w:szCs w:val="22"/>
              </w:rPr>
            </w:pPr>
            <w:r w:rsidRPr="001A6FC1">
              <w:rPr>
                <w:rFonts w:ascii="Arial" w:hAnsi="Arial" w:cs="Arial"/>
                <w:sz w:val="22"/>
                <w:szCs w:val="22"/>
              </w:rPr>
              <w:t xml:space="preserve">The platform is accessible in different languages and is presented through varying methods depending on what may be most suitable to the patient demographic. </w:t>
            </w:r>
          </w:p>
          <w:p w14:paraId="0A4031C1" w14:textId="12A6499E" w:rsidR="002E44D4" w:rsidRPr="001A6FC1" w:rsidRDefault="002E44D4" w:rsidP="3CCF18D5">
            <w:pPr>
              <w:pStyle w:val="NormalWeb"/>
              <w:shd w:val="clear" w:color="auto" w:fill="FFFFFF" w:themeFill="background1"/>
              <w:ind w:left="23"/>
              <w:jc w:val="both"/>
              <w:rPr>
                <w:rFonts w:ascii="Arial" w:hAnsi="Arial" w:cs="Arial"/>
                <w:sz w:val="22"/>
                <w:szCs w:val="22"/>
              </w:rPr>
            </w:pPr>
            <w:r w:rsidRPr="001A6FC1">
              <w:rPr>
                <w:rFonts w:ascii="Arial" w:hAnsi="Arial" w:cs="Arial"/>
                <w:sz w:val="22"/>
                <w:szCs w:val="22"/>
              </w:rPr>
              <w:t xml:space="preserve">There are very minimal complaints and in the last 4 years there has only been 2 complaints which related to medication </w:t>
            </w:r>
            <w:r w:rsidR="00C24853" w:rsidRPr="001A6FC1">
              <w:rPr>
                <w:rFonts w:ascii="Arial" w:hAnsi="Arial" w:cs="Arial"/>
                <w:sz w:val="22"/>
                <w:szCs w:val="22"/>
              </w:rPr>
              <w:t>changes,</w:t>
            </w:r>
            <w:r w:rsidRPr="001A6FC1">
              <w:rPr>
                <w:rFonts w:ascii="Arial" w:hAnsi="Arial" w:cs="Arial"/>
                <w:sz w:val="22"/>
                <w:szCs w:val="22"/>
              </w:rPr>
              <w:t xml:space="preserve"> but these were resolved.</w:t>
            </w:r>
            <w:r w:rsidR="006265A6">
              <w:rPr>
                <w:rFonts w:ascii="Arial" w:hAnsi="Arial" w:cs="Arial"/>
                <w:sz w:val="22"/>
                <w:szCs w:val="22"/>
              </w:rPr>
              <w:t xml:space="preserve"> </w:t>
            </w:r>
            <w:r w:rsidR="006265A6" w:rsidRPr="001A6FC1">
              <w:rPr>
                <w:rFonts w:ascii="Arial" w:hAnsi="Arial" w:cs="Arial"/>
                <w:sz w:val="22"/>
                <w:szCs w:val="22"/>
              </w:rPr>
              <w:t xml:space="preserve">The </w:t>
            </w:r>
            <w:r w:rsidRPr="001A6FC1">
              <w:rPr>
                <w:rFonts w:ascii="Arial" w:hAnsi="Arial" w:cs="Arial"/>
                <w:sz w:val="22"/>
                <w:szCs w:val="22"/>
              </w:rPr>
              <w:t xml:space="preserve">EPUT service has won a </w:t>
            </w:r>
            <w:r w:rsidR="006265A6" w:rsidRPr="001A6FC1">
              <w:rPr>
                <w:rFonts w:ascii="Arial" w:hAnsi="Arial" w:cs="Arial"/>
                <w:sz w:val="22"/>
                <w:szCs w:val="22"/>
              </w:rPr>
              <w:t xml:space="preserve">patient nominated </w:t>
            </w:r>
            <w:r w:rsidRPr="001A6FC1">
              <w:rPr>
                <w:rFonts w:ascii="Arial" w:hAnsi="Arial" w:cs="Arial"/>
                <w:sz w:val="22"/>
                <w:szCs w:val="22"/>
              </w:rPr>
              <w:t>national award which was</w:t>
            </w:r>
            <w:r w:rsidR="006265A6" w:rsidRPr="001A6FC1">
              <w:rPr>
                <w:rFonts w:ascii="Arial" w:hAnsi="Arial" w:cs="Arial"/>
                <w:sz w:val="22"/>
                <w:szCs w:val="22"/>
              </w:rPr>
              <w:t>.</w:t>
            </w:r>
            <w:r w:rsidRPr="001A6FC1">
              <w:rPr>
                <w:rFonts w:ascii="Arial" w:hAnsi="Arial" w:cs="Arial"/>
                <w:sz w:val="22"/>
                <w:szCs w:val="22"/>
              </w:rPr>
              <w:t xml:space="preserve">  The award recognised quality of care and treatment provided.</w:t>
            </w:r>
          </w:p>
          <w:p w14:paraId="2E3E1895" w14:textId="112C28D1" w:rsidR="005E37DC" w:rsidRDefault="002E44D4" w:rsidP="3CCF18D5">
            <w:pPr>
              <w:pStyle w:val="NormalWeb"/>
              <w:shd w:val="clear" w:color="auto" w:fill="FFFFFF" w:themeFill="background1"/>
              <w:ind w:left="23"/>
              <w:jc w:val="both"/>
              <w:rPr>
                <w:rFonts w:ascii="Arial" w:hAnsi="Arial" w:cs="Arial"/>
                <w:sz w:val="22"/>
                <w:szCs w:val="22"/>
              </w:rPr>
            </w:pPr>
            <w:r w:rsidRPr="001A6FC1">
              <w:rPr>
                <w:rFonts w:ascii="Arial" w:hAnsi="Arial" w:cs="Arial"/>
                <w:sz w:val="22"/>
                <w:szCs w:val="22"/>
              </w:rPr>
              <w:t xml:space="preserve">The PROVIDE service uses the Friends and Family test as a method of feedback for the service.  </w:t>
            </w:r>
          </w:p>
          <w:p w14:paraId="160FC122" w14:textId="77777777" w:rsidR="0006675C" w:rsidRPr="00675F4C" w:rsidRDefault="0006675C" w:rsidP="3CCF18D5">
            <w:pPr>
              <w:pStyle w:val="NormalWeb"/>
              <w:shd w:val="clear" w:color="auto" w:fill="FFFFFF" w:themeFill="background1"/>
              <w:ind w:left="23"/>
              <w:jc w:val="both"/>
              <w:rPr>
                <w:rFonts w:ascii="Arial" w:hAnsi="Arial" w:cs="Arial"/>
                <w:sz w:val="22"/>
                <w:szCs w:val="22"/>
              </w:rPr>
            </w:pPr>
          </w:p>
          <w:p w14:paraId="53CABB17" w14:textId="77777777" w:rsidR="006F4D43" w:rsidRPr="005E37DC" w:rsidRDefault="006F4D43" w:rsidP="006F4D43">
            <w:pPr>
              <w:pStyle w:val="BodyText"/>
              <w:widowControl w:val="0"/>
              <w:spacing w:before="120" w:after="120" w:line="240" w:lineRule="auto"/>
              <w:rPr>
                <w:rFonts w:cs="Arial"/>
                <w:b/>
                <w:sz w:val="22"/>
                <w:szCs w:val="22"/>
              </w:rPr>
            </w:pPr>
            <w:r w:rsidRPr="005E37DC">
              <w:rPr>
                <w:rFonts w:cs="Arial"/>
                <w:b/>
                <w:sz w:val="22"/>
                <w:szCs w:val="22"/>
              </w:rPr>
              <w:t xml:space="preserve">Paediatrics </w:t>
            </w:r>
            <w:r w:rsidRPr="0079081F">
              <w:rPr>
                <w:rFonts w:cs="Arial"/>
                <w:b/>
                <w:sz w:val="22"/>
                <w:szCs w:val="22"/>
              </w:rPr>
              <w:t>(led by Mid and South Essex University Hospitals NHS Foundation Trust)</w:t>
            </w:r>
          </w:p>
          <w:p w14:paraId="07C8C46E" w14:textId="77777777" w:rsidR="00B85C7B" w:rsidRPr="00B85C7B" w:rsidRDefault="002D257C" w:rsidP="3CCF18D5">
            <w:pPr>
              <w:pStyle w:val="NormalWeb"/>
              <w:shd w:val="clear" w:color="auto" w:fill="FFFFFF" w:themeFill="background1"/>
              <w:ind w:left="23"/>
              <w:jc w:val="both"/>
              <w:rPr>
                <w:rFonts w:ascii="Arial" w:hAnsi="Arial" w:cs="Arial"/>
                <w:sz w:val="22"/>
                <w:szCs w:val="22"/>
              </w:rPr>
            </w:pPr>
            <w:r w:rsidRPr="002D257C">
              <w:rPr>
                <w:rFonts w:ascii="Arial" w:hAnsi="Arial" w:cs="Arial"/>
                <w:sz w:val="22"/>
                <w:szCs w:val="22"/>
              </w:rPr>
              <w:t xml:space="preserve">The paediatric service tailor the care they provide to meet the patient’s needs, considering the emotional and cognitive maturity of young adults between the ages of 16-18 who have different needs to both younger children and adults. </w:t>
            </w:r>
          </w:p>
          <w:p w14:paraId="3C2461CA" w14:textId="77777777" w:rsidR="002D257C" w:rsidRPr="002D257C" w:rsidRDefault="002D257C" w:rsidP="3CCF18D5">
            <w:pPr>
              <w:pStyle w:val="NormalWeb"/>
              <w:shd w:val="clear" w:color="auto" w:fill="FFFFFF" w:themeFill="background1"/>
              <w:ind w:left="23"/>
              <w:jc w:val="both"/>
              <w:rPr>
                <w:rFonts w:ascii="Arial" w:hAnsi="Arial" w:cs="Arial"/>
                <w:sz w:val="22"/>
                <w:szCs w:val="22"/>
              </w:rPr>
            </w:pPr>
            <w:r w:rsidRPr="002D257C">
              <w:rPr>
                <w:rFonts w:ascii="Arial" w:hAnsi="Arial" w:cs="Arial"/>
                <w:sz w:val="22"/>
                <w:szCs w:val="22"/>
              </w:rPr>
              <w:t xml:space="preserve">Friends and family results suggest that overall patient satisfaction is scored at 77/100 (based on a net promoter score system) which is higher than the Trust average of 75. </w:t>
            </w:r>
          </w:p>
          <w:p w14:paraId="5AC85434" w14:textId="7F20E313" w:rsidR="002D257C" w:rsidRPr="002D257C" w:rsidRDefault="002D257C" w:rsidP="3CCF18D5">
            <w:pPr>
              <w:pStyle w:val="NormalWeb"/>
              <w:shd w:val="clear" w:color="auto" w:fill="FFFFFF" w:themeFill="background1"/>
              <w:ind w:left="23"/>
              <w:jc w:val="both"/>
              <w:rPr>
                <w:rFonts w:ascii="Arial" w:hAnsi="Arial" w:cs="Arial"/>
                <w:sz w:val="22"/>
                <w:szCs w:val="22"/>
              </w:rPr>
            </w:pPr>
            <w:r w:rsidRPr="002D257C">
              <w:rPr>
                <w:rFonts w:ascii="Arial" w:hAnsi="Arial" w:cs="Arial"/>
                <w:sz w:val="22"/>
                <w:szCs w:val="22"/>
              </w:rPr>
              <w:t xml:space="preserve">There was only a </w:t>
            </w:r>
            <w:r w:rsidR="00C24853" w:rsidRPr="002D257C">
              <w:rPr>
                <w:rFonts w:ascii="Arial" w:hAnsi="Arial" w:cs="Arial"/>
                <w:sz w:val="22"/>
                <w:szCs w:val="22"/>
              </w:rPr>
              <w:t>1</w:t>
            </w:r>
            <w:r w:rsidR="00C24853">
              <w:rPr>
                <w:rFonts w:ascii="Arial" w:hAnsi="Arial" w:cs="Arial"/>
                <w:sz w:val="22"/>
                <w:szCs w:val="22"/>
              </w:rPr>
              <w:t>-point</w:t>
            </w:r>
            <w:r w:rsidRPr="002D257C">
              <w:rPr>
                <w:rFonts w:ascii="Arial" w:hAnsi="Arial" w:cs="Arial"/>
                <w:sz w:val="22"/>
                <w:szCs w:val="22"/>
              </w:rPr>
              <w:t xml:space="preserve"> difference between males and females, suggesting there is no difference in patient satisfaction based on gender. </w:t>
            </w:r>
          </w:p>
          <w:p w14:paraId="1F7B3053" w14:textId="77777777" w:rsidR="00B85C7B" w:rsidRDefault="002D257C" w:rsidP="3CCF18D5">
            <w:pPr>
              <w:pStyle w:val="NormalWeb"/>
              <w:shd w:val="clear" w:color="auto" w:fill="FFFFFF" w:themeFill="background1"/>
              <w:ind w:left="23"/>
              <w:jc w:val="both"/>
              <w:rPr>
                <w:rFonts w:ascii="Arial" w:hAnsi="Arial" w:cs="Arial"/>
                <w:sz w:val="22"/>
                <w:szCs w:val="22"/>
              </w:rPr>
            </w:pPr>
            <w:r w:rsidRPr="002D257C">
              <w:rPr>
                <w:rFonts w:ascii="Arial" w:hAnsi="Arial" w:cs="Arial"/>
                <w:sz w:val="22"/>
                <w:szCs w:val="22"/>
              </w:rPr>
              <w:t xml:space="preserve">Satisfaction scores were 7 points below in patients from ethnic minority backgrounds. Males from an ethnic minority background have the lowest satisfaction scores across all paediatrics. This identifies an area for future work to reduce inequalities. </w:t>
            </w:r>
          </w:p>
          <w:p w14:paraId="053AE7D0" w14:textId="20E34A50" w:rsidR="005E37DC" w:rsidRPr="00B85C7B" w:rsidRDefault="002D257C" w:rsidP="3CCF18D5">
            <w:pPr>
              <w:pStyle w:val="NormalWeb"/>
              <w:shd w:val="clear" w:color="auto" w:fill="FFFFFF" w:themeFill="background1"/>
              <w:ind w:left="23"/>
              <w:jc w:val="both"/>
              <w:rPr>
                <w:rFonts w:ascii="Arial" w:hAnsi="Arial" w:cs="Arial"/>
                <w:sz w:val="22"/>
                <w:szCs w:val="22"/>
              </w:rPr>
            </w:pPr>
            <w:r w:rsidRPr="002D257C">
              <w:rPr>
                <w:rFonts w:ascii="Arial" w:hAnsi="Arial" w:cs="Arial"/>
                <w:sz w:val="22"/>
                <w:szCs w:val="22"/>
              </w:rPr>
              <w:t xml:space="preserve">When comparing satisfaction scores for teenage services specifically, services for teenagers were rated 83/100. This is higher than the overall Trust average and the paediatrics service.  </w:t>
            </w:r>
          </w:p>
          <w:p w14:paraId="3FDBCC10" w14:textId="77777777" w:rsidR="005E37DC" w:rsidRPr="005E37DC" w:rsidRDefault="005E37DC" w:rsidP="005E37DC">
            <w:pPr>
              <w:pStyle w:val="BodyText"/>
              <w:widowControl w:val="0"/>
              <w:spacing w:before="120" w:after="120" w:line="240" w:lineRule="auto"/>
              <w:rPr>
                <w:rFonts w:cs="Arial"/>
                <w:bCs/>
                <w:sz w:val="22"/>
                <w:szCs w:val="22"/>
              </w:rPr>
            </w:pPr>
            <w:r w:rsidRPr="005E37DC">
              <w:rPr>
                <w:rFonts w:cs="Arial"/>
                <w:bCs/>
                <w:sz w:val="22"/>
                <w:szCs w:val="22"/>
              </w:rPr>
              <w:t>I</w:t>
            </w:r>
            <w:r w:rsidRPr="005E37DC">
              <w:rPr>
                <w:rFonts w:cs="Arial"/>
                <w:b/>
                <w:sz w:val="22"/>
                <w:szCs w:val="22"/>
              </w:rPr>
              <w:t>CB Wide</w:t>
            </w:r>
          </w:p>
          <w:p w14:paraId="36B95A99" w14:textId="17825090" w:rsidR="00D040A5" w:rsidRPr="004C7681" w:rsidRDefault="76796B59" w:rsidP="3CCF18D5">
            <w:pPr>
              <w:pStyle w:val="TableText"/>
              <w:widowControl w:val="0"/>
              <w:spacing w:before="120" w:after="120"/>
              <w:rPr>
                <w:rFonts w:cs="Arial"/>
                <w:color w:val="auto"/>
                <w:sz w:val="22"/>
                <w:szCs w:val="22"/>
              </w:rPr>
            </w:pPr>
            <w:r w:rsidRPr="3CCF18D5">
              <w:rPr>
                <w:rFonts w:cs="Arial"/>
                <w:color w:val="auto"/>
                <w:sz w:val="22"/>
                <w:szCs w:val="22"/>
              </w:rPr>
              <w:t xml:space="preserve">The system wide Research and Engagement Network has appointed </w:t>
            </w:r>
            <w:proofErr w:type="gramStart"/>
            <w:r w:rsidRPr="3CCF18D5">
              <w:rPr>
                <w:rFonts w:cs="Arial"/>
                <w:color w:val="auto"/>
                <w:sz w:val="22"/>
                <w:szCs w:val="22"/>
              </w:rPr>
              <w:t>a number of</w:t>
            </w:r>
            <w:proofErr w:type="gramEnd"/>
            <w:r w:rsidRPr="3CCF18D5">
              <w:rPr>
                <w:rFonts w:cs="Arial"/>
                <w:color w:val="auto"/>
                <w:sz w:val="22"/>
                <w:szCs w:val="22"/>
              </w:rPr>
              <w:t xml:space="preserve"> community champions across a variety of ‘PLUS’ groups that are </w:t>
            </w:r>
            <w:r w:rsidR="00295CF6" w:rsidRPr="3CCF18D5">
              <w:rPr>
                <w:rFonts w:cs="Arial"/>
                <w:color w:val="auto"/>
                <w:sz w:val="22"/>
                <w:szCs w:val="22"/>
              </w:rPr>
              <w:t>underrepresented</w:t>
            </w:r>
            <w:r w:rsidRPr="3CCF18D5">
              <w:rPr>
                <w:rFonts w:cs="Arial"/>
                <w:color w:val="auto"/>
                <w:sz w:val="22"/>
                <w:szCs w:val="22"/>
              </w:rPr>
              <w:t xml:space="preserve"> to engage and provide insights on barriers to access and improved outcomes.  This has resulted an increase in participation in health and care research.</w:t>
            </w:r>
          </w:p>
          <w:p w14:paraId="6962C65F" w14:textId="54DB3A2B" w:rsidR="00D040A5" w:rsidRPr="004C7681" w:rsidRDefault="76796B59" w:rsidP="3CCF18D5">
            <w:pPr>
              <w:pStyle w:val="Heading2"/>
              <w:shd w:val="clear" w:color="auto" w:fill="FFFFFF" w:themeFill="background1"/>
              <w:spacing w:before="0" w:after="0"/>
              <w:rPr>
                <w:rFonts w:eastAsiaTheme="minorEastAsia" w:cstheme="minorBidi"/>
                <w:color w:val="231F20" w:themeColor="text1"/>
                <w:sz w:val="22"/>
                <w:szCs w:val="22"/>
              </w:rPr>
            </w:pPr>
            <w:r w:rsidRPr="3CCF18D5">
              <w:rPr>
                <w:rFonts w:eastAsiaTheme="minorEastAsia" w:cstheme="minorBidi"/>
                <w:color w:val="auto"/>
                <w:sz w:val="22"/>
                <w:szCs w:val="22"/>
              </w:rPr>
              <w:t xml:space="preserve">A system wide online tool ‘Virtual Views’ for our residents was launched to enable the system to share information about projects, policies, and decision to foster transparent, participatory, and inclusive decision-making processes. </w:t>
            </w:r>
          </w:p>
          <w:p w14:paraId="2804B51B" w14:textId="76D4AD48" w:rsidR="00D040A5" w:rsidRPr="004C7681" w:rsidRDefault="76796B59" w:rsidP="3CCF18D5">
            <w:pPr>
              <w:pStyle w:val="NormalWeb"/>
              <w:widowControl w:val="0"/>
              <w:shd w:val="clear" w:color="auto" w:fill="FFFFFF" w:themeFill="background1"/>
              <w:spacing w:before="120" w:beforeAutospacing="0" w:after="120" w:afterAutospacing="0"/>
              <w:rPr>
                <w:rFonts w:ascii="Arial" w:hAnsi="Arial" w:cs="Arial"/>
                <w:sz w:val="22"/>
                <w:szCs w:val="22"/>
              </w:rPr>
            </w:pPr>
            <w:r w:rsidRPr="3CCF18D5">
              <w:rPr>
                <w:rFonts w:ascii="Arial" w:hAnsi="Arial" w:cs="Arial"/>
                <w:sz w:val="22"/>
                <w:szCs w:val="22"/>
              </w:rPr>
              <w:t xml:space="preserve">An </w:t>
            </w:r>
            <w:r w:rsidR="00D040A5" w:rsidRPr="3CCF18D5">
              <w:rPr>
                <w:rFonts w:ascii="Arial" w:hAnsi="Arial" w:cs="Arial"/>
                <w:sz w:val="22"/>
                <w:szCs w:val="22"/>
              </w:rPr>
              <w:t xml:space="preserve">established </w:t>
            </w:r>
            <w:r w:rsidRPr="3CCF18D5">
              <w:rPr>
                <w:rFonts w:ascii="Arial" w:hAnsi="Arial" w:cs="Arial"/>
                <w:sz w:val="22"/>
                <w:szCs w:val="22"/>
              </w:rPr>
              <w:t>i</w:t>
            </w:r>
            <w:r w:rsidR="00D040A5" w:rsidRPr="3CCF18D5">
              <w:rPr>
                <w:rFonts w:ascii="Arial" w:hAnsi="Arial" w:cs="Arial"/>
                <w:sz w:val="22"/>
                <w:szCs w:val="22"/>
              </w:rPr>
              <w:t>nsight bank share</w:t>
            </w:r>
            <w:r w:rsidR="5C598EFA" w:rsidRPr="3CCF18D5">
              <w:rPr>
                <w:rFonts w:ascii="Arial" w:hAnsi="Arial" w:cs="Arial"/>
                <w:sz w:val="22"/>
                <w:szCs w:val="22"/>
              </w:rPr>
              <w:t>s</w:t>
            </w:r>
            <w:r w:rsidR="00D040A5" w:rsidRPr="3CCF18D5">
              <w:rPr>
                <w:rFonts w:ascii="Arial" w:hAnsi="Arial" w:cs="Arial"/>
                <w:sz w:val="22"/>
                <w:szCs w:val="22"/>
              </w:rPr>
              <w:t xml:space="preserve"> intelligence and insights regarding the experience of different demographic groups across system</w:t>
            </w:r>
            <w:r w:rsidR="7A939E4B" w:rsidRPr="3CCF18D5">
              <w:rPr>
                <w:rFonts w:ascii="Arial" w:hAnsi="Arial" w:cs="Arial"/>
                <w:sz w:val="22"/>
                <w:szCs w:val="22"/>
              </w:rPr>
              <w:t>, which informs Equality and Health Inequalities Impact Assessments.</w:t>
            </w:r>
          </w:p>
          <w:p w14:paraId="57A494E3" w14:textId="77777777" w:rsidR="00D040A5" w:rsidRPr="00D040A5" w:rsidRDefault="00D040A5" w:rsidP="3CCF18D5">
            <w:pPr>
              <w:pStyle w:val="NormalWeb"/>
              <w:widowControl w:val="0"/>
              <w:shd w:val="clear" w:color="auto" w:fill="FFFFFF" w:themeFill="background1"/>
              <w:spacing w:before="120" w:beforeAutospacing="0" w:after="120" w:afterAutospacing="0"/>
              <w:rPr>
                <w:rFonts w:ascii="Arial" w:hAnsi="Arial" w:cs="Arial"/>
                <w:sz w:val="22"/>
                <w:szCs w:val="22"/>
              </w:rPr>
            </w:pPr>
            <w:r w:rsidRPr="3CCF18D5">
              <w:rPr>
                <w:rFonts w:ascii="Arial" w:hAnsi="Arial" w:cs="Arial"/>
                <w:sz w:val="22"/>
                <w:szCs w:val="22"/>
              </w:rPr>
              <w:t xml:space="preserve">MSE is second wave Core20PLUS community connectors site, the COPD Community Connectors program objective is to better understand the lived experience of those with COPD living in the most deprived areas of Southend. Led by VCFE SAVS and Healthwatch Southend Intelligence from this program is shared across organisation boundaries and a positive output of this program is an innovative co-designed pulmonary rehab style service. </w:t>
            </w:r>
          </w:p>
          <w:p w14:paraId="6EE48E50" w14:textId="5F44D67E" w:rsidR="009167EE" w:rsidRPr="0002697B" w:rsidRDefault="00D040A5" w:rsidP="3CCF18D5">
            <w:pPr>
              <w:pStyle w:val="NormalWeb"/>
              <w:widowControl w:val="0"/>
              <w:shd w:val="clear" w:color="auto" w:fill="FFFFFF" w:themeFill="background1"/>
              <w:spacing w:before="120" w:beforeAutospacing="0" w:after="120" w:afterAutospacing="0"/>
              <w:rPr>
                <w:rFonts w:ascii="Arial" w:eastAsiaTheme="minorEastAsia" w:hAnsi="Arial" w:cs="Arial"/>
                <w:sz w:val="22"/>
                <w:szCs w:val="22"/>
                <w:lang w:eastAsia="en-US"/>
              </w:rPr>
            </w:pPr>
            <w:r w:rsidRPr="3CCF18D5">
              <w:rPr>
                <w:rFonts w:ascii="Arial" w:eastAsiaTheme="minorEastAsia" w:hAnsi="Arial" w:cs="Arial"/>
                <w:sz w:val="22"/>
                <w:szCs w:val="22"/>
                <w:lang w:eastAsia="en-US"/>
              </w:rPr>
              <w:t xml:space="preserve">Mandatory staff training </w:t>
            </w:r>
            <w:r w:rsidR="0A370FDE" w:rsidRPr="3CCF18D5">
              <w:rPr>
                <w:rFonts w:ascii="Arial" w:eastAsiaTheme="minorEastAsia" w:hAnsi="Arial" w:cs="Arial"/>
                <w:sz w:val="22"/>
                <w:szCs w:val="22"/>
                <w:lang w:eastAsia="en-US"/>
              </w:rPr>
              <w:t>includes</w:t>
            </w:r>
            <w:r w:rsidRPr="3CCF18D5">
              <w:rPr>
                <w:rFonts w:ascii="Arial" w:eastAsiaTheme="minorEastAsia" w:hAnsi="Arial" w:cs="Arial"/>
                <w:sz w:val="22"/>
                <w:szCs w:val="22"/>
                <w:lang w:eastAsia="en-US"/>
              </w:rPr>
              <w:t xml:space="preserve"> E</w:t>
            </w:r>
            <w:r w:rsidR="587BD138" w:rsidRPr="3CCF18D5">
              <w:rPr>
                <w:rFonts w:ascii="Arial" w:eastAsiaTheme="minorEastAsia" w:hAnsi="Arial" w:cs="Arial"/>
                <w:sz w:val="22"/>
                <w:szCs w:val="22"/>
                <w:lang w:eastAsia="en-US"/>
              </w:rPr>
              <w:t xml:space="preserve">quality, </w:t>
            </w:r>
            <w:r w:rsidRPr="3CCF18D5">
              <w:rPr>
                <w:rFonts w:ascii="Arial" w:eastAsiaTheme="minorEastAsia" w:hAnsi="Arial" w:cs="Arial"/>
                <w:sz w:val="22"/>
                <w:szCs w:val="22"/>
                <w:lang w:eastAsia="en-US"/>
              </w:rPr>
              <w:t>D</w:t>
            </w:r>
            <w:r w:rsidR="1756E0AC" w:rsidRPr="3CCF18D5">
              <w:rPr>
                <w:rFonts w:ascii="Arial" w:eastAsiaTheme="minorEastAsia" w:hAnsi="Arial" w:cs="Arial"/>
                <w:sz w:val="22"/>
                <w:szCs w:val="22"/>
                <w:lang w:eastAsia="en-US"/>
              </w:rPr>
              <w:t xml:space="preserve">iversity and </w:t>
            </w:r>
            <w:r w:rsidRPr="3CCF18D5">
              <w:rPr>
                <w:rFonts w:ascii="Arial" w:eastAsiaTheme="minorEastAsia" w:hAnsi="Arial" w:cs="Arial"/>
                <w:sz w:val="22"/>
                <w:szCs w:val="22"/>
                <w:lang w:eastAsia="en-US"/>
              </w:rPr>
              <w:t>I</w:t>
            </w:r>
            <w:r w:rsidR="64862AFE" w:rsidRPr="3CCF18D5">
              <w:rPr>
                <w:rFonts w:ascii="Arial" w:eastAsiaTheme="minorEastAsia" w:hAnsi="Arial" w:cs="Arial"/>
                <w:sz w:val="22"/>
                <w:szCs w:val="22"/>
                <w:lang w:eastAsia="en-US"/>
              </w:rPr>
              <w:t>nclusion</w:t>
            </w:r>
            <w:r w:rsidRPr="3CCF18D5">
              <w:rPr>
                <w:rFonts w:ascii="Arial" w:eastAsiaTheme="minorEastAsia" w:hAnsi="Arial" w:cs="Arial"/>
                <w:sz w:val="22"/>
                <w:szCs w:val="22"/>
                <w:lang w:eastAsia="en-US"/>
              </w:rPr>
              <w:t>, McGowan</w:t>
            </w:r>
            <w:r w:rsidR="212D8870" w:rsidRPr="3CCF18D5">
              <w:rPr>
                <w:rFonts w:ascii="Arial" w:eastAsiaTheme="minorEastAsia" w:hAnsi="Arial" w:cs="Arial"/>
                <w:sz w:val="22"/>
                <w:szCs w:val="22"/>
                <w:lang w:eastAsia="en-US"/>
              </w:rPr>
              <w:t xml:space="preserve"> Learning Disabilities, </w:t>
            </w:r>
            <w:r w:rsidRPr="3CCF18D5">
              <w:rPr>
                <w:rFonts w:ascii="Arial" w:eastAsiaTheme="minorEastAsia" w:hAnsi="Arial" w:cs="Arial"/>
                <w:sz w:val="22"/>
                <w:szCs w:val="22"/>
                <w:lang w:eastAsia="en-US"/>
              </w:rPr>
              <w:t>E</w:t>
            </w:r>
            <w:r w:rsidR="4AB0879F" w:rsidRPr="3CCF18D5">
              <w:rPr>
                <w:rFonts w:ascii="Arial" w:eastAsiaTheme="minorEastAsia" w:hAnsi="Arial" w:cs="Arial"/>
                <w:sz w:val="22"/>
                <w:szCs w:val="22"/>
                <w:lang w:eastAsia="en-US"/>
              </w:rPr>
              <w:t xml:space="preserve">quality, Health </w:t>
            </w:r>
            <w:r w:rsidR="00190B02" w:rsidRPr="3CCF18D5">
              <w:rPr>
                <w:rFonts w:ascii="Arial" w:eastAsiaTheme="minorEastAsia" w:hAnsi="Arial" w:cs="Arial"/>
                <w:sz w:val="22"/>
                <w:szCs w:val="22"/>
                <w:lang w:eastAsia="en-US"/>
              </w:rPr>
              <w:t>Inequalities,</w:t>
            </w:r>
            <w:r w:rsidR="4AB0879F" w:rsidRPr="3CCF18D5">
              <w:rPr>
                <w:rFonts w:ascii="Arial" w:eastAsiaTheme="minorEastAsia" w:hAnsi="Arial" w:cs="Arial"/>
                <w:sz w:val="22"/>
                <w:szCs w:val="22"/>
                <w:lang w:eastAsia="en-US"/>
              </w:rPr>
              <w:t xml:space="preserve"> and Impact Assessment</w:t>
            </w:r>
            <w:r w:rsidRPr="3CCF18D5">
              <w:rPr>
                <w:rFonts w:ascii="Arial" w:eastAsiaTheme="minorEastAsia" w:hAnsi="Arial" w:cs="Arial"/>
                <w:sz w:val="22"/>
                <w:szCs w:val="22"/>
                <w:lang w:eastAsia="en-US"/>
              </w:rPr>
              <w:t xml:space="preserve">. </w:t>
            </w:r>
          </w:p>
        </w:tc>
        <w:tc>
          <w:tcPr>
            <w:tcW w:w="992" w:type="dxa"/>
            <w:tcBorders>
              <w:bottom w:val="single" w:sz="4" w:space="0" w:color="auto"/>
            </w:tcBorders>
            <w:tcMar>
              <w:top w:w="108" w:type="dxa"/>
              <w:left w:w="108" w:type="dxa"/>
              <w:bottom w:w="108" w:type="dxa"/>
              <w:right w:w="108" w:type="dxa"/>
            </w:tcMar>
          </w:tcPr>
          <w:p w14:paraId="513490A4" w14:textId="7C11AF8B" w:rsidR="009167EE" w:rsidRPr="0002697B" w:rsidRDefault="00EB3291" w:rsidP="00207459">
            <w:pPr>
              <w:pStyle w:val="BodyText"/>
              <w:widowControl w:val="0"/>
              <w:spacing w:before="120" w:after="120" w:line="240" w:lineRule="auto"/>
              <w:jc w:val="center"/>
              <w:rPr>
                <w:rFonts w:cs="Arial"/>
                <w:sz w:val="22"/>
                <w:szCs w:val="22"/>
              </w:rPr>
            </w:pPr>
            <w:r>
              <w:rPr>
                <w:rFonts w:cs="Arial"/>
                <w:sz w:val="22"/>
                <w:szCs w:val="22"/>
              </w:rPr>
              <w:t>2</w:t>
            </w:r>
          </w:p>
        </w:tc>
        <w:tc>
          <w:tcPr>
            <w:tcW w:w="2552" w:type="dxa"/>
            <w:tcBorders>
              <w:bottom w:val="single" w:sz="4" w:space="0" w:color="auto"/>
            </w:tcBorders>
            <w:tcMar>
              <w:top w:w="108" w:type="dxa"/>
              <w:left w:w="108" w:type="dxa"/>
              <w:bottom w:w="108" w:type="dxa"/>
              <w:right w:w="108" w:type="dxa"/>
            </w:tcMar>
          </w:tcPr>
          <w:p w14:paraId="689DCDE6" w14:textId="1C4C1D61" w:rsidR="009167EE" w:rsidRPr="0002697B" w:rsidRDefault="009167EE" w:rsidP="0009563B">
            <w:pPr>
              <w:pStyle w:val="TableText"/>
              <w:widowControl w:val="0"/>
              <w:spacing w:before="120" w:after="120"/>
              <w:rPr>
                <w:rFonts w:cs="Arial"/>
                <w:sz w:val="22"/>
                <w:szCs w:val="22"/>
                <w:u w:val="single"/>
              </w:rPr>
            </w:pPr>
          </w:p>
        </w:tc>
      </w:tr>
      <w:tr w:rsidR="00605E40" w:rsidRPr="0002697B" w14:paraId="7D932997" w14:textId="77777777" w:rsidTr="475386A8">
        <w:tc>
          <w:tcPr>
            <w:tcW w:w="1701" w:type="dxa"/>
            <w:tcBorders>
              <w:right w:val="nil"/>
            </w:tcBorders>
            <w:shd w:val="clear" w:color="auto" w:fill="005EB8" w:themeFill="accent1"/>
            <w:tcMar>
              <w:top w:w="108" w:type="dxa"/>
              <w:left w:w="108" w:type="dxa"/>
              <w:bottom w:w="108" w:type="dxa"/>
              <w:right w:w="108" w:type="dxa"/>
            </w:tcMar>
          </w:tcPr>
          <w:p w14:paraId="19392BD1" w14:textId="77777777" w:rsidR="00605E40" w:rsidRPr="0002697B" w:rsidRDefault="00605E40" w:rsidP="0009563B">
            <w:pPr>
              <w:pStyle w:val="BodyText"/>
              <w:widowControl w:val="0"/>
              <w:spacing w:before="120" w:after="120" w:line="240" w:lineRule="auto"/>
              <w:rPr>
                <w:rFonts w:cs="Arial"/>
                <w:b/>
                <w:bCs/>
                <w:color w:val="FFFFFF" w:themeColor="background1"/>
                <w:sz w:val="22"/>
                <w:szCs w:val="22"/>
              </w:rPr>
            </w:pPr>
          </w:p>
        </w:tc>
        <w:tc>
          <w:tcPr>
            <w:tcW w:w="9351" w:type="dxa"/>
            <w:tcBorders>
              <w:left w:val="nil"/>
              <w:right w:val="nil"/>
            </w:tcBorders>
            <w:shd w:val="clear" w:color="auto" w:fill="005EB8" w:themeFill="accent1"/>
            <w:tcMar>
              <w:top w:w="108" w:type="dxa"/>
              <w:left w:w="108" w:type="dxa"/>
              <w:bottom w:w="108" w:type="dxa"/>
              <w:right w:w="108" w:type="dxa"/>
            </w:tcMar>
          </w:tcPr>
          <w:p w14:paraId="41529E7C" w14:textId="76DF751F" w:rsidR="00605E40" w:rsidRPr="0002697B" w:rsidRDefault="00605E40" w:rsidP="0009563B">
            <w:pPr>
              <w:pStyle w:val="BodyText"/>
              <w:widowControl w:val="0"/>
              <w:spacing w:before="120" w:after="120" w:line="240" w:lineRule="auto"/>
              <w:rPr>
                <w:rFonts w:cs="Arial"/>
                <w:b/>
                <w:bCs/>
                <w:color w:val="FFFFFF" w:themeColor="background1"/>
                <w:sz w:val="22"/>
                <w:szCs w:val="22"/>
              </w:rPr>
            </w:pPr>
            <w:r w:rsidRPr="0002697B">
              <w:rPr>
                <w:rFonts w:cs="Arial"/>
                <w:b/>
                <w:bCs/>
                <w:color w:val="FFFFFF" w:themeColor="background1"/>
                <w:sz w:val="22"/>
                <w:szCs w:val="22"/>
              </w:rPr>
              <w:t>Domain 1: Commissioned or Provided Services Overall Rating</w:t>
            </w:r>
          </w:p>
        </w:tc>
        <w:tc>
          <w:tcPr>
            <w:tcW w:w="992" w:type="dxa"/>
            <w:tcBorders>
              <w:left w:val="nil"/>
              <w:right w:val="nil"/>
            </w:tcBorders>
            <w:shd w:val="clear" w:color="auto" w:fill="005EB8" w:themeFill="accent1"/>
            <w:tcMar>
              <w:top w:w="108" w:type="dxa"/>
              <w:left w:w="108" w:type="dxa"/>
              <w:bottom w:w="108" w:type="dxa"/>
              <w:right w:w="108" w:type="dxa"/>
            </w:tcMar>
          </w:tcPr>
          <w:p w14:paraId="1996BF4F" w14:textId="45A5D00D" w:rsidR="00605E40" w:rsidRPr="0002697B" w:rsidRDefault="001F4FFC" w:rsidP="00207459">
            <w:pPr>
              <w:pStyle w:val="BodyText"/>
              <w:widowControl w:val="0"/>
              <w:spacing w:before="120" w:after="120" w:line="240" w:lineRule="auto"/>
              <w:jc w:val="center"/>
              <w:rPr>
                <w:rFonts w:cs="Arial"/>
                <w:b/>
                <w:bCs/>
                <w:color w:val="FFFFFF" w:themeColor="background1"/>
                <w:sz w:val="22"/>
                <w:szCs w:val="22"/>
              </w:rPr>
            </w:pPr>
            <w:r>
              <w:rPr>
                <w:rFonts w:cs="Arial"/>
                <w:b/>
                <w:bCs/>
                <w:color w:val="FFFFFF" w:themeColor="background1"/>
                <w:sz w:val="22"/>
                <w:szCs w:val="22"/>
              </w:rPr>
              <w:t>8</w:t>
            </w:r>
          </w:p>
        </w:tc>
        <w:tc>
          <w:tcPr>
            <w:tcW w:w="2552" w:type="dxa"/>
            <w:tcBorders>
              <w:left w:val="nil"/>
            </w:tcBorders>
            <w:shd w:val="clear" w:color="auto" w:fill="005EB8" w:themeFill="accent1"/>
            <w:tcMar>
              <w:top w:w="108" w:type="dxa"/>
              <w:left w:w="108" w:type="dxa"/>
              <w:bottom w:w="108" w:type="dxa"/>
              <w:right w:w="108" w:type="dxa"/>
            </w:tcMar>
          </w:tcPr>
          <w:p w14:paraId="4735FF62" w14:textId="77777777" w:rsidR="00605E40" w:rsidRPr="0002697B" w:rsidRDefault="00605E40" w:rsidP="0009563B">
            <w:pPr>
              <w:pStyle w:val="BodyText"/>
              <w:widowControl w:val="0"/>
              <w:spacing w:before="120" w:after="120" w:line="240" w:lineRule="auto"/>
              <w:rPr>
                <w:rFonts w:cs="Arial"/>
                <w:b/>
                <w:bCs/>
                <w:color w:val="FFFFFF" w:themeColor="background1"/>
                <w:sz w:val="22"/>
                <w:szCs w:val="22"/>
              </w:rPr>
            </w:pPr>
          </w:p>
        </w:tc>
      </w:tr>
    </w:tbl>
    <w:p w14:paraId="583EB696" w14:textId="77777777" w:rsidR="00193C06" w:rsidRDefault="00193C06">
      <w:pPr>
        <w:rPr>
          <w:rFonts w:cs="Arial"/>
          <w:b/>
          <w:bCs/>
          <w:color w:val="auto"/>
        </w:rPr>
      </w:pPr>
    </w:p>
    <w:p w14:paraId="0FB17326" w14:textId="28D04047" w:rsidR="00BC644E" w:rsidRDefault="00BC644E">
      <w:pPr>
        <w:rPr>
          <w:rFonts w:eastAsiaTheme="majorEastAsia" w:cs="Arial"/>
          <w:b/>
          <w:bCs/>
          <w:color w:val="auto"/>
        </w:rPr>
      </w:pPr>
      <w:r>
        <w:rPr>
          <w:rFonts w:cs="Arial"/>
          <w:b/>
          <w:bCs/>
          <w:color w:val="auto"/>
        </w:rPr>
        <w:br w:type="page"/>
      </w:r>
    </w:p>
    <w:p w14:paraId="314B0FBA" w14:textId="134FFED3" w:rsidR="001F1E71" w:rsidRPr="00505743" w:rsidRDefault="001F1E71" w:rsidP="00505743">
      <w:pPr>
        <w:pStyle w:val="BodyText"/>
        <w:rPr>
          <w:b/>
          <w:bCs/>
        </w:rPr>
      </w:pPr>
      <w:r w:rsidRPr="00505743">
        <w:rPr>
          <w:b/>
          <w:bCs/>
        </w:rPr>
        <w:t>Domain 2: Workforce health and well-being</w:t>
      </w:r>
      <w:r w:rsidR="00654B69" w:rsidRPr="00505743">
        <w:rPr>
          <w:b/>
          <w:bCs/>
        </w:rPr>
        <w:t xml:space="preserve"> 202</w:t>
      </w:r>
      <w:r w:rsidR="006F4D43">
        <w:rPr>
          <w:b/>
          <w:bCs/>
        </w:rPr>
        <w:t>4</w:t>
      </w:r>
      <w:r w:rsidR="00654B69" w:rsidRPr="00505743">
        <w:rPr>
          <w:b/>
          <w:bCs/>
        </w:rPr>
        <w:t>/2</w:t>
      </w:r>
      <w:r w:rsidR="006F4D43">
        <w:rPr>
          <w:b/>
          <w:bCs/>
        </w:rPr>
        <w:t>5</w:t>
      </w:r>
    </w:p>
    <w:tbl>
      <w:tblPr>
        <w:tblStyle w:val="TableGrid"/>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351"/>
        <w:gridCol w:w="992"/>
        <w:gridCol w:w="2552"/>
      </w:tblGrid>
      <w:tr w:rsidR="009A1817" w:rsidRPr="000B74BA" w14:paraId="75247FB1" w14:textId="77777777" w:rsidTr="004E42FC">
        <w:trPr>
          <w:tblHeader/>
        </w:trPr>
        <w:tc>
          <w:tcPr>
            <w:tcW w:w="1701" w:type="dxa"/>
            <w:shd w:val="clear" w:color="auto" w:fill="005EB8" w:themeFill="accent1"/>
            <w:tcMar>
              <w:top w:w="108" w:type="dxa"/>
              <w:left w:w="108" w:type="dxa"/>
              <w:bottom w:w="108" w:type="dxa"/>
              <w:right w:w="108" w:type="dxa"/>
            </w:tcMar>
          </w:tcPr>
          <w:p w14:paraId="1F99318E" w14:textId="77777777" w:rsidR="009A1817" w:rsidRPr="000B74BA" w:rsidRDefault="009A1817" w:rsidP="00B373C7">
            <w:pPr>
              <w:pStyle w:val="BodyText"/>
              <w:widowControl w:val="0"/>
              <w:spacing w:before="120" w:after="120" w:line="240" w:lineRule="auto"/>
              <w:rPr>
                <w:color w:val="FFFFFF" w:themeColor="background1"/>
              </w:rPr>
            </w:pPr>
            <w:r w:rsidRPr="000B74BA">
              <w:rPr>
                <w:color w:val="FFFFFF" w:themeColor="background1"/>
              </w:rPr>
              <w:t>Outcome</w:t>
            </w:r>
          </w:p>
        </w:tc>
        <w:tc>
          <w:tcPr>
            <w:tcW w:w="9351" w:type="dxa"/>
            <w:shd w:val="clear" w:color="auto" w:fill="005EB8" w:themeFill="accent1"/>
            <w:tcMar>
              <w:top w:w="108" w:type="dxa"/>
              <w:left w:w="108" w:type="dxa"/>
              <w:bottom w:w="108" w:type="dxa"/>
              <w:right w:w="108" w:type="dxa"/>
            </w:tcMar>
          </w:tcPr>
          <w:p w14:paraId="530EE402" w14:textId="77777777" w:rsidR="009A1817" w:rsidRPr="000B74BA" w:rsidRDefault="009A1817" w:rsidP="00B373C7">
            <w:pPr>
              <w:pStyle w:val="BodyText"/>
              <w:widowControl w:val="0"/>
              <w:spacing w:before="120" w:after="120" w:line="240" w:lineRule="auto"/>
              <w:rPr>
                <w:color w:val="FFFFFF" w:themeColor="background1"/>
              </w:rPr>
            </w:pPr>
            <w:r w:rsidRPr="000B74BA">
              <w:rPr>
                <w:color w:val="FFFFFF" w:themeColor="background1"/>
              </w:rPr>
              <w:t>Evidence</w:t>
            </w:r>
          </w:p>
        </w:tc>
        <w:tc>
          <w:tcPr>
            <w:tcW w:w="992" w:type="dxa"/>
            <w:shd w:val="clear" w:color="auto" w:fill="005EB8" w:themeFill="accent1"/>
            <w:tcMar>
              <w:top w:w="108" w:type="dxa"/>
              <w:left w:w="108" w:type="dxa"/>
              <w:bottom w:w="108" w:type="dxa"/>
              <w:right w:w="108" w:type="dxa"/>
            </w:tcMar>
          </w:tcPr>
          <w:p w14:paraId="7D4E0F3E" w14:textId="77777777" w:rsidR="009A1817" w:rsidRPr="000B74BA" w:rsidRDefault="009A1817" w:rsidP="005151EE">
            <w:pPr>
              <w:pStyle w:val="BodyText"/>
              <w:widowControl w:val="0"/>
              <w:spacing w:before="120" w:after="120" w:line="240" w:lineRule="auto"/>
              <w:jc w:val="center"/>
              <w:rPr>
                <w:color w:val="FFFFFF" w:themeColor="background1"/>
              </w:rPr>
            </w:pPr>
            <w:r w:rsidRPr="000B74BA">
              <w:rPr>
                <w:color w:val="FFFFFF" w:themeColor="background1"/>
              </w:rPr>
              <w:t>Rating</w:t>
            </w:r>
          </w:p>
        </w:tc>
        <w:tc>
          <w:tcPr>
            <w:tcW w:w="2552" w:type="dxa"/>
            <w:shd w:val="clear" w:color="auto" w:fill="005EB8" w:themeFill="accent1"/>
            <w:tcMar>
              <w:top w:w="108" w:type="dxa"/>
              <w:left w:w="108" w:type="dxa"/>
              <w:bottom w:w="108" w:type="dxa"/>
              <w:right w:w="108" w:type="dxa"/>
            </w:tcMar>
          </w:tcPr>
          <w:p w14:paraId="36ABBAA8" w14:textId="77777777" w:rsidR="009A1817" w:rsidRPr="000B74BA" w:rsidRDefault="009A1817" w:rsidP="00B373C7">
            <w:pPr>
              <w:pStyle w:val="BodyText"/>
              <w:widowControl w:val="0"/>
              <w:spacing w:before="120" w:after="120" w:line="240" w:lineRule="auto"/>
              <w:rPr>
                <w:color w:val="FFFFFF" w:themeColor="background1"/>
              </w:rPr>
            </w:pPr>
            <w:r w:rsidRPr="000B74BA">
              <w:rPr>
                <w:color w:val="FFFFFF" w:themeColor="background1"/>
              </w:rPr>
              <w:t>Owner (Dept/Lead)</w:t>
            </w:r>
          </w:p>
        </w:tc>
      </w:tr>
      <w:tr w:rsidR="009A1817" w14:paraId="5329A3D3" w14:textId="77777777" w:rsidTr="004E42FC">
        <w:tc>
          <w:tcPr>
            <w:tcW w:w="1701" w:type="dxa"/>
            <w:tcMar>
              <w:top w:w="108" w:type="dxa"/>
              <w:left w:w="108" w:type="dxa"/>
              <w:bottom w:w="108" w:type="dxa"/>
              <w:right w:w="108" w:type="dxa"/>
            </w:tcMar>
          </w:tcPr>
          <w:p w14:paraId="01633BDB" w14:textId="77777777" w:rsidR="009A1817" w:rsidRDefault="009A1817" w:rsidP="00B373C7">
            <w:pPr>
              <w:pStyle w:val="BodyText"/>
              <w:widowControl w:val="0"/>
              <w:spacing w:before="120" w:after="120" w:line="240" w:lineRule="auto"/>
            </w:pPr>
            <w:r w:rsidRPr="00F82026">
              <w:rPr>
                <w:rFonts w:cs="Arial"/>
                <w:sz w:val="22"/>
                <w:szCs w:val="22"/>
              </w:rPr>
              <w:t>2A: When at work, staff are provided with support to manage obesity, diabetes, asthma, COPD and mental health conditions</w:t>
            </w:r>
          </w:p>
        </w:tc>
        <w:tc>
          <w:tcPr>
            <w:tcW w:w="9351" w:type="dxa"/>
            <w:tcMar>
              <w:top w:w="108" w:type="dxa"/>
              <w:left w:w="108" w:type="dxa"/>
              <w:bottom w:w="108" w:type="dxa"/>
              <w:right w:w="108" w:type="dxa"/>
            </w:tcMar>
          </w:tcPr>
          <w:p w14:paraId="67C445A7" w14:textId="31DD8937" w:rsidR="00EF7887" w:rsidRPr="00354EF1" w:rsidRDefault="00EF7887" w:rsidP="00B373C7">
            <w:pPr>
              <w:pStyle w:val="TableText"/>
              <w:widowControl w:val="0"/>
              <w:spacing w:before="120" w:after="120"/>
              <w:rPr>
                <w:sz w:val="22"/>
                <w:szCs w:val="22"/>
              </w:rPr>
            </w:pPr>
            <w:r w:rsidRPr="00354EF1">
              <w:rPr>
                <w:sz w:val="22"/>
                <w:szCs w:val="22"/>
              </w:rPr>
              <w:t xml:space="preserve">The Mid &amp; South Essex </w:t>
            </w:r>
            <w:r w:rsidRPr="00354EF1">
              <w:rPr>
                <w:color w:val="auto"/>
                <w:sz w:val="22"/>
                <w:szCs w:val="22"/>
              </w:rPr>
              <w:t xml:space="preserve">ICB </w:t>
            </w:r>
            <w:r w:rsidR="00FA4058">
              <w:rPr>
                <w:color w:val="auto"/>
                <w:sz w:val="22"/>
                <w:szCs w:val="22"/>
              </w:rPr>
              <w:t>c</w:t>
            </w:r>
            <w:r w:rsidR="00F92190">
              <w:rPr>
                <w:color w:val="auto"/>
                <w:sz w:val="22"/>
                <w:szCs w:val="22"/>
              </w:rPr>
              <w:t>onti</w:t>
            </w:r>
            <w:r w:rsidR="00574862">
              <w:rPr>
                <w:color w:val="auto"/>
                <w:sz w:val="22"/>
                <w:szCs w:val="22"/>
              </w:rPr>
              <w:t xml:space="preserve">nues to </w:t>
            </w:r>
            <w:r w:rsidR="00971F6A">
              <w:rPr>
                <w:color w:val="auto"/>
                <w:sz w:val="22"/>
                <w:szCs w:val="22"/>
              </w:rPr>
              <w:t xml:space="preserve">support </w:t>
            </w:r>
            <w:r w:rsidRPr="00354EF1">
              <w:rPr>
                <w:color w:val="auto"/>
                <w:sz w:val="22"/>
                <w:szCs w:val="22"/>
              </w:rPr>
              <w:t xml:space="preserve">an established peer </w:t>
            </w:r>
            <w:r w:rsidR="00FA452F">
              <w:rPr>
                <w:color w:val="auto"/>
                <w:sz w:val="22"/>
                <w:szCs w:val="22"/>
              </w:rPr>
              <w:t xml:space="preserve">staff </w:t>
            </w:r>
            <w:r w:rsidR="00DD641C">
              <w:rPr>
                <w:color w:val="auto"/>
                <w:sz w:val="22"/>
                <w:szCs w:val="22"/>
              </w:rPr>
              <w:t>network</w:t>
            </w:r>
            <w:r w:rsidRPr="00354EF1">
              <w:rPr>
                <w:color w:val="auto"/>
                <w:sz w:val="22"/>
                <w:szCs w:val="22"/>
              </w:rPr>
              <w:t xml:space="preserve"> called “</w:t>
            </w:r>
            <w:r w:rsidRPr="00354EF1">
              <w:rPr>
                <w:sz w:val="22"/>
                <w:szCs w:val="22"/>
              </w:rPr>
              <w:t xml:space="preserve">Positive Ways to Wellness” – open to employees with any long-term condition. </w:t>
            </w:r>
            <w:r w:rsidR="005A1AE6">
              <w:rPr>
                <w:sz w:val="22"/>
                <w:szCs w:val="22"/>
              </w:rPr>
              <w:t xml:space="preserve">The group is part </w:t>
            </w:r>
            <w:r w:rsidR="009F37C3">
              <w:rPr>
                <w:sz w:val="22"/>
                <w:szCs w:val="22"/>
              </w:rPr>
              <w:t>of number</w:t>
            </w:r>
            <w:r w:rsidR="005A1AE6">
              <w:rPr>
                <w:sz w:val="22"/>
                <w:szCs w:val="22"/>
              </w:rPr>
              <w:t xml:space="preserve"> of staff networks in </w:t>
            </w:r>
            <w:r w:rsidR="00BB4CC9">
              <w:rPr>
                <w:sz w:val="22"/>
                <w:szCs w:val="22"/>
              </w:rPr>
              <w:t>support for staff to</w:t>
            </w:r>
            <w:r w:rsidR="00DD641C">
              <w:rPr>
                <w:sz w:val="22"/>
                <w:szCs w:val="22"/>
              </w:rPr>
              <w:t xml:space="preserve"> be able to</w:t>
            </w:r>
            <w:r w:rsidR="00BB4CC9">
              <w:rPr>
                <w:sz w:val="22"/>
                <w:szCs w:val="22"/>
              </w:rPr>
              <w:t xml:space="preserve"> bring their whole selves to work</w:t>
            </w:r>
            <w:r w:rsidR="003C3E97">
              <w:rPr>
                <w:sz w:val="22"/>
                <w:szCs w:val="22"/>
              </w:rPr>
              <w:t>.</w:t>
            </w:r>
            <w:r w:rsidR="009F37C3">
              <w:rPr>
                <w:sz w:val="22"/>
                <w:szCs w:val="22"/>
              </w:rPr>
              <w:t xml:space="preserve"> The networks promote local regional and national opportunities</w:t>
            </w:r>
            <w:r w:rsidR="00907035">
              <w:rPr>
                <w:sz w:val="22"/>
                <w:szCs w:val="22"/>
              </w:rPr>
              <w:t xml:space="preserve"> for staff to get involved in </w:t>
            </w:r>
            <w:r w:rsidR="00422EF0">
              <w:rPr>
                <w:sz w:val="22"/>
                <w:szCs w:val="22"/>
              </w:rPr>
              <w:t>workplace</w:t>
            </w:r>
            <w:r w:rsidR="00907035">
              <w:rPr>
                <w:sz w:val="22"/>
                <w:szCs w:val="22"/>
              </w:rPr>
              <w:t xml:space="preserve"> activities to support their </w:t>
            </w:r>
            <w:r w:rsidR="00CA1B3F">
              <w:rPr>
                <w:sz w:val="22"/>
                <w:szCs w:val="22"/>
              </w:rPr>
              <w:t>wellbeing.</w:t>
            </w:r>
            <w:r w:rsidR="009F37C3">
              <w:rPr>
                <w:sz w:val="22"/>
                <w:szCs w:val="22"/>
              </w:rPr>
              <w:t xml:space="preserve"> </w:t>
            </w:r>
          </w:p>
          <w:p w14:paraId="6FB10656" w14:textId="36E76836" w:rsidR="00EF7887" w:rsidRPr="00354EF1" w:rsidRDefault="003C3E97" w:rsidP="00B373C7">
            <w:pPr>
              <w:pStyle w:val="TableText"/>
              <w:widowControl w:val="0"/>
              <w:spacing w:before="120" w:after="120"/>
              <w:rPr>
                <w:sz w:val="22"/>
                <w:szCs w:val="22"/>
              </w:rPr>
            </w:pPr>
            <w:r>
              <w:rPr>
                <w:sz w:val="22"/>
                <w:szCs w:val="22"/>
              </w:rPr>
              <w:t xml:space="preserve">All opportunities for staff are posted on our internal staff </w:t>
            </w:r>
            <w:r w:rsidR="00880921">
              <w:rPr>
                <w:sz w:val="22"/>
                <w:szCs w:val="22"/>
              </w:rPr>
              <w:t xml:space="preserve">intranet pages. </w:t>
            </w:r>
          </w:p>
          <w:p w14:paraId="754CF5F1" w14:textId="2B58CAFF" w:rsidR="00EF7887" w:rsidRPr="00354EF1" w:rsidRDefault="00EF7887" w:rsidP="00B373C7">
            <w:pPr>
              <w:pStyle w:val="TableText"/>
              <w:widowControl w:val="0"/>
              <w:spacing w:before="120" w:after="120"/>
              <w:rPr>
                <w:sz w:val="22"/>
                <w:szCs w:val="22"/>
              </w:rPr>
            </w:pPr>
            <w:r w:rsidRPr="00354EF1">
              <w:rPr>
                <w:sz w:val="22"/>
                <w:szCs w:val="22"/>
              </w:rPr>
              <w:t xml:space="preserve">We </w:t>
            </w:r>
            <w:r w:rsidR="00BE19C7">
              <w:rPr>
                <w:sz w:val="22"/>
                <w:szCs w:val="22"/>
              </w:rPr>
              <w:t xml:space="preserve">are </w:t>
            </w:r>
            <w:r w:rsidR="0062171A">
              <w:rPr>
                <w:sz w:val="22"/>
                <w:szCs w:val="22"/>
              </w:rPr>
              <w:t xml:space="preserve">currently </w:t>
            </w:r>
            <w:r w:rsidR="003976D0">
              <w:rPr>
                <w:sz w:val="22"/>
                <w:szCs w:val="22"/>
              </w:rPr>
              <w:t>reestablishing</w:t>
            </w:r>
            <w:r w:rsidR="00BE19C7">
              <w:rPr>
                <w:sz w:val="22"/>
                <w:szCs w:val="22"/>
              </w:rPr>
              <w:t xml:space="preserve"> </w:t>
            </w:r>
            <w:r w:rsidR="003976D0">
              <w:rPr>
                <w:sz w:val="22"/>
                <w:szCs w:val="22"/>
              </w:rPr>
              <w:t xml:space="preserve">our </w:t>
            </w:r>
            <w:r w:rsidRPr="00354EF1">
              <w:rPr>
                <w:sz w:val="22"/>
                <w:szCs w:val="22"/>
              </w:rPr>
              <w:t xml:space="preserve">Wellbeing Champions Group and are growing our network of Mental Health First </w:t>
            </w:r>
            <w:r w:rsidR="00FC3D4F" w:rsidRPr="00354EF1">
              <w:rPr>
                <w:sz w:val="22"/>
                <w:szCs w:val="22"/>
              </w:rPr>
              <w:t>Aiders</w:t>
            </w:r>
            <w:r w:rsidR="00FC3D4F">
              <w:rPr>
                <w:sz w:val="22"/>
                <w:szCs w:val="22"/>
              </w:rPr>
              <w:t xml:space="preserve">. The </w:t>
            </w:r>
            <w:r w:rsidR="00FC3D4F" w:rsidRPr="00354EF1">
              <w:rPr>
                <w:sz w:val="22"/>
                <w:szCs w:val="22"/>
              </w:rPr>
              <w:t>role</w:t>
            </w:r>
            <w:r w:rsidRPr="00354EF1">
              <w:rPr>
                <w:sz w:val="22"/>
                <w:szCs w:val="22"/>
              </w:rPr>
              <w:t xml:space="preserve"> is to act as a first point of contact for any employee experiencing emotional distress through to a mental health issue.</w:t>
            </w:r>
            <w:r w:rsidR="00970471">
              <w:rPr>
                <w:sz w:val="22"/>
                <w:szCs w:val="22"/>
              </w:rPr>
              <w:t xml:space="preserve"> We are an accredited Mindful Employer</w:t>
            </w:r>
            <w:r w:rsidR="006779C4">
              <w:rPr>
                <w:sz w:val="22"/>
                <w:szCs w:val="22"/>
              </w:rPr>
              <w:t xml:space="preserve"> </w:t>
            </w:r>
            <w:r w:rsidR="00BC2AE1">
              <w:rPr>
                <w:sz w:val="22"/>
                <w:szCs w:val="22"/>
              </w:rPr>
              <w:t>and</w:t>
            </w:r>
            <w:r w:rsidR="006779C4">
              <w:rPr>
                <w:sz w:val="22"/>
                <w:szCs w:val="22"/>
              </w:rPr>
              <w:t xml:space="preserve"> have recently launched a new </w:t>
            </w:r>
            <w:r w:rsidR="0051562F">
              <w:rPr>
                <w:sz w:val="22"/>
                <w:szCs w:val="22"/>
              </w:rPr>
              <w:t>N</w:t>
            </w:r>
            <w:r w:rsidR="006779C4">
              <w:rPr>
                <w:sz w:val="22"/>
                <w:szCs w:val="22"/>
              </w:rPr>
              <w:t xml:space="preserve">eurodiversity </w:t>
            </w:r>
            <w:r w:rsidR="0051562F">
              <w:rPr>
                <w:sz w:val="22"/>
                <w:szCs w:val="22"/>
              </w:rPr>
              <w:t>S</w:t>
            </w:r>
            <w:r w:rsidR="007F6226">
              <w:rPr>
                <w:sz w:val="22"/>
                <w:szCs w:val="22"/>
              </w:rPr>
              <w:t>taff</w:t>
            </w:r>
            <w:r w:rsidR="00FC3D4F">
              <w:rPr>
                <w:sz w:val="22"/>
                <w:szCs w:val="22"/>
              </w:rPr>
              <w:t xml:space="preserve"> </w:t>
            </w:r>
            <w:r w:rsidR="0051562F">
              <w:rPr>
                <w:sz w:val="22"/>
                <w:szCs w:val="22"/>
              </w:rPr>
              <w:t>N</w:t>
            </w:r>
            <w:r w:rsidR="00FC3D4F">
              <w:rPr>
                <w:sz w:val="22"/>
                <w:szCs w:val="22"/>
              </w:rPr>
              <w:t>etwork</w:t>
            </w:r>
            <w:r w:rsidR="007F6226">
              <w:rPr>
                <w:sz w:val="22"/>
                <w:szCs w:val="22"/>
              </w:rPr>
              <w:t xml:space="preserve">. </w:t>
            </w:r>
            <w:proofErr w:type="gramStart"/>
            <w:r w:rsidR="007F6226">
              <w:rPr>
                <w:sz w:val="22"/>
                <w:szCs w:val="22"/>
              </w:rPr>
              <w:t>All of</w:t>
            </w:r>
            <w:proofErr w:type="gramEnd"/>
            <w:r w:rsidR="007F6226">
              <w:rPr>
                <w:sz w:val="22"/>
                <w:szCs w:val="22"/>
              </w:rPr>
              <w:t xml:space="preserve"> the</w:t>
            </w:r>
            <w:r w:rsidR="007F6EDB">
              <w:rPr>
                <w:sz w:val="22"/>
                <w:szCs w:val="22"/>
              </w:rPr>
              <w:t xml:space="preserve"> </w:t>
            </w:r>
            <w:r w:rsidR="0051562F">
              <w:rPr>
                <w:sz w:val="22"/>
                <w:szCs w:val="22"/>
              </w:rPr>
              <w:t>ICB</w:t>
            </w:r>
            <w:r w:rsidR="007F6226">
              <w:rPr>
                <w:sz w:val="22"/>
                <w:szCs w:val="22"/>
              </w:rPr>
              <w:t xml:space="preserve"> staff networks are cham</w:t>
            </w:r>
            <w:r w:rsidR="004C6003">
              <w:rPr>
                <w:sz w:val="22"/>
                <w:szCs w:val="22"/>
              </w:rPr>
              <w:t>pioned by a</w:t>
            </w:r>
            <w:r w:rsidR="004A5B4B">
              <w:rPr>
                <w:sz w:val="22"/>
                <w:szCs w:val="22"/>
              </w:rPr>
              <w:t xml:space="preserve">n ICB </w:t>
            </w:r>
            <w:r w:rsidR="00DD641C">
              <w:rPr>
                <w:sz w:val="22"/>
                <w:szCs w:val="22"/>
              </w:rPr>
              <w:t>Inclusion</w:t>
            </w:r>
            <w:r w:rsidR="004A5B4B">
              <w:rPr>
                <w:sz w:val="22"/>
                <w:szCs w:val="22"/>
              </w:rPr>
              <w:t xml:space="preserve"> and </w:t>
            </w:r>
            <w:r w:rsidR="00DD641C">
              <w:rPr>
                <w:sz w:val="22"/>
                <w:szCs w:val="22"/>
              </w:rPr>
              <w:t>B</w:t>
            </w:r>
            <w:r w:rsidR="004A5B4B">
              <w:rPr>
                <w:sz w:val="22"/>
                <w:szCs w:val="22"/>
              </w:rPr>
              <w:t>elonging Group which is sponsored by the E</w:t>
            </w:r>
            <w:r w:rsidR="009B1484">
              <w:rPr>
                <w:sz w:val="22"/>
                <w:szCs w:val="22"/>
              </w:rPr>
              <w:t xml:space="preserve">xecutive Committee. Staff are positively encouraged to attend </w:t>
            </w:r>
            <w:r w:rsidR="00DD641C">
              <w:rPr>
                <w:sz w:val="22"/>
                <w:szCs w:val="22"/>
              </w:rPr>
              <w:t>th</w:t>
            </w:r>
            <w:r w:rsidR="0013109D">
              <w:rPr>
                <w:sz w:val="22"/>
                <w:szCs w:val="22"/>
              </w:rPr>
              <w:t>e</w:t>
            </w:r>
            <w:r w:rsidR="00DD641C">
              <w:rPr>
                <w:sz w:val="22"/>
                <w:szCs w:val="22"/>
              </w:rPr>
              <w:t xml:space="preserve"> networks and </w:t>
            </w:r>
            <w:proofErr w:type="gramStart"/>
            <w:r w:rsidR="00DD641C">
              <w:rPr>
                <w:sz w:val="22"/>
                <w:szCs w:val="22"/>
              </w:rPr>
              <w:t>chairs</w:t>
            </w:r>
            <w:proofErr w:type="gramEnd"/>
            <w:r w:rsidR="00DD641C">
              <w:rPr>
                <w:sz w:val="22"/>
                <w:szCs w:val="22"/>
              </w:rPr>
              <w:t xml:space="preserve"> and vice chairs </w:t>
            </w:r>
            <w:r w:rsidR="007F6EDB">
              <w:rPr>
                <w:sz w:val="22"/>
                <w:szCs w:val="22"/>
              </w:rPr>
              <w:t xml:space="preserve">are </w:t>
            </w:r>
            <w:r w:rsidR="00DD641C">
              <w:rPr>
                <w:sz w:val="22"/>
                <w:szCs w:val="22"/>
              </w:rPr>
              <w:t xml:space="preserve">encouraged to take the time to make the </w:t>
            </w:r>
            <w:r w:rsidR="0013109D">
              <w:rPr>
                <w:sz w:val="22"/>
                <w:szCs w:val="22"/>
              </w:rPr>
              <w:t xml:space="preserve">networks a positive and helpful experience. </w:t>
            </w:r>
          </w:p>
          <w:p w14:paraId="14B8F8D4" w14:textId="3490B0BD" w:rsidR="00EF7887" w:rsidRPr="00354EF1" w:rsidRDefault="00B22CD9" w:rsidP="00B373C7">
            <w:pPr>
              <w:pStyle w:val="BodyText"/>
              <w:widowControl w:val="0"/>
              <w:spacing w:before="120" w:after="120" w:line="240" w:lineRule="auto"/>
              <w:rPr>
                <w:b/>
                <w:bCs/>
                <w:sz w:val="22"/>
                <w:szCs w:val="22"/>
              </w:rPr>
            </w:pPr>
            <w:r>
              <w:rPr>
                <w:b/>
                <w:bCs/>
                <w:sz w:val="22"/>
                <w:szCs w:val="22"/>
              </w:rPr>
              <w:t xml:space="preserve">24/25 Staff survey </w:t>
            </w:r>
            <w:r w:rsidR="00923879">
              <w:rPr>
                <w:b/>
                <w:bCs/>
                <w:sz w:val="22"/>
                <w:szCs w:val="22"/>
              </w:rPr>
              <w:t>results</w:t>
            </w:r>
            <w:r>
              <w:rPr>
                <w:b/>
                <w:bCs/>
                <w:sz w:val="22"/>
                <w:szCs w:val="22"/>
              </w:rPr>
              <w:t xml:space="preserve"> are currently embargoed until the</w:t>
            </w:r>
            <w:r w:rsidR="00793C9E">
              <w:rPr>
                <w:b/>
                <w:bCs/>
                <w:sz w:val="22"/>
                <w:szCs w:val="22"/>
              </w:rPr>
              <w:t xml:space="preserve"> </w:t>
            </w:r>
            <w:r w:rsidR="00793C9E" w:rsidRPr="00190B02">
              <w:rPr>
                <w:b/>
                <w:bCs/>
                <w:sz w:val="22"/>
                <w:szCs w:val="22"/>
              </w:rPr>
              <w:t>end of</w:t>
            </w:r>
            <w:r w:rsidRPr="00190B02">
              <w:rPr>
                <w:b/>
                <w:bCs/>
                <w:sz w:val="22"/>
                <w:szCs w:val="22"/>
              </w:rPr>
              <w:t xml:space="preserve"> </w:t>
            </w:r>
            <w:r>
              <w:rPr>
                <w:b/>
                <w:bCs/>
                <w:sz w:val="22"/>
                <w:szCs w:val="22"/>
              </w:rPr>
              <w:t>March</w:t>
            </w:r>
            <w:r w:rsidR="00891686">
              <w:rPr>
                <w:b/>
                <w:bCs/>
                <w:sz w:val="22"/>
                <w:szCs w:val="22"/>
              </w:rPr>
              <w:t>.</w:t>
            </w:r>
          </w:p>
          <w:p w14:paraId="172E8EFF" w14:textId="54ED994D" w:rsidR="00EF7887" w:rsidRPr="00354EF1" w:rsidRDefault="00EF7887" w:rsidP="00B373C7">
            <w:pPr>
              <w:widowControl w:val="0"/>
              <w:overflowPunct w:val="0"/>
              <w:autoSpaceDE w:val="0"/>
              <w:autoSpaceDN w:val="0"/>
              <w:spacing w:before="120" w:after="120"/>
              <w:rPr>
                <w:sz w:val="22"/>
                <w:szCs w:val="22"/>
              </w:rPr>
            </w:pPr>
            <w:r w:rsidRPr="00354EF1">
              <w:rPr>
                <w:sz w:val="22"/>
                <w:szCs w:val="22"/>
              </w:rPr>
              <w:t>The work on supporting staff with long term conditions continue</w:t>
            </w:r>
            <w:r w:rsidR="00775F30">
              <w:rPr>
                <w:sz w:val="22"/>
                <w:szCs w:val="22"/>
              </w:rPr>
              <w:t>s</w:t>
            </w:r>
            <w:r w:rsidRPr="00354EF1">
              <w:rPr>
                <w:sz w:val="22"/>
                <w:szCs w:val="22"/>
              </w:rPr>
              <w:t xml:space="preserve"> as above</w:t>
            </w:r>
            <w:r w:rsidR="00775F30">
              <w:rPr>
                <w:sz w:val="22"/>
                <w:szCs w:val="22"/>
              </w:rPr>
              <w:t xml:space="preserve"> and the ICB continues to support staff with long term conditions by </w:t>
            </w:r>
            <w:r w:rsidR="00E14E68">
              <w:rPr>
                <w:sz w:val="22"/>
                <w:szCs w:val="22"/>
              </w:rPr>
              <w:t>supporting flexible working patterns</w:t>
            </w:r>
            <w:r w:rsidR="00B3033C">
              <w:rPr>
                <w:sz w:val="22"/>
                <w:szCs w:val="22"/>
              </w:rPr>
              <w:t>, time off for appointments and extending period</w:t>
            </w:r>
            <w:r w:rsidR="00F03C31">
              <w:rPr>
                <w:sz w:val="22"/>
                <w:szCs w:val="22"/>
              </w:rPr>
              <w:t xml:space="preserve">s </w:t>
            </w:r>
            <w:r w:rsidR="00286454">
              <w:rPr>
                <w:sz w:val="22"/>
                <w:szCs w:val="22"/>
              </w:rPr>
              <w:t xml:space="preserve">of </w:t>
            </w:r>
            <w:r w:rsidR="00F77295">
              <w:rPr>
                <w:sz w:val="22"/>
                <w:szCs w:val="22"/>
              </w:rPr>
              <w:t>sick leave on full pay</w:t>
            </w:r>
            <w:r w:rsidR="001A5BF0">
              <w:rPr>
                <w:sz w:val="22"/>
                <w:szCs w:val="22"/>
              </w:rPr>
              <w:t xml:space="preserve">. As an ICB we have a </w:t>
            </w:r>
            <w:r w:rsidR="0012343B">
              <w:rPr>
                <w:sz w:val="22"/>
                <w:szCs w:val="22"/>
              </w:rPr>
              <w:t>proactive</w:t>
            </w:r>
            <w:r w:rsidR="001A5BF0">
              <w:rPr>
                <w:sz w:val="22"/>
                <w:szCs w:val="22"/>
              </w:rPr>
              <w:t xml:space="preserve"> approach to the management of sickness absence with the HR Team supporting 42 </w:t>
            </w:r>
            <w:r w:rsidR="00134AEB">
              <w:rPr>
                <w:sz w:val="22"/>
                <w:szCs w:val="22"/>
              </w:rPr>
              <w:t>si</w:t>
            </w:r>
            <w:r w:rsidR="0012343B">
              <w:rPr>
                <w:sz w:val="22"/>
                <w:szCs w:val="22"/>
              </w:rPr>
              <w:t>ckness</w:t>
            </w:r>
            <w:r w:rsidR="001A5BF0">
              <w:rPr>
                <w:sz w:val="22"/>
                <w:szCs w:val="22"/>
              </w:rPr>
              <w:t xml:space="preserve"> absence cases </w:t>
            </w:r>
            <w:r w:rsidR="00134AEB">
              <w:rPr>
                <w:sz w:val="22"/>
                <w:szCs w:val="22"/>
              </w:rPr>
              <w:t>in</w:t>
            </w:r>
            <w:r w:rsidR="001A5BF0">
              <w:rPr>
                <w:sz w:val="22"/>
                <w:szCs w:val="22"/>
              </w:rPr>
              <w:t xml:space="preserve"> the last year</w:t>
            </w:r>
            <w:r w:rsidR="00675812">
              <w:rPr>
                <w:sz w:val="22"/>
                <w:szCs w:val="22"/>
              </w:rPr>
              <w:t xml:space="preserve">. We have run a </w:t>
            </w:r>
            <w:r w:rsidR="00134AEB">
              <w:rPr>
                <w:sz w:val="22"/>
                <w:szCs w:val="22"/>
              </w:rPr>
              <w:t>M</w:t>
            </w:r>
            <w:r w:rsidR="00675812">
              <w:rPr>
                <w:sz w:val="22"/>
                <w:szCs w:val="22"/>
              </w:rPr>
              <w:t>anagers</w:t>
            </w:r>
            <w:r w:rsidR="00134AEB">
              <w:rPr>
                <w:sz w:val="22"/>
                <w:szCs w:val="22"/>
              </w:rPr>
              <w:t>’</w:t>
            </w:r>
            <w:r w:rsidR="00675812">
              <w:rPr>
                <w:sz w:val="22"/>
                <w:szCs w:val="22"/>
              </w:rPr>
              <w:t xml:space="preserve"> </w:t>
            </w:r>
            <w:r w:rsidR="00134AEB">
              <w:rPr>
                <w:sz w:val="22"/>
                <w:szCs w:val="22"/>
              </w:rPr>
              <w:t>L</w:t>
            </w:r>
            <w:r w:rsidR="00675812">
              <w:rPr>
                <w:sz w:val="22"/>
                <w:szCs w:val="22"/>
              </w:rPr>
              <w:t xml:space="preserve">earning </w:t>
            </w:r>
            <w:r w:rsidR="00134AEB">
              <w:rPr>
                <w:sz w:val="22"/>
                <w:szCs w:val="22"/>
              </w:rPr>
              <w:t>N</w:t>
            </w:r>
            <w:r w:rsidR="00675812">
              <w:rPr>
                <w:sz w:val="22"/>
                <w:szCs w:val="22"/>
              </w:rPr>
              <w:t>e</w:t>
            </w:r>
            <w:r w:rsidR="00B64C97">
              <w:rPr>
                <w:sz w:val="22"/>
                <w:szCs w:val="22"/>
              </w:rPr>
              <w:t xml:space="preserve">twork on the role of the line manager in managing absence positively promoting </w:t>
            </w:r>
            <w:r w:rsidR="0012343B">
              <w:rPr>
                <w:sz w:val="22"/>
                <w:szCs w:val="22"/>
              </w:rPr>
              <w:t xml:space="preserve">wellness conversations and return to work interviews. </w:t>
            </w:r>
            <w:r w:rsidR="00134AEB">
              <w:rPr>
                <w:sz w:val="22"/>
                <w:szCs w:val="22"/>
              </w:rPr>
              <w:t>For managers unable to attend these sessions are recorded and are available to be view</w:t>
            </w:r>
            <w:r w:rsidR="00473F99">
              <w:rPr>
                <w:sz w:val="22"/>
                <w:szCs w:val="22"/>
              </w:rPr>
              <w:t xml:space="preserve">ed </w:t>
            </w:r>
            <w:r w:rsidR="009265E3">
              <w:rPr>
                <w:sz w:val="22"/>
                <w:szCs w:val="22"/>
              </w:rPr>
              <w:t xml:space="preserve">at any time on the Staff Intranet. </w:t>
            </w:r>
          </w:p>
          <w:p w14:paraId="63AD040E" w14:textId="658904F6" w:rsidR="00EF7887" w:rsidRPr="00605CE7" w:rsidRDefault="003E24F0" w:rsidP="00B373C7">
            <w:pPr>
              <w:widowControl w:val="0"/>
              <w:overflowPunct w:val="0"/>
              <w:autoSpaceDE w:val="0"/>
              <w:autoSpaceDN w:val="0"/>
              <w:spacing w:before="120" w:after="120"/>
              <w:rPr>
                <w:rFonts w:eastAsia="Calibri" w:cs="Arial"/>
                <w:color w:val="auto"/>
                <w:sz w:val="22"/>
                <w:szCs w:val="22"/>
                <w:lang w:eastAsia="en-GB"/>
              </w:rPr>
            </w:pPr>
            <w:r w:rsidRPr="000467B8">
              <w:rPr>
                <w:rFonts w:eastAsia="Calibri" w:cs="Arial"/>
                <w:color w:val="auto"/>
                <w:sz w:val="22"/>
                <w:szCs w:val="22"/>
                <w:lang w:eastAsia="en-GB"/>
              </w:rPr>
              <w:t>In 202</w:t>
            </w:r>
            <w:r w:rsidR="00F405ED" w:rsidRPr="000467B8">
              <w:rPr>
                <w:rFonts w:eastAsia="Calibri" w:cs="Arial"/>
                <w:color w:val="auto"/>
                <w:sz w:val="22"/>
                <w:szCs w:val="22"/>
                <w:lang w:eastAsia="en-GB"/>
              </w:rPr>
              <w:t xml:space="preserve">4 </w:t>
            </w:r>
            <w:r w:rsidR="00DD116C" w:rsidRPr="000467B8">
              <w:rPr>
                <w:rFonts w:eastAsia="Calibri" w:cs="Arial"/>
                <w:color w:val="auto"/>
                <w:sz w:val="22"/>
                <w:szCs w:val="22"/>
                <w:lang w:eastAsia="en-GB"/>
              </w:rPr>
              <w:t>7</w:t>
            </w:r>
            <w:r w:rsidR="0005424D" w:rsidRPr="000467B8">
              <w:rPr>
                <w:rFonts w:eastAsia="Calibri" w:cs="Arial"/>
                <w:color w:val="auto"/>
                <w:sz w:val="22"/>
                <w:szCs w:val="22"/>
                <w:lang w:eastAsia="en-GB"/>
              </w:rPr>
              <w:t>8</w:t>
            </w:r>
            <w:r w:rsidR="00F405ED" w:rsidRPr="000467B8">
              <w:rPr>
                <w:rFonts w:eastAsia="Calibri" w:cs="Arial"/>
                <w:color w:val="auto"/>
                <w:sz w:val="22"/>
                <w:szCs w:val="22"/>
                <w:lang w:eastAsia="en-GB"/>
              </w:rPr>
              <w:t>%</w:t>
            </w:r>
            <w:r w:rsidR="005E6891" w:rsidRPr="000467B8">
              <w:rPr>
                <w:rFonts w:eastAsia="Calibri" w:cs="Arial"/>
                <w:color w:val="auto"/>
                <w:sz w:val="22"/>
                <w:szCs w:val="22"/>
                <w:lang w:eastAsia="en-GB"/>
              </w:rPr>
              <w:t xml:space="preserve"> (</w:t>
            </w:r>
            <w:r w:rsidR="00885FE5" w:rsidRPr="000467B8">
              <w:rPr>
                <w:rFonts w:eastAsia="Calibri" w:cs="Arial"/>
                <w:color w:val="auto"/>
                <w:sz w:val="22"/>
                <w:szCs w:val="22"/>
                <w:lang w:eastAsia="en-GB"/>
              </w:rPr>
              <w:t>70% in 2023)</w:t>
            </w:r>
            <w:r w:rsidR="00DD116C" w:rsidRPr="000467B8">
              <w:rPr>
                <w:rFonts w:eastAsia="Calibri" w:cs="Arial"/>
                <w:color w:val="auto"/>
                <w:sz w:val="22"/>
                <w:szCs w:val="22"/>
                <w:lang w:eastAsia="en-GB"/>
              </w:rPr>
              <w:t xml:space="preserve"> of </w:t>
            </w:r>
            <w:r w:rsidR="00E255C0" w:rsidRPr="000467B8">
              <w:rPr>
                <w:rFonts w:eastAsia="Calibri" w:cs="Arial"/>
                <w:color w:val="auto"/>
                <w:sz w:val="22"/>
                <w:szCs w:val="22"/>
                <w:lang w:eastAsia="en-GB"/>
              </w:rPr>
              <w:t>staff</w:t>
            </w:r>
            <w:r w:rsidR="00BC5760" w:rsidRPr="000467B8">
              <w:rPr>
                <w:rFonts w:eastAsia="Calibri" w:cs="Arial"/>
                <w:color w:val="auto"/>
                <w:sz w:val="22"/>
                <w:szCs w:val="22"/>
                <w:lang w:eastAsia="en-GB"/>
              </w:rPr>
              <w:t xml:space="preserve"> sa</w:t>
            </w:r>
            <w:r w:rsidR="00F405ED" w:rsidRPr="000467B8">
              <w:rPr>
                <w:rFonts w:eastAsia="Calibri" w:cs="Arial"/>
                <w:color w:val="auto"/>
                <w:sz w:val="22"/>
                <w:szCs w:val="22"/>
                <w:lang w:eastAsia="en-GB"/>
              </w:rPr>
              <w:t>id</w:t>
            </w:r>
            <w:r w:rsidR="00BC5760" w:rsidRPr="000467B8">
              <w:rPr>
                <w:rFonts w:eastAsia="Calibri" w:cs="Arial"/>
                <w:color w:val="auto"/>
                <w:sz w:val="22"/>
                <w:szCs w:val="22"/>
                <w:lang w:eastAsia="en-GB"/>
              </w:rPr>
              <w:t xml:space="preserve"> </w:t>
            </w:r>
            <w:r w:rsidR="000866A6" w:rsidRPr="000467B8">
              <w:rPr>
                <w:rFonts w:eastAsia="Calibri" w:cs="Arial"/>
                <w:color w:val="auto"/>
                <w:sz w:val="22"/>
                <w:szCs w:val="22"/>
                <w:lang w:eastAsia="en-GB"/>
              </w:rPr>
              <w:t xml:space="preserve">that the ICB makes </w:t>
            </w:r>
            <w:r w:rsidR="00AC3547" w:rsidRPr="000467B8">
              <w:rPr>
                <w:rFonts w:eastAsia="Calibri" w:cs="Arial"/>
                <w:color w:val="auto"/>
                <w:sz w:val="22"/>
                <w:szCs w:val="22"/>
                <w:lang w:eastAsia="en-GB"/>
              </w:rPr>
              <w:t xml:space="preserve">reasonable </w:t>
            </w:r>
            <w:r w:rsidR="00E255C0" w:rsidRPr="000467B8">
              <w:rPr>
                <w:rFonts w:eastAsia="Calibri" w:cs="Arial"/>
                <w:color w:val="auto"/>
                <w:sz w:val="22"/>
                <w:szCs w:val="22"/>
                <w:lang w:eastAsia="en-GB"/>
              </w:rPr>
              <w:t>adjustments</w:t>
            </w:r>
            <w:r w:rsidR="00AC3547" w:rsidRPr="000467B8">
              <w:rPr>
                <w:rFonts w:eastAsia="Calibri" w:cs="Arial"/>
                <w:color w:val="auto"/>
                <w:sz w:val="22"/>
                <w:szCs w:val="22"/>
                <w:lang w:eastAsia="en-GB"/>
              </w:rPr>
              <w:t xml:space="preserve"> </w:t>
            </w:r>
            <w:r w:rsidR="002A4169" w:rsidRPr="000467B8">
              <w:rPr>
                <w:rFonts w:eastAsia="Calibri" w:cs="Arial"/>
                <w:color w:val="auto"/>
                <w:sz w:val="22"/>
                <w:szCs w:val="22"/>
                <w:lang w:eastAsia="en-GB"/>
              </w:rPr>
              <w:t xml:space="preserve">to enable them to </w:t>
            </w:r>
            <w:r w:rsidR="00035237" w:rsidRPr="000467B8">
              <w:rPr>
                <w:rFonts w:eastAsia="Calibri" w:cs="Arial"/>
                <w:color w:val="auto"/>
                <w:sz w:val="22"/>
                <w:szCs w:val="22"/>
                <w:lang w:eastAsia="en-GB"/>
              </w:rPr>
              <w:t>carry out their work</w:t>
            </w:r>
            <w:r w:rsidR="00A91B0D" w:rsidRPr="000467B8">
              <w:rPr>
                <w:rFonts w:eastAsia="Calibri" w:cs="Arial"/>
                <w:color w:val="auto"/>
                <w:sz w:val="22"/>
                <w:szCs w:val="22"/>
                <w:lang w:eastAsia="en-GB"/>
              </w:rPr>
              <w:t xml:space="preserve">, </w:t>
            </w:r>
            <w:r w:rsidR="0005424D" w:rsidRPr="000467B8">
              <w:rPr>
                <w:rFonts w:eastAsia="Calibri" w:cs="Arial"/>
                <w:color w:val="auto"/>
                <w:sz w:val="22"/>
                <w:szCs w:val="22"/>
                <w:lang w:eastAsia="en-GB"/>
              </w:rPr>
              <w:t>86%</w:t>
            </w:r>
            <w:r w:rsidR="00EF7887" w:rsidRPr="00B17E92">
              <w:rPr>
                <w:rFonts w:eastAsia="Calibri" w:cs="Arial"/>
                <w:color w:val="auto"/>
                <w:sz w:val="22"/>
                <w:szCs w:val="22"/>
                <w:lang w:eastAsia="en-GB"/>
              </w:rPr>
              <w:t xml:space="preserve"> </w:t>
            </w:r>
            <w:r w:rsidR="00885FE5" w:rsidRPr="000467B8">
              <w:rPr>
                <w:rFonts w:eastAsia="Calibri" w:cs="Arial"/>
                <w:color w:val="auto"/>
                <w:sz w:val="22"/>
                <w:szCs w:val="22"/>
                <w:lang w:eastAsia="en-GB"/>
              </w:rPr>
              <w:t xml:space="preserve">(75% in 2023) </w:t>
            </w:r>
            <w:r w:rsidR="00EF7887" w:rsidRPr="00B17E92">
              <w:rPr>
                <w:rFonts w:eastAsia="Calibri" w:cs="Arial"/>
                <w:color w:val="auto"/>
                <w:sz w:val="22"/>
                <w:szCs w:val="22"/>
                <w:lang w:eastAsia="en-GB"/>
              </w:rPr>
              <w:t>of ICB staff sa</w:t>
            </w:r>
            <w:r w:rsidR="00357790" w:rsidRPr="000467B8">
              <w:rPr>
                <w:rFonts w:eastAsia="Calibri" w:cs="Arial"/>
                <w:color w:val="auto"/>
                <w:sz w:val="22"/>
                <w:szCs w:val="22"/>
                <w:lang w:eastAsia="en-GB"/>
              </w:rPr>
              <w:t>id</w:t>
            </w:r>
            <w:r w:rsidR="00EF7887" w:rsidRPr="00B17E92">
              <w:rPr>
                <w:rFonts w:eastAsia="Calibri" w:cs="Arial"/>
                <w:color w:val="auto"/>
                <w:sz w:val="22"/>
                <w:szCs w:val="22"/>
                <w:lang w:eastAsia="en-GB"/>
              </w:rPr>
              <w:t xml:space="preserve"> that they are satisfied with the opportunities for flexible working</w:t>
            </w:r>
            <w:r w:rsidR="00F405ED" w:rsidRPr="000467B8">
              <w:rPr>
                <w:rFonts w:eastAsia="Calibri" w:cs="Arial"/>
                <w:color w:val="auto"/>
                <w:sz w:val="22"/>
                <w:szCs w:val="22"/>
                <w:lang w:eastAsia="en-GB"/>
              </w:rPr>
              <w:t>,</w:t>
            </w:r>
            <w:r w:rsidRPr="000467B8">
              <w:rPr>
                <w:rFonts w:eastAsia="Calibri" w:cs="Arial"/>
                <w:color w:val="auto"/>
                <w:sz w:val="22"/>
                <w:szCs w:val="22"/>
                <w:lang w:eastAsia="en-GB"/>
              </w:rPr>
              <w:t xml:space="preserve"> </w:t>
            </w:r>
            <w:r w:rsidR="00A91B0D" w:rsidRPr="000467B8">
              <w:rPr>
                <w:rFonts w:eastAsia="Calibri" w:cs="Arial"/>
                <w:color w:val="auto"/>
                <w:sz w:val="22"/>
                <w:szCs w:val="22"/>
                <w:lang w:eastAsia="en-GB"/>
              </w:rPr>
              <w:t>an</w:t>
            </w:r>
            <w:r w:rsidR="004528CA" w:rsidRPr="000467B8">
              <w:rPr>
                <w:rFonts w:eastAsia="Calibri" w:cs="Arial"/>
                <w:color w:val="auto"/>
                <w:sz w:val="22"/>
                <w:szCs w:val="22"/>
                <w:lang w:eastAsia="en-GB"/>
              </w:rPr>
              <w:t>d 69%</w:t>
            </w:r>
            <w:r w:rsidR="006F4E2F" w:rsidRPr="000467B8">
              <w:rPr>
                <w:rFonts w:eastAsia="Calibri" w:cs="Arial"/>
                <w:color w:val="auto"/>
                <w:sz w:val="22"/>
                <w:szCs w:val="22"/>
                <w:lang w:eastAsia="en-GB"/>
              </w:rPr>
              <w:t xml:space="preserve"> </w:t>
            </w:r>
            <w:r w:rsidR="00885FE5" w:rsidRPr="000467B8">
              <w:rPr>
                <w:rFonts w:eastAsia="Calibri" w:cs="Arial"/>
                <w:color w:val="auto"/>
                <w:sz w:val="22"/>
                <w:szCs w:val="22"/>
                <w:lang w:eastAsia="en-GB"/>
              </w:rPr>
              <w:t>(</w:t>
            </w:r>
            <w:r w:rsidR="006F4E2F" w:rsidRPr="000467B8">
              <w:rPr>
                <w:rFonts w:eastAsia="Calibri" w:cs="Arial"/>
                <w:color w:val="auto"/>
                <w:sz w:val="22"/>
                <w:szCs w:val="22"/>
                <w:lang w:eastAsia="en-GB"/>
              </w:rPr>
              <w:t>48% in 2023)</w:t>
            </w:r>
            <w:r w:rsidR="004528CA" w:rsidRPr="000467B8">
              <w:rPr>
                <w:rFonts w:eastAsia="Calibri" w:cs="Arial"/>
                <w:color w:val="auto"/>
                <w:sz w:val="22"/>
                <w:szCs w:val="22"/>
                <w:lang w:eastAsia="en-GB"/>
              </w:rPr>
              <w:t xml:space="preserve"> </w:t>
            </w:r>
            <w:r w:rsidR="00293A74" w:rsidRPr="000467B8">
              <w:rPr>
                <w:rFonts w:eastAsia="Calibri" w:cs="Arial"/>
                <w:color w:val="auto"/>
                <w:sz w:val="22"/>
                <w:szCs w:val="22"/>
                <w:lang w:eastAsia="en-GB"/>
              </w:rPr>
              <w:t xml:space="preserve">of staff </w:t>
            </w:r>
            <w:r w:rsidR="00740FC0" w:rsidRPr="000467B8">
              <w:rPr>
                <w:rFonts w:eastAsia="Calibri" w:cs="Arial"/>
                <w:color w:val="auto"/>
                <w:sz w:val="22"/>
                <w:szCs w:val="22"/>
                <w:lang w:eastAsia="en-GB"/>
              </w:rPr>
              <w:t xml:space="preserve">feel that the organisation is committed </w:t>
            </w:r>
            <w:r w:rsidR="000E49C2" w:rsidRPr="000467B8">
              <w:rPr>
                <w:rFonts w:eastAsia="Calibri" w:cs="Arial"/>
                <w:color w:val="auto"/>
                <w:sz w:val="22"/>
                <w:szCs w:val="22"/>
                <w:lang w:eastAsia="en-GB"/>
              </w:rPr>
              <w:t>to helping balance work and home life</w:t>
            </w:r>
            <w:r w:rsidR="006F4E2F" w:rsidRPr="000467B8">
              <w:rPr>
                <w:rFonts w:eastAsia="Calibri" w:cs="Arial"/>
                <w:color w:val="auto"/>
                <w:sz w:val="22"/>
                <w:szCs w:val="22"/>
                <w:lang w:eastAsia="en-GB"/>
              </w:rPr>
              <w:t>.</w:t>
            </w:r>
          </w:p>
          <w:p w14:paraId="7F817169" w14:textId="77777777" w:rsidR="00EF7887" w:rsidRPr="002F482D" w:rsidRDefault="00EF7887" w:rsidP="00B373C7">
            <w:pPr>
              <w:widowControl w:val="0"/>
              <w:overflowPunct w:val="0"/>
              <w:autoSpaceDE w:val="0"/>
              <w:autoSpaceDN w:val="0"/>
              <w:spacing w:before="120" w:after="120"/>
              <w:rPr>
                <w:rFonts w:eastAsia="Calibri" w:cs="Arial"/>
                <w:color w:val="auto"/>
                <w:sz w:val="22"/>
                <w:szCs w:val="22"/>
                <w:lang w:eastAsia="en-GB"/>
              </w:rPr>
            </w:pPr>
            <w:r w:rsidRPr="002F482D">
              <w:rPr>
                <w:rFonts w:eastAsia="Calibri" w:cs="Arial"/>
                <w:color w:val="auto"/>
                <w:sz w:val="22"/>
                <w:szCs w:val="22"/>
                <w:lang w:eastAsia="en-GB"/>
              </w:rPr>
              <w:t>The ICB’s Health and Safety Policy sets out our responsibilities and those of employees under the Health and Safety Work Act 1974. Health and safety, fire safety and manual handling are included in the mandatory training programme for all ICB staff.</w:t>
            </w:r>
          </w:p>
          <w:p w14:paraId="35C03ECD" w14:textId="5D3E05E1" w:rsidR="00EF7887" w:rsidRPr="002F482D" w:rsidRDefault="00EF7887" w:rsidP="00B373C7">
            <w:pPr>
              <w:widowControl w:val="0"/>
              <w:overflowPunct w:val="0"/>
              <w:autoSpaceDE w:val="0"/>
              <w:autoSpaceDN w:val="0"/>
              <w:spacing w:before="120" w:after="120"/>
              <w:rPr>
                <w:rFonts w:eastAsia="Calibri" w:cs="Arial"/>
                <w:color w:val="auto"/>
                <w:sz w:val="22"/>
                <w:szCs w:val="22"/>
                <w:lang w:eastAsia="en-GB"/>
              </w:rPr>
            </w:pPr>
            <w:r w:rsidRPr="002F482D">
              <w:rPr>
                <w:rFonts w:eastAsia="Calibri" w:cs="Arial"/>
                <w:color w:val="auto"/>
                <w:sz w:val="22"/>
                <w:szCs w:val="22"/>
                <w:lang w:eastAsia="en-GB"/>
              </w:rPr>
              <w:t>Risk assessment and inspections</w:t>
            </w:r>
            <w:r w:rsidR="0069503E">
              <w:rPr>
                <w:rFonts w:eastAsia="Calibri" w:cs="Arial"/>
                <w:color w:val="auto"/>
                <w:sz w:val="22"/>
                <w:szCs w:val="22"/>
                <w:lang w:eastAsia="en-GB"/>
              </w:rPr>
              <w:t xml:space="preserve"> continue to</w:t>
            </w:r>
            <w:r w:rsidRPr="002F482D">
              <w:rPr>
                <w:rFonts w:eastAsia="Calibri" w:cs="Arial"/>
                <w:color w:val="auto"/>
                <w:sz w:val="22"/>
                <w:szCs w:val="22"/>
                <w:lang w:eastAsia="en-GB"/>
              </w:rPr>
              <w:t xml:space="preserve"> identify health and safety issues to enable appropriate action to be taken to reduce risks to staff and other users of ICB premises. Although ICB staff continue to work in a hybrid way, regular </w:t>
            </w:r>
            <w:r w:rsidR="009E1829" w:rsidRPr="002F482D">
              <w:rPr>
                <w:rFonts w:eastAsia="Calibri" w:cs="Arial"/>
                <w:color w:val="auto"/>
                <w:sz w:val="22"/>
                <w:szCs w:val="22"/>
                <w:lang w:eastAsia="en-GB"/>
              </w:rPr>
              <w:t>health,</w:t>
            </w:r>
            <w:r w:rsidRPr="002F482D">
              <w:rPr>
                <w:rFonts w:eastAsia="Calibri" w:cs="Arial"/>
                <w:color w:val="auto"/>
                <w:sz w:val="22"/>
                <w:szCs w:val="22"/>
                <w:lang w:eastAsia="en-GB"/>
              </w:rPr>
              <w:t xml:space="preserve"> and safety inspections, building system tests and maintenance continued throughout the year.</w:t>
            </w:r>
          </w:p>
          <w:p w14:paraId="52054CA0" w14:textId="11005FC4" w:rsidR="00EF7887" w:rsidRPr="002F482D" w:rsidRDefault="00EF7887" w:rsidP="00B373C7">
            <w:pPr>
              <w:widowControl w:val="0"/>
              <w:overflowPunct w:val="0"/>
              <w:autoSpaceDE w:val="0"/>
              <w:autoSpaceDN w:val="0"/>
              <w:spacing w:before="120" w:after="120"/>
              <w:rPr>
                <w:rFonts w:eastAsia="Calibri" w:cs="Arial"/>
                <w:color w:val="auto"/>
                <w:sz w:val="22"/>
                <w:szCs w:val="22"/>
                <w:lang w:eastAsia="en-GB"/>
              </w:rPr>
            </w:pPr>
            <w:r w:rsidRPr="002F482D">
              <w:rPr>
                <w:rFonts w:eastAsia="Calibri" w:cs="Arial"/>
                <w:color w:val="auto"/>
                <w:sz w:val="22"/>
                <w:szCs w:val="22"/>
                <w:lang w:eastAsia="en-GB"/>
              </w:rPr>
              <w:t xml:space="preserve">The ICB Stress Risk Assessment </w:t>
            </w:r>
            <w:r w:rsidR="00D56D48">
              <w:rPr>
                <w:rFonts w:eastAsia="Calibri" w:cs="Arial"/>
                <w:color w:val="auto"/>
                <w:sz w:val="22"/>
                <w:szCs w:val="22"/>
                <w:lang w:eastAsia="en-GB"/>
              </w:rPr>
              <w:t xml:space="preserve">has </w:t>
            </w:r>
            <w:r w:rsidRPr="002F482D">
              <w:rPr>
                <w:rFonts w:eastAsia="Calibri" w:cs="Arial"/>
                <w:color w:val="auto"/>
                <w:sz w:val="22"/>
                <w:szCs w:val="22"/>
                <w:lang w:eastAsia="en-GB"/>
              </w:rPr>
              <w:t xml:space="preserve">being updated, </w:t>
            </w:r>
            <w:r w:rsidR="00D56D48">
              <w:rPr>
                <w:rFonts w:eastAsia="Calibri" w:cs="Arial"/>
                <w:color w:val="auto"/>
                <w:sz w:val="22"/>
                <w:szCs w:val="22"/>
                <w:lang w:eastAsia="en-GB"/>
              </w:rPr>
              <w:t xml:space="preserve">and a </w:t>
            </w:r>
            <w:r w:rsidR="00315E42">
              <w:rPr>
                <w:rFonts w:eastAsia="Calibri" w:cs="Arial"/>
                <w:color w:val="auto"/>
                <w:sz w:val="22"/>
                <w:szCs w:val="22"/>
                <w:lang w:eastAsia="en-GB"/>
              </w:rPr>
              <w:t xml:space="preserve">Wellbeing Recovery Action Plan has </w:t>
            </w:r>
            <w:r w:rsidR="00E31FB3">
              <w:rPr>
                <w:rFonts w:eastAsia="Calibri" w:cs="Arial"/>
                <w:color w:val="auto"/>
                <w:sz w:val="22"/>
                <w:szCs w:val="22"/>
                <w:lang w:eastAsia="en-GB"/>
              </w:rPr>
              <w:t xml:space="preserve">also </w:t>
            </w:r>
            <w:r w:rsidR="00315E42">
              <w:rPr>
                <w:rFonts w:eastAsia="Calibri" w:cs="Arial"/>
                <w:color w:val="auto"/>
                <w:sz w:val="22"/>
                <w:szCs w:val="22"/>
                <w:lang w:eastAsia="en-GB"/>
              </w:rPr>
              <w:t xml:space="preserve">been created alongside some </w:t>
            </w:r>
            <w:r w:rsidR="00B20610">
              <w:rPr>
                <w:rFonts w:eastAsia="Calibri" w:cs="Arial"/>
                <w:color w:val="auto"/>
                <w:sz w:val="22"/>
                <w:szCs w:val="22"/>
                <w:lang w:eastAsia="en-GB"/>
              </w:rPr>
              <w:t xml:space="preserve">additional </w:t>
            </w:r>
            <w:r w:rsidR="00315E42">
              <w:rPr>
                <w:rFonts w:eastAsia="Calibri" w:cs="Arial"/>
                <w:color w:val="auto"/>
                <w:sz w:val="22"/>
                <w:szCs w:val="22"/>
                <w:lang w:eastAsia="en-GB"/>
              </w:rPr>
              <w:t xml:space="preserve">guidance on how to support with Reasonable </w:t>
            </w:r>
            <w:r w:rsidR="00DF09E7">
              <w:rPr>
                <w:rFonts w:eastAsia="Calibri" w:cs="Arial"/>
                <w:color w:val="auto"/>
                <w:sz w:val="22"/>
                <w:szCs w:val="22"/>
                <w:lang w:eastAsia="en-GB"/>
              </w:rPr>
              <w:t>A</w:t>
            </w:r>
            <w:r w:rsidR="00315E42">
              <w:rPr>
                <w:rFonts w:eastAsia="Calibri" w:cs="Arial"/>
                <w:color w:val="auto"/>
                <w:sz w:val="22"/>
                <w:szCs w:val="22"/>
                <w:lang w:eastAsia="en-GB"/>
              </w:rPr>
              <w:t>djustm</w:t>
            </w:r>
            <w:r w:rsidR="009F3B17">
              <w:rPr>
                <w:rFonts w:eastAsia="Calibri" w:cs="Arial"/>
                <w:color w:val="auto"/>
                <w:sz w:val="22"/>
                <w:szCs w:val="22"/>
                <w:lang w:eastAsia="en-GB"/>
              </w:rPr>
              <w:t>e</w:t>
            </w:r>
            <w:r w:rsidR="00315E42">
              <w:rPr>
                <w:rFonts w:eastAsia="Calibri" w:cs="Arial"/>
                <w:color w:val="auto"/>
                <w:sz w:val="22"/>
                <w:szCs w:val="22"/>
                <w:lang w:eastAsia="en-GB"/>
              </w:rPr>
              <w:t>nt</w:t>
            </w:r>
            <w:r w:rsidR="00E31FB3">
              <w:rPr>
                <w:rFonts w:eastAsia="Calibri" w:cs="Arial"/>
                <w:color w:val="auto"/>
                <w:sz w:val="22"/>
                <w:szCs w:val="22"/>
                <w:lang w:eastAsia="en-GB"/>
              </w:rPr>
              <w:t xml:space="preserve">s. </w:t>
            </w:r>
            <w:r w:rsidRPr="002F482D">
              <w:rPr>
                <w:rFonts w:eastAsia="Calibri" w:cs="Arial"/>
                <w:color w:val="auto"/>
                <w:sz w:val="22"/>
                <w:szCs w:val="22"/>
                <w:lang w:eastAsia="en-GB"/>
              </w:rPr>
              <w:t>Stress Anxiety and Depression</w:t>
            </w:r>
            <w:r w:rsidR="00857518">
              <w:rPr>
                <w:rFonts w:eastAsia="Calibri" w:cs="Arial"/>
                <w:color w:val="auto"/>
                <w:sz w:val="22"/>
                <w:szCs w:val="22"/>
                <w:lang w:eastAsia="en-GB"/>
              </w:rPr>
              <w:t xml:space="preserve"> </w:t>
            </w:r>
            <w:r w:rsidR="0082533E">
              <w:rPr>
                <w:rFonts w:eastAsia="Calibri" w:cs="Arial"/>
                <w:color w:val="auto"/>
                <w:sz w:val="22"/>
                <w:szCs w:val="22"/>
                <w:lang w:eastAsia="en-GB"/>
              </w:rPr>
              <w:t>r</w:t>
            </w:r>
            <w:r w:rsidR="00857518">
              <w:rPr>
                <w:rFonts w:eastAsia="Calibri" w:cs="Arial"/>
                <w:color w:val="auto"/>
                <w:sz w:val="22"/>
                <w:szCs w:val="22"/>
                <w:lang w:eastAsia="en-GB"/>
              </w:rPr>
              <w:t>emains</w:t>
            </w:r>
            <w:r w:rsidRPr="002F482D">
              <w:rPr>
                <w:rFonts w:eastAsia="Calibri" w:cs="Arial"/>
                <w:color w:val="auto"/>
                <w:sz w:val="22"/>
                <w:szCs w:val="22"/>
                <w:lang w:eastAsia="en-GB"/>
              </w:rPr>
              <w:t xml:space="preserve"> the highest cause o</w:t>
            </w:r>
            <w:r w:rsidR="00857518">
              <w:rPr>
                <w:rFonts w:eastAsia="Calibri" w:cs="Arial"/>
                <w:color w:val="auto"/>
                <w:sz w:val="22"/>
                <w:szCs w:val="22"/>
                <w:lang w:eastAsia="en-GB"/>
              </w:rPr>
              <w:t>f</w:t>
            </w:r>
            <w:r w:rsidRPr="002F482D">
              <w:rPr>
                <w:rFonts w:eastAsia="Calibri" w:cs="Arial"/>
                <w:color w:val="auto"/>
                <w:sz w:val="22"/>
                <w:szCs w:val="22"/>
                <w:lang w:eastAsia="en-GB"/>
              </w:rPr>
              <w:t xml:space="preserve"> sickness absence in the ICB, the system and the </w:t>
            </w:r>
            <w:proofErr w:type="gramStart"/>
            <w:r w:rsidRPr="002F482D">
              <w:rPr>
                <w:rFonts w:eastAsia="Calibri" w:cs="Arial"/>
                <w:color w:val="auto"/>
                <w:sz w:val="22"/>
                <w:szCs w:val="22"/>
                <w:lang w:eastAsia="en-GB"/>
              </w:rPr>
              <w:t>NHS as a whole</w:t>
            </w:r>
            <w:proofErr w:type="gramEnd"/>
            <w:r w:rsidRPr="002F482D">
              <w:rPr>
                <w:rFonts w:eastAsia="Calibri" w:cs="Arial"/>
                <w:color w:val="auto"/>
                <w:sz w:val="22"/>
                <w:szCs w:val="22"/>
                <w:lang w:eastAsia="en-GB"/>
              </w:rPr>
              <w:t xml:space="preserve">. </w:t>
            </w:r>
          </w:p>
          <w:p w14:paraId="775CF2FF" w14:textId="56669D52" w:rsidR="0026430C" w:rsidRPr="00A443B1" w:rsidRDefault="00EF7887" w:rsidP="00A443B1">
            <w:pPr>
              <w:widowControl w:val="0"/>
              <w:overflowPunct w:val="0"/>
              <w:autoSpaceDE w:val="0"/>
              <w:autoSpaceDN w:val="0"/>
              <w:spacing w:before="120" w:after="120"/>
              <w:rPr>
                <w:rFonts w:eastAsia="Calibri" w:cs="Arial"/>
                <w:color w:val="auto"/>
                <w:sz w:val="22"/>
                <w:szCs w:val="22"/>
                <w:lang w:eastAsia="en-GB"/>
              </w:rPr>
            </w:pPr>
            <w:r w:rsidRPr="002F482D">
              <w:rPr>
                <w:rFonts w:eastAsia="Calibri" w:cs="Arial"/>
                <w:color w:val="auto"/>
                <w:sz w:val="22"/>
                <w:szCs w:val="22"/>
                <w:lang w:eastAsia="en-GB"/>
              </w:rPr>
              <w:t>Staff are also required to complete working from home risk assessments and have access to support in enabling them to have the correct equipment</w:t>
            </w:r>
            <w:r w:rsidR="0082533E">
              <w:rPr>
                <w:rFonts w:eastAsia="Calibri" w:cs="Arial"/>
                <w:color w:val="auto"/>
                <w:sz w:val="22"/>
                <w:szCs w:val="22"/>
                <w:lang w:eastAsia="en-GB"/>
              </w:rPr>
              <w:t xml:space="preserve"> and office furniture as required. </w:t>
            </w:r>
          </w:p>
        </w:tc>
        <w:tc>
          <w:tcPr>
            <w:tcW w:w="992" w:type="dxa"/>
            <w:tcMar>
              <w:top w:w="108" w:type="dxa"/>
              <w:left w:w="108" w:type="dxa"/>
              <w:bottom w:w="108" w:type="dxa"/>
              <w:right w:w="108" w:type="dxa"/>
            </w:tcMar>
          </w:tcPr>
          <w:p w14:paraId="43E30B69" w14:textId="398BE8D6" w:rsidR="009A1817" w:rsidRDefault="00C31208" w:rsidP="005151EE">
            <w:pPr>
              <w:pStyle w:val="BodyText"/>
              <w:widowControl w:val="0"/>
              <w:spacing w:before="120" w:after="120" w:line="240" w:lineRule="auto"/>
              <w:jc w:val="center"/>
            </w:pPr>
            <w:r>
              <w:rPr>
                <w:sz w:val="22"/>
                <w:szCs w:val="22"/>
              </w:rPr>
              <w:t>2</w:t>
            </w:r>
          </w:p>
        </w:tc>
        <w:tc>
          <w:tcPr>
            <w:tcW w:w="2552" w:type="dxa"/>
            <w:tcMar>
              <w:top w:w="108" w:type="dxa"/>
              <w:left w:w="108" w:type="dxa"/>
              <w:bottom w:w="108" w:type="dxa"/>
              <w:right w:w="108" w:type="dxa"/>
            </w:tcMar>
          </w:tcPr>
          <w:p w14:paraId="78398ED6" w14:textId="77777777" w:rsidR="009A1817" w:rsidRDefault="009A1817" w:rsidP="00B373C7">
            <w:pPr>
              <w:pStyle w:val="BodyText"/>
              <w:widowControl w:val="0"/>
              <w:spacing w:before="120" w:after="120" w:line="240" w:lineRule="auto"/>
            </w:pPr>
            <w:r w:rsidRPr="00F82026">
              <w:rPr>
                <w:sz w:val="22"/>
                <w:szCs w:val="22"/>
              </w:rPr>
              <w:t>HR/Wellbeing Champions/Staff Networks</w:t>
            </w:r>
          </w:p>
        </w:tc>
      </w:tr>
      <w:tr w:rsidR="009A1817" w14:paraId="576F4BDA" w14:textId="77777777" w:rsidTr="004E42FC">
        <w:tc>
          <w:tcPr>
            <w:tcW w:w="1701" w:type="dxa"/>
            <w:tcMar>
              <w:top w:w="108" w:type="dxa"/>
              <w:left w:w="108" w:type="dxa"/>
              <w:bottom w:w="108" w:type="dxa"/>
              <w:right w:w="108" w:type="dxa"/>
            </w:tcMar>
          </w:tcPr>
          <w:p w14:paraId="38F453E5" w14:textId="77777777" w:rsidR="009A1817" w:rsidRPr="00F82026" w:rsidRDefault="009A1817" w:rsidP="00B373C7">
            <w:pPr>
              <w:pStyle w:val="BodyText"/>
              <w:widowControl w:val="0"/>
              <w:spacing w:before="120" w:after="120" w:line="240" w:lineRule="auto"/>
              <w:rPr>
                <w:rFonts w:cs="Arial"/>
                <w:sz w:val="22"/>
                <w:szCs w:val="22"/>
              </w:rPr>
            </w:pPr>
            <w:r w:rsidRPr="00F82026">
              <w:rPr>
                <w:rFonts w:cs="Arial"/>
                <w:sz w:val="22"/>
                <w:szCs w:val="22"/>
              </w:rPr>
              <w:t xml:space="preserve">2B: When at work, staff are free from abuse, harassment, bullying and physical violence from any source </w:t>
            </w:r>
          </w:p>
        </w:tc>
        <w:tc>
          <w:tcPr>
            <w:tcW w:w="9351" w:type="dxa"/>
            <w:tcMar>
              <w:top w:w="108" w:type="dxa"/>
              <w:left w:w="108" w:type="dxa"/>
              <w:bottom w:w="108" w:type="dxa"/>
              <w:right w:w="108" w:type="dxa"/>
            </w:tcMar>
          </w:tcPr>
          <w:p w14:paraId="5FA06817" w14:textId="6BC1B956" w:rsidR="003F553C" w:rsidRPr="00DE639C" w:rsidRDefault="003F553C" w:rsidP="00B373C7">
            <w:pPr>
              <w:pStyle w:val="TableText"/>
              <w:widowControl w:val="0"/>
              <w:spacing w:before="120" w:after="120"/>
              <w:rPr>
                <w:color w:val="auto"/>
                <w:sz w:val="22"/>
                <w:szCs w:val="22"/>
              </w:rPr>
            </w:pPr>
            <w:r w:rsidRPr="00DE639C">
              <w:rPr>
                <w:color w:val="auto"/>
                <w:sz w:val="22"/>
                <w:szCs w:val="22"/>
              </w:rPr>
              <w:t xml:space="preserve">Dignity at Work Policy for the ICB to safeguard all stakeholders. This policy </w:t>
            </w:r>
            <w:r w:rsidR="00ED3F51">
              <w:rPr>
                <w:color w:val="auto"/>
                <w:sz w:val="22"/>
                <w:szCs w:val="22"/>
              </w:rPr>
              <w:t>has bee</w:t>
            </w:r>
            <w:r w:rsidR="00102886">
              <w:rPr>
                <w:color w:val="auto"/>
                <w:sz w:val="22"/>
                <w:szCs w:val="22"/>
              </w:rPr>
              <w:t xml:space="preserve">n </w:t>
            </w:r>
            <w:r w:rsidRPr="00DE639C">
              <w:rPr>
                <w:color w:val="auto"/>
                <w:sz w:val="22"/>
                <w:szCs w:val="22"/>
              </w:rPr>
              <w:t xml:space="preserve">refreshed during </w:t>
            </w:r>
            <w:r w:rsidR="00102886">
              <w:rPr>
                <w:color w:val="auto"/>
                <w:sz w:val="22"/>
                <w:szCs w:val="22"/>
              </w:rPr>
              <w:t xml:space="preserve">2024/25 </w:t>
            </w:r>
            <w:proofErr w:type="gramStart"/>
            <w:r w:rsidR="00102886">
              <w:rPr>
                <w:color w:val="auto"/>
                <w:sz w:val="22"/>
                <w:szCs w:val="22"/>
              </w:rPr>
              <w:t>as a result of</w:t>
            </w:r>
            <w:proofErr w:type="gramEnd"/>
            <w:r w:rsidR="00102886">
              <w:rPr>
                <w:color w:val="auto"/>
                <w:sz w:val="22"/>
                <w:szCs w:val="22"/>
              </w:rPr>
              <w:t xml:space="preserve"> </w:t>
            </w:r>
            <w:r w:rsidR="00E846E6">
              <w:rPr>
                <w:color w:val="auto"/>
                <w:sz w:val="22"/>
                <w:szCs w:val="22"/>
              </w:rPr>
              <w:t>lessons</w:t>
            </w:r>
            <w:r w:rsidR="00102886">
              <w:rPr>
                <w:color w:val="auto"/>
                <w:sz w:val="22"/>
                <w:szCs w:val="22"/>
              </w:rPr>
              <w:t xml:space="preserve"> learn</w:t>
            </w:r>
            <w:r w:rsidR="00F81094">
              <w:rPr>
                <w:color w:val="auto"/>
                <w:sz w:val="22"/>
                <w:szCs w:val="22"/>
              </w:rPr>
              <w:t>t from ICB Grievance Cases.</w:t>
            </w:r>
          </w:p>
          <w:p w14:paraId="247411E2" w14:textId="2B2590BE" w:rsidR="00A13248" w:rsidRPr="00A25BE3" w:rsidRDefault="00A13248" w:rsidP="00B373C7">
            <w:pPr>
              <w:pStyle w:val="TableText"/>
              <w:widowControl w:val="0"/>
              <w:spacing w:before="120" w:after="120"/>
              <w:rPr>
                <w:color w:val="auto"/>
                <w:sz w:val="22"/>
                <w:szCs w:val="22"/>
              </w:rPr>
            </w:pPr>
            <w:r w:rsidRPr="00A25BE3">
              <w:rPr>
                <w:color w:val="auto"/>
                <w:sz w:val="22"/>
                <w:szCs w:val="22"/>
              </w:rPr>
              <w:t xml:space="preserve">Staff </w:t>
            </w:r>
            <w:r w:rsidR="007B37B9" w:rsidRPr="00A25BE3">
              <w:rPr>
                <w:color w:val="auto"/>
                <w:sz w:val="22"/>
                <w:szCs w:val="22"/>
              </w:rPr>
              <w:t>experiencing</w:t>
            </w:r>
            <w:r w:rsidRPr="00A25BE3">
              <w:rPr>
                <w:color w:val="auto"/>
                <w:sz w:val="22"/>
                <w:szCs w:val="22"/>
              </w:rPr>
              <w:t xml:space="preserve"> </w:t>
            </w:r>
            <w:r w:rsidR="007B37B9" w:rsidRPr="00A25BE3">
              <w:rPr>
                <w:color w:val="auto"/>
                <w:sz w:val="22"/>
                <w:szCs w:val="22"/>
              </w:rPr>
              <w:t xml:space="preserve">harassment or </w:t>
            </w:r>
            <w:r w:rsidRPr="00A25BE3">
              <w:rPr>
                <w:color w:val="auto"/>
                <w:sz w:val="22"/>
                <w:szCs w:val="22"/>
              </w:rPr>
              <w:t xml:space="preserve">discrimination in the </w:t>
            </w:r>
            <w:r w:rsidR="0003395E" w:rsidRPr="00A25BE3">
              <w:rPr>
                <w:color w:val="auto"/>
                <w:sz w:val="22"/>
                <w:szCs w:val="22"/>
              </w:rPr>
              <w:t>workplace</w:t>
            </w:r>
            <w:r w:rsidR="00082D21" w:rsidRPr="00A25BE3">
              <w:rPr>
                <w:color w:val="auto"/>
                <w:sz w:val="22"/>
                <w:szCs w:val="22"/>
              </w:rPr>
              <w:t>,</w:t>
            </w:r>
            <w:r w:rsidR="007B37B9" w:rsidRPr="00A25BE3">
              <w:rPr>
                <w:color w:val="auto"/>
                <w:sz w:val="22"/>
                <w:szCs w:val="22"/>
              </w:rPr>
              <w:t xml:space="preserve"> remains a very high priority for the ICB </w:t>
            </w:r>
            <w:r w:rsidR="008967B7" w:rsidRPr="00A25BE3">
              <w:rPr>
                <w:color w:val="auto"/>
                <w:sz w:val="22"/>
                <w:szCs w:val="22"/>
              </w:rPr>
              <w:t>wit</w:t>
            </w:r>
            <w:r w:rsidR="00147C06" w:rsidRPr="00A25BE3">
              <w:rPr>
                <w:color w:val="auto"/>
                <w:sz w:val="22"/>
                <w:szCs w:val="22"/>
              </w:rPr>
              <w:t>h</w:t>
            </w:r>
            <w:r w:rsidR="008967B7" w:rsidRPr="00A25BE3">
              <w:rPr>
                <w:color w:val="auto"/>
                <w:sz w:val="22"/>
                <w:szCs w:val="22"/>
              </w:rPr>
              <w:t xml:space="preserve"> an agree</w:t>
            </w:r>
            <w:r w:rsidR="00147C06" w:rsidRPr="00A25BE3">
              <w:rPr>
                <w:color w:val="auto"/>
                <w:sz w:val="22"/>
                <w:szCs w:val="22"/>
              </w:rPr>
              <w:t xml:space="preserve">d </w:t>
            </w:r>
            <w:r w:rsidR="00610471" w:rsidRPr="00A25BE3">
              <w:rPr>
                <w:color w:val="auto"/>
                <w:sz w:val="22"/>
                <w:szCs w:val="22"/>
              </w:rPr>
              <w:t xml:space="preserve">zero tolerance approach. </w:t>
            </w:r>
            <w:r w:rsidR="00EC4C4D" w:rsidRPr="00A25BE3">
              <w:rPr>
                <w:color w:val="auto"/>
                <w:sz w:val="22"/>
                <w:szCs w:val="22"/>
              </w:rPr>
              <w:t>This is overseen by the Executive Committee who receive reports relating to</w:t>
            </w:r>
            <w:r w:rsidR="00301027" w:rsidRPr="00A25BE3">
              <w:rPr>
                <w:color w:val="auto"/>
                <w:sz w:val="22"/>
                <w:szCs w:val="22"/>
              </w:rPr>
              <w:t xml:space="preserve"> grievance cases</w:t>
            </w:r>
            <w:r w:rsidR="00582216" w:rsidRPr="00A25BE3">
              <w:rPr>
                <w:color w:val="auto"/>
                <w:sz w:val="22"/>
                <w:szCs w:val="22"/>
              </w:rPr>
              <w:t xml:space="preserve"> and concerns raised through freedom to speak up.  </w:t>
            </w:r>
            <w:r w:rsidR="00610471" w:rsidRPr="00A25BE3">
              <w:rPr>
                <w:color w:val="auto"/>
                <w:sz w:val="22"/>
                <w:szCs w:val="22"/>
              </w:rPr>
              <w:t xml:space="preserve">The </w:t>
            </w:r>
            <w:r w:rsidR="00EF7850" w:rsidRPr="00A25BE3">
              <w:rPr>
                <w:color w:val="auto"/>
                <w:sz w:val="22"/>
                <w:szCs w:val="22"/>
              </w:rPr>
              <w:t xml:space="preserve">ICB has recently launched a </w:t>
            </w:r>
            <w:r w:rsidR="00375B27" w:rsidRPr="00A25BE3">
              <w:rPr>
                <w:color w:val="auto"/>
                <w:sz w:val="22"/>
                <w:szCs w:val="22"/>
              </w:rPr>
              <w:t xml:space="preserve">new Sexual Misconduct </w:t>
            </w:r>
            <w:r w:rsidR="00FA0623" w:rsidRPr="00A25BE3">
              <w:rPr>
                <w:color w:val="auto"/>
                <w:sz w:val="22"/>
                <w:szCs w:val="22"/>
              </w:rPr>
              <w:t>P</w:t>
            </w:r>
            <w:r w:rsidR="00375B27" w:rsidRPr="00A25BE3">
              <w:rPr>
                <w:color w:val="auto"/>
                <w:sz w:val="22"/>
                <w:szCs w:val="22"/>
              </w:rPr>
              <w:t>olicy and become a signatory of the NHS Sexual Safety Charter</w:t>
            </w:r>
            <w:r w:rsidR="00B637E1" w:rsidRPr="00A25BE3">
              <w:rPr>
                <w:color w:val="auto"/>
                <w:sz w:val="22"/>
                <w:szCs w:val="22"/>
              </w:rPr>
              <w:t xml:space="preserve">. The Grievance and </w:t>
            </w:r>
            <w:r w:rsidR="00A46F23" w:rsidRPr="00A25BE3">
              <w:rPr>
                <w:color w:val="auto"/>
                <w:sz w:val="22"/>
                <w:szCs w:val="22"/>
              </w:rPr>
              <w:t xml:space="preserve">Dignity at </w:t>
            </w:r>
            <w:r w:rsidR="00A41234" w:rsidRPr="00A25BE3">
              <w:rPr>
                <w:color w:val="auto"/>
                <w:sz w:val="22"/>
                <w:szCs w:val="22"/>
              </w:rPr>
              <w:t>W</w:t>
            </w:r>
            <w:r w:rsidR="00A46F23" w:rsidRPr="00A25BE3">
              <w:rPr>
                <w:color w:val="auto"/>
                <w:sz w:val="22"/>
                <w:szCs w:val="22"/>
              </w:rPr>
              <w:t xml:space="preserve">ork policies have both been updated and a significant </w:t>
            </w:r>
            <w:r w:rsidR="00F70706" w:rsidRPr="00A25BE3">
              <w:rPr>
                <w:color w:val="auto"/>
                <w:sz w:val="22"/>
                <w:szCs w:val="22"/>
              </w:rPr>
              <w:t xml:space="preserve">lens to the understanding and impact of sexual harassment </w:t>
            </w:r>
            <w:r w:rsidR="007F1AD5" w:rsidRPr="00A25BE3">
              <w:rPr>
                <w:color w:val="auto"/>
                <w:sz w:val="22"/>
                <w:szCs w:val="22"/>
              </w:rPr>
              <w:t xml:space="preserve">via Manager’s Learning </w:t>
            </w:r>
            <w:r w:rsidR="00305D35" w:rsidRPr="00A25BE3">
              <w:rPr>
                <w:color w:val="auto"/>
                <w:sz w:val="22"/>
                <w:szCs w:val="22"/>
              </w:rPr>
              <w:t>Networks and</w:t>
            </w:r>
            <w:r w:rsidR="00FA0623" w:rsidRPr="00A25BE3">
              <w:rPr>
                <w:color w:val="auto"/>
                <w:sz w:val="22"/>
                <w:szCs w:val="22"/>
              </w:rPr>
              <w:t xml:space="preserve"> all Staff Briefing Sessions</w:t>
            </w:r>
            <w:r w:rsidR="00A41234" w:rsidRPr="00A25BE3">
              <w:rPr>
                <w:color w:val="auto"/>
                <w:sz w:val="22"/>
                <w:szCs w:val="22"/>
              </w:rPr>
              <w:t xml:space="preserve"> has been applied</w:t>
            </w:r>
            <w:r w:rsidR="00FA0623" w:rsidRPr="00A25BE3">
              <w:rPr>
                <w:color w:val="auto"/>
                <w:sz w:val="22"/>
                <w:szCs w:val="22"/>
              </w:rPr>
              <w:t xml:space="preserve">. </w:t>
            </w:r>
          </w:p>
          <w:p w14:paraId="461396C6" w14:textId="285706D4" w:rsidR="003F553C" w:rsidRPr="00DE639C" w:rsidRDefault="00696DFC" w:rsidP="00B373C7">
            <w:pPr>
              <w:pStyle w:val="TableText"/>
              <w:widowControl w:val="0"/>
              <w:spacing w:before="120" w:after="120"/>
              <w:rPr>
                <w:color w:val="auto"/>
                <w:sz w:val="22"/>
                <w:szCs w:val="22"/>
              </w:rPr>
            </w:pPr>
            <w:r>
              <w:rPr>
                <w:color w:val="auto"/>
                <w:sz w:val="22"/>
                <w:szCs w:val="22"/>
              </w:rPr>
              <w:t xml:space="preserve">Developing </w:t>
            </w:r>
            <w:r w:rsidR="003F553C" w:rsidRPr="00DE639C">
              <w:rPr>
                <w:color w:val="auto"/>
                <w:sz w:val="22"/>
                <w:szCs w:val="22"/>
              </w:rPr>
              <w:t>cultural awareness and micro aggression training</w:t>
            </w:r>
            <w:r>
              <w:rPr>
                <w:color w:val="auto"/>
                <w:sz w:val="22"/>
                <w:szCs w:val="22"/>
              </w:rPr>
              <w:t xml:space="preserve"> is a second OD Priority for </w:t>
            </w:r>
            <w:r w:rsidR="00A24FFB">
              <w:rPr>
                <w:color w:val="auto"/>
                <w:sz w:val="22"/>
                <w:szCs w:val="22"/>
              </w:rPr>
              <w:t>20</w:t>
            </w:r>
            <w:r w:rsidR="00305D35">
              <w:rPr>
                <w:color w:val="auto"/>
                <w:sz w:val="22"/>
                <w:szCs w:val="22"/>
              </w:rPr>
              <w:t>25/26</w:t>
            </w:r>
            <w:r w:rsidR="00B70937">
              <w:rPr>
                <w:color w:val="auto"/>
                <w:sz w:val="22"/>
                <w:szCs w:val="22"/>
              </w:rPr>
              <w:t>.</w:t>
            </w:r>
            <w:r w:rsidR="003F553C" w:rsidRPr="00DE639C">
              <w:rPr>
                <w:color w:val="auto"/>
                <w:sz w:val="22"/>
                <w:szCs w:val="22"/>
              </w:rPr>
              <w:t xml:space="preserve"> </w:t>
            </w:r>
            <w:r w:rsidR="00B70937">
              <w:rPr>
                <w:color w:val="auto"/>
                <w:sz w:val="22"/>
                <w:szCs w:val="22"/>
              </w:rPr>
              <w:t>We are w</w:t>
            </w:r>
            <w:r w:rsidR="0045623C">
              <w:rPr>
                <w:color w:val="auto"/>
                <w:sz w:val="22"/>
                <w:szCs w:val="22"/>
              </w:rPr>
              <w:t xml:space="preserve">orking with colleagues </w:t>
            </w:r>
            <w:r w:rsidR="007A16E2">
              <w:rPr>
                <w:color w:val="auto"/>
                <w:sz w:val="22"/>
                <w:szCs w:val="22"/>
              </w:rPr>
              <w:t>i</w:t>
            </w:r>
            <w:r w:rsidR="0045623C">
              <w:rPr>
                <w:color w:val="auto"/>
                <w:sz w:val="22"/>
                <w:szCs w:val="22"/>
              </w:rPr>
              <w:t>n the system to implement the NHS Anti Racist Strategy</w:t>
            </w:r>
            <w:r w:rsidR="00373625">
              <w:rPr>
                <w:color w:val="auto"/>
                <w:sz w:val="22"/>
                <w:szCs w:val="22"/>
              </w:rPr>
              <w:t>,</w:t>
            </w:r>
            <w:r w:rsidR="0045623C">
              <w:rPr>
                <w:color w:val="auto"/>
                <w:sz w:val="22"/>
                <w:szCs w:val="22"/>
              </w:rPr>
              <w:t xml:space="preserve"> tracking </w:t>
            </w:r>
            <w:r w:rsidR="00814AA3">
              <w:rPr>
                <w:color w:val="auto"/>
                <w:sz w:val="22"/>
                <w:szCs w:val="22"/>
              </w:rPr>
              <w:t xml:space="preserve">our progress through the </w:t>
            </w:r>
            <w:r w:rsidR="0069122B">
              <w:rPr>
                <w:color w:val="auto"/>
                <w:sz w:val="22"/>
                <w:szCs w:val="22"/>
              </w:rPr>
              <w:t>system</w:t>
            </w:r>
            <w:r w:rsidR="00814AA3">
              <w:rPr>
                <w:color w:val="auto"/>
                <w:sz w:val="22"/>
                <w:szCs w:val="22"/>
              </w:rPr>
              <w:t xml:space="preserve"> C</w:t>
            </w:r>
            <w:r w:rsidR="0069122B">
              <w:rPr>
                <w:color w:val="auto"/>
                <w:sz w:val="22"/>
                <w:szCs w:val="22"/>
              </w:rPr>
              <w:t>ul</w:t>
            </w:r>
            <w:r w:rsidR="00814AA3">
              <w:rPr>
                <w:color w:val="auto"/>
                <w:sz w:val="22"/>
                <w:szCs w:val="22"/>
              </w:rPr>
              <w:t>ture (ED&amp;I</w:t>
            </w:r>
            <w:r w:rsidR="0069122B">
              <w:rPr>
                <w:color w:val="auto"/>
                <w:sz w:val="22"/>
                <w:szCs w:val="22"/>
              </w:rPr>
              <w:t xml:space="preserve">) Delivery Group </w:t>
            </w:r>
            <w:r w:rsidR="00373625">
              <w:rPr>
                <w:color w:val="auto"/>
                <w:sz w:val="22"/>
                <w:szCs w:val="22"/>
              </w:rPr>
              <w:t xml:space="preserve">with </w:t>
            </w:r>
            <w:r w:rsidR="0069122B">
              <w:rPr>
                <w:color w:val="auto"/>
                <w:sz w:val="22"/>
                <w:szCs w:val="22"/>
              </w:rPr>
              <w:t xml:space="preserve">Highlight </w:t>
            </w:r>
            <w:r w:rsidR="00373625">
              <w:rPr>
                <w:color w:val="auto"/>
                <w:sz w:val="22"/>
                <w:szCs w:val="22"/>
              </w:rPr>
              <w:t>R</w:t>
            </w:r>
            <w:r w:rsidR="0069122B">
              <w:rPr>
                <w:color w:val="auto"/>
                <w:sz w:val="22"/>
                <w:szCs w:val="22"/>
              </w:rPr>
              <w:t>eports</w:t>
            </w:r>
            <w:r w:rsidR="00373625">
              <w:rPr>
                <w:color w:val="auto"/>
                <w:sz w:val="22"/>
                <w:szCs w:val="22"/>
              </w:rPr>
              <w:t>,</w:t>
            </w:r>
            <w:r w:rsidR="0069122B">
              <w:rPr>
                <w:color w:val="auto"/>
                <w:sz w:val="22"/>
                <w:szCs w:val="22"/>
              </w:rPr>
              <w:t xml:space="preserve"> </w:t>
            </w:r>
            <w:r w:rsidR="002F1EF8">
              <w:rPr>
                <w:color w:val="auto"/>
                <w:sz w:val="22"/>
                <w:szCs w:val="22"/>
              </w:rPr>
              <w:t xml:space="preserve">overseen by the People Board and the 6 ED&amp;I High Impact </w:t>
            </w:r>
            <w:r w:rsidR="009111EA">
              <w:rPr>
                <w:color w:val="auto"/>
                <w:sz w:val="22"/>
                <w:szCs w:val="22"/>
              </w:rPr>
              <w:t xml:space="preserve">Actions </w:t>
            </w:r>
            <w:r w:rsidR="00C87A82">
              <w:rPr>
                <w:color w:val="auto"/>
                <w:sz w:val="22"/>
                <w:szCs w:val="22"/>
              </w:rPr>
              <w:t xml:space="preserve">which are reported to the </w:t>
            </w:r>
            <w:r w:rsidR="004427A9">
              <w:rPr>
                <w:color w:val="auto"/>
                <w:sz w:val="22"/>
                <w:szCs w:val="22"/>
              </w:rPr>
              <w:t>Integrated</w:t>
            </w:r>
            <w:r w:rsidR="00C87A82">
              <w:rPr>
                <w:color w:val="auto"/>
                <w:sz w:val="22"/>
                <w:szCs w:val="22"/>
              </w:rPr>
              <w:t xml:space="preserve"> C</w:t>
            </w:r>
            <w:r w:rsidR="004427A9">
              <w:rPr>
                <w:color w:val="auto"/>
                <w:sz w:val="22"/>
                <w:szCs w:val="22"/>
              </w:rPr>
              <w:t>are</w:t>
            </w:r>
            <w:r w:rsidR="00C87A82">
              <w:rPr>
                <w:color w:val="auto"/>
                <w:sz w:val="22"/>
                <w:szCs w:val="22"/>
              </w:rPr>
              <w:t xml:space="preserve"> Board</w:t>
            </w:r>
            <w:r w:rsidR="004427A9">
              <w:rPr>
                <w:color w:val="auto"/>
                <w:sz w:val="22"/>
                <w:szCs w:val="22"/>
              </w:rPr>
              <w:t>.</w:t>
            </w:r>
            <w:r w:rsidR="00814AA3">
              <w:rPr>
                <w:color w:val="auto"/>
                <w:sz w:val="22"/>
                <w:szCs w:val="22"/>
              </w:rPr>
              <w:t xml:space="preserve"> </w:t>
            </w:r>
          </w:p>
          <w:p w14:paraId="09DC9ED3" w14:textId="60F45CBE" w:rsidR="003F553C" w:rsidRPr="00605CE7" w:rsidRDefault="003F553C" w:rsidP="00B373C7">
            <w:pPr>
              <w:widowControl w:val="0"/>
              <w:overflowPunct w:val="0"/>
              <w:autoSpaceDE w:val="0"/>
              <w:autoSpaceDN w:val="0"/>
              <w:spacing w:before="120" w:after="120"/>
              <w:rPr>
                <w:rFonts w:eastAsia="Calibri" w:cs="Arial"/>
                <w:color w:val="auto"/>
                <w:sz w:val="22"/>
                <w:szCs w:val="22"/>
                <w:lang w:eastAsia="en-GB"/>
              </w:rPr>
            </w:pPr>
            <w:r w:rsidRPr="00605CE7">
              <w:rPr>
                <w:rFonts w:eastAsia="Calibri" w:cs="Arial"/>
                <w:color w:val="auto"/>
                <w:sz w:val="22"/>
                <w:szCs w:val="22"/>
                <w:lang w:eastAsia="en-GB"/>
              </w:rPr>
              <w:t xml:space="preserve">The ICB is also a partner member in a system </w:t>
            </w:r>
            <w:r w:rsidR="004C78E1">
              <w:rPr>
                <w:rFonts w:eastAsia="Calibri" w:cs="Arial"/>
                <w:color w:val="auto"/>
                <w:sz w:val="22"/>
                <w:szCs w:val="22"/>
                <w:lang w:eastAsia="en-GB"/>
              </w:rPr>
              <w:t xml:space="preserve">Colleague </w:t>
            </w:r>
            <w:r w:rsidRPr="00605CE7">
              <w:rPr>
                <w:rFonts w:eastAsia="Calibri" w:cs="Arial"/>
                <w:color w:val="auto"/>
                <w:sz w:val="22"/>
                <w:szCs w:val="22"/>
                <w:lang w:eastAsia="en-GB"/>
              </w:rPr>
              <w:t>Experience and Wellbeing Group looking at key themes</w:t>
            </w:r>
            <w:r w:rsidR="004C78E1">
              <w:rPr>
                <w:rFonts w:eastAsia="Calibri" w:cs="Arial"/>
                <w:color w:val="auto"/>
                <w:sz w:val="22"/>
                <w:szCs w:val="22"/>
                <w:lang w:eastAsia="en-GB"/>
              </w:rPr>
              <w:t xml:space="preserve"> and sh</w:t>
            </w:r>
            <w:r w:rsidR="000439DE">
              <w:rPr>
                <w:rFonts w:eastAsia="Calibri" w:cs="Arial"/>
                <w:color w:val="auto"/>
                <w:sz w:val="22"/>
                <w:szCs w:val="22"/>
                <w:lang w:eastAsia="en-GB"/>
              </w:rPr>
              <w:t>a</w:t>
            </w:r>
            <w:r w:rsidR="004C78E1">
              <w:rPr>
                <w:rFonts w:eastAsia="Calibri" w:cs="Arial"/>
                <w:color w:val="auto"/>
                <w:sz w:val="22"/>
                <w:szCs w:val="22"/>
                <w:lang w:eastAsia="en-GB"/>
              </w:rPr>
              <w:t xml:space="preserve">red best practice including delivery against the NHS People Promise. </w:t>
            </w:r>
            <w:r w:rsidRPr="00605CE7">
              <w:rPr>
                <w:rFonts w:eastAsia="Calibri" w:cs="Arial"/>
                <w:color w:val="auto"/>
                <w:sz w:val="22"/>
                <w:szCs w:val="22"/>
                <w:lang w:eastAsia="en-GB"/>
              </w:rPr>
              <w:t xml:space="preserve"> Together we will build on these themes and actions for the 202</w:t>
            </w:r>
            <w:r w:rsidR="00671EAD">
              <w:rPr>
                <w:rFonts w:eastAsia="Calibri" w:cs="Arial"/>
                <w:color w:val="auto"/>
                <w:sz w:val="22"/>
                <w:szCs w:val="22"/>
                <w:lang w:eastAsia="en-GB"/>
              </w:rPr>
              <w:t>5</w:t>
            </w:r>
            <w:r w:rsidRPr="00605CE7">
              <w:rPr>
                <w:rFonts w:eastAsia="Calibri" w:cs="Arial"/>
                <w:color w:val="auto"/>
                <w:sz w:val="22"/>
                <w:szCs w:val="22"/>
                <w:lang w:eastAsia="en-GB"/>
              </w:rPr>
              <w:t>/2</w:t>
            </w:r>
            <w:r w:rsidR="00580241">
              <w:rPr>
                <w:rFonts w:eastAsia="Calibri" w:cs="Arial"/>
                <w:color w:val="auto"/>
                <w:sz w:val="22"/>
                <w:szCs w:val="22"/>
                <w:lang w:eastAsia="en-GB"/>
              </w:rPr>
              <w:t>6</w:t>
            </w:r>
            <w:r w:rsidRPr="00605CE7">
              <w:rPr>
                <w:rFonts w:eastAsia="Calibri" w:cs="Arial"/>
                <w:color w:val="auto"/>
                <w:sz w:val="22"/>
                <w:szCs w:val="22"/>
                <w:lang w:eastAsia="en-GB"/>
              </w:rPr>
              <w:t xml:space="preserve"> survey, supporting the development of organisational planning in response to the survey and giving the opportunity to staff to shape this</w:t>
            </w:r>
            <w:r w:rsidRPr="00605CE7">
              <w:rPr>
                <w:rFonts w:eastAsia="Calibri" w:cs="Arial"/>
                <w:color w:val="auto"/>
                <w:spacing w:val="-37"/>
                <w:sz w:val="22"/>
                <w:szCs w:val="22"/>
                <w:lang w:eastAsia="en-GB"/>
              </w:rPr>
              <w:t xml:space="preserve"> </w:t>
            </w:r>
            <w:r w:rsidRPr="00605CE7">
              <w:rPr>
                <w:rFonts w:eastAsia="Calibri" w:cs="Arial"/>
                <w:color w:val="auto"/>
                <w:sz w:val="22"/>
                <w:szCs w:val="22"/>
                <w:lang w:eastAsia="en-GB"/>
              </w:rPr>
              <w:t>plan.</w:t>
            </w:r>
          </w:p>
          <w:p w14:paraId="0CBA583F" w14:textId="77777777" w:rsidR="003F553C" w:rsidRPr="00605CE7" w:rsidRDefault="003F553C" w:rsidP="00B373C7">
            <w:pPr>
              <w:widowControl w:val="0"/>
              <w:overflowPunct w:val="0"/>
              <w:autoSpaceDE w:val="0"/>
              <w:autoSpaceDN w:val="0"/>
              <w:spacing w:before="120" w:after="120"/>
              <w:rPr>
                <w:rFonts w:eastAsia="Calibri" w:cs="Arial"/>
                <w:color w:val="auto"/>
                <w:sz w:val="22"/>
                <w:szCs w:val="22"/>
                <w:lang w:eastAsia="en-GB"/>
              </w:rPr>
            </w:pPr>
            <w:r w:rsidRPr="00605CE7">
              <w:rPr>
                <w:rFonts w:eastAsia="Calibri" w:cs="Arial"/>
                <w:color w:val="auto"/>
                <w:sz w:val="22"/>
                <w:szCs w:val="22"/>
                <w:lang w:eastAsia="en-GB"/>
              </w:rPr>
              <w:t>There are regular all-staff briefings to communicate key messages, as well as operational updates and regular updates on system priorities.</w:t>
            </w:r>
          </w:p>
          <w:p w14:paraId="5F1BB3E2" w14:textId="457803FC" w:rsidR="003F553C" w:rsidRPr="00DA27B0" w:rsidRDefault="003F553C" w:rsidP="006A1688">
            <w:pPr>
              <w:widowControl w:val="0"/>
              <w:overflowPunct w:val="0"/>
              <w:autoSpaceDE w:val="0"/>
              <w:autoSpaceDN w:val="0"/>
              <w:spacing w:before="120" w:after="120"/>
              <w:ind w:left="-45"/>
              <w:rPr>
                <w:rFonts w:eastAsia="Calibri" w:cs="Arial"/>
                <w:color w:val="auto"/>
                <w:sz w:val="22"/>
                <w:szCs w:val="22"/>
                <w:lang w:eastAsia="en-GB"/>
              </w:rPr>
            </w:pPr>
            <w:r w:rsidRPr="00DA27B0">
              <w:rPr>
                <w:rFonts w:eastAsia="Calibri" w:cs="Arial"/>
                <w:color w:val="auto"/>
                <w:sz w:val="22"/>
                <w:szCs w:val="22"/>
                <w:lang w:eastAsia="en-GB"/>
              </w:rPr>
              <w:t xml:space="preserve">We </w:t>
            </w:r>
            <w:r w:rsidR="00501778" w:rsidRPr="00DA27B0">
              <w:rPr>
                <w:rFonts w:eastAsia="Calibri" w:cs="Arial"/>
                <w:color w:val="auto"/>
                <w:sz w:val="22"/>
                <w:szCs w:val="22"/>
                <w:lang w:eastAsia="en-GB"/>
              </w:rPr>
              <w:t>continue to</w:t>
            </w:r>
            <w:r w:rsidRPr="00DA27B0">
              <w:rPr>
                <w:rFonts w:eastAsia="Calibri" w:cs="Arial"/>
                <w:color w:val="auto"/>
                <w:sz w:val="22"/>
                <w:szCs w:val="22"/>
                <w:lang w:eastAsia="en-GB"/>
              </w:rPr>
              <w:t xml:space="preserve"> adopt a ‘one workforce’ approach, </w:t>
            </w:r>
            <w:r w:rsidR="004C0EA7" w:rsidRPr="00DA27B0">
              <w:rPr>
                <w:rFonts w:eastAsia="Calibri" w:cs="Arial"/>
                <w:color w:val="auto"/>
                <w:sz w:val="22"/>
                <w:szCs w:val="22"/>
                <w:lang w:eastAsia="en-GB"/>
              </w:rPr>
              <w:t xml:space="preserve">across our health </w:t>
            </w:r>
            <w:r w:rsidR="00574B30" w:rsidRPr="00DA27B0">
              <w:rPr>
                <w:rFonts w:eastAsia="Calibri" w:cs="Arial"/>
                <w:color w:val="auto"/>
                <w:sz w:val="22"/>
                <w:szCs w:val="22"/>
                <w:lang w:eastAsia="en-GB"/>
              </w:rPr>
              <w:t xml:space="preserve">and care </w:t>
            </w:r>
            <w:r w:rsidR="004C0EA7" w:rsidRPr="00DA27B0">
              <w:rPr>
                <w:rFonts w:eastAsia="Calibri" w:cs="Arial"/>
                <w:color w:val="auto"/>
                <w:sz w:val="22"/>
                <w:szCs w:val="22"/>
                <w:lang w:eastAsia="en-GB"/>
              </w:rPr>
              <w:t xml:space="preserve">system </w:t>
            </w:r>
            <w:r w:rsidR="00574B30" w:rsidRPr="00DA27B0">
              <w:rPr>
                <w:rFonts w:eastAsia="Calibri" w:cs="Arial"/>
                <w:color w:val="auto"/>
                <w:sz w:val="22"/>
                <w:szCs w:val="22"/>
                <w:lang w:eastAsia="en-GB"/>
              </w:rPr>
              <w:t xml:space="preserve">working together to </w:t>
            </w:r>
            <w:r w:rsidR="00D26D68" w:rsidRPr="00DA27B0">
              <w:rPr>
                <w:rFonts w:eastAsia="Calibri" w:cs="Arial"/>
                <w:color w:val="auto"/>
                <w:sz w:val="22"/>
                <w:szCs w:val="22"/>
                <w:lang w:eastAsia="en-GB"/>
              </w:rPr>
              <w:t xml:space="preserve">ensure that policies and experiences </w:t>
            </w:r>
            <w:r w:rsidR="00106CF9" w:rsidRPr="00DA27B0">
              <w:rPr>
                <w:rFonts w:eastAsia="Calibri" w:cs="Arial"/>
                <w:color w:val="auto"/>
                <w:sz w:val="22"/>
                <w:szCs w:val="22"/>
                <w:lang w:eastAsia="en-GB"/>
              </w:rPr>
              <w:t>are aligned</w:t>
            </w:r>
            <w:r w:rsidR="00D26D68" w:rsidRPr="00DA27B0">
              <w:rPr>
                <w:rFonts w:eastAsia="Calibri" w:cs="Arial"/>
                <w:color w:val="auto"/>
                <w:sz w:val="22"/>
                <w:szCs w:val="22"/>
                <w:lang w:eastAsia="en-GB"/>
              </w:rPr>
              <w:t xml:space="preserve"> and equal across organisational boundaries</w:t>
            </w:r>
            <w:r w:rsidR="00106CF9" w:rsidRPr="00DA27B0">
              <w:rPr>
                <w:rFonts w:eastAsia="Calibri" w:cs="Arial"/>
                <w:color w:val="auto"/>
                <w:sz w:val="22"/>
                <w:szCs w:val="22"/>
                <w:lang w:eastAsia="en-GB"/>
              </w:rPr>
              <w:t xml:space="preserve"> in order that we </w:t>
            </w:r>
            <w:r w:rsidRPr="00DA27B0">
              <w:rPr>
                <w:rFonts w:eastAsia="Calibri" w:cs="Arial"/>
                <w:color w:val="auto"/>
                <w:sz w:val="22"/>
                <w:szCs w:val="22"/>
                <w:lang w:eastAsia="en-GB"/>
              </w:rPr>
              <w:t>mak</w:t>
            </w:r>
            <w:r w:rsidR="00106CF9" w:rsidRPr="00DA27B0">
              <w:rPr>
                <w:rFonts w:eastAsia="Calibri" w:cs="Arial"/>
                <w:color w:val="auto"/>
                <w:sz w:val="22"/>
                <w:szCs w:val="22"/>
                <w:lang w:eastAsia="en-GB"/>
              </w:rPr>
              <w:t>e</w:t>
            </w:r>
            <w:r w:rsidRPr="00DA27B0">
              <w:rPr>
                <w:rFonts w:eastAsia="Calibri" w:cs="Arial"/>
                <w:color w:val="auto"/>
                <w:sz w:val="22"/>
                <w:szCs w:val="22"/>
                <w:lang w:eastAsia="en-GB"/>
              </w:rPr>
              <w:t xml:space="preserve"> people </w:t>
            </w:r>
            <w:r w:rsidR="00190B02" w:rsidRPr="00DA27B0">
              <w:rPr>
                <w:rFonts w:eastAsia="Calibri" w:cs="Arial"/>
                <w:color w:val="auto"/>
                <w:sz w:val="22"/>
                <w:szCs w:val="22"/>
                <w:lang w:eastAsia="en-GB"/>
              </w:rPr>
              <w:t>feel valued</w:t>
            </w:r>
            <w:r w:rsidRPr="00DA27B0">
              <w:rPr>
                <w:rFonts w:eastAsia="Calibri" w:cs="Arial"/>
                <w:color w:val="auto"/>
                <w:sz w:val="22"/>
                <w:szCs w:val="22"/>
                <w:lang w:eastAsia="en-GB"/>
              </w:rPr>
              <w:t>, empowered, developed, and respected</w:t>
            </w:r>
            <w:r w:rsidR="00B629EA" w:rsidRPr="00DA27B0">
              <w:rPr>
                <w:rFonts w:eastAsia="Calibri" w:cs="Arial"/>
                <w:color w:val="auto"/>
                <w:sz w:val="22"/>
                <w:szCs w:val="22"/>
                <w:lang w:eastAsia="en-GB"/>
              </w:rPr>
              <w:t>.</w:t>
            </w:r>
            <w:r w:rsidRPr="00DA27B0">
              <w:rPr>
                <w:rFonts w:eastAsia="Calibri" w:cs="Arial"/>
                <w:color w:val="auto"/>
                <w:sz w:val="22"/>
                <w:szCs w:val="22"/>
                <w:lang w:eastAsia="en-GB"/>
              </w:rPr>
              <w:t xml:space="preserve"> </w:t>
            </w:r>
          </w:p>
          <w:p w14:paraId="77765843" w14:textId="50408119" w:rsidR="00044653" w:rsidRDefault="009D4EEA" w:rsidP="00B373C7">
            <w:pPr>
              <w:widowControl w:val="0"/>
              <w:overflowPunct w:val="0"/>
              <w:autoSpaceDE w:val="0"/>
              <w:autoSpaceDN w:val="0"/>
              <w:spacing w:before="120" w:after="120"/>
              <w:rPr>
                <w:rFonts w:eastAsia="Calibri" w:cs="Arial"/>
                <w:color w:val="auto"/>
                <w:sz w:val="22"/>
                <w:szCs w:val="22"/>
                <w:lang w:eastAsia="en-GB"/>
              </w:rPr>
            </w:pPr>
            <w:r w:rsidRPr="00CA320D">
              <w:rPr>
                <w:rFonts w:eastAsia="Calibri" w:cs="Arial"/>
                <w:color w:val="auto"/>
                <w:sz w:val="22"/>
                <w:szCs w:val="22"/>
                <w:lang w:eastAsia="en-GB"/>
              </w:rPr>
              <w:t>In 2024</w:t>
            </w:r>
            <w:r w:rsidR="00D52E4C">
              <w:rPr>
                <w:rFonts w:eastAsia="Calibri" w:cs="Arial"/>
                <w:color w:val="auto"/>
                <w:sz w:val="22"/>
                <w:szCs w:val="22"/>
                <w:lang w:eastAsia="en-GB"/>
              </w:rPr>
              <w:t>,</w:t>
            </w:r>
            <w:r w:rsidRPr="00CA320D">
              <w:rPr>
                <w:rFonts w:eastAsia="Calibri" w:cs="Arial"/>
                <w:color w:val="auto"/>
                <w:sz w:val="22"/>
                <w:szCs w:val="22"/>
                <w:lang w:eastAsia="en-GB"/>
              </w:rPr>
              <w:t xml:space="preserve"> </w:t>
            </w:r>
            <w:r w:rsidR="002658C5" w:rsidRPr="00CA320D">
              <w:rPr>
                <w:rFonts w:eastAsia="Calibri" w:cs="Arial"/>
                <w:color w:val="auto"/>
                <w:sz w:val="22"/>
                <w:szCs w:val="22"/>
                <w:lang w:eastAsia="en-GB"/>
              </w:rPr>
              <w:t xml:space="preserve">51% </w:t>
            </w:r>
            <w:r w:rsidR="00D63BFB" w:rsidRPr="00CA320D">
              <w:rPr>
                <w:rFonts w:eastAsia="Calibri" w:cs="Arial"/>
                <w:color w:val="auto"/>
                <w:sz w:val="22"/>
                <w:szCs w:val="22"/>
                <w:lang w:eastAsia="en-GB"/>
              </w:rPr>
              <w:t>(</w:t>
            </w:r>
            <w:r w:rsidR="003F553C" w:rsidRPr="00B17E92">
              <w:rPr>
                <w:rFonts w:eastAsia="Calibri" w:cs="Arial"/>
                <w:color w:val="auto"/>
                <w:sz w:val="22"/>
                <w:szCs w:val="22"/>
                <w:lang w:eastAsia="en-GB"/>
              </w:rPr>
              <w:t>28%</w:t>
            </w:r>
            <w:r w:rsidR="00D63BFB" w:rsidRPr="00CA320D">
              <w:rPr>
                <w:rFonts w:eastAsia="Calibri" w:cs="Arial"/>
                <w:color w:val="auto"/>
                <w:sz w:val="22"/>
                <w:szCs w:val="22"/>
                <w:lang w:eastAsia="en-GB"/>
              </w:rPr>
              <w:t xml:space="preserve"> in 2023)</w:t>
            </w:r>
            <w:r w:rsidR="003F553C" w:rsidRPr="00B17E92">
              <w:rPr>
                <w:rFonts w:eastAsia="Calibri" w:cs="Arial"/>
                <w:color w:val="auto"/>
                <w:sz w:val="22"/>
                <w:szCs w:val="22"/>
                <w:lang w:eastAsia="en-GB"/>
              </w:rPr>
              <w:t xml:space="preserve"> of staff would recommend our ICB as a place to work</w:t>
            </w:r>
            <w:r w:rsidR="002658C5" w:rsidRPr="00CA320D">
              <w:rPr>
                <w:rFonts w:eastAsia="Calibri" w:cs="Arial"/>
                <w:color w:val="auto"/>
                <w:sz w:val="22"/>
                <w:szCs w:val="22"/>
                <w:lang w:eastAsia="en-GB"/>
              </w:rPr>
              <w:t>,</w:t>
            </w:r>
            <w:r w:rsidR="00E2180A" w:rsidRPr="00CA320D">
              <w:rPr>
                <w:rFonts w:eastAsia="Calibri" w:cs="Arial"/>
                <w:color w:val="auto"/>
                <w:sz w:val="22"/>
                <w:szCs w:val="22"/>
                <w:lang w:eastAsia="en-GB"/>
              </w:rPr>
              <w:t xml:space="preserve"> </w:t>
            </w:r>
            <w:r w:rsidRPr="00CA320D">
              <w:rPr>
                <w:rFonts w:eastAsia="Calibri" w:cs="Arial"/>
                <w:color w:val="auto"/>
                <w:sz w:val="22"/>
                <w:szCs w:val="22"/>
                <w:lang w:eastAsia="en-GB"/>
              </w:rPr>
              <w:t>6</w:t>
            </w:r>
            <w:r w:rsidR="00E2180A" w:rsidRPr="00CA320D">
              <w:rPr>
                <w:rFonts w:eastAsia="Calibri" w:cs="Arial"/>
                <w:color w:val="auto"/>
                <w:sz w:val="22"/>
                <w:szCs w:val="22"/>
                <w:lang w:eastAsia="en-GB"/>
              </w:rPr>
              <w:t xml:space="preserve">9% </w:t>
            </w:r>
            <w:r w:rsidR="002658C5" w:rsidRPr="00CA320D">
              <w:rPr>
                <w:rFonts w:eastAsia="Calibri" w:cs="Arial"/>
                <w:color w:val="auto"/>
                <w:sz w:val="22"/>
                <w:szCs w:val="22"/>
                <w:lang w:eastAsia="en-GB"/>
              </w:rPr>
              <w:t>(</w:t>
            </w:r>
            <w:r w:rsidR="00323617" w:rsidRPr="00CA320D">
              <w:rPr>
                <w:rFonts w:eastAsia="Calibri" w:cs="Arial"/>
                <w:color w:val="auto"/>
                <w:sz w:val="22"/>
                <w:szCs w:val="22"/>
                <w:lang w:eastAsia="en-GB"/>
              </w:rPr>
              <w:t xml:space="preserve">55% in 2023) </w:t>
            </w:r>
            <w:r w:rsidR="000F3634" w:rsidRPr="00CA320D">
              <w:rPr>
                <w:rFonts w:eastAsia="Calibri" w:cs="Arial"/>
                <w:color w:val="auto"/>
                <w:sz w:val="22"/>
                <w:szCs w:val="22"/>
                <w:lang w:eastAsia="en-GB"/>
              </w:rPr>
              <w:t xml:space="preserve">feel </w:t>
            </w:r>
            <w:r w:rsidR="00F66E41" w:rsidRPr="00CA320D">
              <w:rPr>
                <w:rFonts w:eastAsia="Calibri" w:cs="Arial"/>
                <w:color w:val="auto"/>
                <w:sz w:val="22"/>
                <w:szCs w:val="22"/>
                <w:lang w:eastAsia="en-GB"/>
              </w:rPr>
              <w:t>that the organisation res</w:t>
            </w:r>
            <w:r w:rsidR="0052737E" w:rsidRPr="00CA320D">
              <w:rPr>
                <w:rFonts w:eastAsia="Calibri" w:cs="Arial"/>
                <w:color w:val="auto"/>
                <w:sz w:val="22"/>
                <w:szCs w:val="22"/>
                <w:lang w:eastAsia="en-GB"/>
              </w:rPr>
              <w:t>p</w:t>
            </w:r>
            <w:r w:rsidR="00F66E41" w:rsidRPr="00CA320D">
              <w:rPr>
                <w:rFonts w:eastAsia="Calibri" w:cs="Arial"/>
                <w:color w:val="auto"/>
                <w:sz w:val="22"/>
                <w:szCs w:val="22"/>
                <w:lang w:eastAsia="en-GB"/>
              </w:rPr>
              <w:t xml:space="preserve">ects individual </w:t>
            </w:r>
            <w:r w:rsidR="002658C5" w:rsidRPr="00CA320D">
              <w:rPr>
                <w:rFonts w:eastAsia="Calibri" w:cs="Arial"/>
                <w:color w:val="auto"/>
                <w:sz w:val="22"/>
                <w:szCs w:val="22"/>
                <w:lang w:eastAsia="en-GB"/>
              </w:rPr>
              <w:t>differences</w:t>
            </w:r>
            <w:r w:rsidR="00044653" w:rsidRPr="00CA320D">
              <w:rPr>
                <w:rFonts w:eastAsia="Calibri" w:cs="Arial"/>
                <w:color w:val="auto"/>
                <w:sz w:val="22"/>
                <w:szCs w:val="22"/>
                <w:lang w:eastAsia="en-GB"/>
              </w:rPr>
              <w:t>.</w:t>
            </w:r>
            <w:r w:rsidR="0052737E" w:rsidRPr="00CA320D">
              <w:rPr>
                <w:rFonts w:eastAsia="Calibri" w:cs="Arial"/>
                <w:color w:val="auto"/>
                <w:sz w:val="22"/>
                <w:szCs w:val="22"/>
                <w:lang w:eastAsia="en-GB"/>
              </w:rPr>
              <w:t xml:space="preserve"> 51% (</w:t>
            </w:r>
            <w:r w:rsidR="002B4749" w:rsidRPr="00CA320D">
              <w:rPr>
                <w:rFonts w:eastAsia="Calibri" w:cs="Arial"/>
                <w:color w:val="auto"/>
                <w:sz w:val="22"/>
                <w:szCs w:val="22"/>
                <w:lang w:eastAsia="en-GB"/>
              </w:rPr>
              <w:t xml:space="preserve">42% in 2023) feel that the organisation acts fairly </w:t>
            </w:r>
            <w:r w:rsidR="004D3FCD" w:rsidRPr="00CA320D">
              <w:rPr>
                <w:rFonts w:eastAsia="Calibri" w:cs="Arial"/>
                <w:color w:val="auto"/>
                <w:sz w:val="22"/>
                <w:szCs w:val="22"/>
                <w:lang w:eastAsia="en-GB"/>
              </w:rPr>
              <w:t>when it comes to career progression.</w:t>
            </w:r>
            <w:r w:rsidR="004D3FCD">
              <w:rPr>
                <w:rFonts w:eastAsia="Calibri" w:cs="Arial"/>
                <w:color w:val="auto"/>
                <w:sz w:val="22"/>
                <w:szCs w:val="22"/>
                <w:lang w:eastAsia="en-GB"/>
              </w:rPr>
              <w:t xml:space="preserve"> </w:t>
            </w:r>
          </w:p>
          <w:p w14:paraId="0E08D6B7" w14:textId="4496FDC5" w:rsidR="003F553C" w:rsidRPr="00605CE7" w:rsidRDefault="006E5C3A" w:rsidP="00B373C7">
            <w:pPr>
              <w:widowControl w:val="0"/>
              <w:overflowPunct w:val="0"/>
              <w:autoSpaceDE w:val="0"/>
              <w:autoSpaceDN w:val="0"/>
              <w:spacing w:before="120" w:after="120"/>
              <w:rPr>
                <w:rFonts w:eastAsia="Calibri" w:cs="Arial"/>
                <w:color w:val="auto"/>
                <w:sz w:val="22"/>
                <w:szCs w:val="22"/>
                <w:lang w:eastAsia="en-GB"/>
              </w:rPr>
            </w:pPr>
            <w:r>
              <w:rPr>
                <w:rFonts w:eastAsia="Calibri" w:cs="Arial"/>
                <w:color w:val="auto"/>
                <w:sz w:val="22"/>
                <w:szCs w:val="22"/>
                <w:lang w:eastAsia="en-GB"/>
              </w:rPr>
              <w:t xml:space="preserve">In terms of </w:t>
            </w:r>
            <w:r w:rsidR="003F553C" w:rsidRPr="00605CE7">
              <w:rPr>
                <w:rFonts w:eastAsia="Calibri" w:cs="Arial"/>
                <w:color w:val="auto"/>
                <w:sz w:val="22"/>
                <w:szCs w:val="22"/>
                <w:lang w:eastAsia="en-GB"/>
              </w:rPr>
              <w:t>terms of attraction rates the ICB is very attractive in the recruitment market showing high levels of interest by high calibre applicants</w:t>
            </w:r>
            <w:r>
              <w:rPr>
                <w:rFonts w:eastAsia="Calibri" w:cs="Arial"/>
                <w:color w:val="auto"/>
                <w:sz w:val="22"/>
                <w:szCs w:val="22"/>
                <w:lang w:eastAsia="en-GB"/>
              </w:rPr>
              <w:t xml:space="preserve"> with a small but increasing diversity profile. </w:t>
            </w:r>
          </w:p>
          <w:p w14:paraId="7339CF3A" w14:textId="77777777" w:rsidR="00EE4BB5" w:rsidRPr="004A77B3" w:rsidRDefault="003F553C" w:rsidP="00A443B1">
            <w:pPr>
              <w:widowControl w:val="0"/>
              <w:overflowPunct w:val="0"/>
              <w:autoSpaceDE w:val="0"/>
              <w:autoSpaceDN w:val="0"/>
              <w:spacing w:before="120" w:after="120"/>
              <w:rPr>
                <w:rFonts w:eastAsia="Calibri" w:cs="Arial"/>
                <w:color w:val="auto"/>
                <w:sz w:val="22"/>
                <w:szCs w:val="22"/>
                <w:lang w:eastAsia="en-GB"/>
              </w:rPr>
            </w:pPr>
            <w:r w:rsidRPr="00605CE7">
              <w:rPr>
                <w:rFonts w:eastAsia="Calibri" w:cs="Arial"/>
                <w:color w:val="auto"/>
                <w:sz w:val="22"/>
                <w:szCs w:val="22"/>
                <w:lang w:eastAsia="en-GB"/>
              </w:rPr>
              <w:t xml:space="preserve">Alongside this, the ICB has reviewed its recruitment practices to make them values based and inclusive. This is part of a new ICB People Management Strategy which looks at all </w:t>
            </w:r>
            <w:r w:rsidRPr="004A77B3">
              <w:rPr>
                <w:rFonts w:eastAsia="Calibri" w:cs="Arial"/>
                <w:color w:val="auto"/>
                <w:sz w:val="22"/>
                <w:szCs w:val="22"/>
                <w:lang w:eastAsia="en-GB"/>
              </w:rPr>
              <w:t xml:space="preserve">elements of people management throughout the employees’ journey from start to finish. </w:t>
            </w:r>
          </w:p>
          <w:p w14:paraId="3FF0250B" w14:textId="6C39A637" w:rsidR="00804368" w:rsidRPr="008B5605" w:rsidRDefault="005113BB" w:rsidP="00A443B1">
            <w:pPr>
              <w:widowControl w:val="0"/>
              <w:overflowPunct w:val="0"/>
              <w:autoSpaceDE w:val="0"/>
              <w:autoSpaceDN w:val="0"/>
              <w:spacing w:before="120" w:after="120"/>
              <w:rPr>
                <w:rFonts w:eastAsia="Calibri" w:cs="Arial"/>
                <w:color w:val="auto"/>
                <w:sz w:val="22"/>
                <w:szCs w:val="22"/>
                <w:lang w:eastAsia="en-GB"/>
              </w:rPr>
            </w:pPr>
            <w:r w:rsidRPr="004A77B3">
              <w:rPr>
                <w:rFonts w:eastAsia="Calibri" w:cs="Arial"/>
                <w:color w:val="auto"/>
                <w:sz w:val="22"/>
                <w:szCs w:val="22"/>
                <w:lang w:eastAsia="en-GB"/>
              </w:rPr>
              <w:t>The staff survey</w:t>
            </w:r>
            <w:r w:rsidR="00804368" w:rsidRPr="004A77B3">
              <w:rPr>
                <w:rFonts w:eastAsia="Calibri" w:cs="Arial"/>
                <w:color w:val="auto"/>
                <w:sz w:val="22"/>
                <w:szCs w:val="22"/>
                <w:lang w:eastAsia="en-GB"/>
              </w:rPr>
              <w:t xml:space="preserve"> questions relevant to this objective all show improvements on the previous year.</w:t>
            </w:r>
            <w:r w:rsidR="00AD5DF6" w:rsidRPr="004A77B3">
              <w:rPr>
                <w:rFonts w:eastAsia="Calibri" w:cs="Arial"/>
                <w:color w:val="auto"/>
                <w:sz w:val="22"/>
                <w:szCs w:val="22"/>
                <w:lang w:eastAsia="en-GB"/>
              </w:rPr>
              <w:t xml:space="preserve"> </w:t>
            </w:r>
            <w:r w:rsidR="004F2730" w:rsidRPr="004A77B3">
              <w:rPr>
                <w:rFonts w:eastAsia="Calibri" w:cs="Arial"/>
                <w:color w:val="auto"/>
                <w:sz w:val="22"/>
                <w:szCs w:val="22"/>
                <w:lang w:eastAsia="en-GB"/>
              </w:rPr>
              <w:t>(</w:t>
            </w:r>
            <w:r w:rsidR="00AD5DF6" w:rsidRPr="008B5605">
              <w:rPr>
                <w:rFonts w:eastAsia="Calibri" w:cs="Arial"/>
                <w:color w:val="auto"/>
                <w:sz w:val="22"/>
                <w:szCs w:val="22"/>
                <w:lang w:eastAsia="en-GB"/>
              </w:rPr>
              <w:t>Staff Survey questions 22, 23, 25, 26</w:t>
            </w:r>
            <w:r w:rsidR="004F2730" w:rsidRPr="008B5605">
              <w:rPr>
                <w:rFonts w:eastAsia="Calibri" w:cs="Arial"/>
                <w:color w:val="auto"/>
                <w:sz w:val="22"/>
                <w:szCs w:val="22"/>
                <w:lang w:eastAsia="en-GB"/>
              </w:rPr>
              <w:t>)</w:t>
            </w:r>
            <w:r w:rsidR="004A77B3" w:rsidRPr="008B5605">
              <w:rPr>
                <w:rFonts w:eastAsia="Calibri" w:cs="Arial"/>
                <w:color w:val="auto"/>
                <w:sz w:val="22"/>
                <w:szCs w:val="22"/>
                <w:lang w:eastAsia="en-GB"/>
              </w:rPr>
              <w:t>.</w:t>
            </w:r>
          </w:p>
          <w:p w14:paraId="6BD2F0A1" w14:textId="77777777" w:rsidR="00CA320D" w:rsidRDefault="00BE213C" w:rsidP="00A443B1">
            <w:pPr>
              <w:widowControl w:val="0"/>
              <w:overflowPunct w:val="0"/>
              <w:autoSpaceDE w:val="0"/>
              <w:autoSpaceDN w:val="0"/>
              <w:spacing w:before="120" w:after="120"/>
              <w:rPr>
                <w:rFonts w:eastAsia="Calibri" w:cs="Arial"/>
                <w:color w:val="auto"/>
                <w:sz w:val="22"/>
                <w:szCs w:val="22"/>
                <w:lang w:eastAsia="en-GB"/>
              </w:rPr>
            </w:pPr>
            <w:r w:rsidRPr="008B5605">
              <w:rPr>
                <w:rFonts w:eastAsia="Calibri" w:cs="Arial"/>
                <w:color w:val="auto"/>
                <w:sz w:val="22"/>
                <w:szCs w:val="22"/>
                <w:lang w:eastAsia="en-GB"/>
              </w:rPr>
              <w:t>Data from the ICB Workforce Race Equality Standard</w:t>
            </w:r>
            <w:r w:rsidR="00FA1256" w:rsidRPr="008B5605">
              <w:rPr>
                <w:rFonts w:eastAsia="Calibri" w:cs="Arial"/>
                <w:color w:val="auto"/>
                <w:sz w:val="22"/>
                <w:szCs w:val="22"/>
                <w:lang w:eastAsia="en-GB"/>
              </w:rPr>
              <w:t xml:space="preserve"> showed that there was a relatively equal split of staff accessing non-mandatory training and CPD</w:t>
            </w:r>
            <w:r w:rsidR="00485F25" w:rsidRPr="008B5605">
              <w:rPr>
                <w:rFonts w:eastAsia="Calibri" w:cs="Arial"/>
                <w:color w:val="auto"/>
                <w:sz w:val="22"/>
                <w:szCs w:val="22"/>
                <w:lang w:eastAsia="en-GB"/>
              </w:rPr>
              <w:t xml:space="preserve"> f</w:t>
            </w:r>
            <w:r w:rsidR="008B5605" w:rsidRPr="008B5605">
              <w:rPr>
                <w:rFonts w:eastAsia="Calibri" w:cs="Arial"/>
                <w:color w:val="auto"/>
                <w:sz w:val="22"/>
                <w:szCs w:val="22"/>
                <w:lang w:eastAsia="en-GB"/>
              </w:rPr>
              <w:t>or those from a white or ethnically diverse background.</w:t>
            </w:r>
            <w:r w:rsidR="00CA320D" w:rsidRPr="008B5605">
              <w:rPr>
                <w:rFonts w:eastAsia="Calibri" w:cs="Arial"/>
                <w:color w:val="auto"/>
                <w:sz w:val="22"/>
                <w:szCs w:val="22"/>
                <w:lang w:eastAsia="en-GB"/>
              </w:rPr>
              <w:t xml:space="preserve"> </w:t>
            </w:r>
          </w:p>
          <w:p w14:paraId="2F12413B" w14:textId="61392B83" w:rsidR="0096098E" w:rsidRPr="00A443B1" w:rsidRDefault="0096098E" w:rsidP="00A443B1">
            <w:pPr>
              <w:widowControl w:val="0"/>
              <w:overflowPunct w:val="0"/>
              <w:autoSpaceDE w:val="0"/>
              <w:autoSpaceDN w:val="0"/>
              <w:spacing w:before="120" w:after="120"/>
              <w:rPr>
                <w:rFonts w:eastAsia="Calibri" w:cs="Arial"/>
                <w:color w:val="auto"/>
                <w:sz w:val="22"/>
                <w:szCs w:val="22"/>
                <w:lang w:eastAsia="en-GB"/>
              </w:rPr>
            </w:pPr>
          </w:p>
        </w:tc>
        <w:tc>
          <w:tcPr>
            <w:tcW w:w="992" w:type="dxa"/>
            <w:tcMar>
              <w:top w:w="108" w:type="dxa"/>
              <w:left w:w="108" w:type="dxa"/>
              <w:bottom w:w="108" w:type="dxa"/>
              <w:right w:w="108" w:type="dxa"/>
            </w:tcMar>
          </w:tcPr>
          <w:p w14:paraId="6A5D32D9" w14:textId="33F3C9C5" w:rsidR="009A1817" w:rsidRPr="00F82026" w:rsidRDefault="00C31208" w:rsidP="005151EE">
            <w:pPr>
              <w:pStyle w:val="BodyText"/>
              <w:widowControl w:val="0"/>
              <w:spacing w:before="120" w:after="120" w:line="240" w:lineRule="auto"/>
              <w:jc w:val="center"/>
              <w:rPr>
                <w:sz w:val="22"/>
                <w:szCs w:val="22"/>
              </w:rPr>
            </w:pPr>
            <w:r>
              <w:rPr>
                <w:sz w:val="22"/>
                <w:szCs w:val="22"/>
              </w:rPr>
              <w:t>2</w:t>
            </w:r>
          </w:p>
        </w:tc>
        <w:tc>
          <w:tcPr>
            <w:tcW w:w="2552" w:type="dxa"/>
            <w:tcMar>
              <w:top w:w="108" w:type="dxa"/>
              <w:left w:w="108" w:type="dxa"/>
              <w:bottom w:w="108" w:type="dxa"/>
              <w:right w:w="108" w:type="dxa"/>
            </w:tcMar>
          </w:tcPr>
          <w:p w14:paraId="14749470" w14:textId="77777777" w:rsidR="009A1817" w:rsidRPr="00F82026" w:rsidRDefault="009A1817" w:rsidP="00B373C7">
            <w:pPr>
              <w:pStyle w:val="BodyText"/>
              <w:widowControl w:val="0"/>
              <w:spacing w:before="120" w:after="120" w:line="240" w:lineRule="auto"/>
              <w:rPr>
                <w:sz w:val="22"/>
                <w:szCs w:val="22"/>
              </w:rPr>
            </w:pPr>
            <w:r w:rsidRPr="00F82026">
              <w:rPr>
                <w:sz w:val="22"/>
                <w:szCs w:val="22"/>
              </w:rPr>
              <w:t>HR/Staff Engagement Group</w:t>
            </w:r>
          </w:p>
        </w:tc>
      </w:tr>
      <w:tr w:rsidR="009A1817" w14:paraId="48F9F10E" w14:textId="77777777" w:rsidTr="004E42FC">
        <w:tc>
          <w:tcPr>
            <w:tcW w:w="1701" w:type="dxa"/>
            <w:tcMar>
              <w:top w:w="108" w:type="dxa"/>
              <w:left w:w="108" w:type="dxa"/>
              <w:bottom w:w="108" w:type="dxa"/>
              <w:right w:w="108" w:type="dxa"/>
            </w:tcMar>
          </w:tcPr>
          <w:p w14:paraId="02CB76CC" w14:textId="77777777" w:rsidR="009A1817" w:rsidRPr="002E5AEB" w:rsidRDefault="009A1817" w:rsidP="00B373C7">
            <w:pPr>
              <w:pStyle w:val="BodyText"/>
              <w:widowControl w:val="0"/>
              <w:spacing w:before="120" w:after="120" w:line="240" w:lineRule="auto"/>
              <w:rPr>
                <w:rFonts w:cs="Arial"/>
                <w:sz w:val="22"/>
                <w:szCs w:val="22"/>
              </w:rPr>
            </w:pPr>
            <w:r w:rsidRPr="002E5AEB">
              <w:rPr>
                <w:rFonts w:cs="Arial"/>
                <w:sz w:val="22"/>
                <w:szCs w:val="22"/>
              </w:rPr>
              <w:t>2C: Staff have access to i</w:t>
            </w:r>
            <w:r w:rsidRPr="002E5AEB">
              <w:rPr>
                <w:rFonts w:cs="Arial"/>
                <w:bCs/>
                <w:sz w:val="22"/>
                <w:szCs w:val="22"/>
              </w:rPr>
              <w:t xml:space="preserve">ndependent </w:t>
            </w:r>
            <w:r w:rsidRPr="002E5AEB">
              <w:rPr>
                <w:rFonts w:cs="Arial"/>
                <w:sz w:val="22"/>
                <w:szCs w:val="22"/>
              </w:rPr>
              <w:t>support and advice when suffering from stress, abuse, bullying harassment and physical violence from any source</w:t>
            </w:r>
          </w:p>
        </w:tc>
        <w:tc>
          <w:tcPr>
            <w:tcW w:w="9351" w:type="dxa"/>
            <w:tcMar>
              <w:top w:w="108" w:type="dxa"/>
              <w:left w:w="108" w:type="dxa"/>
              <w:bottom w:w="108" w:type="dxa"/>
              <w:right w:w="108" w:type="dxa"/>
            </w:tcMar>
          </w:tcPr>
          <w:p w14:paraId="459BD8C5" w14:textId="5C37E3D7" w:rsidR="00684A17" w:rsidRDefault="00684A17" w:rsidP="00B373C7">
            <w:pPr>
              <w:pStyle w:val="TableText"/>
              <w:widowControl w:val="0"/>
              <w:spacing w:before="120" w:after="120"/>
              <w:rPr>
                <w:color w:val="auto"/>
                <w:sz w:val="22"/>
                <w:szCs w:val="22"/>
              </w:rPr>
            </w:pPr>
            <w:r w:rsidRPr="002E5AEB">
              <w:rPr>
                <w:color w:val="auto"/>
                <w:sz w:val="22"/>
                <w:szCs w:val="22"/>
              </w:rPr>
              <w:t xml:space="preserve">There is a Freedom to Speak Up Guardian in post for the ICB and </w:t>
            </w:r>
            <w:r w:rsidR="00ED0E29">
              <w:rPr>
                <w:color w:val="auto"/>
                <w:sz w:val="22"/>
                <w:szCs w:val="22"/>
              </w:rPr>
              <w:t>we have active</w:t>
            </w:r>
            <w:r w:rsidRPr="002E5AEB">
              <w:rPr>
                <w:color w:val="auto"/>
                <w:sz w:val="22"/>
                <w:szCs w:val="22"/>
              </w:rPr>
              <w:t xml:space="preserve"> Freedom to Speak Up Champions and</w:t>
            </w:r>
            <w:r w:rsidR="00ED0E29">
              <w:rPr>
                <w:color w:val="auto"/>
                <w:sz w:val="22"/>
                <w:szCs w:val="22"/>
              </w:rPr>
              <w:t xml:space="preserve"> </w:t>
            </w:r>
            <w:r w:rsidR="00572F5A">
              <w:rPr>
                <w:color w:val="auto"/>
                <w:sz w:val="22"/>
                <w:szCs w:val="22"/>
              </w:rPr>
              <w:t>two Senior FTSUP</w:t>
            </w:r>
            <w:r w:rsidRPr="002E5AEB">
              <w:rPr>
                <w:color w:val="auto"/>
                <w:sz w:val="22"/>
                <w:szCs w:val="22"/>
              </w:rPr>
              <w:t xml:space="preserve"> Officers</w:t>
            </w:r>
            <w:r w:rsidR="00A37892">
              <w:rPr>
                <w:color w:val="auto"/>
                <w:sz w:val="22"/>
                <w:szCs w:val="22"/>
              </w:rPr>
              <w:t xml:space="preserve"> on</w:t>
            </w:r>
            <w:r w:rsidR="0006700D">
              <w:rPr>
                <w:color w:val="auto"/>
                <w:sz w:val="22"/>
                <w:szCs w:val="22"/>
              </w:rPr>
              <w:t>e</w:t>
            </w:r>
            <w:r w:rsidR="00A37892">
              <w:rPr>
                <w:color w:val="auto"/>
                <w:sz w:val="22"/>
                <w:szCs w:val="22"/>
              </w:rPr>
              <w:t xml:space="preserve"> of whom sits in Corporate </w:t>
            </w:r>
            <w:r w:rsidR="008040BD">
              <w:rPr>
                <w:color w:val="auto"/>
                <w:sz w:val="22"/>
                <w:szCs w:val="22"/>
              </w:rPr>
              <w:t>Governance</w:t>
            </w:r>
            <w:r w:rsidR="00A37892">
              <w:rPr>
                <w:color w:val="auto"/>
                <w:sz w:val="22"/>
                <w:szCs w:val="22"/>
              </w:rPr>
              <w:t xml:space="preserve"> and the other </w:t>
            </w:r>
            <w:r w:rsidR="008040BD">
              <w:rPr>
                <w:color w:val="auto"/>
                <w:sz w:val="22"/>
                <w:szCs w:val="22"/>
              </w:rPr>
              <w:t>in HR</w:t>
            </w:r>
            <w:r w:rsidR="002D152E">
              <w:rPr>
                <w:color w:val="auto"/>
                <w:sz w:val="22"/>
                <w:szCs w:val="22"/>
              </w:rPr>
              <w:t xml:space="preserve">. </w:t>
            </w:r>
            <w:r w:rsidRPr="002E5AEB">
              <w:rPr>
                <w:color w:val="auto"/>
                <w:sz w:val="22"/>
                <w:szCs w:val="22"/>
              </w:rPr>
              <w:t xml:space="preserve"> </w:t>
            </w:r>
            <w:r w:rsidR="003650B0">
              <w:rPr>
                <w:color w:val="auto"/>
                <w:sz w:val="22"/>
                <w:szCs w:val="22"/>
              </w:rPr>
              <w:t xml:space="preserve">The </w:t>
            </w:r>
            <w:r w:rsidR="004C2435">
              <w:rPr>
                <w:color w:val="auto"/>
                <w:sz w:val="22"/>
                <w:szCs w:val="22"/>
              </w:rPr>
              <w:t>F</w:t>
            </w:r>
            <w:r w:rsidR="003650B0">
              <w:rPr>
                <w:color w:val="auto"/>
                <w:sz w:val="22"/>
                <w:szCs w:val="22"/>
              </w:rPr>
              <w:t xml:space="preserve">reedom to Speak up </w:t>
            </w:r>
            <w:r w:rsidR="0006700D">
              <w:rPr>
                <w:color w:val="auto"/>
                <w:sz w:val="22"/>
                <w:szCs w:val="22"/>
              </w:rPr>
              <w:t>Guardian</w:t>
            </w:r>
            <w:r w:rsidR="003650B0">
              <w:rPr>
                <w:color w:val="auto"/>
                <w:sz w:val="22"/>
                <w:szCs w:val="22"/>
              </w:rPr>
              <w:t xml:space="preserve"> has received 14 separate enquiries this year both f</w:t>
            </w:r>
            <w:r w:rsidR="0006700D">
              <w:rPr>
                <w:color w:val="auto"/>
                <w:sz w:val="22"/>
                <w:szCs w:val="22"/>
              </w:rPr>
              <w:t>r</w:t>
            </w:r>
            <w:r w:rsidR="003650B0">
              <w:rPr>
                <w:color w:val="auto"/>
                <w:sz w:val="22"/>
                <w:szCs w:val="22"/>
              </w:rPr>
              <w:t xml:space="preserve">om within </w:t>
            </w:r>
            <w:r w:rsidR="00880E24">
              <w:rPr>
                <w:color w:val="auto"/>
                <w:sz w:val="22"/>
                <w:szCs w:val="22"/>
              </w:rPr>
              <w:t xml:space="preserve">the ICB and from </w:t>
            </w:r>
            <w:r w:rsidR="00805956">
              <w:rPr>
                <w:color w:val="auto"/>
                <w:sz w:val="22"/>
                <w:szCs w:val="22"/>
              </w:rPr>
              <w:t>General Practice</w:t>
            </w:r>
            <w:r w:rsidR="00BA4001">
              <w:rPr>
                <w:color w:val="auto"/>
                <w:sz w:val="22"/>
                <w:szCs w:val="22"/>
              </w:rPr>
              <w:t xml:space="preserve">. The </w:t>
            </w:r>
            <w:r w:rsidR="00E15651">
              <w:rPr>
                <w:color w:val="auto"/>
                <w:sz w:val="22"/>
                <w:szCs w:val="22"/>
              </w:rPr>
              <w:t xml:space="preserve">majority of these have related to poor people management practice </w:t>
            </w:r>
            <w:r w:rsidR="00E131CF">
              <w:rPr>
                <w:color w:val="auto"/>
                <w:sz w:val="22"/>
                <w:szCs w:val="22"/>
              </w:rPr>
              <w:t>and/or challenging behaviours. All issues have been addressed and all but one resolved.</w:t>
            </w:r>
          </w:p>
          <w:p w14:paraId="2ECF06E8" w14:textId="6B50409D" w:rsidR="00FC2839" w:rsidRPr="002E5AEB" w:rsidRDefault="00EA5DC3" w:rsidP="00B373C7">
            <w:pPr>
              <w:pStyle w:val="TableText"/>
              <w:widowControl w:val="0"/>
              <w:spacing w:before="120" w:after="120"/>
              <w:rPr>
                <w:color w:val="auto"/>
                <w:sz w:val="22"/>
                <w:szCs w:val="22"/>
              </w:rPr>
            </w:pPr>
            <w:r>
              <w:rPr>
                <w:color w:val="auto"/>
                <w:sz w:val="22"/>
                <w:szCs w:val="22"/>
              </w:rPr>
              <w:t xml:space="preserve">The ICB supports </w:t>
            </w:r>
            <w:r w:rsidR="00865355">
              <w:rPr>
                <w:color w:val="auto"/>
                <w:sz w:val="22"/>
                <w:szCs w:val="22"/>
              </w:rPr>
              <w:t xml:space="preserve">union representation </w:t>
            </w:r>
            <w:r w:rsidR="004F116F">
              <w:rPr>
                <w:color w:val="auto"/>
                <w:sz w:val="22"/>
                <w:szCs w:val="22"/>
              </w:rPr>
              <w:t>whereby time is given to</w:t>
            </w:r>
            <w:r w:rsidR="005326DB">
              <w:rPr>
                <w:color w:val="auto"/>
                <w:sz w:val="22"/>
                <w:szCs w:val="22"/>
              </w:rPr>
              <w:t xml:space="preserve"> a staff member to attend union meetings and support colleagues accordingly.</w:t>
            </w:r>
          </w:p>
          <w:p w14:paraId="53C03ED4" w14:textId="7FBEE7BB" w:rsidR="00684A17" w:rsidRPr="002E5AEB" w:rsidRDefault="00E131CF" w:rsidP="00B373C7">
            <w:pPr>
              <w:pStyle w:val="TableText"/>
              <w:widowControl w:val="0"/>
              <w:spacing w:before="120" w:after="120"/>
              <w:rPr>
                <w:color w:val="auto"/>
                <w:sz w:val="22"/>
                <w:szCs w:val="22"/>
              </w:rPr>
            </w:pPr>
            <w:r>
              <w:rPr>
                <w:sz w:val="22"/>
                <w:szCs w:val="22"/>
              </w:rPr>
              <w:t xml:space="preserve">This year we jointly commissioned </w:t>
            </w:r>
            <w:r w:rsidR="007E384C">
              <w:rPr>
                <w:sz w:val="22"/>
                <w:szCs w:val="22"/>
              </w:rPr>
              <w:t xml:space="preserve">and procured </w:t>
            </w:r>
            <w:r w:rsidR="007959A1">
              <w:rPr>
                <w:sz w:val="22"/>
                <w:szCs w:val="22"/>
              </w:rPr>
              <w:t>(</w:t>
            </w:r>
            <w:r>
              <w:rPr>
                <w:sz w:val="22"/>
                <w:szCs w:val="22"/>
              </w:rPr>
              <w:t>along with one of our Health Partner Providers</w:t>
            </w:r>
            <w:r w:rsidR="007959A1">
              <w:rPr>
                <w:sz w:val="22"/>
                <w:szCs w:val="22"/>
              </w:rPr>
              <w:t>)</w:t>
            </w:r>
            <w:r>
              <w:rPr>
                <w:sz w:val="22"/>
                <w:szCs w:val="22"/>
              </w:rPr>
              <w:t xml:space="preserve"> </w:t>
            </w:r>
            <w:r w:rsidR="007E384C">
              <w:rPr>
                <w:sz w:val="22"/>
                <w:szCs w:val="22"/>
              </w:rPr>
              <w:t xml:space="preserve">a new Occupational </w:t>
            </w:r>
            <w:r w:rsidR="007959A1">
              <w:rPr>
                <w:sz w:val="22"/>
                <w:szCs w:val="22"/>
              </w:rPr>
              <w:t>Provider that offers an enhanced</w:t>
            </w:r>
            <w:r w:rsidR="00684A17" w:rsidRPr="002E5AEB">
              <w:rPr>
                <w:color w:val="auto"/>
                <w:sz w:val="22"/>
                <w:szCs w:val="22"/>
              </w:rPr>
              <w:t xml:space="preserve"> Employee Assistance Programme (EAP</w:t>
            </w:r>
            <w:r w:rsidR="002D152E">
              <w:rPr>
                <w:color w:val="auto"/>
                <w:sz w:val="22"/>
                <w:szCs w:val="22"/>
              </w:rPr>
              <w:t>)</w:t>
            </w:r>
            <w:r w:rsidR="00684A17" w:rsidRPr="002E5AEB">
              <w:rPr>
                <w:color w:val="auto"/>
                <w:sz w:val="22"/>
                <w:szCs w:val="22"/>
              </w:rPr>
              <w:t xml:space="preserve">. </w:t>
            </w:r>
          </w:p>
          <w:p w14:paraId="0C3A2F79" w14:textId="58B4D89C" w:rsidR="00684A17" w:rsidRPr="002E5AEB" w:rsidRDefault="00684A17" w:rsidP="00B373C7">
            <w:pPr>
              <w:pStyle w:val="TableText"/>
              <w:widowControl w:val="0"/>
              <w:spacing w:before="120" w:after="120"/>
              <w:rPr>
                <w:color w:val="auto"/>
                <w:sz w:val="22"/>
                <w:szCs w:val="22"/>
              </w:rPr>
            </w:pPr>
            <w:r w:rsidRPr="002E5AEB">
              <w:rPr>
                <w:color w:val="auto"/>
                <w:sz w:val="22"/>
                <w:szCs w:val="22"/>
              </w:rPr>
              <w:t xml:space="preserve">The ICB </w:t>
            </w:r>
            <w:r w:rsidR="007959A1">
              <w:rPr>
                <w:color w:val="auto"/>
                <w:sz w:val="22"/>
                <w:szCs w:val="22"/>
              </w:rPr>
              <w:t>continues to sponsor</w:t>
            </w:r>
            <w:r w:rsidRPr="002E5AEB">
              <w:rPr>
                <w:color w:val="auto"/>
                <w:sz w:val="22"/>
                <w:szCs w:val="22"/>
              </w:rPr>
              <w:t xml:space="preserve"> a </w:t>
            </w:r>
            <w:r w:rsidR="007959A1">
              <w:rPr>
                <w:color w:val="auto"/>
                <w:sz w:val="22"/>
                <w:szCs w:val="22"/>
              </w:rPr>
              <w:t>S</w:t>
            </w:r>
            <w:r w:rsidRPr="002E5AEB">
              <w:rPr>
                <w:color w:val="auto"/>
                <w:sz w:val="22"/>
                <w:szCs w:val="22"/>
              </w:rPr>
              <w:t xml:space="preserve">taff </w:t>
            </w:r>
            <w:r w:rsidR="007959A1">
              <w:rPr>
                <w:color w:val="auto"/>
                <w:sz w:val="22"/>
                <w:szCs w:val="22"/>
              </w:rPr>
              <w:t>E</w:t>
            </w:r>
            <w:r w:rsidRPr="002E5AEB">
              <w:rPr>
                <w:color w:val="auto"/>
                <w:sz w:val="22"/>
                <w:szCs w:val="22"/>
              </w:rPr>
              <w:t xml:space="preserve">ngagement </w:t>
            </w:r>
            <w:r w:rsidR="007959A1">
              <w:rPr>
                <w:color w:val="auto"/>
                <w:sz w:val="22"/>
                <w:szCs w:val="22"/>
              </w:rPr>
              <w:t>G</w:t>
            </w:r>
            <w:r w:rsidRPr="002E5AEB">
              <w:rPr>
                <w:color w:val="auto"/>
                <w:sz w:val="22"/>
                <w:szCs w:val="22"/>
              </w:rPr>
              <w:t>roup</w:t>
            </w:r>
            <w:r w:rsidR="007959A1">
              <w:rPr>
                <w:color w:val="auto"/>
                <w:sz w:val="22"/>
                <w:szCs w:val="22"/>
              </w:rPr>
              <w:t xml:space="preserve"> (SEG)</w:t>
            </w:r>
            <w:r w:rsidRPr="002E5AEB">
              <w:rPr>
                <w:color w:val="auto"/>
                <w:sz w:val="22"/>
                <w:szCs w:val="22"/>
              </w:rPr>
              <w:t xml:space="preserve"> where concerns can be raised as well as being able to access several staff networks as well as Trade Unions. </w:t>
            </w:r>
          </w:p>
          <w:p w14:paraId="1A43086B" w14:textId="68E8EF73" w:rsidR="00396273" w:rsidRPr="00482330" w:rsidRDefault="00170E9E" w:rsidP="00170E9E">
            <w:pPr>
              <w:pStyle w:val="TableText"/>
              <w:widowControl w:val="0"/>
              <w:spacing w:before="120" w:after="120"/>
              <w:rPr>
                <w:color w:val="auto"/>
                <w:sz w:val="22"/>
                <w:szCs w:val="22"/>
              </w:rPr>
            </w:pPr>
            <w:r w:rsidRPr="00482330">
              <w:rPr>
                <w:color w:val="auto"/>
                <w:sz w:val="22"/>
                <w:szCs w:val="22"/>
              </w:rPr>
              <w:t xml:space="preserve">See also comments in 2a regarding mental health first aiders and the work around the stress risk assessment. </w:t>
            </w:r>
          </w:p>
          <w:p w14:paraId="75AD597F" w14:textId="2DB796E8" w:rsidR="002C7032" w:rsidRPr="002E5AEB" w:rsidRDefault="00396273" w:rsidP="00170E9E">
            <w:pPr>
              <w:pStyle w:val="TableText"/>
              <w:widowControl w:val="0"/>
              <w:spacing w:before="120" w:after="120"/>
              <w:rPr>
                <w:color w:val="auto"/>
                <w:sz w:val="22"/>
                <w:szCs w:val="22"/>
              </w:rPr>
            </w:pPr>
            <w:r w:rsidRPr="00482330">
              <w:rPr>
                <w:color w:val="auto"/>
                <w:sz w:val="22"/>
                <w:szCs w:val="22"/>
              </w:rPr>
              <w:t xml:space="preserve">Equality impact assessments are undertaken </w:t>
            </w:r>
            <w:r w:rsidR="005E78EF" w:rsidRPr="00482330">
              <w:rPr>
                <w:color w:val="auto"/>
                <w:sz w:val="22"/>
                <w:szCs w:val="22"/>
              </w:rPr>
              <w:t>on all ICB policies to deter</w:t>
            </w:r>
            <w:r w:rsidR="00482330" w:rsidRPr="00482330">
              <w:rPr>
                <w:color w:val="auto"/>
                <w:sz w:val="22"/>
                <w:szCs w:val="22"/>
              </w:rPr>
              <w:t>mine whether any actions were needed to address inequalities.</w:t>
            </w:r>
          </w:p>
        </w:tc>
        <w:tc>
          <w:tcPr>
            <w:tcW w:w="992" w:type="dxa"/>
            <w:tcMar>
              <w:top w:w="108" w:type="dxa"/>
              <w:left w:w="108" w:type="dxa"/>
              <w:bottom w:w="108" w:type="dxa"/>
              <w:right w:w="108" w:type="dxa"/>
            </w:tcMar>
          </w:tcPr>
          <w:p w14:paraId="164F5D58" w14:textId="00B37818" w:rsidR="009A1817" w:rsidRPr="00F82026" w:rsidRDefault="00C31208" w:rsidP="005151EE">
            <w:pPr>
              <w:pStyle w:val="BodyText"/>
              <w:widowControl w:val="0"/>
              <w:spacing w:before="120" w:after="120" w:line="240" w:lineRule="auto"/>
              <w:jc w:val="center"/>
              <w:rPr>
                <w:sz w:val="22"/>
                <w:szCs w:val="22"/>
              </w:rPr>
            </w:pPr>
            <w:r>
              <w:rPr>
                <w:sz w:val="22"/>
                <w:szCs w:val="22"/>
              </w:rPr>
              <w:t>2</w:t>
            </w:r>
          </w:p>
        </w:tc>
        <w:tc>
          <w:tcPr>
            <w:tcW w:w="2552" w:type="dxa"/>
            <w:tcMar>
              <w:top w:w="108" w:type="dxa"/>
              <w:left w:w="108" w:type="dxa"/>
              <w:bottom w:w="108" w:type="dxa"/>
              <w:right w:w="108" w:type="dxa"/>
            </w:tcMar>
          </w:tcPr>
          <w:p w14:paraId="7DBCA459" w14:textId="77777777" w:rsidR="009A1817" w:rsidRPr="00F82026" w:rsidRDefault="009A1817" w:rsidP="00B373C7">
            <w:pPr>
              <w:pStyle w:val="BodyText"/>
              <w:widowControl w:val="0"/>
              <w:spacing w:before="120" w:after="120" w:line="240" w:lineRule="auto"/>
              <w:rPr>
                <w:sz w:val="22"/>
                <w:szCs w:val="22"/>
              </w:rPr>
            </w:pPr>
            <w:r w:rsidRPr="00F82026">
              <w:rPr>
                <w:sz w:val="22"/>
                <w:szCs w:val="22"/>
              </w:rPr>
              <w:t>HR</w:t>
            </w:r>
          </w:p>
        </w:tc>
      </w:tr>
      <w:tr w:rsidR="009A1817" w14:paraId="1DB3B8BC" w14:textId="77777777" w:rsidTr="008E2DD5">
        <w:tc>
          <w:tcPr>
            <w:tcW w:w="1701" w:type="dxa"/>
            <w:tcBorders>
              <w:bottom w:val="single" w:sz="4" w:space="0" w:color="auto"/>
            </w:tcBorders>
            <w:tcMar>
              <w:top w:w="108" w:type="dxa"/>
              <w:left w:w="108" w:type="dxa"/>
              <w:bottom w:w="108" w:type="dxa"/>
              <w:right w:w="108" w:type="dxa"/>
            </w:tcMar>
          </w:tcPr>
          <w:p w14:paraId="475F93AB" w14:textId="77777777" w:rsidR="009A1817" w:rsidRPr="00F82026" w:rsidRDefault="009A1817" w:rsidP="00B373C7">
            <w:pPr>
              <w:pStyle w:val="BodyText"/>
              <w:widowControl w:val="0"/>
              <w:spacing w:before="120" w:after="120" w:line="240" w:lineRule="auto"/>
              <w:rPr>
                <w:rFonts w:cs="Arial"/>
                <w:sz w:val="22"/>
                <w:szCs w:val="22"/>
              </w:rPr>
            </w:pPr>
            <w:r w:rsidRPr="00F82026">
              <w:rPr>
                <w:rFonts w:cs="Arial"/>
                <w:sz w:val="22"/>
                <w:szCs w:val="22"/>
              </w:rPr>
              <w:t>2D: Staff recommend the organisation as a place to work and receive treatment</w:t>
            </w:r>
          </w:p>
        </w:tc>
        <w:tc>
          <w:tcPr>
            <w:tcW w:w="9351" w:type="dxa"/>
            <w:tcBorders>
              <w:bottom w:val="single" w:sz="4" w:space="0" w:color="auto"/>
            </w:tcBorders>
            <w:tcMar>
              <w:top w:w="108" w:type="dxa"/>
              <w:left w:w="108" w:type="dxa"/>
              <w:bottom w:w="108" w:type="dxa"/>
              <w:right w:w="108" w:type="dxa"/>
            </w:tcMar>
          </w:tcPr>
          <w:p w14:paraId="47DAAC7F" w14:textId="77777777" w:rsidR="008922A1" w:rsidRDefault="008922A1" w:rsidP="008922A1">
            <w:pPr>
              <w:widowControl w:val="0"/>
              <w:overflowPunct w:val="0"/>
              <w:autoSpaceDE w:val="0"/>
              <w:autoSpaceDN w:val="0"/>
              <w:spacing w:before="120" w:after="120"/>
              <w:rPr>
                <w:rFonts w:eastAsia="Calibri" w:cs="Arial"/>
                <w:color w:val="auto"/>
                <w:sz w:val="22"/>
                <w:szCs w:val="22"/>
                <w:lang w:eastAsia="en-GB"/>
              </w:rPr>
            </w:pPr>
            <w:r w:rsidRPr="00CA320D">
              <w:rPr>
                <w:rFonts w:eastAsia="Calibri" w:cs="Arial"/>
                <w:color w:val="auto"/>
                <w:sz w:val="22"/>
                <w:szCs w:val="22"/>
                <w:lang w:eastAsia="en-GB"/>
              </w:rPr>
              <w:t>In 2024 51% (</w:t>
            </w:r>
            <w:r w:rsidRPr="00B17E92">
              <w:rPr>
                <w:rFonts w:eastAsia="Calibri" w:cs="Arial"/>
                <w:color w:val="auto"/>
                <w:sz w:val="22"/>
                <w:szCs w:val="22"/>
                <w:lang w:eastAsia="en-GB"/>
              </w:rPr>
              <w:t>28%</w:t>
            </w:r>
            <w:r w:rsidRPr="00CA320D">
              <w:rPr>
                <w:rFonts w:eastAsia="Calibri" w:cs="Arial"/>
                <w:color w:val="auto"/>
                <w:sz w:val="22"/>
                <w:szCs w:val="22"/>
                <w:lang w:eastAsia="en-GB"/>
              </w:rPr>
              <w:t xml:space="preserve"> in 2023)</w:t>
            </w:r>
            <w:r w:rsidRPr="00B17E92">
              <w:rPr>
                <w:rFonts w:eastAsia="Calibri" w:cs="Arial"/>
                <w:color w:val="auto"/>
                <w:sz w:val="22"/>
                <w:szCs w:val="22"/>
                <w:lang w:eastAsia="en-GB"/>
              </w:rPr>
              <w:t xml:space="preserve"> of staff would recommend our ICB as a place to work</w:t>
            </w:r>
            <w:r w:rsidRPr="00CA320D">
              <w:rPr>
                <w:rFonts w:eastAsia="Calibri" w:cs="Arial"/>
                <w:color w:val="auto"/>
                <w:sz w:val="22"/>
                <w:szCs w:val="22"/>
                <w:lang w:eastAsia="en-GB"/>
              </w:rPr>
              <w:t>, 69% (55% in 2023) feel that the organisation respects individual differences. 51% (42% in 2023) feel that the organisation acts fairly when it comes to career progression.</w:t>
            </w:r>
            <w:r>
              <w:rPr>
                <w:rFonts w:eastAsia="Calibri" w:cs="Arial"/>
                <w:color w:val="auto"/>
                <w:sz w:val="22"/>
                <w:szCs w:val="22"/>
                <w:lang w:eastAsia="en-GB"/>
              </w:rPr>
              <w:t xml:space="preserve"> </w:t>
            </w:r>
          </w:p>
          <w:p w14:paraId="13D0AF1D" w14:textId="7BD50461" w:rsidR="008922A1" w:rsidRDefault="00920976" w:rsidP="00A443B1">
            <w:pPr>
              <w:widowControl w:val="0"/>
              <w:overflowPunct w:val="0"/>
              <w:autoSpaceDE w:val="0"/>
              <w:autoSpaceDN w:val="0"/>
              <w:spacing w:before="120" w:after="120"/>
              <w:rPr>
                <w:rFonts w:eastAsia="Calibri" w:cs="Arial"/>
                <w:color w:val="auto"/>
                <w:sz w:val="22"/>
                <w:szCs w:val="22"/>
                <w:lang w:eastAsia="en-GB"/>
              </w:rPr>
            </w:pPr>
            <w:r>
              <w:rPr>
                <w:rFonts w:eastAsia="Calibri" w:cs="Arial"/>
                <w:color w:val="auto"/>
                <w:sz w:val="22"/>
                <w:szCs w:val="22"/>
                <w:lang w:eastAsia="en-GB"/>
              </w:rPr>
              <w:t>The ICB collects quantitative data via the staff survey and qualitative data via internal grievances, freedom to speak up referrals and exit interviews that are reported to the Executive Committee.</w:t>
            </w:r>
          </w:p>
          <w:p w14:paraId="4F171D6F" w14:textId="6C27930D" w:rsidR="007B3464" w:rsidRPr="00A443B1" w:rsidRDefault="00FB4AF0" w:rsidP="00A443B1">
            <w:pPr>
              <w:widowControl w:val="0"/>
              <w:overflowPunct w:val="0"/>
              <w:autoSpaceDE w:val="0"/>
              <w:autoSpaceDN w:val="0"/>
              <w:spacing w:before="120" w:after="120"/>
              <w:rPr>
                <w:rFonts w:eastAsia="Calibri" w:cs="Arial"/>
                <w:color w:val="auto"/>
                <w:sz w:val="22"/>
                <w:szCs w:val="22"/>
                <w:lang w:eastAsia="en-GB"/>
              </w:rPr>
            </w:pPr>
            <w:r w:rsidRPr="00605CE7">
              <w:rPr>
                <w:rFonts w:eastAsia="Calibri" w:cs="Arial"/>
                <w:color w:val="auto"/>
                <w:sz w:val="22"/>
                <w:szCs w:val="22"/>
                <w:lang w:eastAsia="en-GB"/>
              </w:rPr>
              <w:t xml:space="preserve">Alongside this, the ICB has reviewed its recruitment practices to make them values based and inclusive. This is part of </w:t>
            </w:r>
            <w:r w:rsidR="00843953">
              <w:rPr>
                <w:rFonts w:eastAsia="Calibri" w:cs="Arial"/>
                <w:color w:val="auto"/>
                <w:sz w:val="22"/>
                <w:szCs w:val="22"/>
                <w:lang w:eastAsia="en-GB"/>
              </w:rPr>
              <w:t xml:space="preserve">the </w:t>
            </w:r>
            <w:r w:rsidRPr="00605CE7">
              <w:rPr>
                <w:rFonts w:eastAsia="Calibri" w:cs="Arial"/>
                <w:color w:val="auto"/>
                <w:sz w:val="22"/>
                <w:szCs w:val="22"/>
                <w:lang w:eastAsia="en-GB"/>
              </w:rPr>
              <w:t xml:space="preserve">ICB People Management Strategy which looks at all elements of people management throughout the employees’ journey from start to finish. </w:t>
            </w:r>
            <w:r w:rsidR="00843953">
              <w:rPr>
                <w:rFonts w:eastAsia="Calibri" w:cs="Arial"/>
                <w:color w:val="auto"/>
                <w:sz w:val="22"/>
                <w:szCs w:val="22"/>
                <w:lang w:eastAsia="en-GB"/>
              </w:rPr>
              <w:t>The Mangers’ Learning Network had a development session to understand their line management responsibilities an</w:t>
            </w:r>
            <w:r w:rsidR="00154067">
              <w:rPr>
                <w:rFonts w:eastAsia="Calibri" w:cs="Arial"/>
                <w:color w:val="auto"/>
                <w:sz w:val="22"/>
                <w:szCs w:val="22"/>
                <w:lang w:eastAsia="en-GB"/>
              </w:rPr>
              <w:t>d</w:t>
            </w:r>
            <w:r w:rsidR="00843953">
              <w:rPr>
                <w:rFonts w:eastAsia="Calibri" w:cs="Arial"/>
                <w:color w:val="auto"/>
                <w:sz w:val="22"/>
                <w:szCs w:val="22"/>
                <w:lang w:eastAsia="en-GB"/>
              </w:rPr>
              <w:t xml:space="preserve"> a </w:t>
            </w:r>
            <w:r w:rsidR="00154067">
              <w:rPr>
                <w:rFonts w:eastAsia="Calibri" w:cs="Arial"/>
                <w:color w:val="auto"/>
                <w:sz w:val="22"/>
                <w:szCs w:val="22"/>
                <w:lang w:eastAsia="en-GB"/>
              </w:rPr>
              <w:t>M</w:t>
            </w:r>
            <w:r w:rsidR="00843953">
              <w:rPr>
                <w:rFonts w:eastAsia="Calibri" w:cs="Arial"/>
                <w:color w:val="auto"/>
                <w:sz w:val="22"/>
                <w:szCs w:val="22"/>
                <w:lang w:eastAsia="en-GB"/>
              </w:rPr>
              <w:t xml:space="preserve">anagers’ Toolkit was launched to give step by step guidance on how to turn the </w:t>
            </w:r>
            <w:r w:rsidR="00154067">
              <w:rPr>
                <w:rFonts w:eastAsia="Calibri" w:cs="Arial"/>
                <w:color w:val="auto"/>
                <w:sz w:val="22"/>
                <w:szCs w:val="22"/>
                <w:lang w:eastAsia="en-GB"/>
              </w:rPr>
              <w:t>strategy</w:t>
            </w:r>
            <w:r w:rsidR="00843953">
              <w:rPr>
                <w:rFonts w:eastAsia="Calibri" w:cs="Arial"/>
                <w:color w:val="auto"/>
                <w:sz w:val="22"/>
                <w:szCs w:val="22"/>
                <w:lang w:eastAsia="en-GB"/>
              </w:rPr>
              <w:t xml:space="preserve"> into action</w:t>
            </w:r>
            <w:r w:rsidR="00154067">
              <w:rPr>
                <w:rFonts w:eastAsia="Calibri" w:cs="Arial"/>
                <w:color w:val="auto"/>
                <w:sz w:val="22"/>
                <w:szCs w:val="22"/>
                <w:lang w:eastAsia="en-GB"/>
              </w:rPr>
              <w:t>,</w:t>
            </w:r>
            <w:r w:rsidR="00843953">
              <w:rPr>
                <w:rFonts w:eastAsia="Calibri" w:cs="Arial"/>
                <w:color w:val="auto"/>
                <w:sz w:val="22"/>
                <w:szCs w:val="22"/>
                <w:lang w:eastAsia="en-GB"/>
              </w:rPr>
              <w:t xml:space="preserve"> which has received good feedback and been </w:t>
            </w:r>
            <w:r w:rsidR="00154067">
              <w:rPr>
                <w:rFonts w:eastAsia="Calibri" w:cs="Arial"/>
                <w:color w:val="auto"/>
                <w:sz w:val="22"/>
                <w:szCs w:val="22"/>
                <w:lang w:eastAsia="en-GB"/>
              </w:rPr>
              <w:t>shared</w:t>
            </w:r>
            <w:r w:rsidR="00843953">
              <w:rPr>
                <w:rFonts w:eastAsia="Calibri" w:cs="Arial"/>
                <w:color w:val="auto"/>
                <w:sz w:val="22"/>
                <w:szCs w:val="22"/>
                <w:lang w:eastAsia="en-GB"/>
              </w:rPr>
              <w:t xml:space="preserve"> with partner organisations </w:t>
            </w:r>
            <w:r w:rsidR="00154067">
              <w:rPr>
                <w:rFonts w:eastAsia="Calibri" w:cs="Arial"/>
                <w:color w:val="auto"/>
                <w:sz w:val="22"/>
                <w:szCs w:val="22"/>
                <w:lang w:eastAsia="en-GB"/>
              </w:rPr>
              <w:t>in</w:t>
            </w:r>
            <w:r w:rsidR="00843953">
              <w:rPr>
                <w:rFonts w:eastAsia="Calibri" w:cs="Arial"/>
                <w:color w:val="auto"/>
                <w:sz w:val="22"/>
                <w:szCs w:val="22"/>
                <w:lang w:eastAsia="en-GB"/>
              </w:rPr>
              <w:t xml:space="preserve"> the system</w:t>
            </w:r>
            <w:r w:rsidR="00154067">
              <w:rPr>
                <w:rFonts w:eastAsia="Calibri" w:cs="Arial"/>
                <w:color w:val="auto"/>
                <w:sz w:val="22"/>
                <w:szCs w:val="22"/>
                <w:lang w:eastAsia="en-GB"/>
              </w:rPr>
              <w:t xml:space="preserve">, at the People Board </w:t>
            </w:r>
            <w:r w:rsidR="00843953">
              <w:rPr>
                <w:rFonts w:eastAsia="Calibri" w:cs="Arial"/>
                <w:color w:val="auto"/>
                <w:sz w:val="22"/>
                <w:szCs w:val="22"/>
                <w:lang w:eastAsia="en-GB"/>
              </w:rPr>
              <w:t>as an example of good practice.</w:t>
            </w:r>
          </w:p>
        </w:tc>
        <w:tc>
          <w:tcPr>
            <w:tcW w:w="992" w:type="dxa"/>
            <w:tcBorders>
              <w:bottom w:val="single" w:sz="4" w:space="0" w:color="auto"/>
            </w:tcBorders>
            <w:tcMar>
              <w:top w:w="108" w:type="dxa"/>
              <w:left w:w="108" w:type="dxa"/>
              <w:bottom w:w="108" w:type="dxa"/>
              <w:right w:w="108" w:type="dxa"/>
            </w:tcMar>
          </w:tcPr>
          <w:p w14:paraId="44D112F3" w14:textId="4CA23E2F" w:rsidR="009A1817" w:rsidRPr="00F82026" w:rsidRDefault="00170495" w:rsidP="005151EE">
            <w:pPr>
              <w:pStyle w:val="BodyText"/>
              <w:widowControl w:val="0"/>
              <w:spacing w:before="120" w:after="120" w:line="240" w:lineRule="auto"/>
              <w:jc w:val="center"/>
              <w:rPr>
                <w:sz w:val="22"/>
                <w:szCs w:val="22"/>
              </w:rPr>
            </w:pPr>
            <w:r>
              <w:rPr>
                <w:sz w:val="22"/>
                <w:szCs w:val="22"/>
              </w:rPr>
              <w:t>1</w:t>
            </w:r>
          </w:p>
        </w:tc>
        <w:tc>
          <w:tcPr>
            <w:tcW w:w="2552" w:type="dxa"/>
            <w:tcBorders>
              <w:bottom w:val="single" w:sz="4" w:space="0" w:color="auto"/>
            </w:tcBorders>
            <w:tcMar>
              <w:top w:w="108" w:type="dxa"/>
              <w:left w:w="108" w:type="dxa"/>
              <w:bottom w:w="108" w:type="dxa"/>
              <w:right w:w="108" w:type="dxa"/>
            </w:tcMar>
          </w:tcPr>
          <w:p w14:paraId="23D0D623" w14:textId="77777777" w:rsidR="009A1817" w:rsidRPr="00F82026" w:rsidRDefault="009A1817" w:rsidP="00B373C7">
            <w:pPr>
              <w:pStyle w:val="BodyText"/>
              <w:widowControl w:val="0"/>
              <w:spacing w:before="120" w:after="120" w:line="240" w:lineRule="auto"/>
              <w:rPr>
                <w:sz w:val="22"/>
                <w:szCs w:val="22"/>
              </w:rPr>
            </w:pPr>
            <w:r w:rsidRPr="00F82026">
              <w:rPr>
                <w:sz w:val="22"/>
                <w:szCs w:val="22"/>
              </w:rPr>
              <w:t>HR</w:t>
            </w:r>
          </w:p>
        </w:tc>
      </w:tr>
      <w:tr w:rsidR="008E2DD5" w:rsidRPr="008E2DD5" w14:paraId="76399EA3" w14:textId="77777777" w:rsidTr="008E2DD5">
        <w:tc>
          <w:tcPr>
            <w:tcW w:w="1701" w:type="dxa"/>
            <w:tcBorders>
              <w:right w:val="nil"/>
            </w:tcBorders>
            <w:shd w:val="clear" w:color="auto" w:fill="005EB8"/>
            <w:tcMar>
              <w:top w:w="108" w:type="dxa"/>
              <w:left w:w="108" w:type="dxa"/>
              <w:bottom w:w="108" w:type="dxa"/>
              <w:right w:w="108" w:type="dxa"/>
            </w:tcMar>
          </w:tcPr>
          <w:p w14:paraId="55E837E2" w14:textId="52AD2A65" w:rsidR="009A1817" w:rsidRPr="008E2DD5" w:rsidRDefault="009A1817" w:rsidP="00B373C7">
            <w:pPr>
              <w:pStyle w:val="BodyText"/>
              <w:widowControl w:val="0"/>
              <w:spacing w:before="120" w:after="120" w:line="240" w:lineRule="auto"/>
              <w:rPr>
                <w:rFonts w:cs="Arial"/>
                <w:color w:val="FFFFFF" w:themeColor="background1"/>
                <w:sz w:val="22"/>
                <w:szCs w:val="22"/>
              </w:rPr>
            </w:pPr>
          </w:p>
        </w:tc>
        <w:tc>
          <w:tcPr>
            <w:tcW w:w="9351" w:type="dxa"/>
            <w:tcBorders>
              <w:left w:val="nil"/>
              <w:right w:val="nil"/>
            </w:tcBorders>
            <w:shd w:val="clear" w:color="auto" w:fill="005EB8"/>
            <w:tcMar>
              <w:top w:w="108" w:type="dxa"/>
              <w:left w:w="108" w:type="dxa"/>
              <w:bottom w:w="108" w:type="dxa"/>
              <w:right w:w="108" w:type="dxa"/>
            </w:tcMar>
          </w:tcPr>
          <w:p w14:paraId="48B4ABAC" w14:textId="58404460" w:rsidR="009A1817" w:rsidRPr="008E2DD5" w:rsidRDefault="00F453CE" w:rsidP="00B373C7">
            <w:pPr>
              <w:pStyle w:val="TableText"/>
              <w:widowControl w:val="0"/>
              <w:spacing w:before="120" w:after="120"/>
              <w:rPr>
                <w:color w:val="FFFFFF" w:themeColor="background1"/>
                <w:sz w:val="22"/>
                <w:szCs w:val="22"/>
              </w:rPr>
            </w:pPr>
            <w:r w:rsidRPr="008E2DD5">
              <w:rPr>
                <w:rFonts w:cs="Arial"/>
                <w:b/>
                <w:bCs/>
                <w:color w:val="FFFFFF" w:themeColor="background1"/>
                <w:sz w:val="22"/>
                <w:szCs w:val="22"/>
              </w:rPr>
              <w:t>Domain 2: Workforce health and well-being</w:t>
            </w:r>
          </w:p>
        </w:tc>
        <w:tc>
          <w:tcPr>
            <w:tcW w:w="992" w:type="dxa"/>
            <w:tcBorders>
              <w:left w:val="nil"/>
              <w:right w:val="nil"/>
            </w:tcBorders>
            <w:shd w:val="clear" w:color="auto" w:fill="005EB8"/>
            <w:tcMar>
              <w:top w:w="108" w:type="dxa"/>
              <w:left w:w="108" w:type="dxa"/>
              <w:bottom w:w="108" w:type="dxa"/>
              <w:right w:w="108" w:type="dxa"/>
            </w:tcMar>
          </w:tcPr>
          <w:p w14:paraId="562AC5C4" w14:textId="4A41E90F" w:rsidR="009A1817" w:rsidRPr="008E2DD5" w:rsidRDefault="00CB2F1B" w:rsidP="005151EE">
            <w:pPr>
              <w:pStyle w:val="BodyText"/>
              <w:widowControl w:val="0"/>
              <w:spacing w:before="120" w:after="120" w:line="240" w:lineRule="auto"/>
              <w:jc w:val="center"/>
              <w:rPr>
                <w:b/>
                <w:bCs/>
                <w:color w:val="FFFFFF" w:themeColor="background1"/>
                <w:sz w:val="22"/>
                <w:szCs w:val="22"/>
              </w:rPr>
            </w:pPr>
            <w:r>
              <w:rPr>
                <w:b/>
                <w:bCs/>
                <w:color w:val="FFFFFF" w:themeColor="background1"/>
                <w:sz w:val="22"/>
                <w:szCs w:val="22"/>
              </w:rPr>
              <w:t>7</w:t>
            </w:r>
          </w:p>
        </w:tc>
        <w:tc>
          <w:tcPr>
            <w:tcW w:w="2552" w:type="dxa"/>
            <w:tcBorders>
              <w:left w:val="nil"/>
            </w:tcBorders>
            <w:shd w:val="clear" w:color="auto" w:fill="005EB8"/>
            <w:tcMar>
              <w:top w:w="108" w:type="dxa"/>
              <w:left w:w="108" w:type="dxa"/>
              <w:bottom w:w="108" w:type="dxa"/>
              <w:right w:w="108" w:type="dxa"/>
            </w:tcMar>
          </w:tcPr>
          <w:p w14:paraId="41F1D9B4" w14:textId="26EB2014" w:rsidR="00D158C2" w:rsidRPr="008E2DD5" w:rsidRDefault="00D158C2" w:rsidP="00B373C7">
            <w:pPr>
              <w:pStyle w:val="BodyText"/>
              <w:widowControl w:val="0"/>
              <w:spacing w:before="120" w:after="120" w:line="240" w:lineRule="auto"/>
              <w:rPr>
                <w:b/>
                <w:bCs/>
                <w:color w:val="FFFFFF" w:themeColor="background1"/>
                <w:sz w:val="22"/>
                <w:szCs w:val="22"/>
              </w:rPr>
            </w:pPr>
          </w:p>
        </w:tc>
      </w:tr>
    </w:tbl>
    <w:p w14:paraId="1B87C1A9" w14:textId="77777777" w:rsidR="001F1E71" w:rsidRDefault="001F1E71" w:rsidP="001F1E71"/>
    <w:p w14:paraId="77CC0043" w14:textId="77777777" w:rsidR="00C31208" w:rsidRDefault="00C31208">
      <w:pPr>
        <w:rPr>
          <w:rFonts w:eastAsiaTheme="majorEastAsia" w:cs="Arial"/>
          <w:b/>
          <w:bCs/>
          <w:color w:val="auto"/>
        </w:rPr>
      </w:pPr>
      <w:r>
        <w:rPr>
          <w:rFonts w:cs="Arial"/>
          <w:b/>
          <w:bCs/>
          <w:color w:val="auto"/>
        </w:rPr>
        <w:br w:type="page"/>
      </w:r>
    </w:p>
    <w:p w14:paraId="24920A24" w14:textId="26339EDD" w:rsidR="001F1E71" w:rsidRPr="00505743" w:rsidRDefault="001F1E71" w:rsidP="00505743">
      <w:pPr>
        <w:pStyle w:val="BodyText"/>
        <w:rPr>
          <w:b/>
          <w:bCs/>
        </w:rPr>
      </w:pPr>
      <w:r w:rsidRPr="00505743">
        <w:rPr>
          <w:b/>
          <w:bCs/>
        </w:rPr>
        <w:t>Domain 3: Inclusive Leadership</w:t>
      </w:r>
      <w:r w:rsidR="00654B69" w:rsidRPr="00505743">
        <w:rPr>
          <w:b/>
          <w:bCs/>
        </w:rPr>
        <w:t xml:space="preserve"> 202</w:t>
      </w:r>
      <w:r w:rsidR="006F4D43">
        <w:rPr>
          <w:b/>
          <w:bCs/>
        </w:rPr>
        <w:t>4</w:t>
      </w:r>
      <w:r w:rsidR="00654B69" w:rsidRPr="00505743">
        <w:rPr>
          <w:b/>
          <w:bCs/>
        </w:rPr>
        <w:t>/2</w:t>
      </w:r>
      <w:r w:rsidR="006F4D43">
        <w:rPr>
          <w:b/>
          <w:bCs/>
        </w:rPr>
        <w:t>5</w:t>
      </w:r>
    </w:p>
    <w:tbl>
      <w:tblPr>
        <w:tblStyle w:val="TableGrid"/>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9213"/>
        <w:gridCol w:w="910"/>
        <w:gridCol w:w="2545"/>
      </w:tblGrid>
      <w:tr w:rsidR="009A1817" w:rsidRPr="000B74BA" w14:paraId="464CCA33" w14:textId="77777777" w:rsidTr="30D8AD79">
        <w:trPr>
          <w:tblHeader/>
        </w:trPr>
        <w:tc>
          <w:tcPr>
            <w:tcW w:w="1928" w:type="dxa"/>
            <w:shd w:val="clear" w:color="auto" w:fill="005EB8" w:themeFill="accent1"/>
            <w:tcMar>
              <w:top w:w="108" w:type="dxa"/>
              <w:left w:w="108" w:type="dxa"/>
              <w:bottom w:w="108" w:type="dxa"/>
              <w:right w:w="108" w:type="dxa"/>
            </w:tcMar>
          </w:tcPr>
          <w:p w14:paraId="5BCD67E2" w14:textId="77777777" w:rsidR="009A1817" w:rsidRPr="000B74BA" w:rsidRDefault="009A1817" w:rsidP="003E7C86">
            <w:pPr>
              <w:pStyle w:val="BodyText"/>
              <w:widowControl w:val="0"/>
              <w:spacing w:before="120" w:after="120" w:line="240" w:lineRule="auto"/>
              <w:rPr>
                <w:color w:val="FFFFFF" w:themeColor="background1"/>
              </w:rPr>
            </w:pPr>
            <w:r w:rsidRPr="000B74BA">
              <w:rPr>
                <w:color w:val="FFFFFF" w:themeColor="background1"/>
              </w:rPr>
              <w:t>Outcome</w:t>
            </w:r>
          </w:p>
        </w:tc>
        <w:tc>
          <w:tcPr>
            <w:tcW w:w="9213" w:type="dxa"/>
            <w:shd w:val="clear" w:color="auto" w:fill="005EB8" w:themeFill="accent1"/>
            <w:tcMar>
              <w:top w:w="108" w:type="dxa"/>
              <w:left w:w="108" w:type="dxa"/>
              <w:bottom w:w="108" w:type="dxa"/>
              <w:right w:w="108" w:type="dxa"/>
            </w:tcMar>
          </w:tcPr>
          <w:p w14:paraId="721731B3" w14:textId="77777777" w:rsidR="009A1817" w:rsidRPr="000B74BA" w:rsidRDefault="009A1817" w:rsidP="003E7C86">
            <w:pPr>
              <w:pStyle w:val="BodyText"/>
              <w:widowControl w:val="0"/>
              <w:spacing w:before="120" w:after="120" w:line="240" w:lineRule="auto"/>
              <w:rPr>
                <w:color w:val="FFFFFF" w:themeColor="background1"/>
              </w:rPr>
            </w:pPr>
            <w:r w:rsidRPr="000B74BA">
              <w:rPr>
                <w:color w:val="FFFFFF" w:themeColor="background1"/>
              </w:rPr>
              <w:t>Evidence</w:t>
            </w:r>
          </w:p>
        </w:tc>
        <w:tc>
          <w:tcPr>
            <w:tcW w:w="910" w:type="dxa"/>
            <w:shd w:val="clear" w:color="auto" w:fill="005EB8" w:themeFill="accent1"/>
            <w:tcMar>
              <w:top w:w="108" w:type="dxa"/>
              <w:left w:w="108" w:type="dxa"/>
              <w:bottom w:w="108" w:type="dxa"/>
              <w:right w:w="108" w:type="dxa"/>
            </w:tcMar>
          </w:tcPr>
          <w:p w14:paraId="7EDA8FBE" w14:textId="77777777" w:rsidR="009A1817" w:rsidRPr="000B74BA" w:rsidRDefault="009A1817" w:rsidP="00207459">
            <w:pPr>
              <w:pStyle w:val="BodyText"/>
              <w:widowControl w:val="0"/>
              <w:spacing w:before="120" w:after="120" w:line="240" w:lineRule="auto"/>
              <w:jc w:val="center"/>
              <w:rPr>
                <w:color w:val="FFFFFF" w:themeColor="background1"/>
              </w:rPr>
            </w:pPr>
            <w:r w:rsidRPr="000B74BA">
              <w:rPr>
                <w:color w:val="FFFFFF" w:themeColor="background1"/>
              </w:rPr>
              <w:t>Rating</w:t>
            </w:r>
          </w:p>
        </w:tc>
        <w:tc>
          <w:tcPr>
            <w:tcW w:w="2545" w:type="dxa"/>
            <w:shd w:val="clear" w:color="auto" w:fill="005EB8" w:themeFill="accent1"/>
            <w:tcMar>
              <w:top w:w="108" w:type="dxa"/>
              <w:left w:w="108" w:type="dxa"/>
              <w:bottom w:w="108" w:type="dxa"/>
              <w:right w:w="108" w:type="dxa"/>
            </w:tcMar>
          </w:tcPr>
          <w:p w14:paraId="21C965A2" w14:textId="77777777" w:rsidR="009A1817" w:rsidRPr="000B74BA" w:rsidRDefault="009A1817" w:rsidP="003E7C86">
            <w:pPr>
              <w:pStyle w:val="BodyText"/>
              <w:widowControl w:val="0"/>
              <w:spacing w:before="120" w:after="120" w:line="240" w:lineRule="auto"/>
              <w:rPr>
                <w:color w:val="FFFFFF" w:themeColor="background1"/>
              </w:rPr>
            </w:pPr>
            <w:r w:rsidRPr="000B74BA">
              <w:rPr>
                <w:color w:val="FFFFFF" w:themeColor="background1"/>
              </w:rPr>
              <w:t>Owner (Dept/Lead)</w:t>
            </w:r>
          </w:p>
        </w:tc>
      </w:tr>
      <w:tr w:rsidR="009A1817" w14:paraId="627B398E" w14:textId="77777777" w:rsidTr="30D8AD79">
        <w:tc>
          <w:tcPr>
            <w:tcW w:w="1928" w:type="dxa"/>
            <w:tcMar>
              <w:top w:w="108" w:type="dxa"/>
              <w:left w:w="108" w:type="dxa"/>
              <w:bottom w:w="108" w:type="dxa"/>
              <w:right w:w="108" w:type="dxa"/>
            </w:tcMar>
          </w:tcPr>
          <w:p w14:paraId="138280C9" w14:textId="4911E9D4" w:rsidR="009A1817" w:rsidRDefault="009A1817" w:rsidP="003E7C86">
            <w:pPr>
              <w:pStyle w:val="BodyText"/>
              <w:widowControl w:val="0"/>
              <w:spacing w:before="120" w:after="120" w:line="240" w:lineRule="auto"/>
            </w:pPr>
            <w:r w:rsidRPr="00F82026">
              <w:rPr>
                <w:rFonts w:cs="Arial"/>
                <w:sz w:val="22"/>
                <w:szCs w:val="22"/>
              </w:rPr>
              <w:t>3A: Board members, system leaders (Band 9 and VSM) and those with line management responsibilities routinely demonstrate their understanding of, and commitment to, equality and health inequalities</w:t>
            </w:r>
            <w:r w:rsidR="007C3B24">
              <w:rPr>
                <w:rFonts w:cs="Arial"/>
                <w:sz w:val="22"/>
                <w:szCs w:val="22"/>
              </w:rPr>
              <w:t>.</w:t>
            </w:r>
          </w:p>
        </w:tc>
        <w:tc>
          <w:tcPr>
            <w:tcW w:w="9213" w:type="dxa"/>
            <w:tcMar>
              <w:top w:w="108" w:type="dxa"/>
              <w:left w:w="108" w:type="dxa"/>
              <w:bottom w:w="108" w:type="dxa"/>
              <w:right w:w="108" w:type="dxa"/>
            </w:tcMar>
          </w:tcPr>
          <w:p w14:paraId="0FA250AA" w14:textId="326485E5" w:rsidR="00E81FEE" w:rsidRDefault="009B7BCC" w:rsidP="003E7C86">
            <w:pPr>
              <w:widowControl w:val="0"/>
              <w:spacing w:before="120" w:after="120"/>
              <w:rPr>
                <w:rFonts w:cs="Arial"/>
                <w:sz w:val="22"/>
                <w:szCs w:val="22"/>
              </w:rPr>
            </w:pPr>
            <w:r>
              <w:rPr>
                <w:rFonts w:cs="Arial"/>
                <w:sz w:val="22"/>
                <w:szCs w:val="22"/>
              </w:rPr>
              <w:t>Board seminars ha</w:t>
            </w:r>
            <w:r w:rsidR="00E159A9">
              <w:rPr>
                <w:rFonts w:cs="Arial"/>
                <w:sz w:val="22"/>
                <w:szCs w:val="22"/>
              </w:rPr>
              <w:t>ve been delivered on i</w:t>
            </w:r>
            <w:r w:rsidR="00C86A6F">
              <w:rPr>
                <w:rFonts w:cs="Arial"/>
                <w:sz w:val="22"/>
                <w:szCs w:val="22"/>
              </w:rPr>
              <w:t xml:space="preserve">mproving </w:t>
            </w:r>
            <w:r w:rsidR="00E159A9">
              <w:rPr>
                <w:rFonts w:cs="Arial"/>
                <w:sz w:val="22"/>
                <w:szCs w:val="22"/>
              </w:rPr>
              <w:t>h</w:t>
            </w:r>
            <w:r w:rsidR="00C86A6F">
              <w:rPr>
                <w:rFonts w:cs="Arial"/>
                <w:sz w:val="22"/>
                <w:szCs w:val="22"/>
              </w:rPr>
              <w:t xml:space="preserve">ealth </w:t>
            </w:r>
            <w:r w:rsidR="00E159A9">
              <w:rPr>
                <w:rFonts w:cs="Arial"/>
                <w:sz w:val="22"/>
                <w:szCs w:val="22"/>
              </w:rPr>
              <w:t>i</w:t>
            </w:r>
            <w:r w:rsidR="00C86A6F">
              <w:rPr>
                <w:rFonts w:cs="Arial"/>
                <w:sz w:val="22"/>
                <w:szCs w:val="22"/>
              </w:rPr>
              <w:t xml:space="preserve">nequalities in May 2024, </w:t>
            </w:r>
            <w:r w:rsidR="00E159A9">
              <w:rPr>
                <w:rFonts w:cs="Arial"/>
                <w:sz w:val="22"/>
                <w:szCs w:val="22"/>
              </w:rPr>
              <w:t xml:space="preserve">developing the </w:t>
            </w:r>
            <w:r w:rsidR="0082760B">
              <w:rPr>
                <w:rFonts w:cs="Arial"/>
                <w:sz w:val="22"/>
                <w:szCs w:val="22"/>
              </w:rPr>
              <w:t>E</w:t>
            </w:r>
            <w:r w:rsidR="00E159A9">
              <w:rPr>
                <w:rFonts w:cs="Arial"/>
                <w:sz w:val="22"/>
                <w:szCs w:val="22"/>
              </w:rPr>
              <w:t xml:space="preserve">quality, </w:t>
            </w:r>
            <w:r w:rsidR="0082760B">
              <w:rPr>
                <w:rFonts w:cs="Arial"/>
                <w:sz w:val="22"/>
                <w:szCs w:val="22"/>
              </w:rPr>
              <w:t>D</w:t>
            </w:r>
            <w:r w:rsidR="00E159A9">
              <w:rPr>
                <w:rFonts w:cs="Arial"/>
                <w:sz w:val="22"/>
                <w:szCs w:val="22"/>
              </w:rPr>
              <w:t xml:space="preserve">iversity, </w:t>
            </w:r>
            <w:r w:rsidR="0082760B">
              <w:rPr>
                <w:rFonts w:cs="Arial"/>
                <w:sz w:val="22"/>
                <w:szCs w:val="22"/>
              </w:rPr>
              <w:t>I</w:t>
            </w:r>
            <w:r w:rsidR="00E159A9">
              <w:rPr>
                <w:rFonts w:cs="Arial"/>
                <w:sz w:val="22"/>
                <w:szCs w:val="22"/>
              </w:rPr>
              <w:t xml:space="preserve">nclusion and </w:t>
            </w:r>
            <w:r w:rsidR="0082760B">
              <w:rPr>
                <w:rFonts w:cs="Arial"/>
                <w:sz w:val="22"/>
                <w:szCs w:val="22"/>
              </w:rPr>
              <w:t>B</w:t>
            </w:r>
            <w:r w:rsidR="00E159A9">
              <w:rPr>
                <w:rFonts w:cs="Arial"/>
                <w:sz w:val="22"/>
                <w:szCs w:val="22"/>
              </w:rPr>
              <w:t>elonging</w:t>
            </w:r>
            <w:r w:rsidR="0082760B">
              <w:rPr>
                <w:rFonts w:cs="Arial"/>
                <w:sz w:val="22"/>
                <w:szCs w:val="22"/>
              </w:rPr>
              <w:t xml:space="preserve"> Strategy </w:t>
            </w:r>
            <w:r w:rsidR="00E159A9">
              <w:rPr>
                <w:rFonts w:cs="Arial"/>
                <w:sz w:val="22"/>
                <w:szCs w:val="22"/>
              </w:rPr>
              <w:t xml:space="preserve">in </w:t>
            </w:r>
            <w:r w:rsidR="0082760B">
              <w:rPr>
                <w:rFonts w:cs="Arial"/>
                <w:sz w:val="22"/>
                <w:szCs w:val="22"/>
              </w:rPr>
              <w:t>September 2024, EDI development in November 2024</w:t>
            </w:r>
            <w:r>
              <w:rPr>
                <w:rFonts w:cs="Arial"/>
                <w:sz w:val="22"/>
                <w:szCs w:val="22"/>
              </w:rPr>
              <w:t xml:space="preserve">. </w:t>
            </w:r>
          </w:p>
          <w:p w14:paraId="240A481E" w14:textId="37AC20A8" w:rsidR="00297231" w:rsidRDefault="00E32A3F" w:rsidP="003E7C86">
            <w:pPr>
              <w:widowControl w:val="0"/>
              <w:spacing w:before="120" w:after="120"/>
              <w:rPr>
                <w:rFonts w:cs="Arial"/>
                <w:sz w:val="22"/>
                <w:szCs w:val="22"/>
              </w:rPr>
            </w:pPr>
            <w:r>
              <w:rPr>
                <w:rFonts w:cs="Arial"/>
                <w:sz w:val="22"/>
                <w:szCs w:val="22"/>
              </w:rPr>
              <w:t>Board Members challenge EDI aspects relating to papers they received at both the Board and within Committee meetings.</w:t>
            </w:r>
          </w:p>
          <w:p w14:paraId="1542570B" w14:textId="77777777" w:rsidR="00DE1DBF" w:rsidRDefault="00E32A3F" w:rsidP="003E7C86">
            <w:pPr>
              <w:widowControl w:val="0"/>
              <w:spacing w:before="120" w:after="120"/>
              <w:rPr>
                <w:rFonts w:cs="Arial"/>
                <w:sz w:val="22"/>
                <w:szCs w:val="22"/>
              </w:rPr>
            </w:pPr>
            <w:r>
              <w:rPr>
                <w:rFonts w:cs="Arial"/>
                <w:sz w:val="22"/>
                <w:szCs w:val="22"/>
              </w:rPr>
              <w:t>Board and the wider Executive Team members undertook rec</w:t>
            </w:r>
            <w:r w:rsidR="009A1A77">
              <w:rPr>
                <w:rFonts w:cs="Arial"/>
                <w:sz w:val="22"/>
                <w:szCs w:val="22"/>
              </w:rPr>
              <w:t xml:space="preserve">iprocal mentoring as part of Board development </w:t>
            </w:r>
            <w:r w:rsidR="007B6B29">
              <w:rPr>
                <w:rFonts w:cs="Arial"/>
                <w:sz w:val="22"/>
                <w:szCs w:val="22"/>
              </w:rPr>
              <w:t>during October 2024 to February 2025.</w:t>
            </w:r>
          </w:p>
          <w:p w14:paraId="4798FFD2" w14:textId="71909E03" w:rsidR="00E32A3F" w:rsidRDefault="00DE1DBF" w:rsidP="003E7C86">
            <w:pPr>
              <w:widowControl w:val="0"/>
              <w:spacing w:before="120" w:after="120"/>
              <w:rPr>
                <w:rFonts w:cs="Arial"/>
                <w:sz w:val="22"/>
                <w:szCs w:val="22"/>
              </w:rPr>
            </w:pPr>
            <w:r>
              <w:rPr>
                <w:rFonts w:cs="Arial"/>
                <w:sz w:val="22"/>
                <w:szCs w:val="22"/>
              </w:rPr>
              <w:t xml:space="preserve">The Board received a </w:t>
            </w:r>
            <w:r w:rsidR="002216EA">
              <w:rPr>
                <w:rFonts w:cs="Arial"/>
                <w:sz w:val="22"/>
                <w:szCs w:val="22"/>
              </w:rPr>
              <w:t>briefing on the new ICB ED&amp;I Strat</w:t>
            </w:r>
            <w:r w:rsidR="00FD3831">
              <w:rPr>
                <w:rFonts w:cs="Arial"/>
                <w:sz w:val="22"/>
                <w:szCs w:val="22"/>
              </w:rPr>
              <w:t>egy</w:t>
            </w:r>
            <w:r w:rsidR="003B0529">
              <w:rPr>
                <w:rFonts w:cs="Arial"/>
                <w:sz w:val="22"/>
                <w:szCs w:val="22"/>
              </w:rPr>
              <w:t>.</w:t>
            </w:r>
            <w:r w:rsidR="00CC4C81">
              <w:rPr>
                <w:rFonts w:cs="Arial"/>
                <w:sz w:val="22"/>
                <w:szCs w:val="22"/>
              </w:rPr>
              <w:t xml:space="preserve">  </w:t>
            </w:r>
          </w:p>
          <w:p w14:paraId="4C25CD21" w14:textId="48653772" w:rsidR="00420D8B" w:rsidRDefault="00420D8B" w:rsidP="003E7C86">
            <w:pPr>
              <w:widowControl w:val="0"/>
              <w:spacing w:before="120" w:after="120"/>
              <w:rPr>
                <w:rFonts w:cs="Arial"/>
                <w:sz w:val="22"/>
                <w:szCs w:val="22"/>
              </w:rPr>
            </w:pPr>
            <w:r>
              <w:rPr>
                <w:rFonts w:cs="Arial"/>
                <w:sz w:val="22"/>
                <w:szCs w:val="22"/>
              </w:rPr>
              <w:t xml:space="preserve">The Board approved a new Equality, Diversity, Inclusion and Belonging Strategy in </w:t>
            </w:r>
            <w:r w:rsidR="000E4FFC">
              <w:rPr>
                <w:rFonts w:cs="Arial"/>
                <w:sz w:val="22"/>
                <w:szCs w:val="22"/>
              </w:rPr>
              <w:t>September 2024.</w:t>
            </w:r>
            <w:r w:rsidR="00351EC8">
              <w:rPr>
                <w:rFonts w:cs="Arial"/>
                <w:sz w:val="22"/>
                <w:szCs w:val="22"/>
              </w:rPr>
              <w:t xml:space="preserve">  Each Board member have also established specific equality objectives, supporting the objectives set out within the strategy.</w:t>
            </w:r>
          </w:p>
          <w:p w14:paraId="418C7986" w14:textId="364F205C" w:rsidR="002B2BD4" w:rsidRDefault="00593701" w:rsidP="003E7C86">
            <w:pPr>
              <w:widowControl w:val="0"/>
              <w:spacing w:before="120" w:after="120"/>
              <w:rPr>
                <w:rFonts w:cs="Arial"/>
                <w:sz w:val="22"/>
                <w:szCs w:val="22"/>
              </w:rPr>
            </w:pPr>
            <w:r>
              <w:rPr>
                <w:rFonts w:cs="Arial"/>
                <w:sz w:val="22"/>
                <w:szCs w:val="22"/>
              </w:rPr>
              <w:t>The Executive Chief Nursing Officer</w:t>
            </w:r>
            <w:r w:rsidR="00B86CC8">
              <w:rPr>
                <w:rFonts w:cs="Arial"/>
                <w:sz w:val="22"/>
                <w:szCs w:val="22"/>
              </w:rPr>
              <w:t xml:space="preserve"> chairs the Inclusion and Belonging Steering Group.  The Executive </w:t>
            </w:r>
            <w:r w:rsidR="00DE253B">
              <w:rPr>
                <w:rFonts w:cs="Arial"/>
                <w:sz w:val="22"/>
                <w:szCs w:val="22"/>
              </w:rPr>
              <w:t xml:space="preserve">Committee </w:t>
            </w:r>
            <w:r w:rsidR="00B86CC8">
              <w:rPr>
                <w:rFonts w:cs="Arial"/>
                <w:sz w:val="22"/>
                <w:szCs w:val="22"/>
              </w:rPr>
              <w:t>are working towards a Board level sponsor for each of the staff networks.</w:t>
            </w:r>
          </w:p>
          <w:p w14:paraId="34D761C1" w14:textId="7D038B42" w:rsidR="00B86CC8" w:rsidRDefault="008937F6" w:rsidP="003E7C86">
            <w:pPr>
              <w:widowControl w:val="0"/>
              <w:spacing w:before="120" w:after="120"/>
              <w:rPr>
                <w:rFonts w:cs="Arial"/>
                <w:sz w:val="22"/>
                <w:szCs w:val="22"/>
              </w:rPr>
            </w:pPr>
            <w:r>
              <w:rPr>
                <w:rFonts w:cs="Arial"/>
                <w:sz w:val="22"/>
                <w:szCs w:val="22"/>
              </w:rPr>
              <w:t xml:space="preserve">An </w:t>
            </w:r>
            <w:r w:rsidR="00953593">
              <w:rPr>
                <w:rFonts w:cs="Arial"/>
                <w:sz w:val="22"/>
                <w:szCs w:val="22"/>
              </w:rPr>
              <w:t xml:space="preserve">immersive seminar was held </w:t>
            </w:r>
            <w:r w:rsidR="004C0826">
              <w:rPr>
                <w:rFonts w:cs="Arial"/>
                <w:sz w:val="22"/>
                <w:szCs w:val="22"/>
              </w:rPr>
              <w:t>at the Integrated Care Partnership (</w:t>
            </w:r>
            <w:r w:rsidR="008E7300">
              <w:rPr>
                <w:rFonts w:cs="Arial"/>
                <w:sz w:val="22"/>
                <w:szCs w:val="22"/>
              </w:rPr>
              <w:t>that included</w:t>
            </w:r>
            <w:r w:rsidR="0004036E">
              <w:rPr>
                <w:rFonts w:cs="Arial"/>
                <w:sz w:val="22"/>
                <w:szCs w:val="22"/>
              </w:rPr>
              <w:t xml:space="preserve"> all Board Members)</w:t>
            </w:r>
            <w:r w:rsidR="003B3AAA">
              <w:rPr>
                <w:rFonts w:cs="Arial"/>
                <w:sz w:val="22"/>
                <w:szCs w:val="22"/>
              </w:rPr>
              <w:t xml:space="preserve"> and</w:t>
            </w:r>
            <w:r w:rsidR="00DE5BD3">
              <w:rPr>
                <w:rFonts w:cs="Arial"/>
                <w:sz w:val="22"/>
                <w:szCs w:val="22"/>
              </w:rPr>
              <w:t xml:space="preserve"> gave in-depth </w:t>
            </w:r>
            <w:r w:rsidR="00B42926">
              <w:rPr>
                <w:rFonts w:cs="Arial"/>
                <w:sz w:val="22"/>
                <w:szCs w:val="22"/>
              </w:rPr>
              <w:t xml:space="preserve">insights </w:t>
            </w:r>
            <w:r w:rsidR="00486A54">
              <w:rPr>
                <w:rFonts w:cs="Arial"/>
                <w:sz w:val="22"/>
                <w:szCs w:val="22"/>
              </w:rPr>
              <w:t xml:space="preserve">to the population we </w:t>
            </w:r>
            <w:r w:rsidR="0036626B">
              <w:rPr>
                <w:rFonts w:cs="Arial"/>
                <w:sz w:val="22"/>
                <w:szCs w:val="22"/>
              </w:rPr>
              <w:t>serve,</w:t>
            </w:r>
            <w:r w:rsidR="00486A54">
              <w:rPr>
                <w:rFonts w:cs="Arial"/>
                <w:sz w:val="22"/>
                <w:szCs w:val="22"/>
              </w:rPr>
              <w:t xml:space="preserve"> and they challenges they face locally.</w:t>
            </w:r>
          </w:p>
          <w:p w14:paraId="6F0BCDFE" w14:textId="3CD29505" w:rsidR="00E81FEE" w:rsidRDefault="00CD42CB" w:rsidP="003E7C86">
            <w:pPr>
              <w:widowControl w:val="0"/>
              <w:spacing w:before="120" w:after="120"/>
              <w:rPr>
                <w:rFonts w:cs="Arial"/>
                <w:sz w:val="22"/>
                <w:szCs w:val="22"/>
              </w:rPr>
            </w:pPr>
            <w:r>
              <w:rPr>
                <w:rFonts w:cs="Arial"/>
                <w:sz w:val="22"/>
                <w:szCs w:val="22"/>
              </w:rPr>
              <w:t>Alliance Directors attend</w:t>
            </w:r>
            <w:r w:rsidR="004955EF">
              <w:rPr>
                <w:rFonts w:cs="Arial"/>
                <w:sz w:val="22"/>
                <w:szCs w:val="22"/>
              </w:rPr>
              <w:t>ed</w:t>
            </w:r>
            <w:r>
              <w:rPr>
                <w:rFonts w:cs="Arial"/>
                <w:sz w:val="22"/>
                <w:szCs w:val="22"/>
              </w:rPr>
              <w:t xml:space="preserve"> local events</w:t>
            </w:r>
            <w:r w:rsidR="00001064">
              <w:rPr>
                <w:rFonts w:cs="Arial"/>
                <w:sz w:val="22"/>
                <w:szCs w:val="22"/>
              </w:rPr>
              <w:t xml:space="preserve"> a</w:t>
            </w:r>
            <w:r w:rsidR="009A2B97">
              <w:rPr>
                <w:rFonts w:cs="Arial"/>
                <w:sz w:val="22"/>
                <w:szCs w:val="22"/>
              </w:rPr>
              <w:t>nd engage</w:t>
            </w:r>
            <w:r w:rsidR="004955EF">
              <w:rPr>
                <w:rFonts w:cs="Arial"/>
                <w:sz w:val="22"/>
                <w:szCs w:val="22"/>
              </w:rPr>
              <w:t>d</w:t>
            </w:r>
            <w:r w:rsidR="009A2B97">
              <w:rPr>
                <w:rFonts w:cs="Arial"/>
                <w:sz w:val="22"/>
                <w:szCs w:val="22"/>
              </w:rPr>
              <w:t xml:space="preserve"> with their population</w:t>
            </w:r>
            <w:r w:rsidR="0049387D">
              <w:rPr>
                <w:rFonts w:cs="Arial"/>
                <w:sz w:val="22"/>
                <w:szCs w:val="22"/>
              </w:rPr>
              <w:t xml:space="preserve"> through </w:t>
            </w:r>
            <w:r w:rsidR="00CE0219">
              <w:rPr>
                <w:rFonts w:cs="Arial"/>
                <w:sz w:val="22"/>
                <w:szCs w:val="22"/>
              </w:rPr>
              <w:t>various</w:t>
            </w:r>
            <w:r w:rsidR="0049387D">
              <w:rPr>
                <w:rFonts w:cs="Arial"/>
                <w:sz w:val="22"/>
                <w:szCs w:val="22"/>
              </w:rPr>
              <w:t xml:space="preserve"> events.</w:t>
            </w:r>
          </w:p>
          <w:p w14:paraId="418839CB" w14:textId="58F5C744" w:rsidR="007A455E" w:rsidRPr="0035293A" w:rsidRDefault="007A455E" w:rsidP="003E7C86">
            <w:pPr>
              <w:pStyle w:val="BodyText"/>
              <w:widowControl w:val="0"/>
              <w:overflowPunct w:val="0"/>
              <w:spacing w:before="120" w:after="120" w:line="240" w:lineRule="auto"/>
              <w:rPr>
                <w:rFonts w:cs="Arial"/>
                <w:sz w:val="22"/>
                <w:szCs w:val="22"/>
              </w:rPr>
            </w:pPr>
            <w:r w:rsidRPr="0035293A">
              <w:rPr>
                <w:rFonts w:cs="Arial"/>
                <w:sz w:val="22"/>
                <w:szCs w:val="22"/>
              </w:rPr>
              <w:t>In November 202</w:t>
            </w:r>
            <w:r w:rsidR="00A2485A">
              <w:rPr>
                <w:rFonts w:cs="Arial"/>
                <w:sz w:val="22"/>
                <w:szCs w:val="22"/>
              </w:rPr>
              <w:t>4</w:t>
            </w:r>
            <w:r w:rsidR="00CE0219">
              <w:rPr>
                <w:rFonts w:cs="Arial"/>
                <w:sz w:val="22"/>
                <w:szCs w:val="22"/>
              </w:rPr>
              <w:t>,</w:t>
            </w:r>
            <w:r w:rsidRPr="0035293A">
              <w:rPr>
                <w:rFonts w:cs="Arial"/>
                <w:sz w:val="22"/>
                <w:szCs w:val="22"/>
              </w:rPr>
              <w:t xml:space="preserve"> the ICB Board met to review the National ED&amp;I High Impact Framework which requires improvement evidence against 6 prescribed areas. </w:t>
            </w:r>
          </w:p>
          <w:p w14:paraId="74B58C0E" w14:textId="1770E14E" w:rsidR="007A455E" w:rsidRPr="0035293A" w:rsidRDefault="009464C5" w:rsidP="00292390">
            <w:pPr>
              <w:pStyle w:val="BodyText"/>
              <w:widowControl w:val="0"/>
              <w:numPr>
                <w:ilvl w:val="0"/>
                <w:numId w:val="8"/>
              </w:numPr>
              <w:overflowPunct w:val="0"/>
              <w:autoSpaceDE w:val="0"/>
              <w:autoSpaceDN w:val="0"/>
              <w:spacing w:before="120" w:after="120" w:line="240" w:lineRule="auto"/>
              <w:ind w:left="0"/>
              <w:rPr>
                <w:rFonts w:cs="Arial"/>
                <w:sz w:val="22"/>
                <w:szCs w:val="22"/>
              </w:rPr>
            </w:pPr>
            <w:r>
              <w:rPr>
                <w:rFonts w:cs="Arial"/>
                <w:sz w:val="22"/>
                <w:szCs w:val="22"/>
              </w:rPr>
              <w:t xml:space="preserve">We have </w:t>
            </w:r>
            <w:r w:rsidR="0036626B">
              <w:rPr>
                <w:rFonts w:cs="Arial"/>
                <w:sz w:val="22"/>
                <w:szCs w:val="22"/>
              </w:rPr>
              <w:t>e</w:t>
            </w:r>
            <w:r w:rsidR="0036626B" w:rsidRPr="0035293A">
              <w:rPr>
                <w:rFonts w:cs="Arial"/>
                <w:sz w:val="22"/>
                <w:szCs w:val="22"/>
              </w:rPr>
              <w:t>mbed</w:t>
            </w:r>
            <w:r w:rsidR="0036626B">
              <w:rPr>
                <w:rFonts w:cs="Arial"/>
                <w:sz w:val="22"/>
                <w:szCs w:val="22"/>
              </w:rPr>
              <w:t>ded</w:t>
            </w:r>
            <w:r w:rsidR="007A455E" w:rsidRPr="0035293A">
              <w:rPr>
                <w:rFonts w:cs="Arial"/>
                <w:sz w:val="22"/>
                <w:szCs w:val="22"/>
              </w:rPr>
              <w:t xml:space="preserve"> fair and inclusive recruitment processes and talent management strategies that target under-representation and lack of diversity.</w:t>
            </w:r>
          </w:p>
          <w:p w14:paraId="1166E3FD" w14:textId="73690798" w:rsidR="00617033" w:rsidRDefault="003107D6" w:rsidP="00292390">
            <w:pPr>
              <w:pStyle w:val="BodyText"/>
              <w:widowControl w:val="0"/>
              <w:numPr>
                <w:ilvl w:val="0"/>
                <w:numId w:val="8"/>
              </w:numPr>
              <w:overflowPunct w:val="0"/>
              <w:autoSpaceDE w:val="0"/>
              <w:autoSpaceDN w:val="0"/>
              <w:spacing w:before="120" w:after="120" w:line="240" w:lineRule="auto"/>
              <w:ind w:left="0"/>
              <w:rPr>
                <w:rFonts w:cs="Arial"/>
                <w:sz w:val="22"/>
                <w:szCs w:val="22"/>
              </w:rPr>
            </w:pPr>
            <w:r>
              <w:rPr>
                <w:rFonts w:cs="Arial"/>
                <w:sz w:val="22"/>
                <w:szCs w:val="22"/>
              </w:rPr>
              <w:t xml:space="preserve">We have created a system Rise and Thrive Programme which is a bespoke career progression training </w:t>
            </w:r>
            <w:r w:rsidR="00B21C7F">
              <w:rPr>
                <w:rFonts w:cs="Arial"/>
                <w:sz w:val="22"/>
                <w:szCs w:val="22"/>
              </w:rPr>
              <w:t xml:space="preserve">for our Global Majority Workforce. This programme is building on the practice of one of our Health Providers and is </w:t>
            </w:r>
            <w:r w:rsidR="00617033">
              <w:rPr>
                <w:rFonts w:cs="Arial"/>
                <w:sz w:val="22"/>
                <w:szCs w:val="22"/>
              </w:rPr>
              <w:t>available</w:t>
            </w:r>
            <w:r w:rsidR="00B21C7F">
              <w:rPr>
                <w:rFonts w:cs="Arial"/>
                <w:sz w:val="22"/>
                <w:szCs w:val="22"/>
              </w:rPr>
              <w:t xml:space="preserve"> to both health and care staff across our system</w:t>
            </w:r>
            <w:r w:rsidR="00C12F1E">
              <w:rPr>
                <w:rFonts w:cs="Arial"/>
                <w:sz w:val="22"/>
                <w:szCs w:val="22"/>
              </w:rPr>
              <w:t xml:space="preserve">. A second </w:t>
            </w:r>
            <w:r w:rsidR="00E54B09">
              <w:rPr>
                <w:rFonts w:cs="Arial"/>
                <w:sz w:val="22"/>
                <w:szCs w:val="22"/>
              </w:rPr>
              <w:t>p</w:t>
            </w:r>
            <w:r w:rsidR="00C12F1E">
              <w:rPr>
                <w:rFonts w:cs="Arial"/>
                <w:sz w:val="22"/>
                <w:szCs w:val="22"/>
              </w:rPr>
              <w:t>rogramme is due to launch later this year which will form part of a rolling programme of offers.</w:t>
            </w:r>
          </w:p>
          <w:p w14:paraId="4BE62CFE" w14:textId="04916513" w:rsidR="007A455E" w:rsidRPr="0035293A" w:rsidRDefault="00617033" w:rsidP="00292390">
            <w:pPr>
              <w:pStyle w:val="BodyText"/>
              <w:widowControl w:val="0"/>
              <w:numPr>
                <w:ilvl w:val="0"/>
                <w:numId w:val="8"/>
              </w:numPr>
              <w:overflowPunct w:val="0"/>
              <w:autoSpaceDE w:val="0"/>
              <w:autoSpaceDN w:val="0"/>
              <w:spacing w:before="120" w:after="120" w:line="240" w:lineRule="auto"/>
              <w:ind w:left="0"/>
              <w:rPr>
                <w:rFonts w:cs="Arial"/>
                <w:sz w:val="22"/>
                <w:szCs w:val="22"/>
              </w:rPr>
            </w:pPr>
            <w:r>
              <w:rPr>
                <w:rFonts w:cs="Arial"/>
                <w:sz w:val="22"/>
                <w:szCs w:val="22"/>
              </w:rPr>
              <w:t>We are yet to d</w:t>
            </w:r>
            <w:r w:rsidR="007A455E" w:rsidRPr="0035293A">
              <w:rPr>
                <w:rFonts w:cs="Arial"/>
                <w:sz w:val="22"/>
                <w:szCs w:val="22"/>
              </w:rPr>
              <w:t xml:space="preserve">evelop and implement an improvement plan to address health inequalities within the </w:t>
            </w:r>
            <w:r w:rsidR="0036626B" w:rsidRPr="0035293A">
              <w:rPr>
                <w:rFonts w:cs="Arial"/>
                <w:sz w:val="22"/>
                <w:szCs w:val="22"/>
              </w:rPr>
              <w:t>workforce,</w:t>
            </w:r>
            <w:r>
              <w:rPr>
                <w:rFonts w:cs="Arial"/>
                <w:sz w:val="22"/>
                <w:szCs w:val="22"/>
              </w:rPr>
              <w:t xml:space="preserve"> but we are </w:t>
            </w:r>
            <w:r w:rsidR="001B6609">
              <w:rPr>
                <w:rFonts w:cs="Arial"/>
                <w:sz w:val="22"/>
                <w:szCs w:val="22"/>
              </w:rPr>
              <w:t xml:space="preserve">currently </w:t>
            </w:r>
            <w:r>
              <w:rPr>
                <w:rFonts w:cs="Arial"/>
                <w:sz w:val="22"/>
                <w:szCs w:val="22"/>
              </w:rPr>
              <w:t xml:space="preserve">working with Public Health Partners in our </w:t>
            </w:r>
            <w:r w:rsidR="0036626B">
              <w:rPr>
                <w:rFonts w:cs="Arial"/>
                <w:sz w:val="22"/>
                <w:szCs w:val="22"/>
              </w:rPr>
              <w:t>system.</w:t>
            </w:r>
            <w:r>
              <w:rPr>
                <w:rFonts w:cs="Arial"/>
                <w:sz w:val="22"/>
                <w:szCs w:val="22"/>
              </w:rPr>
              <w:t xml:space="preserve"> </w:t>
            </w:r>
          </w:p>
          <w:p w14:paraId="5858E4C3" w14:textId="33CA4E21" w:rsidR="007A455E" w:rsidRPr="0035293A" w:rsidRDefault="005C298D" w:rsidP="00292390">
            <w:pPr>
              <w:pStyle w:val="BodyText"/>
              <w:widowControl w:val="0"/>
              <w:numPr>
                <w:ilvl w:val="0"/>
                <w:numId w:val="8"/>
              </w:numPr>
              <w:overflowPunct w:val="0"/>
              <w:autoSpaceDE w:val="0"/>
              <w:autoSpaceDN w:val="0"/>
              <w:spacing w:before="120" w:after="120" w:line="240" w:lineRule="auto"/>
              <w:ind w:left="0"/>
              <w:rPr>
                <w:rFonts w:cs="Arial"/>
                <w:sz w:val="22"/>
                <w:szCs w:val="22"/>
              </w:rPr>
            </w:pPr>
            <w:r>
              <w:rPr>
                <w:rFonts w:cs="Arial"/>
                <w:sz w:val="22"/>
                <w:szCs w:val="22"/>
              </w:rPr>
              <w:t>We i</w:t>
            </w:r>
            <w:r w:rsidR="007A455E" w:rsidRPr="0035293A">
              <w:rPr>
                <w:rFonts w:cs="Arial"/>
                <w:sz w:val="22"/>
                <w:szCs w:val="22"/>
              </w:rPr>
              <w:t>mplement</w:t>
            </w:r>
            <w:r>
              <w:rPr>
                <w:rFonts w:cs="Arial"/>
                <w:sz w:val="22"/>
                <w:szCs w:val="22"/>
              </w:rPr>
              <w:t>ed in our system</w:t>
            </w:r>
            <w:r w:rsidR="007A455E" w:rsidRPr="0035293A">
              <w:rPr>
                <w:rFonts w:cs="Arial"/>
                <w:sz w:val="22"/>
                <w:szCs w:val="22"/>
              </w:rPr>
              <w:t xml:space="preserve"> a comprehensive induction, </w:t>
            </w:r>
            <w:r w:rsidR="009E1829" w:rsidRPr="0035293A">
              <w:rPr>
                <w:rFonts w:cs="Arial"/>
                <w:sz w:val="22"/>
                <w:szCs w:val="22"/>
              </w:rPr>
              <w:t>onboarding,</w:t>
            </w:r>
            <w:r w:rsidR="007A455E" w:rsidRPr="0035293A">
              <w:rPr>
                <w:rFonts w:cs="Arial"/>
                <w:sz w:val="22"/>
                <w:szCs w:val="22"/>
              </w:rPr>
              <w:t xml:space="preserve"> and development programme for internationally recruited staff</w:t>
            </w:r>
            <w:r>
              <w:rPr>
                <w:rFonts w:cs="Arial"/>
                <w:sz w:val="22"/>
                <w:szCs w:val="22"/>
              </w:rPr>
              <w:t xml:space="preserve"> although the focus for the next 5/10 years on is much more on the domestic pipeline</w:t>
            </w:r>
            <w:r w:rsidR="0036626B">
              <w:rPr>
                <w:rFonts w:cs="Arial"/>
                <w:sz w:val="22"/>
                <w:szCs w:val="22"/>
              </w:rPr>
              <w:t>.</w:t>
            </w:r>
          </w:p>
          <w:p w14:paraId="4E39BE84" w14:textId="476EABF3" w:rsidR="007A455E" w:rsidRPr="0035293A" w:rsidRDefault="007A455E" w:rsidP="003E7C86">
            <w:pPr>
              <w:pStyle w:val="BodyText"/>
              <w:widowControl w:val="0"/>
              <w:overflowPunct w:val="0"/>
              <w:spacing w:before="120" w:after="120" w:line="240" w:lineRule="auto"/>
              <w:rPr>
                <w:rFonts w:cs="Arial"/>
                <w:sz w:val="22"/>
                <w:szCs w:val="22"/>
              </w:rPr>
            </w:pPr>
            <w:r w:rsidRPr="0035293A">
              <w:rPr>
                <w:rFonts w:cs="Arial"/>
                <w:sz w:val="22"/>
                <w:szCs w:val="22"/>
              </w:rPr>
              <w:t>The ICB has developed a WRES report and action plans that staff have had the opportunity to contribute to and will work on the WDES report and action plan in 202</w:t>
            </w:r>
            <w:r w:rsidR="00604CF9">
              <w:rPr>
                <w:rFonts w:cs="Arial"/>
                <w:sz w:val="22"/>
                <w:szCs w:val="22"/>
              </w:rPr>
              <w:t>5</w:t>
            </w:r>
            <w:r w:rsidRPr="0035293A">
              <w:rPr>
                <w:rFonts w:cs="Arial"/>
                <w:sz w:val="22"/>
                <w:szCs w:val="22"/>
              </w:rPr>
              <w:t>. These will be regularly monitored to ensure progress against agreed objectives.</w:t>
            </w:r>
          </w:p>
          <w:p w14:paraId="184EB2BC" w14:textId="6A162C6B" w:rsidR="007A455E" w:rsidRPr="0035293A" w:rsidRDefault="007A455E" w:rsidP="003E7C86">
            <w:pPr>
              <w:pStyle w:val="BodyText"/>
              <w:widowControl w:val="0"/>
              <w:overflowPunct w:val="0"/>
              <w:spacing w:before="120" w:after="120" w:line="240" w:lineRule="auto"/>
              <w:rPr>
                <w:rFonts w:cs="Arial"/>
                <w:sz w:val="22"/>
                <w:szCs w:val="22"/>
              </w:rPr>
            </w:pPr>
            <w:r w:rsidRPr="0035293A">
              <w:rPr>
                <w:rFonts w:cs="Arial"/>
                <w:sz w:val="22"/>
                <w:szCs w:val="22"/>
              </w:rPr>
              <w:t xml:space="preserve">The ICB has also prepared a Pay Gender Gap Report which shows that both the ICB and the NHS </w:t>
            </w:r>
            <w:proofErr w:type="gramStart"/>
            <w:r w:rsidRPr="0035293A">
              <w:rPr>
                <w:rFonts w:cs="Arial"/>
                <w:sz w:val="22"/>
                <w:szCs w:val="22"/>
              </w:rPr>
              <w:t>as a whole still</w:t>
            </w:r>
            <w:proofErr w:type="gramEnd"/>
            <w:r w:rsidRPr="0035293A">
              <w:rPr>
                <w:rFonts w:cs="Arial"/>
                <w:sz w:val="22"/>
                <w:szCs w:val="22"/>
              </w:rPr>
              <w:t xml:space="preserve"> has a </w:t>
            </w:r>
            <w:r w:rsidR="00FB7E4B">
              <w:rPr>
                <w:rFonts w:cs="Arial"/>
                <w:sz w:val="22"/>
                <w:szCs w:val="22"/>
              </w:rPr>
              <w:t xml:space="preserve">gender pay gap, whereby </w:t>
            </w:r>
            <w:r w:rsidR="00234803">
              <w:rPr>
                <w:rFonts w:cs="Arial"/>
                <w:sz w:val="22"/>
                <w:szCs w:val="22"/>
              </w:rPr>
              <w:t>there are fewer men within the organisation, but that</w:t>
            </w:r>
            <w:r w:rsidR="001D477E">
              <w:rPr>
                <w:rFonts w:cs="Arial"/>
                <w:sz w:val="22"/>
                <w:szCs w:val="22"/>
              </w:rPr>
              <w:t xml:space="preserve"> </w:t>
            </w:r>
            <w:r w:rsidR="00114907">
              <w:rPr>
                <w:rFonts w:cs="Arial"/>
                <w:sz w:val="22"/>
                <w:szCs w:val="22"/>
              </w:rPr>
              <w:t>there is a larger proportion o</w:t>
            </w:r>
            <w:r w:rsidR="00F72089">
              <w:rPr>
                <w:rFonts w:cs="Arial"/>
                <w:sz w:val="22"/>
                <w:szCs w:val="22"/>
              </w:rPr>
              <w:t xml:space="preserve">f </w:t>
            </w:r>
            <w:r w:rsidR="00B53B49">
              <w:rPr>
                <w:rFonts w:cs="Arial"/>
                <w:sz w:val="22"/>
                <w:szCs w:val="22"/>
              </w:rPr>
              <w:t xml:space="preserve">men </w:t>
            </w:r>
            <w:r w:rsidR="00F72089">
              <w:rPr>
                <w:rFonts w:cs="Arial"/>
                <w:sz w:val="22"/>
                <w:szCs w:val="22"/>
              </w:rPr>
              <w:t>within higher paid jobs in the ICB</w:t>
            </w:r>
            <w:r w:rsidR="00B53B49">
              <w:rPr>
                <w:rFonts w:cs="Arial"/>
                <w:sz w:val="22"/>
                <w:szCs w:val="22"/>
              </w:rPr>
              <w:t xml:space="preserve">.  </w:t>
            </w:r>
          </w:p>
          <w:p w14:paraId="1E2B958A" w14:textId="77777777" w:rsidR="007A455E" w:rsidRPr="0035293A" w:rsidRDefault="007A455E" w:rsidP="003E7C86">
            <w:pPr>
              <w:pStyle w:val="BodyText"/>
              <w:widowControl w:val="0"/>
              <w:overflowPunct w:val="0"/>
              <w:spacing w:before="120" w:after="120" w:line="240" w:lineRule="auto"/>
              <w:rPr>
                <w:rFonts w:cs="Arial"/>
                <w:sz w:val="22"/>
                <w:szCs w:val="22"/>
              </w:rPr>
            </w:pPr>
            <w:r w:rsidRPr="0035293A">
              <w:rPr>
                <w:rFonts w:cs="Arial"/>
                <w:sz w:val="22"/>
                <w:szCs w:val="22"/>
              </w:rPr>
              <w:t xml:space="preserve">Progress against these plans is driven and monitored by the ICB Inclusion and Belonging Steering Group, which is Chaired by the Executive Chief Nursing Officer. </w:t>
            </w:r>
          </w:p>
          <w:p w14:paraId="3259335C" w14:textId="25F1759C" w:rsidR="0026473C" w:rsidRPr="007A455E" w:rsidRDefault="007A455E" w:rsidP="003E7C86">
            <w:pPr>
              <w:pStyle w:val="BodyText"/>
              <w:widowControl w:val="0"/>
              <w:overflowPunct w:val="0"/>
              <w:spacing w:before="120" w:after="120" w:line="240" w:lineRule="auto"/>
              <w:rPr>
                <w:rFonts w:cs="Arial"/>
                <w:color w:val="231F20" w:themeColor="text1"/>
                <w:sz w:val="22"/>
                <w:szCs w:val="22"/>
              </w:rPr>
            </w:pPr>
            <w:r w:rsidRPr="00D100C5">
              <w:rPr>
                <w:rFonts w:cs="Arial"/>
                <w:color w:val="231F20" w:themeColor="text1"/>
                <w:sz w:val="22"/>
                <w:szCs w:val="22"/>
              </w:rPr>
              <w:t>ED&amp;I has also been a focus for the Line Managers</w:t>
            </w:r>
            <w:r w:rsidR="00CC5D7E">
              <w:rPr>
                <w:rFonts w:cs="Arial"/>
                <w:color w:val="231F20" w:themeColor="text1"/>
                <w:sz w:val="22"/>
                <w:szCs w:val="22"/>
              </w:rPr>
              <w:t>’</w:t>
            </w:r>
            <w:r w:rsidRPr="00D100C5">
              <w:rPr>
                <w:rFonts w:cs="Arial"/>
                <w:color w:val="231F20" w:themeColor="text1"/>
                <w:sz w:val="22"/>
                <w:szCs w:val="22"/>
              </w:rPr>
              <w:t xml:space="preserve"> Learning Network development sessions</w:t>
            </w:r>
            <w:r w:rsidR="00C42C45">
              <w:rPr>
                <w:rFonts w:cs="Arial"/>
                <w:color w:val="231F20" w:themeColor="text1"/>
                <w:sz w:val="22"/>
                <w:szCs w:val="22"/>
              </w:rPr>
              <w:t xml:space="preserve"> in particular </w:t>
            </w:r>
            <w:r w:rsidR="00042C18">
              <w:rPr>
                <w:rFonts w:cs="Arial"/>
                <w:color w:val="231F20" w:themeColor="text1"/>
                <w:sz w:val="22"/>
                <w:szCs w:val="22"/>
              </w:rPr>
              <w:t xml:space="preserve">sessions on Sexual Safety, </w:t>
            </w:r>
            <w:r w:rsidR="00184561">
              <w:rPr>
                <w:rFonts w:cs="Arial"/>
                <w:color w:val="231F20" w:themeColor="text1"/>
                <w:sz w:val="22"/>
                <w:szCs w:val="22"/>
              </w:rPr>
              <w:t>D</w:t>
            </w:r>
            <w:r w:rsidR="00042C18">
              <w:rPr>
                <w:rFonts w:cs="Arial"/>
                <w:color w:val="231F20" w:themeColor="text1"/>
                <w:sz w:val="22"/>
                <w:szCs w:val="22"/>
              </w:rPr>
              <w:t xml:space="preserve">iscrimination </w:t>
            </w:r>
            <w:r w:rsidR="00184561">
              <w:rPr>
                <w:rFonts w:cs="Arial"/>
                <w:color w:val="231F20" w:themeColor="text1"/>
                <w:sz w:val="22"/>
                <w:szCs w:val="22"/>
              </w:rPr>
              <w:t xml:space="preserve">and </w:t>
            </w:r>
            <w:r w:rsidR="009F27EE">
              <w:rPr>
                <w:rFonts w:cs="Arial"/>
                <w:color w:val="231F20" w:themeColor="text1"/>
                <w:sz w:val="22"/>
                <w:szCs w:val="22"/>
              </w:rPr>
              <w:t>Managing Diverse</w:t>
            </w:r>
            <w:r w:rsidR="00AB62E2">
              <w:rPr>
                <w:rFonts w:cs="Arial"/>
                <w:color w:val="231F20" w:themeColor="text1"/>
                <w:sz w:val="22"/>
                <w:szCs w:val="22"/>
              </w:rPr>
              <w:t xml:space="preserve"> </w:t>
            </w:r>
            <w:r w:rsidR="00543E26">
              <w:rPr>
                <w:rFonts w:cs="Arial"/>
                <w:color w:val="231F20" w:themeColor="text1"/>
                <w:sz w:val="22"/>
                <w:szCs w:val="22"/>
              </w:rPr>
              <w:t>Teams</w:t>
            </w:r>
            <w:r w:rsidR="000D17B5">
              <w:rPr>
                <w:rFonts w:cs="Arial"/>
                <w:color w:val="231F20" w:themeColor="text1"/>
                <w:sz w:val="22"/>
                <w:szCs w:val="22"/>
              </w:rPr>
              <w:t xml:space="preserve"> and</w:t>
            </w:r>
            <w:r w:rsidR="008E60B2">
              <w:rPr>
                <w:rFonts w:cs="Arial"/>
                <w:color w:val="231F20" w:themeColor="text1"/>
                <w:sz w:val="22"/>
                <w:szCs w:val="22"/>
              </w:rPr>
              <w:t xml:space="preserve"> a session on living our ICB Values.</w:t>
            </w:r>
          </w:p>
        </w:tc>
        <w:tc>
          <w:tcPr>
            <w:tcW w:w="910" w:type="dxa"/>
            <w:tcMar>
              <w:top w:w="108" w:type="dxa"/>
              <w:left w:w="108" w:type="dxa"/>
              <w:bottom w:w="108" w:type="dxa"/>
              <w:right w:w="108" w:type="dxa"/>
            </w:tcMar>
          </w:tcPr>
          <w:p w14:paraId="23140CBE" w14:textId="6832FFD3" w:rsidR="009A1817" w:rsidRDefault="00C31208" w:rsidP="00207459">
            <w:pPr>
              <w:pStyle w:val="BodyText"/>
              <w:widowControl w:val="0"/>
              <w:spacing w:before="120" w:after="120" w:line="240" w:lineRule="auto"/>
              <w:jc w:val="center"/>
            </w:pPr>
            <w:r w:rsidRPr="004F3F11">
              <w:t>2</w:t>
            </w:r>
          </w:p>
        </w:tc>
        <w:tc>
          <w:tcPr>
            <w:tcW w:w="2545" w:type="dxa"/>
            <w:tcMar>
              <w:top w:w="108" w:type="dxa"/>
              <w:left w:w="108" w:type="dxa"/>
              <w:bottom w:w="108" w:type="dxa"/>
              <w:right w:w="108" w:type="dxa"/>
            </w:tcMar>
          </w:tcPr>
          <w:p w14:paraId="533990F7" w14:textId="77777777" w:rsidR="009A1817" w:rsidRDefault="009A1817" w:rsidP="003E7C86">
            <w:pPr>
              <w:pStyle w:val="BodyText"/>
              <w:widowControl w:val="0"/>
              <w:spacing w:before="120" w:after="120" w:line="240" w:lineRule="auto"/>
            </w:pPr>
            <w:r w:rsidRPr="00F82026">
              <w:rPr>
                <w:rFonts w:cs="Arial"/>
                <w:sz w:val="22"/>
                <w:szCs w:val="22"/>
              </w:rPr>
              <w:t>HR / Corporate Team</w:t>
            </w:r>
          </w:p>
        </w:tc>
      </w:tr>
      <w:tr w:rsidR="009A1817" w14:paraId="7C18E865" w14:textId="77777777" w:rsidTr="30D8AD79">
        <w:tc>
          <w:tcPr>
            <w:tcW w:w="1928" w:type="dxa"/>
            <w:tcMar>
              <w:top w:w="108" w:type="dxa"/>
              <w:left w:w="108" w:type="dxa"/>
              <w:bottom w:w="108" w:type="dxa"/>
              <w:right w:w="108" w:type="dxa"/>
            </w:tcMar>
          </w:tcPr>
          <w:p w14:paraId="5F204D03" w14:textId="5845C53D" w:rsidR="009A1817" w:rsidRPr="00F82026" w:rsidRDefault="009A1817" w:rsidP="003E7C86">
            <w:pPr>
              <w:pStyle w:val="BodyText"/>
              <w:widowControl w:val="0"/>
              <w:spacing w:before="120" w:after="120" w:line="240" w:lineRule="auto"/>
              <w:rPr>
                <w:rFonts w:cs="Arial"/>
                <w:sz w:val="22"/>
                <w:szCs w:val="22"/>
              </w:rPr>
            </w:pPr>
            <w:r w:rsidRPr="00F82026">
              <w:rPr>
                <w:rFonts w:cs="Arial"/>
                <w:sz w:val="22"/>
                <w:szCs w:val="22"/>
              </w:rPr>
              <w:t>3B: Board/Committee papers (including minutes) identify equality and health inequalities related impacts and risks and how they will be mitigated and managed</w:t>
            </w:r>
            <w:r w:rsidR="0044080F">
              <w:rPr>
                <w:rFonts w:cs="Arial"/>
                <w:sz w:val="22"/>
                <w:szCs w:val="22"/>
              </w:rPr>
              <w:t>.</w:t>
            </w:r>
          </w:p>
        </w:tc>
        <w:tc>
          <w:tcPr>
            <w:tcW w:w="9213" w:type="dxa"/>
            <w:tcMar>
              <w:top w:w="108" w:type="dxa"/>
              <w:left w:w="108" w:type="dxa"/>
              <w:bottom w:w="108" w:type="dxa"/>
              <w:right w:w="108" w:type="dxa"/>
            </w:tcMar>
          </w:tcPr>
          <w:p w14:paraId="28CCEA29" w14:textId="77777777" w:rsidR="00895486" w:rsidRDefault="00895486" w:rsidP="003E7C86">
            <w:pPr>
              <w:widowControl w:val="0"/>
              <w:spacing w:before="120" w:after="120" w:line="259" w:lineRule="auto"/>
              <w:rPr>
                <w:rFonts w:cs="Arial"/>
                <w:sz w:val="22"/>
                <w:szCs w:val="22"/>
              </w:rPr>
            </w:pPr>
            <w:r w:rsidRPr="00F82026">
              <w:rPr>
                <w:rFonts w:cs="Arial"/>
                <w:sz w:val="22"/>
                <w:szCs w:val="22"/>
              </w:rPr>
              <w:t>All Board / Committee cover papers require staff to assess and comment upon how the topic impacts on equality and health inequalities where appropriate.</w:t>
            </w:r>
          </w:p>
          <w:p w14:paraId="0538FAFA" w14:textId="5D86E109" w:rsidR="00B526F2" w:rsidRPr="00F82026" w:rsidRDefault="00B526F2" w:rsidP="003E7C86">
            <w:pPr>
              <w:widowControl w:val="0"/>
              <w:spacing w:before="120" w:after="120" w:line="259" w:lineRule="auto"/>
              <w:rPr>
                <w:rFonts w:cs="Arial"/>
                <w:sz w:val="22"/>
                <w:szCs w:val="22"/>
              </w:rPr>
            </w:pPr>
            <w:r>
              <w:rPr>
                <w:rFonts w:cs="Arial"/>
                <w:sz w:val="22"/>
                <w:szCs w:val="22"/>
              </w:rPr>
              <w:t>Executive and non-executive members challenge equality and inequalities both the Board and at Committee meetings.</w:t>
            </w:r>
          </w:p>
          <w:p w14:paraId="583FDDAA" w14:textId="1E705169" w:rsidR="00895486" w:rsidRPr="00F82026" w:rsidRDefault="00895486" w:rsidP="003E7C86">
            <w:pPr>
              <w:widowControl w:val="0"/>
              <w:spacing w:before="120" w:after="120" w:line="259" w:lineRule="auto"/>
              <w:rPr>
                <w:rFonts w:cs="Arial"/>
                <w:sz w:val="22"/>
                <w:szCs w:val="22"/>
              </w:rPr>
            </w:pPr>
            <w:r w:rsidRPr="00F82026">
              <w:rPr>
                <w:rFonts w:cs="Arial"/>
                <w:sz w:val="22"/>
                <w:szCs w:val="22"/>
              </w:rPr>
              <w:t>Equality and Health inequality impact assessments are completed for all projects and are signed off at the appropriate level where required (</w:t>
            </w:r>
            <w:r w:rsidR="009E1829" w:rsidRPr="00F82026">
              <w:rPr>
                <w:rFonts w:cs="Arial"/>
                <w:sz w:val="22"/>
                <w:szCs w:val="22"/>
              </w:rPr>
              <w:t>e.g.,</w:t>
            </w:r>
            <w:r w:rsidRPr="00F82026">
              <w:rPr>
                <w:rFonts w:cs="Arial"/>
                <w:sz w:val="22"/>
                <w:szCs w:val="22"/>
              </w:rPr>
              <w:t xml:space="preserve"> service harmonisation).</w:t>
            </w:r>
          </w:p>
          <w:p w14:paraId="2527BA7F" w14:textId="77777777" w:rsidR="00895486" w:rsidRPr="00F82026" w:rsidRDefault="00895486" w:rsidP="003E7C86">
            <w:pPr>
              <w:widowControl w:val="0"/>
              <w:spacing w:before="120" w:after="120" w:line="259" w:lineRule="auto"/>
              <w:rPr>
                <w:rFonts w:cs="Arial"/>
                <w:sz w:val="22"/>
                <w:szCs w:val="22"/>
              </w:rPr>
            </w:pPr>
            <w:r w:rsidRPr="00F82026">
              <w:rPr>
                <w:rFonts w:cs="Arial"/>
                <w:sz w:val="22"/>
                <w:szCs w:val="22"/>
              </w:rPr>
              <w:t xml:space="preserve">Each policy has an Equality Impact Assessment.  </w:t>
            </w:r>
          </w:p>
          <w:p w14:paraId="002A57A8" w14:textId="77777777" w:rsidR="00895486" w:rsidRDefault="00895486" w:rsidP="003E7C86">
            <w:pPr>
              <w:widowControl w:val="0"/>
              <w:spacing w:before="120" w:after="120" w:line="259" w:lineRule="auto"/>
              <w:rPr>
                <w:rFonts w:cs="Arial"/>
                <w:sz w:val="22"/>
                <w:szCs w:val="22"/>
              </w:rPr>
            </w:pPr>
            <w:r>
              <w:rPr>
                <w:rFonts w:cs="Arial"/>
                <w:sz w:val="22"/>
                <w:szCs w:val="22"/>
              </w:rPr>
              <w:t>Equality and health inequalities are discussed specifically at the Board in relation to addressing health inequalities and HR high impact actions.</w:t>
            </w:r>
          </w:p>
          <w:p w14:paraId="50B61416" w14:textId="0F9DF76A" w:rsidR="006D7EDB" w:rsidRPr="00F82026" w:rsidRDefault="00563415" w:rsidP="003E7C86">
            <w:pPr>
              <w:widowControl w:val="0"/>
              <w:spacing w:before="120" w:after="120" w:line="259" w:lineRule="auto"/>
              <w:rPr>
                <w:rFonts w:cs="Arial"/>
                <w:sz w:val="22"/>
                <w:szCs w:val="22"/>
              </w:rPr>
            </w:pPr>
            <w:r>
              <w:rPr>
                <w:rFonts w:cs="Arial"/>
                <w:sz w:val="22"/>
                <w:szCs w:val="22"/>
              </w:rPr>
              <w:t>Home working r</w:t>
            </w:r>
            <w:r w:rsidR="00895486">
              <w:rPr>
                <w:rFonts w:cs="Arial"/>
                <w:sz w:val="22"/>
                <w:szCs w:val="22"/>
              </w:rPr>
              <w:t xml:space="preserve">isk assessments are </w:t>
            </w:r>
            <w:r>
              <w:rPr>
                <w:rFonts w:cs="Arial"/>
                <w:sz w:val="22"/>
                <w:szCs w:val="22"/>
              </w:rPr>
              <w:t>completed for all staff</w:t>
            </w:r>
            <w:r w:rsidR="00476E77">
              <w:rPr>
                <w:rFonts w:cs="Arial"/>
                <w:sz w:val="22"/>
                <w:szCs w:val="22"/>
              </w:rPr>
              <w:t>.</w:t>
            </w:r>
          </w:p>
        </w:tc>
        <w:tc>
          <w:tcPr>
            <w:tcW w:w="910" w:type="dxa"/>
            <w:tcMar>
              <w:top w:w="108" w:type="dxa"/>
              <w:left w:w="108" w:type="dxa"/>
              <w:bottom w:w="108" w:type="dxa"/>
              <w:right w:w="108" w:type="dxa"/>
            </w:tcMar>
          </w:tcPr>
          <w:p w14:paraId="742D75F7" w14:textId="44405B4B" w:rsidR="009A1817" w:rsidRPr="00F82026" w:rsidRDefault="006D7EDB" w:rsidP="00207459">
            <w:pPr>
              <w:pStyle w:val="BodyText"/>
              <w:widowControl w:val="0"/>
              <w:spacing w:before="120" w:after="120" w:line="240" w:lineRule="auto"/>
              <w:jc w:val="center"/>
              <w:rPr>
                <w:rFonts w:cs="Arial"/>
                <w:sz w:val="22"/>
                <w:szCs w:val="22"/>
              </w:rPr>
            </w:pPr>
            <w:r w:rsidRPr="004F3F11">
              <w:rPr>
                <w:rFonts w:cs="Arial"/>
                <w:sz w:val="22"/>
                <w:szCs w:val="22"/>
              </w:rPr>
              <w:t>2</w:t>
            </w:r>
          </w:p>
        </w:tc>
        <w:tc>
          <w:tcPr>
            <w:tcW w:w="2545" w:type="dxa"/>
            <w:tcMar>
              <w:top w:w="108" w:type="dxa"/>
              <w:left w:w="108" w:type="dxa"/>
              <w:bottom w:w="108" w:type="dxa"/>
              <w:right w:w="108" w:type="dxa"/>
            </w:tcMar>
          </w:tcPr>
          <w:p w14:paraId="0F138D1A" w14:textId="77777777" w:rsidR="009A1817" w:rsidRPr="00F82026" w:rsidRDefault="009A1817" w:rsidP="003E7C86">
            <w:pPr>
              <w:pStyle w:val="BodyText"/>
              <w:widowControl w:val="0"/>
              <w:spacing w:before="120" w:after="120" w:line="240" w:lineRule="auto"/>
              <w:rPr>
                <w:rFonts w:cs="Arial"/>
                <w:sz w:val="22"/>
                <w:szCs w:val="22"/>
              </w:rPr>
            </w:pPr>
            <w:r w:rsidRPr="00F82026">
              <w:rPr>
                <w:rFonts w:cs="Arial"/>
                <w:sz w:val="22"/>
                <w:szCs w:val="22"/>
              </w:rPr>
              <w:t>Corporate Team</w:t>
            </w:r>
          </w:p>
        </w:tc>
      </w:tr>
      <w:tr w:rsidR="009A1817" w14:paraId="0EFE576C" w14:textId="77777777" w:rsidTr="003E7C86">
        <w:tc>
          <w:tcPr>
            <w:tcW w:w="1928" w:type="dxa"/>
            <w:tcBorders>
              <w:bottom w:val="single" w:sz="4" w:space="0" w:color="auto"/>
            </w:tcBorders>
            <w:tcMar>
              <w:top w:w="108" w:type="dxa"/>
              <w:left w:w="108" w:type="dxa"/>
              <w:bottom w:w="108" w:type="dxa"/>
              <w:right w:w="108" w:type="dxa"/>
            </w:tcMar>
          </w:tcPr>
          <w:p w14:paraId="0DE4B286" w14:textId="02DF9A33" w:rsidR="009A1817" w:rsidRPr="00F82026" w:rsidRDefault="009A1817" w:rsidP="003E7C86">
            <w:pPr>
              <w:pStyle w:val="BodyText"/>
              <w:widowControl w:val="0"/>
              <w:spacing w:before="120" w:after="120" w:line="240" w:lineRule="auto"/>
              <w:rPr>
                <w:rFonts w:cs="Arial"/>
                <w:sz w:val="22"/>
                <w:szCs w:val="22"/>
              </w:rPr>
            </w:pPr>
            <w:r w:rsidRPr="00F82026">
              <w:rPr>
                <w:rFonts w:cs="Arial"/>
                <w:sz w:val="22"/>
                <w:szCs w:val="22"/>
              </w:rPr>
              <w:t>3C: Board members and system leaders (Band 9 and VSM) ensure levers are in place to manage performance and monitor progress with staff and patients</w:t>
            </w:r>
            <w:r w:rsidR="0044080F">
              <w:rPr>
                <w:rFonts w:cs="Arial"/>
                <w:sz w:val="22"/>
                <w:szCs w:val="22"/>
              </w:rPr>
              <w:t>.</w:t>
            </w:r>
          </w:p>
        </w:tc>
        <w:tc>
          <w:tcPr>
            <w:tcW w:w="9213" w:type="dxa"/>
            <w:tcBorders>
              <w:bottom w:val="single" w:sz="4" w:space="0" w:color="auto"/>
            </w:tcBorders>
            <w:tcMar>
              <w:top w:w="108" w:type="dxa"/>
              <w:left w:w="108" w:type="dxa"/>
              <w:bottom w:w="108" w:type="dxa"/>
              <w:right w:w="108" w:type="dxa"/>
            </w:tcMar>
          </w:tcPr>
          <w:p w14:paraId="06AF96B7" w14:textId="77777777" w:rsidR="0085245F" w:rsidRPr="00F82026" w:rsidRDefault="0085245F" w:rsidP="003E7C86">
            <w:pPr>
              <w:widowControl w:val="0"/>
              <w:spacing w:before="120" w:after="120" w:line="259" w:lineRule="auto"/>
              <w:rPr>
                <w:rFonts w:cs="Arial"/>
                <w:sz w:val="22"/>
                <w:szCs w:val="22"/>
              </w:rPr>
            </w:pPr>
            <w:r w:rsidRPr="00F82026">
              <w:rPr>
                <w:rFonts w:cs="Arial"/>
                <w:sz w:val="22"/>
                <w:szCs w:val="22"/>
              </w:rPr>
              <w:t xml:space="preserve">Our ICB appraisal process (specifically for Band 9 and VSM) asks staff to commit to demonstrating the ICB values, one of which is working and leading with compassion and respect, which gives a framework to use to discuss performance against these areas. </w:t>
            </w:r>
          </w:p>
          <w:p w14:paraId="193594AB" w14:textId="309F04FB" w:rsidR="0085245F" w:rsidRPr="00F82026" w:rsidRDefault="0085245F" w:rsidP="003E7C86">
            <w:pPr>
              <w:widowControl w:val="0"/>
              <w:spacing w:before="120" w:after="120" w:line="259" w:lineRule="auto"/>
              <w:rPr>
                <w:rFonts w:cs="Arial"/>
                <w:sz w:val="22"/>
                <w:szCs w:val="22"/>
              </w:rPr>
            </w:pPr>
            <w:r w:rsidRPr="00F82026">
              <w:rPr>
                <w:rFonts w:cs="Arial"/>
                <w:sz w:val="22"/>
                <w:szCs w:val="22"/>
              </w:rPr>
              <w:t>There is also a robust performance management policy in place</w:t>
            </w:r>
            <w:r w:rsidR="00EF66E5">
              <w:rPr>
                <w:rFonts w:cs="Arial"/>
                <w:sz w:val="22"/>
                <w:szCs w:val="22"/>
              </w:rPr>
              <w:t xml:space="preserve"> and </w:t>
            </w:r>
            <w:r w:rsidR="001D63BF">
              <w:rPr>
                <w:rFonts w:cs="Arial"/>
                <w:sz w:val="22"/>
                <w:szCs w:val="22"/>
              </w:rPr>
              <w:t>recruitment to B</w:t>
            </w:r>
            <w:r w:rsidR="00AF59EC">
              <w:rPr>
                <w:rFonts w:cs="Arial"/>
                <w:sz w:val="22"/>
                <w:szCs w:val="22"/>
              </w:rPr>
              <w:t>and 8a</w:t>
            </w:r>
            <w:r w:rsidR="006629C4">
              <w:rPr>
                <w:rFonts w:cs="Arial"/>
                <w:sz w:val="22"/>
                <w:szCs w:val="22"/>
              </w:rPr>
              <w:t xml:space="preserve"> and </w:t>
            </w:r>
            <w:r w:rsidR="002D6F80">
              <w:rPr>
                <w:rFonts w:cs="Arial"/>
                <w:sz w:val="22"/>
                <w:szCs w:val="22"/>
              </w:rPr>
              <w:t>above has</w:t>
            </w:r>
            <w:r w:rsidR="00D66115">
              <w:rPr>
                <w:rFonts w:cs="Arial"/>
                <w:sz w:val="22"/>
                <w:szCs w:val="22"/>
              </w:rPr>
              <w:t xml:space="preserve"> a Situational Judgement Test </w:t>
            </w:r>
            <w:r w:rsidR="005266BA">
              <w:rPr>
                <w:rFonts w:cs="Arial"/>
                <w:sz w:val="22"/>
                <w:szCs w:val="22"/>
              </w:rPr>
              <w:t xml:space="preserve">based on the ICB Values as part of the </w:t>
            </w:r>
            <w:r w:rsidR="002D6F80">
              <w:rPr>
                <w:rFonts w:cs="Arial"/>
                <w:sz w:val="22"/>
                <w:szCs w:val="22"/>
              </w:rPr>
              <w:t>Assessment Process.</w:t>
            </w:r>
          </w:p>
          <w:p w14:paraId="379521B7" w14:textId="77777777" w:rsidR="0085245F" w:rsidRPr="00F82026" w:rsidRDefault="0085245F" w:rsidP="003E7C86">
            <w:pPr>
              <w:widowControl w:val="0"/>
              <w:spacing w:before="120" w:after="120" w:line="259" w:lineRule="auto"/>
              <w:rPr>
                <w:rFonts w:cs="Arial"/>
                <w:sz w:val="22"/>
                <w:szCs w:val="22"/>
              </w:rPr>
            </w:pPr>
            <w:r w:rsidRPr="00F82026">
              <w:rPr>
                <w:rFonts w:cs="Arial"/>
                <w:sz w:val="22"/>
                <w:szCs w:val="22"/>
              </w:rPr>
              <w:t xml:space="preserve">As a </w:t>
            </w:r>
            <w:r>
              <w:rPr>
                <w:rFonts w:cs="Arial"/>
                <w:sz w:val="22"/>
                <w:szCs w:val="22"/>
              </w:rPr>
              <w:t xml:space="preserve">developing </w:t>
            </w:r>
            <w:r w:rsidRPr="00F82026">
              <w:rPr>
                <w:rFonts w:cs="Arial"/>
                <w:sz w:val="22"/>
                <w:szCs w:val="22"/>
              </w:rPr>
              <w:t>organisation, implementation of and reporting on WRES, WDES, E</w:t>
            </w:r>
            <w:r>
              <w:rPr>
                <w:rFonts w:cs="Arial"/>
                <w:sz w:val="22"/>
                <w:szCs w:val="22"/>
              </w:rPr>
              <w:t xml:space="preserve">quality and </w:t>
            </w:r>
            <w:r w:rsidRPr="00F82026">
              <w:rPr>
                <w:rFonts w:cs="Arial"/>
                <w:sz w:val="22"/>
                <w:szCs w:val="22"/>
              </w:rPr>
              <w:t>H</w:t>
            </w:r>
            <w:r>
              <w:rPr>
                <w:rFonts w:cs="Arial"/>
                <w:sz w:val="22"/>
                <w:szCs w:val="22"/>
              </w:rPr>
              <w:t xml:space="preserve">ealth </w:t>
            </w:r>
            <w:r w:rsidRPr="00F82026">
              <w:rPr>
                <w:rFonts w:cs="Arial"/>
                <w:sz w:val="22"/>
                <w:szCs w:val="22"/>
              </w:rPr>
              <w:t>I</w:t>
            </w:r>
            <w:r>
              <w:rPr>
                <w:rFonts w:cs="Arial"/>
                <w:sz w:val="22"/>
                <w:szCs w:val="22"/>
              </w:rPr>
              <w:t>nequality</w:t>
            </w:r>
            <w:r w:rsidRPr="00F82026">
              <w:rPr>
                <w:rFonts w:cs="Arial"/>
                <w:sz w:val="22"/>
                <w:szCs w:val="22"/>
              </w:rPr>
              <w:t xml:space="preserve"> Impact Assessments, Gender Pay Gap, Accessible Information Standards and EDS2 are in </w:t>
            </w:r>
            <w:r>
              <w:rPr>
                <w:rFonts w:cs="Arial"/>
                <w:sz w:val="22"/>
                <w:szCs w:val="22"/>
              </w:rPr>
              <w:t>place with plans for further development.</w:t>
            </w:r>
          </w:p>
          <w:p w14:paraId="5DFE255E" w14:textId="6F3B28CB" w:rsidR="009A1817" w:rsidRPr="00F82026" w:rsidRDefault="0085245F" w:rsidP="003E7C86">
            <w:pPr>
              <w:widowControl w:val="0"/>
              <w:spacing w:before="120" w:after="120" w:line="259" w:lineRule="auto"/>
              <w:rPr>
                <w:rFonts w:cs="Arial"/>
                <w:sz w:val="22"/>
                <w:szCs w:val="22"/>
              </w:rPr>
            </w:pPr>
            <w:r w:rsidRPr="00F82026">
              <w:rPr>
                <w:rFonts w:cs="Arial"/>
                <w:sz w:val="22"/>
                <w:szCs w:val="22"/>
              </w:rPr>
              <w:t>The Executive Chief People Officer has overarching responsibility for delivering this and being accountable to the Board, and when complete will ensure these are report to the Board and acted upon.</w:t>
            </w:r>
          </w:p>
        </w:tc>
        <w:tc>
          <w:tcPr>
            <w:tcW w:w="910" w:type="dxa"/>
            <w:tcBorders>
              <w:bottom w:val="single" w:sz="4" w:space="0" w:color="auto"/>
            </w:tcBorders>
            <w:tcMar>
              <w:top w:w="108" w:type="dxa"/>
              <w:left w:w="108" w:type="dxa"/>
              <w:bottom w:w="108" w:type="dxa"/>
              <w:right w:w="108" w:type="dxa"/>
            </w:tcMar>
          </w:tcPr>
          <w:p w14:paraId="79EC6495" w14:textId="5C57D17A" w:rsidR="009A1817" w:rsidRPr="00F82026" w:rsidRDefault="006D7EDB" w:rsidP="00207459">
            <w:pPr>
              <w:pStyle w:val="BodyText"/>
              <w:widowControl w:val="0"/>
              <w:spacing w:before="120" w:after="120" w:line="240" w:lineRule="auto"/>
              <w:jc w:val="center"/>
              <w:rPr>
                <w:rFonts w:cs="Arial"/>
                <w:sz w:val="22"/>
                <w:szCs w:val="22"/>
              </w:rPr>
            </w:pPr>
            <w:r w:rsidRPr="00703A0F">
              <w:rPr>
                <w:rFonts w:cs="Arial"/>
                <w:sz w:val="22"/>
                <w:szCs w:val="22"/>
              </w:rPr>
              <w:t>1</w:t>
            </w:r>
          </w:p>
        </w:tc>
        <w:tc>
          <w:tcPr>
            <w:tcW w:w="2545" w:type="dxa"/>
            <w:tcBorders>
              <w:bottom w:val="single" w:sz="4" w:space="0" w:color="auto"/>
            </w:tcBorders>
            <w:tcMar>
              <w:top w:w="108" w:type="dxa"/>
              <w:left w:w="108" w:type="dxa"/>
              <w:bottom w:w="108" w:type="dxa"/>
              <w:right w:w="108" w:type="dxa"/>
            </w:tcMar>
          </w:tcPr>
          <w:p w14:paraId="7CDB955F" w14:textId="77777777" w:rsidR="009A1817" w:rsidRPr="00F82026" w:rsidRDefault="009A1817" w:rsidP="003E7C86">
            <w:pPr>
              <w:pStyle w:val="BodyText"/>
              <w:widowControl w:val="0"/>
              <w:spacing w:before="120" w:after="120" w:line="240" w:lineRule="auto"/>
              <w:rPr>
                <w:rFonts w:cs="Arial"/>
                <w:sz w:val="22"/>
                <w:szCs w:val="22"/>
              </w:rPr>
            </w:pPr>
            <w:r w:rsidRPr="00F82026">
              <w:rPr>
                <w:rFonts w:cs="Arial"/>
                <w:sz w:val="22"/>
                <w:szCs w:val="22"/>
              </w:rPr>
              <w:t>HR / Corporate Team</w:t>
            </w:r>
          </w:p>
        </w:tc>
      </w:tr>
      <w:tr w:rsidR="003E7C86" w:rsidRPr="003E7C86" w14:paraId="3879150D" w14:textId="77777777" w:rsidTr="003E7C86">
        <w:tc>
          <w:tcPr>
            <w:tcW w:w="1928" w:type="dxa"/>
            <w:tcBorders>
              <w:right w:val="nil"/>
            </w:tcBorders>
            <w:shd w:val="clear" w:color="auto" w:fill="005EB8"/>
            <w:tcMar>
              <w:top w:w="108" w:type="dxa"/>
              <w:left w:w="108" w:type="dxa"/>
              <w:bottom w:w="108" w:type="dxa"/>
              <w:right w:w="108" w:type="dxa"/>
            </w:tcMar>
          </w:tcPr>
          <w:p w14:paraId="362D5D9D" w14:textId="0ABFDC1E" w:rsidR="009A1817" w:rsidRPr="003E7C86" w:rsidRDefault="009A1817" w:rsidP="003E7C86">
            <w:pPr>
              <w:pStyle w:val="BodyText"/>
              <w:widowControl w:val="0"/>
              <w:spacing w:before="120" w:after="120" w:line="240" w:lineRule="auto"/>
              <w:rPr>
                <w:rFonts w:cs="Arial"/>
                <w:color w:val="FFFFFF" w:themeColor="background1"/>
                <w:sz w:val="22"/>
                <w:szCs w:val="22"/>
              </w:rPr>
            </w:pPr>
          </w:p>
        </w:tc>
        <w:tc>
          <w:tcPr>
            <w:tcW w:w="9213" w:type="dxa"/>
            <w:tcBorders>
              <w:left w:val="nil"/>
              <w:right w:val="nil"/>
            </w:tcBorders>
            <w:shd w:val="clear" w:color="auto" w:fill="005EB8"/>
            <w:tcMar>
              <w:top w:w="108" w:type="dxa"/>
              <w:left w:w="108" w:type="dxa"/>
              <w:bottom w:w="108" w:type="dxa"/>
              <w:right w:w="108" w:type="dxa"/>
            </w:tcMar>
          </w:tcPr>
          <w:p w14:paraId="056D2109" w14:textId="646A84CC" w:rsidR="009A1817" w:rsidRPr="003E7C86" w:rsidRDefault="00F453CE" w:rsidP="003E7C86">
            <w:pPr>
              <w:widowControl w:val="0"/>
              <w:spacing w:before="120" w:after="120" w:line="259" w:lineRule="auto"/>
              <w:rPr>
                <w:rFonts w:cs="Arial"/>
                <w:b/>
                <w:bCs/>
                <w:color w:val="FFFFFF" w:themeColor="background1"/>
                <w:sz w:val="22"/>
                <w:szCs w:val="22"/>
              </w:rPr>
            </w:pPr>
            <w:r w:rsidRPr="003E7C86">
              <w:rPr>
                <w:rFonts w:cs="Arial"/>
                <w:b/>
                <w:bCs/>
                <w:color w:val="FFFFFF" w:themeColor="background1"/>
                <w:sz w:val="22"/>
                <w:szCs w:val="22"/>
              </w:rPr>
              <w:t>Domain 3: Inclusive Leadership</w:t>
            </w:r>
          </w:p>
        </w:tc>
        <w:tc>
          <w:tcPr>
            <w:tcW w:w="910" w:type="dxa"/>
            <w:tcBorders>
              <w:left w:val="nil"/>
              <w:right w:val="nil"/>
            </w:tcBorders>
            <w:shd w:val="clear" w:color="auto" w:fill="005EB8"/>
            <w:tcMar>
              <w:top w:w="108" w:type="dxa"/>
              <w:left w:w="108" w:type="dxa"/>
              <w:bottom w:w="108" w:type="dxa"/>
              <w:right w:w="108" w:type="dxa"/>
            </w:tcMar>
          </w:tcPr>
          <w:p w14:paraId="4699174F" w14:textId="300C25CA" w:rsidR="009A1817" w:rsidRPr="003E7C86" w:rsidRDefault="006D7EDB" w:rsidP="00207459">
            <w:pPr>
              <w:pStyle w:val="BodyText"/>
              <w:widowControl w:val="0"/>
              <w:spacing w:before="120" w:after="120" w:line="240" w:lineRule="auto"/>
              <w:jc w:val="center"/>
              <w:rPr>
                <w:rFonts w:cs="Arial"/>
                <w:b/>
                <w:bCs/>
                <w:color w:val="FFFFFF" w:themeColor="background1"/>
                <w:sz w:val="22"/>
                <w:szCs w:val="22"/>
              </w:rPr>
            </w:pPr>
            <w:r w:rsidRPr="003E7C86">
              <w:rPr>
                <w:rFonts w:cs="Arial"/>
                <w:b/>
                <w:bCs/>
                <w:color w:val="FFFFFF" w:themeColor="background1"/>
                <w:sz w:val="22"/>
                <w:szCs w:val="22"/>
              </w:rPr>
              <w:t>5</w:t>
            </w:r>
          </w:p>
        </w:tc>
        <w:tc>
          <w:tcPr>
            <w:tcW w:w="2545" w:type="dxa"/>
            <w:tcBorders>
              <w:left w:val="nil"/>
            </w:tcBorders>
            <w:shd w:val="clear" w:color="auto" w:fill="005EB8"/>
            <w:tcMar>
              <w:top w:w="108" w:type="dxa"/>
              <w:left w:w="108" w:type="dxa"/>
              <w:bottom w:w="108" w:type="dxa"/>
              <w:right w:w="108" w:type="dxa"/>
            </w:tcMar>
          </w:tcPr>
          <w:p w14:paraId="7A1FFEA6" w14:textId="5D128282" w:rsidR="009A1817" w:rsidRPr="003E7C86" w:rsidRDefault="009A1817" w:rsidP="003E7C86">
            <w:pPr>
              <w:pStyle w:val="BodyText"/>
              <w:widowControl w:val="0"/>
              <w:spacing w:before="120" w:after="120" w:line="240" w:lineRule="auto"/>
              <w:rPr>
                <w:rFonts w:cs="Arial"/>
                <w:b/>
                <w:bCs/>
                <w:color w:val="FFFFFF" w:themeColor="background1"/>
                <w:sz w:val="22"/>
                <w:szCs w:val="22"/>
              </w:rPr>
            </w:pPr>
          </w:p>
        </w:tc>
      </w:tr>
    </w:tbl>
    <w:p w14:paraId="5819D29B" w14:textId="77777777" w:rsidR="00BB480F" w:rsidRPr="009D1CC6" w:rsidRDefault="00BB480F" w:rsidP="00BB480F">
      <w:pPr>
        <w:rPr>
          <w:rFonts w:cs="Arial"/>
        </w:rPr>
      </w:pPr>
    </w:p>
    <w:p w14:paraId="36C78571" w14:textId="1F572043" w:rsidR="009D230B" w:rsidRDefault="009D230B" w:rsidP="009D230B">
      <w:pPr>
        <w:tabs>
          <w:tab w:val="left" w:pos="1612"/>
        </w:tabs>
        <w:rPr>
          <w:rFonts w:cs="Arial"/>
        </w:rPr>
      </w:pPr>
      <w:r>
        <w:rPr>
          <w:rFonts w:cs="Arial"/>
        </w:rPr>
        <w:tab/>
      </w:r>
    </w:p>
    <w:p w14:paraId="439FB06E" w14:textId="77777777" w:rsidR="00FF302D" w:rsidRDefault="00FF302D">
      <w:pPr>
        <w:rPr>
          <w:rFonts w:eastAsiaTheme="majorEastAsia" w:cstheme="majorBidi"/>
          <w:color w:val="005EB8"/>
          <w:szCs w:val="26"/>
        </w:rPr>
      </w:pPr>
      <w:bookmarkStart w:id="9" w:name="_Toc189152642"/>
      <w:r>
        <w:br w:type="page"/>
      </w:r>
    </w:p>
    <w:p w14:paraId="5D977036" w14:textId="1C99640B" w:rsidR="009D230B" w:rsidRDefault="00CF6C3E" w:rsidP="00CF6C3E">
      <w:pPr>
        <w:pStyle w:val="Heading2"/>
      </w:pPr>
      <w:r>
        <w:t>Overall EDS Score for 202</w:t>
      </w:r>
      <w:r w:rsidR="00CD2682">
        <w:t>4</w:t>
      </w:r>
      <w:r>
        <w:t>/2</w:t>
      </w:r>
      <w:r w:rsidR="00CD2682">
        <w:t>5</w:t>
      </w:r>
      <w:bookmarkEnd w:id="9"/>
    </w:p>
    <w:p w14:paraId="71B17838" w14:textId="42EFFF9D" w:rsidR="00BB480F" w:rsidRPr="009D1CC6" w:rsidRDefault="00BB480F" w:rsidP="00B0463F">
      <w:pPr>
        <w:rPr>
          <w:rFonts w:cs="Arial"/>
        </w:rPr>
      </w:pPr>
    </w:p>
    <w:tbl>
      <w:tblPr>
        <w:tblStyle w:val="TableGrid"/>
        <w:tblpPr w:leftFromText="180" w:rightFromText="180" w:vertAnchor="text" w:tblpY="11"/>
        <w:tblW w:w="13598" w:type="dxa"/>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3598"/>
      </w:tblGrid>
      <w:tr w:rsidR="00110CE3" w:rsidRPr="00787CC9" w14:paraId="15F50E11" w14:textId="77777777" w:rsidTr="00110CE3">
        <w:tc>
          <w:tcPr>
            <w:tcW w:w="13598" w:type="dxa"/>
            <w:shd w:val="clear" w:color="auto" w:fill="005EB8"/>
          </w:tcPr>
          <w:p w14:paraId="7D4688A5" w14:textId="40E73582" w:rsidR="00BB480F" w:rsidRPr="00787CC9" w:rsidRDefault="00BB480F" w:rsidP="00E33027">
            <w:pPr>
              <w:rPr>
                <w:rFonts w:cs="Arial"/>
                <w:b/>
                <w:color w:val="FFFFFF" w:themeColor="background1"/>
                <w:sz w:val="28"/>
                <w:szCs w:val="28"/>
              </w:rPr>
            </w:pPr>
            <w:r w:rsidRPr="00787CC9">
              <w:rPr>
                <w:rFonts w:cs="Arial"/>
                <w:b/>
                <w:color w:val="FFFFFF" w:themeColor="background1"/>
                <w:sz w:val="28"/>
                <w:szCs w:val="28"/>
              </w:rPr>
              <w:t>EDS Organisation Rating (overall rating):</w:t>
            </w:r>
            <w:r w:rsidR="00110CE3" w:rsidRPr="00787CC9">
              <w:rPr>
                <w:rFonts w:cs="Arial"/>
                <w:b/>
                <w:color w:val="FFFFFF" w:themeColor="background1"/>
                <w:sz w:val="28"/>
                <w:szCs w:val="28"/>
              </w:rPr>
              <w:t xml:space="preserve">     </w:t>
            </w:r>
            <w:r w:rsidR="0057612B">
              <w:rPr>
                <w:rFonts w:cs="Arial"/>
                <w:b/>
                <w:color w:val="FFFFFF" w:themeColor="background1"/>
                <w:sz w:val="28"/>
                <w:szCs w:val="28"/>
              </w:rPr>
              <w:t>20</w:t>
            </w:r>
            <w:r w:rsidR="00787CC9" w:rsidRPr="0013651B">
              <w:rPr>
                <w:rFonts w:cs="Arial"/>
                <w:bCs/>
                <w:color w:val="FFFFFF" w:themeColor="background1"/>
                <w:sz w:val="28"/>
                <w:szCs w:val="28"/>
              </w:rPr>
              <w:t xml:space="preserve"> </w:t>
            </w:r>
            <w:r w:rsidR="0057612B">
              <w:rPr>
                <w:rFonts w:cs="Arial"/>
                <w:bCs/>
                <w:color w:val="FFFFFF" w:themeColor="background1"/>
                <w:sz w:val="28"/>
                <w:szCs w:val="28"/>
              </w:rPr>
              <w:t>–</w:t>
            </w:r>
            <w:r w:rsidR="00787CC9" w:rsidRPr="0013651B">
              <w:rPr>
                <w:rFonts w:cs="Arial"/>
                <w:bCs/>
                <w:color w:val="FFFFFF" w:themeColor="background1"/>
                <w:sz w:val="28"/>
                <w:szCs w:val="28"/>
              </w:rPr>
              <w:t xml:space="preserve"> Developing</w:t>
            </w:r>
            <w:r w:rsidR="0057612B">
              <w:rPr>
                <w:rFonts w:cs="Arial"/>
                <w:bCs/>
                <w:color w:val="FFFFFF" w:themeColor="background1"/>
                <w:sz w:val="28"/>
                <w:szCs w:val="28"/>
              </w:rPr>
              <w:t xml:space="preserve"> (19 – Developing 2023/24)</w:t>
            </w:r>
          </w:p>
        </w:tc>
      </w:tr>
      <w:tr w:rsidR="00110CE3" w:rsidRPr="00787CC9" w14:paraId="1042AAF6" w14:textId="77777777" w:rsidTr="00110CE3">
        <w:tc>
          <w:tcPr>
            <w:tcW w:w="13598" w:type="dxa"/>
            <w:shd w:val="clear" w:color="auto" w:fill="005EB8"/>
          </w:tcPr>
          <w:p w14:paraId="21854206" w14:textId="20862A5E" w:rsidR="00BB480F" w:rsidRPr="00787CC9" w:rsidRDefault="00BB480F" w:rsidP="00E33027">
            <w:pPr>
              <w:rPr>
                <w:rFonts w:cs="Arial"/>
                <w:bCs/>
                <w:color w:val="FFFFFF" w:themeColor="background1"/>
                <w:sz w:val="28"/>
                <w:szCs w:val="28"/>
              </w:rPr>
            </w:pPr>
            <w:r w:rsidRPr="00787CC9">
              <w:rPr>
                <w:rFonts w:cs="Arial"/>
                <w:b/>
                <w:color w:val="FFFFFF" w:themeColor="background1"/>
                <w:sz w:val="28"/>
                <w:szCs w:val="28"/>
              </w:rPr>
              <w:t>Organisation name(s):</w:t>
            </w:r>
            <w:r w:rsidRPr="00787CC9">
              <w:rPr>
                <w:rFonts w:cs="Arial"/>
                <w:bCs/>
                <w:color w:val="FFFFFF" w:themeColor="background1"/>
                <w:sz w:val="28"/>
                <w:szCs w:val="28"/>
              </w:rPr>
              <w:t xml:space="preserve"> </w:t>
            </w:r>
            <w:r w:rsidR="00110CE3" w:rsidRPr="00787CC9">
              <w:rPr>
                <w:rFonts w:cs="Arial"/>
                <w:bCs/>
                <w:color w:val="FFFFFF" w:themeColor="background1"/>
                <w:sz w:val="28"/>
                <w:szCs w:val="28"/>
              </w:rPr>
              <w:t>Mid and South Essex Integrated Care Board</w:t>
            </w:r>
          </w:p>
        </w:tc>
      </w:tr>
      <w:tr w:rsidR="00BB480F" w:rsidRPr="009D1CC6" w14:paraId="78E2D1A2" w14:textId="77777777" w:rsidTr="002A7AA2">
        <w:tc>
          <w:tcPr>
            <w:tcW w:w="13598" w:type="dxa"/>
          </w:tcPr>
          <w:p w14:paraId="101CFC82" w14:textId="77777777" w:rsidR="00BB480F" w:rsidRPr="009A1817" w:rsidRDefault="00BB480F" w:rsidP="00410665">
            <w:pPr>
              <w:spacing w:before="120" w:after="120"/>
              <w:rPr>
                <w:rFonts w:cs="Arial"/>
                <w:color w:val="auto"/>
              </w:rPr>
            </w:pPr>
            <w:r w:rsidRPr="009A1817">
              <w:rPr>
                <w:rFonts w:cs="Arial"/>
                <w:color w:val="auto"/>
              </w:rPr>
              <w:t xml:space="preserve">Those who score </w:t>
            </w:r>
            <w:r w:rsidRPr="009A1817">
              <w:rPr>
                <w:rFonts w:cs="Arial"/>
                <w:b/>
                <w:color w:val="auto"/>
              </w:rPr>
              <w:t>under 8,</w:t>
            </w:r>
            <w:r w:rsidRPr="009A1817">
              <w:rPr>
                <w:rFonts w:cs="Arial"/>
                <w:color w:val="auto"/>
              </w:rPr>
              <w:t xml:space="preserve"> adding all outcome scores in all domains, are rated </w:t>
            </w:r>
            <w:r w:rsidRPr="009A1817">
              <w:rPr>
                <w:rFonts w:cs="Arial"/>
                <w:b/>
                <w:color w:val="auto"/>
              </w:rPr>
              <w:t>Undeveloped</w:t>
            </w:r>
            <w:r w:rsidRPr="009A1817">
              <w:rPr>
                <w:rFonts w:cs="Arial"/>
                <w:color w:val="auto"/>
              </w:rPr>
              <w:t xml:space="preserve"> </w:t>
            </w:r>
          </w:p>
          <w:p w14:paraId="4F51C7DA" w14:textId="77777777" w:rsidR="00BB480F" w:rsidRPr="009A1817" w:rsidRDefault="00BB480F" w:rsidP="00410665">
            <w:pPr>
              <w:spacing w:before="120" w:after="120"/>
              <w:rPr>
                <w:rFonts w:cs="Arial"/>
                <w:b/>
                <w:color w:val="auto"/>
              </w:rPr>
            </w:pPr>
            <w:r w:rsidRPr="009A1817">
              <w:rPr>
                <w:rFonts w:cs="Arial"/>
                <w:color w:val="auto"/>
              </w:rPr>
              <w:t xml:space="preserve">Those who score </w:t>
            </w:r>
            <w:r w:rsidRPr="009A1817">
              <w:rPr>
                <w:rFonts w:cs="Arial"/>
                <w:b/>
                <w:color w:val="auto"/>
              </w:rPr>
              <w:t>between 8 and 21,</w:t>
            </w:r>
            <w:r w:rsidRPr="009A1817">
              <w:rPr>
                <w:rFonts w:cs="Arial"/>
                <w:color w:val="auto"/>
              </w:rPr>
              <w:t xml:space="preserve"> adding all outcome scores in all domains, are rated </w:t>
            </w:r>
            <w:r w:rsidRPr="009A1817">
              <w:rPr>
                <w:rFonts w:cs="Arial"/>
                <w:b/>
                <w:color w:val="auto"/>
              </w:rPr>
              <w:t>Developing</w:t>
            </w:r>
          </w:p>
          <w:p w14:paraId="5E97E25E" w14:textId="77777777" w:rsidR="00BB480F" w:rsidRPr="009A1817" w:rsidRDefault="00BB480F" w:rsidP="00410665">
            <w:pPr>
              <w:spacing w:before="120" w:after="120"/>
              <w:rPr>
                <w:rFonts w:cs="Arial"/>
                <w:b/>
                <w:color w:val="auto"/>
              </w:rPr>
            </w:pPr>
            <w:r w:rsidRPr="009A1817">
              <w:rPr>
                <w:rFonts w:cs="Arial"/>
                <w:color w:val="auto"/>
              </w:rPr>
              <w:t xml:space="preserve">Those who score </w:t>
            </w:r>
            <w:r w:rsidRPr="009A1817">
              <w:rPr>
                <w:rFonts w:cs="Arial"/>
                <w:b/>
                <w:color w:val="auto"/>
              </w:rPr>
              <w:t>between 22 and 32,</w:t>
            </w:r>
            <w:r w:rsidRPr="009A1817">
              <w:rPr>
                <w:rFonts w:cs="Arial"/>
                <w:color w:val="auto"/>
              </w:rPr>
              <w:t xml:space="preserve"> adding all outcome scores in all domains, are rated</w:t>
            </w:r>
            <w:r w:rsidRPr="009A1817">
              <w:rPr>
                <w:rFonts w:cs="Arial"/>
                <w:b/>
                <w:color w:val="auto"/>
              </w:rPr>
              <w:t xml:space="preserve"> Achieving</w:t>
            </w:r>
          </w:p>
          <w:p w14:paraId="48DD9D28" w14:textId="25357A9D" w:rsidR="00BB480F" w:rsidRPr="00410665" w:rsidRDefault="00BB480F" w:rsidP="00410665">
            <w:pPr>
              <w:spacing w:before="120" w:after="120"/>
              <w:rPr>
                <w:rFonts w:cs="Arial"/>
                <w:color w:val="auto"/>
              </w:rPr>
            </w:pPr>
            <w:r w:rsidRPr="009A1817">
              <w:rPr>
                <w:rFonts w:cs="Arial"/>
                <w:color w:val="auto"/>
              </w:rPr>
              <w:t xml:space="preserve">Those who score </w:t>
            </w:r>
            <w:r w:rsidRPr="009A1817">
              <w:rPr>
                <w:rFonts w:cs="Arial"/>
                <w:b/>
                <w:color w:val="auto"/>
              </w:rPr>
              <w:t>33,</w:t>
            </w:r>
            <w:r w:rsidRPr="009A1817">
              <w:rPr>
                <w:rFonts w:cs="Arial"/>
                <w:color w:val="auto"/>
              </w:rPr>
              <w:t xml:space="preserve"> adding all outcome scores in all domains, are rated</w:t>
            </w:r>
            <w:r w:rsidRPr="009A1817">
              <w:rPr>
                <w:rFonts w:cs="Arial"/>
                <w:b/>
                <w:color w:val="auto"/>
              </w:rPr>
              <w:t xml:space="preserve"> Excelling</w:t>
            </w:r>
          </w:p>
        </w:tc>
      </w:tr>
    </w:tbl>
    <w:p w14:paraId="30912658" w14:textId="77777777" w:rsidR="00BB480F" w:rsidRPr="009D1CC6" w:rsidRDefault="00BB480F" w:rsidP="00BB480F">
      <w:pPr>
        <w:rPr>
          <w:rFonts w:cs="Arial"/>
        </w:rPr>
      </w:pPr>
    </w:p>
    <w:p w14:paraId="4B78C66D" w14:textId="779E222D" w:rsidR="00410665" w:rsidRDefault="00410665">
      <w:pPr>
        <w:rPr>
          <w:rFonts w:cs="Arial"/>
        </w:rPr>
      </w:pPr>
      <w:r>
        <w:rPr>
          <w:rFonts w:cs="Arial"/>
        </w:rPr>
        <w:br w:type="page"/>
      </w:r>
    </w:p>
    <w:p w14:paraId="0892018D" w14:textId="49B6688A" w:rsidR="00BB480F" w:rsidRPr="00CF6C3E" w:rsidRDefault="00410665" w:rsidP="00CF6C3E">
      <w:pPr>
        <w:pStyle w:val="Heading2"/>
      </w:pPr>
      <w:bookmarkStart w:id="10" w:name="_Toc189152643"/>
      <w:r w:rsidRPr="00CF6C3E">
        <w:t>EDS Action Plan</w:t>
      </w:r>
      <w:r w:rsidR="0085245F" w:rsidRPr="00CF6C3E">
        <w:t xml:space="preserve"> 202</w:t>
      </w:r>
      <w:r w:rsidR="009811FC">
        <w:t>5</w:t>
      </w:r>
      <w:r w:rsidR="00D60933" w:rsidRPr="00CF6C3E">
        <w:t>/2</w:t>
      </w:r>
      <w:r w:rsidR="009811FC">
        <w:t>6</w:t>
      </w:r>
      <w:bookmarkEnd w:id="10"/>
    </w:p>
    <w:p w14:paraId="1F1334CB" w14:textId="77777777" w:rsidR="00410665" w:rsidRPr="009D1CC6" w:rsidRDefault="00410665" w:rsidP="00BB480F">
      <w:pPr>
        <w:rPr>
          <w:rFonts w:cs="Arial"/>
        </w:rPr>
      </w:pPr>
    </w:p>
    <w:tbl>
      <w:tblPr>
        <w:tblStyle w:val="TableGrid"/>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6699"/>
        <w:gridCol w:w="2191"/>
        <w:gridCol w:w="3042"/>
      </w:tblGrid>
      <w:tr w:rsidR="00201D82" w14:paraId="476F048F" w14:textId="77777777" w:rsidTr="30D8AD79">
        <w:tc>
          <w:tcPr>
            <w:tcW w:w="0" w:type="auto"/>
            <w:shd w:val="clear" w:color="auto" w:fill="005EB8" w:themeFill="accent1"/>
            <w:tcMar>
              <w:top w:w="108" w:type="dxa"/>
              <w:left w:w="108" w:type="dxa"/>
              <w:bottom w:w="108" w:type="dxa"/>
              <w:right w:w="108" w:type="dxa"/>
            </w:tcMar>
          </w:tcPr>
          <w:p w14:paraId="26DC3D7F" w14:textId="41EFDC3F" w:rsidR="000E2D6C" w:rsidRPr="00FE665B" w:rsidRDefault="75F944F0">
            <w:pPr>
              <w:rPr>
                <w:rFonts w:cs="Arial"/>
                <w:color w:val="FFFFFF" w:themeColor="background1"/>
              </w:rPr>
            </w:pPr>
            <w:r w:rsidRPr="30D8AD79">
              <w:rPr>
                <w:rFonts w:cs="Arial"/>
                <w:color w:val="FFFFFF" w:themeColor="background1"/>
              </w:rPr>
              <w:t xml:space="preserve">EDS </w:t>
            </w:r>
            <w:bookmarkStart w:id="11" w:name="_Int_f0AjA9Hn"/>
            <w:proofErr w:type="gramStart"/>
            <w:r w:rsidRPr="30D8AD79">
              <w:rPr>
                <w:rFonts w:cs="Arial"/>
                <w:color w:val="FFFFFF" w:themeColor="background1"/>
              </w:rPr>
              <w:t>Lead</w:t>
            </w:r>
            <w:bookmarkEnd w:id="11"/>
            <w:proofErr w:type="gramEnd"/>
          </w:p>
        </w:tc>
        <w:tc>
          <w:tcPr>
            <w:tcW w:w="0" w:type="auto"/>
            <w:tcMar>
              <w:top w:w="108" w:type="dxa"/>
              <w:left w:w="108" w:type="dxa"/>
              <w:bottom w:w="108" w:type="dxa"/>
              <w:right w:w="108" w:type="dxa"/>
            </w:tcMar>
          </w:tcPr>
          <w:p w14:paraId="6A30013C" w14:textId="1504C7C0" w:rsidR="000E2D6C" w:rsidRDefault="00201D82">
            <w:pPr>
              <w:rPr>
                <w:rFonts w:cs="Arial"/>
              </w:rPr>
            </w:pPr>
            <w:r>
              <w:t>Dr Sophia Morris, System Clinical Lead of Health Inequalities</w:t>
            </w:r>
          </w:p>
        </w:tc>
        <w:tc>
          <w:tcPr>
            <w:tcW w:w="0" w:type="auto"/>
            <w:shd w:val="clear" w:color="auto" w:fill="005EB8" w:themeFill="accent1"/>
            <w:tcMar>
              <w:top w:w="108" w:type="dxa"/>
              <w:left w:w="108" w:type="dxa"/>
              <w:bottom w:w="108" w:type="dxa"/>
              <w:right w:w="108" w:type="dxa"/>
            </w:tcMar>
          </w:tcPr>
          <w:p w14:paraId="4EAC524F" w14:textId="70847540" w:rsidR="000E2D6C" w:rsidRPr="00FE665B" w:rsidRDefault="00201D82">
            <w:pPr>
              <w:rPr>
                <w:rFonts w:cs="Arial"/>
                <w:color w:val="FFFFFF" w:themeColor="background1"/>
              </w:rPr>
            </w:pPr>
            <w:r w:rsidRPr="00FE665B">
              <w:rPr>
                <w:rFonts w:cs="Arial"/>
                <w:color w:val="FFFFFF" w:themeColor="background1"/>
              </w:rPr>
              <w:t>Year(s) active</w:t>
            </w:r>
          </w:p>
        </w:tc>
        <w:tc>
          <w:tcPr>
            <w:tcW w:w="3042" w:type="dxa"/>
            <w:tcMar>
              <w:top w:w="108" w:type="dxa"/>
              <w:left w:w="108" w:type="dxa"/>
              <w:bottom w:w="108" w:type="dxa"/>
              <w:right w:w="108" w:type="dxa"/>
            </w:tcMar>
          </w:tcPr>
          <w:p w14:paraId="43DE6FAC" w14:textId="0F6E7CB3" w:rsidR="000E2D6C" w:rsidRDefault="006F6A31">
            <w:pPr>
              <w:rPr>
                <w:rFonts w:cs="Arial"/>
              </w:rPr>
            </w:pPr>
            <w:r>
              <w:t>2022,2023,2024</w:t>
            </w:r>
          </w:p>
        </w:tc>
      </w:tr>
      <w:tr w:rsidR="00201D82" w14:paraId="7B0E4953" w14:textId="77777777" w:rsidTr="30D8AD79">
        <w:tc>
          <w:tcPr>
            <w:tcW w:w="0" w:type="auto"/>
            <w:tcBorders>
              <w:bottom w:val="single" w:sz="4" w:space="0" w:color="auto"/>
            </w:tcBorders>
            <w:shd w:val="clear" w:color="auto" w:fill="005EB8" w:themeFill="accent1"/>
            <w:tcMar>
              <w:top w:w="108" w:type="dxa"/>
              <w:left w:w="108" w:type="dxa"/>
              <w:bottom w:w="108" w:type="dxa"/>
              <w:right w:w="108" w:type="dxa"/>
            </w:tcMar>
          </w:tcPr>
          <w:p w14:paraId="090EAB15" w14:textId="5863D93F" w:rsidR="000E2D6C" w:rsidRPr="0084202A" w:rsidRDefault="00201D82">
            <w:pPr>
              <w:rPr>
                <w:rFonts w:cs="Arial"/>
                <w:color w:val="FFFFFF" w:themeColor="background1"/>
              </w:rPr>
            </w:pPr>
            <w:r>
              <w:rPr>
                <w:rFonts w:cs="Arial"/>
                <w:color w:val="FFFFFF" w:themeColor="background1"/>
              </w:rPr>
              <w:t>EDS Sponsor</w:t>
            </w:r>
          </w:p>
        </w:tc>
        <w:tc>
          <w:tcPr>
            <w:tcW w:w="0" w:type="auto"/>
            <w:tcBorders>
              <w:bottom w:val="single" w:sz="4" w:space="0" w:color="auto"/>
            </w:tcBorders>
            <w:tcMar>
              <w:top w:w="108" w:type="dxa"/>
              <w:left w:w="108" w:type="dxa"/>
              <w:bottom w:w="108" w:type="dxa"/>
              <w:right w:w="108" w:type="dxa"/>
            </w:tcMar>
          </w:tcPr>
          <w:p w14:paraId="12C602E6" w14:textId="0964C3A9" w:rsidR="000E2D6C" w:rsidRDefault="007C379F">
            <w:pPr>
              <w:rPr>
                <w:rFonts w:cs="Arial"/>
              </w:rPr>
            </w:pPr>
            <w:r>
              <w:t>Dr Giles Thorpe, Executive Chief Nursing Officer</w:t>
            </w:r>
          </w:p>
        </w:tc>
        <w:tc>
          <w:tcPr>
            <w:tcW w:w="0" w:type="auto"/>
            <w:tcBorders>
              <w:bottom w:val="single" w:sz="4" w:space="0" w:color="auto"/>
            </w:tcBorders>
            <w:shd w:val="clear" w:color="auto" w:fill="005EB8" w:themeFill="accent1"/>
            <w:tcMar>
              <w:top w:w="108" w:type="dxa"/>
              <w:left w:w="108" w:type="dxa"/>
              <w:bottom w:w="108" w:type="dxa"/>
              <w:right w:w="108" w:type="dxa"/>
            </w:tcMar>
          </w:tcPr>
          <w:p w14:paraId="5169E2DB" w14:textId="1319ED8D" w:rsidR="000E2D6C" w:rsidRPr="0084202A" w:rsidRDefault="00201D82">
            <w:pPr>
              <w:rPr>
                <w:rFonts w:cs="Arial"/>
                <w:color w:val="FFFFFF" w:themeColor="background1"/>
              </w:rPr>
            </w:pPr>
            <w:r>
              <w:rPr>
                <w:rFonts w:cs="Arial"/>
                <w:color w:val="FFFFFF" w:themeColor="background1"/>
              </w:rPr>
              <w:t>Authorisation Date</w:t>
            </w:r>
          </w:p>
        </w:tc>
        <w:tc>
          <w:tcPr>
            <w:tcW w:w="3042" w:type="dxa"/>
            <w:tcBorders>
              <w:bottom w:val="single" w:sz="4" w:space="0" w:color="auto"/>
            </w:tcBorders>
            <w:tcMar>
              <w:top w:w="108" w:type="dxa"/>
              <w:left w:w="108" w:type="dxa"/>
              <w:bottom w:w="108" w:type="dxa"/>
              <w:right w:w="108" w:type="dxa"/>
            </w:tcMar>
          </w:tcPr>
          <w:p w14:paraId="6630D954" w14:textId="73FBDC34" w:rsidR="000E2D6C" w:rsidRDefault="000E2D6C">
            <w:pPr>
              <w:rPr>
                <w:rFonts w:cs="Arial"/>
              </w:rPr>
            </w:pPr>
          </w:p>
        </w:tc>
      </w:tr>
    </w:tbl>
    <w:p w14:paraId="53507A4F" w14:textId="70121180" w:rsidR="00410665" w:rsidRDefault="00410665"/>
    <w:p w14:paraId="34676FAC" w14:textId="2A01778A" w:rsidR="00786DCA" w:rsidRDefault="00786DCA" w:rsidP="00786DCA">
      <w:pPr>
        <w:rPr>
          <w:b/>
          <w:bCs/>
        </w:rPr>
      </w:pPr>
      <w:r w:rsidRPr="00497BF7">
        <w:rPr>
          <w:b/>
          <w:bCs/>
        </w:rPr>
        <w:t>Domain 1: Commissioned or provided services</w:t>
      </w:r>
      <w:r w:rsidR="0055054E" w:rsidRPr="00497BF7">
        <w:rPr>
          <w:b/>
          <w:bCs/>
        </w:rPr>
        <w:t xml:space="preserve"> 202</w:t>
      </w:r>
      <w:r w:rsidR="00497BF7">
        <w:rPr>
          <w:b/>
          <w:bCs/>
        </w:rPr>
        <w:t>5</w:t>
      </w:r>
      <w:r w:rsidR="0055054E" w:rsidRPr="00497BF7">
        <w:rPr>
          <w:b/>
          <w:bCs/>
        </w:rPr>
        <w:t>/2</w:t>
      </w:r>
      <w:r w:rsidR="00497BF7">
        <w:rPr>
          <w:b/>
          <w:bCs/>
        </w:rPr>
        <w:t>6</w:t>
      </w:r>
      <w:r w:rsidR="0055054E" w:rsidRPr="00497BF7">
        <w:rPr>
          <w:b/>
          <w:bCs/>
        </w:rPr>
        <w:t xml:space="preserve"> Action Plan</w:t>
      </w:r>
    </w:p>
    <w:p w14:paraId="32C29629" w14:textId="77777777" w:rsidR="00202DC8" w:rsidRPr="00D60933" w:rsidRDefault="00202DC8" w:rsidP="00786DCA">
      <w:pPr>
        <w:rPr>
          <w:b/>
          <w:bCs/>
        </w:rPr>
      </w:pPr>
    </w:p>
    <w:tbl>
      <w:tblPr>
        <w:tblStyle w:val="TableGrid"/>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4868"/>
        <w:gridCol w:w="5235"/>
        <w:gridCol w:w="1984"/>
      </w:tblGrid>
      <w:tr w:rsidR="00615573" w:rsidRPr="0013651B" w14:paraId="1ECC364F" w14:textId="77777777">
        <w:trPr>
          <w:tblHeader/>
        </w:trPr>
        <w:tc>
          <w:tcPr>
            <w:tcW w:w="1658" w:type="dxa"/>
            <w:shd w:val="clear" w:color="auto" w:fill="005EB8" w:themeFill="accent1"/>
            <w:tcMar>
              <w:top w:w="108" w:type="dxa"/>
              <w:left w:w="108" w:type="dxa"/>
              <w:bottom w:w="108" w:type="dxa"/>
              <w:right w:w="108" w:type="dxa"/>
            </w:tcMar>
          </w:tcPr>
          <w:p w14:paraId="19DE5015" w14:textId="77777777" w:rsidR="00615573" w:rsidRPr="0013651B" w:rsidRDefault="00615573" w:rsidP="0013651B">
            <w:pPr>
              <w:pStyle w:val="BodyText"/>
              <w:widowControl w:val="0"/>
              <w:spacing w:before="120" w:after="120" w:line="240" w:lineRule="auto"/>
              <w:rPr>
                <w:rFonts w:cs="Arial"/>
                <w:color w:val="FFFFFF" w:themeColor="background1"/>
                <w:sz w:val="22"/>
                <w:szCs w:val="22"/>
              </w:rPr>
            </w:pPr>
            <w:r w:rsidRPr="0013651B">
              <w:rPr>
                <w:rFonts w:cs="Arial"/>
                <w:color w:val="FFFFFF" w:themeColor="background1"/>
                <w:sz w:val="22"/>
                <w:szCs w:val="22"/>
              </w:rPr>
              <w:t>Outcome</w:t>
            </w:r>
          </w:p>
        </w:tc>
        <w:tc>
          <w:tcPr>
            <w:tcW w:w="4868" w:type="dxa"/>
            <w:shd w:val="clear" w:color="auto" w:fill="005EB8" w:themeFill="accent1"/>
            <w:tcMar>
              <w:top w:w="108" w:type="dxa"/>
              <w:left w:w="108" w:type="dxa"/>
              <w:bottom w:w="108" w:type="dxa"/>
              <w:right w:w="108" w:type="dxa"/>
            </w:tcMar>
          </w:tcPr>
          <w:p w14:paraId="00B2E6C9" w14:textId="77777777" w:rsidR="00615573" w:rsidRPr="0013651B" w:rsidRDefault="00615573" w:rsidP="0013651B">
            <w:pPr>
              <w:pStyle w:val="BodyText"/>
              <w:widowControl w:val="0"/>
              <w:spacing w:before="120" w:after="120" w:line="240" w:lineRule="auto"/>
              <w:rPr>
                <w:rFonts w:cs="Arial"/>
                <w:color w:val="FFFFFF" w:themeColor="background1"/>
                <w:sz w:val="22"/>
                <w:szCs w:val="22"/>
              </w:rPr>
            </w:pPr>
            <w:r w:rsidRPr="0013651B">
              <w:rPr>
                <w:rFonts w:cs="Arial"/>
                <w:color w:val="FFFFFF" w:themeColor="background1"/>
                <w:sz w:val="22"/>
                <w:szCs w:val="22"/>
              </w:rPr>
              <w:t>Objective</w:t>
            </w:r>
          </w:p>
        </w:tc>
        <w:tc>
          <w:tcPr>
            <w:tcW w:w="5235" w:type="dxa"/>
            <w:shd w:val="clear" w:color="auto" w:fill="005EB8" w:themeFill="accent1"/>
            <w:tcMar>
              <w:top w:w="108" w:type="dxa"/>
              <w:left w:w="108" w:type="dxa"/>
              <w:bottom w:w="108" w:type="dxa"/>
              <w:right w:w="108" w:type="dxa"/>
            </w:tcMar>
          </w:tcPr>
          <w:p w14:paraId="6A4C667D" w14:textId="77777777" w:rsidR="00615573" w:rsidRPr="0013651B" w:rsidRDefault="00615573" w:rsidP="0013651B">
            <w:pPr>
              <w:pStyle w:val="BodyText"/>
              <w:widowControl w:val="0"/>
              <w:spacing w:before="120" w:after="120" w:line="240" w:lineRule="auto"/>
              <w:rPr>
                <w:rFonts w:cs="Arial"/>
                <w:color w:val="FFFFFF" w:themeColor="background1"/>
                <w:sz w:val="22"/>
                <w:szCs w:val="22"/>
              </w:rPr>
            </w:pPr>
            <w:r w:rsidRPr="0013651B">
              <w:rPr>
                <w:rFonts w:cs="Arial"/>
                <w:color w:val="FFFFFF" w:themeColor="background1"/>
                <w:sz w:val="22"/>
                <w:szCs w:val="22"/>
              </w:rPr>
              <w:t>Action</w:t>
            </w:r>
          </w:p>
        </w:tc>
        <w:tc>
          <w:tcPr>
            <w:tcW w:w="1984" w:type="dxa"/>
            <w:shd w:val="clear" w:color="auto" w:fill="005EB8" w:themeFill="accent1"/>
            <w:tcMar>
              <w:top w:w="108" w:type="dxa"/>
              <w:left w:w="108" w:type="dxa"/>
              <w:bottom w:w="108" w:type="dxa"/>
              <w:right w:w="108" w:type="dxa"/>
            </w:tcMar>
          </w:tcPr>
          <w:p w14:paraId="1004AF78" w14:textId="77777777" w:rsidR="00615573" w:rsidRPr="0013651B" w:rsidRDefault="00615573" w:rsidP="0013651B">
            <w:pPr>
              <w:pStyle w:val="BodyText"/>
              <w:widowControl w:val="0"/>
              <w:spacing w:before="120" w:after="120" w:line="240" w:lineRule="auto"/>
              <w:rPr>
                <w:rFonts w:cs="Arial"/>
                <w:color w:val="FFFFFF" w:themeColor="background1"/>
                <w:sz w:val="22"/>
                <w:szCs w:val="22"/>
              </w:rPr>
            </w:pPr>
            <w:r w:rsidRPr="0013651B">
              <w:rPr>
                <w:rFonts w:cs="Arial"/>
                <w:color w:val="FFFFFF" w:themeColor="background1"/>
                <w:sz w:val="22"/>
                <w:szCs w:val="22"/>
              </w:rPr>
              <w:t>Completion date</w:t>
            </w:r>
          </w:p>
        </w:tc>
      </w:tr>
      <w:tr w:rsidR="00E74860" w:rsidRPr="0013651B" w14:paraId="313E3416" w14:textId="77777777" w:rsidTr="00E74860">
        <w:tc>
          <w:tcPr>
            <w:tcW w:w="1658" w:type="dxa"/>
            <w:shd w:val="clear" w:color="auto" w:fill="auto"/>
            <w:tcMar>
              <w:top w:w="108" w:type="dxa"/>
              <w:left w:w="108" w:type="dxa"/>
              <w:bottom w:w="108" w:type="dxa"/>
              <w:right w:w="108" w:type="dxa"/>
            </w:tcMar>
          </w:tcPr>
          <w:p w14:paraId="1B4C3285" w14:textId="5B055B0C" w:rsidR="00E74860" w:rsidRPr="00E54CE0" w:rsidRDefault="00E74860" w:rsidP="00E74860">
            <w:pPr>
              <w:pStyle w:val="BodyText"/>
              <w:widowControl w:val="0"/>
              <w:spacing w:before="120" w:after="120" w:line="240" w:lineRule="auto"/>
              <w:rPr>
                <w:rFonts w:cs="Arial"/>
                <w:sz w:val="23"/>
                <w:szCs w:val="23"/>
              </w:rPr>
            </w:pPr>
            <w:r w:rsidRPr="00E54CE0">
              <w:rPr>
                <w:rFonts w:cs="Arial"/>
                <w:sz w:val="23"/>
                <w:szCs w:val="23"/>
              </w:rPr>
              <w:t>1A: Patients (service users) have required levels of access to the service</w:t>
            </w:r>
          </w:p>
        </w:tc>
        <w:tc>
          <w:tcPr>
            <w:tcW w:w="4868" w:type="dxa"/>
            <w:shd w:val="clear" w:color="auto" w:fill="auto"/>
            <w:tcMar>
              <w:top w:w="108" w:type="dxa"/>
              <w:left w:w="108" w:type="dxa"/>
              <w:bottom w:w="108" w:type="dxa"/>
              <w:right w:w="108" w:type="dxa"/>
            </w:tcMar>
          </w:tcPr>
          <w:p w14:paraId="6B64D28A" w14:textId="7B2EEDB0" w:rsidR="00E74860" w:rsidRPr="003D7D46" w:rsidRDefault="00E74860" w:rsidP="003D7D46">
            <w:pPr>
              <w:pStyle w:val="NormalWeb"/>
              <w:widowControl w:val="0"/>
              <w:shd w:val="clear" w:color="auto" w:fill="FFFFFF"/>
              <w:spacing w:before="120" w:beforeAutospacing="0" w:after="120" w:afterAutospacing="0"/>
              <w:rPr>
                <w:rFonts w:ascii="Arial" w:eastAsia="ArialMT" w:hAnsi="Arial" w:cs="Arial"/>
                <w:color w:val="211E1E"/>
                <w:sz w:val="23"/>
                <w:szCs w:val="23"/>
              </w:rPr>
            </w:pPr>
            <w:r w:rsidRPr="00E54CE0">
              <w:rPr>
                <w:rFonts w:ascii="Arial" w:eastAsia="ArialMT" w:hAnsi="Arial" w:cs="Arial"/>
                <w:color w:val="211E1E"/>
                <w:sz w:val="23"/>
                <w:szCs w:val="23"/>
              </w:rPr>
              <w:t xml:space="preserve">Ensure information on what services are available, in which localities, and how to refer into them is publicly and easily available. </w:t>
            </w:r>
          </w:p>
          <w:p w14:paraId="3E8CD96F" w14:textId="39F4A362" w:rsidR="00E74860" w:rsidRPr="003D7D46" w:rsidRDefault="00E74860" w:rsidP="00E140E9">
            <w:pPr>
              <w:pStyle w:val="NormalWeb"/>
              <w:widowControl w:val="0"/>
              <w:shd w:val="clear" w:color="auto" w:fill="FFFFFF"/>
              <w:spacing w:before="120" w:beforeAutospacing="0" w:after="120" w:afterAutospacing="0"/>
              <w:rPr>
                <w:rFonts w:ascii="Arial" w:eastAsia="ArialMT" w:hAnsi="Arial" w:cs="Arial"/>
                <w:color w:val="211E1E"/>
                <w:sz w:val="23"/>
                <w:szCs w:val="23"/>
              </w:rPr>
            </w:pPr>
            <w:r w:rsidRPr="00E54CE0">
              <w:rPr>
                <w:rFonts w:ascii="Arial" w:eastAsia="ArialMT" w:hAnsi="Arial" w:cs="Arial"/>
                <w:color w:val="211E1E"/>
                <w:sz w:val="23"/>
                <w:szCs w:val="23"/>
              </w:rPr>
              <w:t>All patients have required levels of service and access to services regardless of circumstances</w:t>
            </w:r>
            <w:r w:rsidR="003D7D46">
              <w:rPr>
                <w:rFonts w:ascii="Arial" w:eastAsia="ArialMT" w:hAnsi="Arial" w:cs="Arial"/>
                <w:color w:val="211E1E"/>
                <w:sz w:val="23"/>
                <w:szCs w:val="23"/>
              </w:rPr>
              <w:t>.</w:t>
            </w:r>
          </w:p>
          <w:p w14:paraId="357DA8F0" w14:textId="5EC8943C" w:rsidR="00FC4A30" w:rsidRPr="00E54CE0" w:rsidRDefault="00D67F55" w:rsidP="0017780D">
            <w:pPr>
              <w:pStyle w:val="Default"/>
              <w:rPr>
                <w:sz w:val="23"/>
                <w:szCs w:val="23"/>
              </w:rPr>
            </w:pPr>
            <w:r>
              <w:rPr>
                <w:sz w:val="23"/>
                <w:szCs w:val="23"/>
              </w:rPr>
              <w:t xml:space="preserve">Use patient data to ensure that those from marginalised communities have equal access to services. </w:t>
            </w:r>
          </w:p>
          <w:p w14:paraId="56C2FBC0" w14:textId="77777777" w:rsidR="00FC4A30" w:rsidRPr="00E54CE0" w:rsidRDefault="00FC4A30" w:rsidP="00B469B4">
            <w:pPr>
              <w:pStyle w:val="TableText"/>
              <w:rPr>
                <w:sz w:val="23"/>
                <w:szCs w:val="23"/>
              </w:rPr>
            </w:pPr>
          </w:p>
          <w:p w14:paraId="3644C9BE" w14:textId="4FEB9BB6" w:rsidR="00B469B4" w:rsidRPr="00E54CE0" w:rsidRDefault="00B469B4" w:rsidP="00B469B4">
            <w:pPr>
              <w:pStyle w:val="TableText"/>
              <w:rPr>
                <w:sz w:val="23"/>
                <w:szCs w:val="23"/>
              </w:rPr>
            </w:pPr>
            <w:r w:rsidRPr="00E54CE0">
              <w:rPr>
                <w:sz w:val="23"/>
                <w:szCs w:val="23"/>
              </w:rPr>
              <w:t>Identify opportunities to make improvements</w:t>
            </w:r>
            <w:r w:rsidR="0017780D">
              <w:rPr>
                <w:sz w:val="23"/>
                <w:szCs w:val="23"/>
              </w:rPr>
              <w:t>.</w:t>
            </w:r>
            <w:r w:rsidRPr="00E54CE0">
              <w:rPr>
                <w:sz w:val="23"/>
                <w:szCs w:val="23"/>
              </w:rPr>
              <w:t xml:space="preserve"> </w:t>
            </w:r>
          </w:p>
          <w:p w14:paraId="553AC62C" w14:textId="19DDEFE9" w:rsidR="00E74860" w:rsidRPr="00E54CE0" w:rsidRDefault="00E74860" w:rsidP="00E140E9">
            <w:pPr>
              <w:pStyle w:val="NormalWeb"/>
              <w:widowControl w:val="0"/>
              <w:shd w:val="clear" w:color="auto" w:fill="FFFFFF"/>
              <w:spacing w:before="120" w:beforeAutospacing="0" w:after="120" w:afterAutospacing="0"/>
              <w:rPr>
                <w:rFonts w:cs="Arial"/>
                <w:sz w:val="23"/>
                <w:szCs w:val="23"/>
              </w:rPr>
            </w:pPr>
          </w:p>
        </w:tc>
        <w:tc>
          <w:tcPr>
            <w:tcW w:w="5235" w:type="dxa"/>
            <w:tcMar>
              <w:top w:w="108" w:type="dxa"/>
              <w:left w:w="108" w:type="dxa"/>
              <w:bottom w:w="108" w:type="dxa"/>
              <w:right w:w="108" w:type="dxa"/>
            </w:tcMar>
          </w:tcPr>
          <w:p w14:paraId="4742CFC0" w14:textId="231976BC" w:rsidR="00E74860" w:rsidRPr="00E54CE0" w:rsidRDefault="00E74860" w:rsidP="00E74860">
            <w:pPr>
              <w:pStyle w:val="TableText"/>
              <w:ind w:left="25"/>
              <w:rPr>
                <w:rFonts w:cs="Arial"/>
                <w:b/>
                <w:sz w:val="23"/>
                <w:szCs w:val="23"/>
              </w:rPr>
            </w:pPr>
            <w:r w:rsidRPr="00E54CE0">
              <w:rPr>
                <w:rFonts w:cs="Arial"/>
                <w:b/>
                <w:sz w:val="23"/>
                <w:szCs w:val="23"/>
              </w:rPr>
              <w:t xml:space="preserve">HEART FAILURE </w:t>
            </w:r>
            <w:r w:rsidR="00E80C37" w:rsidRPr="00E54CE0">
              <w:rPr>
                <w:rFonts w:cs="Arial"/>
                <w:b/>
                <w:sz w:val="23"/>
                <w:szCs w:val="23"/>
              </w:rPr>
              <w:t>(Community Collab)</w:t>
            </w:r>
          </w:p>
          <w:p w14:paraId="22F45CAE" w14:textId="053A0F3B" w:rsidR="00222A4B" w:rsidRPr="00E54CE0" w:rsidRDefault="00E74860" w:rsidP="00312BC1">
            <w:pPr>
              <w:pStyle w:val="TableText"/>
              <w:ind w:left="25"/>
              <w:rPr>
                <w:rFonts w:cs="Arial"/>
                <w:sz w:val="23"/>
                <w:szCs w:val="23"/>
              </w:rPr>
            </w:pPr>
            <w:r w:rsidRPr="00E54CE0">
              <w:rPr>
                <w:rFonts w:cs="Arial"/>
                <w:sz w:val="23"/>
                <w:szCs w:val="23"/>
              </w:rPr>
              <w:t>Heart Failure collaborative group will review the service specification and work with commissioners to agree a new standardised threshold for accessing some HF services.</w:t>
            </w:r>
          </w:p>
          <w:p w14:paraId="379479AC" w14:textId="77777777" w:rsidR="00222A4B" w:rsidRPr="00E54CE0" w:rsidRDefault="00222A4B" w:rsidP="00E74860">
            <w:pPr>
              <w:pStyle w:val="TableText"/>
              <w:ind w:left="25"/>
              <w:rPr>
                <w:rFonts w:cs="Arial"/>
                <w:sz w:val="23"/>
                <w:szCs w:val="23"/>
              </w:rPr>
            </w:pPr>
          </w:p>
          <w:p w14:paraId="6CBC76DC" w14:textId="5AF61802" w:rsidR="000D1F23" w:rsidRPr="00E54CE0" w:rsidRDefault="000D1F23" w:rsidP="000D1F23">
            <w:pPr>
              <w:pStyle w:val="TableText"/>
              <w:ind w:left="25"/>
              <w:rPr>
                <w:rFonts w:cs="Arial"/>
                <w:b/>
                <w:sz w:val="23"/>
                <w:szCs w:val="23"/>
              </w:rPr>
            </w:pPr>
            <w:r w:rsidRPr="00E54CE0">
              <w:rPr>
                <w:rFonts w:cs="Arial"/>
                <w:b/>
                <w:sz w:val="23"/>
                <w:szCs w:val="23"/>
              </w:rPr>
              <w:t>DIABETES (EPUT)</w:t>
            </w:r>
          </w:p>
          <w:p w14:paraId="10ECCB86" w14:textId="77777777" w:rsidR="00FC4A30" w:rsidRPr="00E54CE0" w:rsidRDefault="00FC4A30" w:rsidP="00FC4A30">
            <w:pPr>
              <w:pStyle w:val="Default"/>
              <w:rPr>
                <w:color w:val="231F20"/>
                <w:sz w:val="23"/>
                <w:szCs w:val="23"/>
              </w:rPr>
            </w:pPr>
          </w:p>
          <w:p w14:paraId="68F8D52B" w14:textId="6B983C80" w:rsidR="00E74860" w:rsidRPr="00312BC1" w:rsidRDefault="00FC4A30" w:rsidP="00312BC1">
            <w:pPr>
              <w:pStyle w:val="Default"/>
              <w:rPr>
                <w:sz w:val="23"/>
                <w:szCs w:val="23"/>
              </w:rPr>
            </w:pPr>
            <w:r>
              <w:rPr>
                <w:sz w:val="23"/>
                <w:szCs w:val="23"/>
              </w:rPr>
              <w:t xml:space="preserve">Improve data quality and visibility so that evidence is made available which shows how services accommodate patients with higher risks due to a protected characteristic or at risk of health inequalities to have adequate access to the service. </w:t>
            </w:r>
          </w:p>
          <w:p w14:paraId="2D16AF62" w14:textId="001BDA1E" w:rsidR="00E74860" w:rsidRPr="00E54CE0" w:rsidRDefault="00E74860" w:rsidP="00990361">
            <w:pPr>
              <w:pStyle w:val="NormalWeb"/>
              <w:jc w:val="both"/>
              <w:rPr>
                <w:rFonts w:ascii="Arial" w:hAnsi="Arial" w:cs="Arial"/>
                <w:b/>
                <w:color w:val="231F20" w:themeColor="text1"/>
                <w:sz w:val="23"/>
                <w:szCs w:val="23"/>
              </w:rPr>
            </w:pPr>
            <w:r w:rsidRPr="00E54CE0">
              <w:rPr>
                <w:rFonts w:ascii="Arial" w:hAnsi="Arial" w:cs="Arial"/>
                <w:b/>
                <w:color w:val="231F20" w:themeColor="text1"/>
                <w:sz w:val="23"/>
                <w:szCs w:val="23"/>
              </w:rPr>
              <w:t xml:space="preserve">PAEDIATRIC TRANSITIONS </w:t>
            </w:r>
            <w:r w:rsidR="00975F3A" w:rsidRPr="00E54CE0">
              <w:rPr>
                <w:rFonts w:ascii="Arial" w:hAnsi="Arial" w:cs="Arial"/>
                <w:b/>
                <w:color w:val="231F20" w:themeColor="text1"/>
                <w:sz w:val="23"/>
                <w:szCs w:val="23"/>
              </w:rPr>
              <w:t>(MSEFT)</w:t>
            </w:r>
          </w:p>
          <w:p w14:paraId="1936AAB9" w14:textId="2604FB0B" w:rsidR="006B7CF3" w:rsidRPr="00E54CE0" w:rsidRDefault="006B7CF3" w:rsidP="006B7CF3">
            <w:pPr>
              <w:pStyle w:val="TableText"/>
              <w:rPr>
                <w:sz w:val="23"/>
                <w:szCs w:val="23"/>
              </w:rPr>
            </w:pPr>
            <w:r w:rsidRPr="00E54CE0">
              <w:rPr>
                <w:sz w:val="23"/>
                <w:szCs w:val="23"/>
              </w:rPr>
              <w:t>Work with QI team to develop a business case exploring the steps the trust can take to make improvements in the transitions space</w:t>
            </w:r>
            <w:r w:rsidR="00A26BC1">
              <w:rPr>
                <w:sz w:val="23"/>
                <w:szCs w:val="23"/>
              </w:rPr>
              <w:t>.</w:t>
            </w:r>
          </w:p>
          <w:p w14:paraId="678EE0D3" w14:textId="792BB723" w:rsidR="00E74860" w:rsidRPr="00E54CE0" w:rsidRDefault="006B7CF3" w:rsidP="00990361">
            <w:pPr>
              <w:pStyle w:val="TableText"/>
              <w:widowControl w:val="0"/>
              <w:spacing w:before="120" w:after="120"/>
              <w:rPr>
                <w:rFonts w:cs="Arial"/>
                <w:sz w:val="23"/>
                <w:szCs w:val="23"/>
                <w:highlight w:val="yellow"/>
              </w:rPr>
            </w:pPr>
            <w:r w:rsidRPr="00E54CE0">
              <w:rPr>
                <w:sz w:val="23"/>
                <w:szCs w:val="23"/>
              </w:rPr>
              <w:t>Initially Identify one service to make improvements to the transition pathway and then work through others</w:t>
            </w:r>
          </w:p>
        </w:tc>
        <w:tc>
          <w:tcPr>
            <w:tcW w:w="1984" w:type="dxa"/>
            <w:tcMar>
              <w:top w:w="108" w:type="dxa"/>
              <w:left w:w="108" w:type="dxa"/>
              <w:bottom w:w="108" w:type="dxa"/>
              <w:right w:w="108" w:type="dxa"/>
            </w:tcMar>
          </w:tcPr>
          <w:p w14:paraId="40B93542" w14:textId="77777777" w:rsidR="00E74860" w:rsidRPr="00E54CE0" w:rsidRDefault="00E74860" w:rsidP="00E74860">
            <w:pPr>
              <w:pStyle w:val="NormalWeb"/>
              <w:shd w:val="clear" w:color="auto" w:fill="FFFFFF"/>
              <w:rPr>
                <w:rFonts w:ascii="Arial" w:hAnsi="Arial" w:cs="Arial"/>
                <w:b/>
                <w:sz w:val="23"/>
                <w:szCs w:val="23"/>
              </w:rPr>
            </w:pPr>
            <w:r w:rsidRPr="00E54CE0">
              <w:rPr>
                <w:rFonts w:ascii="Arial" w:eastAsia="Calibri" w:hAnsi="Arial" w:cs="Arial"/>
                <w:sz w:val="23"/>
                <w:szCs w:val="23"/>
              </w:rPr>
              <w:t>Lucy Smith &amp; Heart Failure Group</w:t>
            </w:r>
          </w:p>
          <w:p w14:paraId="1C3D01D1" w14:textId="77777777" w:rsidR="00E74860" w:rsidRPr="00E54CE0" w:rsidRDefault="00E74860" w:rsidP="00E74860">
            <w:pPr>
              <w:pStyle w:val="NormalWeb"/>
              <w:shd w:val="clear" w:color="auto" w:fill="FFFFFF"/>
              <w:rPr>
                <w:rFonts w:ascii="Arial" w:hAnsi="Arial" w:cs="Arial"/>
                <w:b/>
                <w:sz w:val="23"/>
                <w:szCs w:val="23"/>
              </w:rPr>
            </w:pPr>
          </w:p>
          <w:p w14:paraId="73A04B1C" w14:textId="3BA10F1E" w:rsidR="00A63709" w:rsidRPr="00E54CE0" w:rsidRDefault="00A63709" w:rsidP="00E74860">
            <w:pPr>
              <w:pStyle w:val="NormalWeb"/>
              <w:shd w:val="clear" w:color="auto" w:fill="FFFFFF"/>
              <w:rPr>
                <w:rFonts w:ascii="Arial" w:hAnsi="Arial" w:cs="Arial"/>
                <w:sz w:val="23"/>
                <w:szCs w:val="23"/>
              </w:rPr>
            </w:pPr>
            <w:r w:rsidRPr="00E54CE0">
              <w:rPr>
                <w:rFonts w:ascii="Arial" w:hAnsi="Arial" w:cs="Arial"/>
                <w:sz w:val="23"/>
                <w:szCs w:val="23"/>
              </w:rPr>
              <w:t>Gary Brisco</w:t>
            </w:r>
          </w:p>
          <w:p w14:paraId="6B4AC325" w14:textId="1818002B" w:rsidR="00A63709" w:rsidRPr="00E54CE0" w:rsidRDefault="00A63709" w:rsidP="00E74860">
            <w:pPr>
              <w:pStyle w:val="NormalWeb"/>
              <w:shd w:val="clear" w:color="auto" w:fill="FFFFFF"/>
              <w:rPr>
                <w:rFonts w:ascii="Arial" w:hAnsi="Arial" w:cs="Arial"/>
                <w:sz w:val="23"/>
                <w:szCs w:val="23"/>
              </w:rPr>
            </w:pPr>
            <w:r w:rsidRPr="00E54CE0">
              <w:rPr>
                <w:rFonts w:ascii="Arial" w:hAnsi="Arial" w:cs="Arial"/>
                <w:sz w:val="23"/>
                <w:szCs w:val="23"/>
              </w:rPr>
              <w:t>April 2025</w:t>
            </w:r>
          </w:p>
          <w:p w14:paraId="60A105DE" w14:textId="77777777" w:rsidR="00E74860" w:rsidRPr="00E54CE0" w:rsidRDefault="00E74860" w:rsidP="00E74860">
            <w:pPr>
              <w:pStyle w:val="NormalWeb"/>
              <w:shd w:val="clear" w:color="auto" w:fill="FFFFFF"/>
              <w:rPr>
                <w:rFonts w:ascii="Arial" w:hAnsi="Arial" w:cs="Arial"/>
                <w:b/>
                <w:sz w:val="23"/>
                <w:szCs w:val="23"/>
              </w:rPr>
            </w:pPr>
          </w:p>
          <w:p w14:paraId="34660D8A" w14:textId="77777777" w:rsidR="00222A4B" w:rsidRPr="00E54CE0" w:rsidRDefault="00222A4B" w:rsidP="00E74860">
            <w:pPr>
              <w:pStyle w:val="NormalWeb"/>
              <w:shd w:val="clear" w:color="auto" w:fill="FFFFFF"/>
              <w:rPr>
                <w:rFonts w:ascii="Arial" w:hAnsi="Arial" w:cs="Arial"/>
                <w:b/>
                <w:sz w:val="23"/>
                <w:szCs w:val="23"/>
              </w:rPr>
            </w:pPr>
          </w:p>
          <w:p w14:paraId="7B565E6B" w14:textId="77777777" w:rsidR="00FC4A30" w:rsidRDefault="00FC4A30" w:rsidP="00990361">
            <w:pPr>
              <w:pStyle w:val="TableText"/>
              <w:rPr>
                <w:rFonts w:cs="Arial"/>
                <w:color w:val="000000"/>
                <w:sz w:val="23"/>
                <w:szCs w:val="23"/>
                <w:lang w:eastAsia="en-GB"/>
                <w14:ligatures w14:val="standardContextual"/>
              </w:rPr>
            </w:pPr>
          </w:p>
          <w:p w14:paraId="3F9A6D06" w14:textId="3B7128B5" w:rsidR="00990361" w:rsidRPr="00E54CE0" w:rsidRDefault="00990361" w:rsidP="00990361">
            <w:pPr>
              <w:pStyle w:val="TableText"/>
              <w:rPr>
                <w:rFonts w:cs="Arial"/>
                <w:color w:val="000000"/>
                <w:sz w:val="23"/>
                <w:szCs w:val="23"/>
                <w:lang w:eastAsia="en-GB"/>
                <w14:ligatures w14:val="standardContextual"/>
              </w:rPr>
            </w:pPr>
            <w:r w:rsidRPr="00E54CE0">
              <w:rPr>
                <w:rFonts w:cs="Arial"/>
                <w:color w:val="000000"/>
                <w:sz w:val="23"/>
                <w:szCs w:val="23"/>
                <w:lang w:eastAsia="en-GB"/>
                <w14:ligatures w14:val="standardContextual"/>
              </w:rPr>
              <w:t>Deputy Director of Nursing</w:t>
            </w:r>
          </w:p>
          <w:p w14:paraId="26E1C7BE" w14:textId="77777777" w:rsidR="00990361" w:rsidRPr="00E54CE0" w:rsidRDefault="00990361" w:rsidP="00990361">
            <w:pPr>
              <w:pStyle w:val="TableText"/>
              <w:rPr>
                <w:rFonts w:cs="Arial"/>
                <w:sz w:val="23"/>
                <w:szCs w:val="23"/>
                <w:lang w:eastAsia="en-GB"/>
                <w14:ligatures w14:val="standardContextual"/>
              </w:rPr>
            </w:pPr>
            <w:r w:rsidRPr="00E54CE0">
              <w:rPr>
                <w:rFonts w:cs="Arial"/>
                <w:sz w:val="23"/>
                <w:szCs w:val="23"/>
                <w:lang w:eastAsia="en-GB"/>
                <w14:ligatures w14:val="standardContextual"/>
              </w:rPr>
              <w:t>Clinical Director Division of Children</w:t>
            </w:r>
          </w:p>
          <w:p w14:paraId="4673F3AC" w14:textId="77777777" w:rsidR="009F5A98" w:rsidRPr="00E54CE0" w:rsidRDefault="009F5A98" w:rsidP="009F5A98">
            <w:pPr>
              <w:pStyle w:val="TableText"/>
              <w:rPr>
                <w:rFonts w:cs="Arial"/>
                <w:sz w:val="23"/>
                <w:szCs w:val="23"/>
                <w:lang w:eastAsia="en-GB"/>
                <w14:ligatures w14:val="standardContextual"/>
              </w:rPr>
            </w:pPr>
          </w:p>
          <w:p w14:paraId="2BC149F0" w14:textId="6C541D91" w:rsidR="00E74860" w:rsidRPr="00E54CE0" w:rsidRDefault="00990361" w:rsidP="009F5A98">
            <w:pPr>
              <w:pStyle w:val="TableText"/>
              <w:rPr>
                <w:rFonts w:cs="Arial"/>
                <w:b/>
                <w:sz w:val="23"/>
                <w:szCs w:val="23"/>
              </w:rPr>
            </w:pPr>
            <w:r w:rsidRPr="00E54CE0">
              <w:rPr>
                <w:rFonts w:cs="Arial"/>
                <w:sz w:val="23"/>
                <w:szCs w:val="23"/>
                <w:lang w:eastAsia="en-GB"/>
              </w:rPr>
              <w:t>Mar</w:t>
            </w:r>
            <w:r w:rsidR="00A63709" w:rsidRPr="00E54CE0">
              <w:rPr>
                <w:rFonts w:cs="Arial"/>
                <w:sz w:val="23"/>
                <w:szCs w:val="23"/>
                <w:lang w:eastAsia="en-GB"/>
              </w:rPr>
              <w:t>ch</w:t>
            </w:r>
            <w:r w:rsidRPr="00E54CE0">
              <w:rPr>
                <w:rFonts w:cs="Arial"/>
                <w:sz w:val="23"/>
                <w:szCs w:val="23"/>
                <w:lang w:eastAsia="en-GB"/>
              </w:rPr>
              <w:t xml:space="preserve"> </w:t>
            </w:r>
            <w:r w:rsidR="00A63709" w:rsidRPr="00E54CE0">
              <w:rPr>
                <w:rFonts w:cs="Arial"/>
                <w:sz w:val="23"/>
                <w:szCs w:val="23"/>
                <w:lang w:eastAsia="en-GB"/>
              </w:rPr>
              <w:t>20</w:t>
            </w:r>
            <w:r w:rsidRPr="00E54CE0">
              <w:rPr>
                <w:rFonts w:cs="Arial"/>
                <w:sz w:val="23"/>
                <w:szCs w:val="23"/>
                <w:lang w:eastAsia="en-GB"/>
              </w:rPr>
              <w:t>26</w:t>
            </w:r>
          </w:p>
        </w:tc>
      </w:tr>
      <w:tr w:rsidR="00F00175" w:rsidRPr="0013651B" w14:paraId="3EE45962" w14:textId="77777777" w:rsidTr="00F00175">
        <w:tc>
          <w:tcPr>
            <w:tcW w:w="1658" w:type="dxa"/>
            <w:shd w:val="clear" w:color="auto" w:fill="auto"/>
            <w:tcMar>
              <w:top w:w="108" w:type="dxa"/>
              <w:left w:w="108" w:type="dxa"/>
              <w:bottom w:w="108" w:type="dxa"/>
              <w:right w:w="108" w:type="dxa"/>
            </w:tcMar>
          </w:tcPr>
          <w:p w14:paraId="29699FDC" w14:textId="5721FF62" w:rsidR="00F00175" w:rsidRPr="00B469B4" w:rsidRDefault="00F00175" w:rsidP="00B469B4">
            <w:pPr>
              <w:pStyle w:val="NormalWeb"/>
              <w:shd w:val="clear" w:color="auto" w:fill="FFFFFF"/>
              <w:ind w:left="85"/>
              <w:rPr>
                <w:rFonts w:ascii="Arial" w:eastAsia="ArialMT" w:hAnsi="Arial" w:cs="Arial"/>
                <w:color w:val="211E1E"/>
                <w:sz w:val="22"/>
                <w:szCs w:val="22"/>
              </w:rPr>
            </w:pPr>
            <w:r w:rsidRPr="00B469B4">
              <w:rPr>
                <w:rFonts w:ascii="Arial" w:eastAsia="ArialMT" w:hAnsi="Arial" w:cs="Arial"/>
                <w:color w:val="211E1E"/>
                <w:sz w:val="22"/>
                <w:szCs w:val="22"/>
              </w:rPr>
              <w:t>1B: Individual patients (service users) health needs are met</w:t>
            </w:r>
          </w:p>
        </w:tc>
        <w:tc>
          <w:tcPr>
            <w:tcW w:w="4868" w:type="dxa"/>
            <w:shd w:val="clear" w:color="auto" w:fill="auto"/>
            <w:tcMar>
              <w:top w:w="108" w:type="dxa"/>
              <w:left w:w="108" w:type="dxa"/>
              <w:bottom w:w="108" w:type="dxa"/>
              <w:right w:w="108" w:type="dxa"/>
            </w:tcMar>
          </w:tcPr>
          <w:p w14:paraId="4E4F3548" w14:textId="4B79EA9A" w:rsidR="00F00175" w:rsidRPr="0094508F" w:rsidRDefault="00F00175" w:rsidP="00B469B4">
            <w:pPr>
              <w:pStyle w:val="NormalWeb"/>
              <w:shd w:val="clear" w:color="auto" w:fill="FFFFFF"/>
              <w:ind w:left="85"/>
              <w:rPr>
                <w:rFonts w:ascii="Arial" w:eastAsia="ArialMT" w:hAnsi="Arial" w:cs="Arial"/>
                <w:color w:val="211E1E"/>
                <w:sz w:val="22"/>
                <w:szCs w:val="22"/>
              </w:rPr>
            </w:pPr>
            <w:r w:rsidRPr="0094508F">
              <w:rPr>
                <w:rFonts w:ascii="Arial" w:eastAsia="ArialMT" w:hAnsi="Arial" w:cs="Arial"/>
                <w:color w:val="211E1E"/>
                <w:sz w:val="22"/>
                <w:szCs w:val="22"/>
              </w:rPr>
              <w:t xml:space="preserve">Ensure patient needs are consistently being assessed/reviewed with patient, </w:t>
            </w:r>
            <w:r w:rsidR="00A26BC1" w:rsidRPr="0094508F">
              <w:rPr>
                <w:rFonts w:ascii="Arial" w:eastAsia="ArialMT" w:hAnsi="Arial" w:cs="Arial"/>
                <w:color w:val="211E1E"/>
                <w:sz w:val="22"/>
                <w:szCs w:val="22"/>
              </w:rPr>
              <w:t>carers,</w:t>
            </w:r>
            <w:r w:rsidRPr="0094508F">
              <w:rPr>
                <w:rFonts w:ascii="Arial" w:eastAsia="ArialMT" w:hAnsi="Arial" w:cs="Arial"/>
                <w:color w:val="211E1E"/>
                <w:sz w:val="22"/>
                <w:szCs w:val="22"/>
              </w:rPr>
              <w:t xml:space="preserve"> and family members to allow for any changes or updates. </w:t>
            </w:r>
          </w:p>
          <w:p w14:paraId="27AD28AA" w14:textId="79BE0D60" w:rsidR="00F00175" w:rsidRDefault="00F00175" w:rsidP="00F00175">
            <w:pPr>
              <w:pStyle w:val="NormalWeb"/>
              <w:shd w:val="clear" w:color="auto" w:fill="FFFFFF"/>
              <w:ind w:left="85"/>
              <w:rPr>
                <w:rFonts w:ascii="Arial" w:eastAsia="ArialMT" w:hAnsi="Arial" w:cs="Arial"/>
                <w:color w:val="211E1E"/>
                <w:sz w:val="22"/>
                <w:szCs w:val="22"/>
              </w:rPr>
            </w:pPr>
            <w:r w:rsidRPr="0094508F">
              <w:rPr>
                <w:rFonts w:ascii="Arial" w:eastAsia="ArialMT" w:hAnsi="Arial" w:cs="Arial"/>
                <w:color w:val="211E1E"/>
                <w:sz w:val="22"/>
                <w:szCs w:val="22"/>
              </w:rPr>
              <w:t xml:space="preserve">Ensuring correct pathway of care for specific needs </w:t>
            </w:r>
          </w:p>
          <w:p w14:paraId="38FEDABD" w14:textId="77777777" w:rsidR="009C05CD" w:rsidRDefault="009C05CD" w:rsidP="009C05CD">
            <w:pPr>
              <w:pStyle w:val="Default"/>
              <w:rPr>
                <w:sz w:val="23"/>
                <w:szCs w:val="23"/>
              </w:rPr>
            </w:pPr>
            <w:r>
              <w:rPr>
                <w:sz w:val="23"/>
                <w:szCs w:val="23"/>
              </w:rPr>
              <w:t xml:space="preserve">Ensure patients are empowered to access VCSE organisations as part of their health and wellbeing. </w:t>
            </w:r>
          </w:p>
          <w:p w14:paraId="449EA36B" w14:textId="77777777" w:rsidR="00006337" w:rsidRDefault="00006337" w:rsidP="009C05CD">
            <w:pPr>
              <w:pStyle w:val="NormalWeb"/>
              <w:shd w:val="clear" w:color="auto" w:fill="FFFFFF"/>
              <w:rPr>
                <w:rFonts w:ascii="Arial" w:eastAsia="ArialMT" w:hAnsi="Arial" w:cs="Arial"/>
                <w:color w:val="211E1E"/>
                <w:sz w:val="22"/>
                <w:szCs w:val="22"/>
              </w:rPr>
            </w:pPr>
          </w:p>
          <w:p w14:paraId="77D4E406" w14:textId="77777777" w:rsidR="009C05CD" w:rsidRDefault="009C05CD" w:rsidP="00B469B4">
            <w:pPr>
              <w:pStyle w:val="NormalWeb"/>
              <w:shd w:val="clear" w:color="auto" w:fill="FFFFFF"/>
              <w:ind w:left="85"/>
              <w:rPr>
                <w:rFonts w:ascii="Arial" w:eastAsia="ArialMT" w:hAnsi="Arial" w:cs="Arial"/>
                <w:color w:val="211E1E"/>
                <w:sz w:val="22"/>
                <w:szCs w:val="22"/>
              </w:rPr>
            </w:pPr>
          </w:p>
          <w:p w14:paraId="68F46A3A" w14:textId="1B8B61DB" w:rsidR="00B26025" w:rsidRPr="00B469B4" w:rsidRDefault="00B26025" w:rsidP="00B469B4">
            <w:pPr>
              <w:pStyle w:val="NormalWeb"/>
              <w:shd w:val="clear" w:color="auto" w:fill="FFFFFF"/>
              <w:ind w:left="85"/>
              <w:rPr>
                <w:rFonts w:ascii="Arial" w:eastAsia="ArialMT" w:hAnsi="Arial" w:cs="Arial"/>
                <w:color w:val="211E1E"/>
                <w:sz w:val="22"/>
                <w:szCs w:val="22"/>
              </w:rPr>
            </w:pPr>
            <w:r w:rsidRPr="00B469B4">
              <w:rPr>
                <w:rFonts w:ascii="Arial" w:eastAsia="ArialMT" w:hAnsi="Arial" w:cs="Arial"/>
                <w:color w:val="211E1E"/>
                <w:sz w:val="22"/>
                <w:szCs w:val="22"/>
              </w:rPr>
              <w:t>Ensure access is standardised and equitable</w:t>
            </w:r>
            <w:r w:rsidR="00A26BC1">
              <w:rPr>
                <w:rFonts w:ascii="Arial" w:eastAsia="ArialMT" w:hAnsi="Arial" w:cs="Arial"/>
                <w:color w:val="211E1E"/>
                <w:sz w:val="22"/>
                <w:szCs w:val="22"/>
              </w:rPr>
              <w:t>.</w:t>
            </w:r>
          </w:p>
          <w:p w14:paraId="13E01002" w14:textId="77777777" w:rsidR="00F00175" w:rsidRPr="0094508F" w:rsidRDefault="00F00175" w:rsidP="00685300">
            <w:pPr>
              <w:pStyle w:val="NormalWeb"/>
              <w:shd w:val="clear" w:color="auto" w:fill="FFFFFF"/>
              <w:ind w:left="85"/>
              <w:rPr>
                <w:rFonts w:ascii="Arial" w:eastAsia="ArialMT" w:hAnsi="Arial" w:cs="Arial"/>
                <w:color w:val="211E1E"/>
                <w:sz w:val="22"/>
                <w:szCs w:val="22"/>
              </w:rPr>
            </w:pPr>
          </w:p>
          <w:p w14:paraId="5AA1FABD" w14:textId="77777777" w:rsidR="00B223F9" w:rsidRPr="0094508F" w:rsidRDefault="00B223F9" w:rsidP="00685300">
            <w:pPr>
              <w:pStyle w:val="NormalWeb"/>
              <w:shd w:val="clear" w:color="auto" w:fill="FFFFFF"/>
              <w:ind w:left="85"/>
              <w:rPr>
                <w:rFonts w:ascii="Arial" w:eastAsia="ArialMT" w:hAnsi="Arial" w:cs="Arial"/>
                <w:color w:val="211E1E"/>
                <w:sz w:val="22"/>
                <w:szCs w:val="22"/>
              </w:rPr>
            </w:pPr>
          </w:p>
          <w:p w14:paraId="54269403" w14:textId="77777777" w:rsidR="00F00175" w:rsidRPr="0094508F" w:rsidRDefault="00F00175" w:rsidP="00B469B4">
            <w:pPr>
              <w:pStyle w:val="NormalWeb"/>
              <w:shd w:val="clear" w:color="auto" w:fill="FFFFFF"/>
              <w:ind w:left="85"/>
              <w:rPr>
                <w:rFonts w:ascii="Arial" w:eastAsia="ArialMT" w:hAnsi="Arial" w:cs="Arial"/>
                <w:color w:val="211E1E"/>
                <w:sz w:val="22"/>
                <w:szCs w:val="22"/>
              </w:rPr>
            </w:pPr>
          </w:p>
        </w:tc>
        <w:tc>
          <w:tcPr>
            <w:tcW w:w="5235" w:type="dxa"/>
            <w:tcMar>
              <w:top w:w="108" w:type="dxa"/>
              <w:left w:w="108" w:type="dxa"/>
              <w:bottom w:w="108" w:type="dxa"/>
              <w:right w:w="108" w:type="dxa"/>
            </w:tcMar>
          </w:tcPr>
          <w:p w14:paraId="07D0AA3B" w14:textId="6FCB62E7" w:rsidR="00F00175" w:rsidRPr="0094508F" w:rsidRDefault="009F73E7" w:rsidP="007F0159">
            <w:pPr>
              <w:pStyle w:val="TableText"/>
              <w:ind w:left="25"/>
              <w:rPr>
                <w:rFonts w:cs="Arial"/>
                <w:b/>
                <w:bCs/>
                <w:sz w:val="22"/>
                <w:szCs w:val="22"/>
              </w:rPr>
            </w:pPr>
            <w:r w:rsidRPr="0094508F">
              <w:rPr>
                <w:rFonts w:cs="Arial"/>
                <w:b/>
                <w:bCs/>
                <w:sz w:val="22"/>
                <w:szCs w:val="22"/>
              </w:rPr>
              <w:t xml:space="preserve">DIABETES </w:t>
            </w:r>
            <w:r>
              <w:rPr>
                <w:rFonts w:cs="Arial"/>
                <w:b/>
                <w:bCs/>
                <w:sz w:val="22"/>
                <w:szCs w:val="22"/>
              </w:rPr>
              <w:t>(EPUT)</w:t>
            </w:r>
          </w:p>
          <w:p w14:paraId="153D5D06" w14:textId="7CB9F271" w:rsidR="00006337" w:rsidRDefault="00006337" w:rsidP="003958A9">
            <w:pPr>
              <w:pStyle w:val="Default"/>
              <w:ind w:left="34"/>
              <w:rPr>
                <w:sz w:val="23"/>
                <w:szCs w:val="23"/>
              </w:rPr>
            </w:pPr>
            <w:r>
              <w:rPr>
                <w:sz w:val="23"/>
                <w:szCs w:val="23"/>
              </w:rPr>
              <w:t xml:space="preserve">Document routine signposting to VSCE organisations and use of social prescribing. </w:t>
            </w:r>
          </w:p>
          <w:p w14:paraId="5EFFF59E" w14:textId="77777777" w:rsidR="009C05CD" w:rsidRDefault="009C05CD" w:rsidP="003958A9">
            <w:pPr>
              <w:pStyle w:val="Default"/>
              <w:ind w:left="34"/>
              <w:rPr>
                <w:sz w:val="23"/>
                <w:szCs w:val="23"/>
              </w:rPr>
            </w:pPr>
          </w:p>
          <w:p w14:paraId="6E265949" w14:textId="0496D895" w:rsidR="00006337" w:rsidRDefault="00006337" w:rsidP="003958A9">
            <w:pPr>
              <w:pStyle w:val="Default"/>
              <w:ind w:left="34"/>
              <w:rPr>
                <w:sz w:val="23"/>
                <w:szCs w:val="23"/>
              </w:rPr>
            </w:pPr>
            <w:r>
              <w:rPr>
                <w:sz w:val="23"/>
                <w:szCs w:val="23"/>
              </w:rPr>
              <w:t xml:space="preserve">Ensure details of how personalised care is embedded into the care for those with higher risks due to a protected characteristic is clearly evidenced. </w:t>
            </w:r>
          </w:p>
          <w:p w14:paraId="20A34BF1" w14:textId="77777777" w:rsidR="009C05CD" w:rsidRDefault="009C05CD" w:rsidP="003958A9">
            <w:pPr>
              <w:pStyle w:val="Default"/>
              <w:ind w:left="34"/>
              <w:rPr>
                <w:sz w:val="23"/>
                <w:szCs w:val="23"/>
              </w:rPr>
            </w:pPr>
          </w:p>
          <w:p w14:paraId="36E307CF" w14:textId="29FF8573" w:rsidR="00685300" w:rsidRPr="009C05CD" w:rsidRDefault="00006337" w:rsidP="003958A9">
            <w:pPr>
              <w:pStyle w:val="Default"/>
              <w:ind w:left="34"/>
              <w:rPr>
                <w:sz w:val="23"/>
                <w:szCs w:val="23"/>
              </w:rPr>
            </w:pPr>
            <w:r>
              <w:rPr>
                <w:sz w:val="23"/>
                <w:szCs w:val="23"/>
              </w:rPr>
              <w:t>Increase scope of working in partnership with community groups, and VCSE organisations to support service delivery for those with protected characteristics.</w:t>
            </w:r>
          </w:p>
          <w:p w14:paraId="2D040ABB" w14:textId="1E99E908" w:rsidR="00F00175" w:rsidRPr="0094508F" w:rsidRDefault="00F00175" w:rsidP="00F00175">
            <w:pPr>
              <w:pStyle w:val="NormalWeb"/>
              <w:shd w:val="clear" w:color="auto" w:fill="FFFFFF"/>
              <w:jc w:val="both"/>
              <w:rPr>
                <w:rFonts w:ascii="Arial" w:hAnsi="Arial" w:cs="Arial"/>
                <w:b/>
                <w:bCs/>
                <w:color w:val="231F20" w:themeColor="text1"/>
                <w:sz w:val="22"/>
                <w:szCs w:val="22"/>
              </w:rPr>
            </w:pPr>
            <w:r w:rsidRPr="00685300">
              <w:rPr>
                <w:rFonts w:ascii="Arial" w:hAnsi="Arial" w:cs="Arial"/>
                <w:b/>
                <w:color w:val="231F20" w:themeColor="text1"/>
                <w:sz w:val="22"/>
                <w:szCs w:val="22"/>
              </w:rPr>
              <w:t>PAEDIATRIC TRANSITIONS</w:t>
            </w:r>
            <w:r w:rsidRPr="0094508F">
              <w:rPr>
                <w:rFonts w:ascii="Arial" w:hAnsi="Arial" w:cs="Arial"/>
                <w:b/>
                <w:bCs/>
                <w:color w:val="231F20" w:themeColor="text1"/>
                <w:sz w:val="22"/>
                <w:szCs w:val="22"/>
              </w:rPr>
              <w:t xml:space="preserve"> </w:t>
            </w:r>
            <w:r w:rsidR="00975F3A">
              <w:rPr>
                <w:rFonts w:ascii="Arial" w:hAnsi="Arial" w:cs="Arial"/>
                <w:b/>
                <w:bCs/>
                <w:color w:val="231F20" w:themeColor="text1"/>
                <w:sz w:val="22"/>
                <w:szCs w:val="22"/>
              </w:rPr>
              <w:t>(MSEFT)</w:t>
            </w:r>
          </w:p>
          <w:p w14:paraId="67090FCE" w14:textId="689E3725" w:rsidR="00F00175" w:rsidRPr="0094508F" w:rsidRDefault="00F0381E" w:rsidP="007F0159">
            <w:pPr>
              <w:pStyle w:val="NormalWeb"/>
              <w:shd w:val="clear" w:color="auto" w:fill="FFFFFF"/>
              <w:rPr>
                <w:rFonts w:ascii="Arial" w:hAnsi="Arial" w:cs="Arial"/>
                <w:sz w:val="22"/>
                <w:szCs w:val="22"/>
                <w:highlight w:val="yellow"/>
              </w:rPr>
            </w:pPr>
            <w:r w:rsidRPr="00685300">
              <w:rPr>
                <w:rFonts w:ascii="Arial" w:eastAsia="ArialMT" w:hAnsi="Arial" w:cs="Arial"/>
                <w:color w:val="211E1E"/>
                <w:sz w:val="22"/>
                <w:szCs w:val="22"/>
              </w:rPr>
              <w:t>Develop a transitions protocol for those that present at 16+ to ensure the young person get care and treatment from right team to meet their physical, psychological</w:t>
            </w:r>
            <w:r w:rsidR="007F0159">
              <w:rPr>
                <w:rFonts w:ascii="Arial" w:eastAsia="ArialMT" w:hAnsi="Arial" w:cs="Arial"/>
                <w:color w:val="211E1E"/>
                <w:sz w:val="22"/>
                <w:szCs w:val="22"/>
              </w:rPr>
              <w:t>,</w:t>
            </w:r>
            <w:r w:rsidRPr="00685300">
              <w:rPr>
                <w:rFonts w:ascii="Arial" w:eastAsia="ArialMT" w:hAnsi="Arial" w:cs="Arial"/>
                <w:color w:val="211E1E"/>
                <w:sz w:val="22"/>
                <w:szCs w:val="22"/>
              </w:rPr>
              <w:t xml:space="preserve"> and emotional needs. Pathways should be standardised where possible across the 3 sites, but may need to remain speciality specific</w:t>
            </w:r>
          </w:p>
        </w:tc>
        <w:tc>
          <w:tcPr>
            <w:tcW w:w="1984" w:type="dxa"/>
            <w:tcMar>
              <w:top w:w="108" w:type="dxa"/>
              <w:left w:w="108" w:type="dxa"/>
              <w:bottom w:w="108" w:type="dxa"/>
              <w:right w:w="108" w:type="dxa"/>
            </w:tcMar>
          </w:tcPr>
          <w:p w14:paraId="56815071" w14:textId="77777777" w:rsidR="0080206E" w:rsidRPr="00A63709" w:rsidRDefault="0080206E" w:rsidP="0080206E">
            <w:pPr>
              <w:pStyle w:val="NormalWeb"/>
              <w:shd w:val="clear" w:color="auto" w:fill="FFFFFF"/>
              <w:rPr>
                <w:rFonts w:ascii="Arial" w:hAnsi="Arial" w:cs="Arial"/>
                <w:sz w:val="22"/>
                <w:szCs w:val="22"/>
              </w:rPr>
            </w:pPr>
            <w:r w:rsidRPr="00A63709">
              <w:rPr>
                <w:rFonts w:ascii="Arial" w:hAnsi="Arial" w:cs="Arial"/>
                <w:sz w:val="22"/>
                <w:szCs w:val="22"/>
              </w:rPr>
              <w:t>Gary Brisco</w:t>
            </w:r>
          </w:p>
          <w:p w14:paraId="39F7F523" w14:textId="77777777" w:rsidR="0080206E" w:rsidRPr="00A63709" w:rsidRDefault="0080206E" w:rsidP="0080206E">
            <w:pPr>
              <w:pStyle w:val="NormalWeb"/>
              <w:shd w:val="clear" w:color="auto" w:fill="FFFFFF"/>
              <w:rPr>
                <w:rFonts w:ascii="Arial" w:hAnsi="Arial" w:cs="Arial"/>
                <w:sz w:val="22"/>
                <w:szCs w:val="22"/>
              </w:rPr>
            </w:pPr>
            <w:r w:rsidRPr="00A63709">
              <w:rPr>
                <w:rFonts w:ascii="Arial" w:hAnsi="Arial" w:cs="Arial"/>
                <w:sz w:val="22"/>
                <w:szCs w:val="22"/>
              </w:rPr>
              <w:t>April 2025</w:t>
            </w:r>
          </w:p>
          <w:p w14:paraId="3DB7586E" w14:textId="77777777" w:rsidR="0049154F" w:rsidRDefault="0049154F" w:rsidP="00F00175">
            <w:pPr>
              <w:pStyle w:val="BodyText"/>
              <w:widowControl w:val="0"/>
              <w:spacing w:before="120" w:after="120" w:line="240" w:lineRule="auto"/>
              <w:rPr>
                <w:rFonts w:cs="Arial"/>
                <w:sz w:val="22"/>
                <w:szCs w:val="22"/>
                <w:highlight w:val="yellow"/>
              </w:rPr>
            </w:pPr>
          </w:p>
          <w:p w14:paraId="15D100D9" w14:textId="77777777" w:rsidR="00685300" w:rsidRDefault="00685300" w:rsidP="00F00175">
            <w:pPr>
              <w:pStyle w:val="BodyText"/>
              <w:widowControl w:val="0"/>
              <w:spacing w:before="120" w:after="120" w:line="240" w:lineRule="auto"/>
              <w:rPr>
                <w:rFonts w:cs="Arial"/>
                <w:sz w:val="22"/>
                <w:szCs w:val="22"/>
                <w:highlight w:val="yellow"/>
              </w:rPr>
            </w:pPr>
          </w:p>
          <w:p w14:paraId="1E6226B6" w14:textId="77777777" w:rsidR="00685300" w:rsidRDefault="00685300" w:rsidP="00F00175">
            <w:pPr>
              <w:pStyle w:val="BodyText"/>
              <w:widowControl w:val="0"/>
              <w:spacing w:before="120" w:after="120" w:line="240" w:lineRule="auto"/>
              <w:rPr>
                <w:rFonts w:cs="Arial"/>
                <w:sz w:val="22"/>
                <w:szCs w:val="22"/>
                <w:highlight w:val="yellow"/>
              </w:rPr>
            </w:pPr>
          </w:p>
          <w:p w14:paraId="3FCDCB24" w14:textId="77777777" w:rsidR="0017780D" w:rsidRDefault="0017780D" w:rsidP="00F00175">
            <w:pPr>
              <w:pStyle w:val="BodyText"/>
              <w:widowControl w:val="0"/>
              <w:spacing w:before="120" w:after="120" w:line="240" w:lineRule="auto"/>
              <w:rPr>
                <w:rFonts w:cs="Arial"/>
                <w:sz w:val="22"/>
                <w:szCs w:val="22"/>
                <w:highlight w:val="yellow"/>
              </w:rPr>
            </w:pPr>
          </w:p>
          <w:p w14:paraId="142FB336" w14:textId="77777777" w:rsidR="00685300" w:rsidRDefault="00685300" w:rsidP="00F00175">
            <w:pPr>
              <w:pStyle w:val="BodyText"/>
              <w:widowControl w:val="0"/>
              <w:spacing w:before="120" w:after="120" w:line="240" w:lineRule="auto"/>
              <w:rPr>
                <w:rFonts w:cs="Arial"/>
                <w:sz w:val="22"/>
                <w:szCs w:val="22"/>
                <w:highlight w:val="yellow"/>
              </w:rPr>
            </w:pPr>
          </w:p>
          <w:p w14:paraId="1B374F86" w14:textId="77777777" w:rsidR="00006337" w:rsidRDefault="00006337" w:rsidP="00685300">
            <w:pPr>
              <w:pStyle w:val="NormalWeb"/>
              <w:shd w:val="clear" w:color="auto" w:fill="FFFFFF"/>
              <w:ind w:left="85"/>
              <w:rPr>
                <w:rFonts w:ascii="Arial" w:eastAsia="ArialMT" w:hAnsi="Arial" w:cs="Arial"/>
                <w:color w:val="211E1E"/>
                <w:sz w:val="22"/>
                <w:szCs w:val="22"/>
              </w:rPr>
            </w:pPr>
          </w:p>
          <w:p w14:paraId="770C091E" w14:textId="77777777" w:rsidR="00006337" w:rsidRDefault="00006337" w:rsidP="009C05CD">
            <w:pPr>
              <w:pStyle w:val="NormalWeb"/>
              <w:shd w:val="clear" w:color="auto" w:fill="FFFFFF"/>
              <w:rPr>
                <w:rFonts w:ascii="Arial" w:eastAsia="ArialMT" w:hAnsi="Arial" w:cs="Arial"/>
                <w:color w:val="211E1E"/>
                <w:sz w:val="22"/>
                <w:szCs w:val="22"/>
              </w:rPr>
            </w:pPr>
          </w:p>
          <w:p w14:paraId="0034F065" w14:textId="0F7A1833" w:rsidR="00685300" w:rsidRPr="00685300" w:rsidRDefault="00685300" w:rsidP="00006337">
            <w:pPr>
              <w:pStyle w:val="NormalWeb"/>
              <w:shd w:val="clear" w:color="auto" w:fill="FFFFFF"/>
              <w:rPr>
                <w:rFonts w:ascii="Arial" w:eastAsia="ArialMT" w:hAnsi="Arial" w:cs="Arial"/>
                <w:color w:val="211E1E"/>
                <w:sz w:val="22"/>
                <w:szCs w:val="22"/>
              </w:rPr>
            </w:pPr>
            <w:r w:rsidRPr="00685300">
              <w:rPr>
                <w:rFonts w:ascii="Arial" w:eastAsia="ArialMT" w:hAnsi="Arial" w:cs="Arial"/>
                <w:color w:val="211E1E"/>
                <w:sz w:val="22"/>
                <w:szCs w:val="22"/>
              </w:rPr>
              <w:t>Speciality leads Consultant and CNS</w:t>
            </w:r>
          </w:p>
          <w:p w14:paraId="61B02E12" w14:textId="3253AC3A" w:rsidR="00F00175" w:rsidRPr="0094508F" w:rsidRDefault="00685300" w:rsidP="007F0159">
            <w:pPr>
              <w:pStyle w:val="NormalWeb"/>
              <w:shd w:val="clear" w:color="auto" w:fill="FFFFFF"/>
              <w:rPr>
                <w:rFonts w:cs="Arial"/>
                <w:sz w:val="22"/>
                <w:szCs w:val="22"/>
                <w:highlight w:val="yellow"/>
              </w:rPr>
            </w:pPr>
            <w:r w:rsidRPr="00685300">
              <w:rPr>
                <w:rFonts w:ascii="Arial" w:eastAsia="ArialMT" w:hAnsi="Arial" w:cs="Arial"/>
                <w:color w:val="211E1E"/>
                <w:sz w:val="22"/>
                <w:szCs w:val="22"/>
              </w:rPr>
              <w:t>Mar</w:t>
            </w:r>
            <w:r w:rsidR="007F0159">
              <w:rPr>
                <w:rFonts w:ascii="Arial" w:eastAsia="ArialMT" w:hAnsi="Arial" w:cs="Arial"/>
                <w:color w:val="211E1E"/>
                <w:sz w:val="22"/>
                <w:szCs w:val="22"/>
              </w:rPr>
              <w:t>ch</w:t>
            </w:r>
            <w:r w:rsidRPr="00685300">
              <w:rPr>
                <w:rFonts w:ascii="Arial" w:eastAsia="ArialMT" w:hAnsi="Arial" w:cs="Arial"/>
                <w:color w:val="211E1E"/>
                <w:sz w:val="22"/>
                <w:szCs w:val="22"/>
              </w:rPr>
              <w:t xml:space="preserve"> 26</w:t>
            </w:r>
          </w:p>
        </w:tc>
      </w:tr>
      <w:tr w:rsidR="00F04888" w:rsidRPr="00937366" w14:paraId="5C437BE4" w14:textId="77777777">
        <w:tc>
          <w:tcPr>
            <w:tcW w:w="1658" w:type="dxa"/>
            <w:tcMar>
              <w:top w:w="108" w:type="dxa"/>
              <w:left w:w="108" w:type="dxa"/>
              <w:bottom w:w="108" w:type="dxa"/>
              <w:right w:w="108" w:type="dxa"/>
            </w:tcMar>
          </w:tcPr>
          <w:p w14:paraId="05C4D684" w14:textId="3E9DB375" w:rsidR="00F04888" w:rsidRPr="0094508F" w:rsidRDefault="00F04888" w:rsidP="00F04888">
            <w:pPr>
              <w:pStyle w:val="BodyText"/>
              <w:widowControl w:val="0"/>
              <w:spacing w:before="120" w:after="120" w:line="240" w:lineRule="auto"/>
              <w:rPr>
                <w:rFonts w:cs="Arial"/>
                <w:sz w:val="22"/>
                <w:szCs w:val="22"/>
              </w:rPr>
            </w:pPr>
            <w:r w:rsidRPr="0094508F">
              <w:rPr>
                <w:rFonts w:cs="Arial"/>
                <w:sz w:val="22"/>
                <w:szCs w:val="22"/>
              </w:rPr>
              <w:t>1C: When patients (service users) use the service, they are free from harm</w:t>
            </w:r>
          </w:p>
        </w:tc>
        <w:tc>
          <w:tcPr>
            <w:tcW w:w="4868" w:type="dxa"/>
            <w:tcMar>
              <w:top w:w="108" w:type="dxa"/>
              <w:left w:w="108" w:type="dxa"/>
              <w:bottom w:w="108" w:type="dxa"/>
              <w:right w:w="108" w:type="dxa"/>
            </w:tcMar>
          </w:tcPr>
          <w:p w14:paraId="6EC6668F" w14:textId="77777777" w:rsidR="00F04888" w:rsidRPr="0094508F" w:rsidRDefault="00F04888" w:rsidP="00F04888">
            <w:pPr>
              <w:pStyle w:val="NormalWeb"/>
              <w:widowControl w:val="0"/>
              <w:shd w:val="clear" w:color="auto" w:fill="FFFFFF"/>
              <w:spacing w:before="120" w:beforeAutospacing="0" w:after="120" w:afterAutospacing="0"/>
              <w:rPr>
                <w:rFonts w:ascii="Arial" w:eastAsia="ArialMT" w:hAnsi="Arial" w:cs="Arial"/>
                <w:color w:val="211E1E"/>
                <w:sz w:val="22"/>
                <w:szCs w:val="22"/>
              </w:rPr>
            </w:pPr>
            <w:r w:rsidRPr="0094508F">
              <w:rPr>
                <w:rFonts w:ascii="Arial" w:eastAsia="ArialMT" w:hAnsi="Arial" w:cs="Arial"/>
                <w:color w:val="211E1E"/>
                <w:sz w:val="22"/>
                <w:szCs w:val="22"/>
              </w:rPr>
              <w:t>Increase scope and utilisation of Patient Safety Partner role across organisation.</w:t>
            </w:r>
          </w:p>
          <w:p w14:paraId="1D731325" w14:textId="77777777" w:rsidR="00F04888" w:rsidRPr="0094508F" w:rsidRDefault="00F04888" w:rsidP="00F04888">
            <w:pPr>
              <w:pStyle w:val="NormalWeb"/>
              <w:widowControl w:val="0"/>
              <w:shd w:val="clear" w:color="auto" w:fill="FFFFFF"/>
              <w:spacing w:before="120" w:beforeAutospacing="0" w:after="120" w:afterAutospacing="0"/>
              <w:rPr>
                <w:rFonts w:ascii="Arial" w:eastAsia="ArialMT" w:hAnsi="Arial" w:cs="Arial"/>
                <w:color w:val="211E1E"/>
                <w:sz w:val="22"/>
                <w:szCs w:val="22"/>
              </w:rPr>
            </w:pPr>
          </w:p>
          <w:p w14:paraId="41CD9FD2" w14:textId="78FB6BFF" w:rsidR="00821AA2" w:rsidRDefault="00F04888" w:rsidP="00F04888">
            <w:pPr>
              <w:pStyle w:val="NormalWeb"/>
              <w:widowControl w:val="0"/>
              <w:shd w:val="clear" w:color="auto" w:fill="FFFFFF"/>
              <w:spacing w:before="120" w:beforeAutospacing="0" w:after="120" w:afterAutospacing="0"/>
              <w:rPr>
                <w:rFonts w:ascii="Arial" w:eastAsia="ArialMT" w:hAnsi="Arial" w:cs="Arial"/>
                <w:color w:val="211E1E"/>
                <w:sz w:val="22"/>
                <w:szCs w:val="22"/>
              </w:rPr>
            </w:pPr>
            <w:r w:rsidRPr="0094508F">
              <w:rPr>
                <w:rFonts w:ascii="Arial" w:eastAsia="ArialMT" w:hAnsi="Arial" w:cs="Arial"/>
                <w:color w:val="211E1E"/>
                <w:sz w:val="22"/>
                <w:szCs w:val="22"/>
              </w:rPr>
              <w:t>All patients are free from harm when they utilise our services</w:t>
            </w:r>
            <w:r w:rsidR="00B97CC0">
              <w:rPr>
                <w:rFonts w:ascii="Arial" w:eastAsia="ArialMT" w:hAnsi="Arial" w:cs="Arial"/>
                <w:color w:val="211E1E"/>
                <w:sz w:val="22"/>
                <w:szCs w:val="22"/>
              </w:rPr>
              <w:t>.</w:t>
            </w:r>
          </w:p>
          <w:p w14:paraId="6BBF3B9E" w14:textId="77777777" w:rsidR="00341E32" w:rsidRPr="00B97CC0" w:rsidRDefault="00341E32" w:rsidP="00341E32">
            <w:pPr>
              <w:pStyle w:val="Default"/>
              <w:rPr>
                <w:sz w:val="22"/>
                <w:szCs w:val="22"/>
              </w:rPr>
            </w:pPr>
            <w:r w:rsidRPr="00B97CC0">
              <w:rPr>
                <w:sz w:val="22"/>
                <w:szCs w:val="22"/>
              </w:rPr>
              <w:t xml:space="preserve">Continue to develop the Patient Safety Partner (PSP) role in EPUT to ensure patients are free from harm. </w:t>
            </w:r>
          </w:p>
          <w:p w14:paraId="3BDBB046" w14:textId="77777777" w:rsidR="00341E32" w:rsidRDefault="00341E32" w:rsidP="00F04888">
            <w:pPr>
              <w:pStyle w:val="NormalWeb"/>
              <w:widowControl w:val="0"/>
              <w:shd w:val="clear" w:color="auto" w:fill="FFFFFF"/>
              <w:spacing w:before="120" w:beforeAutospacing="0" w:after="120" w:afterAutospacing="0"/>
              <w:rPr>
                <w:rFonts w:ascii="Arial" w:eastAsia="ArialMT" w:hAnsi="Arial" w:cs="Arial"/>
                <w:color w:val="211E1E"/>
                <w:sz w:val="22"/>
                <w:szCs w:val="22"/>
              </w:rPr>
            </w:pPr>
          </w:p>
          <w:p w14:paraId="60F0D2C7" w14:textId="77777777" w:rsidR="00821AA2" w:rsidRDefault="00821AA2" w:rsidP="00F04888">
            <w:pPr>
              <w:pStyle w:val="NormalWeb"/>
              <w:widowControl w:val="0"/>
              <w:shd w:val="clear" w:color="auto" w:fill="FFFFFF"/>
              <w:spacing w:before="120" w:beforeAutospacing="0" w:after="120" w:afterAutospacing="0"/>
              <w:rPr>
                <w:rFonts w:ascii="Arial" w:eastAsia="ArialMT" w:hAnsi="Arial" w:cs="Arial"/>
                <w:color w:val="211E1E"/>
                <w:sz w:val="22"/>
                <w:szCs w:val="22"/>
              </w:rPr>
            </w:pPr>
          </w:p>
          <w:p w14:paraId="1DC460FB" w14:textId="77777777" w:rsidR="004550E8" w:rsidRDefault="004550E8" w:rsidP="00F04888">
            <w:pPr>
              <w:pStyle w:val="NormalWeb"/>
              <w:widowControl w:val="0"/>
              <w:shd w:val="clear" w:color="auto" w:fill="FFFFFF"/>
              <w:spacing w:before="120" w:beforeAutospacing="0" w:after="120" w:afterAutospacing="0"/>
              <w:rPr>
                <w:rFonts w:ascii="Arial" w:eastAsia="ArialMT" w:hAnsi="Arial" w:cs="Arial"/>
                <w:color w:val="211E1E"/>
                <w:sz w:val="22"/>
                <w:szCs w:val="22"/>
              </w:rPr>
            </w:pPr>
          </w:p>
          <w:p w14:paraId="73199E7D" w14:textId="77777777" w:rsidR="004550E8" w:rsidRDefault="004550E8" w:rsidP="00F04888">
            <w:pPr>
              <w:pStyle w:val="NormalWeb"/>
              <w:widowControl w:val="0"/>
              <w:shd w:val="clear" w:color="auto" w:fill="FFFFFF"/>
              <w:spacing w:before="120" w:beforeAutospacing="0" w:after="120" w:afterAutospacing="0"/>
              <w:rPr>
                <w:rFonts w:ascii="Arial" w:eastAsia="ArialMT" w:hAnsi="Arial" w:cs="Arial"/>
                <w:color w:val="211E1E"/>
                <w:sz w:val="22"/>
                <w:szCs w:val="22"/>
              </w:rPr>
            </w:pPr>
          </w:p>
          <w:p w14:paraId="54366C8B" w14:textId="77777777" w:rsidR="004550E8" w:rsidRDefault="004550E8" w:rsidP="00F04888">
            <w:pPr>
              <w:pStyle w:val="NormalWeb"/>
              <w:widowControl w:val="0"/>
              <w:shd w:val="clear" w:color="auto" w:fill="FFFFFF"/>
              <w:spacing w:before="120" w:beforeAutospacing="0" w:after="120" w:afterAutospacing="0"/>
              <w:rPr>
                <w:rFonts w:ascii="Arial" w:eastAsia="ArialMT" w:hAnsi="Arial" w:cs="Arial"/>
                <w:color w:val="211E1E"/>
                <w:sz w:val="22"/>
                <w:szCs w:val="22"/>
              </w:rPr>
            </w:pPr>
          </w:p>
          <w:p w14:paraId="643CDA87" w14:textId="77777777" w:rsidR="00610B01" w:rsidRDefault="00610B01" w:rsidP="00F04888">
            <w:pPr>
              <w:pStyle w:val="NormalWeb"/>
              <w:widowControl w:val="0"/>
              <w:shd w:val="clear" w:color="auto" w:fill="FFFFFF"/>
              <w:spacing w:before="120" w:beforeAutospacing="0" w:after="120" w:afterAutospacing="0"/>
              <w:rPr>
                <w:rFonts w:ascii="Arial" w:eastAsia="ArialMT" w:hAnsi="Arial" w:cs="Arial"/>
                <w:color w:val="211E1E"/>
                <w:sz w:val="22"/>
                <w:szCs w:val="22"/>
              </w:rPr>
            </w:pPr>
          </w:p>
          <w:p w14:paraId="2ADAA49D" w14:textId="77777777" w:rsidR="00610B01" w:rsidRDefault="00610B01" w:rsidP="00F04888">
            <w:pPr>
              <w:pStyle w:val="NormalWeb"/>
              <w:widowControl w:val="0"/>
              <w:shd w:val="clear" w:color="auto" w:fill="FFFFFF"/>
              <w:spacing w:before="120" w:beforeAutospacing="0" w:after="120" w:afterAutospacing="0"/>
              <w:rPr>
                <w:rFonts w:ascii="Arial" w:eastAsia="ArialMT" w:hAnsi="Arial" w:cs="Arial"/>
                <w:color w:val="211E1E"/>
                <w:sz w:val="22"/>
                <w:szCs w:val="22"/>
              </w:rPr>
            </w:pPr>
          </w:p>
          <w:p w14:paraId="6B663408" w14:textId="08792025" w:rsidR="00F04888" w:rsidRPr="0094508F" w:rsidRDefault="00821AA2" w:rsidP="00F04888">
            <w:pPr>
              <w:pStyle w:val="NormalWeb"/>
              <w:widowControl w:val="0"/>
              <w:shd w:val="clear" w:color="auto" w:fill="FFFFFF"/>
              <w:spacing w:before="120" w:beforeAutospacing="0" w:after="120" w:afterAutospacing="0"/>
              <w:rPr>
                <w:rFonts w:ascii="Arial" w:eastAsia="ArialMT" w:hAnsi="Arial" w:cs="Arial"/>
                <w:color w:val="211E1E"/>
                <w:sz w:val="22"/>
                <w:szCs w:val="22"/>
              </w:rPr>
            </w:pPr>
            <w:r w:rsidRPr="00B469B4">
              <w:rPr>
                <w:rFonts w:ascii="Arial" w:eastAsia="ArialMT" w:hAnsi="Arial" w:cs="Arial"/>
                <w:color w:val="211E1E"/>
                <w:sz w:val="22"/>
                <w:szCs w:val="22"/>
              </w:rPr>
              <w:t>Transition is safe and comfortable for patients</w:t>
            </w:r>
          </w:p>
        </w:tc>
        <w:tc>
          <w:tcPr>
            <w:tcW w:w="5235" w:type="dxa"/>
            <w:tcMar>
              <w:top w:w="108" w:type="dxa"/>
              <w:left w:w="108" w:type="dxa"/>
              <w:bottom w:w="108" w:type="dxa"/>
              <w:right w:w="108" w:type="dxa"/>
            </w:tcMar>
          </w:tcPr>
          <w:p w14:paraId="28BB7F69" w14:textId="7266A200" w:rsidR="00E80C37" w:rsidRPr="00E74860" w:rsidRDefault="00E80C37" w:rsidP="00E80C37">
            <w:pPr>
              <w:pStyle w:val="TableText"/>
              <w:ind w:left="25"/>
              <w:rPr>
                <w:rFonts w:cs="Arial"/>
                <w:b/>
                <w:bCs/>
                <w:sz w:val="22"/>
                <w:szCs w:val="22"/>
              </w:rPr>
            </w:pPr>
            <w:r w:rsidRPr="00E74860">
              <w:rPr>
                <w:rFonts w:cs="Arial"/>
                <w:b/>
                <w:bCs/>
                <w:sz w:val="22"/>
                <w:szCs w:val="22"/>
              </w:rPr>
              <w:t xml:space="preserve">HEART FAILURE </w:t>
            </w:r>
            <w:r>
              <w:rPr>
                <w:rFonts w:cs="Arial"/>
                <w:b/>
                <w:bCs/>
                <w:sz w:val="22"/>
                <w:szCs w:val="22"/>
              </w:rPr>
              <w:t>(Community Collab)</w:t>
            </w:r>
          </w:p>
          <w:p w14:paraId="22FF0E6A" w14:textId="4D35DA50" w:rsidR="00F04888" w:rsidRPr="0094508F" w:rsidRDefault="009E727D" w:rsidP="004734CE">
            <w:pPr>
              <w:pStyle w:val="TableText"/>
              <w:ind w:left="15"/>
              <w:rPr>
                <w:rFonts w:cs="Arial"/>
                <w:sz w:val="22"/>
                <w:szCs w:val="22"/>
              </w:rPr>
            </w:pPr>
            <w:r>
              <w:rPr>
                <w:rFonts w:cs="Arial"/>
                <w:sz w:val="22"/>
                <w:szCs w:val="22"/>
              </w:rPr>
              <w:t>S</w:t>
            </w:r>
            <w:r w:rsidR="00F04888" w:rsidRPr="0094508F">
              <w:rPr>
                <w:rFonts w:cs="Arial"/>
                <w:sz w:val="22"/>
                <w:szCs w:val="22"/>
              </w:rPr>
              <w:t>ervice leads to consider deep dive into reports of harm as they are so low</w:t>
            </w:r>
            <w:r w:rsidR="00A26BC1">
              <w:rPr>
                <w:rFonts w:cs="Arial"/>
                <w:sz w:val="22"/>
                <w:szCs w:val="22"/>
              </w:rPr>
              <w:t>.</w:t>
            </w:r>
          </w:p>
          <w:p w14:paraId="2DD8CB9B" w14:textId="77777777" w:rsidR="00F04888" w:rsidRPr="0094508F" w:rsidRDefault="00F04888" w:rsidP="00061888">
            <w:pPr>
              <w:pStyle w:val="TableText"/>
              <w:rPr>
                <w:rFonts w:cs="Arial"/>
                <w:sz w:val="22"/>
                <w:szCs w:val="22"/>
              </w:rPr>
            </w:pPr>
          </w:p>
          <w:p w14:paraId="146E25F3" w14:textId="77777777" w:rsidR="00061888" w:rsidRPr="00E74860" w:rsidRDefault="00061888" w:rsidP="00061888">
            <w:pPr>
              <w:pStyle w:val="TableText"/>
              <w:ind w:left="25"/>
              <w:rPr>
                <w:rFonts w:cs="Arial"/>
                <w:b/>
                <w:bCs/>
                <w:sz w:val="22"/>
                <w:szCs w:val="22"/>
              </w:rPr>
            </w:pPr>
            <w:r w:rsidRPr="0094508F">
              <w:rPr>
                <w:rFonts w:cs="Arial"/>
                <w:b/>
                <w:bCs/>
                <w:sz w:val="22"/>
                <w:szCs w:val="22"/>
              </w:rPr>
              <w:t xml:space="preserve">DIABETES </w:t>
            </w:r>
            <w:r>
              <w:rPr>
                <w:rFonts w:cs="Arial"/>
                <w:b/>
                <w:bCs/>
                <w:sz w:val="22"/>
                <w:szCs w:val="22"/>
              </w:rPr>
              <w:t>(EPUT)</w:t>
            </w:r>
          </w:p>
          <w:p w14:paraId="1DF18D6C" w14:textId="5B1FDDA3" w:rsidR="00B049D3" w:rsidRDefault="00B049D3" w:rsidP="004734CE">
            <w:pPr>
              <w:pStyle w:val="Default"/>
              <w:ind w:left="15"/>
              <w:rPr>
                <w:sz w:val="23"/>
                <w:szCs w:val="23"/>
              </w:rPr>
            </w:pPr>
            <w:r>
              <w:rPr>
                <w:sz w:val="23"/>
                <w:szCs w:val="23"/>
              </w:rPr>
              <w:t>Actively include equality and health inequality themes in safety incidents and near misses.</w:t>
            </w:r>
          </w:p>
          <w:p w14:paraId="2842FBBC" w14:textId="70869299" w:rsidR="00B049D3" w:rsidRDefault="00B049D3" w:rsidP="004734CE">
            <w:pPr>
              <w:pStyle w:val="Default"/>
              <w:ind w:left="15"/>
              <w:rPr>
                <w:sz w:val="23"/>
                <w:szCs w:val="23"/>
              </w:rPr>
            </w:pPr>
          </w:p>
          <w:p w14:paraId="2CC01EA9" w14:textId="3A453A95" w:rsidR="00B049D3" w:rsidRDefault="00B049D3" w:rsidP="004734CE">
            <w:pPr>
              <w:pStyle w:val="Default"/>
              <w:ind w:left="15"/>
              <w:rPr>
                <w:sz w:val="23"/>
                <w:szCs w:val="23"/>
              </w:rPr>
            </w:pPr>
            <w:r>
              <w:rPr>
                <w:sz w:val="23"/>
                <w:szCs w:val="23"/>
              </w:rPr>
              <w:t>Continue and increase scope of Patient Safety visits to include community services</w:t>
            </w:r>
            <w:r w:rsidR="00A26BC1">
              <w:rPr>
                <w:sz w:val="23"/>
                <w:szCs w:val="23"/>
              </w:rPr>
              <w:t>.</w:t>
            </w:r>
          </w:p>
          <w:p w14:paraId="489FA18B" w14:textId="77777777" w:rsidR="00B049D3" w:rsidRDefault="00B049D3" w:rsidP="004734CE">
            <w:pPr>
              <w:pStyle w:val="Default"/>
              <w:ind w:left="15"/>
              <w:rPr>
                <w:sz w:val="23"/>
                <w:szCs w:val="23"/>
              </w:rPr>
            </w:pPr>
          </w:p>
          <w:p w14:paraId="6164F82F" w14:textId="6DA20E25" w:rsidR="00B049D3" w:rsidRDefault="00B049D3" w:rsidP="004734CE">
            <w:pPr>
              <w:pStyle w:val="Default"/>
              <w:ind w:left="15"/>
              <w:rPr>
                <w:sz w:val="23"/>
                <w:szCs w:val="23"/>
              </w:rPr>
            </w:pPr>
            <w:r>
              <w:rPr>
                <w:sz w:val="23"/>
                <w:szCs w:val="23"/>
              </w:rPr>
              <w:t xml:space="preserve">Agree reporting method for Patient Safety Partner interviews; ensure actions, themes, and trends from patient interviews are captured and incorporated into learning from complaints and PALS with assigned accountability. </w:t>
            </w:r>
          </w:p>
          <w:p w14:paraId="46110105" w14:textId="77777777" w:rsidR="00F04888" w:rsidRPr="0094508F" w:rsidRDefault="00F04888" w:rsidP="00F04888">
            <w:pPr>
              <w:pStyle w:val="TableText"/>
              <w:ind w:left="25"/>
              <w:rPr>
                <w:rFonts w:cs="Arial"/>
                <w:b/>
                <w:bCs/>
                <w:sz w:val="22"/>
                <w:szCs w:val="22"/>
              </w:rPr>
            </w:pPr>
          </w:p>
          <w:p w14:paraId="5F1B2C2D" w14:textId="478B5AEF" w:rsidR="00F04888" w:rsidRDefault="00F04888" w:rsidP="00F04888">
            <w:pPr>
              <w:pStyle w:val="NormalWeb"/>
              <w:shd w:val="clear" w:color="auto" w:fill="FFFFFF"/>
              <w:jc w:val="both"/>
              <w:rPr>
                <w:rFonts w:ascii="Arial" w:hAnsi="Arial" w:cs="Arial"/>
                <w:b/>
                <w:bCs/>
                <w:color w:val="231F20" w:themeColor="text1"/>
                <w:sz w:val="22"/>
                <w:szCs w:val="22"/>
              </w:rPr>
            </w:pPr>
            <w:r w:rsidRPr="00975F3A">
              <w:rPr>
                <w:rFonts w:ascii="Arial" w:hAnsi="Arial" w:cs="Arial"/>
                <w:b/>
                <w:color w:val="231F20" w:themeColor="text1"/>
                <w:sz w:val="22"/>
                <w:szCs w:val="22"/>
              </w:rPr>
              <w:t>PAEDIATRIC TRANSITIONS</w:t>
            </w:r>
            <w:r w:rsidRPr="0094508F">
              <w:rPr>
                <w:rFonts w:ascii="Arial" w:hAnsi="Arial" w:cs="Arial"/>
                <w:b/>
                <w:bCs/>
                <w:color w:val="231F20" w:themeColor="text1"/>
                <w:sz w:val="22"/>
                <w:szCs w:val="22"/>
              </w:rPr>
              <w:t xml:space="preserve"> </w:t>
            </w:r>
            <w:r w:rsidR="00975F3A" w:rsidRPr="00975F3A">
              <w:rPr>
                <w:rFonts w:ascii="Arial" w:hAnsi="Arial" w:cs="Arial"/>
                <w:b/>
                <w:bCs/>
                <w:color w:val="231F20" w:themeColor="text1"/>
                <w:sz w:val="22"/>
                <w:szCs w:val="22"/>
              </w:rPr>
              <w:t>(MSEFT)</w:t>
            </w:r>
          </w:p>
          <w:p w14:paraId="4AE70BF2" w14:textId="0CE5351B" w:rsidR="00F04888" w:rsidRPr="0094508F" w:rsidRDefault="00374C2F" w:rsidP="006B21E6">
            <w:pPr>
              <w:pStyle w:val="NormalWeb"/>
              <w:shd w:val="clear" w:color="auto" w:fill="FFFFFF"/>
              <w:rPr>
                <w:rFonts w:ascii="Arial" w:hAnsi="Arial" w:cs="Arial"/>
                <w:b/>
                <w:bCs/>
                <w:color w:val="231F20" w:themeColor="text1"/>
                <w:sz w:val="22"/>
                <w:szCs w:val="22"/>
              </w:rPr>
            </w:pPr>
            <w:r w:rsidRPr="00975F3A">
              <w:rPr>
                <w:rFonts w:ascii="Arial" w:hAnsi="Arial" w:cs="Arial"/>
                <w:sz w:val="22"/>
                <w:szCs w:val="22"/>
              </w:rPr>
              <w:t>Work with adults to ensure that for all specialities, both paediatrics and adult have a joint role in bridging between children’s and adult services. To be monitored through CYP board</w:t>
            </w:r>
            <w:r w:rsidR="00A26BC1">
              <w:rPr>
                <w:rFonts w:ascii="Arial" w:hAnsi="Arial" w:cs="Arial"/>
                <w:sz w:val="22"/>
                <w:szCs w:val="22"/>
              </w:rPr>
              <w:t>.</w:t>
            </w:r>
          </w:p>
        </w:tc>
        <w:tc>
          <w:tcPr>
            <w:tcW w:w="1984" w:type="dxa"/>
            <w:tcMar>
              <w:top w:w="108" w:type="dxa"/>
              <w:left w:w="108" w:type="dxa"/>
              <w:bottom w:w="108" w:type="dxa"/>
              <w:right w:w="108" w:type="dxa"/>
            </w:tcMar>
          </w:tcPr>
          <w:p w14:paraId="6B029E3F" w14:textId="506F2AA2" w:rsidR="00610B01" w:rsidRPr="00A63709" w:rsidRDefault="00610B01" w:rsidP="00610B01">
            <w:pPr>
              <w:pStyle w:val="NormalWeb"/>
              <w:shd w:val="clear" w:color="auto" w:fill="FFFFFF"/>
              <w:rPr>
                <w:rFonts w:ascii="Arial" w:hAnsi="Arial" w:cs="Arial"/>
                <w:sz w:val="22"/>
                <w:szCs w:val="22"/>
              </w:rPr>
            </w:pPr>
            <w:r w:rsidRPr="00A63709">
              <w:rPr>
                <w:rFonts w:ascii="Arial" w:hAnsi="Arial" w:cs="Arial"/>
                <w:sz w:val="22"/>
                <w:szCs w:val="22"/>
              </w:rPr>
              <w:t>April 202</w:t>
            </w:r>
            <w:r>
              <w:rPr>
                <w:rFonts w:ascii="Arial" w:hAnsi="Arial" w:cs="Arial"/>
                <w:sz w:val="22"/>
                <w:szCs w:val="22"/>
              </w:rPr>
              <w:t>6</w:t>
            </w:r>
          </w:p>
          <w:p w14:paraId="13019BEF" w14:textId="77777777" w:rsidR="00F04888" w:rsidRPr="0094508F" w:rsidRDefault="00F04888" w:rsidP="00F04888">
            <w:pPr>
              <w:pStyle w:val="NormalWeb"/>
              <w:shd w:val="clear" w:color="auto" w:fill="FFFFFF"/>
              <w:rPr>
                <w:rFonts w:ascii="Arial" w:hAnsi="Arial" w:cs="Arial"/>
                <w:b/>
                <w:bCs/>
                <w:sz w:val="22"/>
                <w:szCs w:val="22"/>
              </w:rPr>
            </w:pPr>
          </w:p>
          <w:p w14:paraId="18152377" w14:textId="0F0C56B7" w:rsidR="009944EF" w:rsidRPr="00A63709" w:rsidRDefault="009944EF" w:rsidP="009944EF">
            <w:pPr>
              <w:pStyle w:val="NormalWeb"/>
              <w:shd w:val="clear" w:color="auto" w:fill="FFFFFF"/>
              <w:rPr>
                <w:rFonts w:ascii="Arial" w:hAnsi="Arial" w:cs="Arial"/>
                <w:sz w:val="22"/>
                <w:szCs w:val="22"/>
              </w:rPr>
            </w:pPr>
            <w:r w:rsidRPr="00A63709">
              <w:rPr>
                <w:rFonts w:ascii="Arial" w:hAnsi="Arial" w:cs="Arial"/>
                <w:sz w:val="22"/>
                <w:szCs w:val="22"/>
              </w:rPr>
              <w:t>Gary Brisco</w:t>
            </w:r>
          </w:p>
          <w:p w14:paraId="7DFE52E2" w14:textId="77777777" w:rsidR="009944EF" w:rsidRPr="00A63709" w:rsidRDefault="009944EF" w:rsidP="009944EF">
            <w:pPr>
              <w:pStyle w:val="NormalWeb"/>
              <w:shd w:val="clear" w:color="auto" w:fill="FFFFFF"/>
              <w:rPr>
                <w:rFonts w:ascii="Arial" w:hAnsi="Arial" w:cs="Arial"/>
                <w:sz w:val="22"/>
                <w:szCs w:val="22"/>
              </w:rPr>
            </w:pPr>
            <w:r w:rsidRPr="00A63709">
              <w:rPr>
                <w:rFonts w:ascii="Arial" w:hAnsi="Arial" w:cs="Arial"/>
                <w:sz w:val="22"/>
                <w:szCs w:val="22"/>
              </w:rPr>
              <w:t>April 2025</w:t>
            </w:r>
          </w:p>
          <w:p w14:paraId="73F8B4FD" w14:textId="77777777" w:rsidR="00F04888" w:rsidRPr="0094508F" w:rsidRDefault="00F04888" w:rsidP="00F04888">
            <w:pPr>
              <w:pStyle w:val="NormalWeb"/>
              <w:shd w:val="clear" w:color="auto" w:fill="FFFFFF"/>
              <w:rPr>
                <w:rFonts w:ascii="Arial" w:hAnsi="Arial" w:cs="Arial"/>
                <w:b/>
                <w:bCs/>
                <w:sz w:val="22"/>
                <w:szCs w:val="22"/>
              </w:rPr>
            </w:pPr>
          </w:p>
          <w:p w14:paraId="2C1623D6" w14:textId="77777777" w:rsidR="009944EF" w:rsidRDefault="009944EF" w:rsidP="00F04888">
            <w:pPr>
              <w:pStyle w:val="NormalWeb"/>
              <w:shd w:val="clear" w:color="auto" w:fill="FFFFFF"/>
              <w:rPr>
                <w:rFonts w:ascii="Arial" w:hAnsi="Arial" w:cs="Arial"/>
                <w:b/>
                <w:bCs/>
                <w:sz w:val="22"/>
                <w:szCs w:val="22"/>
              </w:rPr>
            </w:pPr>
          </w:p>
          <w:p w14:paraId="35083CE6" w14:textId="77777777" w:rsidR="009944EF" w:rsidRPr="0094508F" w:rsidRDefault="009944EF" w:rsidP="00F04888">
            <w:pPr>
              <w:pStyle w:val="NormalWeb"/>
              <w:shd w:val="clear" w:color="auto" w:fill="FFFFFF"/>
              <w:rPr>
                <w:rFonts w:ascii="Arial" w:hAnsi="Arial" w:cs="Arial"/>
                <w:b/>
                <w:bCs/>
                <w:sz w:val="22"/>
                <w:szCs w:val="22"/>
              </w:rPr>
            </w:pPr>
          </w:p>
          <w:p w14:paraId="274450BD" w14:textId="77777777" w:rsidR="00F04888" w:rsidRDefault="00F04888" w:rsidP="00F04888">
            <w:pPr>
              <w:pStyle w:val="NormalWeb"/>
              <w:shd w:val="clear" w:color="auto" w:fill="FFFFFF"/>
              <w:rPr>
                <w:rFonts w:ascii="Arial" w:hAnsi="Arial" w:cs="Arial"/>
                <w:b/>
                <w:bCs/>
                <w:sz w:val="22"/>
                <w:szCs w:val="22"/>
              </w:rPr>
            </w:pPr>
          </w:p>
          <w:p w14:paraId="64339E2B" w14:textId="77777777" w:rsidR="0055625D" w:rsidRPr="0094508F" w:rsidRDefault="0055625D" w:rsidP="00F04888">
            <w:pPr>
              <w:pStyle w:val="NormalWeb"/>
              <w:shd w:val="clear" w:color="auto" w:fill="FFFFFF"/>
              <w:rPr>
                <w:rFonts w:ascii="Arial" w:hAnsi="Arial" w:cs="Arial"/>
                <w:b/>
                <w:bCs/>
                <w:sz w:val="22"/>
                <w:szCs w:val="22"/>
              </w:rPr>
            </w:pPr>
          </w:p>
          <w:p w14:paraId="5F5ACACD" w14:textId="77777777" w:rsidR="00E140E9" w:rsidRPr="00195B44" w:rsidRDefault="00E140E9" w:rsidP="00E140E9">
            <w:pPr>
              <w:pStyle w:val="TableText"/>
              <w:rPr>
                <w:sz w:val="22"/>
                <w:szCs w:val="22"/>
              </w:rPr>
            </w:pPr>
            <w:r w:rsidRPr="593F740D">
              <w:rPr>
                <w:sz w:val="22"/>
                <w:szCs w:val="22"/>
              </w:rPr>
              <w:t>Clinical Director &amp; DDoN</w:t>
            </w:r>
          </w:p>
          <w:p w14:paraId="1CC21244" w14:textId="292429D8" w:rsidR="00F04888" w:rsidRPr="00E140E9" w:rsidRDefault="00E140E9" w:rsidP="00E140E9">
            <w:pPr>
              <w:pStyle w:val="NormalWeb"/>
              <w:shd w:val="clear" w:color="auto" w:fill="FFFFFF"/>
              <w:rPr>
                <w:rFonts w:ascii="Arial" w:hAnsi="Arial" w:cs="Arial"/>
                <w:b/>
                <w:sz w:val="22"/>
                <w:szCs w:val="22"/>
              </w:rPr>
            </w:pPr>
            <w:r w:rsidRPr="006B21E6">
              <w:rPr>
                <w:rFonts w:ascii="Arial" w:hAnsi="Arial" w:cs="Arial"/>
                <w:sz w:val="22"/>
                <w:szCs w:val="22"/>
              </w:rPr>
              <w:t>Mar 26</w:t>
            </w:r>
          </w:p>
        </w:tc>
      </w:tr>
      <w:tr w:rsidR="0094508F" w:rsidRPr="00937366" w14:paraId="1DF6772B" w14:textId="77777777">
        <w:tc>
          <w:tcPr>
            <w:tcW w:w="1658" w:type="dxa"/>
            <w:tcMar>
              <w:top w:w="108" w:type="dxa"/>
              <w:left w:w="108" w:type="dxa"/>
              <w:bottom w:w="108" w:type="dxa"/>
              <w:right w:w="108" w:type="dxa"/>
            </w:tcMar>
          </w:tcPr>
          <w:p w14:paraId="4C3FB6F8" w14:textId="0C8B3023" w:rsidR="0094508F" w:rsidRPr="0094508F" w:rsidRDefault="0094508F" w:rsidP="0094508F">
            <w:pPr>
              <w:pStyle w:val="BodyText"/>
              <w:widowControl w:val="0"/>
              <w:spacing w:before="120" w:after="120" w:line="240" w:lineRule="auto"/>
              <w:rPr>
                <w:rFonts w:cs="Arial"/>
                <w:sz w:val="22"/>
                <w:szCs w:val="22"/>
              </w:rPr>
            </w:pPr>
            <w:r w:rsidRPr="0094508F">
              <w:rPr>
                <w:rFonts w:cs="Arial"/>
                <w:sz w:val="22"/>
                <w:szCs w:val="22"/>
              </w:rPr>
              <w:t>1D: Patients (service users) report positive experiences of the service</w:t>
            </w:r>
          </w:p>
        </w:tc>
        <w:tc>
          <w:tcPr>
            <w:tcW w:w="4868" w:type="dxa"/>
            <w:tcMar>
              <w:top w:w="108" w:type="dxa"/>
              <w:left w:w="108" w:type="dxa"/>
              <w:bottom w:w="108" w:type="dxa"/>
              <w:right w:w="108" w:type="dxa"/>
            </w:tcMar>
          </w:tcPr>
          <w:p w14:paraId="4C72D7D1" w14:textId="3D4FC6A5" w:rsidR="0094508F" w:rsidRPr="0094508F" w:rsidRDefault="0094508F" w:rsidP="0094508F">
            <w:pPr>
              <w:pStyle w:val="NormalWeb"/>
              <w:widowControl w:val="0"/>
              <w:shd w:val="clear" w:color="auto" w:fill="FFFFFF"/>
              <w:spacing w:before="120" w:beforeAutospacing="0" w:after="120" w:afterAutospacing="0"/>
              <w:rPr>
                <w:rFonts w:ascii="Arial" w:eastAsia="ArialMT" w:hAnsi="Arial" w:cs="Arial"/>
                <w:color w:val="211E1E"/>
                <w:sz w:val="22"/>
                <w:szCs w:val="22"/>
              </w:rPr>
            </w:pPr>
            <w:r w:rsidRPr="0094508F">
              <w:rPr>
                <w:rFonts w:ascii="Arial" w:eastAsia="ArialMT" w:hAnsi="Arial" w:cs="Arial"/>
                <w:color w:val="211E1E"/>
                <w:sz w:val="22"/>
                <w:szCs w:val="22"/>
              </w:rPr>
              <w:t xml:space="preserve">Ensure every service within EPUT is using iWGC as the recognised patient feedback service. </w:t>
            </w:r>
          </w:p>
          <w:p w14:paraId="1758C4DF" w14:textId="77777777" w:rsidR="0094508F" w:rsidRDefault="0094508F" w:rsidP="0094508F">
            <w:pPr>
              <w:pStyle w:val="NormalWeb"/>
              <w:widowControl w:val="0"/>
              <w:shd w:val="clear" w:color="auto" w:fill="FFFFFF"/>
              <w:spacing w:before="120" w:beforeAutospacing="0" w:after="120" w:afterAutospacing="0"/>
              <w:rPr>
                <w:rFonts w:ascii="Arial" w:hAnsi="Arial" w:cs="Arial"/>
                <w:sz w:val="22"/>
                <w:szCs w:val="22"/>
              </w:rPr>
            </w:pPr>
            <w:r w:rsidRPr="0094508F">
              <w:rPr>
                <w:rFonts w:ascii="Arial" w:hAnsi="Arial" w:cs="Arial"/>
                <w:sz w:val="22"/>
                <w:szCs w:val="22"/>
              </w:rPr>
              <w:t>Positive experiences for all service users</w:t>
            </w:r>
          </w:p>
          <w:p w14:paraId="6E6983AE" w14:textId="77777777" w:rsidR="00750B84" w:rsidRDefault="00750B84" w:rsidP="0094508F">
            <w:pPr>
              <w:pStyle w:val="NormalWeb"/>
              <w:widowControl w:val="0"/>
              <w:shd w:val="clear" w:color="auto" w:fill="FFFFFF"/>
              <w:spacing w:before="120" w:beforeAutospacing="0" w:after="120" w:afterAutospacing="0"/>
              <w:rPr>
                <w:rFonts w:ascii="Arial" w:hAnsi="Arial" w:cs="Arial"/>
                <w:sz w:val="22"/>
                <w:szCs w:val="22"/>
              </w:rPr>
            </w:pPr>
          </w:p>
          <w:p w14:paraId="350B0A6E" w14:textId="77777777" w:rsidR="00750B84" w:rsidRDefault="00750B84" w:rsidP="0094508F">
            <w:pPr>
              <w:pStyle w:val="NormalWeb"/>
              <w:widowControl w:val="0"/>
              <w:shd w:val="clear" w:color="auto" w:fill="FFFFFF"/>
              <w:spacing w:before="120" w:beforeAutospacing="0" w:after="120" w:afterAutospacing="0"/>
              <w:rPr>
                <w:rFonts w:ascii="Arial" w:hAnsi="Arial" w:cs="Arial"/>
                <w:sz w:val="22"/>
                <w:szCs w:val="22"/>
              </w:rPr>
            </w:pPr>
          </w:p>
          <w:p w14:paraId="10FCEAF8" w14:textId="77777777" w:rsidR="00750B84" w:rsidRDefault="00750B84" w:rsidP="0094508F">
            <w:pPr>
              <w:pStyle w:val="NormalWeb"/>
              <w:widowControl w:val="0"/>
              <w:shd w:val="clear" w:color="auto" w:fill="FFFFFF"/>
              <w:spacing w:before="120" w:beforeAutospacing="0" w:after="120" w:afterAutospacing="0"/>
              <w:rPr>
                <w:rFonts w:ascii="Arial" w:hAnsi="Arial" w:cs="Arial"/>
                <w:sz w:val="22"/>
                <w:szCs w:val="22"/>
              </w:rPr>
            </w:pPr>
          </w:p>
          <w:p w14:paraId="54F3A888" w14:textId="34FDC3DE" w:rsidR="007E0026" w:rsidRDefault="007E0026" w:rsidP="007E0026">
            <w:pPr>
              <w:pStyle w:val="Default"/>
              <w:rPr>
                <w:sz w:val="23"/>
                <w:szCs w:val="23"/>
              </w:rPr>
            </w:pPr>
            <w:r>
              <w:rPr>
                <w:sz w:val="23"/>
                <w:szCs w:val="23"/>
              </w:rPr>
              <w:t xml:space="preserve">Improve on patient feedback scores and evidence use of iWGC results in future service developments. </w:t>
            </w:r>
          </w:p>
          <w:p w14:paraId="135F43C6" w14:textId="77777777" w:rsidR="007E0026" w:rsidRDefault="007E0026" w:rsidP="0094508F">
            <w:pPr>
              <w:pStyle w:val="NormalWeb"/>
              <w:widowControl w:val="0"/>
              <w:shd w:val="clear" w:color="auto" w:fill="FFFFFF"/>
              <w:spacing w:before="120" w:beforeAutospacing="0" w:after="120" w:afterAutospacing="0"/>
              <w:rPr>
                <w:rFonts w:ascii="Arial" w:hAnsi="Arial" w:cs="Arial"/>
                <w:sz w:val="22"/>
                <w:szCs w:val="22"/>
              </w:rPr>
            </w:pPr>
          </w:p>
          <w:p w14:paraId="362DB75B" w14:textId="77777777" w:rsidR="007E0026" w:rsidRDefault="007E0026" w:rsidP="0094508F">
            <w:pPr>
              <w:pStyle w:val="NormalWeb"/>
              <w:widowControl w:val="0"/>
              <w:shd w:val="clear" w:color="auto" w:fill="FFFFFF"/>
              <w:spacing w:before="120" w:beforeAutospacing="0" w:after="120" w:afterAutospacing="0"/>
              <w:rPr>
                <w:rFonts w:ascii="Arial" w:hAnsi="Arial" w:cs="Arial"/>
                <w:sz w:val="22"/>
                <w:szCs w:val="22"/>
              </w:rPr>
            </w:pPr>
          </w:p>
          <w:p w14:paraId="49BE1263" w14:textId="77777777" w:rsidR="007E0026" w:rsidRDefault="007E0026" w:rsidP="0094508F">
            <w:pPr>
              <w:pStyle w:val="NormalWeb"/>
              <w:widowControl w:val="0"/>
              <w:shd w:val="clear" w:color="auto" w:fill="FFFFFF"/>
              <w:spacing w:before="120" w:beforeAutospacing="0" w:after="120" w:afterAutospacing="0"/>
              <w:rPr>
                <w:rFonts w:ascii="Arial" w:hAnsi="Arial" w:cs="Arial"/>
                <w:sz w:val="22"/>
                <w:szCs w:val="22"/>
              </w:rPr>
            </w:pPr>
          </w:p>
          <w:p w14:paraId="061DA42D" w14:textId="77777777" w:rsidR="008A7A0D" w:rsidRDefault="008A7A0D" w:rsidP="0094508F">
            <w:pPr>
              <w:pStyle w:val="NormalWeb"/>
              <w:widowControl w:val="0"/>
              <w:shd w:val="clear" w:color="auto" w:fill="FFFFFF"/>
              <w:spacing w:before="120" w:beforeAutospacing="0" w:after="120" w:afterAutospacing="0"/>
              <w:rPr>
                <w:rFonts w:ascii="Arial" w:hAnsi="Arial" w:cs="Arial"/>
                <w:sz w:val="22"/>
                <w:szCs w:val="22"/>
              </w:rPr>
            </w:pPr>
          </w:p>
          <w:p w14:paraId="60285824" w14:textId="77777777" w:rsidR="008A7A0D" w:rsidRDefault="008A7A0D" w:rsidP="0094508F">
            <w:pPr>
              <w:pStyle w:val="NormalWeb"/>
              <w:widowControl w:val="0"/>
              <w:shd w:val="clear" w:color="auto" w:fill="FFFFFF"/>
              <w:spacing w:before="120" w:beforeAutospacing="0" w:after="120" w:afterAutospacing="0"/>
              <w:rPr>
                <w:rFonts w:ascii="Arial" w:hAnsi="Arial" w:cs="Arial"/>
                <w:sz w:val="22"/>
                <w:szCs w:val="22"/>
              </w:rPr>
            </w:pPr>
          </w:p>
          <w:p w14:paraId="18BD6F1F" w14:textId="77777777" w:rsidR="008A7A0D" w:rsidRDefault="008A7A0D" w:rsidP="0094508F">
            <w:pPr>
              <w:pStyle w:val="NormalWeb"/>
              <w:widowControl w:val="0"/>
              <w:shd w:val="clear" w:color="auto" w:fill="FFFFFF"/>
              <w:spacing w:before="120" w:beforeAutospacing="0" w:after="120" w:afterAutospacing="0"/>
              <w:rPr>
                <w:rFonts w:ascii="Arial" w:hAnsi="Arial" w:cs="Arial"/>
                <w:sz w:val="22"/>
                <w:szCs w:val="22"/>
              </w:rPr>
            </w:pPr>
          </w:p>
          <w:p w14:paraId="1CDEDBB4" w14:textId="77777777" w:rsidR="008A7A0D" w:rsidRDefault="008A7A0D" w:rsidP="0094508F">
            <w:pPr>
              <w:pStyle w:val="NormalWeb"/>
              <w:widowControl w:val="0"/>
              <w:shd w:val="clear" w:color="auto" w:fill="FFFFFF"/>
              <w:spacing w:before="120" w:beforeAutospacing="0" w:after="120" w:afterAutospacing="0"/>
              <w:rPr>
                <w:rFonts w:ascii="Arial" w:hAnsi="Arial" w:cs="Arial"/>
                <w:sz w:val="22"/>
                <w:szCs w:val="22"/>
              </w:rPr>
            </w:pPr>
          </w:p>
          <w:p w14:paraId="29E42997" w14:textId="77777777" w:rsidR="008A7A0D" w:rsidRDefault="008A7A0D" w:rsidP="0094508F">
            <w:pPr>
              <w:pStyle w:val="NormalWeb"/>
              <w:widowControl w:val="0"/>
              <w:shd w:val="clear" w:color="auto" w:fill="FFFFFF"/>
              <w:spacing w:before="120" w:beforeAutospacing="0" w:after="120" w:afterAutospacing="0"/>
              <w:rPr>
                <w:rFonts w:ascii="Arial" w:hAnsi="Arial" w:cs="Arial"/>
                <w:sz w:val="22"/>
                <w:szCs w:val="22"/>
              </w:rPr>
            </w:pPr>
          </w:p>
          <w:p w14:paraId="57584CE2" w14:textId="77777777" w:rsidR="00221343" w:rsidRDefault="00221343" w:rsidP="0094508F">
            <w:pPr>
              <w:pStyle w:val="NormalWeb"/>
              <w:widowControl w:val="0"/>
              <w:shd w:val="clear" w:color="auto" w:fill="FFFFFF"/>
              <w:spacing w:before="120" w:beforeAutospacing="0" w:after="120" w:afterAutospacing="0"/>
              <w:rPr>
                <w:rFonts w:ascii="Arial" w:hAnsi="Arial" w:cs="Arial"/>
                <w:sz w:val="22"/>
                <w:szCs w:val="22"/>
              </w:rPr>
            </w:pPr>
          </w:p>
          <w:p w14:paraId="6283D911" w14:textId="77777777" w:rsidR="00221343" w:rsidRDefault="00221343" w:rsidP="0094508F">
            <w:pPr>
              <w:pStyle w:val="NormalWeb"/>
              <w:widowControl w:val="0"/>
              <w:shd w:val="clear" w:color="auto" w:fill="FFFFFF"/>
              <w:spacing w:before="120" w:beforeAutospacing="0" w:after="120" w:afterAutospacing="0"/>
              <w:rPr>
                <w:rFonts w:ascii="Arial" w:hAnsi="Arial" w:cs="Arial"/>
                <w:sz w:val="22"/>
                <w:szCs w:val="22"/>
              </w:rPr>
            </w:pPr>
          </w:p>
          <w:p w14:paraId="579B02E6" w14:textId="77777777" w:rsidR="00A26BC1" w:rsidRDefault="00A26BC1" w:rsidP="0094508F">
            <w:pPr>
              <w:pStyle w:val="NormalWeb"/>
              <w:widowControl w:val="0"/>
              <w:shd w:val="clear" w:color="auto" w:fill="FFFFFF"/>
              <w:spacing w:before="120" w:beforeAutospacing="0" w:after="120" w:afterAutospacing="0"/>
              <w:rPr>
                <w:rFonts w:ascii="Arial" w:hAnsi="Arial" w:cs="Arial"/>
                <w:sz w:val="22"/>
                <w:szCs w:val="22"/>
              </w:rPr>
            </w:pPr>
          </w:p>
          <w:p w14:paraId="27708E45" w14:textId="77777777" w:rsidR="008A7A0D" w:rsidRDefault="008A7A0D" w:rsidP="0094508F">
            <w:pPr>
              <w:pStyle w:val="NormalWeb"/>
              <w:widowControl w:val="0"/>
              <w:shd w:val="clear" w:color="auto" w:fill="FFFFFF"/>
              <w:spacing w:before="120" w:beforeAutospacing="0" w:after="120" w:afterAutospacing="0"/>
              <w:rPr>
                <w:rFonts w:ascii="Arial" w:hAnsi="Arial" w:cs="Arial"/>
                <w:sz w:val="22"/>
                <w:szCs w:val="22"/>
              </w:rPr>
            </w:pPr>
          </w:p>
          <w:p w14:paraId="435B19C4" w14:textId="311C5834" w:rsidR="0094508F" w:rsidRPr="0094508F" w:rsidRDefault="00750B84" w:rsidP="0094508F">
            <w:pPr>
              <w:pStyle w:val="NormalWeb"/>
              <w:widowControl w:val="0"/>
              <w:shd w:val="clear" w:color="auto" w:fill="FFFFFF"/>
              <w:spacing w:before="120" w:beforeAutospacing="0" w:after="120" w:afterAutospacing="0"/>
              <w:rPr>
                <w:rFonts w:ascii="Arial" w:eastAsia="ArialMT" w:hAnsi="Arial" w:cs="Arial"/>
                <w:color w:val="211E1E"/>
                <w:sz w:val="22"/>
                <w:szCs w:val="22"/>
              </w:rPr>
            </w:pPr>
            <w:r w:rsidRPr="00B469B4">
              <w:rPr>
                <w:rFonts w:ascii="Arial" w:hAnsi="Arial" w:cs="Arial"/>
                <w:sz w:val="22"/>
                <w:szCs w:val="22"/>
              </w:rPr>
              <w:t>Ensure patients are engaged, involved and feel supported</w:t>
            </w:r>
          </w:p>
        </w:tc>
        <w:tc>
          <w:tcPr>
            <w:tcW w:w="5235" w:type="dxa"/>
            <w:tcMar>
              <w:top w:w="108" w:type="dxa"/>
              <w:left w:w="108" w:type="dxa"/>
              <w:bottom w:w="108" w:type="dxa"/>
              <w:right w:w="108" w:type="dxa"/>
            </w:tcMar>
          </w:tcPr>
          <w:p w14:paraId="594743CD" w14:textId="77777777" w:rsidR="00E80C37" w:rsidRPr="00E74860" w:rsidRDefault="00E80C37" w:rsidP="00555C2F">
            <w:pPr>
              <w:pStyle w:val="TableText"/>
              <w:rPr>
                <w:rFonts w:cs="Arial"/>
                <w:b/>
                <w:bCs/>
                <w:sz w:val="22"/>
                <w:szCs w:val="22"/>
              </w:rPr>
            </w:pPr>
            <w:r w:rsidRPr="00E74860">
              <w:rPr>
                <w:rFonts w:cs="Arial"/>
                <w:b/>
                <w:bCs/>
                <w:sz w:val="22"/>
                <w:szCs w:val="22"/>
              </w:rPr>
              <w:t xml:space="preserve">HEART FAILURE </w:t>
            </w:r>
            <w:r>
              <w:rPr>
                <w:rFonts w:cs="Arial"/>
                <w:b/>
                <w:bCs/>
                <w:sz w:val="22"/>
                <w:szCs w:val="22"/>
              </w:rPr>
              <w:t>(EPUT &amp; Community Collab)</w:t>
            </w:r>
          </w:p>
          <w:p w14:paraId="190486B2" w14:textId="77777777" w:rsidR="0094508F" w:rsidRPr="0094508F" w:rsidRDefault="0094508F" w:rsidP="0094508F">
            <w:pPr>
              <w:pStyle w:val="TableText"/>
              <w:rPr>
                <w:rFonts w:cs="Arial"/>
                <w:sz w:val="22"/>
                <w:szCs w:val="22"/>
              </w:rPr>
            </w:pPr>
            <w:r w:rsidRPr="0094508F">
              <w:rPr>
                <w:rFonts w:cs="Arial"/>
                <w:sz w:val="22"/>
                <w:szCs w:val="22"/>
              </w:rPr>
              <w:t xml:space="preserve">Investigate potential for </w:t>
            </w:r>
            <w:r w:rsidRPr="0094508F">
              <w:rPr>
                <w:rFonts w:eastAsia="ArialMT" w:cs="Arial"/>
                <w:color w:val="211E1E"/>
                <w:sz w:val="22"/>
                <w:szCs w:val="22"/>
              </w:rPr>
              <w:t xml:space="preserve">iWGC </w:t>
            </w:r>
            <w:r w:rsidRPr="0094508F">
              <w:rPr>
                <w:rFonts w:cs="Arial"/>
                <w:sz w:val="22"/>
                <w:szCs w:val="22"/>
              </w:rPr>
              <w:t xml:space="preserve">to report beyond ethnicity in </w:t>
            </w:r>
            <w:proofErr w:type="gramStart"/>
            <w:r w:rsidRPr="0094508F">
              <w:rPr>
                <w:rFonts w:cs="Arial"/>
                <w:sz w:val="22"/>
                <w:szCs w:val="22"/>
              </w:rPr>
              <w:t>South East</w:t>
            </w:r>
            <w:proofErr w:type="gramEnd"/>
            <w:r w:rsidRPr="0094508F">
              <w:rPr>
                <w:rFonts w:cs="Arial"/>
                <w:sz w:val="22"/>
                <w:szCs w:val="22"/>
              </w:rPr>
              <w:t xml:space="preserve"> and Mid localities.  Work with Patient Participation </w:t>
            </w:r>
            <w:proofErr w:type="gramStart"/>
            <w:r w:rsidRPr="0094508F">
              <w:rPr>
                <w:rFonts w:cs="Arial"/>
                <w:sz w:val="22"/>
                <w:szCs w:val="22"/>
              </w:rPr>
              <w:t>Lead</w:t>
            </w:r>
            <w:proofErr w:type="gramEnd"/>
            <w:r w:rsidRPr="0094508F">
              <w:rPr>
                <w:rFonts w:cs="Arial"/>
                <w:sz w:val="22"/>
                <w:szCs w:val="22"/>
              </w:rPr>
              <w:t xml:space="preserve"> to increase patient experience activity outside surveys.</w:t>
            </w:r>
          </w:p>
          <w:p w14:paraId="5DB010D6" w14:textId="77777777" w:rsidR="0094508F" w:rsidRPr="0094508F" w:rsidRDefault="0094508F" w:rsidP="0094508F">
            <w:pPr>
              <w:pStyle w:val="TableText"/>
              <w:rPr>
                <w:rFonts w:cs="Arial"/>
                <w:sz w:val="22"/>
                <w:szCs w:val="22"/>
              </w:rPr>
            </w:pPr>
          </w:p>
          <w:p w14:paraId="4682C818" w14:textId="77777777" w:rsidR="0094508F" w:rsidRPr="0094508F" w:rsidRDefault="0094508F" w:rsidP="0094508F">
            <w:pPr>
              <w:pStyle w:val="TableText"/>
              <w:rPr>
                <w:rFonts w:cs="Arial"/>
                <w:sz w:val="22"/>
                <w:szCs w:val="22"/>
              </w:rPr>
            </w:pPr>
          </w:p>
          <w:p w14:paraId="22431F35" w14:textId="25BC0F8D" w:rsidR="0094508F" w:rsidRPr="0094508F" w:rsidRDefault="0094508F" w:rsidP="005918C7">
            <w:pPr>
              <w:pStyle w:val="TableText"/>
              <w:rPr>
                <w:rFonts w:cs="Arial"/>
                <w:b/>
                <w:bCs/>
                <w:sz w:val="22"/>
                <w:szCs w:val="22"/>
              </w:rPr>
            </w:pPr>
            <w:r w:rsidRPr="0094508F">
              <w:rPr>
                <w:rFonts w:cs="Arial"/>
                <w:b/>
                <w:bCs/>
                <w:sz w:val="22"/>
                <w:szCs w:val="22"/>
              </w:rPr>
              <w:t xml:space="preserve">DIABETES </w:t>
            </w:r>
            <w:r w:rsidR="00900E4A">
              <w:rPr>
                <w:rFonts w:cs="Arial"/>
                <w:b/>
                <w:bCs/>
                <w:sz w:val="22"/>
                <w:szCs w:val="22"/>
              </w:rPr>
              <w:t>(EPUT &amp; Community Collab)</w:t>
            </w:r>
          </w:p>
          <w:p w14:paraId="0410E99B" w14:textId="58DACFE1" w:rsidR="0094508F" w:rsidRPr="0094508F" w:rsidRDefault="0094508F" w:rsidP="0094508F">
            <w:pPr>
              <w:pStyle w:val="TableText"/>
              <w:rPr>
                <w:rFonts w:cs="Arial"/>
                <w:sz w:val="22"/>
                <w:szCs w:val="22"/>
              </w:rPr>
            </w:pPr>
            <w:r w:rsidRPr="0094508F">
              <w:rPr>
                <w:rFonts w:cs="Arial"/>
                <w:sz w:val="22"/>
                <w:szCs w:val="22"/>
              </w:rPr>
              <w:t xml:space="preserve">Investigate potential for I </w:t>
            </w:r>
            <w:r w:rsidR="00E94C6C" w:rsidRPr="0094508F">
              <w:rPr>
                <w:rFonts w:cs="Arial"/>
                <w:sz w:val="22"/>
                <w:szCs w:val="22"/>
              </w:rPr>
              <w:t>Want Great Care</w:t>
            </w:r>
            <w:r w:rsidRPr="0094508F">
              <w:rPr>
                <w:rFonts w:cs="Arial"/>
                <w:sz w:val="22"/>
                <w:szCs w:val="22"/>
              </w:rPr>
              <w:t xml:space="preserve"> to report beyond ethnicity in </w:t>
            </w:r>
            <w:proofErr w:type="gramStart"/>
            <w:r w:rsidRPr="0094508F">
              <w:rPr>
                <w:rFonts w:cs="Arial"/>
                <w:sz w:val="22"/>
                <w:szCs w:val="22"/>
              </w:rPr>
              <w:t>South East</w:t>
            </w:r>
            <w:proofErr w:type="gramEnd"/>
            <w:r w:rsidRPr="0094508F">
              <w:rPr>
                <w:rFonts w:cs="Arial"/>
                <w:sz w:val="22"/>
                <w:szCs w:val="22"/>
              </w:rPr>
              <w:t xml:space="preserve"> and Mid localities.</w:t>
            </w:r>
          </w:p>
          <w:p w14:paraId="17DE9F60" w14:textId="77777777" w:rsidR="0094508F" w:rsidRPr="0094508F" w:rsidRDefault="0094508F" w:rsidP="0094508F">
            <w:pPr>
              <w:pStyle w:val="TableText"/>
              <w:rPr>
                <w:rFonts w:cs="Arial"/>
                <w:sz w:val="22"/>
                <w:szCs w:val="22"/>
              </w:rPr>
            </w:pPr>
          </w:p>
          <w:p w14:paraId="5E05AF33" w14:textId="116B9A84" w:rsidR="007E0026" w:rsidRPr="00E74860" w:rsidRDefault="007E0026" w:rsidP="007E0026">
            <w:pPr>
              <w:pStyle w:val="TableText"/>
              <w:ind w:left="25"/>
              <w:rPr>
                <w:rFonts w:cs="Arial"/>
                <w:b/>
                <w:bCs/>
                <w:sz w:val="22"/>
                <w:szCs w:val="22"/>
              </w:rPr>
            </w:pPr>
            <w:r w:rsidRPr="0094508F">
              <w:rPr>
                <w:rFonts w:cs="Arial"/>
                <w:b/>
                <w:bCs/>
                <w:sz w:val="22"/>
                <w:szCs w:val="22"/>
              </w:rPr>
              <w:t xml:space="preserve">DIABETES </w:t>
            </w:r>
            <w:r>
              <w:rPr>
                <w:rFonts w:cs="Arial"/>
                <w:b/>
                <w:bCs/>
                <w:sz w:val="22"/>
                <w:szCs w:val="22"/>
              </w:rPr>
              <w:t>(EPUT)</w:t>
            </w:r>
          </w:p>
          <w:p w14:paraId="12C9B5CE" w14:textId="5233E472" w:rsidR="008A7A0D" w:rsidRDefault="00EB380F" w:rsidP="00231C27">
            <w:pPr>
              <w:pStyle w:val="Default"/>
              <w:ind w:left="15"/>
              <w:jc w:val="both"/>
              <w:rPr>
                <w:sz w:val="23"/>
                <w:szCs w:val="23"/>
              </w:rPr>
            </w:pPr>
            <w:r>
              <w:rPr>
                <w:sz w:val="23"/>
                <w:szCs w:val="23"/>
              </w:rPr>
              <w:t>Improve access to collate data from patients with protected characteristics about their experience of the service with iWGC</w:t>
            </w:r>
            <w:r w:rsidR="00A26BC1">
              <w:rPr>
                <w:sz w:val="23"/>
                <w:szCs w:val="23"/>
              </w:rPr>
              <w:t>.</w:t>
            </w:r>
          </w:p>
          <w:p w14:paraId="66C6734E" w14:textId="5E2053A9" w:rsidR="00EB380F" w:rsidRDefault="00EB380F" w:rsidP="00231C27">
            <w:pPr>
              <w:pStyle w:val="Default"/>
              <w:ind w:left="15"/>
              <w:jc w:val="both"/>
              <w:rPr>
                <w:sz w:val="23"/>
                <w:szCs w:val="23"/>
              </w:rPr>
            </w:pPr>
            <w:r>
              <w:rPr>
                <w:sz w:val="23"/>
                <w:szCs w:val="23"/>
              </w:rPr>
              <w:t>Continue campaign to ensure every service within EPUT is using iWGC as the contracted provider of PREMS</w:t>
            </w:r>
            <w:r w:rsidR="00A26BC1">
              <w:rPr>
                <w:sz w:val="23"/>
                <w:szCs w:val="23"/>
              </w:rPr>
              <w:t>.</w:t>
            </w:r>
          </w:p>
          <w:p w14:paraId="28B2A910" w14:textId="77777777" w:rsidR="00BA42AD" w:rsidRPr="008A7A0D" w:rsidRDefault="00BA42AD" w:rsidP="00231C27">
            <w:pPr>
              <w:pStyle w:val="Default"/>
              <w:ind w:left="15"/>
              <w:jc w:val="both"/>
              <w:rPr>
                <w:rFonts w:cstheme="minorBidi"/>
              </w:rPr>
            </w:pPr>
          </w:p>
          <w:p w14:paraId="66426B19" w14:textId="0D2F5B86" w:rsidR="00EB380F" w:rsidRDefault="00EB380F" w:rsidP="00231C27">
            <w:pPr>
              <w:pStyle w:val="Default"/>
              <w:ind w:left="15"/>
              <w:jc w:val="both"/>
              <w:rPr>
                <w:sz w:val="23"/>
                <w:szCs w:val="23"/>
              </w:rPr>
            </w:pPr>
            <w:r>
              <w:rPr>
                <w:sz w:val="23"/>
                <w:szCs w:val="23"/>
              </w:rPr>
              <w:t xml:space="preserve">Patient Experience team to work with services to engage with patients specifically with protected characteristics and other groups at risk of health inequalities about their experience of the service. </w:t>
            </w:r>
          </w:p>
          <w:p w14:paraId="21FC1009" w14:textId="77777777" w:rsidR="00BA42AD" w:rsidRDefault="00BA42AD" w:rsidP="00231C27">
            <w:pPr>
              <w:pStyle w:val="Default"/>
              <w:ind w:left="15"/>
              <w:jc w:val="both"/>
              <w:rPr>
                <w:sz w:val="23"/>
                <w:szCs w:val="23"/>
              </w:rPr>
            </w:pPr>
          </w:p>
          <w:p w14:paraId="382ACDAD" w14:textId="1936682B" w:rsidR="007E0026" w:rsidRDefault="00EB380F" w:rsidP="00231C27">
            <w:pPr>
              <w:pStyle w:val="Default"/>
              <w:ind w:left="15"/>
              <w:jc w:val="both"/>
              <w:rPr>
                <w:sz w:val="23"/>
                <w:szCs w:val="23"/>
              </w:rPr>
            </w:pPr>
            <w:r>
              <w:rPr>
                <w:sz w:val="23"/>
                <w:szCs w:val="23"/>
              </w:rPr>
              <w:t>Document existing and future work with the VCSE to ensure all patient voices are heard; from this create data driven/evidence-based action plans to monitor progress. Governance structure to follow PCREF; EoC and Quality committee</w:t>
            </w:r>
            <w:r w:rsidR="00A26BC1">
              <w:rPr>
                <w:sz w:val="23"/>
                <w:szCs w:val="23"/>
              </w:rPr>
              <w:t>.</w:t>
            </w:r>
          </w:p>
          <w:p w14:paraId="2DA0F54E" w14:textId="77777777" w:rsidR="008A7A0D" w:rsidRPr="008A7A0D" w:rsidRDefault="008A7A0D" w:rsidP="00231C27">
            <w:pPr>
              <w:pStyle w:val="Default"/>
              <w:ind w:left="15"/>
              <w:jc w:val="both"/>
              <w:rPr>
                <w:sz w:val="23"/>
                <w:szCs w:val="23"/>
              </w:rPr>
            </w:pPr>
          </w:p>
          <w:p w14:paraId="41F2C397" w14:textId="4F7E37AD" w:rsidR="0094508F" w:rsidRPr="0094508F" w:rsidRDefault="0094508F" w:rsidP="0094508F">
            <w:pPr>
              <w:pStyle w:val="NormalWeb"/>
              <w:shd w:val="clear" w:color="auto" w:fill="FFFFFF"/>
              <w:jc w:val="both"/>
              <w:rPr>
                <w:rFonts w:ascii="Arial" w:hAnsi="Arial" w:cs="Arial"/>
                <w:b/>
                <w:bCs/>
                <w:color w:val="231F20" w:themeColor="text1"/>
                <w:sz w:val="22"/>
                <w:szCs w:val="22"/>
              </w:rPr>
            </w:pPr>
            <w:r w:rsidRPr="00975F3A">
              <w:rPr>
                <w:rFonts w:ascii="Arial" w:hAnsi="Arial" w:cs="Arial"/>
                <w:b/>
                <w:color w:val="231F20" w:themeColor="text1"/>
                <w:sz w:val="22"/>
                <w:szCs w:val="22"/>
              </w:rPr>
              <w:t>PAEDIATRIC TRANSITIONS</w:t>
            </w:r>
            <w:r w:rsidRPr="0094508F">
              <w:rPr>
                <w:rFonts w:ascii="Arial" w:hAnsi="Arial" w:cs="Arial"/>
                <w:b/>
                <w:bCs/>
                <w:color w:val="231F20" w:themeColor="text1"/>
                <w:sz w:val="22"/>
                <w:szCs w:val="22"/>
              </w:rPr>
              <w:t xml:space="preserve"> </w:t>
            </w:r>
            <w:r w:rsidR="00975F3A">
              <w:rPr>
                <w:rFonts w:ascii="Arial" w:hAnsi="Arial" w:cs="Arial"/>
                <w:b/>
                <w:bCs/>
                <w:color w:val="231F20" w:themeColor="text1"/>
                <w:sz w:val="22"/>
                <w:szCs w:val="22"/>
              </w:rPr>
              <w:t>(MSEFT)</w:t>
            </w:r>
          </w:p>
          <w:p w14:paraId="18F84D98" w14:textId="2E86D3D2" w:rsidR="00A26BC1" w:rsidRPr="00A26BC1" w:rsidRDefault="00E70C72" w:rsidP="006B21E6">
            <w:pPr>
              <w:pStyle w:val="TableText"/>
              <w:rPr>
                <w:sz w:val="22"/>
                <w:szCs w:val="22"/>
              </w:rPr>
            </w:pPr>
            <w:r w:rsidRPr="00195B44">
              <w:rPr>
                <w:sz w:val="22"/>
                <w:szCs w:val="22"/>
              </w:rPr>
              <w:t xml:space="preserve">Ensure all teams have toolkits available regarding </w:t>
            </w:r>
            <w:r w:rsidR="00CE5A85" w:rsidRPr="00195B44">
              <w:rPr>
                <w:sz w:val="22"/>
                <w:szCs w:val="22"/>
              </w:rPr>
              <w:t>transitions and</w:t>
            </w:r>
            <w:r w:rsidRPr="00195B44">
              <w:rPr>
                <w:sz w:val="22"/>
                <w:szCs w:val="22"/>
              </w:rPr>
              <w:t xml:space="preserve"> engage with our young people parents and carers early so they feel supported in the transition to adult services</w:t>
            </w:r>
            <w:r w:rsidR="00A26BC1">
              <w:rPr>
                <w:sz w:val="22"/>
                <w:szCs w:val="22"/>
              </w:rPr>
              <w:t>.</w:t>
            </w:r>
          </w:p>
        </w:tc>
        <w:tc>
          <w:tcPr>
            <w:tcW w:w="1984" w:type="dxa"/>
            <w:tcMar>
              <w:top w:w="108" w:type="dxa"/>
              <w:left w:w="108" w:type="dxa"/>
              <w:bottom w:w="108" w:type="dxa"/>
              <w:right w:w="108" w:type="dxa"/>
            </w:tcMar>
          </w:tcPr>
          <w:p w14:paraId="0BDDC7D4" w14:textId="77777777" w:rsidR="0094508F" w:rsidRPr="0094508F" w:rsidRDefault="0094508F" w:rsidP="0094508F">
            <w:pPr>
              <w:pStyle w:val="NormalWeb"/>
              <w:shd w:val="clear" w:color="auto" w:fill="FFFFFF"/>
              <w:rPr>
                <w:rFonts w:ascii="Arial" w:hAnsi="Arial" w:cs="Arial"/>
                <w:sz w:val="22"/>
                <w:szCs w:val="22"/>
              </w:rPr>
            </w:pPr>
            <w:r w:rsidRPr="0094508F">
              <w:rPr>
                <w:rFonts w:ascii="Arial" w:hAnsi="Arial" w:cs="Arial"/>
                <w:sz w:val="22"/>
                <w:szCs w:val="22"/>
              </w:rPr>
              <w:t>Therese Williams</w:t>
            </w:r>
          </w:p>
          <w:p w14:paraId="5647B9F9" w14:textId="77777777" w:rsidR="0094508F" w:rsidRPr="0094508F" w:rsidRDefault="0094508F" w:rsidP="0094508F">
            <w:pPr>
              <w:pStyle w:val="NormalWeb"/>
              <w:shd w:val="clear" w:color="auto" w:fill="FFFFFF"/>
              <w:rPr>
                <w:rFonts w:ascii="Arial" w:hAnsi="Arial" w:cs="Arial"/>
                <w:sz w:val="22"/>
                <w:szCs w:val="22"/>
              </w:rPr>
            </w:pPr>
            <w:r w:rsidRPr="0094508F">
              <w:rPr>
                <w:rFonts w:ascii="Arial" w:hAnsi="Arial" w:cs="Arial"/>
                <w:sz w:val="22"/>
                <w:szCs w:val="22"/>
              </w:rPr>
              <w:t>Amy Poole</w:t>
            </w:r>
          </w:p>
          <w:p w14:paraId="18B67ADF" w14:textId="77777777" w:rsidR="0094508F" w:rsidRPr="0094508F" w:rsidRDefault="0094508F" w:rsidP="0094508F">
            <w:pPr>
              <w:pStyle w:val="NormalWeb"/>
              <w:shd w:val="clear" w:color="auto" w:fill="FFFFFF"/>
              <w:rPr>
                <w:rFonts w:ascii="Arial" w:hAnsi="Arial" w:cs="Arial"/>
                <w:sz w:val="22"/>
                <w:szCs w:val="22"/>
              </w:rPr>
            </w:pPr>
          </w:p>
          <w:p w14:paraId="288C09B3" w14:textId="77777777" w:rsidR="0094508F" w:rsidRDefault="0094508F" w:rsidP="0094508F">
            <w:pPr>
              <w:pStyle w:val="BodyText"/>
              <w:widowControl w:val="0"/>
              <w:spacing w:before="120" w:after="120" w:line="240" w:lineRule="auto"/>
              <w:rPr>
                <w:rFonts w:cs="Arial"/>
                <w:sz w:val="22"/>
                <w:szCs w:val="22"/>
                <w:highlight w:val="yellow"/>
              </w:rPr>
            </w:pPr>
          </w:p>
          <w:p w14:paraId="4BC8E28B" w14:textId="77777777" w:rsidR="00975F3A" w:rsidRDefault="00975F3A" w:rsidP="0094508F">
            <w:pPr>
              <w:pStyle w:val="BodyText"/>
              <w:widowControl w:val="0"/>
              <w:spacing w:before="120" w:after="120" w:line="240" w:lineRule="auto"/>
              <w:rPr>
                <w:rFonts w:cs="Arial"/>
                <w:sz w:val="22"/>
                <w:szCs w:val="22"/>
                <w:highlight w:val="yellow"/>
              </w:rPr>
            </w:pPr>
          </w:p>
          <w:p w14:paraId="20598533" w14:textId="77777777" w:rsidR="0044716C" w:rsidRDefault="0044716C" w:rsidP="0094508F">
            <w:pPr>
              <w:pStyle w:val="BodyText"/>
              <w:widowControl w:val="0"/>
              <w:spacing w:before="120" w:after="120" w:line="240" w:lineRule="auto"/>
              <w:rPr>
                <w:rFonts w:cs="Arial"/>
                <w:sz w:val="22"/>
                <w:szCs w:val="22"/>
                <w:highlight w:val="yellow"/>
              </w:rPr>
            </w:pPr>
          </w:p>
          <w:p w14:paraId="1D5638B6" w14:textId="77777777" w:rsidR="00975F3A" w:rsidRDefault="00975F3A" w:rsidP="0094508F">
            <w:pPr>
              <w:pStyle w:val="BodyText"/>
              <w:widowControl w:val="0"/>
              <w:spacing w:before="120" w:after="120" w:line="240" w:lineRule="auto"/>
              <w:rPr>
                <w:rFonts w:cs="Arial"/>
                <w:sz w:val="22"/>
                <w:szCs w:val="22"/>
                <w:highlight w:val="yellow"/>
              </w:rPr>
            </w:pPr>
          </w:p>
          <w:p w14:paraId="5EB7BE91" w14:textId="77777777" w:rsidR="007E0026" w:rsidRDefault="007E0026" w:rsidP="00975F3A">
            <w:pPr>
              <w:pStyle w:val="TableText"/>
              <w:rPr>
                <w:sz w:val="22"/>
                <w:szCs w:val="22"/>
              </w:rPr>
            </w:pPr>
          </w:p>
          <w:p w14:paraId="3D369DDC" w14:textId="77777777" w:rsidR="00BA42AD" w:rsidRPr="00A63709" w:rsidRDefault="00BA42AD" w:rsidP="00BA42AD">
            <w:pPr>
              <w:pStyle w:val="NormalWeb"/>
              <w:shd w:val="clear" w:color="auto" w:fill="FFFFFF"/>
              <w:rPr>
                <w:rFonts w:ascii="Arial" w:hAnsi="Arial" w:cs="Arial"/>
                <w:sz w:val="22"/>
                <w:szCs w:val="22"/>
              </w:rPr>
            </w:pPr>
            <w:r w:rsidRPr="00A63709">
              <w:rPr>
                <w:rFonts w:ascii="Arial" w:hAnsi="Arial" w:cs="Arial"/>
                <w:sz w:val="22"/>
                <w:szCs w:val="22"/>
              </w:rPr>
              <w:t>Gary Brisco</w:t>
            </w:r>
          </w:p>
          <w:p w14:paraId="7352DB82" w14:textId="77777777" w:rsidR="00BA42AD" w:rsidRPr="00A63709" w:rsidRDefault="00BA42AD" w:rsidP="00BA42AD">
            <w:pPr>
              <w:pStyle w:val="NormalWeb"/>
              <w:shd w:val="clear" w:color="auto" w:fill="FFFFFF"/>
              <w:rPr>
                <w:rFonts w:ascii="Arial" w:hAnsi="Arial" w:cs="Arial"/>
                <w:sz w:val="22"/>
                <w:szCs w:val="22"/>
              </w:rPr>
            </w:pPr>
            <w:r w:rsidRPr="00A63709">
              <w:rPr>
                <w:rFonts w:ascii="Arial" w:hAnsi="Arial" w:cs="Arial"/>
                <w:sz w:val="22"/>
                <w:szCs w:val="22"/>
              </w:rPr>
              <w:t>April 2025</w:t>
            </w:r>
          </w:p>
          <w:p w14:paraId="349AB3C4" w14:textId="77777777" w:rsidR="007E0026" w:rsidRDefault="007E0026" w:rsidP="00975F3A">
            <w:pPr>
              <w:pStyle w:val="TableText"/>
              <w:rPr>
                <w:sz w:val="22"/>
                <w:szCs w:val="22"/>
              </w:rPr>
            </w:pPr>
          </w:p>
          <w:p w14:paraId="4C9E6D02" w14:textId="77777777" w:rsidR="007E0026" w:rsidRDefault="007E0026" w:rsidP="00975F3A">
            <w:pPr>
              <w:pStyle w:val="TableText"/>
              <w:rPr>
                <w:sz w:val="22"/>
                <w:szCs w:val="22"/>
              </w:rPr>
            </w:pPr>
          </w:p>
          <w:p w14:paraId="52C3625C" w14:textId="77777777" w:rsidR="007E0026" w:rsidRDefault="007E0026" w:rsidP="00975F3A">
            <w:pPr>
              <w:pStyle w:val="TableText"/>
              <w:rPr>
                <w:sz w:val="22"/>
                <w:szCs w:val="22"/>
              </w:rPr>
            </w:pPr>
          </w:p>
          <w:p w14:paraId="3F76137F" w14:textId="77777777" w:rsidR="007E0026" w:rsidRDefault="007E0026" w:rsidP="00975F3A">
            <w:pPr>
              <w:pStyle w:val="TableText"/>
              <w:rPr>
                <w:sz w:val="22"/>
                <w:szCs w:val="22"/>
              </w:rPr>
            </w:pPr>
          </w:p>
          <w:p w14:paraId="6464D5CC" w14:textId="77777777" w:rsidR="008A7A0D" w:rsidRDefault="008A7A0D" w:rsidP="00975F3A">
            <w:pPr>
              <w:pStyle w:val="TableText"/>
              <w:rPr>
                <w:sz w:val="22"/>
                <w:szCs w:val="22"/>
              </w:rPr>
            </w:pPr>
          </w:p>
          <w:p w14:paraId="1FF12227" w14:textId="77777777" w:rsidR="008A7A0D" w:rsidRDefault="008A7A0D" w:rsidP="00975F3A">
            <w:pPr>
              <w:pStyle w:val="TableText"/>
              <w:rPr>
                <w:sz w:val="22"/>
                <w:szCs w:val="22"/>
              </w:rPr>
            </w:pPr>
          </w:p>
          <w:p w14:paraId="2BAC68B3" w14:textId="77777777" w:rsidR="008A7A0D" w:rsidRDefault="008A7A0D" w:rsidP="00975F3A">
            <w:pPr>
              <w:pStyle w:val="TableText"/>
              <w:rPr>
                <w:sz w:val="22"/>
                <w:szCs w:val="22"/>
              </w:rPr>
            </w:pPr>
          </w:p>
          <w:p w14:paraId="0414EA8E" w14:textId="77777777" w:rsidR="008A7A0D" w:rsidRDefault="008A7A0D" w:rsidP="00975F3A">
            <w:pPr>
              <w:pStyle w:val="TableText"/>
              <w:rPr>
                <w:sz w:val="22"/>
                <w:szCs w:val="22"/>
              </w:rPr>
            </w:pPr>
          </w:p>
          <w:p w14:paraId="3C237891" w14:textId="77777777" w:rsidR="008A7A0D" w:rsidRDefault="008A7A0D" w:rsidP="00975F3A">
            <w:pPr>
              <w:pStyle w:val="TableText"/>
              <w:rPr>
                <w:sz w:val="22"/>
                <w:szCs w:val="22"/>
              </w:rPr>
            </w:pPr>
          </w:p>
          <w:p w14:paraId="09431848" w14:textId="77777777" w:rsidR="008A7A0D" w:rsidRDefault="008A7A0D" w:rsidP="00975F3A">
            <w:pPr>
              <w:pStyle w:val="TableText"/>
              <w:rPr>
                <w:sz w:val="22"/>
                <w:szCs w:val="22"/>
              </w:rPr>
            </w:pPr>
          </w:p>
          <w:p w14:paraId="2567DC1D" w14:textId="77777777" w:rsidR="008A7A0D" w:rsidRDefault="008A7A0D" w:rsidP="00975F3A">
            <w:pPr>
              <w:pStyle w:val="TableText"/>
              <w:rPr>
                <w:sz w:val="22"/>
                <w:szCs w:val="22"/>
              </w:rPr>
            </w:pPr>
          </w:p>
          <w:p w14:paraId="28CD5374" w14:textId="77777777" w:rsidR="008A7A0D" w:rsidRDefault="008A7A0D" w:rsidP="00975F3A">
            <w:pPr>
              <w:pStyle w:val="TableText"/>
              <w:rPr>
                <w:sz w:val="22"/>
                <w:szCs w:val="22"/>
              </w:rPr>
            </w:pPr>
          </w:p>
          <w:p w14:paraId="7A22FA41" w14:textId="77777777" w:rsidR="008A7A0D" w:rsidRDefault="008A7A0D" w:rsidP="00975F3A">
            <w:pPr>
              <w:pStyle w:val="TableText"/>
              <w:rPr>
                <w:sz w:val="22"/>
                <w:szCs w:val="22"/>
              </w:rPr>
            </w:pPr>
          </w:p>
          <w:p w14:paraId="10A79520" w14:textId="77777777" w:rsidR="008A7A0D" w:rsidRDefault="008A7A0D" w:rsidP="00975F3A">
            <w:pPr>
              <w:pStyle w:val="TableText"/>
              <w:rPr>
                <w:sz w:val="22"/>
                <w:szCs w:val="22"/>
              </w:rPr>
            </w:pPr>
          </w:p>
          <w:p w14:paraId="5FD38FBD" w14:textId="77777777" w:rsidR="008A7A0D" w:rsidRDefault="008A7A0D" w:rsidP="00975F3A">
            <w:pPr>
              <w:pStyle w:val="TableText"/>
              <w:rPr>
                <w:sz w:val="22"/>
                <w:szCs w:val="22"/>
              </w:rPr>
            </w:pPr>
          </w:p>
          <w:p w14:paraId="2285CF3D" w14:textId="701A9C48" w:rsidR="00975F3A" w:rsidRPr="00195B44" w:rsidRDefault="00975F3A" w:rsidP="00975F3A">
            <w:pPr>
              <w:pStyle w:val="TableText"/>
              <w:rPr>
                <w:sz w:val="22"/>
                <w:szCs w:val="22"/>
              </w:rPr>
            </w:pPr>
            <w:r w:rsidRPr="593F740D">
              <w:rPr>
                <w:sz w:val="22"/>
                <w:szCs w:val="22"/>
              </w:rPr>
              <w:t>Clinical Director &amp; DDoN</w:t>
            </w:r>
          </w:p>
          <w:p w14:paraId="026C2431" w14:textId="77777777" w:rsidR="00975F3A" w:rsidRPr="00195B44" w:rsidRDefault="00975F3A" w:rsidP="00975F3A">
            <w:pPr>
              <w:pStyle w:val="TableText"/>
              <w:rPr>
                <w:sz w:val="22"/>
                <w:szCs w:val="22"/>
              </w:rPr>
            </w:pPr>
          </w:p>
          <w:p w14:paraId="08C58E73" w14:textId="09B514CA" w:rsidR="0094508F" w:rsidRPr="0094508F" w:rsidRDefault="00975F3A" w:rsidP="0094508F">
            <w:pPr>
              <w:pStyle w:val="BodyText"/>
              <w:widowControl w:val="0"/>
              <w:spacing w:before="120" w:after="120" w:line="240" w:lineRule="auto"/>
              <w:rPr>
                <w:rFonts w:cs="Arial"/>
                <w:sz w:val="22"/>
                <w:szCs w:val="22"/>
                <w:highlight w:val="yellow"/>
              </w:rPr>
            </w:pPr>
            <w:r w:rsidRPr="593F740D">
              <w:rPr>
                <w:sz w:val="22"/>
                <w:szCs w:val="22"/>
              </w:rPr>
              <w:t>Mar 26</w:t>
            </w:r>
          </w:p>
        </w:tc>
      </w:tr>
    </w:tbl>
    <w:p w14:paraId="7F33E96E" w14:textId="77777777" w:rsidR="00786DCA" w:rsidRDefault="00786DCA" w:rsidP="00786DCA"/>
    <w:p w14:paraId="0BCE6487" w14:textId="77777777" w:rsidR="00786DCA" w:rsidRDefault="00786DCA" w:rsidP="00786DCA"/>
    <w:p w14:paraId="39715663" w14:textId="77777777" w:rsidR="001259B4" w:rsidRDefault="001259B4">
      <w:pPr>
        <w:rPr>
          <w:rFonts w:cs="Arial"/>
          <w:b/>
          <w:bCs/>
          <w:color w:val="auto"/>
        </w:rPr>
      </w:pPr>
      <w:r>
        <w:rPr>
          <w:rFonts w:cs="Arial"/>
          <w:b/>
          <w:bCs/>
          <w:color w:val="auto"/>
        </w:rPr>
        <w:br w:type="page"/>
      </w:r>
    </w:p>
    <w:p w14:paraId="28A2F2EC" w14:textId="7CAAA463" w:rsidR="00786DCA" w:rsidRPr="0055054E" w:rsidRDefault="00786DCA" w:rsidP="00786DCA">
      <w:pPr>
        <w:rPr>
          <w:b/>
          <w:bCs/>
        </w:rPr>
      </w:pPr>
      <w:r w:rsidRPr="0055054E">
        <w:rPr>
          <w:rFonts w:cs="Arial"/>
          <w:b/>
          <w:bCs/>
          <w:color w:val="auto"/>
        </w:rPr>
        <w:t>Domain 2: Workforce health and well-being</w:t>
      </w:r>
      <w:r w:rsidR="0055054E" w:rsidRPr="0055054E">
        <w:rPr>
          <w:rFonts w:cs="Arial"/>
          <w:b/>
          <w:bCs/>
          <w:color w:val="auto"/>
        </w:rPr>
        <w:t xml:space="preserve"> </w:t>
      </w:r>
      <w:r w:rsidR="0055054E" w:rsidRPr="0055054E">
        <w:rPr>
          <w:b/>
          <w:bCs/>
        </w:rPr>
        <w:t>2023/24 Action Plan</w:t>
      </w:r>
    </w:p>
    <w:p w14:paraId="0E4E0B19" w14:textId="77777777" w:rsidR="00786DCA" w:rsidRDefault="00786DCA" w:rsidP="00786DCA"/>
    <w:tbl>
      <w:tblPr>
        <w:tblStyle w:val="TableGrid"/>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4868"/>
        <w:gridCol w:w="5235"/>
        <w:gridCol w:w="1984"/>
      </w:tblGrid>
      <w:tr w:rsidR="00C03709" w:rsidRPr="00F11C6C" w14:paraId="53D98864" w14:textId="77777777">
        <w:trPr>
          <w:tblHeader/>
        </w:trPr>
        <w:tc>
          <w:tcPr>
            <w:tcW w:w="1658" w:type="dxa"/>
            <w:shd w:val="clear" w:color="auto" w:fill="005EB8" w:themeFill="accent1"/>
            <w:tcMar>
              <w:top w:w="108" w:type="dxa"/>
              <w:left w:w="108" w:type="dxa"/>
              <w:bottom w:w="108" w:type="dxa"/>
              <w:right w:w="108" w:type="dxa"/>
            </w:tcMar>
          </w:tcPr>
          <w:p w14:paraId="43BB174B" w14:textId="77777777" w:rsidR="00C03709" w:rsidRPr="00F11C6C" w:rsidRDefault="00C03709">
            <w:pPr>
              <w:pStyle w:val="BodyText"/>
              <w:spacing w:after="0" w:line="240" w:lineRule="auto"/>
              <w:rPr>
                <w:color w:val="FFFFFF" w:themeColor="background1"/>
                <w:sz w:val="22"/>
                <w:szCs w:val="22"/>
              </w:rPr>
            </w:pPr>
            <w:r w:rsidRPr="00F11C6C">
              <w:rPr>
                <w:color w:val="FFFFFF" w:themeColor="background1"/>
                <w:sz w:val="22"/>
                <w:szCs w:val="22"/>
              </w:rPr>
              <w:t>Outcome</w:t>
            </w:r>
          </w:p>
        </w:tc>
        <w:tc>
          <w:tcPr>
            <w:tcW w:w="4868" w:type="dxa"/>
            <w:shd w:val="clear" w:color="auto" w:fill="005EB8" w:themeFill="accent1"/>
            <w:tcMar>
              <w:top w:w="108" w:type="dxa"/>
              <w:left w:w="108" w:type="dxa"/>
              <w:bottom w:w="108" w:type="dxa"/>
              <w:right w:w="108" w:type="dxa"/>
            </w:tcMar>
          </w:tcPr>
          <w:p w14:paraId="7B796D10" w14:textId="77777777" w:rsidR="00C03709" w:rsidRPr="00F11C6C" w:rsidRDefault="00C03709">
            <w:pPr>
              <w:pStyle w:val="BodyText"/>
              <w:spacing w:after="0" w:line="240" w:lineRule="auto"/>
              <w:rPr>
                <w:color w:val="FFFFFF" w:themeColor="background1"/>
                <w:sz w:val="22"/>
                <w:szCs w:val="22"/>
              </w:rPr>
            </w:pPr>
            <w:r w:rsidRPr="00F11C6C">
              <w:rPr>
                <w:color w:val="FFFFFF" w:themeColor="background1"/>
                <w:sz w:val="22"/>
                <w:szCs w:val="22"/>
              </w:rPr>
              <w:t>Objective</w:t>
            </w:r>
          </w:p>
        </w:tc>
        <w:tc>
          <w:tcPr>
            <w:tcW w:w="5235" w:type="dxa"/>
            <w:shd w:val="clear" w:color="auto" w:fill="005EB8" w:themeFill="accent1"/>
            <w:tcMar>
              <w:top w:w="108" w:type="dxa"/>
              <w:left w:w="108" w:type="dxa"/>
              <w:bottom w:w="108" w:type="dxa"/>
              <w:right w:w="108" w:type="dxa"/>
            </w:tcMar>
          </w:tcPr>
          <w:p w14:paraId="7C59F053" w14:textId="77777777" w:rsidR="00C03709" w:rsidRPr="00F11C6C" w:rsidRDefault="00C03709">
            <w:pPr>
              <w:pStyle w:val="BodyText"/>
              <w:spacing w:after="0" w:line="240" w:lineRule="auto"/>
              <w:rPr>
                <w:color w:val="FFFFFF" w:themeColor="background1"/>
                <w:sz w:val="22"/>
                <w:szCs w:val="22"/>
              </w:rPr>
            </w:pPr>
            <w:r w:rsidRPr="00F11C6C">
              <w:rPr>
                <w:color w:val="FFFFFF" w:themeColor="background1"/>
                <w:sz w:val="22"/>
                <w:szCs w:val="22"/>
              </w:rPr>
              <w:t>Action</w:t>
            </w:r>
          </w:p>
        </w:tc>
        <w:tc>
          <w:tcPr>
            <w:tcW w:w="1984" w:type="dxa"/>
            <w:shd w:val="clear" w:color="auto" w:fill="005EB8" w:themeFill="accent1"/>
            <w:tcMar>
              <w:top w:w="108" w:type="dxa"/>
              <w:left w:w="108" w:type="dxa"/>
              <w:bottom w:w="108" w:type="dxa"/>
              <w:right w:w="108" w:type="dxa"/>
            </w:tcMar>
          </w:tcPr>
          <w:p w14:paraId="2165A78D" w14:textId="77777777" w:rsidR="00C03709" w:rsidRPr="00F11C6C" w:rsidRDefault="00C03709">
            <w:pPr>
              <w:pStyle w:val="BodyText"/>
              <w:spacing w:after="0" w:line="240" w:lineRule="auto"/>
              <w:rPr>
                <w:color w:val="FFFFFF" w:themeColor="background1"/>
                <w:sz w:val="22"/>
                <w:szCs w:val="22"/>
              </w:rPr>
            </w:pPr>
            <w:r w:rsidRPr="00F11C6C">
              <w:rPr>
                <w:color w:val="FFFFFF" w:themeColor="background1"/>
                <w:sz w:val="22"/>
                <w:szCs w:val="22"/>
              </w:rPr>
              <w:t>Completion date</w:t>
            </w:r>
          </w:p>
        </w:tc>
      </w:tr>
      <w:tr w:rsidR="00C03709" w:rsidRPr="00F11C6C" w14:paraId="6FB3D4CD" w14:textId="77777777">
        <w:tc>
          <w:tcPr>
            <w:tcW w:w="1658" w:type="dxa"/>
            <w:tcMar>
              <w:top w:w="108" w:type="dxa"/>
              <w:left w:w="108" w:type="dxa"/>
              <w:bottom w:w="108" w:type="dxa"/>
              <w:right w:w="108" w:type="dxa"/>
            </w:tcMar>
          </w:tcPr>
          <w:p w14:paraId="5B5238B2" w14:textId="77777777" w:rsidR="00C03709" w:rsidRPr="00F11C6C" w:rsidRDefault="00C03709">
            <w:pPr>
              <w:pStyle w:val="BodyText"/>
              <w:spacing w:after="0" w:line="240" w:lineRule="auto"/>
              <w:rPr>
                <w:sz w:val="22"/>
                <w:szCs w:val="22"/>
              </w:rPr>
            </w:pPr>
            <w:r w:rsidRPr="00F11C6C">
              <w:rPr>
                <w:rFonts w:cs="Arial"/>
                <w:sz w:val="22"/>
                <w:szCs w:val="22"/>
              </w:rPr>
              <w:t>2A: When at work, staff are provided with support to manage obesity, diabetes, asthma, COPD and mental health conditions</w:t>
            </w:r>
          </w:p>
        </w:tc>
        <w:tc>
          <w:tcPr>
            <w:tcW w:w="4868" w:type="dxa"/>
            <w:tcMar>
              <w:top w:w="108" w:type="dxa"/>
              <w:left w:w="108" w:type="dxa"/>
              <w:bottom w:w="108" w:type="dxa"/>
              <w:right w:w="108" w:type="dxa"/>
            </w:tcMar>
          </w:tcPr>
          <w:p w14:paraId="7C55F2BB" w14:textId="77777777" w:rsidR="00C03709" w:rsidRPr="00F11C6C" w:rsidRDefault="00C03709">
            <w:pPr>
              <w:pStyle w:val="BodyText"/>
              <w:spacing w:after="0" w:line="240" w:lineRule="auto"/>
              <w:rPr>
                <w:sz w:val="22"/>
                <w:szCs w:val="22"/>
              </w:rPr>
            </w:pPr>
            <w:r w:rsidRPr="00F11C6C">
              <w:rPr>
                <w:sz w:val="22"/>
                <w:szCs w:val="22"/>
              </w:rPr>
              <w:t xml:space="preserve">Increase awareness of staff support available through networks </w:t>
            </w:r>
            <w:proofErr w:type="gramStart"/>
            <w:r w:rsidRPr="00F11C6C">
              <w:rPr>
                <w:sz w:val="22"/>
                <w:szCs w:val="22"/>
              </w:rPr>
              <w:t>and also</w:t>
            </w:r>
            <w:proofErr w:type="gramEnd"/>
            <w:r w:rsidRPr="00F11C6C">
              <w:rPr>
                <w:sz w:val="22"/>
                <w:szCs w:val="22"/>
              </w:rPr>
              <w:t xml:space="preserve"> targeting some interventions through the results of the wellbeing survey.    </w:t>
            </w:r>
          </w:p>
        </w:tc>
        <w:tc>
          <w:tcPr>
            <w:tcW w:w="5235" w:type="dxa"/>
            <w:tcMar>
              <w:top w:w="108" w:type="dxa"/>
              <w:left w:w="108" w:type="dxa"/>
              <w:bottom w:w="108" w:type="dxa"/>
              <w:right w:w="108" w:type="dxa"/>
            </w:tcMar>
          </w:tcPr>
          <w:p w14:paraId="30082BA4" w14:textId="4BE94F67" w:rsidR="00C03709" w:rsidRPr="00F11C6C" w:rsidRDefault="00C03709" w:rsidP="00292390">
            <w:pPr>
              <w:pStyle w:val="BodyText"/>
              <w:numPr>
                <w:ilvl w:val="0"/>
                <w:numId w:val="14"/>
              </w:numPr>
              <w:spacing w:after="0" w:line="240" w:lineRule="auto"/>
              <w:ind w:left="360"/>
              <w:rPr>
                <w:sz w:val="22"/>
                <w:szCs w:val="22"/>
              </w:rPr>
            </w:pPr>
            <w:r w:rsidRPr="00F11C6C">
              <w:rPr>
                <w:sz w:val="22"/>
                <w:szCs w:val="22"/>
              </w:rPr>
              <w:t>Wellbeing champions to plan schedule of events and interventions for 202</w:t>
            </w:r>
            <w:r w:rsidR="00652C12">
              <w:rPr>
                <w:sz w:val="22"/>
                <w:szCs w:val="22"/>
              </w:rPr>
              <w:t>5</w:t>
            </w:r>
            <w:r w:rsidRPr="00F11C6C">
              <w:rPr>
                <w:sz w:val="22"/>
                <w:szCs w:val="22"/>
              </w:rPr>
              <w:t>, including planning targeted monitoring of the health of those with protected characteristics and targeted interventions to encourage self-care amongst those with long term conditions.</w:t>
            </w:r>
          </w:p>
          <w:p w14:paraId="553802A4" w14:textId="7E0C764F" w:rsidR="00C03709" w:rsidRPr="00F11C6C" w:rsidRDefault="00C03709" w:rsidP="00292390">
            <w:pPr>
              <w:pStyle w:val="BodyText"/>
              <w:numPr>
                <w:ilvl w:val="0"/>
                <w:numId w:val="14"/>
              </w:numPr>
              <w:spacing w:after="0" w:line="240" w:lineRule="auto"/>
              <w:ind w:left="360"/>
              <w:rPr>
                <w:sz w:val="22"/>
                <w:szCs w:val="22"/>
              </w:rPr>
            </w:pPr>
            <w:r w:rsidRPr="00F11C6C">
              <w:rPr>
                <w:sz w:val="22"/>
                <w:szCs w:val="22"/>
              </w:rPr>
              <w:t xml:space="preserve">Analyse sickness absence data to improve targeted interventions to address top causes of sickness absence. </w:t>
            </w:r>
          </w:p>
          <w:p w14:paraId="20AD9E3A" w14:textId="24C84A98" w:rsidR="00C03709" w:rsidRPr="00F11C6C" w:rsidRDefault="00C03709" w:rsidP="00292390">
            <w:pPr>
              <w:pStyle w:val="BodyText"/>
              <w:numPr>
                <w:ilvl w:val="0"/>
                <w:numId w:val="14"/>
              </w:numPr>
              <w:spacing w:after="0" w:line="240" w:lineRule="auto"/>
              <w:ind w:left="360"/>
              <w:rPr>
                <w:sz w:val="22"/>
                <w:szCs w:val="22"/>
              </w:rPr>
            </w:pPr>
            <w:r w:rsidRPr="00F11C6C">
              <w:rPr>
                <w:sz w:val="22"/>
                <w:szCs w:val="22"/>
              </w:rPr>
              <w:t>Develop how the reach and impact of these interventions will be measured.</w:t>
            </w:r>
          </w:p>
        </w:tc>
        <w:tc>
          <w:tcPr>
            <w:tcW w:w="1984" w:type="dxa"/>
            <w:tcMar>
              <w:top w:w="108" w:type="dxa"/>
              <w:left w:w="108" w:type="dxa"/>
              <w:bottom w:w="108" w:type="dxa"/>
              <w:right w:w="108" w:type="dxa"/>
            </w:tcMar>
          </w:tcPr>
          <w:p w14:paraId="33E83E89" w14:textId="07A14B04" w:rsidR="00C03709" w:rsidRPr="00F11C6C" w:rsidRDefault="00C03709" w:rsidP="00280C19">
            <w:pPr>
              <w:pStyle w:val="BodyText"/>
              <w:spacing w:after="0" w:line="240" w:lineRule="auto"/>
              <w:rPr>
                <w:sz w:val="22"/>
                <w:szCs w:val="22"/>
              </w:rPr>
            </w:pPr>
            <w:r w:rsidRPr="00F11C6C">
              <w:rPr>
                <w:sz w:val="22"/>
                <w:szCs w:val="22"/>
              </w:rPr>
              <w:t>September 202</w:t>
            </w:r>
            <w:r w:rsidR="00280C19">
              <w:rPr>
                <w:sz w:val="22"/>
                <w:szCs w:val="22"/>
              </w:rPr>
              <w:t>5</w:t>
            </w:r>
            <w:r w:rsidR="00F74A00" w:rsidRPr="00F11C6C">
              <w:rPr>
                <w:sz w:val="22"/>
                <w:szCs w:val="22"/>
              </w:rPr>
              <w:t xml:space="preserve"> </w:t>
            </w:r>
          </w:p>
        </w:tc>
      </w:tr>
      <w:tr w:rsidR="00C03709" w:rsidRPr="00F11C6C" w14:paraId="47D2AB1D" w14:textId="77777777">
        <w:tc>
          <w:tcPr>
            <w:tcW w:w="1658" w:type="dxa"/>
            <w:tcMar>
              <w:top w:w="108" w:type="dxa"/>
              <w:left w:w="108" w:type="dxa"/>
              <w:bottom w:w="108" w:type="dxa"/>
              <w:right w:w="108" w:type="dxa"/>
            </w:tcMar>
          </w:tcPr>
          <w:p w14:paraId="60F79DCE" w14:textId="77777777" w:rsidR="00C03709" w:rsidRPr="00F11C6C" w:rsidRDefault="00C03709">
            <w:pPr>
              <w:pStyle w:val="BodyText"/>
              <w:spacing w:after="0" w:line="240" w:lineRule="auto"/>
              <w:rPr>
                <w:rFonts w:cs="Arial"/>
                <w:sz w:val="22"/>
                <w:szCs w:val="22"/>
              </w:rPr>
            </w:pPr>
            <w:r w:rsidRPr="00F11C6C">
              <w:rPr>
                <w:rFonts w:cs="Arial"/>
                <w:sz w:val="22"/>
                <w:szCs w:val="22"/>
              </w:rPr>
              <w:t xml:space="preserve">2B: When at work, staff are free from abuse, harassment, bullying and physical violence from any source </w:t>
            </w:r>
          </w:p>
        </w:tc>
        <w:tc>
          <w:tcPr>
            <w:tcW w:w="4868" w:type="dxa"/>
            <w:tcMar>
              <w:top w:w="108" w:type="dxa"/>
              <w:left w:w="108" w:type="dxa"/>
              <w:bottom w:w="108" w:type="dxa"/>
              <w:right w:w="108" w:type="dxa"/>
            </w:tcMar>
          </w:tcPr>
          <w:p w14:paraId="0233087D" w14:textId="2292840F" w:rsidR="00C03709" w:rsidRPr="00F11C6C" w:rsidRDefault="00C03709" w:rsidP="005C1ABE">
            <w:pPr>
              <w:pStyle w:val="TableText"/>
              <w:rPr>
                <w:sz w:val="22"/>
                <w:szCs w:val="22"/>
              </w:rPr>
            </w:pPr>
            <w:r w:rsidRPr="00F11C6C">
              <w:rPr>
                <w:sz w:val="22"/>
                <w:szCs w:val="22"/>
              </w:rPr>
              <w:t xml:space="preserve">To devise and agree a staff behavioural code in line with ICB values. </w:t>
            </w:r>
          </w:p>
        </w:tc>
        <w:tc>
          <w:tcPr>
            <w:tcW w:w="5235" w:type="dxa"/>
            <w:tcMar>
              <w:top w:w="108" w:type="dxa"/>
              <w:left w:w="108" w:type="dxa"/>
              <w:bottom w:w="108" w:type="dxa"/>
              <w:right w:w="108" w:type="dxa"/>
            </w:tcMar>
          </w:tcPr>
          <w:p w14:paraId="27376649" w14:textId="208A3EFD" w:rsidR="00C03709" w:rsidRPr="00F11C6C" w:rsidRDefault="00C03709">
            <w:pPr>
              <w:pStyle w:val="TableText"/>
              <w:rPr>
                <w:sz w:val="22"/>
                <w:szCs w:val="22"/>
              </w:rPr>
            </w:pPr>
            <w:r w:rsidRPr="00F11C6C">
              <w:rPr>
                <w:sz w:val="22"/>
                <w:szCs w:val="22"/>
              </w:rPr>
              <w:t xml:space="preserve">Behavioural code devised from values engagement work and shared with SEG and wider staff, also reflected in WRES action plan. </w:t>
            </w:r>
            <w:r w:rsidR="00FB6877">
              <w:rPr>
                <w:sz w:val="22"/>
                <w:szCs w:val="22"/>
              </w:rPr>
              <w:t xml:space="preserve"> This is to be developed further across each of the directorates.</w:t>
            </w:r>
          </w:p>
        </w:tc>
        <w:tc>
          <w:tcPr>
            <w:tcW w:w="1984" w:type="dxa"/>
            <w:tcMar>
              <w:top w:w="108" w:type="dxa"/>
              <w:left w:w="108" w:type="dxa"/>
              <w:bottom w:w="108" w:type="dxa"/>
              <w:right w:w="108" w:type="dxa"/>
            </w:tcMar>
          </w:tcPr>
          <w:p w14:paraId="4647B40A" w14:textId="456DD3BF" w:rsidR="00C03709" w:rsidRPr="00F11C6C" w:rsidRDefault="00FB6877" w:rsidP="00F00816">
            <w:pPr>
              <w:pStyle w:val="TableText"/>
              <w:rPr>
                <w:sz w:val="22"/>
                <w:szCs w:val="22"/>
              </w:rPr>
            </w:pPr>
            <w:r>
              <w:rPr>
                <w:sz w:val="22"/>
                <w:szCs w:val="22"/>
              </w:rPr>
              <w:t>July 2025</w:t>
            </w:r>
          </w:p>
        </w:tc>
      </w:tr>
      <w:tr w:rsidR="005C1ABE" w:rsidRPr="00F11C6C" w14:paraId="60A6A43D" w14:textId="77777777">
        <w:tc>
          <w:tcPr>
            <w:tcW w:w="1658" w:type="dxa"/>
            <w:tcMar>
              <w:top w:w="108" w:type="dxa"/>
              <w:left w:w="108" w:type="dxa"/>
              <w:bottom w:w="108" w:type="dxa"/>
              <w:right w:w="108" w:type="dxa"/>
            </w:tcMar>
          </w:tcPr>
          <w:p w14:paraId="422A8C13" w14:textId="7096BE0B" w:rsidR="005C1ABE" w:rsidRPr="00F11C6C" w:rsidRDefault="005C1ABE">
            <w:pPr>
              <w:pStyle w:val="BodyText"/>
              <w:spacing w:after="0" w:line="240" w:lineRule="auto"/>
              <w:rPr>
                <w:rFonts w:cs="Arial"/>
                <w:sz w:val="22"/>
                <w:szCs w:val="22"/>
              </w:rPr>
            </w:pPr>
            <w:r w:rsidRPr="00F11C6C">
              <w:rPr>
                <w:rFonts w:cs="Arial"/>
                <w:sz w:val="22"/>
                <w:szCs w:val="22"/>
              </w:rPr>
              <w:t>2B continued</w:t>
            </w:r>
          </w:p>
        </w:tc>
        <w:tc>
          <w:tcPr>
            <w:tcW w:w="4868" w:type="dxa"/>
            <w:tcMar>
              <w:top w:w="108" w:type="dxa"/>
              <w:left w:w="108" w:type="dxa"/>
              <w:bottom w:w="108" w:type="dxa"/>
              <w:right w:w="108" w:type="dxa"/>
            </w:tcMar>
          </w:tcPr>
          <w:p w14:paraId="754C7C9B" w14:textId="3E538495" w:rsidR="005C1ABE" w:rsidRPr="00F11C6C" w:rsidRDefault="005C1ABE">
            <w:pPr>
              <w:pStyle w:val="TableText"/>
              <w:rPr>
                <w:sz w:val="22"/>
                <w:szCs w:val="22"/>
              </w:rPr>
            </w:pPr>
            <w:r w:rsidRPr="00F11C6C">
              <w:rPr>
                <w:sz w:val="22"/>
                <w:szCs w:val="22"/>
              </w:rPr>
              <w:t xml:space="preserve">Deliver cultural awareness and microaggression training. </w:t>
            </w:r>
          </w:p>
        </w:tc>
        <w:tc>
          <w:tcPr>
            <w:tcW w:w="5235" w:type="dxa"/>
            <w:tcMar>
              <w:top w:w="108" w:type="dxa"/>
              <w:left w:w="108" w:type="dxa"/>
              <w:bottom w:w="108" w:type="dxa"/>
              <w:right w:w="108" w:type="dxa"/>
            </w:tcMar>
          </w:tcPr>
          <w:p w14:paraId="12553FFF" w14:textId="45EB886D" w:rsidR="005C1ABE" w:rsidRPr="00F11C6C" w:rsidRDefault="005C1ABE">
            <w:pPr>
              <w:pStyle w:val="TableText"/>
              <w:rPr>
                <w:sz w:val="22"/>
                <w:szCs w:val="22"/>
              </w:rPr>
            </w:pPr>
            <w:r w:rsidRPr="00F11C6C">
              <w:rPr>
                <w:sz w:val="22"/>
                <w:szCs w:val="22"/>
              </w:rPr>
              <w:t>Commission training as part of EDI procurement, also reflected in WRES action plan</w:t>
            </w:r>
          </w:p>
        </w:tc>
        <w:tc>
          <w:tcPr>
            <w:tcW w:w="1984" w:type="dxa"/>
            <w:tcMar>
              <w:top w:w="108" w:type="dxa"/>
              <w:left w:w="108" w:type="dxa"/>
              <w:bottom w:w="108" w:type="dxa"/>
              <w:right w:w="108" w:type="dxa"/>
            </w:tcMar>
          </w:tcPr>
          <w:p w14:paraId="6B84CC83" w14:textId="3B7CC061" w:rsidR="00A13DDB" w:rsidRPr="00F11C6C" w:rsidRDefault="008D716C">
            <w:pPr>
              <w:pStyle w:val="TableText"/>
              <w:rPr>
                <w:sz w:val="22"/>
                <w:szCs w:val="22"/>
              </w:rPr>
            </w:pPr>
            <w:r>
              <w:rPr>
                <w:sz w:val="22"/>
                <w:szCs w:val="22"/>
              </w:rPr>
              <w:t>August</w:t>
            </w:r>
            <w:r w:rsidR="005C1ABE" w:rsidRPr="00F11C6C">
              <w:rPr>
                <w:sz w:val="22"/>
                <w:szCs w:val="22"/>
              </w:rPr>
              <w:t xml:space="preserve"> 202</w:t>
            </w:r>
            <w:r w:rsidR="00F00816">
              <w:rPr>
                <w:sz w:val="22"/>
                <w:szCs w:val="22"/>
              </w:rPr>
              <w:t>5</w:t>
            </w:r>
          </w:p>
        </w:tc>
      </w:tr>
      <w:tr w:rsidR="00C03709" w:rsidRPr="00F11C6C" w14:paraId="458FEE89" w14:textId="77777777">
        <w:tc>
          <w:tcPr>
            <w:tcW w:w="1658" w:type="dxa"/>
            <w:tcMar>
              <w:top w:w="108" w:type="dxa"/>
              <w:left w:w="108" w:type="dxa"/>
              <w:bottom w:w="108" w:type="dxa"/>
              <w:right w:w="108" w:type="dxa"/>
            </w:tcMar>
          </w:tcPr>
          <w:p w14:paraId="77FB5C50" w14:textId="77777777" w:rsidR="00C03709" w:rsidRPr="00F11C6C" w:rsidRDefault="00C03709">
            <w:pPr>
              <w:pStyle w:val="BodyText"/>
              <w:spacing w:after="0" w:line="240" w:lineRule="auto"/>
              <w:rPr>
                <w:rFonts w:cs="Arial"/>
                <w:sz w:val="22"/>
                <w:szCs w:val="22"/>
              </w:rPr>
            </w:pPr>
            <w:r w:rsidRPr="00F11C6C">
              <w:rPr>
                <w:rFonts w:cs="Arial"/>
                <w:sz w:val="22"/>
                <w:szCs w:val="22"/>
              </w:rPr>
              <w:t>2C: Staff have access to independent support and advice when suffering from stress, abuse, bullying harassment and physical violence from any source</w:t>
            </w:r>
          </w:p>
        </w:tc>
        <w:tc>
          <w:tcPr>
            <w:tcW w:w="4868" w:type="dxa"/>
            <w:tcMar>
              <w:top w:w="108" w:type="dxa"/>
              <w:left w:w="108" w:type="dxa"/>
              <w:bottom w:w="108" w:type="dxa"/>
              <w:right w:w="108" w:type="dxa"/>
            </w:tcMar>
          </w:tcPr>
          <w:p w14:paraId="7D809BB9" w14:textId="0A1AA63C" w:rsidR="00C03709" w:rsidRPr="00F11C6C" w:rsidRDefault="00DE2B1B" w:rsidP="005C1ABE">
            <w:pPr>
              <w:pStyle w:val="TableText"/>
              <w:rPr>
                <w:sz w:val="22"/>
                <w:szCs w:val="22"/>
              </w:rPr>
            </w:pPr>
            <w:r>
              <w:rPr>
                <w:sz w:val="22"/>
                <w:szCs w:val="22"/>
              </w:rPr>
              <w:t>None identified</w:t>
            </w:r>
          </w:p>
        </w:tc>
        <w:tc>
          <w:tcPr>
            <w:tcW w:w="5235" w:type="dxa"/>
            <w:tcMar>
              <w:top w:w="108" w:type="dxa"/>
              <w:left w:w="108" w:type="dxa"/>
              <w:bottom w:w="108" w:type="dxa"/>
              <w:right w:w="108" w:type="dxa"/>
            </w:tcMar>
          </w:tcPr>
          <w:p w14:paraId="6AF39A20" w14:textId="3B6803EB" w:rsidR="00C03709" w:rsidRPr="00F11C6C" w:rsidRDefault="00DE2B1B" w:rsidP="00DE2B1B">
            <w:pPr>
              <w:pStyle w:val="TableText"/>
              <w:rPr>
                <w:color w:val="auto"/>
                <w:sz w:val="22"/>
                <w:szCs w:val="22"/>
              </w:rPr>
            </w:pPr>
            <w:r>
              <w:rPr>
                <w:color w:val="auto"/>
                <w:sz w:val="22"/>
                <w:szCs w:val="22"/>
              </w:rPr>
              <w:t>-</w:t>
            </w:r>
          </w:p>
        </w:tc>
        <w:tc>
          <w:tcPr>
            <w:tcW w:w="1984" w:type="dxa"/>
            <w:tcMar>
              <w:top w:w="108" w:type="dxa"/>
              <w:left w:w="108" w:type="dxa"/>
              <w:bottom w:w="108" w:type="dxa"/>
              <w:right w:w="108" w:type="dxa"/>
            </w:tcMar>
          </w:tcPr>
          <w:p w14:paraId="6E7CD1F7" w14:textId="206B2A16" w:rsidR="00C03709" w:rsidRPr="00F11C6C" w:rsidRDefault="00DE2B1B">
            <w:pPr>
              <w:pStyle w:val="TableText"/>
              <w:rPr>
                <w:sz w:val="22"/>
                <w:szCs w:val="22"/>
              </w:rPr>
            </w:pPr>
            <w:r>
              <w:rPr>
                <w:sz w:val="22"/>
                <w:szCs w:val="22"/>
              </w:rPr>
              <w:t>-</w:t>
            </w:r>
          </w:p>
        </w:tc>
      </w:tr>
      <w:tr w:rsidR="00C03709" w:rsidRPr="00F11C6C" w14:paraId="63D800A1" w14:textId="77777777">
        <w:tc>
          <w:tcPr>
            <w:tcW w:w="1658" w:type="dxa"/>
            <w:tcMar>
              <w:top w:w="108" w:type="dxa"/>
              <w:left w:w="108" w:type="dxa"/>
              <w:bottom w:w="108" w:type="dxa"/>
              <w:right w:w="108" w:type="dxa"/>
            </w:tcMar>
          </w:tcPr>
          <w:p w14:paraId="3DBED6B6" w14:textId="77777777" w:rsidR="00C03709" w:rsidRPr="00F11C6C" w:rsidRDefault="00C03709">
            <w:pPr>
              <w:pStyle w:val="BodyText"/>
              <w:spacing w:after="0" w:line="240" w:lineRule="auto"/>
              <w:rPr>
                <w:rFonts w:cs="Arial"/>
                <w:sz w:val="22"/>
                <w:szCs w:val="22"/>
              </w:rPr>
            </w:pPr>
            <w:r w:rsidRPr="00F11C6C">
              <w:rPr>
                <w:rFonts w:cs="Arial"/>
                <w:sz w:val="22"/>
                <w:szCs w:val="22"/>
              </w:rPr>
              <w:t>2D: Staff recommend the organisation as a place to work and receive treatment</w:t>
            </w:r>
          </w:p>
        </w:tc>
        <w:tc>
          <w:tcPr>
            <w:tcW w:w="4868" w:type="dxa"/>
            <w:tcMar>
              <w:top w:w="108" w:type="dxa"/>
              <w:left w:w="108" w:type="dxa"/>
              <w:bottom w:w="108" w:type="dxa"/>
              <w:right w:w="108" w:type="dxa"/>
            </w:tcMar>
          </w:tcPr>
          <w:p w14:paraId="5D3FCEE5" w14:textId="77777777" w:rsidR="00C03709" w:rsidRPr="00F11C6C" w:rsidRDefault="00C03709">
            <w:pPr>
              <w:pStyle w:val="TableText"/>
              <w:rPr>
                <w:sz w:val="22"/>
                <w:szCs w:val="22"/>
              </w:rPr>
            </w:pPr>
            <w:r w:rsidRPr="00F11C6C">
              <w:rPr>
                <w:sz w:val="22"/>
                <w:szCs w:val="22"/>
              </w:rPr>
              <w:t xml:space="preserve">Improving staff experience </w:t>
            </w:r>
          </w:p>
        </w:tc>
        <w:tc>
          <w:tcPr>
            <w:tcW w:w="5235" w:type="dxa"/>
            <w:tcMar>
              <w:top w:w="108" w:type="dxa"/>
              <w:left w:w="108" w:type="dxa"/>
              <w:bottom w:w="108" w:type="dxa"/>
              <w:right w:w="108" w:type="dxa"/>
            </w:tcMar>
          </w:tcPr>
          <w:p w14:paraId="73F10BAB" w14:textId="77777777" w:rsidR="00C03709" w:rsidRPr="00F11C6C" w:rsidRDefault="00C03709">
            <w:pPr>
              <w:pStyle w:val="TableText"/>
              <w:rPr>
                <w:sz w:val="22"/>
                <w:szCs w:val="22"/>
              </w:rPr>
            </w:pPr>
            <w:r w:rsidRPr="00F11C6C">
              <w:rPr>
                <w:sz w:val="22"/>
                <w:szCs w:val="22"/>
              </w:rPr>
              <w:t xml:space="preserve">Implementing actions </w:t>
            </w:r>
            <w:proofErr w:type="gramStart"/>
            <w:r w:rsidRPr="00F11C6C">
              <w:rPr>
                <w:sz w:val="22"/>
                <w:szCs w:val="22"/>
              </w:rPr>
              <w:t>as a result of</w:t>
            </w:r>
            <w:proofErr w:type="gramEnd"/>
            <w:r w:rsidRPr="00F11C6C">
              <w:rPr>
                <w:sz w:val="22"/>
                <w:szCs w:val="22"/>
              </w:rPr>
              <w:t xml:space="preserve"> WRES data, Gender Pay Gap data, as well as implementation of the ICB organisational development plan should result in an improvement in this metric. In addition, a period of organisational stability for the ICB should also improve this metric.  </w:t>
            </w:r>
          </w:p>
        </w:tc>
        <w:tc>
          <w:tcPr>
            <w:tcW w:w="1984" w:type="dxa"/>
            <w:tcMar>
              <w:top w:w="108" w:type="dxa"/>
              <w:left w:w="108" w:type="dxa"/>
              <w:bottom w:w="108" w:type="dxa"/>
              <w:right w:w="108" w:type="dxa"/>
            </w:tcMar>
          </w:tcPr>
          <w:p w14:paraId="49F8E12A" w14:textId="77777777" w:rsidR="00C03709" w:rsidRDefault="00C03709">
            <w:pPr>
              <w:pStyle w:val="TableText"/>
              <w:rPr>
                <w:sz w:val="22"/>
                <w:szCs w:val="22"/>
              </w:rPr>
            </w:pPr>
            <w:r w:rsidRPr="00F11C6C">
              <w:rPr>
                <w:sz w:val="22"/>
                <w:szCs w:val="22"/>
              </w:rPr>
              <w:t xml:space="preserve">Ongoing </w:t>
            </w:r>
          </w:p>
          <w:p w14:paraId="01598F38" w14:textId="2CE6C3E5" w:rsidR="00061F37" w:rsidRPr="00F11C6C" w:rsidRDefault="00061F37">
            <w:pPr>
              <w:pStyle w:val="TableText"/>
              <w:rPr>
                <w:sz w:val="22"/>
                <w:szCs w:val="22"/>
              </w:rPr>
            </w:pPr>
          </w:p>
        </w:tc>
      </w:tr>
    </w:tbl>
    <w:p w14:paraId="64233C08" w14:textId="77777777" w:rsidR="00786DCA" w:rsidRDefault="00786DCA" w:rsidP="00786DCA"/>
    <w:p w14:paraId="5990DB26" w14:textId="77777777" w:rsidR="009D230B" w:rsidRDefault="009D230B" w:rsidP="00786DCA"/>
    <w:p w14:paraId="6DAB55EA" w14:textId="0F6B39A7" w:rsidR="00786DCA" w:rsidRPr="0055054E" w:rsidRDefault="00786DCA" w:rsidP="00786DCA">
      <w:pPr>
        <w:rPr>
          <w:b/>
          <w:bCs/>
        </w:rPr>
      </w:pPr>
      <w:r w:rsidRPr="0055054E">
        <w:rPr>
          <w:b/>
          <w:bCs/>
        </w:rPr>
        <w:t>Domain 3: Inclusive Leadership</w:t>
      </w:r>
      <w:r w:rsidR="0055054E">
        <w:rPr>
          <w:b/>
          <w:bCs/>
        </w:rPr>
        <w:t xml:space="preserve"> 2023/24 Action Plan</w:t>
      </w:r>
    </w:p>
    <w:p w14:paraId="610BF5A8" w14:textId="77777777" w:rsidR="00786DCA" w:rsidRDefault="00786DCA" w:rsidP="00786DCA"/>
    <w:tbl>
      <w:tblPr>
        <w:tblStyle w:val="TableGrid"/>
        <w:tblpPr w:leftFromText="180" w:rightFromText="180" w:vertAnchor="text" w:tblpY="1"/>
        <w:tblOverlap w:val="neve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4694"/>
        <w:gridCol w:w="5139"/>
        <w:gridCol w:w="1984"/>
      </w:tblGrid>
      <w:tr w:rsidR="0055054E" w:rsidRPr="000B74BA" w14:paraId="249A4003" w14:textId="77777777">
        <w:trPr>
          <w:tblHeader/>
        </w:trPr>
        <w:tc>
          <w:tcPr>
            <w:tcW w:w="1928" w:type="dxa"/>
            <w:shd w:val="clear" w:color="auto" w:fill="005EB8" w:themeFill="accent1"/>
            <w:tcMar>
              <w:top w:w="108" w:type="dxa"/>
              <w:left w:w="108" w:type="dxa"/>
              <w:bottom w:w="108" w:type="dxa"/>
              <w:right w:w="108" w:type="dxa"/>
            </w:tcMar>
          </w:tcPr>
          <w:p w14:paraId="7047CBAA" w14:textId="77777777" w:rsidR="0055054E" w:rsidRPr="000B74BA" w:rsidRDefault="0055054E">
            <w:pPr>
              <w:pStyle w:val="BodyText"/>
              <w:spacing w:after="0" w:line="240" w:lineRule="auto"/>
              <w:rPr>
                <w:color w:val="FFFFFF" w:themeColor="background1"/>
              </w:rPr>
            </w:pPr>
            <w:r w:rsidRPr="000B74BA">
              <w:rPr>
                <w:color w:val="FFFFFF" w:themeColor="background1"/>
              </w:rPr>
              <w:t>Outcome</w:t>
            </w:r>
          </w:p>
        </w:tc>
        <w:tc>
          <w:tcPr>
            <w:tcW w:w="4694" w:type="dxa"/>
            <w:shd w:val="clear" w:color="auto" w:fill="005EB8" w:themeFill="accent1"/>
            <w:tcMar>
              <w:top w:w="108" w:type="dxa"/>
              <w:left w:w="108" w:type="dxa"/>
              <w:bottom w:w="108" w:type="dxa"/>
              <w:right w:w="108" w:type="dxa"/>
            </w:tcMar>
          </w:tcPr>
          <w:p w14:paraId="0D5D2662" w14:textId="77777777" w:rsidR="0055054E" w:rsidRPr="000B74BA" w:rsidRDefault="0055054E">
            <w:pPr>
              <w:pStyle w:val="BodyText"/>
              <w:spacing w:after="0" w:line="240" w:lineRule="auto"/>
              <w:rPr>
                <w:color w:val="FFFFFF" w:themeColor="background1"/>
              </w:rPr>
            </w:pPr>
            <w:r>
              <w:rPr>
                <w:color w:val="FFFFFF" w:themeColor="background1"/>
              </w:rPr>
              <w:t>Objective</w:t>
            </w:r>
          </w:p>
        </w:tc>
        <w:tc>
          <w:tcPr>
            <w:tcW w:w="5139" w:type="dxa"/>
            <w:shd w:val="clear" w:color="auto" w:fill="005EB8" w:themeFill="accent1"/>
            <w:tcMar>
              <w:top w:w="108" w:type="dxa"/>
              <w:left w:w="108" w:type="dxa"/>
              <w:bottom w:w="108" w:type="dxa"/>
              <w:right w:w="108" w:type="dxa"/>
            </w:tcMar>
          </w:tcPr>
          <w:p w14:paraId="49962730" w14:textId="1D31B7CA" w:rsidR="0055054E" w:rsidRPr="000B74BA" w:rsidRDefault="00E64157">
            <w:pPr>
              <w:pStyle w:val="BodyText"/>
              <w:spacing w:after="0" w:line="240" w:lineRule="auto"/>
              <w:rPr>
                <w:color w:val="FFFFFF" w:themeColor="background1"/>
              </w:rPr>
            </w:pPr>
            <w:r>
              <w:rPr>
                <w:color w:val="FFFFFF" w:themeColor="background1"/>
              </w:rPr>
              <w:t>Action</w:t>
            </w:r>
          </w:p>
        </w:tc>
        <w:tc>
          <w:tcPr>
            <w:tcW w:w="1984" w:type="dxa"/>
            <w:shd w:val="clear" w:color="auto" w:fill="005EB8" w:themeFill="accent1"/>
            <w:tcMar>
              <w:top w:w="108" w:type="dxa"/>
              <w:left w:w="108" w:type="dxa"/>
              <w:bottom w:w="108" w:type="dxa"/>
              <w:right w:w="108" w:type="dxa"/>
            </w:tcMar>
          </w:tcPr>
          <w:p w14:paraId="206A2F03" w14:textId="77777777" w:rsidR="0055054E" w:rsidRPr="000B74BA" w:rsidRDefault="0055054E">
            <w:pPr>
              <w:pStyle w:val="BodyText"/>
              <w:spacing w:after="0" w:line="240" w:lineRule="auto"/>
              <w:rPr>
                <w:color w:val="FFFFFF" w:themeColor="background1"/>
              </w:rPr>
            </w:pPr>
            <w:r w:rsidRPr="000B74BA">
              <w:rPr>
                <w:color w:val="FFFFFF" w:themeColor="background1"/>
              </w:rPr>
              <w:t>Owner (Dept/Lead)</w:t>
            </w:r>
          </w:p>
        </w:tc>
      </w:tr>
      <w:tr w:rsidR="0055054E" w14:paraId="642AD43F" w14:textId="77777777">
        <w:tc>
          <w:tcPr>
            <w:tcW w:w="1928" w:type="dxa"/>
            <w:tcMar>
              <w:top w:w="108" w:type="dxa"/>
              <w:left w:w="108" w:type="dxa"/>
              <w:bottom w:w="108" w:type="dxa"/>
              <w:right w:w="108" w:type="dxa"/>
            </w:tcMar>
          </w:tcPr>
          <w:p w14:paraId="4C96763A" w14:textId="77777777" w:rsidR="0055054E" w:rsidRDefault="0055054E">
            <w:pPr>
              <w:pStyle w:val="BodyText"/>
              <w:spacing w:after="0" w:line="240" w:lineRule="auto"/>
            </w:pPr>
            <w:r w:rsidRPr="00F82026">
              <w:rPr>
                <w:rFonts w:cs="Arial"/>
                <w:sz w:val="22"/>
                <w:szCs w:val="22"/>
              </w:rPr>
              <w:t>3A: Board members, system leaders (Band 9 and VSM) and those with line management responsibilities routinely demonstrate their understanding of, and commitment to, equality and health inequalities</w:t>
            </w:r>
          </w:p>
        </w:tc>
        <w:tc>
          <w:tcPr>
            <w:tcW w:w="4694" w:type="dxa"/>
            <w:tcMar>
              <w:top w:w="108" w:type="dxa"/>
              <w:left w:w="108" w:type="dxa"/>
              <w:bottom w:w="108" w:type="dxa"/>
              <w:right w:w="108" w:type="dxa"/>
            </w:tcMar>
          </w:tcPr>
          <w:p w14:paraId="46523632" w14:textId="12B4BDBA" w:rsidR="0055054E" w:rsidRDefault="0055054E" w:rsidP="003B069F">
            <w:pPr>
              <w:pStyle w:val="TableText"/>
              <w:rPr>
                <w:sz w:val="22"/>
                <w:szCs w:val="22"/>
              </w:rPr>
            </w:pPr>
            <w:r w:rsidRPr="3B74B943">
              <w:rPr>
                <w:sz w:val="22"/>
                <w:szCs w:val="22"/>
              </w:rPr>
              <w:t>Regular Board agenda items around EDI</w:t>
            </w:r>
            <w:r w:rsidR="003B069F">
              <w:rPr>
                <w:sz w:val="22"/>
                <w:szCs w:val="22"/>
              </w:rPr>
              <w:t>.</w:t>
            </w:r>
          </w:p>
          <w:p w14:paraId="221ABE02" w14:textId="77777777" w:rsidR="003B069F" w:rsidRDefault="003B069F" w:rsidP="003B069F">
            <w:pPr>
              <w:pStyle w:val="TableText"/>
              <w:rPr>
                <w:sz w:val="22"/>
                <w:szCs w:val="22"/>
              </w:rPr>
            </w:pPr>
          </w:p>
          <w:p w14:paraId="240FEAB2" w14:textId="0C7731E0" w:rsidR="003B069F" w:rsidRDefault="003B069F" w:rsidP="003B069F">
            <w:pPr>
              <w:pStyle w:val="TableText"/>
              <w:rPr>
                <w:sz w:val="22"/>
                <w:szCs w:val="22"/>
              </w:rPr>
            </w:pPr>
            <w:r>
              <w:rPr>
                <w:sz w:val="22"/>
                <w:szCs w:val="22"/>
              </w:rPr>
              <w:t>Board support for networks.</w:t>
            </w:r>
          </w:p>
          <w:p w14:paraId="5AF604B0" w14:textId="77777777" w:rsidR="0055054E" w:rsidRDefault="0055054E">
            <w:pPr>
              <w:pStyle w:val="BodyText"/>
              <w:spacing w:after="0" w:line="240" w:lineRule="auto"/>
              <w:rPr>
                <w:sz w:val="22"/>
                <w:szCs w:val="22"/>
              </w:rPr>
            </w:pPr>
          </w:p>
          <w:p w14:paraId="2B1EBCB0" w14:textId="7FA56CE7" w:rsidR="0055054E" w:rsidRDefault="0055054E">
            <w:pPr>
              <w:pStyle w:val="BodyText"/>
              <w:spacing w:after="0" w:line="240" w:lineRule="auto"/>
            </w:pPr>
          </w:p>
        </w:tc>
        <w:tc>
          <w:tcPr>
            <w:tcW w:w="5139" w:type="dxa"/>
            <w:tcMar>
              <w:top w:w="108" w:type="dxa"/>
              <w:left w:w="108" w:type="dxa"/>
              <w:bottom w:w="108" w:type="dxa"/>
              <w:right w:w="108" w:type="dxa"/>
            </w:tcMar>
          </w:tcPr>
          <w:p w14:paraId="5539833A" w14:textId="3004A462" w:rsidR="0055054E" w:rsidRDefault="008228C2">
            <w:pPr>
              <w:pStyle w:val="TableText"/>
              <w:rPr>
                <w:sz w:val="22"/>
                <w:szCs w:val="22"/>
              </w:rPr>
            </w:pPr>
            <w:r>
              <w:rPr>
                <w:sz w:val="22"/>
                <w:szCs w:val="22"/>
              </w:rPr>
              <w:t>Board development programme to include structured development on EDI.</w:t>
            </w:r>
          </w:p>
          <w:p w14:paraId="1A6C395D" w14:textId="77777777" w:rsidR="0055054E" w:rsidRDefault="0055054E">
            <w:pPr>
              <w:pStyle w:val="TableText"/>
              <w:rPr>
                <w:sz w:val="22"/>
                <w:szCs w:val="22"/>
              </w:rPr>
            </w:pPr>
          </w:p>
          <w:p w14:paraId="625B9858" w14:textId="00F6B410" w:rsidR="0055054E" w:rsidRDefault="003B069F">
            <w:pPr>
              <w:pStyle w:val="BodyText"/>
              <w:spacing w:after="0" w:line="240" w:lineRule="auto"/>
            </w:pPr>
            <w:r>
              <w:t>To identify a Board level sponsor for each staff network.</w:t>
            </w:r>
          </w:p>
        </w:tc>
        <w:tc>
          <w:tcPr>
            <w:tcW w:w="1984" w:type="dxa"/>
            <w:tcMar>
              <w:top w:w="108" w:type="dxa"/>
              <w:left w:w="108" w:type="dxa"/>
              <w:bottom w:w="108" w:type="dxa"/>
              <w:right w:w="108" w:type="dxa"/>
            </w:tcMar>
          </w:tcPr>
          <w:p w14:paraId="6EF04999" w14:textId="77777777" w:rsidR="0055054E" w:rsidRDefault="0055054E">
            <w:pPr>
              <w:pStyle w:val="TableText"/>
              <w:rPr>
                <w:sz w:val="22"/>
                <w:szCs w:val="22"/>
              </w:rPr>
            </w:pPr>
            <w:r w:rsidRPr="3B74B943">
              <w:rPr>
                <w:sz w:val="22"/>
                <w:szCs w:val="22"/>
              </w:rPr>
              <w:t>Ongoing</w:t>
            </w:r>
          </w:p>
          <w:p w14:paraId="603FD644" w14:textId="77777777" w:rsidR="00BC0576" w:rsidRDefault="00BC0576" w:rsidP="006F3BF1">
            <w:pPr>
              <w:pStyle w:val="TableText"/>
              <w:rPr>
                <w:sz w:val="22"/>
                <w:szCs w:val="22"/>
              </w:rPr>
            </w:pPr>
          </w:p>
          <w:p w14:paraId="3EACD4F1" w14:textId="77777777" w:rsidR="003B069F" w:rsidRDefault="003B069F" w:rsidP="006F3BF1">
            <w:pPr>
              <w:pStyle w:val="TableText"/>
              <w:rPr>
                <w:sz w:val="22"/>
                <w:szCs w:val="22"/>
              </w:rPr>
            </w:pPr>
          </w:p>
          <w:p w14:paraId="77FDF19C" w14:textId="7510C532" w:rsidR="003B069F" w:rsidRPr="006F3BF1" w:rsidRDefault="003B069F" w:rsidP="006F3BF1">
            <w:pPr>
              <w:pStyle w:val="TableText"/>
              <w:rPr>
                <w:sz w:val="22"/>
                <w:szCs w:val="22"/>
              </w:rPr>
            </w:pPr>
            <w:r>
              <w:rPr>
                <w:sz w:val="22"/>
                <w:szCs w:val="22"/>
              </w:rPr>
              <w:t>August 2025</w:t>
            </w:r>
          </w:p>
        </w:tc>
      </w:tr>
      <w:tr w:rsidR="0055054E" w14:paraId="7C0E22E4" w14:textId="77777777">
        <w:tc>
          <w:tcPr>
            <w:tcW w:w="1928" w:type="dxa"/>
            <w:tcMar>
              <w:top w:w="108" w:type="dxa"/>
              <w:left w:w="108" w:type="dxa"/>
              <w:bottom w:w="108" w:type="dxa"/>
              <w:right w:w="108" w:type="dxa"/>
            </w:tcMar>
          </w:tcPr>
          <w:p w14:paraId="5A1D685A" w14:textId="77777777" w:rsidR="0055054E" w:rsidRPr="00F82026" w:rsidRDefault="0055054E">
            <w:pPr>
              <w:pStyle w:val="BodyText"/>
              <w:spacing w:after="0" w:line="240" w:lineRule="auto"/>
              <w:rPr>
                <w:rFonts w:cs="Arial"/>
                <w:sz w:val="22"/>
                <w:szCs w:val="22"/>
              </w:rPr>
            </w:pPr>
            <w:r w:rsidRPr="00F82026">
              <w:rPr>
                <w:rFonts w:cs="Arial"/>
                <w:sz w:val="22"/>
                <w:szCs w:val="22"/>
              </w:rPr>
              <w:t>3B: Board/Committee papers (including minutes) identify equality and health inequalities related impacts and risks and how they will be mitigated and managed</w:t>
            </w:r>
          </w:p>
        </w:tc>
        <w:tc>
          <w:tcPr>
            <w:tcW w:w="4694" w:type="dxa"/>
            <w:tcMar>
              <w:top w:w="108" w:type="dxa"/>
              <w:left w:w="108" w:type="dxa"/>
              <w:bottom w:w="108" w:type="dxa"/>
              <w:right w:w="108" w:type="dxa"/>
            </w:tcMar>
          </w:tcPr>
          <w:p w14:paraId="35391B04" w14:textId="5E1038A4" w:rsidR="0055054E" w:rsidRPr="00F82026" w:rsidRDefault="003318E7">
            <w:pPr>
              <w:pStyle w:val="TableText"/>
              <w:rPr>
                <w:sz w:val="22"/>
                <w:szCs w:val="22"/>
              </w:rPr>
            </w:pPr>
            <w:r>
              <w:rPr>
                <w:sz w:val="22"/>
                <w:szCs w:val="22"/>
              </w:rPr>
              <w:t>Strengthened</w:t>
            </w:r>
            <w:r w:rsidR="00066127">
              <w:rPr>
                <w:sz w:val="22"/>
                <w:szCs w:val="22"/>
              </w:rPr>
              <w:t xml:space="preserve"> transparency over data for health inequalities.</w:t>
            </w:r>
          </w:p>
        </w:tc>
        <w:tc>
          <w:tcPr>
            <w:tcW w:w="5139" w:type="dxa"/>
            <w:tcMar>
              <w:top w:w="108" w:type="dxa"/>
              <w:left w:w="108" w:type="dxa"/>
              <w:bottom w:w="108" w:type="dxa"/>
              <w:right w:w="108" w:type="dxa"/>
            </w:tcMar>
          </w:tcPr>
          <w:p w14:paraId="6ACE2584" w14:textId="20993DAD" w:rsidR="0055054E" w:rsidRPr="00F82026" w:rsidRDefault="00066127">
            <w:pPr>
              <w:pStyle w:val="TableText"/>
              <w:rPr>
                <w:sz w:val="22"/>
                <w:szCs w:val="22"/>
              </w:rPr>
            </w:pPr>
            <w:r>
              <w:rPr>
                <w:sz w:val="22"/>
                <w:szCs w:val="22"/>
              </w:rPr>
              <w:t>To develop business case templates to better show related health inequalities in decision making.</w:t>
            </w:r>
          </w:p>
        </w:tc>
        <w:tc>
          <w:tcPr>
            <w:tcW w:w="1984" w:type="dxa"/>
            <w:tcMar>
              <w:top w:w="108" w:type="dxa"/>
              <w:left w:w="108" w:type="dxa"/>
              <w:bottom w:w="108" w:type="dxa"/>
              <w:right w:w="108" w:type="dxa"/>
            </w:tcMar>
          </w:tcPr>
          <w:p w14:paraId="01823A95" w14:textId="55FB5EA1" w:rsidR="0055054E" w:rsidRPr="00F82026" w:rsidRDefault="00066127">
            <w:pPr>
              <w:pStyle w:val="TableText"/>
              <w:rPr>
                <w:sz w:val="22"/>
                <w:szCs w:val="22"/>
              </w:rPr>
            </w:pPr>
            <w:r>
              <w:rPr>
                <w:sz w:val="22"/>
                <w:szCs w:val="22"/>
              </w:rPr>
              <w:t>August 2025</w:t>
            </w:r>
          </w:p>
        </w:tc>
      </w:tr>
      <w:tr w:rsidR="0055054E" w14:paraId="384E4AF4" w14:textId="77777777">
        <w:tc>
          <w:tcPr>
            <w:tcW w:w="1928" w:type="dxa"/>
            <w:tcMar>
              <w:top w:w="108" w:type="dxa"/>
              <w:left w:w="108" w:type="dxa"/>
              <w:bottom w:w="108" w:type="dxa"/>
              <w:right w:w="108" w:type="dxa"/>
            </w:tcMar>
          </w:tcPr>
          <w:p w14:paraId="455D90F2" w14:textId="77777777" w:rsidR="0055054E" w:rsidRPr="00F82026" w:rsidRDefault="0055054E">
            <w:pPr>
              <w:pStyle w:val="BodyText"/>
              <w:spacing w:after="0" w:line="240" w:lineRule="auto"/>
              <w:rPr>
                <w:rFonts w:cs="Arial"/>
                <w:sz w:val="22"/>
                <w:szCs w:val="22"/>
              </w:rPr>
            </w:pPr>
            <w:r w:rsidRPr="00F82026">
              <w:rPr>
                <w:rFonts w:cs="Arial"/>
                <w:sz w:val="22"/>
                <w:szCs w:val="22"/>
              </w:rPr>
              <w:t>3C: Board members and system leaders (Band 9 and VSM) ensure levers are in place to manage performance and monitor progress with staff and patients</w:t>
            </w:r>
          </w:p>
        </w:tc>
        <w:tc>
          <w:tcPr>
            <w:tcW w:w="4694" w:type="dxa"/>
            <w:tcMar>
              <w:top w:w="108" w:type="dxa"/>
              <w:left w:w="108" w:type="dxa"/>
              <w:bottom w:w="108" w:type="dxa"/>
              <w:right w:w="108" w:type="dxa"/>
            </w:tcMar>
          </w:tcPr>
          <w:p w14:paraId="318E6C8E" w14:textId="77777777" w:rsidR="0055054E" w:rsidRDefault="0055054E">
            <w:pPr>
              <w:pStyle w:val="TableText"/>
              <w:rPr>
                <w:sz w:val="22"/>
                <w:szCs w:val="22"/>
              </w:rPr>
            </w:pPr>
            <w:r w:rsidRPr="3B74B943">
              <w:rPr>
                <w:sz w:val="22"/>
                <w:szCs w:val="22"/>
              </w:rPr>
              <w:t>Board members conversant with and act upon relevant EDI tools.</w:t>
            </w:r>
          </w:p>
        </w:tc>
        <w:tc>
          <w:tcPr>
            <w:tcW w:w="5139" w:type="dxa"/>
            <w:tcMar>
              <w:top w:w="108" w:type="dxa"/>
              <w:left w:w="108" w:type="dxa"/>
              <w:bottom w:w="108" w:type="dxa"/>
              <w:right w:w="108" w:type="dxa"/>
            </w:tcMar>
          </w:tcPr>
          <w:p w14:paraId="29489829" w14:textId="6BB7F002" w:rsidR="0055054E" w:rsidRPr="006F3BF1" w:rsidRDefault="0055054E" w:rsidP="00292390">
            <w:pPr>
              <w:pStyle w:val="TableText"/>
              <w:numPr>
                <w:ilvl w:val="0"/>
                <w:numId w:val="17"/>
              </w:numPr>
              <w:ind w:left="360"/>
              <w:rPr>
                <w:sz w:val="22"/>
                <w:szCs w:val="22"/>
              </w:rPr>
            </w:pPr>
            <w:r w:rsidRPr="3B74B943">
              <w:rPr>
                <w:sz w:val="22"/>
                <w:szCs w:val="22"/>
              </w:rPr>
              <w:t>Complete WRES and WDES reporting and associate action plan.</w:t>
            </w:r>
          </w:p>
          <w:p w14:paraId="2A571A5D" w14:textId="23B975B4" w:rsidR="0055054E" w:rsidRPr="006F3BF1" w:rsidRDefault="0055054E" w:rsidP="00292390">
            <w:pPr>
              <w:pStyle w:val="TableText"/>
              <w:numPr>
                <w:ilvl w:val="0"/>
                <w:numId w:val="17"/>
              </w:numPr>
              <w:ind w:left="360"/>
              <w:rPr>
                <w:color w:val="auto"/>
                <w:sz w:val="22"/>
                <w:szCs w:val="22"/>
              </w:rPr>
            </w:pPr>
            <w:r w:rsidRPr="3B74B943">
              <w:rPr>
                <w:sz w:val="22"/>
                <w:szCs w:val="22"/>
              </w:rPr>
              <w:t xml:space="preserve">Complete EDI reporting on Gender </w:t>
            </w:r>
            <w:r w:rsidRPr="3B74B943">
              <w:rPr>
                <w:color w:val="auto"/>
                <w:sz w:val="22"/>
                <w:szCs w:val="22"/>
              </w:rPr>
              <w:t>Pay Gap, AIS, PCREF.</w:t>
            </w:r>
          </w:p>
          <w:p w14:paraId="6A9B1E2D" w14:textId="77777777" w:rsidR="0055054E" w:rsidRDefault="0055054E" w:rsidP="00292390">
            <w:pPr>
              <w:pStyle w:val="TableText"/>
              <w:numPr>
                <w:ilvl w:val="0"/>
                <w:numId w:val="17"/>
              </w:numPr>
              <w:ind w:left="360"/>
              <w:rPr>
                <w:sz w:val="22"/>
                <w:szCs w:val="22"/>
              </w:rPr>
            </w:pPr>
            <w:r w:rsidRPr="3B74B943">
              <w:rPr>
                <w:color w:val="auto"/>
                <w:sz w:val="22"/>
                <w:szCs w:val="22"/>
              </w:rPr>
              <w:t>Board members and system leaders to support the delivery of these reports and action plans and retain oversight of progress against these plans.  Further action plans will be established with clear leadership identified when the EDI framework has been delivered.</w:t>
            </w:r>
          </w:p>
        </w:tc>
        <w:tc>
          <w:tcPr>
            <w:tcW w:w="1984" w:type="dxa"/>
            <w:tcMar>
              <w:top w:w="108" w:type="dxa"/>
              <w:left w:w="108" w:type="dxa"/>
              <w:bottom w:w="108" w:type="dxa"/>
              <w:right w:w="108" w:type="dxa"/>
            </w:tcMar>
          </w:tcPr>
          <w:p w14:paraId="2AF94810" w14:textId="34758C70" w:rsidR="006A2B04" w:rsidRDefault="006F3BF1">
            <w:pPr>
              <w:pStyle w:val="TableText"/>
              <w:rPr>
                <w:sz w:val="22"/>
                <w:szCs w:val="22"/>
              </w:rPr>
            </w:pPr>
            <w:r>
              <w:rPr>
                <w:sz w:val="22"/>
                <w:szCs w:val="22"/>
              </w:rPr>
              <w:t>Ongoing</w:t>
            </w:r>
          </w:p>
        </w:tc>
      </w:tr>
    </w:tbl>
    <w:p w14:paraId="6C1D9863" w14:textId="77777777" w:rsidR="00786DCA" w:rsidRDefault="00786DCA" w:rsidP="00786DCA">
      <w:r>
        <w:br w:type="textWrapping" w:clear="all"/>
      </w:r>
    </w:p>
    <w:p w14:paraId="3D97A461" w14:textId="44E4871A" w:rsidR="005E4CF5" w:rsidRDefault="00F12FEB" w:rsidP="00686CEE">
      <w:pPr>
        <w:pStyle w:val="Heading2"/>
      </w:pPr>
      <w:bookmarkStart w:id="12" w:name="_Toc189152644"/>
      <w:r>
        <w:t>Glossary:</w:t>
      </w:r>
      <w:bookmarkEnd w:id="12"/>
    </w:p>
    <w:p w14:paraId="748C0518" w14:textId="77777777" w:rsidR="00F12FEB" w:rsidRDefault="00F12FEB" w:rsidP="00123FDB"/>
    <w:tbl>
      <w:tblPr>
        <w:tblW w:w="9640" w:type="dxa"/>
        <w:tblLook w:val="04A0" w:firstRow="1" w:lastRow="0" w:firstColumn="1" w:lastColumn="0" w:noHBand="0" w:noVBand="1"/>
      </w:tblPr>
      <w:tblGrid>
        <w:gridCol w:w="1440"/>
        <w:gridCol w:w="8200"/>
      </w:tblGrid>
      <w:tr w:rsidR="00B924B5" w:rsidRPr="00B924B5" w14:paraId="1764C82C" w14:textId="77777777" w:rsidTr="00B924B5">
        <w:trPr>
          <w:trHeight w:val="290"/>
        </w:trPr>
        <w:tc>
          <w:tcPr>
            <w:tcW w:w="1440" w:type="dxa"/>
            <w:tcBorders>
              <w:top w:val="nil"/>
              <w:left w:val="nil"/>
              <w:bottom w:val="nil"/>
              <w:right w:val="nil"/>
            </w:tcBorders>
            <w:shd w:val="clear" w:color="auto" w:fill="auto"/>
            <w:noWrap/>
            <w:vAlign w:val="bottom"/>
            <w:hideMark/>
          </w:tcPr>
          <w:p w14:paraId="79102B60"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ACP</w:t>
            </w:r>
          </w:p>
        </w:tc>
        <w:tc>
          <w:tcPr>
            <w:tcW w:w="8200" w:type="dxa"/>
            <w:tcBorders>
              <w:top w:val="nil"/>
              <w:left w:val="nil"/>
              <w:bottom w:val="nil"/>
              <w:right w:val="nil"/>
            </w:tcBorders>
            <w:shd w:val="clear" w:color="auto" w:fill="auto"/>
            <w:noWrap/>
            <w:vAlign w:val="bottom"/>
            <w:hideMark/>
          </w:tcPr>
          <w:p w14:paraId="7C5D03B9"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Advanced Clinical Practitioner</w:t>
            </w:r>
          </w:p>
        </w:tc>
      </w:tr>
      <w:tr w:rsidR="00B924B5" w:rsidRPr="00B924B5" w14:paraId="43FE493D" w14:textId="77777777" w:rsidTr="00B924B5">
        <w:trPr>
          <w:trHeight w:val="290"/>
        </w:trPr>
        <w:tc>
          <w:tcPr>
            <w:tcW w:w="1440" w:type="dxa"/>
            <w:tcBorders>
              <w:top w:val="nil"/>
              <w:left w:val="nil"/>
              <w:bottom w:val="nil"/>
              <w:right w:val="nil"/>
            </w:tcBorders>
            <w:shd w:val="clear" w:color="auto" w:fill="auto"/>
            <w:noWrap/>
            <w:vAlign w:val="bottom"/>
            <w:hideMark/>
          </w:tcPr>
          <w:p w14:paraId="105FEC1F"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AIS</w:t>
            </w:r>
          </w:p>
        </w:tc>
        <w:tc>
          <w:tcPr>
            <w:tcW w:w="8200" w:type="dxa"/>
            <w:tcBorders>
              <w:top w:val="nil"/>
              <w:left w:val="nil"/>
              <w:bottom w:val="nil"/>
              <w:right w:val="nil"/>
            </w:tcBorders>
            <w:shd w:val="clear" w:color="auto" w:fill="auto"/>
            <w:noWrap/>
            <w:vAlign w:val="bottom"/>
            <w:hideMark/>
          </w:tcPr>
          <w:p w14:paraId="4AF21436" w14:textId="32AEB7E8"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Accessible Information Standard</w:t>
            </w:r>
          </w:p>
        </w:tc>
      </w:tr>
      <w:tr w:rsidR="00B924B5" w:rsidRPr="00B924B5" w14:paraId="3609646B" w14:textId="77777777" w:rsidTr="00B924B5">
        <w:trPr>
          <w:trHeight w:val="290"/>
        </w:trPr>
        <w:tc>
          <w:tcPr>
            <w:tcW w:w="1440" w:type="dxa"/>
            <w:tcBorders>
              <w:top w:val="nil"/>
              <w:left w:val="nil"/>
              <w:bottom w:val="nil"/>
              <w:right w:val="nil"/>
            </w:tcBorders>
            <w:shd w:val="clear" w:color="auto" w:fill="auto"/>
            <w:noWrap/>
            <w:vAlign w:val="bottom"/>
            <w:hideMark/>
          </w:tcPr>
          <w:p w14:paraId="0D4C790A"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BME</w:t>
            </w:r>
          </w:p>
        </w:tc>
        <w:tc>
          <w:tcPr>
            <w:tcW w:w="8200" w:type="dxa"/>
            <w:tcBorders>
              <w:top w:val="nil"/>
              <w:left w:val="nil"/>
              <w:bottom w:val="nil"/>
              <w:right w:val="nil"/>
            </w:tcBorders>
            <w:shd w:val="clear" w:color="auto" w:fill="auto"/>
            <w:noWrap/>
            <w:vAlign w:val="bottom"/>
            <w:hideMark/>
          </w:tcPr>
          <w:p w14:paraId="49CC19DF"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Black and Minority Ethnic</w:t>
            </w:r>
          </w:p>
        </w:tc>
      </w:tr>
      <w:tr w:rsidR="00B924B5" w:rsidRPr="00B924B5" w14:paraId="4A447973" w14:textId="77777777" w:rsidTr="00B924B5">
        <w:trPr>
          <w:trHeight w:val="290"/>
        </w:trPr>
        <w:tc>
          <w:tcPr>
            <w:tcW w:w="1440" w:type="dxa"/>
            <w:tcBorders>
              <w:top w:val="nil"/>
              <w:left w:val="nil"/>
              <w:bottom w:val="nil"/>
              <w:right w:val="nil"/>
            </w:tcBorders>
            <w:shd w:val="clear" w:color="auto" w:fill="auto"/>
            <w:noWrap/>
            <w:vAlign w:val="bottom"/>
            <w:hideMark/>
          </w:tcPr>
          <w:p w14:paraId="215E1FA2"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CIWA</w:t>
            </w:r>
          </w:p>
        </w:tc>
        <w:tc>
          <w:tcPr>
            <w:tcW w:w="8200" w:type="dxa"/>
            <w:tcBorders>
              <w:top w:val="nil"/>
              <w:left w:val="nil"/>
              <w:bottom w:val="nil"/>
              <w:right w:val="nil"/>
            </w:tcBorders>
            <w:shd w:val="clear" w:color="auto" w:fill="auto"/>
            <w:noWrap/>
            <w:vAlign w:val="bottom"/>
            <w:hideMark/>
          </w:tcPr>
          <w:p w14:paraId="32F05D9F"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Clinical Institute Withdrawal Assessment for Alcohol</w:t>
            </w:r>
          </w:p>
        </w:tc>
      </w:tr>
      <w:tr w:rsidR="00B924B5" w:rsidRPr="00B924B5" w14:paraId="3C6DC450" w14:textId="77777777" w:rsidTr="00B924B5">
        <w:trPr>
          <w:trHeight w:val="290"/>
        </w:trPr>
        <w:tc>
          <w:tcPr>
            <w:tcW w:w="1440" w:type="dxa"/>
            <w:tcBorders>
              <w:top w:val="nil"/>
              <w:left w:val="nil"/>
              <w:bottom w:val="nil"/>
              <w:right w:val="nil"/>
            </w:tcBorders>
            <w:shd w:val="clear" w:color="auto" w:fill="auto"/>
            <w:noWrap/>
            <w:vAlign w:val="bottom"/>
            <w:hideMark/>
          </w:tcPr>
          <w:p w14:paraId="3FF3FEB4"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CMHT</w:t>
            </w:r>
          </w:p>
        </w:tc>
        <w:tc>
          <w:tcPr>
            <w:tcW w:w="8200" w:type="dxa"/>
            <w:tcBorders>
              <w:top w:val="nil"/>
              <w:left w:val="nil"/>
              <w:bottom w:val="nil"/>
              <w:right w:val="nil"/>
            </w:tcBorders>
            <w:shd w:val="clear" w:color="auto" w:fill="auto"/>
            <w:noWrap/>
            <w:vAlign w:val="bottom"/>
            <w:hideMark/>
          </w:tcPr>
          <w:p w14:paraId="0E7F15A3"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Community Mental Health Team</w:t>
            </w:r>
          </w:p>
        </w:tc>
      </w:tr>
      <w:tr w:rsidR="00B924B5" w:rsidRPr="00B924B5" w14:paraId="27F64328" w14:textId="77777777" w:rsidTr="00B924B5">
        <w:trPr>
          <w:trHeight w:val="290"/>
        </w:trPr>
        <w:tc>
          <w:tcPr>
            <w:tcW w:w="1440" w:type="dxa"/>
            <w:tcBorders>
              <w:top w:val="nil"/>
              <w:left w:val="nil"/>
              <w:bottom w:val="nil"/>
              <w:right w:val="nil"/>
            </w:tcBorders>
            <w:shd w:val="clear" w:color="auto" w:fill="auto"/>
            <w:noWrap/>
            <w:vAlign w:val="bottom"/>
            <w:hideMark/>
          </w:tcPr>
          <w:p w14:paraId="5A111072"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COPD</w:t>
            </w:r>
          </w:p>
        </w:tc>
        <w:tc>
          <w:tcPr>
            <w:tcW w:w="8200" w:type="dxa"/>
            <w:tcBorders>
              <w:top w:val="nil"/>
              <w:left w:val="nil"/>
              <w:bottom w:val="nil"/>
              <w:right w:val="nil"/>
            </w:tcBorders>
            <w:shd w:val="clear" w:color="auto" w:fill="auto"/>
            <w:noWrap/>
            <w:vAlign w:val="bottom"/>
            <w:hideMark/>
          </w:tcPr>
          <w:p w14:paraId="5BB0C805"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Chronic Obstructive Pulmonary Disease</w:t>
            </w:r>
          </w:p>
        </w:tc>
      </w:tr>
      <w:tr w:rsidR="00B924B5" w:rsidRPr="00B924B5" w14:paraId="40B607F0" w14:textId="77777777" w:rsidTr="00B924B5">
        <w:trPr>
          <w:trHeight w:val="290"/>
        </w:trPr>
        <w:tc>
          <w:tcPr>
            <w:tcW w:w="1440" w:type="dxa"/>
            <w:tcBorders>
              <w:top w:val="nil"/>
              <w:left w:val="nil"/>
              <w:bottom w:val="nil"/>
              <w:right w:val="nil"/>
            </w:tcBorders>
            <w:shd w:val="clear" w:color="auto" w:fill="auto"/>
            <w:noWrap/>
            <w:vAlign w:val="bottom"/>
            <w:hideMark/>
          </w:tcPr>
          <w:p w14:paraId="2D7B191E"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COWS</w:t>
            </w:r>
          </w:p>
        </w:tc>
        <w:tc>
          <w:tcPr>
            <w:tcW w:w="8200" w:type="dxa"/>
            <w:tcBorders>
              <w:top w:val="nil"/>
              <w:left w:val="nil"/>
              <w:bottom w:val="nil"/>
              <w:right w:val="nil"/>
            </w:tcBorders>
            <w:shd w:val="clear" w:color="auto" w:fill="auto"/>
            <w:noWrap/>
            <w:vAlign w:val="bottom"/>
            <w:hideMark/>
          </w:tcPr>
          <w:p w14:paraId="667F6797"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Clinical Opiate Withdrawal Scale</w:t>
            </w:r>
          </w:p>
        </w:tc>
      </w:tr>
      <w:tr w:rsidR="00B924B5" w:rsidRPr="00B924B5" w14:paraId="421EF4BE" w14:textId="77777777" w:rsidTr="00B924B5">
        <w:trPr>
          <w:trHeight w:val="290"/>
        </w:trPr>
        <w:tc>
          <w:tcPr>
            <w:tcW w:w="1440" w:type="dxa"/>
            <w:tcBorders>
              <w:top w:val="nil"/>
              <w:left w:val="nil"/>
              <w:bottom w:val="nil"/>
              <w:right w:val="nil"/>
            </w:tcBorders>
            <w:shd w:val="clear" w:color="auto" w:fill="auto"/>
            <w:noWrap/>
            <w:vAlign w:val="bottom"/>
            <w:hideMark/>
          </w:tcPr>
          <w:p w14:paraId="225B543C"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CQC</w:t>
            </w:r>
          </w:p>
        </w:tc>
        <w:tc>
          <w:tcPr>
            <w:tcW w:w="8200" w:type="dxa"/>
            <w:tcBorders>
              <w:top w:val="nil"/>
              <w:left w:val="nil"/>
              <w:bottom w:val="nil"/>
              <w:right w:val="nil"/>
            </w:tcBorders>
            <w:shd w:val="clear" w:color="auto" w:fill="auto"/>
            <w:noWrap/>
            <w:vAlign w:val="bottom"/>
            <w:hideMark/>
          </w:tcPr>
          <w:p w14:paraId="24BB57AB"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Care Quality Commission</w:t>
            </w:r>
          </w:p>
        </w:tc>
      </w:tr>
      <w:tr w:rsidR="00B924B5" w:rsidRPr="00B924B5" w14:paraId="2DBC1D37" w14:textId="77777777" w:rsidTr="00B924B5">
        <w:trPr>
          <w:trHeight w:val="290"/>
        </w:trPr>
        <w:tc>
          <w:tcPr>
            <w:tcW w:w="1440" w:type="dxa"/>
            <w:tcBorders>
              <w:top w:val="nil"/>
              <w:left w:val="nil"/>
              <w:bottom w:val="nil"/>
              <w:right w:val="nil"/>
            </w:tcBorders>
            <w:shd w:val="clear" w:color="auto" w:fill="auto"/>
            <w:noWrap/>
            <w:vAlign w:val="bottom"/>
            <w:hideMark/>
          </w:tcPr>
          <w:p w14:paraId="389FEAA6"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CYP</w:t>
            </w:r>
          </w:p>
        </w:tc>
        <w:tc>
          <w:tcPr>
            <w:tcW w:w="8200" w:type="dxa"/>
            <w:tcBorders>
              <w:top w:val="nil"/>
              <w:left w:val="nil"/>
              <w:bottom w:val="nil"/>
              <w:right w:val="nil"/>
            </w:tcBorders>
            <w:shd w:val="clear" w:color="auto" w:fill="auto"/>
            <w:noWrap/>
            <w:vAlign w:val="bottom"/>
            <w:hideMark/>
          </w:tcPr>
          <w:p w14:paraId="69F9C309" w14:textId="5B93C908"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 xml:space="preserve">Children and Young People </w:t>
            </w:r>
          </w:p>
        </w:tc>
      </w:tr>
      <w:tr w:rsidR="00B924B5" w:rsidRPr="00B924B5" w14:paraId="10D731DB" w14:textId="77777777" w:rsidTr="00B924B5">
        <w:trPr>
          <w:trHeight w:val="290"/>
        </w:trPr>
        <w:tc>
          <w:tcPr>
            <w:tcW w:w="1440" w:type="dxa"/>
            <w:tcBorders>
              <w:top w:val="nil"/>
              <w:left w:val="nil"/>
              <w:bottom w:val="nil"/>
              <w:right w:val="nil"/>
            </w:tcBorders>
            <w:shd w:val="clear" w:color="auto" w:fill="auto"/>
            <w:noWrap/>
            <w:vAlign w:val="bottom"/>
            <w:hideMark/>
          </w:tcPr>
          <w:p w14:paraId="24B9A4DE"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DASS</w:t>
            </w:r>
          </w:p>
        </w:tc>
        <w:tc>
          <w:tcPr>
            <w:tcW w:w="8200" w:type="dxa"/>
            <w:tcBorders>
              <w:top w:val="nil"/>
              <w:left w:val="nil"/>
              <w:bottom w:val="nil"/>
              <w:right w:val="nil"/>
            </w:tcBorders>
            <w:shd w:val="clear" w:color="auto" w:fill="auto"/>
            <w:noWrap/>
            <w:vAlign w:val="bottom"/>
            <w:hideMark/>
          </w:tcPr>
          <w:p w14:paraId="00F6A2FB"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Dementia Assessment and Support Service</w:t>
            </w:r>
          </w:p>
        </w:tc>
      </w:tr>
      <w:tr w:rsidR="00B924B5" w:rsidRPr="00B924B5" w14:paraId="17576885" w14:textId="77777777" w:rsidTr="00B924B5">
        <w:trPr>
          <w:trHeight w:val="290"/>
        </w:trPr>
        <w:tc>
          <w:tcPr>
            <w:tcW w:w="1440" w:type="dxa"/>
            <w:tcBorders>
              <w:top w:val="nil"/>
              <w:left w:val="nil"/>
              <w:bottom w:val="nil"/>
              <w:right w:val="nil"/>
            </w:tcBorders>
            <w:shd w:val="clear" w:color="auto" w:fill="auto"/>
            <w:noWrap/>
            <w:vAlign w:val="bottom"/>
            <w:hideMark/>
          </w:tcPr>
          <w:p w14:paraId="2AA05AA7"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DNA</w:t>
            </w:r>
          </w:p>
        </w:tc>
        <w:tc>
          <w:tcPr>
            <w:tcW w:w="8200" w:type="dxa"/>
            <w:tcBorders>
              <w:top w:val="nil"/>
              <w:left w:val="nil"/>
              <w:bottom w:val="nil"/>
              <w:right w:val="nil"/>
            </w:tcBorders>
            <w:shd w:val="clear" w:color="auto" w:fill="auto"/>
            <w:noWrap/>
            <w:vAlign w:val="bottom"/>
            <w:hideMark/>
          </w:tcPr>
          <w:p w14:paraId="64C29192"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 xml:space="preserve">Did not attend </w:t>
            </w:r>
          </w:p>
        </w:tc>
      </w:tr>
      <w:tr w:rsidR="00B924B5" w:rsidRPr="00B924B5" w14:paraId="63627FC5" w14:textId="77777777" w:rsidTr="00B924B5">
        <w:trPr>
          <w:trHeight w:val="290"/>
        </w:trPr>
        <w:tc>
          <w:tcPr>
            <w:tcW w:w="1440" w:type="dxa"/>
            <w:tcBorders>
              <w:top w:val="nil"/>
              <w:left w:val="nil"/>
              <w:bottom w:val="nil"/>
              <w:right w:val="nil"/>
            </w:tcBorders>
            <w:shd w:val="clear" w:color="auto" w:fill="auto"/>
            <w:noWrap/>
            <w:vAlign w:val="bottom"/>
            <w:hideMark/>
          </w:tcPr>
          <w:p w14:paraId="0F516347"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ECG</w:t>
            </w:r>
          </w:p>
        </w:tc>
        <w:tc>
          <w:tcPr>
            <w:tcW w:w="8200" w:type="dxa"/>
            <w:tcBorders>
              <w:top w:val="nil"/>
              <w:left w:val="nil"/>
              <w:bottom w:val="nil"/>
              <w:right w:val="nil"/>
            </w:tcBorders>
            <w:shd w:val="clear" w:color="auto" w:fill="auto"/>
            <w:noWrap/>
            <w:vAlign w:val="bottom"/>
            <w:hideMark/>
          </w:tcPr>
          <w:p w14:paraId="405A4DAB"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Electrocardiogram</w:t>
            </w:r>
          </w:p>
        </w:tc>
      </w:tr>
      <w:tr w:rsidR="00B924B5" w:rsidRPr="00B924B5" w14:paraId="2DA53D14" w14:textId="77777777" w:rsidTr="00B924B5">
        <w:trPr>
          <w:trHeight w:val="290"/>
        </w:trPr>
        <w:tc>
          <w:tcPr>
            <w:tcW w:w="1440" w:type="dxa"/>
            <w:tcBorders>
              <w:top w:val="nil"/>
              <w:left w:val="nil"/>
              <w:bottom w:val="nil"/>
              <w:right w:val="nil"/>
            </w:tcBorders>
            <w:shd w:val="clear" w:color="auto" w:fill="auto"/>
            <w:noWrap/>
            <w:vAlign w:val="bottom"/>
            <w:hideMark/>
          </w:tcPr>
          <w:p w14:paraId="54CCA2EC"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ECP</w:t>
            </w:r>
          </w:p>
        </w:tc>
        <w:tc>
          <w:tcPr>
            <w:tcW w:w="8200" w:type="dxa"/>
            <w:tcBorders>
              <w:top w:val="nil"/>
              <w:left w:val="nil"/>
              <w:bottom w:val="nil"/>
              <w:right w:val="nil"/>
            </w:tcBorders>
            <w:shd w:val="clear" w:color="auto" w:fill="auto"/>
            <w:noWrap/>
            <w:vAlign w:val="bottom"/>
            <w:hideMark/>
          </w:tcPr>
          <w:p w14:paraId="49932953"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Emergency Care Practitioner</w:t>
            </w:r>
          </w:p>
        </w:tc>
      </w:tr>
      <w:tr w:rsidR="00B924B5" w:rsidRPr="00B924B5" w14:paraId="56827CAE" w14:textId="77777777" w:rsidTr="00B924B5">
        <w:trPr>
          <w:trHeight w:val="290"/>
        </w:trPr>
        <w:tc>
          <w:tcPr>
            <w:tcW w:w="1440" w:type="dxa"/>
            <w:tcBorders>
              <w:top w:val="nil"/>
              <w:left w:val="nil"/>
              <w:bottom w:val="nil"/>
              <w:right w:val="nil"/>
            </w:tcBorders>
            <w:shd w:val="clear" w:color="auto" w:fill="auto"/>
            <w:noWrap/>
            <w:vAlign w:val="bottom"/>
            <w:hideMark/>
          </w:tcPr>
          <w:p w14:paraId="3724FFA2"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EDI</w:t>
            </w:r>
          </w:p>
        </w:tc>
        <w:tc>
          <w:tcPr>
            <w:tcW w:w="8200" w:type="dxa"/>
            <w:tcBorders>
              <w:top w:val="nil"/>
              <w:left w:val="nil"/>
              <w:bottom w:val="nil"/>
              <w:right w:val="nil"/>
            </w:tcBorders>
            <w:shd w:val="clear" w:color="auto" w:fill="auto"/>
            <w:noWrap/>
            <w:vAlign w:val="bottom"/>
            <w:hideMark/>
          </w:tcPr>
          <w:p w14:paraId="216FBBC0"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 xml:space="preserve">Equality, Diversity and Inclusion </w:t>
            </w:r>
          </w:p>
        </w:tc>
      </w:tr>
      <w:tr w:rsidR="00B924B5" w:rsidRPr="00B924B5" w14:paraId="0C561C17" w14:textId="77777777" w:rsidTr="00B924B5">
        <w:trPr>
          <w:trHeight w:val="290"/>
        </w:trPr>
        <w:tc>
          <w:tcPr>
            <w:tcW w:w="1440" w:type="dxa"/>
            <w:tcBorders>
              <w:top w:val="nil"/>
              <w:left w:val="nil"/>
              <w:bottom w:val="nil"/>
              <w:right w:val="nil"/>
            </w:tcBorders>
            <w:shd w:val="clear" w:color="auto" w:fill="auto"/>
            <w:noWrap/>
            <w:vAlign w:val="bottom"/>
            <w:hideMark/>
          </w:tcPr>
          <w:p w14:paraId="66F6076F"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EHIIA</w:t>
            </w:r>
          </w:p>
        </w:tc>
        <w:tc>
          <w:tcPr>
            <w:tcW w:w="8200" w:type="dxa"/>
            <w:tcBorders>
              <w:top w:val="nil"/>
              <w:left w:val="nil"/>
              <w:bottom w:val="nil"/>
              <w:right w:val="nil"/>
            </w:tcBorders>
            <w:shd w:val="clear" w:color="auto" w:fill="auto"/>
            <w:noWrap/>
            <w:vAlign w:val="bottom"/>
            <w:hideMark/>
          </w:tcPr>
          <w:p w14:paraId="07882091"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 xml:space="preserve">Equality and Health Inequalities Impact Assessment  </w:t>
            </w:r>
          </w:p>
        </w:tc>
      </w:tr>
      <w:tr w:rsidR="00B924B5" w:rsidRPr="00B924B5" w14:paraId="32814014" w14:textId="77777777" w:rsidTr="00B924B5">
        <w:trPr>
          <w:trHeight w:val="290"/>
        </w:trPr>
        <w:tc>
          <w:tcPr>
            <w:tcW w:w="1440" w:type="dxa"/>
            <w:tcBorders>
              <w:top w:val="nil"/>
              <w:left w:val="nil"/>
              <w:bottom w:val="nil"/>
              <w:right w:val="nil"/>
            </w:tcBorders>
            <w:shd w:val="clear" w:color="auto" w:fill="auto"/>
            <w:noWrap/>
            <w:vAlign w:val="bottom"/>
            <w:hideMark/>
          </w:tcPr>
          <w:p w14:paraId="5E8067C9"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HR</w:t>
            </w:r>
          </w:p>
        </w:tc>
        <w:tc>
          <w:tcPr>
            <w:tcW w:w="8200" w:type="dxa"/>
            <w:tcBorders>
              <w:top w:val="nil"/>
              <w:left w:val="nil"/>
              <w:bottom w:val="nil"/>
              <w:right w:val="nil"/>
            </w:tcBorders>
            <w:shd w:val="clear" w:color="auto" w:fill="auto"/>
            <w:noWrap/>
            <w:vAlign w:val="bottom"/>
            <w:hideMark/>
          </w:tcPr>
          <w:p w14:paraId="7F1A6428"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Human Resources</w:t>
            </w:r>
          </w:p>
        </w:tc>
      </w:tr>
      <w:tr w:rsidR="00B924B5" w:rsidRPr="00B924B5" w14:paraId="039D8A92" w14:textId="77777777" w:rsidTr="00B924B5">
        <w:trPr>
          <w:trHeight w:val="290"/>
        </w:trPr>
        <w:tc>
          <w:tcPr>
            <w:tcW w:w="1440" w:type="dxa"/>
            <w:tcBorders>
              <w:top w:val="nil"/>
              <w:left w:val="nil"/>
              <w:bottom w:val="nil"/>
              <w:right w:val="nil"/>
            </w:tcBorders>
            <w:shd w:val="clear" w:color="auto" w:fill="auto"/>
            <w:noWrap/>
            <w:vAlign w:val="bottom"/>
            <w:hideMark/>
          </w:tcPr>
          <w:p w14:paraId="23840853"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ICB</w:t>
            </w:r>
          </w:p>
        </w:tc>
        <w:tc>
          <w:tcPr>
            <w:tcW w:w="8200" w:type="dxa"/>
            <w:tcBorders>
              <w:top w:val="nil"/>
              <w:left w:val="nil"/>
              <w:bottom w:val="nil"/>
              <w:right w:val="nil"/>
            </w:tcBorders>
            <w:shd w:val="clear" w:color="auto" w:fill="auto"/>
            <w:noWrap/>
            <w:vAlign w:val="bottom"/>
            <w:hideMark/>
          </w:tcPr>
          <w:p w14:paraId="1B400F74"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 xml:space="preserve">Integrated Care Board </w:t>
            </w:r>
          </w:p>
        </w:tc>
      </w:tr>
      <w:tr w:rsidR="00B924B5" w:rsidRPr="00B924B5" w14:paraId="52F67BF5" w14:textId="77777777" w:rsidTr="00B924B5">
        <w:trPr>
          <w:trHeight w:val="290"/>
        </w:trPr>
        <w:tc>
          <w:tcPr>
            <w:tcW w:w="1440" w:type="dxa"/>
            <w:tcBorders>
              <w:top w:val="nil"/>
              <w:left w:val="nil"/>
              <w:bottom w:val="nil"/>
              <w:right w:val="nil"/>
            </w:tcBorders>
            <w:shd w:val="clear" w:color="auto" w:fill="auto"/>
            <w:noWrap/>
            <w:vAlign w:val="bottom"/>
            <w:hideMark/>
          </w:tcPr>
          <w:p w14:paraId="4DD9A3B5"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ICS</w:t>
            </w:r>
          </w:p>
        </w:tc>
        <w:tc>
          <w:tcPr>
            <w:tcW w:w="8200" w:type="dxa"/>
            <w:tcBorders>
              <w:top w:val="nil"/>
              <w:left w:val="nil"/>
              <w:bottom w:val="nil"/>
              <w:right w:val="nil"/>
            </w:tcBorders>
            <w:shd w:val="clear" w:color="auto" w:fill="auto"/>
            <w:noWrap/>
            <w:vAlign w:val="bottom"/>
            <w:hideMark/>
          </w:tcPr>
          <w:p w14:paraId="316A3816"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Integrated Care System</w:t>
            </w:r>
          </w:p>
        </w:tc>
      </w:tr>
      <w:tr w:rsidR="00B924B5" w:rsidRPr="00B924B5" w14:paraId="676743B0" w14:textId="77777777" w:rsidTr="00B924B5">
        <w:trPr>
          <w:trHeight w:val="290"/>
        </w:trPr>
        <w:tc>
          <w:tcPr>
            <w:tcW w:w="1440" w:type="dxa"/>
            <w:tcBorders>
              <w:top w:val="nil"/>
              <w:left w:val="nil"/>
              <w:bottom w:val="nil"/>
              <w:right w:val="nil"/>
            </w:tcBorders>
            <w:shd w:val="clear" w:color="auto" w:fill="auto"/>
            <w:noWrap/>
            <w:vAlign w:val="bottom"/>
            <w:hideMark/>
          </w:tcPr>
          <w:p w14:paraId="54FE4948"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IWGC</w:t>
            </w:r>
          </w:p>
        </w:tc>
        <w:tc>
          <w:tcPr>
            <w:tcW w:w="8200" w:type="dxa"/>
            <w:tcBorders>
              <w:top w:val="nil"/>
              <w:left w:val="nil"/>
              <w:bottom w:val="nil"/>
              <w:right w:val="nil"/>
            </w:tcBorders>
            <w:shd w:val="clear" w:color="auto" w:fill="auto"/>
            <w:noWrap/>
            <w:vAlign w:val="bottom"/>
            <w:hideMark/>
          </w:tcPr>
          <w:p w14:paraId="3A4E42D9"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I Want Good Care</w:t>
            </w:r>
          </w:p>
        </w:tc>
      </w:tr>
      <w:tr w:rsidR="00B924B5" w:rsidRPr="00B924B5" w14:paraId="22C49E43" w14:textId="77777777" w:rsidTr="00B924B5">
        <w:trPr>
          <w:trHeight w:val="290"/>
        </w:trPr>
        <w:tc>
          <w:tcPr>
            <w:tcW w:w="1440" w:type="dxa"/>
            <w:tcBorders>
              <w:top w:val="nil"/>
              <w:left w:val="nil"/>
              <w:bottom w:val="nil"/>
              <w:right w:val="nil"/>
            </w:tcBorders>
            <w:shd w:val="clear" w:color="auto" w:fill="auto"/>
            <w:noWrap/>
            <w:vAlign w:val="bottom"/>
            <w:hideMark/>
          </w:tcPr>
          <w:p w14:paraId="7F9CB45D"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LD</w:t>
            </w:r>
          </w:p>
        </w:tc>
        <w:tc>
          <w:tcPr>
            <w:tcW w:w="8200" w:type="dxa"/>
            <w:tcBorders>
              <w:top w:val="nil"/>
              <w:left w:val="nil"/>
              <w:bottom w:val="nil"/>
              <w:right w:val="nil"/>
            </w:tcBorders>
            <w:shd w:val="clear" w:color="auto" w:fill="auto"/>
            <w:noWrap/>
            <w:vAlign w:val="bottom"/>
            <w:hideMark/>
          </w:tcPr>
          <w:p w14:paraId="39C05689"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Learning Disabilities</w:t>
            </w:r>
          </w:p>
        </w:tc>
      </w:tr>
      <w:tr w:rsidR="00B924B5" w:rsidRPr="00B924B5" w14:paraId="42EC9613" w14:textId="77777777" w:rsidTr="00B924B5">
        <w:trPr>
          <w:trHeight w:val="290"/>
        </w:trPr>
        <w:tc>
          <w:tcPr>
            <w:tcW w:w="1440" w:type="dxa"/>
            <w:tcBorders>
              <w:top w:val="nil"/>
              <w:left w:val="nil"/>
              <w:bottom w:val="nil"/>
              <w:right w:val="nil"/>
            </w:tcBorders>
            <w:shd w:val="clear" w:color="auto" w:fill="auto"/>
            <w:noWrap/>
            <w:vAlign w:val="bottom"/>
            <w:hideMark/>
          </w:tcPr>
          <w:p w14:paraId="6BF837AB"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LEA</w:t>
            </w:r>
          </w:p>
        </w:tc>
        <w:tc>
          <w:tcPr>
            <w:tcW w:w="8200" w:type="dxa"/>
            <w:tcBorders>
              <w:top w:val="nil"/>
              <w:left w:val="nil"/>
              <w:bottom w:val="nil"/>
              <w:right w:val="nil"/>
            </w:tcBorders>
            <w:shd w:val="clear" w:color="auto" w:fill="auto"/>
            <w:noWrap/>
            <w:vAlign w:val="bottom"/>
            <w:hideMark/>
          </w:tcPr>
          <w:p w14:paraId="2C7C9854"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Lived Experience Ambassador</w:t>
            </w:r>
          </w:p>
        </w:tc>
      </w:tr>
      <w:tr w:rsidR="00B924B5" w:rsidRPr="00B924B5" w14:paraId="6A982BE6" w14:textId="77777777" w:rsidTr="00B924B5">
        <w:trPr>
          <w:trHeight w:val="290"/>
        </w:trPr>
        <w:tc>
          <w:tcPr>
            <w:tcW w:w="1440" w:type="dxa"/>
            <w:tcBorders>
              <w:top w:val="nil"/>
              <w:left w:val="nil"/>
              <w:bottom w:val="nil"/>
              <w:right w:val="nil"/>
            </w:tcBorders>
            <w:shd w:val="clear" w:color="auto" w:fill="auto"/>
            <w:noWrap/>
            <w:vAlign w:val="bottom"/>
            <w:hideMark/>
          </w:tcPr>
          <w:p w14:paraId="09461C4A"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LeDeR</w:t>
            </w:r>
          </w:p>
        </w:tc>
        <w:tc>
          <w:tcPr>
            <w:tcW w:w="8200" w:type="dxa"/>
            <w:tcBorders>
              <w:top w:val="nil"/>
              <w:left w:val="nil"/>
              <w:bottom w:val="nil"/>
              <w:right w:val="nil"/>
            </w:tcBorders>
            <w:shd w:val="clear" w:color="auto" w:fill="auto"/>
            <w:noWrap/>
            <w:vAlign w:val="bottom"/>
            <w:hideMark/>
          </w:tcPr>
          <w:p w14:paraId="61B7FE00"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 xml:space="preserve">Learning from lives and deaths - people with a learning disability and autistic people </w:t>
            </w:r>
          </w:p>
        </w:tc>
      </w:tr>
      <w:tr w:rsidR="00B924B5" w:rsidRPr="00B924B5" w14:paraId="29394399" w14:textId="77777777" w:rsidTr="00B924B5">
        <w:trPr>
          <w:trHeight w:val="290"/>
        </w:trPr>
        <w:tc>
          <w:tcPr>
            <w:tcW w:w="1440" w:type="dxa"/>
            <w:tcBorders>
              <w:top w:val="nil"/>
              <w:left w:val="nil"/>
              <w:bottom w:val="nil"/>
              <w:right w:val="nil"/>
            </w:tcBorders>
            <w:shd w:val="clear" w:color="auto" w:fill="auto"/>
            <w:noWrap/>
            <w:vAlign w:val="bottom"/>
            <w:hideMark/>
          </w:tcPr>
          <w:p w14:paraId="6AD917F4"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LGBTQ+</w:t>
            </w:r>
          </w:p>
        </w:tc>
        <w:tc>
          <w:tcPr>
            <w:tcW w:w="8200" w:type="dxa"/>
            <w:tcBorders>
              <w:top w:val="nil"/>
              <w:left w:val="nil"/>
              <w:bottom w:val="nil"/>
              <w:right w:val="nil"/>
            </w:tcBorders>
            <w:shd w:val="clear" w:color="auto" w:fill="auto"/>
            <w:noWrap/>
            <w:vAlign w:val="bottom"/>
            <w:hideMark/>
          </w:tcPr>
          <w:p w14:paraId="2578E015"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Lesbian, Gay, Bisexual, Transgender, Queer</w:t>
            </w:r>
          </w:p>
        </w:tc>
      </w:tr>
      <w:tr w:rsidR="00B924B5" w:rsidRPr="00B924B5" w14:paraId="7BE54D83" w14:textId="77777777" w:rsidTr="00B924B5">
        <w:trPr>
          <w:trHeight w:val="290"/>
        </w:trPr>
        <w:tc>
          <w:tcPr>
            <w:tcW w:w="1440" w:type="dxa"/>
            <w:tcBorders>
              <w:top w:val="nil"/>
              <w:left w:val="nil"/>
              <w:bottom w:val="nil"/>
              <w:right w:val="nil"/>
            </w:tcBorders>
            <w:shd w:val="clear" w:color="auto" w:fill="auto"/>
            <w:noWrap/>
            <w:vAlign w:val="bottom"/>
            <w:hideMark/>
          </w:tcPr>
          <w:p w14:paraId="14E30061"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MNVP</w:t>
            </w:r>
          </w:p>
        </w:tc>
        <w:tc>
          <w:tcPr>
            <w:tcW w:w="8200" w:type="dxa"/>
            <w:tcBorders>
              <w:top w:val="nil"/>
              <w:left w:val="nil"/>
              <w:bottom w:val="nil"/>
              <w:right w:val="nil"/>
            </w:tcBorders>
            <w:shd w:val="clear" w:color="auto" w:fill="auto"/>
            <w:noWrap/>
            <w:vAlign w:val="bottom"/>
            <w:hideMark/>
          </w:tcPr>
          <w:p w14:paraId="63923AC4"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Maternity and NeoNatal Voices Partnership</w:t>
            </w:r>
          </w:p>
        </w:tc>
      </w:tr>
      <w:tr w:rsidR="00B924B5" w:rsidRPr="00B924B5" w14:paraId="2F328161" w14:textId="77777777" w:rsidTr="00B924B5">
        <w:trPr>
          <w:trHeight w:val="290"/>
        </w:trPr>
        <w:tc>
          <w:tcPr>
            <w:tcW w:w="1440" w:type="dxa"/>
            <w:tcBorders>
              <w:top w:val="nil"/>
              <w:left w:val="nil"/>
              <w:bottom w:val="nil"/>
              <w:right w:val="nil"/>
            </w:tcBorders>
            <w:shd w:val="clear" w:color="auto" w:fill="auto"/>
            <w:noWrap/>
            <w:vAlign w:val="bottom"/>
            <w:hideMark/>
          </w:tcPr>
          <w:p w14:paraId="26DB9267"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NDTMS</w:t>
            </w:r>
          </w:p>
        </w:tc>
        <w:tc>
          <w:tcPr>
            <w:tcW w:w="8200" w:type="dxa"/>
            <w:tcBorders>
              <w:top w:val="nil"/>
              <w:left w:val="nil"/>
              <w:bottom w:val="nil"/>
              <w:right w:val="nil"/>
            </w:tcBorders>
            <w:shd w:val="clear" w:color="auto" w:fill="auto"/>
            <w:noWrap/>
            <w:vAlign w:val="bottom"/>
            <w:hideMark/>
          </w:tcPr>
          <w:p w14:paraId="508C3DFA"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National Drug Treatment Monitoring System</w:t>
            </w:r>
          </w:p>
        </w:tc>
      </w:tr>
      <w:tr w:rsidR="00B924B5" w:rsidRPr="00B924B5" w14:paraId="3734E8C9" w14:textId="77777777" w:rsidTr="00B924B5">
        <w:trPr>
          <w:trHeight w:val="290"/>
        </w:trPr>
        <w:tc>
          <w:tcPr>
            <w:tcW w:w="1440" w:type="dxa"/>
            <w:tcBorders>
              <w:top w:val="nil"/>
              <w:left w:val="nil"/>
              <w:bottom w:val="nil"/>
              <w:right w:val="nil"/>
            </w:tcBorders>
            <w:shd w:val="clear" w:color="auto" w:fill="auto"/>
            <w:noWrap/>
            <w:vAlign w:val="bottom"/>
            <w:hideMark/>
          </w:tcPr>
          <w:p w14:paraId="3F9A2CBF"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NHS</w:t>
            </w:r>
          </w:p>
        </w:tc>
        <w:tc>
          <w:tcPr>
            <w:tcW w:w="8200" w:type="dxa"/>
            <w:tcBorders>
              <w:top w:val="nil"/>
              <w:left w:val="nil"/>
              <w:bottom w:val="nil"/>
              <w:right w:val="nil"/>
            </w:tcBorders>
            <w:shd w:val="clear" w:color="auto" w:fill="auto"/>
            <w:noWrap/>
            <w:vAlign w:val="bottom"/>
            <w:hideMark/>
          </w:tcPr>
          <w:p w14:paraId="18B3724E"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National Health Service</w:t>
            </w:r>
          </w:p>
        </w:tc>
      </w:tr>
      <w:tr w:rsidR="00B924B5" w:rsidRPr="00B924B5" w14:paraId="30C089A9" w14:textId="77777777" w:rsidTr="00B924B5">
        <w:trPr>
          <w:trHeight w:val="290"/>
        </w:trPr>
        <w:tc>
          <w:tcPr>
            <w:tcW w:w="1440" w:type="dxa"/>
            <w:tcBorders>
              <w:top w:val="nil"/>
              <w:left w:val="nil"/>
              <w:bottom w:val="nil"/>
              <w:right w:val="nil"/>
            </w:tcBorders>
            <w:shd w:val="clear" w:color="auto" w:fill="auto"/>
            <w:noWrap/>
            <w:vAlign w:val="bottom"/>
            <w:hideMark/>
          </w:tcPr>
          <w:p w14:paraId="03D347AE"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NHSE</w:t>
            </w:r>
          </w:p>
        </w:tc>
        <w:tc>
          <w:tcPr>
            <w:tcW w:w="8200" w:type="dxa"/>
            <w:tcBorders>
              <w:top w:val="nil"/>
              <w:left w:val="nil"/>
              <w:bottom w:val="nil"/>
              <w:right w:val="nil"/>
            </w:tcBorders>
            <w:shd w:val="clear" w:color="auto" w:fill="auto"/>
            <w:noWrap/>
            <w:vAlign w:val="bottom"/>
            <w:hideMark/>
          </w:tcPr>
          <w:p w14:paraId="5B719DD3"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NHS England</w:t>
            </w:r>
          </w:p>
        </w:tc>
      </w:tr>
      <w:tr w:rsidR="00B924B5" w:rsidRPr="00B924B5" w14:paraId="3972592A" w14:textId="77777777" w:rsidTr="00B924B5">
        <w:trPr>
          <w:trHeight w:val="290"/>
        </w:trPr>
        <w:tc>
          <w:tcPr>
            <w:tcW w:w="1440" w:type="dxa"/>
            <w:tcBorders>
              <w:top w:val="nil"/>
              <w:left w:val="nil"/>
              <w:bottom w:val="nil"/>
              <w:right w:val="nil"/>
            </w:tcBorders>
            <w:shd w:val="clear" w:color="auto" w:fill="auto"/>
            <w:noWrap/>
            <w:vAlign w:val="bottom"/>
            <w:hideMark/>
          </w:tcPr>
          <w:p w14:paraId="656DE259"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PALS</w:t>
            </w:r>
          </w:p>
        </w:tc>
        <w:tc>
          <w:tcPr>
            <w:tcW w:w="8200" w:type="dxa"/>
            <w:tcBorders>
              <w:top w:val="nil"/>
              <w:left w:val="nil"/>
              <w:bottom w:val="nil"/>
              <w:right w:val="nil"/>
            </w:tcBorders>
            <w:shd w:val="clear" w:color="auto" w:fill="auto"/>
            <w:noWrap/>
            <w:vAlign w:val="bottom"/>
            <w:hideMark/>
          </w:tcPr>
          <w:p w14:paraId="439154E3" w14:textId="7F655373"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Patient Advice and Lia</w:t>
            </w:r>
            <w:r>
              <w:rPr>
                <w:rFonts w:eastAsia="Times New Roman" w:cs="Arial"/>
                <w:color w:val="000000"/>
                <w:sz w:val="20"/>
                <w:szCs w:val="20"/>
                <w:lang w:eastAsia="en-GB"/>
              </w:rPr>
              <w:t>i</w:t>
            </w:r>
            <w:r w:rsidRPr="00B924B5">
              <w:rPr>
                <w:rFonts w:eastAsia="Times New Roman" w:cs="Arial"/>
                <w:color w:val="000000"/>
                <w:sz w:val="20"/>
                <w:szCs w:val="20"/>
                <w:lang w:eastAsia="en-GB"/>
              </w:rPr>
              <w:t>son Service</w:t>
            </w:r>
          </w:p>
        </w:tc>
      </w:tr>
      <w:tr w:rsidR="00B924B5" w:rsidRPr="00B924B5" w14:paraId="6E21DE75" w14:textId="77777777" w:rsidTr="00B924B5">
        <w:trPr>
          <w:trHeight w:val="290"/>
        </w:trPr>
        <w:tc>
          <w:tcPr>
            <w:tcW w:w="1440" w:type="dxa"/>
            <w:tcBorders>
              <w:top w:val="nil"/>
              <w:left w:val="nil"/>
              <w:bottom w:val="nil"/>
              <w:right w:val="nil"/>
            </w:tcBorders>
            <w:shd w:val="clear" w:color="auto" w:fill="auto"/>
            <w:noWrap/>
            <w:vAlign w:val="bottom"/>
            <w:hideMark/>
          </w:tcPr>
          <w:p w14:paraId="72D36BC8"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PCN</w:t>
            </w:r>
          </w:p>
        </w:tc>
        <w:tc>
          <w:tcPr>
            <w:tcW w:w="8200" w:type="dxa"/>
            <w:tcBorders>
              <w:top w:val="nil"/>
              <w:left w:val="nil"/>
              <w:bottom w:val="nil"/>
              <w:right w:val="nil"/>
            </w:tcBorders>
            <w:shd w:val="clear" w:color="auto" w:fill="auto"/>
            <w:noWrap/>
            <w:vAlign w:val="bottom"/>
            <w:hideMark/>
          </w:tcPr>
          <w:p w14:paraId="33DADB75"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Primary Care Network</w:t>
            </w:r>
          </w:p>
        </w:tc>
      </w:tr>
      <w:tr w:rsidR="00B924B5" w:rsidRPr="00B924B5" w14:paraId="4DD27EF6" w14:textId="77777777" w:rsidTr="00B924B5">
        <w:trPr>
          <w:trHeight w:val="290"/>
        </w:trPr>
        <w:tc>
          <w:tcPr>
            <w:tcW w:w="1440" w:type="dxa"/>
            <w:tcBorders>
              <w:top w:val="nil"/>
              <w:left w:val="nil"/>
              <w:bottom w:val="nil"/>
              <w:right w:val="nil"/>
            </w:tcBorders>
            <w:shd w:val="clear" w:color="auto" w:fill="auto"/>
            <w:noWrap/>
            <w:vAlign w:val="bottom"/>
            <w:hideMark/>
          </w:tcPr>
          <w:p w14:paraId="24602F3C"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PCREF</w:t>
            </w:r>
          </w:p>
        </w:tc>
        <w:tc>
          <w:tcPr>
            <w:tcW w:w="8200" w:type="dxa"/>
            <w:tcBorders>
              <w:top w:val="nil"/>
              <w:left w:val="nil"/>
              <w:bottom w:val="nil"/>
              <w:right w:val="nil"/>
            </w:tcBorders>
            <w:shd w:val="clear" w:color="auto" w:fill="auto"/>
            <w:noWrap/>
            <w:vAlign w:val="bottom"/>
            <w:hideMark/>
          </w:tcPr>
          <w:p w14:paraId="1900C6AC"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Patient and Carer Race Equality Framework</w:t>
            </w:r>
          </w:p>
        </w:tc>
      </w:tr>
      <w:tr w:rsidR="00B924B5" w:rsidRPr="00B924B5" w14:paraId="68C7A1A7" w14:textId="77777777" w:rsidTr="00B924B5">
        <w:trPr>
          <w:trHeight w:val="290"/>
        </w:trPr>
        <w:tc>
          <w:tcPr>
            <w:tcW w:w="1440" w:type="dxa"/>
            <w:tcBorders>
              <w:top w:val="nil"/>
              <w:left w:val="nil"/>
              <w:bottom w:val="nil"/>
              <w:right w:val="nil"/>
            </w:tcBorders>
            <w:shd w:val="clear" w:color="auto" w:fill="auto"/>
            <w:noWrap/>
            <w:vAlign w:val="bottom"/>
            <w:hideMark/>
          </w:tcPr>
          <w:p w14:paraId="1F5D9257"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PHM</w:t>
            </w:r>
          </w:p>
        </w:tc>
        <w:tc>
          <w:tcPr>
            <w:tcW w:w="8200" w:type="dxa"/>
            <w:tcBorders>
              <w:top w:val="nil"/>
              <w:left w:val="nil"/>
              <w:bottom w:val="nil"/>
              <w:right w:val="nil"/>
            </w:tcBorders>
            <w:shd w:val="clear" w:color="auto" w:fill="auto"/>
            <w:noWrap/>
            <w:vAlign w:val="bottom"/>
            <w:hideMark/>
          </w:tcPr>
          <w:p w14:paraId="63C3C774"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Population Health Management</w:t>
            </w:r>
          </w:p>
        </w:tc>
      </w:tr>
      <w:tr w:rsidR="00B924B5" w:rsidRPr="00B924B5" w14:paraId="5E877EB0" w14:textId="77777777" w:rsidTr="00B924B5">
        <w:trPr>
          <w:trHeight w:val="290"/>
        </w:trPr>
        <w:tc>
          <w:tcPr>
            <w:tcW w:w="1440" w:type="dxa"/>
            <w:tcBorders>
              <w:top w:val="nil"/>
              <w:left w:val="nil"/>
              <w:bottom w:val="nil"/>
              <w:right w:val="nil"/>
            </w:tcBorders>
            <w:shd w:val="clear" w:color="auto" w:fill="auto"/>
            <w:noWrap/>
            <w:vAlign w:val="bottom"/>
            <w:hideMark/>
          </w:tcPr>
          <w:p w14:paraId="4D916ED1"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PPC</w:t>
            </w:r>
          </w:p>
        </w:tc>
        <w:tc>
          <w:tcPr>
            <w:tcW w:w="8200" w:type="dxa"/>
            <w:tcBorders>
              <w:top w:val="nil"/>
              <w:left w:val="nil"/>
              <w:bottom w:val="nil"/>
              <w:right w:val="nil"/>
            </w:tcBorders>
            <w:shd w:val="clear" w:color="auto" w:fill="auto"/>
            <w:noWrap/>
            <w:vAlign w:val="bottom"/>
            <w:hideMark/>
          </w:tcPr>
          <w:p w14:paraId="5F551806"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People Participation Committee</w:t>
            </w:r>
          </w:p>
        </w:tc>
      </w:tr>
      <w:tr w:rsidR="00B924B5" w:rsidRPr="00B924B5" w14:paraId="523D5DBE" w14:textId="77777777" w:rsidTr="00B924B5">
        <w:trPr>
          <w:trHeight w:val="290"/>
        </w:trPr>
        <w:tc>
          <w:tcPr>
            <w:tcW w:w="1440" w:type="dxa"/>
            <w:tcBorders>
              <w:top w:val="nil"/>
              <w:left w:val="nil"/>
              <w:bottom w:val="nil"/>
              <w:right w:val="nil"/>
            </w:tcBorders>
            <w:shd w:val="clear" w:color="auto" w:fill="auto"/>
            <w:noWrap/>
            <w:vAlign w:val="bottom"/>
            <w:hideMark/>
          </w:tcPr>
          <w:p w14:paraId="0F13FDFB"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PSIRG</w:t>
            </w:r>
          </w:p>
        </w:tc>
        <w:tc>
          <w:tcPr>
            <w:tcW w:w="8200" w:type="dxa"/>
            <w:tcBorders>
              <w:top w:val="nil"/>
              <w:left w:val="nil"/>
              <w:bottom w:val="nil"/>
              <w:right w:val="nil"/>
            </w:tcBorders>
            <w:shd w:val="clear" w:color="auto" w:fill="auto"/>
            <w:noWrap/>
            <w:vAlign w:val="center"/>
            <w:hideMark/>
          </w:tcPr>
          <w:p w14:paraId="0D034A12"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rPr>
              <w:t>Patient Safety Incident Response Group</w:t>
            </w:r>
          </w:p>
        </w:tc>
      </w:tr>
      <w:tr w:rsidR="00B924B5" w:rsidRPr="00B924B5" w14:paraId="19619E7C" w14:textId="77777777" w:rsidTr="00B924B5">
        <w:trPr>
          <w:trHeight w:val="290"/>
        </w:trPr>
        <w:tc>
          <w:tcPr>
            <w:tcW w:w="1440" w:type="dxa"/>
            <w:tcBorders>
              <w:top w:val="nil"/>
              <w:left w:val="nil"/>
              <w:bottom w:val="nil"/>
              <w:right w:val="nil"/>
            </w:tcBorders>
            <w:shd w:val="clear" w:color="auto" w:fill="auto"/>
            <w:noWrap/>
            <w:vAlign w:val="bottom"/>
            <w:hideMark/>
          </w:tcPr>
          <w:p w14:paraId="17422DA0"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PSP</w:t>
            </w:r>
          </w:p>
        </w:tc>
        <w:tc>
          <w:tcPr>
            <w:tcW w:w="8200" w:type="dxa"/>
            <w:tcBorders>
              <w:top w:val="nil"/>
              <w:left w:val="nil"/>
              <w:bottom w:val="nil"/>
              <w:right w:val="nil"/>
            </w:tcBorders>
            <w:shd w:val="clear" w:color="auto" w:fill="auto"/>
            <w:noWrap/>
            <w:vAlign w:val="bottom"/>
            <w:hideMark/>
          </w:tcPr>
          <w:p w14:paraId="60DD004E"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Patient Safety Partners</w:t>
            </w:r>
          </w:p>
        </w:tc>
      </w:tr>
      <w:tr w:rsidR="00B924B5" w:rsidRPr="00B924B5" w14:paraId="05E7FD6F" w14:textId="77777777" w:rsidTr="00B924B5">
        <w:trPr>
          <w:trHeight w:val="290"/>
        </w:trPr>
        <w:tc>
          <w:tcPr>
            <w:tcW w:w="1440" w:type="dxa"/>
            <w:tcBorders>
              <w:top w:val="nil"/>
              <w:left w:val="nil"/>
              <w:bottom w:val="nil"/>
              <w:right w:val="nil"/>
            </w:tcBorders>
            <w:shd w:val="clear" w:color="auto" w:fill="auto"/>
            <w:noWrap/>
            <w:vAlign w:val="bottom"/>
            <w:hideMark/>
          </w:tcPr>
          <w:p w14:paraId="5109AEF9"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Q&amp;A</w:t>
            </w:r>
          </w:p>
        </w:tc>
        <w:tc>
          <w:tcPr>
            <w:tcW w:w="8200" w:type="dxa"/>
            <w:tcBorders>
              <w:top w:val="nil"/>
              <w:left w:val="nil"/>
              <w:bottom w:val="nil"/>
              <w:right w:val="nil"/>
            </w:tcBorders>
            <w:shd w:val="clear" w:color="auto" w:fill="auto"/>
            <w:noWrap/>
            <w:vAlign w:val="bottom"/>
            <w:hideMark/>
          </w:tcPr>
          <w:p w14:paraId="7B8A5B92"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Question and Answer</w:t>
            </w:r>
          </w:p>
        </w:tc>
      </w:tr>
      <w:tr w:rsidR="00B924B5" w:rsidRPr="00B924B5" w14:paraId="453CEA63" w14:textId="77777777" w:rsidTr="00B924B5">
        <w:trPr>
          <w:trHeight w:val="290"/>
        </w:trPr>
        <w:tc>
          <w:tcPr>
            <w:tcW w:w="1440" w:type="dxa"/>
            <w:tcBorders>
              <w:top w:val="nil"/>
              <w:left w:val="nil"/>
              <w:bottom w:val="nil"/>
              <w:right w:val="nil"/>
            </w:tcBorders>
            <w:shd w:val="clear" w:color="auto" w:fill="auto"/>
            <w:noWrap/>
            <w:vAlign w:val="bottom"/>
            <w:hideMark/>
          </w:tcPr>
          <w:p w14:paraId="2FF23583"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RMFI</w:t>
            </w:r>
          </w:p>
        </w:tc>
        <w:tc>
          <w:tcPr>
            <w:tcW w:w="8200" w:type="dxa"/>
            <w:tcBorders>
              <w:top w:val="nil"/>
              <w:left w:val="nil"/>
              <w:bottom w:val="nil"/>
              <w:right w:val="nil"/>
            </w:tcBorders>
            <w:shd w:val="clear" w:color="auto" w:fill="auto"/>
            <w:noWrap/>
            <w:vAlign w:val="bottom"/>
            <w:hideMark/>
          </w:tcPr>
          <w:p w14:paraId="79FBA02D"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 xml:space="preserve">Reciprocal Mentoring for Inclusion </w:t>
            </w:r>
          </w:p>
        </w:tc>
      </w:tr>
      <w:tr w:rsidR="00B924B5" w:rsidRPr="00B924B5" w14:paraId="3FD2A648" w14:textId="77777777" w:rsidTr="00B924B5">
        <w:trPr>
          <w:trHeight w:val="290"/>
        </w:trPr>
        <w:tc>
          <w:tcPr>
            <w:tcW w:w="1440" w:type="dxa"/>
            <w:tcBorders>
              <w:top w:val="nil"/>
              <w:left w:val="nil"/>
              <w:bottom w:val="nil"/>
              <w:right w:val="nil"/>
            </w:tcBorders>
            <w:shd w:val="clear" w:color="auto" w:fill="auto"/>
            <w:noWrap/>
            <w:vAlign w:val="bottom"/>
            <w:hideMark/>
          </w:tcPr>
          <w:p w14:paraId="4CF8C489"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SAVS</w:t>
            </w:r>
          </w:p>
        </w:tc>
        <w:tc>
          <w:tcPr>
            <w:tcW w:w="8200" w:type="dxa"/>
            <w:tcBorders>
              <w:top w:val="nil"/>
              <w:left w:val="nil"/>
              <w:bottom w:val="nil"/>
              <w:right w:val="nil"/>
            </w:tcBorders>
            <w:shd w:val="clear" w:color="auto" w:fill="auto"/>
            <w:noWrap/>
            <w:vAlign w:val="bottom"/>
            <w:hideMark/>
          </w:tcPr>
          <w:p w14:paraId="7E989D2C"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Southend Council for Voluntary Services</w:t>
            </w:r>
          </w:p>
        </w:tc>
      </w:tr>
      <w:tr w:rsidR="00B924B5" w:rsidRPr="00B924B5" w14:paraId="0C539938" w14:textId="77777777" w:rsidTr="00B924B5">
        <w:trPr>
          <w:trHeight w:val="290"/>
        </w:trPr>
        <w:tc>
          <w:tcPr>
            <w:tcW w:w="1440" w:type="dxa"/>
            <w:tcBorders>
              <w:top w:val="nil"/>
              <w:left w:val="nil"/>
              <w:bottom w:val="nil"/>
              <w:right w:val="nil"/>
            </w:tcBorders>
            <w:shd w:val="clear" w:color="auto" w:fill="auto"/>
            <w:noWrap/>
            <w:vAlign w:val="bottom"/>
            <w:hideMark/>
          </w:tcPr>
          <w:p w14:paraId="0F41F765"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SEG</w:t>
            </w:r>
          </w:p>
        </w:tc>
        <w:tc>
          <w:tcPr>
            <w:tcW w:w="8200" w:type="dxa"/>
            <w:tcBorders>
              <w:top w:val="nil"/>
              <w:left w:val="nil"/>
              <w:bottom w:val="nil"/>
              <w:right w:val="nil"/>
            </w:tcBorders>
            <w:shd w:val="clear" w:color="auto" w:fill="auto"/>
            <w:noWrap/>
            <w:vAlign w:val="bottom"/>
            <w:hideMark/>
          </w:tcPr>
          <w:p w14:paraId="70BC8BFF" w14:textId="4F9417E4"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Staff Engagement Group</w:t>
            </w:r>
          </w:p>
        </w:tc>
      </w:tr>
      <w:tr w:rsidR="00B924B5" w:rsidRPr="00B924B5" w14:paraId="707B7D3B" w14:textId="77777777" w:rsidTr="00B924B5">
        <w:trPr>
          <w:trHeight w:val="290"/>
        </w:trPr>
        <w:tc>
          <w:tcPr>
            <w:tcW w:w="1440" w:type="dxa"/>
            <w:tcBorders>
              <w:top w:val="nil"/>
              <w:left w:val="nil"/>
              <w:bottom w:val="nil"/>
              <w:right w:val="nil"/>
            </w:tcBorders>
            <w:shd w:val="clear" w:color="auto" w:fill="auto"/>
            <w:noWrap/>
            <w:vAlign w:val="bottom"/>
            <w:hideMark/>
          </w:tcPr>
          <w:p w14:paraId="7E29BC40"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SMI</w:t>
            </w:r>
          </w:p>
        </w:tc>
        <w:tc>
          <w:tcPr>
            <w:tcW w:w="8200" w:type="dxa"/>
            <w:tcBorders>
              <w:top w:val="nil"/>
              <w:left w:val="nil"/>
              <w:bottom w:val="nil"/>
              <w:right w:val="nil"/>
            </w:tcBorders>
            <w:shd w:val="clear" w:color="auto" w:fill="auto"/>
            <w:noWrap/>
            <w:vAlign w:val="bottom"/>
            <w:hideMark/>
          </w:tcPr>
          <w:p w14:paraId="2227EB52"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Serious Mental Illness</w:t>
            </w:r>
          </w:p>
        </w:tc>
      </w:tr>
      <w:tr w:rsidR="00B924B5" w:rsidRPr="00B924B5" w14:paraId="4FE6C1E3" w14:textId="77777777" w:rsidTr="00B924B5">
        <w:trPr>
          <w:trHeight w:val="290"/>
        </w:trPr>
        <w:tc>
          <w:tcPr>
            <w:tcW w:w="1440" w:type="dxa"/>
            <w:tcBorders>
              <w:top w:val="nil"/>
              <w:left w:val="nil"/>
              <w:bottom w:val="nil"/>
              <w:right w:val="nil"/>
            </w:tcBorders>
            <w:shd w:val="clear" w:color="auto" w:fill="auto"/>
            <w:noWrap/>
            <w:vAlign w:val="bottom"/>
            <w:hideMark/>
          </w:tcPr>
          <w:p w14:paraId="4C803579"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TTC</w:t>
            </w:r>
          </w:p>
        </w:tc>
        <w:tc>
          <w:tcPr>
            <w:tcW w:w="8200" w:type="dxa"/>
            <w:tcBorders>
              <w:top w:val="nil"/>
              <w:left w:val="nil"/>
              <w:bottom w:val="nil"/>
              <w:right w:val="nil"/>
            </w:tcBorders>
            <w:shd w:val="clear" w:color="auto" w:fill="auto"/>
            <w:noWrap/>
            <w:vAlign w:val="bottom"/>
            <w:hideMark/>
          </w:tcPr>
          <w:p w14:paraId="6D90324E"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Time To Care</w:t>
            </w:r>
          </w:p>
        </w:tc>
      </w:tr>
      <w:tr w:rsidR="00B924B5" w:rsidRPr="00B924B5" w14:paraId="77A3115D" w14:textId="77777777" w:rsidTr="00B924B5">
        <w:trPr>
          <w:trHeight w:val="290"/>
        </w:trPr>
        <w:tc>
          <w:tcPr>
            <w:tcW w:w="1440" w:type="dxa"/>
            <w:tcBorders>
              <w:top w:val="nil"/>
              <w:left w:val="nil"/>
              <w:bottom w:val="nil"/>
              <w:right w:val="nil"/>
            </w:tcBorders>
            <w:shd w:val="clear" w:color="auto" w:fill="auto"/>
            <w:noWrap/>
            <w:vAlign w:val="bottom"/>
            <w:hideMark/>
          </w:tcPr>
          <w:p w14:paraId="62A8FC80"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VCFE SAVS</w:t>
            </w:r>
          </w:p>
        </w:tc>
        <w:tc>
          <w:tcPr>
            <w:tcW w:w="8200" w:type="dxa"/>
            <w:tcBorders>
              <w:top w:val="nil"/>
              <w:left w:val="nil"/>
              <w:bottom w:val="nil"/>
              <w:right w:val="nil"/>
            </w:tcBorders>
            <w:shd w:val="clear" w:color="auto" w:fill="auto"/>
            <w:noWrap/>
            <w:vAlign w:val="bottom"/>
            <w:hideMark/>
          </w:tcPr>
          <w:p w14:paraId="07EBAEF1"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 xml:space="preserve">Voluntary Community Faith </w:t>
            </w:r>
            <w:proofErr w:type="gramStart"/>
            <w:r w:rsidRPr="00B924B5">
              <w:rPr>
                <w:rFonts w:eastAsia="Times New Roman" w:cs="Arial"/>
                <w:color w:val="000000"/>
                <w:sz w:val="20"/>
                <w:szCs w:val="20"/>
                <w:lang w:eastAsia="en-GB"/>
              </w:rPr>
              <w:t>And</w:t>
            </w:r>
            <w:proofErr w:type="gramEnd"/>
            <w:r w:rsidRPr="00B924B5">
              <w:rPr>
                <w:rFonts w:eastAsia="Times New Roman" w:cs="Arial"/>
                <w:color w:val="000000"/>
                <w:sz w:val="20"/>
                <w:szCs w:val="20"/>
                <w:lang w:eastAsia="en-GB"/>
              </w:rPr>
              <w:t xml:space="preserve"> Social Enterprise </w:t>
            </w:r>
          </w:p>
        </w:tc>
      </w:tr>
      <w:tr w:rsidR="00B924B5" w:rsidRPr="00B924B5" w14:paraId="6FC212B7" w14:textId="77777777" w:rsidTr="00B924B5">
        <w:trPr>
          <w:trHeight w:val="290"/>
        </w:trPr>
        <w:tc>
          <w:tcPr>
            <w:tcW w:w="1440" w:type="dxa"/>
            <w:tcBorders>
              <w:top w:val="nil"/>
              <w:left w:val="nil"/>
              <w:bottom w:val="nil"/>
              <w:right w:val="nil"/>
            </w:tcBorders>
            <w:shd w:val="clear" w:color="auto" w:fill="auto"/>
            <w:noWrap/>
            <w:vAlign w:val="bottom"/>
            <w:hideMark/>
          </w:tcPr>
          <w:p w14:paraId="45DE175E"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VCSFE</w:t>
            </w:r>
          </w:p>
        </w:tc>
        <w:tc>
          <w:tcPr>
            <w:tcW w:w="8200" w:type="dxa"/>
            <w:tcBorders>
              <w:top w:val="nil"/>
              <w:left w:val="nil"/>
              <w:bottom w:val="nil"/>
              <w:right w:val="nil"/>
            </w:tcBorders>
            <w:shd w:val="clear" w:color="auto" w:fill="auto"/>
            <w:noWrap/>
            <w:vAlign w:val="bottom"/>
            <w:hideMark/>
          </w:tcPr>
          <w:p w14:paraId="74335147"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 xml:space="preserve">Voluntary and Community, Faith and Social Enterprise </w:t>
            </w:r>
          </w:p>
        </w:tc>
      </w:tr>
      <w:tr w:rsidR="00B924B5" w:rsidRPr="00B924B5" w14:paraId="40D6B0E6" w14:textId="77777777" w:rsidTr="00B924B5">
        <w:trPr>
          <w:trHeight w:val="290"/>
        </w:trPr>
        <w:tc>
          <w:tcPr>
            <w:tcW w:w="1440" w:type="dxa"/>
            <w:tcBorders>
              <w:top w:val="nil"/>
              <w:left w:val="nil"/>
              <w:bottom w:val="nil"/>
              <w:right w:val="nil"/>
            </w:tcBorders>
            <w:shd w:val="clear" w:color="auto" w:fill="auto"/>
            <w:noWrap/>
            <w:vAlign w:val="bottom"/>
            <w:hideMark/>
          </w:tcPr>
          <w:p w14:paraId="0354F57D"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VSM</w:t>
            </w:r>
          </w:p>
        </w:tc>
        <w:tc>
          <w:tcPr>
            <w:tcW w:w="8200" w:type="dxa"/>
            <w:tcBorders>
              <w:top w:val="nil"/>
              <w:left w:val="nil"/>
              <w:bottom w:val="nil"/>
              <w:right w:val="nil"/>
            </w:tcBorders>
            <w:shd w:val="clear" w:color="auto" w:fill="auto"/>
            <w:noWrap/>
            <w:vAlign w:val="bottom"/>
            <w:hideMark/>
          </w:tcPr>
          <w:p w14:paraId="6D5A6B63"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Very Senior Manager</w:t>
            </w:r>
          </w:p>
        </w:tc>
      </w:tr>
      <w:tr w:rsidR="00B924B5" w:rsidRPr="00B924B5" w14:paraId="1F12E835" w14:textId="77777777" w:rsidTr="00B924B5">
        <w:trPr>
          <w:trHeight w:val="290"/>
        </w:trPr>
        <w:tc>
          <w:tcPr>
            <w:tcW w:w="1440" w:type="dxa"/>
            <w:tcBorders>
              <w:top w:val="nil"/>
              <w:left w:val="nil"/>
              <w:bottom w:val="nil"/>
              <w:right w:val="nil"/>
            </w:tcBorders>
            <w:shd w:val="clear" w:color="auto" w:fill="auto"/>
            <w:noWrap/>
            <w:vAlign w:val="bottom"/>
            <w:hideMark/>
          </w:tcPr>
          <w:p w14:paraId="074D42BF"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WDES</w:t>
            </w:r>
          </w:p>
        </w:tc>
        <w:tc>
          <w:tcPr>
            <w:tcW w:w="8200" w:type="dxa"/>
            <w:tcBorders>
              <w:top w:val="nil"/>
              <w:left w:val="nil"/>
              <w:bottom w:val="nil"/>
              <w:right w:val="nil"/>
            </w:tcBorders>
            <w:shd w:val="clear" w:color="auto" w:fill="auto"/>
            <w:noWrap/>
            <w:vAlign w:val="bottom"/>
            <w:hideMark/>
          </w:tcPr>
          <w:p w14:paraId="3A064F09"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Workforce Disability Equality Standard</w:t>
            </w:r>
          </w:p>
        </w:tc>
      </w:tr>
      <w:tr w:rsidR="00B924B5" w:rsidRPr="00B924B5" w14:paraId="0ABE5FD4" w14:textId="77777777" w:rsidTr="00B924B5">
        <w:trPr>
          <w:trHeight w:val="290"/>
        </w:trPr>
        <w:tc>
          <w:tcPr>
            <w:tcW w:w="1440" w:type="dxa"/>
            <w:tcBorders>
              <w:top w:val="nil"/>
              <w:left w:val="nil"/>
              <w:bottom w:val="nil"/>
              <w:right w:val="nil"/>
            </w:tcBorders>
            <w:shd w:val="clear" w:color="auto" w:fill="auto"/>
            <w:noWrap/>
            <w:vAlign w:val="bottom"/>
            <w:hideMark/>
          </w:tcPr>
          <w:p w14:paraId="33630E39"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WRES</w:t>
            </w:r>
          </w:p>
        </w:tc>
        <w:tc>
          <w:tcPr>
            <w:tcW w:w="8200" w:type="dxa"/>
            <w:tcBorders>
              <w:top w:val="nil"/>
              <w:left w:val="nil"/>
              <w:bottom w:val="nil"/>
              <w:right w:val="nil"/>
            </w:tcBorders>
            <w:shd w:val="clear" w:color="auto" w:fill="auto"/>
            <w:noWrap/>
            <w:vAlign w:val="bottom"/>
            <w:hideMark/>
          </w:tcPr>
          <w:p w14:paraId="7A2579CB" w14:textId="77777777" w:rsidR="00B924B5" w:rsidRPr="00B924B5" w:rsidRDefault="00B924B5" w:rsidP="00B924B5">
            <w:pPr>
              <w:rPr>
                <w:rFonts w:eastAsia="Times New Roman" w:cs="Arial"/>
                <w:color w:val="000000"/>
                <w:sz w:val="20"/>
                <w:szCs w:val="20"/>
                <w:lang w:eastAsia="en-GB"/>
              </w:rPr>
            </w:pPr>
            <w:r w:rsidRPr="00B924B5">
              <w:rPr>
                <w:rFonts w:eastAsia="Times New Roman" w:cs="Arial"/>
                <w:color w:val="000000"/>
                <w:sz w:val="20"/>
                <w:szCs w:val="20"/>
                <w:lang w:eastAsia="en-GB"/>
              </w:rPr>
              <w:t>Workforce Race Equality Standard</w:t>
            </w:r>
          </w:p>
        </w:tc>
      </w:tr>
    </w:tbl>
    <w:p w14:paraId="56348B32" w14:textId="77777777" w:rsidR="00B924B5" w:rsidRPr="009D1CC6" w:rsidRDefault="00B924B5" w:rsidP="00123FDB"/>
    <w:sectPr w:rsidR="00B924B5" w:rsidRPr="009D1CC6" w:rsidSect="00D45AC5">
      <w:headerReference w:type="default" r:id="rId15"/>
      <w:pgSz w:w="16838" w:h="11906" w:orient="landscape" w:code="9"/>
      <w:pgMar w:top="1077" w:right="1985" w:bottom="993" w:left="124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94C5" w14:textId="77777777" w:rsidR="006E784D" w:rsidRDefault="006E784D" w:rsidP="00C62674">
      <w:r>
        <w:separator/>
      </w:r>
    </w:p>
  </w:endnote>
  <w:endnote w:type="continuationSeparator" w:id="0">
    <w:p w14:paraId="27CC9389" w14:textId="77777777" w:rsidR="006E784D" w:rsidRDefault="006E784D" w:rsidP="00C62674">
      <w:r>
        <w:continuationSeparator/>
      </w:r>
    </w:p>
  </w:endnote>
  <w:endnote w:type="continuationNotice" w:id="1">
    <w:p w14:paraId="5CEE1B94" w14:textId="77777777" w:rsidR="006E784D" w:rsidRDefault="006E7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200004A" w:usb2="00000200" w:usb3="00000000" w:csb0="00000001" w:csb1="00000000"/>
  </w:font>
  <w:font w:name="ArialMT">
    <w:altName w:val="Klee One"/>
    <w:charset w:val="80"/>
    <w:family w:val="auto"/>
    <w:pitch w:val="default"/>
    <w:sig w:usb0="00002A87" w:usb1="08070000" w:usb2="00000010" w:usb3="00000000" w:csb0="0002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FE71" w14:textId="4C6CE2A1" w:rsidR="005E42F9" w:rsidRDefault="005E42F9" w:rsidP="0057511A">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1B2E" w14:textId="77777777" w:rsidR="006E784D" w:rsidRDefault="006E784D" w:rsidP="00C62674">
      <w:r>
        <w:separator/>
      </w:r>
    </w:p>
  </w:footnote>
  <w:footnote w:type="continuationSeparator" w:id="0">
    <w:p w14:paraId="13929197" w14:textId="77777777" w:rsidR="006E784D" w:rsidRDefault="006E784D" w:rsidP="00C62674">
      <w:r>
        <w:continuationSeparator/>
      </w:r>
    </w:p>
  </w:footnote>
  <w:footnote w:type="continuationNotice" w:id="1">
    <w:p w14:paraId="79007A9B" w14:textId="77777777" w:rsidR="006E784D" w:rsidRDefault="006E7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633F" w14:textId="32ED988D" w:rsidR="005E42F9" w:rsidRDefault="005E42F9" w:rsidP="002B092D">
    <w:pPr>
      <w:pStyle w:val="Header"/>
      <w:jc w:val="right"/>
      <w:rPr>
        <w:noProof/>
      </w:rPr>
    </w:pPr>
  </w:p>
  <w:p w14:paraId="51793875" w14:textId="2C24164E" w:rsidR="005E42F9" w:rsidRDefault="005E42F9" w:rsidP="002B092D">
    <w:pPr>
      <w:pStyle w:val="Header"/>
      <w:jc w:val="right"/>
      <w:rPr>
        <w:noProof/>
      </w:rPr>
    </w:pPr>
    <w:r>
      <w:rPr>
        <w:noProof/>
      </w:rPr>
      <w:drawing>
        <wp:anchor distT="0" distB="0" distL="114300" distR="114300" simplePos="0" relativeHeight="251658240" behindDoc="0" locked="0" layoutInCell="1" allowOverlap="1" wp14:anchorId="6ECFA4BE" wp14:editId="73CFA306">
          <wp:simplePos x="0" y="0"/>
          <wp:positionH relativeFrom="column">
            <wp:posOffset>4387850</wp:posOffset>
          </wp:positionH>
          <wp:positionV relativeFrom="paragraph">
            <wp:posOffset>81915</wp:posOffset>
          </wp:positionV>
          <wp:extent cx="1658620" cy="777875"/>
          <wp:effectExtent l="0" t="0" r="0" b="3175"/>
          <wp:wrapThrough wrapText="bothSides">
            <wp:wrapPolygon edited="0">
              <wp:start x="0" y="0"/>
              <wp:lineTo x="0" y="21159"/>
              <wp:lineTo x="21335" y="21159"/>
              <wp:lineTo x="21335"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620" cy="777875"/>
                  </a:xfrm>
                  <a:prstGeom prst="rect">
                    <a:avLst/>
                  </a:prstGeom>
                </pic:spPr>
              </pic:pic>
            </a:graphicData>
          </a:graphic>
        </wp:anchor>
      </w:drawing>
    </w:r>
  </w:p>
  <w:p w14:paraId="4F5B59A7" w14:textId="09736CDD" w:rsidR="005E42F9" w:rsidRDefault="005E42F9">
    <w:pPr>
      <w:pStyle w:val="Header"/>
    </w:pPr>
    <w:r w:rsidRPr="009D2E12">
      <w:rPr>
        <w:noProof/>
      </w:rPr>
      <w:t xml:space="preserve"> </w:t>
    </w:r>
    <w:r>
      <w:rPr>
        <w:noProof/>
      </w:rPr>
      <w:drawing>
        <wp:anchor distT="0" distB="0" distL="114300" distR="114300" simplePos="0" relativeHeight="251658241" behindDoc="0" locked="0" layoutInCell="1" allowOverlap="1" wp14:anchorId="7FC5F648" wp14:editId="7FAE2073">
          <wp:simplePos x="0" y="0"/>
          <wp:positionH relativeFrom="column">
            <wp:posOffset>0</wp:posOffset>
          </wp:positionH>
          <wp:positionV relativeFrom="paragraph">
            <wp:posOffset>-635</wp:posOffset>
          </wp:positionV>
          <wp:extent cx="2234454" cy="6477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4454" cy="647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32AF" w14:textId="48DCB475" w:rsidR="005E42F9" w:rsidRDefault="005E42F9" w:rsidP="00EC4729">
    <w:pPr>
      <w:pStyle w:val="Header"/>
    </w:pPr>
    <w:r>
      <w:rPr>
        <w:noProof/>
      </w:rPr>
      <mc:AlternateContent>
        <mc:Choice Requires="wpg">
          <w:drawing>
            <wp:anchor distT="0" distB="0" distL="114300" distR="114300" simplePos="0" relativeHeight="251658242" behindDoc="0" locked="0" layoutInCell="1" allowOverlap="1" wp14:anchorId="5603CDFC" wp14:editId="561FE4F8">
              <wp:simplePos x="0" y="0"/>
              <wp:positionH relativeFrom="margin">
                <wp:posOffset>0</wp:posOffset>
              </wp:positionH>
              <wp:positionV relativeFrom="paragraph">
                <wp:posOffset>128905</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3"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14:sizeRelH relativeFrom="margin">
                <wp14:pctWidth>0</wp14:pctWidth>
              </wp14:sizeRelH>
            </wp:anchor>
          </w:drawing>
        </mc:Choice>
        <mc:Fallback>
          <w:pict>
            <v:group w14:anchorId="5D149ED1" id="Group 1" o:spid="_x0000_s1026" alt="&quot;&quot;" style="position:absolute;margin-left:0;margin-top:10.15pt;width:470.55pt;height:61.25pt;z-index:251658242;mso-position-horizontal-relative:margin;mso-width-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">
                <v:imagedata r:id="rId3" o:title=""/>
              </v:shape>
              <v:shape id="Picture 3"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">
                <v:imagedata r:id="rId4" o:title=""/>
              </v:shape>
              <w10:wrap type="through" anchorx="margin"/>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F4D3" w14:textId="2DA3CA3E" w:rsidR="005E42F9" w:rsidRDefault="005E42F9" w:rsidP="000B6C16">
    <w:pPr>
      <w:pStyle w:val="Header"/>
      <w:tabs>
        <w:tab w:val="clear" w:pos="9026"/>
        <w:tab w:val="left" w:pos="10773"/>
      </w:tabs>
    </w:pPr>
    <w:r>
      <w:rPr>
        <w:noProof/>
      </w:rPr>
      <mc:AlternateContent>
        <mc:Choice Requires="wpg">
          <w:drawing>
            <wp:anchor distT="0" distB="0" distL="114300" distR="114300" simplePos="0" relativeHeight="251658243" behindDoc="0" locked="0" layoutInCell="1" allowOverlap="1" wp14:anchorId="59ABF620" wp14:editId="209FEE6A">
              <wp:simplePos x="0" y="0"/>
              <wp:positionH relativeFrom="margin">
                <wp:align>left</wp:align>
              </wp:positionH>
              <wp:positionV relativeFrom="paragraph">
                <wp:posOffset>-319057</wp:posOffset>
              </wp:positionV>
              <wp:extent cx="8789333" cy="777875"/>
              <wp:effectExtent l="0" t="0" r="0" b="3175"/>
              <wp:wrapThrough wrapText="bothSides">
                <wp:wrapPolygon edited="0">
                  <wp:start x="17416" y="0"/>
                  <wp:lineTo x="0" y="2116"/>
                  <wp:lineTo x="0" y="20630"/>
                  <wp:lineTo x="17416" y="21159"/>
                  <wp:lineTo x="21536" y="21159"/>
                  <wp:lineTo x="21536" y="0"/>
                  <wp:lineTo x="17416" y="0"/>
                </wp:wrapPolygon>
              </wp:wrapThrough>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789333" cy="777875"/>
                        <a:chOff x="0" y="-57150"/>
                        <a:chExt cx="8789333" cy="777875"/>
                      </a:xfrm>
                    </wpg:grpSpPr>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9" name="Pictur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7130713" y="-57150"/>
                          <a:ext cx="1658620" cy="777875"/>
                        </a:xfrm>
                        <a:prstGeom prst="rect">
                          <a:avLst/>
                        </a:prstGeom>
                      </pic:spPr>
                    </pic:pic>
                  </wpg:wgp>
                </a:graphicData>
              </a:graphic>
              <wp14:sizeRelH relativeFrom="margin">
                <wp14:pctWidth>0</wp14:pctWidth>
              </wp14:sizeRelH>
            </wp:anchor>
          </w:drawing>
        </mc:Choice>
        <mc:Fallback>
          <w:pict>
            <v:group w14:anchorId="39F9E6D2" id="Group 4" o:spid="_x0000_s1026" alt="&quot;&quot;" style="position:absolute;margin-left:0;margin-top:-25.1pt;width:692.05pt;height:61.25pt;z-index:251658243;mso-position-horizontal:left;mso-position-horizontal-relative:margin;mso-width-relative:margin" coordorigin=",-571" coordsize="87893,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">
                <v:imagedata r:id="rId3" o:title=""/>
              </v:shape>
              <v:shape id="Picture 9" o:spid="_x0000_s1028" type="#_x0000_t75" style="position:absolute;left:71307;top:-571;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">
                <v:imagedata r:id="rId4" o:title=""/>
              </v:shape>
              <w10:wrap type="through" anchorx="margin"/>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5NboYLcyjyFsh9" int2:id="3Uot8iQA">
      <int2:state int2:value="Rejected" int2:type="AugLoop_Text_Critique"/>
    </int2:textHash>
    <int2:textHash int2:hashCode="2plNv3uNgTNB6I" int2:id="dWXdeLTD">
      <int2:state int2:value="Rejected" int2:type="AugLoop_Text_Critique"/>
    </int2:textHash>
    <int2:bookmark int2:bookmarkName="_Int_6kVw43p4" int2:invalidationBookmarkName="" int2:hashCode="EqswqYdo93sDx2" int2:id="8FmF2FHd">
      <int2:state int2:value="Rejected" int2:type="AugLoop_Text_Critique"/>
    </int2:bookmark>
    <int2:bookmark int2:bookmarkName="_Int_q9tpz1Ym" int2:invalidationBookmarkName="" int2:hashCode="xvcdha6qO2DbgO" int2:id="T2s3iCO8">
      <int2:state int2:value="Rejected" int2:type="AugLoop_Text_Critique"/>
    </int2:bookmark>
    <int2:bookmark int2:bookmarkName="_Int_MamwKDnf" int2:invalidationBookmarkName="" int2:hashCode="zPRFNzXhrHFv50" int2:id="koay9rTZ">
      <int2:state int2:value="Rejected" int2:type="AugLoop_Text_Critique"/>
    </int2:bookmark>
    <int2:bookmark int2:bookmarkName="_Int_UHZ4zBdB" int2:invalidationBookmarkName="" int2:hashCode="Op4TagTdRKJxe1" int2:id="lSaENtpx">
      <int2:state int2:value="Rejected" int2:type="AugLoop_Acronyms_AcronymsCritique"/>
    </int2:bookmark>
    <int2:bookmark int2:bookmarkName="_Int_f0AjA9Hn" int2:invalidationBookmarkName="" int2:hashCode="xvcdha6qO2DbgO" int2:id="yyXSAdF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4C2497"/>
    <w:multiLevelType w:val="hybridMultilevel"/>
    <w:tmpl w:val="1A0C8C14"/>
    <w:lvl w:ilvl="0" w:tplc="672C6DF0">
      <w:start w:val="1"/>
      <w:numFmt w:val="bullet"/>
      <w:lvlText w:val="•"/>
      <w:lvlJc w:val="left"/>
      <w:pPr>
        <w:tabs>
          <w:tab w:val="num" w:pos="720"/>
        </w:tabs>
        <w:ind w:left="720" w:hanging="360"/>
      </w:pPr>
      <w:rPr>
        <w:rFonts w:ascii="Arial" w:hAnsi="Arial" w:hint="default"/>
      </w:rPr>
    </w:lvl>
    <w:lvl w:ilvl="1" w:tplc="061238C2" w:tentative="1">
      <w:start w:val="1"/>
      <w:numFmt w:val="bullet"/>
      <w:lvlText w:val="•"/>
      <w:lvlJc w:val="left"/>
      <w:pPr>
        <w:tabs>
          <w:tab w:val="num" w:pos="1440"/>
        </w:tabs>
        <w:ind w:left="1440" w:hanging="360"/>
      </w:pPr>
      <w:rPr>
        <w:rFonts w:ascii="Arial" w:hAnsi="Arial" w:hint="default"/>
      </w:rPr>
    </w:lvl>
    <w:lvl w:ilvl="2" w:tplc="CC44FC46" w:tentative="1">
      <w:start w:val="1"/>
      <w:numFmt w:val="bullet"/>
      <w:lvlText w:val="•"/>
      <w:lvlJc w:val="left"/>
      <w:pPr>
        <w:tabs>
          <w:tab w:val="num" w:pos="2160"/>
        </w:tabs>
        <w:ind w:left="2160" w:hanging="360"/>
      </w:pPr>
      <w:rPr>
        <w:rFonts w:ascii="Arial" w:hAnsi="Arial" w:hint="default"/>
      </w:rPr>
    </w:lvl>
    <w:lvl w:ilvl="3" w:tplc="C246ABD6" w:tentative="1">
      <w:start w:val="1"/>
      <w:numFmt w:val="bullet"/>
      <w:lvlText w:val="•"/>
      <w:lvlJc w:val="left"/>
      <w:pPr>
        <w:tabs>
          <w:tab w:val="num" w:pos="2880"/>
        </w:tabs>
        <w:ind w:left="2880" w:hanging="360"/>
      </w:pPr>
      <w:rPr>
        <w:rFonts w:ascii="Arial" w:hAnsi="Arial" w:hint="default"/>
      </w:rPr>
    </w:lvl>
    <w:lvl w:ilvl="4" w:tplc="E2BA88A4" w:tentative="1">
      <w:start w:val="1"/>
      <w:numFmt w:val="bullet"/>
      <w:lvlText w:val="•"/>
      <w:lvlJc w:val="left"/>
      <w:pPr>
        <w:tabs>
          <w:tab w:val="num" w:pos="3600"/>
        </w:tabs>
        <w:ind w:left="3600" w:hanging="360"/>
      </w:pPr>
      <w:rPr>
        <w:rFonts w:ascii="Arial" w:hAnsi="Arial" w:hint="default"/>
      </w:rPr>
    </w:lvl>
    <w:lvl w:ilvl="5" w:tplc="61E88F1C" w:tentative="1">
      <w:start w:val="1"/>
      <w:numFmt w:val="bullet"/>
      <w:lvlText w:val="•"/>
      <w:lvlJc w:val="left"/>
      <w:pPr>
        <w:tabs>
          <w:tab w:val="num" w:pos="4320"/>
        </w:tabs>
        <w:ind w:left="4320" w:hanging="360"/>
      </w:pPr>
      <w:rPr>
        <w:rFonts w:ascii="Arial" w:hAnsi="Arial" w:hint="default"/>
      </w:rPr>
    </w:lvl>
    <w:lvl w:ilvl="6" w:tplc="9A320F70" w:tentative="1">
      <w:start w:val="1"/>
      <w:numFmt w:val="bullet"/>
      <w:lvlText w:val="•"/>
      <w:lvlJc w:val="left"/>
      <w:pPr>
        <w:tabs>
          <w:tab w:val="num" w:pos="5040"/>
        </w:tabs>
        <w:ind w:left="5040" w:hanging="360"/>
      </w:pPr>
      <w:rPr>
        <w:rFonts w:ascii="Arial" w:hAnsi="Arial" w:hint="default"/>
      </w:rPr>
    </w:lvl>
    <w:lvl w:ilvl="7" w:tplc="9E549D02" w:tentative="1">
      <w:start w:val="1"/>
      <w:numFmt w:val="bullet"/>
      <w:lvlText w:val="•"/>
      <w:lvlJc w:val="left"/>
      <w:pPr>
        <w:tabs>
          <w:tab w:val="num" w:pos="5760"/>
        </w:tabs>
        <w:ind w:left="5760" w:hanging="360"/>
      </w:pPr>
      <w:rPr>
        <w:rFonts w:ascii="Arial" w:hAnsi="Arial" w:hint="default"/>
      </w:rPr>
    </w:lvl>
    <w:lvl w:ilvl="8" w:tplc="044ACE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6EE299"/>
    <w:multiLevelType w:val="hybridMultilevel"/>
    <w:tmpl w:val="EF426AB6"/>
    <w:lvl w:ilvl="0" w:tplc="33BE4D60">
      <w:start w:val="1"/>
      <w:numFmt w:val="bullet"/>
      <w:lvlText w:val=""/>
      <w:lvlJc w:val="left"/>
      <w:pPr>
        <w:ind w:left="720" w:hanging="360"/>
      </w:pPr>
      <w:rPr>
        <w:rFonts w:ascii="Symbol" w:hAnsi="Symbol" w:hint="default"/>
      </w:rPr>
    </w:lvl>
    <w:lvl w:ilvl="1" w:tplc="E2349758">
      <w:start w:val="1"/>
      <w:numFmt w:val="bullet"/>
      <w:lvlText w:val="o"/>
      <w:lvlJc w:val="left"/>
      <w:pPr>
        <w:ind w:left="1440" w:hanging="360"/>
      </w:pPr>
      <w:rPr>
        <w:rFonts w:ascii="Courier New" w:hAnsi="Courier New" w:hint="default"/>
      </w:rPr>
    </w:lvl>
    <w:lvl w:ilvl="2" w:tplc="931E79F2">
      <w:start w:val="1"/>
      <w:numFmt w:val="bullet"/>
      <w:lvlText w:val=""/>
      <w:lvlJc w:val="left"/>
      <w:pPr>
        <w:ind w:left="2160" w:hanging="360"/>
      </w:pPr>
      <w:rPr>
        <w:rFonts w:ascii="Wingdings" w:hAnsi="Wingdings" w:hint="default"/>
      </w:rPr>
    </w:lvl>
    <w:lvl w:ilvl="3" w:tplc="D6528FFE">
      <w:start w:val="1"/>
      <w:numFmt w:val="bullet"/>
      <w:lvlText w:val=""/>
      <w:lvlJc w:val="left"/>
      <w:pPr>
        <w:ind w:left="2880" w:hanging="360"/>
      </w:pPr>
      <w:rPr>
        <w:rFonts w:ascii="Symbol" w:hAnsi="Symbol" w:hint="default"/>
      </w:rPr>
    </w:lvl>
    <w:lvl w:ilvl="4" w:tplc="80B4079A">
      <w:start w:val="1"/>
      <w:numFmt w:val="bullet"/>
      <w:lvlText w:val="o"/>
      <w:lvlJc w:val="left"/>
      <w:pPr>
        <w:ind w:left="3600" w:hanging="360"/>
      </w:pPr>
      <w:rPr>
        <w:rFonts w:ascii="Courier New" w:hAnsi="Courier New" w:hint="default"/>
      </w:rPr>
    </w:lvl>
    <w:lvl w:ilvl="5" w:tplc="D862B4F8">
      <w:start w:val="1"/>
      <w:numFmt w:val="bullet"/>
      <w:lvlText w:val=""/>
      <w:lvlJc w:val="left"/>
      <w:pPr>
        <w:ind w:left="4320" w:hanging="360"/>
      </w:pPr>
      <w:rPr>
        <w:rFonts w:ascii="Wingdings" w:hAnsi="Wingdings" w:hint="default"/>
      </w:rPr>
    </w:lvl>
    <w:lvl w:ilvl="6" w:tplc="1C66C8C2">
      <w:start w:val="1"/>
      <w:numFmt w:val="bullet"/>
      <w:lvlText w:val=""/>
      <w:lvlJc w:val="left"/>
      <w:pPr>
        <w:ind w:left="5040" w:hanging="360"/>
      </w:pPr>
      <w:rPr>
        <w:rFonts w:ascii="Symbol" w:hAnsi="Symbol" w:hint="default"/>
      </w:rPr>
    </w:lvl>
    <w:lvl w:ilvl="7" w:tplc="73BEAEF6">
      <w:start w:val="1"/>
      <w:numFmt w:val="bullet"/>
      <w:lvlText w:val="o"/>
      <w:lvlJc w:val="left"/>
      <w:pPr>
        <w:ind w:left="5760" w:hanging="360"/>
      </w:pPr>
      <w:rPr>
        <w:rFonts w:ascii="Courier New" w:hAnsi="Courier New" w:hint="default"/>
      </w:rPr>
    </w:lvl>
    <w:lvl w:ilvl="8" w:tplc="C42077E8">
      <w:start w:val="1"/>
      <w:numFmt w:val="bullet"/>
      <w:lvlText w:val=""/>
      <w:lvlJc w:val="left"/>
      <w:pPr>
        <w:ind w:left="6480" w:hanging="360"/>
      </w:pPr>
      <w:rPr>
        <w:rFonts w:ascii="Wingdings" w:hAnsi="Wingdings" w:hint="default"/>
      </w:rPr>
    </w:lvl>
  </w:abstractNum>
  <w:abstractNum w:abstractNumId="3" w15:restartNumberingAfterBreak="0">
    <w:nsid w:val="102FE907"/>
    <w:multiLevelType w:val="hybridMultilevel"/>
    <w:tmpl w:val="FFFFFFFF"/>
    <w:lvl w:ilvl="0" w:tplc="70E45A92">
      <w:start w:val="1"/>
      <w:numFmt w:val="bullet"/>
      <w:lvlText w:val="·"/>
      <w:lvlJc w:val="left"/>
      <w:pPr>
        <w:ind w:left="720" w:hanging="360"/>
      </w:pPr>
      <w:rPr>
        <w:rFonts w:ascii="Symbol" w:hAnsi="Symbol" w:hint="default"/>
      </w:rPr>
    </w:lvl>
    <w:lvl w:ilvl="1" w:tplc="1BAE66E2">
      <w:start w:val="1"/>
      <w:numFmt w:val="bullet"/>
      <w:lvlText w:val="o"/>
      <w:lvlJc w:val="left"/>
      <w:pPr>
        <w:ind w:left="1440" w:hanging="360"/>
      </w:pPr>
      <w:rPr>
        <w:rFonts w:ascii="Courier New" w:hAnsi="Courier New" w:hint="default"/>
      </w:rPr>
    </w:lvl>
    <w:lvl w:ilvl="2" w:tplc="61DCBF18">
      <w:start w:val="1"/>
      <w:numFmt w:val="bullet"/>
      <w:lvlText w:val=""/>
      <w:lvlJc w:val="left"/>
      <w:pPr>
        <w:ind w:left="2160" w:hanging="360"/>
      </w:pPr>
      <w:rPr>
        <w:rFonts w:ascii="Wingdings" w:hAnsi="Wingdings" w:hint="default"/>
      </w:rPr>
    </w:lvl>
    <w:lvl w:ilvl="3" w:tplc="8CDC60A6">
      <w:start w:val="1"/>
      <w:numFmt w:val="bullet"/>
      <w:lvlText w:val=""/>
      <w:lvlJc w:val="left"/>
      <w:pPr>
        <w:ind w:left="2880" w:hanging="360"/>
      </w:pPr>
      <w:rPr>
        <w:rFonts w:ascii="Symbol" w:hAnsi="Symbol" w:hint="default"/>
      </w:rPr>
    </w:lvl>
    <w:lvl w:ilvl="4" w:tplc="57826698">
      <w:start w:val="1"/>
      <w:numFmt w:val="bullet"/>
      <w:lvlText w:val="o"/>
      <w:lvlJc w:val="left"/>
      <w:pPr>
        <w:ind w:left="3600" w:hanging="360"/>
      </w:pPr>
      <w:rPr>
        <w:rFonts w:ascii="Courier New" w:hAnsi="Courier New" w:hint="default"/>
      </w:rPr>
    </w:lvl>
    <w:lvl w:ilvl="5" w:tplc="582026E6">
      <w:start w:val="1"/>
      <w:numFmt w:val="bullet"/>
      <w:lvlText w:val=""/>
      <w:lvlJc w:val="left"/>
      <w:pPr>
        <w:ind w:left="4320" w:hanging="360"/>
      </w:pPr>
      <w:rPr>
        <w:rFonts w:ascii="Wingdings" w:hAnsi="Wingdings" w:hint="default"/>
      </w:rPr>
    </w:lvl>
    <w:lvl w:ilvl="6" w:tplc="9F121412">
      <w:start w:val="1"/>
      <w:numFmt w:val="bullet"/>
      <w:lvlText w:val=""/>
      <w:lvlJc w:val="left"/>
      <w:pPr>
        <w:ind w:left="5040" w:hanging="360"/>
      </w:pPr>
      <w:rPr>
        <w:rFonts w:ascii="Symbol" w:hAnsi="Symbol" w:hint="default"/>
      </w:rPr>
    </w:lvl>
    <w:lvl w:ilvl="7" w:tplc="3C2011A0">
      <w:start w:val="1"/>
      <w:numFmt w:val="bullet"/>
      <w:lvlText w:val="o"/>
      <w:lvlJc w:val="left"/>
      <w:pPr>
        <w:ind w:left="5760" w:hanging="360"/>
      </w:pPr>
      <w:rPr>
        <w:rFonts w:ascii="Courier New" w:hAnsi="Courier New" w:hint="default"/>
      </w:rPr>
    </w:lvl>
    <w:lvl w:ilvl="8" w:tplc="99A61524">
      <w:start w:val="1"/>
      <w:numFmt w:val="bullet"/>
      <w:lvlText w:val=""/>
      <w:lvlJc w:val="left"/>
      <w:pPr>
        <w:ind w:left="6480" w:hanging="360"/>
      </w:pPr>
      <w:rPr>
        <w:rFonts w:ascii="Wingdings" w:hAnsi="Wingdings" w:hint="default"/>
      </w:rPr>
    </w:lvl>
  </w:abstractNum>
  <w:abstractNum w:abstractNumId="4" w15:restartNumberingAfterBreak="0">
    <w:nsid w:val="10D86D8E"/>
    <w:multiLevelType w:val="hybridMultilevel"/>
    <w:tmpl w:val="5A50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0709D"/>
    <w:multiLevelType w:val="hybridMultilevel"/>
    <w:tmpl w:val="173E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645134"/>
    <w:multiLevelType w:val="hybridMultilevel"/>
    <w:tmpl w:val="5D2CB918"/>
    <w:lvl w:ilvl="0" w:tplc="87820A6A">
      <w:start w:val="1"/>
      <w:numFmt w:val="bullet"/>
      <w:lvlText w:val="·"/>
      <w:lvlJc w:val="left"/>
      <w:pPr>
        <w:ind w:left="720" w:hanging="360"/>
      </w:pPr>
      <w:rPr>
        <w:rFonts w:ascii="Symbol" w:hAnsi="Symbol" w:hint="default"/>
      </w:rPr>
    </w:lvl>
    <w:lvl w:ilvl="1" w:tplc="CC30E4E6">
      <w:start w:val="1"/>
      <w:numFmt w:val="bullet"/>
      <w:lvlText w:val="o"/>
      <w:lvlJc w:val="left"/>
      <w:pPr>
        <w:ind w:left="1440" w:hanging="360"/>
      </w:pPr>
      <w:rPr>
        <w:rFonts w:ascii="Courier New" w:hAnsi="Courier New" w:hint="default"/>
      </w:rPr>
    </w:lvl>
    <w:lvl w:ilvl="2" w:tplc="EF9862EC">
      <w:start w:val="1"/>
      <w:numFmt w:val="bullet"/>
      <w:lvlText w:val=""/>
      <w:lvlJc w:val="left"/>
      <w:pPr>
        <w:ind w:left="2160" w:hanging="360"/>
      </w:pPr>
      <w:rPr>
        <w:rFonts w:ascii="Wingdings" w:hAnsi="Wingdings" w:hint="default"/>
      </w:rPr>
    </w:lvl>
    <w:lvl w:ilvl="3" w:tplc="961AD06E">
      <w:start w:val="1"/>
      <w:numFmt w:val="bullet"/>
      <w:lvlText w:val=""/>
      <w:lvlJc w:val="left"/>
      <w:pPr>
        <w:ind w:left="2880" w:hanging="360"/>
      </w:pPr>
      <w:rPr>
        <w:rFonts w:ascii="Symbol" w:hAnsi="Symbol" w:hint="default"/>
      </w:rPr>
    </w:lvl>
    <w:lvl w:ilvl="4" w:tplc="B4BAB660">
      <w:start w:val="1"/>
      <w:numFmt w:val="bullet"/>
      <w:lvlText w:val="o"/>
      <w:lvlJc w:val="left"/>
      <w:pPr>
        <w:ind w:left="3600" w:hanging="360"/>
      </w:pPr>
      <w:rPr>
        <w:rFonts w:ascii="Courier New" w:hAnsi="Courier New" w:hint="default"/>
      </w:rPr>
    </w:lvl>
    <w:lvl w:ilvl="5" w:tplc="F56AA780">
      <w:start w:val="1"/>
      <w:numFmt w:val="bullet"/>
      <w:lvlText w:val=""/>
      <w:lvlJc w:val="left"/>
      <w:pPr>
        <w:ind w:left="4320" w:hanging="360"/>
      </w:pPr>
      <w:rPr>
        <w:rFonts w:ascii="Wingdings" w:hAnsi="Wingdings" w:hint="default"/>
      </w:rPr>
    </w:lvl>
    <w:lvl w:ilvl="6" w:tplc="5D921660">
      <w:start w:val="1"/>
      <w:numFmt w:val="bullet"/>
      <w:lvlText w:val=""/>
      <w:lvlJc w:val="left"/>
      <w:pPr>
        <w:ind w:left="5040" w:hanging="360"/>
      </w:pPr>
      <w:rPr>
        <w:rFonts w:ascii="Symbol" w:hAnsi="Symbol" w:hint="default"/>
      </w:rPr>
    </w:lvl>
    <w:lvl w:ilvl="7" w:tplc="BA3ACC6E">
      <w:start w:val="1"/>
      <w:numFmt w:val="bullet"/>
      <w:lvlText w:val="o"/>
      <w:lvlJc w:val="left"/>
      <w:pPr>
        <w:ind w:left="5760" w:hanging="360"/>
      </w:pPr>
      <w:rPr>
        <w:rFonts w:ascii="Courier New" w:hAnsi="Courier New" w:hint="default"/>
      </w:rPr>
    </w:lvl>
    <w:lvl w:ilvl="8" w:tplc="31B8AE06">
      <w:start w:val="1"/>
      <w:numFmt w:val="bullet"/>
      <w:lvlText w:val=""/>
      <w:lvlJc w:val="left"/>
      <w:pPr>
        <w:ind w:left="6480" w:hanging="360"/>
      </w:pPr>
      <w:rPr>
        <w:rFonts w:ascii="Wingdings" w:hAnsi="Wingdings" w:hint="default"/>
      </w:rPr>
    </w:lvl>
  </w:abstractNum>
  <w:abstractNum w:abstractNumId="9"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D56A15"/>
    <w:multiLevelType w:val="hybridMultilevel"/>
    <w:tmpl w:val="CB5CF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54340E"/>
    <w:multiLevelType w:val="hybridMultilevel"/>
    <w:tmpl w:val="6680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70E47"/>
    <w:multiLevelType w:val="hybridMultilevel"/>
    <w:tmpl w:val="4DC26094"/>
    <w:lvl w:ilvl="0" w:tplc="672C6DF0">
      <w:start w:val="1"/>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6FF3898"/>
    <w:multiLevelType w:val="hybridMultilevel"/>
    <w:tmpl w:val="C61CC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6726B9"/>
    <w:multiLevelType w:val="hybridMultilevel"/>
    <w:tmpl w:val="94620258"/>
    <w:lvl w:ilvl="0" w:tplc="FC7CE75E">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80994"/>
    <w:multiLevelType w:val="hybridMultilevel"/>
    <w:tmpl w:val="34F4F36C"/>
    <w:lvl w:ilvl="0" w:tplc="672C6DF0">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BDC40E9"/>
    <w:multiLevelType w:val="hybridMultilevel"/>
    <w:tmpl w:val="EC82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2A712D"/>
    <w:multiLevelType w:val="hybridMultilevel"/>
    <w:tmpl w:val="1D465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D804EA"/>
    <w:multiLevelType w:val="hybridMultilevel"/>
    <w:tmpl w:val="4F1A2EB0"/>
    <w:lvl w:ilvl="0" w:tplc="672C6DF0">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DB198D"/>
    <w:multiLevelType w:val="hybridMultilevel"/>
    <w:tmpl w:val="D53E4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DF1BCA"/>
    <w:multiLevelType w:val="hybridMultilevel"/>
    <w:tmpl w:val="94143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711284"/>
    <w:multiLevelType w:val="hybridMultilevel"/>
    <w:tmpl w:val="826A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5134E1"/>
    <w:multiLevelType w:val="hybridMultilevel"/>
    <w:tmpl w:val="0742D0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E56C0066">
      <w:numFmt w:val="bullet"/>
      <w:lvlText w:val="•"/>
      <w:lvlJc w:val="left"/>
      <w:pPr>
        <w:ind w:left="2160" w:hanging="72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4032AB"/>
    <w:multiLevelType w:val="hybridMultilevel"/>
    <w:tmpl w:val="1722E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B57FC7"/>
    <w:multiLevelType w:val="hybridMultilevel"/>
    <w:tmpl w:val="A9A82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B578EF"/>
    <w:multiLevelType w:val="hybridMultilevel"/>
    <w:tmpl w:val="9C807F10"/>
    <w:lvl w:ilvl="0" w:tplc="FC7CE75E">
      <w:start w:val="1"/>
      <w:numFmt w:val="bullet"/>
      <w:lvlText w:val="•"/>
      <w:lvlJc w:val="left"/>
      <w:pPr>
        <w:tabs>
          <w:tab w:val="num" w:pos="720"/>
        </w:tabs>
        <w:ind w:left="720" w:hanging="360"/>
      </w:pPr>
      <w:rPr>
        <w:rFonts w:ascii="Times New Roman" w:hAnsi="Times New Roman" w:hint="default"/>
      </w:rPr>
    </w:lvl>
    <w:lvl w:ilvl="1" w:tplc="7E2AB252" w:tentative="1">
      <w:start w:val="1"/>
      <w:numFmt w:val="bullet"/>
      <w:lvlText w:val="•"/>
      <w:lvlJc w:val="left"/>
      <w:pPr>
        <w:tabs>
          <w:tab w:val="num" w:pos="1440"/>
        </w:tabs>
        <w:ind w:left="1440" w:hanging="360"/>
      </w:pPr>
      <w:rPr>
        <w:rFonts w:ascii="Times New Roman" w:hAnsi="Times New Roman" w:hint="default"/>
      </w:rPr>
    </w:lvl>
    <w:lvl w:ilvl="2" w:tplc="7E14643E" w:tentative="1">
      <w:start w:val="1"/>
      <w:numFmt w:val="bullet"/>
      <w:lvlText w:val="•"/>
      <w:lvlJc w:val="left"/>
      <w:pPr>
        <w:tabs>
          <w:tab w:val="num" w:pos="2160"/>
        </w:tabs>
        <w:ind w:left="2160" w:hanging="360"/>
      </w:pPr>
      <w:rPr>
        <w:rFonts w:ascii="Times New Roman" w:hAnsi="Times New Roman" w:hint="default"/>
      </w:rPr>
    </w:lvl>
    <w:lvl w:ilvl="3" w:tplc="123CE1A0" w:tentative="1">
      <w:start w:val="1"/>
      <w:numFmt w:val="bullet"/>
      <w:lvlText w:val="•"/>
      <w:lvlJc w:val="left"/>
      <w:pPr>
        <w:tabs>
          <w:tab w:val="num" w:pos="2880"/>
        </w:tabs>
        <w:ind w:left="2880" w:hanging="360"/>
      </w:pPr>
      <w:rPr>
        <w:rFonts w:ascii="Times New Roman" w:hAnsi="Times New Roman" w:hint="default"/>
      </w:rPr>
    </w:lvl>
    <w:lvl w:ilvl="4" w:tplc="4BF8FF76" w:tentative="1">
      <w:start w:val="1"/>
      <w:numFmt w:val="bullet"/>
      <w:lvlText w:val="•"/>
      <w:lvlJc w:val="left"/>
      <w:pPr>
        <w:tabs>
          <w:tab w:val="num" w:pos="3600"/>
        </w:tabs>
        <w:ind w:left="3600" w:hanging="360"/>
      </w:pPr>
      <w:rPr>
        <w:rFonts w:ascii="Times New Roman" w:hAnsi="Times New Roman" w:hint="default"/>
      </w:rPr>
    </w:lvl>
    <w:lvl w:ilvl="5" w:tplc="08A03EEA" w:tentative="1">
      <w:start w:val="1"/>
      <w:numFmt w:val="bullet"/>
      <w:lvlText w:val="•"/>
      <w:lvlJc w:val="left"/>
      <w:pPr>
        <w:tabs>
          <w:tab w:val="num" w:pos="4320"/>
        </w:tabs>
        <w:ind w:left="4320" w:hanging="360"/>
      </w:pPr>
      <w:rPr>
        <w:rFonts w:ascii="Times New Roman" w:hAnsi="Times New Roman" w:hint="default"/>
      </w:rPr>
    </w:lvl>
    <w:lvl w:ilvl="6" w:tplc="276CB30A" w:tentative="1">
      <w:start w:val="1"/>
      <w:numFmt w:val="bullet"/>
      <w:lvlText w:val="•"/>
      <w:lvlJc w:val="left"/>
      <w:pPr>
        <w:tabs>
          <w:tab w:val="num" w:pos="5040"/>
        </w:tabs>
        <w:ind w:left="5040" w:hanging="360"/>
      </w:pPr>
      <w:rPr>
        <w:rFonts w:ascii="Times New Roman" w:hAnsi="Times New Roman" w:hint="default"/>
      </w:rPr>
    </w:lvl>
    <w:lvl w:ilvl="7" w:tplc="05B68E6C" w:tentative="1">
      <w:start w:val="1"/>
      <w:numFmt w:val="bullet"/>
      <w:lvlText w:val="•"/>
      <w:lvlJc w:val="left"/>
      <w:pPr>
        <w:tabs>
          <w:tab w:val="num" w:pos="5760"/>
        </w:tabs>
        <w:ind w:left="5760" w:hanging="360"/>
      </w:pPr>
      <w:rPr>
        <w:rFonts w:ascii="Times New Roman" w:hAnsi="Times New Roman" w:hint="default"/>
      </w:rPr>
    </w:lvl>
    <w:lvl w:ilvl="8" w:tplc="47F4F04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30C7164"/>
    <w:multiLevelType w:val="hybridMultilevel"/>
    <w:tmpl w:val="A316F1EE"/>
    <w:lvl w:ilvl="0" w:tplc="D4822698">
      <w:numFmt w:val="bullet"/>
      <w:lvlText w:val="•"/>
      <w:lvlJc w:val="left"/>
      <w:pPr>
        <w:ind w:left="1336" w:hanging="720"/>
      </w:pPr>
      <w:rPr>
        <w:rFonts w:ascii="Arial" w:eastAsia="Times New Roman" w:hAnsi="Arial" w:cs="Arial" w:hint="default"/>
      </w:rPr>
    </w:lvl>
    <w:lvl w:ilvl="1" w:tplc="08090003" w:tentative="1">
      <w:start w:val="1"/>
      <w:numFmt w:val="bullet"/>
      <w:lvlText w:val="o"/>
      <w:lvlJc w:val="left"/>
      <w:pPr>
        <w:ind w:left="1696" w:hanging="360"/>
      </w:pPr>
      <w:rPr>
        <w:rFonts w:ascii="Courier New" w:hAnsi="Courier New" w:cs="Courier New" w:hint="default"/>
      </w:rPr>
    </w:lvl>
    <w:lvl w:ilvl="2" w:tplc="08090005" w:tentative="1">
      <w:start w:val="1"/>
      <w:numFmt w:val="bullet"/>
      <w:lvlText w:val=""/>
      <w:lvlJc w:val="left"/>
      <w:pPr>
        <w:ind w:left="2416" w:hanging="360"/>
      </w:pPr>
      <w:rPr>
        <w:rFonts w:ascii="Wingdings" w:hAnsi="Wingdings" w:hint="default"/>
      </w:rPr>
    </w:lvl>
    <w:lvl w:ilvl="3" w:tplc="08090001" w:tentative="1">
      <w:start w:val="1"/>
      <w:numFmt w:val="bullet"/>
      <w:lvlText w:val=""/>
      <w:lvlJc w:val="left"/>
      <w:pPr>
        <w:ind w:left="3136" w:hanging="360"/>
      </w:pPr>
      <w:rPr>
        <w:rFonts w:ascii="Symbol" w:hAnsi="Symbol" w:hint="default"/>
      </w:rPr>
    </w:lvl>
    <w:lvl w:ilvl="4" w:tplc="08090003" w:tentative="1">
      <w:start w:val="1"/>
      <w:numFmt w:val="bullet"/>
      <w:lvlText w:val="o"/>
      <w:lvlJc w:val="left"/>
      <w:pPr>
        <w:ind w:left="3856" w:hanging="360"/>
      </w:pPr>
      <w:rPr>
        <w:rFonts w:ascii="Courier New" w:hAnsi="Courier New" w:cs="Courier New" w:hint="default"/>
      </w:rPr>
    </w:lvl>
    <w:lvl w:ilvl="5" w:tplc="08090005" w:tentative="1">
      <w:start w:val="1"/>
      <w:numFmt w:val="bullet"/>
      <w:lvlText w:val=""/>
      <w:lvlJc w:val="left"/>
      <w:pPr>
        <w:ind w:left="4576" w:hanging="360"/>
      </w:pPr>
      <w:rPr>
        <w:rFonts w:ascii="Wingdings" w:hAnsi="Wingdings" w:hint="default"/>
      </w:rPr>
    </w:lvl>
    <w:lvl w:ilvl="6" w:tplc="08090001" w:tentative="1">
      <w:start w:val="1"/>
      <w:numFmt w:val="bullet"/>
      <w:lvlText w:val=""/>
      <w:lvlJc w:val="left"/>
      <w:pPr>
        <w:ind w:left="5296" w:hanging="360"/>
      </w:pPr>
      <w:rPr>
        <w:rFonts w:ascii="Symbol" w:hAnsi="Symbol" w:hint="default"/>
      </w:rPr>
    </w:lvl>
    <w:lvl w:ilvl="7" w:tplc="08090003" w:tentative="1">
      <w:start w:val="1"/>
      <w:numFmt w:val="bullet"/>
      <w:lvlText w:val="o"/>
      <w:lvlJc w:val="left"/>
      <w:pPr>
        <w:ind w:left="6016" w:hanging="360"/>
      </w:pPr>
      <w:rPr>
        <w:rFonts w:ascii="Courier New" w:hAnsi="Courier New" w:cs="Courier New" w:hint="default"/>
      </w:rPr>
    </w:lvl>
    <w:lvl w:ilvl="8" w:tplc="08090005" w:tentative="1">
      <w:start w:val="1"/>
      <w:numFmt w:val="bullet"/>
      <w:lvlText w:val=""/>
      <w:lvlJc w:val="left"/>
      <w:pPr>
        <w:ind w:left="6736" w:hanging="360"/>
      </w:pPr>
      <w:rPr>
        <w:rFonts w:ascii="Wingdings" w:hAnsi="Wingdings" w:hint="default"/>
      </w:rPr>
    </w:lvl>
  </w:abstractNum>
  <w:abstractNum w:abstractNumId="28" w15:restartNumberingAfterBreak="0">
    <w:nsid w:val="467D6548"/>
    <w:multiLevelType w:val="hybridMultilevel"/>
    <w:tmpl w:val="95161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505EA9"/>
    <w:multiLevelType w:val="hybridMultilevel"/>
    <w:tmpl w:val="869ED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0E4B38"/>
    <w:multiLevelType w:val="multilevel"/>
    <w:tmpl w:val="65E4417A"/>
    <w:numStyleLink w:val="NHSListNumbers"/>
  </w:abstractNum>
  <w:abstractNum w:abstractNumId="31" w15:restartNumberingAfterBreak="0">
    <w:nsid w:val="4A613711"/>
    <w:multiLevelType w:val="multilevel"/>
    <w:tmpl w:val="9A52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F02938"/>
    <w:multiLevelType w:val="hybridMultilevel"/>
    <w:tmpl w:val="17E40D62"/>
    <w:lvl w:ilvl="0" w:tplc="672C6DF0">
      <w:start w:val="1"/>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9FE1CCE"/>
    <w:multiLevelType w:val="hybridMultilevel"/>
    <w:tmpl w:val="857EB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BC33DC"/>
    <w:multiLevelType w:val="hybridMultilevel"/>
    <w:tmpl w:val="9CAE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6025A6"/>
    <w:multiLevelType w:val="hybridMultilevel"/>
    <w:tmpl w:val="2FDE9E46"/>
    <w:lvl w:ilvl="0" w:tplc="FC7CE75E">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A4456A"/>
    <w:multiLevelType w:val="hybridMultilevel"/>
    <w:tmpl w:val="805A9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B104DB"/>
    <w:multiLevelType w:val="hybridMultilevel"/>
    <w:tmpl w:val="DBDE6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3B4914"/>
    <w:multiLevelType w:val="hybridMultilevel"/>
    <w:tmpl w:val="B1A0D820"/>
    <w:lvl w:ilvl="0" w:tplc="672C6DF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072A01"/>
    <w:multiLevelType w:val="hybridMultilevel"/>
    <w:tmpl w:val="35B2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0065533">
    <w:abstractNumId w:val="8"/>
  </w:num>
  <w:num w:numId="2" w16cid:durableId="691028301">
    <w:abstractNumId w:val="7"/>
  </w:num>
  <w:num w:numId="3" w16cid:durableId="1523336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5436677">
    <w:abstractNumId w:val="9"/>
  </w:num>
  <w:num w:numId="5" w16cid:durableId="746995669">
    <w:abstractNumId w:val="10"/>
  </w:num>
  <w:num w:numId="6" w16cid:durableId="1329166857">
    <w:abstractNumId w:val="6"/>
  </w:num>
  <w:num w:numId="7" w16cid:durableId="2062165916">
    <w:abstractNumId w:val="0"/>
  </w:num>
  <w:num w:numId="8" w16cid:durableId="2126651181">
    <w:abstractNumId w:val="26"/>
  </w:num>
  <w:num w:numId="9" w16cid:durableId="2019380796">
    <w:abstractNumId w:val="11"/>
  </w:num>
  <w:num w:numId="10" w16cid:durableId="685136784">
    <w:abstractNumId w:val="36"/>
  </w:num>
  <w:num w:numId="11" w16cid:durableId="482507371">
    <w:abstractNumId w:val="14"/>
  </w:num>
  <w:num w:numId="12" w16cid:durableId="1656572386">
    <w:abstractNumId w:val="20"/>
  </w:num>
  <w:num w:numId="13" w16cid:durableId="788746196">
    <w:abstractNumId w:val="18"/>
  </w:num>
  <w:num w:numId="14" w16cid:durableId="1369255459">
    <w:abstractNumId w:val="12"/>
  </w:num>
  <w:num w:numId="15" w16cid:durableId="769549342">
    <w:abstractNumId w:val="17"/>
  </w:num>
  <w:num w:numId="16" w16cid:durableId="36318367">
    <w:abstractNumId w:val="4"/>
  </w:num>
  <w:num w:numId="17" w16cid:durableId="1283800453">
    <w:abstractNumId w:val="29"/>
  </w:num>
  <w:num w:numId="18" w16cid:durableId="1258758317">
    <w:abstractNumId w:val="23"/>
  </w:num>
  <w:num w:numId="19" w16cid:durableId="1854756167">
    <w:abstractNumId w:val="28"/>
  </w:num>
  <w:num w:numId="20" w16cid:durableId="1591809699">
    <w:abstractNumId w:val="21"/>
  </w:num>
  <w:num w:numId="21" w16cid:durableId="428741945">
    <w:abstractNumId w:val="34"/>
  </w:num>
  <w:num w:numId="22" w16cid:durableId="623851280">
    <w:abstractNumId w:val="31"/>
  </w:num>
  <w:num w:numId="23" w16cid:durableId="799617825">
    <w:abstractNumId w:val="27"/>
  </w:num>
  <w:num w:numId="24" w16cid:durableId="2097046681">
    <w:abstractNumId w:val="39"/>
  </w:num>
  <w:num w:numId="25" w16cid:durableId="1756709524">
    <w:abstractNumId w:val="35"/>
  </w:num>
  <w:num w:numId="26" w16cid:durableId="1905405385">
    <w:abstractNumId w:val="15"/>
  </w:num>
  <w:num w:numId="27" w16cid:durableId="1907181984">
    <w:abstractNumId w:val="3"/>
  </w:num>
  <w:num w:numId="28" w16cid:durableId="1165514590">
    <w:abstractNumId w:val="22"/>
  </w:num>
  <w:num w:numId="29" w16cid:durableId="1932932270">
    <w:abstractNumId w:val="1"/>
  </w:num>
  <w:num w:numId="30" w16cid:durableId="1316688716">
    <w:abstractNumId w:val="38"/>
  </w:num>
  <w:num w:numId="31" w16cid:durableId="746268871">
    <w:abstractNumId w:val="13"/>
  </w:num>
  <w:num w:numId="32" w16cid:durableId="1746881729">
    <w:abstractNumId w:val="32"/>
  </w:num>
  <w:num w:numId="33" w16cid:durableId="1984306158">
    <w:abstractNumId w:val="19"/>
  </w:num>
  <w:num w:numId="34" w16cid:durableId="657923744">
    <w:abstractNumId w:val="16"/>
  </w:num>
  <w:num w:numId="35" w16cid:durableId="1401559810">
    <w:abstractNumId w:val="2"/>
  </w:num>
  <w:num w:numId="36" w16cid:durableId="1299721743">
    <w:abstractNumId w:val="25"/>
  </w:num>
  <w:num w:numId="37" w16cid:durableId="1532917654">
    <w:abstractNumId w:val="5"/>
  </w:num>
  <w:num w:numId="38" w16cid:durableId="1184170322">
    <w:abstractNumId w:val="33"/>
  </w:num>
  <w:num w:numId="39" w16cid:durableId="1010911351">
    <w:abstractNumId w:val="24"/>
  </w:num>
  <w:num w:numId="40" w16cid:durableId="751464047">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F7"/>
    <w:rsid w:val="00001064"/>
    <w:rsid w:val="00002151"/>
    <w:rsid w:val="000022DF"/>
    <w:rsid w:val="00004BD2"/>
    <w:rsid w:val="000053E4"/>
    <w:rsid w:val="00006337"/>
    <w:rsid w:val="00013D13"/>
    <w:rsid w:val="00013DCF"/>
    <w:rsid w:val="00014B6E"/>
    <w:rsid w:val="000216D6"/>
    <w:rsid w:val="000216E0"/>
    <w:rsid w:val="000238A8"/>
    <w:rsid w:val="0002402C"/>
    <w:rsid w:val="0002541C"/>
    <w:rsid w:val="00025E43"/>
    <w:rsid w:val="00025FC4"/>
    <w:rsid w:val="0002697B"/>
    <w:rsid w:val="00027313"/>
    <w:rsid w:val="00032BEF"/>
    <w:rsid w:val="00032BFA"/>
    <w:rsid w:val="0003395E"/>
    <w:rsid w:val="00035237"/>
    <w:rsid w:val="00035414"/>
    <w:rsid w:val="00036D12"/>
    <w:rsid w:val="00040292"/>
    <w:rsid w:val="0004036E"/>
    <w:rsid w:val="000419D8"/>
    <w:rsid w:val="00041C0E"/>
    <w:rsid w:val="00042C18"/>
    <w:rsid w:val="000434D5"/>
    <w:rsid w:val="000439DE"/>
    <w:rsid w:val="00044653"/>
    <w:rsid w:val="00045EF9"/>
    <w:rsid w:val="000460AD"/>
    <w:rsid w:val="000467B8"/>
    <w:rsid w:val="00046B21"/>
    <w:rsid w:val="000501FF"/>
    <w:rsid w:val="00051BF8"/>
    <w:rsid w:val="0005424D"/>
    <w:rsid w:val="000543C1"/>
    <w:rsid w:val="00054DA7"/>
    <w:rsid w:val="000552A9"/>
    <w:rsid w:val="000558C0"/>
    <w:rsid w:val="00061888"/>
    <w:rsid w:val="00061F37"/>
    <w:rsid w:val="00061FD7"/>
    <w:rsid w:val="00061FE0"/>
    <w:rsid w:val="00062059"/>
    <w:rsid w:val="00063A42"/>
    <w:rsid w:val="00063F4C"/>
    <w:rsid w:val="00066127"/>
    <w:rsid w:val="0006675C"/>
    <w:rsid w:val="00066F37"/>
    <w:rsid w:val="0006700D"/>
    <w:rsid w:val="000701C2"/>
    <w:rsid w:val="0007110B"/>
    <w:rsid w:val="00072C14"/>
    <w:rsid w:val="000753E2"/>
    <w:rsid w:val="00076CB7"/>
    <w:rsid w:val="00076D48"/>
    <w:rsid w:val="0007763E"/>
    <w:rsid w:val="00077DD5"/>
    <w:rsid w:val="00080657"/>
    <w:rsid w:val="00080805"/>
    <w:rsid w:val="00082166"/>
    <w:rsid w:val="00082551"/>
    <w:rsid w:val="00082D21"/>
    <w:rsid w:val="000833E3"/>
    <w:rsid w:val="00084CDC"/>
    <w:rsid w:val="00084E79"/>
    <w:rsid w:val="00086635"/>
    <w:rsid w:val="000866A6"/>
    <w:rsid w:val="00087FD8"/>
    <w:rsid w:val="00090BEC"/>
    <w:rsid w:val="00091D6E"/>
    <w:rsid w:val="00092565"/>
    <w:rsid w:val="0009260B"/>
    <w:rsid w:val="00093574"/>
    <w:rsid w:val="00094A3C"/>
    <w:rsid w:val="00094B6F"/>
    <w:rsid w:val="0009510E"/>
    <w:rsid w:val="000953C8"/>
    <w:rsid w:val="0009563B"/>
    <w:rsid w:val="0009674E"/>
    <w:rsid w:val="00096984"/>
    <w:rsid w:val="00097750"/>
    <w:rsid w:val="000A08C5"/>
    <w:rsid w:val="000A0A66"/>
    <w:rsid w:val="000A1F98"/>
    <w:rsid w:val="000A2763"/>
    <w:rsid w:val="000A3410"/>
    <w:rsid w:val="000A796E"/>
    <w:rsid w:val="000B08AB"/>
    <w:rsid w:val="000B1521"/>
    <w:rsid w:val="000B2508"/>
    <w:rsid w:val="000B6C16"/>
    <w:rsid w:val="000B6DE2"/>
    <w:rsid w:val="000B74BA"/>
    <w:rsid w:val="000B7A0E"/>
    <w:rsid w:val="000C05CB"/>
    <w:rsid w:val="000C13AE"/>
    <w:rsid w:val="000C1958"/>
    <w:rsid w:val="000C373F"/>
    <w:rsid w:val="000C5228"/>
    <w:rsid w:val="000C5E61"/>
    <w:rsid w:val="000C6CB4"/>
    <w:rsid w:val="000C7992"/>
    <w:rsid w:val="000C7E03"/>
    <w:rsid w:val="000C7EAF"/>
    <w:rsid w:val="000D1312"/>
    <w:rsid w:val="000D17B5"/>
    <w:rsid w:val="000D1F23"/>
    <w:rsid w:val="000D2D5F"/>
    <w:rsid w:val="000D3779"/>
    <w:rsid w:val="000D3A8D"/>
    <w:rsid w:val="000D5690"/>
    <w:rsid w:val="000D5BB6"/>
    <w:rsid w:val="000D5DBD"/>
    <w:rsid w:val="000D786D"/>
    <w:rsid w:val="000E1FF7"/>
    <w:rsid w:val="000E2D6C"/>
    <w:rsid w:val="000E3E4D"/>
    <w:rsid w:val="000E49C2"/>
    <w:rsid w:val="000E4FFC"/>
    <w:rsid w:val="000E513A"/>
    <w:rsid w:val="000E5D72"/>
    <w:rsid w:val="000E69B8"/>
    <w:rsid w:val="000E7FDE"/>
    <w:rsid w:val="000F05C3"/>
    <w:rsid w:val="000F0D5C"/>
    <w:rsid w:val="000F18A1"/>
    <w:rsid w:val="000F3634"/>
    <w:rsid w:val="000F3AD7"/>
    <w:rsid w:val="000F3FB7"/>
    <w:rsid w:val="000F57A4"/>
    <w:rsid w:val="000F5A29"/>
    <w:rsid w:val="000F5B7F"/>
    <w:rsid w:val="000F7025"/>
    <w:rsid w:val="000F7718"/>
    <w:rsid w:val="000F7C39"/>
    <w:rsid w:val="00102886"/>
    <w:rsid w:val="00102FC6"/>
    <w:rsid w:val="00103787"/>
    <w:rsid w:val="00103BD7"/>
    <w:rsid w:val="00103DA6"/>
    <w:rsid w:val="00104847"/>
    <w:rsid w:val="00106B6E"/>
    <w:rsid w:val="00106CF9"/>
    <w:rsid w:val="00106F6D"/>
    <w:rsid w:val="00110CE3"/>
    <w:rsid w:val="00110E4B"/>
    <w:rsid w:val="00111102"/>
    <w:rsid w:val="001119E3"/>
    <w:rsid w:val="00111A9A"/>
    <w:rsid w:val="00111EF1"/>
    <w:rsid w:val="0011344A"/>
    <w:rsid w:val="00113933"/>
    <w:rsid w:val="00113AE7"/>
    <w:rsid w:val="00114907"/>
    <w:rsid w:val="0011548C"/>
    <w:rsid w:val="0011670C"/>
    <w:rsid w:val="0011675D"/>
    <w:rsid w:val="001179A3"/>
    <w:rsid w:val="0012037C"/>
    <w:rsid w:val="00121EC6"/>
    <w:rsid w:val="0012343B"/>
    <w:rsid w:val="00123FDB"/>
    <w:rsid w:val="001241F4"/>
    <w:rsid w:val="001244AB"/>
    <w:rsid w:val="001248A5"/>
    <w:rsid w:val="001259B4"/>
    <w:rsid w:val="00125E87"/>
    <w:rsid w:val="00126AA2"/>
    <w:rsid w:val="00127F8A"/>
    <w:rsid w:val="0013109D"/>
    <w:rsid w:val="00132F0E"/>
    <w:rsid w:val="00134AEB"/>
    <w:rsid w:val="0013651B"/>
    <w:rsid w:val="00137047"/>
    <w:rsid w:val="0013791F"/>
    <w:rsid w:val="00137B94"/>
    <w:rsid w:val="0014017A"/>
    <w:rsid w:val="001468C3"/>
    <w:rsid w:val="00146D50"/>
    <w:rsid w:val="00146F7A"/>
    <w:rsid w:val="00147C06"/>
    <w:rsid w:val="0015021F"/>
    <w:rsid w:val="00151D21"/>
    <w:rsid w:val="00153B75"/>
    <w:rsid w:val="00154067"/>
    <w:rsid w:val="00154E04"/>
    <w:rsid w:val="00155C4F"/>
    <w:rsid w:val="00157501"/>
    <w:rsid w:val="00160E49"/>
    <w:rsid w:val="0016281C"/>
    <w:rsid w:val="00163BAB"/>
    <w:rsid w:val="00164F85"/>
    <w:rsid w:val="001659B6"/>
    <w:rsid w:val="00165EBB"/>
    <w:rsid w:val="00167631"/>
    <w:rsid w:val="001677D9"/>
    <w:rsid w:val="00167887"/>
    <w:rsid w:val="00167FB4"/>
    <w:rsid w:val="001700E3"/>
    <w:rsid w:val="00170435"/>
    <w:rsid w:val="00170495"/>
    <w:rsid w:val="00170E9E"/>
    <w:rsid w:val="001711F8"/>
    <w:rsid w:val="0017290E"/>
    <w:rsid w:val="0017386F"/>
    <w:rsid w:val="00174774"/>
    <w:rsid w:val="00176372"/>
    <w:rsid w:val="00176DB0"/>
    <w:rsid w:val="0017780D"/>
    <w:rsid w:val="00177F3A"/>
    <w:rsid w:val="00181CB1"/>
    <w:rsid w:val="00182A44"/>
    <w:rsid w:val="00184561"/>
    <w:rsid w:val="00187396"/>
    <w:rsid w:val="00190B02"/>
    <w:rsid w:val="001917B4"/>
    <w:rsid w:val="00193C06"/>
    <w:rsid w:val="00193D70"/>
    <w:rsid w:val="001948CA"/>
    <w:rsid w:val="001950D9"/>
    <w:rsid w:val="00195CB6"/>
    <w:rsid w:val="00196F1E"/>
    <w:rsid w:val="00196F50"/>
    <w:rsid w:val="001979F1"/>
    <w:rsid w:val="001A0039"/>
    <w:rsid w:val="001A1D3C"/>
    <w:rsid w:val="001A26F3"/>
    <w:rsid w:val="001A3116"/>
    <w:rsid w:val="001A3D7E"/>
    <w:rsid w:val="001A4AD9"/>
    <w:rsid w:val="001A5BF0"/>
    <w:rsid w:val="001A6F23"/>
    <w:rsid w:val="001B09C2"/>
    <w:rsid w:val="001B38E6"/>
    <w:rsid w:val="001B3B13"/>
    <w:rsid w:val="001B503D"/>
    <w:rsid w:val="001B6609"/>
    <w:rsid w:val="001B734A"/>
    <w:rsid w:val="001C1466"/>
    <w:rsid w:val="001C1AE7"/>
    <w:rsid w:val="001C25C7"/>
    <w:rsid w:val="001C267F"/>
    <w:rsid w:val="001C64F6"/>
    <w:rsid w:val="001C7348"/>
    <w:rsid w:val="001D014E"/>
    <w:rsid w:val="001D10B1"/>
    <w:rsid w:val="001D251F"/>
    <w:rsid w:val="001D3631"/>
    <w:rsid w:val="001D3903"/>
    <w:rsid w:val="001D3A52"/>
    <w:rsid w:val="001D477E"/>
    <w:rsid w:val="001D4B50"/>
    <w:rsid w:val="001D63BF"/>
    <w:rsid w:val="001D6C06"/>
    <w:rsid w:val="001D7085"/>
    <w:rsid w:val="001E05E2"/>
    <w:rsid w:val="001E131E"/>
    <w:rsid w:val="001E1415"/>
    <w:rsid w:val="001E1450"/>
    <w:rsid w:val="001E4F9A"/>
    <w:rsid w:val="001E5F07"/>
    <w:rsid w:val="001E7A58"/>
    <w:rsid w:val="001F1E71"/>
    <w:rsid w:val="001F214D"/>
    <w:rsid w:val="001F2519"/>
    <w:rsid w:val="001F4E33"/>
    <w:rsid w:val="001F4FFC"/>
    <w:rsid w:val="001F532D"/>
    <w:rsid w:val="00200FD6"/>
    <w:rsid w:val="00201D82"/>
    <w:rsid w:val="00202DC8"/>
    <w:rsid w:val="00204607"/>
    <w:rsid w:val="00207459"/>
    <w:rsid w:val="002076A4"/>
    <w:rsid w:val="00210046"/>
    <w:rsid w:val="00212447"/>
    <w:rsid w:val="00212ED1"/>
    <w:rsid w:val="00214547"/>
    <w:rsid w:val="0021501A"/>
    <w:rsid w:val="0021516C"/>
    <w:rsid w:val="002163E6"/>
    <w:rsid w:val="00221343"/>
    <w:rsid w:val="002216EA"/>
    <w:rsid w:val="002224A2"/>
    <w:rsid w:val="00222A4B"/>
    <w:rsid w:val="00222FE4"/>
    <w:rsid w:val="00223C9F"/>
    <w:rsid w:val="00224B11"/>
    <w:rsid w:val="00224D1B"/>
    <w:rsid w:val="0022502C"/>
    <w:rsid w:val="0022735E"/>
    <w:rsid w:val="00231C27"/>
    <w:rsid w:val="00231FBC"/>
    <w:rsid w:val="00232CCB"/>
    <w:rsid w:val="00232E70"/>
    <w:rsid w:val="002331C4"/>
    <w:rsid w:val="00234803"/>
    <w:rsid w:val="00234C1A"/>
    <w:rsid w:val="002355A2"/>
    <w:rsid w:val="0023639A"/>
    <w:rsid w:val="002444B0"/>
    <w:rsid w:val="00244BB6"/>
    <w:rsid w:val="00244C27"/>
    <w:rsid w:val="00246FF7"/>
    <w:rsid w:val="0024702C"/>
    <w:rsid w:val="002500CE"/>
    <w:rsid w:val="00251A2D"/>
    <w:rsid w:val="00253BC1"/>
    <w:rsid w:val="00254CE2"/>
    <w:rsid w:val="00255110"/>
    <w:rsid w:val="002554E2"/>
    <w:rsid w:val="00255829"/>
    <w:rsid w:val="0025618B"/>
    <w:rsid w:val="00256CF1"/>
    <w:rsid w:val="002575C2"/>
    <w:rsid w:val="00257FEC"/>
    <w:rsid w:val="00260162"/>
    <w:rsid w:val="002609CB"/>
    <w:rsid w:val="0026263A"/>
    <w:rsid w:val="002637EF"/>
    <w:rsid w:val="00263AE5"/>
    <w:rsid w:val="0026430C"/>
    <w:rsid w:val="0026473C"/>
    <w:rsid w:val="002658C5"/>
    <w:rsid w:val="002700B7"/>
    <w:rsid w:val="00270C9D"/>
    <w:rsid w:val="002713A7"/>
    <w:rsid w:val="002722A7"/>
    <w:rsid w:val="002730BC"/>
    <w:rsid w:val="0027399B"/>
    <w:rsid w:val="00274AC1"/>
    <w:rsid w:val="00274EE9"/>
    <w:rsid w:val="00275185"/>
    <w:rsid w:val="00275438"/>
    <w:rsid w:val="00275CF6"/>
    <w:rsid w:val="0027677A"/>
    <w:rsid w:val="002773E7"/>
    <w:rsid w:val="002802B1"/>
    <w:rsid w:val="002807A6"/>
    <w:rsid w:val="00280C19"/>
    <w:rsid w:val="00281427"/>
    <w:rsid w:val="002856DE"/>
    <w:rsid w:val="00286454"/>
    <w:rsid w:val="00286712"/>
    <w:rsid w:val="00290208"/>
    <w:rsid w:val="0029021B"/>
    <w:rsid w:val="00290EE6"/>
    <w:rsid w:val="00291625"/>
    <w:rsid w:val="00292390"/>
    <w:rsid w:val="0029366F"/>
    <w:rsid w:val="00293A74"/>
    <w:rsid w:val="00294308"/>
    <w:rsid w:val="002943E4"/>
    <w:rsid w:val="002945D0"/>
    <w:rsid w:val="00294986"/>
    <w:rsid w:val="00294C51"/>
    <w:rsid w:val="0029517A"/>
    <w:rsid w:val="00295CF6"/>
    <w:rsid w:val="00297231"/>
    <w:rsid w:val="002A4169"/>
    <w:rsid w:val="002A4EBB"/>
    <w:rsid w:val="002A7AA2"/>
    <w:rsid w:val="002A7B29"/>
    <w:rsid w:val="002B03B0"/>
    <w:rsid w:val="002B05BF"/>
    <w:rsid w:val="002B092D"/>
    <w:rsid w:val="002B22A3"/>
    <w:rsid w:val="002B2BD4"/>
    <w:rsid w:val="002B4749"/>
    <w:rsid w:val="002B4A37"/>
    <w:rsid w:val="002B532B"/>
    <w:rsid w:val="002B5ADD"/>
    <w:rsid w:val="002B5BE4"/>
    <w:rsid w:val="002C15D6"/>
    <w:rsid w:val="002C18E5"/>
    <w:rsid w:val="002C25EA"/>
    <w:rsid w:val="002C3982"/>
    <w:rsid w:val="002C3E3E"/>
    <w:rsid w:val="002C50F5"/>
    <w:rsid w:val="002C6E7B"/>
    <w:rsid w:val="002C7032"/>
    <w:rsid w:val="002D0793"/>
    <w:rsid w:val="002D0893"/>
    <w:rsid w:val="002D152E"/>
    <w:rsid w:val="002D20F8"/>
    <w:rsid w:val="002D257C"/>
    <w:rsid w:val="002D4698"/>
    <w:rsid w:val="002D53CA"/>
    <w:rsid w:val="002D5BF2"/>
    <w:rsid w:val="002D6BF8"/>
    <w:rsid w:val="002D6F80"/>
    <w:rsid w:val="002D790D"/>
    <w:rsid w:val="002D7BEF"/>
    <w:rsid w:val="002E2438"/>
    <w:rsid w:val="002E396C"/>
    <w:rsid w:val="002E44D4"/>
    <w:rsid w:val="002E5AEB"/>
    <w:rsid w:val="002E5B14"/>
    <w:rsid w:val="002E6029"/>
    <w:rsid w:val="002E6E0F"/>
    <w:rsid w:val="002F1193"/>
    <w:rsid w:val="002F1574"/>
    <w:rsid w:val="002F1EF8"/>
    <w:rsid w:val="002F22F2"/>
    <w:rsid w:val="002F33F2"/>
    <w:rsid w:val="002F41FB"/>
    <w:rsid w:val="002F482D"/>
    <w:rsid w:val="002F485A"/>
    <w:rsid w:val="002F554E"/>
    <w:rsid w:val="002F5B65"/>
    <w:rsid w:val="002F5DB0"/>
    <w:rsid w:val="002F61F6"/>
    <w:rsid w:val="00300F13"/>
    <w:rsid w:val="00301027"/>
    <w:rsid w:val="003018F1"/>
    <w:rsid w:val="00301B8D"/>
    <w:rsid w:val="00304AB6"/>
    <w:rsid w:val="00305D35"/>
    <w:rsid w:val="003066F1"/>
    <w:rsid w:val="00306821"/>
    <w:rsid w:val="0030692D"/>
    <w:rsid w:val="003071D5"/>
    <w:rsid w:val="003107C6"/>
    <w:rsid w:val="003107D6"/>
    <w:rsid w:val="00311084"/>
    <w:rsid w:val="00312895"/>
    <w:rsid w:val="00312913"/>
    <w:rsid w:val="00312BC1"/>
    <w:rsid w:val="00313700"/>
    <w:rsid w:val="00315E42"/>
    <w:rsid w:val="003164D3"/>
    <w:rsid w:val="00316E2A"/>
    <w:rsid w:val="00321C7D"/>
    <w:rsid w:val="00321F39"/>
    <w:rsid w:val="00323617"/>
    <w:rsid w:val="00323A50"/>
    <w:rsid w:val="003247A9"/>
    <w:rsid w:val="00324DB9"/>
    <w:rsid w:val="00325EFB"/>
    <w:rsid w:val="00326369"/>
    <w:rsid w:val="0032702A"/>
    <w:rsid w:val="0032793E"/>
    <w:rsid w:val="0033135C"/>
    <w:rsid w:val="00331438"/>
    <w:rsid w:val="003318E7"/>
    <w:rsid w:val="003333EB"/>
    <w:rsid w:val="00334C67"/>
    <w:rsid w:val="003373C1"/>
    <w:rsid w:val="00337BA4"/>
    <w:rsid w:val="00337C26"/>
    <w:rsid w:val="003401C7"/>
    <w:rsid w:val="0034196E"/>
    <w:rsid w:val="00341B00"/>
    <w:rsid w:val="00341DEA"/>
    <w:rsid w:val="00341E32"/>
    <w:rsid w:val="0034260E"/>
    <w:rsid w:val="00344068"/>
    <w:rsid w:val="00345129"/>
    <w:rsid w:val="00346360"/>
    <w:rsid w:val="00350608"/>
    <w:rsid w:val="003506FF"/>
    <w:rsid w:val="00350F15"/>
    <w:rsid w:val="003518EF"/>
    <w:rsid w:val="00351EC8"/>
    <w:rsid w:val="0035293A"/>
    <w:rsid w:val="00352993"/>
    <w:rsid w:val="00353653"/>
    <w:rsid w:val="00354EF1"/>
    <w:rsid w:val="00355E35"/>
    <w:rsid w:val="003562FA"/>
    <w:rsid w:val="00356940"/>
    <w:rsid w:val="00357558"/>
    <w:rsid w:val="00357790"/>
    <w:rsid w:val="00360CD8"/>
    <w:rsid w:val="00360D8C"/>
    <w:rsid w:val="00362118"/>
    <w:rsid w:val="003650B0"/>
    <w:rsid w:val="003653D2"/>
    <w:rsid w:val="0036626B"/>
    <w:rsid w:val="00367482"/>
    <w:rsid w:val="003674C7"/>
    <w:rsid w:val="00370498"/>
    <w:rsid w:val="00373625"/>
    <w:rsid w:val="00373866"/>
    <w:rsid w:val="00374C2F"/>
    <w:rsid w:val="00375B27"/>
    <w:rsid w:val="00376093"/>
    <w:rsid w:val="00376E7E"/>
    <w:rsid w:val="003809B6"/>
    <w:rsid w:val="00381690"/>
    <w:rsid w:val="003819E1"/>
    <w:rsid w:val="0038326A"/>
    <w:rsid w:val="00384CC7"/>
    <w:rsid w:val="00385A59"/>
    <w:rsid w:val="00386013"/>
    <w:rsid w:val="00386F23"/>
    <w:rsid w:val="0039027B"/>
    <w:rsid w:val="0039118C"/>
    <w:rsid w:val="0039181D"/>
    <w:rsid w:val="0039218D"/>
    <w:rsid w:val="0039225F"/>
    <w:rsid w:val="0039268D"/>
    <w:rsid w:val="003929DF"/>
    <w:rsid w:val="00392F25"/>
    <w:rsid w:val="00394B82"/>
    <w:rsid w:val="00394FE0"/>
    <w:rsid w:val="00395457"/>
    <w:rsid w:val="003958A9"/>
    <w:rsid w:val="00396273"/>
    <w:rsid w:val="003976D0"/>
    <w:rsid w:val="00397D06"/>
    <w:rsid w:val="003A0773"/>
    <w:rsid w:val="003A10ED"/>
    <w:rsid w:val="003A20B6"/>
    <w:rsid w:val="003A69AC"/>
    <w:rsid w:val="003A72FF"/>
    <w:rsid w:val="003A7ED9"/>
    <w:rsid w:val="003B0529"/>
    <w:rsid w:val="003B069F"/>
    <w:rsid w:val="003B21F9"/>
    <w:rsid w:val="003B3AAA"/>
    <w:rsid w:val="003B546F"/>
    <w:rsid w:val="003B6559"/>
    <w:rsid w:val="003B6D36"/>
    <w:rsid w:val="003B6D54"/>
    <w:rsid w:val="003B6F9D"/>
    <w:rsid w:val="003B70AD"/>
    <w:rsid w:val="003B7E08"/>
    <w:rsid w:val="003C099C"/>
    <w:rsid w:val="003C0ADA"/>
    <w:rsid w:val="003C1FE6"/>
    <w:rsid w:val="003C2757"/>
    <w:rsid w:val="003C35F3"/>
    <w:rsid w:val="003C3E97"/>
    <w:rsid w:val="003C56CE"/>
    <w:rsid w:val="003C67B8"/>
    <w:rsid w:val="003C75F7"/>
    <w:rsid w:val="003C7614"/>
    <w:rsid w:val="003D1CA6"/>
    <w:rsid w:val="003D1DD6"/>
    <w:rsid w:val="003D1DF3"/>
    <w:rsid w:val="003D39BC"/>
    <w:rsid w:val="003D5058"/>
    <w:rsid w:val="003D59EC"/>
    <w:rsid w:val="003D5C24"/>
    <w:rsid w:val="003D7C19"/>
    <w:rsid w:val="003D7D46"/>
    <w:rsid w:val="003E2115"/>
    <w:rsid w:val="003E24F0"/>
    <w:rsid w:val="003E31D2"/>
    <w:rsid w:val="003E4603"/>
    <w:rsid w:val="003E4787"/>
    <w:rsid w:val="003E6CC2"/>
    <w:rsid w:val="003E7BF6"/>
    <w:rsid w:val="003E7C86"/>
    <w:rsid w:val="003F1AD1"/>
    <w:rsid w:val="003F1B4D"/>
    <w:rsid w:val="003F2040"/>
    <w:rsid w:val="003F2A2F"/>
    <w:rsid w:val="003F3E86"/>
    <w:rsid w:val="003F4052"/>
    <w:rsid w:val="003F553C"/>
    <w:rsid w:val="003F5604"/>
    <w:rsid w:val="003F69C8"/>
    <w:rsid w:val="003F7224"/>
    <w:rsid w:val="0040061A"/>
    <w:rsid w:val="00400B39"/>
    <w:rsid w:val="00401078"/>
    <w:rsid w:val="00402271"/>
    <w:rsid w:val="00402DE9"/>
    <w:rsid w:val="00404DFA"/>
    <w:rsid w:val="004067B0"/>
    <w:rsid w:val="00406FB3"/>
    <w:rsid w:val="004103C4"/>
    <w:rsid w:val="00410665"/>
    <w:rsid w:val="00411A77"/>
    <w:rsid w:val="004149DA"/>
    <w:rsid w:val="00415C20"/>
    <w:rsid w:val="00417153"/>
    <w:rsid w:val="00420683"/>
    <w:rsid w:val="00420D8B"/>
    <w:rsid w:val="0042175A"/>
    <w:rsid w:val="00422EF0"/>
    <w:rsid w:val="00423074"/>
    <w:rsid w:val="00424FD9"/>
    <w:rsid w:val="004254A1"/>
    <w:rsid w:val="004270F1"/>
    <w:rsid w:val="00430B6C"/>
    <w:rsid w:val="00431066"/>
    <w:rsid w:val="00431145"/>
    <w:rsid w:val="00435844"/>
    <w:rsid w:val="00437B0F"/>
    <w:rsid w:val="0044080F"/>
    <w:rsid w:val="00442226"/>
    <w:rsid w:val="004427A9"/>
    <w:rsid w:val="00443776"/>
    <w:rsid w:val="00443C26"/>
    <w:rsid w:val="00444981"/>
    <w:rsid w:val="00444B25"/>
    <w:rsid w:val="00444F4B"/>
    <w:rsid w:val="0044508F"/>
    <w:rsid w:val="00445259"/>
    <w:rsid w:val="0044534D"/>
    <w:rsid w:val="00445445"/>
    <w:rsid w:val="00445AA1"/>
    <w:rsid w:val="00445EE0"/>
    <w:rsid w:val="00446160"/>
    <w:rsid w:val="0044716C"/>
    <w:rsid w:val="0045071C"/>
    <w:rsid w:val="00451398"/>
    <w:rsid w:val="00451B11"/>
    <w:rsid w:val="004528CA"/>
    <w:rsid w:val="00453E6E"/>
    <w:rsid w:val="004550E8"/>
    <w:rsid w:val="0045623C"/>
    <w:rsid w:val="00457506"/>
    <w:rsid w:val="004617DB"/>
    <w:rsid w:val="00462FDF"/>
    <w:rsid w:val="00463795"/>
    <w:rsid w:val="00470646"/>
    <w:rsid w:val="0047179F"/>
    <w:rsid w:val="00472B18"/>
    <w:rsid w:val="004734CE"/>
    <w:rsid w:val="00473F99"/>
    <w:rsid w:val="00476DD3"/>
    <w:rsid w:val="00476E77"/>
    <w:rsid w:val="00476F1E"/>
    <w:rsid w:val="00476F9D"/>
    <w:rsid w:val="00477ADF"/>
    <w:rsid w:val="004801BE"/>
    <w:rsid w:val="00482330"/>
    <w:rsid w:val="00482C35"/>
    <w:rsid w:val="0048469B"/>
    <w:rsid w:val="00485F25"/>
    <w:rsid w:val="00486842"/>
    <w:rsid w:val="00486A54"/>
    <w:rsid w:val="00486AC3"/>
    <w:rsid w:val="0049154F"/>
    <w:rsid w:val="004919C0"/>
    <w:rsid w:val="004935C3"/>
    <w:rsid w:val="0049387D"/>
    <w:rsid w:val="00494E86"/>
    <w:rsid w:val="004955EF"/>
    <w:rsid w:val="00496368"/>
    <w:rsid w:val="00497988"/>
    <w:rsid w:val="00497BF7"/>
    <w:rsid w:val="004A27F6"/>
    <w:rsid w:val="004A2ED4"/>
    <w:rsid w:val="004A32E6"/>
    <w:rsid w:val="004A4451"/>
    <w:rsid w:val="004A526D"/>
    <w:rsid w:val="004A565E"/>
    <w:rsid w:val="004A5B4B"/>
    <w:rsid w:val="004A77B3"/>
    <w:rsid w:val="004B39C3"/>
    <w:rsid w:val="004B4D1C"/>
    <w:rsid w:val="004B7961"/>
    <w:rsid w:val="004B7CAB"/>
    <w:rsid w:val="004C0826"/>
    <w:rsid w:val="004C0EA7"/>
    <w:rsid w:val="004C2435"/>
    <w:rsid w:val="004C25DA"/>
    <w:rsid w:val="004C36E4"/>
    <w:rsid w:val="004C5A69"/>
    <w:rsid w:val="004C6003"/>
    <w:rsid w:val="004C7245"/>
    <w:rsid w:val="004C7681"/>
    <w:rsid w:val="004C78E1"/>
    <w:rsid w:val="004D073B"/>
    <w:rsid w:val="004D2477"/>
    <w:rsid w:val="004D3FCD"/>
    <w:rsid w:val="004D5E60"/>
    <w:rsid w:val="004D6316"/>
    <w:rsid w:val="004D69DD"/>
    <w:rsid w:val="004D7873"/>
    <w:rsid w:val="004E22C1"/>
    <w:rsid w:val="004E37C3"/>
    <w:rsid w:val="004E39A9"/>
    <w:rsid w:val="004E42FC"/>
    <w:rsid w:val="004E5939"/>
    <w:rsid w:val="004E5989"/>
    <w:rsid w:val="004E67E3"/>
    <w:rsid w:val="004E69D2"/>
    <w:rsid w:val="004F116F"/>
    <w:rsid w:val="004F1736"/>
    <w:rsid w:val="004F2141"/>
    <w:rsid w:val="004F2730"/>
    <w:rsid w:val="004F39D0"/>
    <w:rsid w:val="004F3F11"/>
    <w:rsid w:val="004F6A3D"/>
    <w:rsid w:val="004F6E21"/>
    <w:rsid w:val="004F6ED1"/>
    <w:rsid w:val="004F7025"/>
    <w:rsid w:val="004F7E9F"/>
    <w:rsid w:val="00500862"/>
    <w:rsid w:val="00501778"/>
    <w:rsid w:val="00501929"/>
    <w:rsid w:val="005031E1"/>
    <w:rsid w:val="0050532F"/>
    <w:rsid w:val="00505743"/>
    <w:rsid w:val="00506834"/>
    <w:rsid w:val="00507A84"/>
    <w:rsid w:val="00510CDF"/>
    <w:rsid w:val="005113BB"/>
    <w:rsid w:val="00513811"/>
    <w:rsid w:val="005151EE"/>
    <w:rsid w:val="0051562F"/>
    <w:rsid w:val="005159AA"/>
    <w:rsid w:val="00515AD7"/>
    <w:rsid w:val="00516192"/>
    <w:rsid w:val="00516443"/>
    <w:rsid w:val="005164DC"/>
    <w:rsid w:val="0052272F"/>
    <w:rsid w:val="00523067"/>
    <w:rsid w:val="00523577"/>
    <w:rsid w:val="00523DE4"/>
    <w:rsid w:val="00523ECC"/>
    <w:rsid w:val="00524EDA"/>
    <w:rsid w:val="005250CE"/>
    <w:rsid w:val="00525566"/>
    <w:rsid w:val="00525ECB"/>
    <w:rsid w:val="005265F9"/>
    <w:rsid w:val="005266BA"/>
    <w:rsid w:val="00526C7B"/>
    <w:rsid w:val="005270B5"/>
    <w:rsid w:val="0052737E"/>
    <w:rsid w:val="00527C2A"/>
    <w:rsid w:val="00530320"/>
    <w:rsid w:val="00530585"/>
    <w:rsid w:val="00530B6F"/>
    <w:rsid w:val="005326DB"/>
    <w:rsid w:val="00533456"/>
    <w:rsid w:val="00534734"/>
    <w:rsid w:val="00534BB4"/>
    <w:rsid w:val="00534D4A"/>
    <w:rsid w:val="0054079F"/>
    <w:rsid w:val="00540E50"/>
    <w:rsid w:val="00540F0E"/>
    <w:rsid w:val="00543E26"/>
    <w:rsid w:val="00545F31"/>
    <w:rsid w:val="0055054E"/>
    <w:rsid w:val="00550748"/>
    <w:rsid w:val="00552097"/>
    <w:rsid w:val="005527FC"/>
    <w:rsid w:val="00553F5F"/>
    <w:rsid w:val="0055406D"/>
    <w:rsid w:val="005552C9"/>
    <w:rsid w:val="00555BD7"/>
    <w:rsid w:val="00555C2F"/>
    <w:rsid w:val="00555F17"/>
    <w:rsid w:val="0055625D"/>
    <w:rsid w:val="00556AAF"/>
    <w:rsid w:val="005575DF"/>
    <w:rsid w:val="005609A9"/>
    <w:rsid w:val="00560CC2"/>
    <w:rsid w:val="00561518"/>
    <w:rsid w:val="0056275E"/>
    <w:rsid w:val="00563415"/>
    <w:rsid w:val="00564D7A"/>
    <w:rsid w:val="00565596"/>
    <w:rsid w:val="005662C6"/>
    <w:rsid w:val="00566B9F"/>
    <w:rsid w:val="00567FE8"/>
    <w:rsid w:val="00570BC3"/>
    <w:rsid w:val="00571197"/>
    <w:rsid w:val="00572436"/>
    <w:rsid w:val="00572F5A"/>
    <w:rsid w:val="0057324D"/>
    <w:rsid w:val="005739D0"/>
    <w:rsid w:val="00574862"/>
    <w:rsid w:val="00574B30"/>
    <w:rsid w:val="0057511A"/>
    <w:rsid w:val="0057612B"/>
    <w:rsid w:val="0057675F"/>
    <w:rsid w:val="00576E4B"/>
    <w:rsid w:val="00580241"/>
    <w:rsid w:val="005806C1"/>
    <w:rsid w:val="00582216"/>
    <w:rsid w:val="00586AC4"/>
    <w:rsid w:val="005871A1"/>
    <w:rsid w:val="00587843"/>
    <w:rsid w:val="00591735"/>
    <w:rsid w:val="005918C7"/>
    <w:rsid w:val="005926F0"/>
    <w:rsid w:val="00593701"/>
    <w:rsid w:val="0059411A"/>
    <w:rsid w:val="00595BD1"/>
    <w:rsid w:val="0059728E"/>
    <w:rsid w:val="005973A3"/>
    <w:rsid w:val="005A1AE6"/>
    <w:rsid w:val="005A2C2F"/>
    <w:rsid w:val="005A3700"/>
    <w:rsid w:val="005A7E96"/>
    <w:rsid w:val="005B19AD"/>
    <w:rsid w:val="005B3A65"/>
    <w:rsid w:val="005B5997"/>
    <w:rsid w:val="005B59C5"/>
    <w:rsid w:val="005B7CC5"/>
    <w:rsid w:val="005C1ABE"/>
    <w:rsid w:val="005C298D"/>
    <w:rsid w:val="005C4CEB"/>
    <w:rsid w:val="005C5638"/>
    <w:rsid w:val="005C6F57"/>
    <w:rsid w:val="005D0E67"/>
    <w:rsid w:val="005D123A"/>
    <w:rsid w:val="005D2346"/>
    <w:rsid w:val="005D355E"/>
    <w:rsid w:val="005D449A"/>
    <w:rsid w:val="005D44E7"/>
    <w:rsid w:val="005D6E20"/>
    <w:rsid w:val="005E0475"/>
    <w:rsid w:val="005E3536"/>
    <w:rsid w:val="005E37D5"/>
    <w:rsid w:val="005E37DC"/>
    <w:rsid w:val="005E42F9"/>
    <w:rsid w:val="005E4AED"/>
    <w:rsid w:val="005E4CC7"/>
    <w:rsid w:val="005E4CF5"/>
    <w:rsid w:val="005E6891"/>
    <w:rsid w:val="005E78EF"/>
    <w:rsid w:val="005F0B4D"/>
    <w:rsid w:val="005F0E4D"/>
    <w:rsid w:val="005F1E87"/>
    <w:rsid w:val="005F1EE1"/>
    <w:rsid w:val="005F2B54"/>
    <w:rsid w:val="005F2E8A"/>
    <w:rsid w:val="005F3411"/>
    <w:rsid w:val="005F3936"/>
    <w:rsid w:val="005F3EAC"/>
    <w:rsid w:val="005F4852"/>
    <w:rsid w:val="005F53FB"/>
    <w:rsid w:val="005F6AF5"/>
    <w:rsid w:val="0060169E"/>
    <w:rsid w:val="00604397"/>
    <w:rsid w:val="00604CF9"/>
    <w:rsid w:val="006057EB"/>
    <w:rsid w:val="00605CE7"/>
    <w:rsid w:val="00605E40"/>
    <w:rsid w:val="006067AE"/>
    <w:rsid w:val="006073E0"/>
    <w:rsid w:val="00610471"/>
    <w:rsid w:val="00610B01"/>
    <w:rsid w:val="0061299F"/>
    <w:rsid w:val="00612C13"/>
    <w:rsid w:val="00614A50"/>
    <w:rsid w:val="00615573"/>
    <w:rsid w:val="00616471"/>
    <w:rsid w:val="00617033"/>
    <w:rsid w:val="00617344"/>
    <w:rsid w:val="00617BC7"/>
    <w:rsid w:val="0062171A"/>
    <w:rsid w:val="00621ADA"/>
    <w:rsid w:val="00621FB1"/>
    <w:rsid w:val="00622020"/>
    <w:rsid w:val="00623EF1"/>
    <w:rsid w:val="00624AC5"/>
    <w:rsid w:val="00624BC3"/>
    <w:rsid w:val="00624D3F"/>
    <w:rsid w:val="00625246"/>
    <w:rsid w:val="00626579"/>
    <w:rsid w:val="006265A6"/>
    <w:rsid w:val="00627DC2"/>
    <w:rsid w:val="006306AF"/>
    <w:rsid w:val="00630977"/>
    <w:rsid w:val="006313BC"/>
    <w:rsid w:val="006318F8"/>
    <w:rsid w:val="00632497"/>
    <w:rsid w:val="00632744"/>
    <w:rsid w:val="00632EF2"/>
    <w:rsid w:val="00633633"/>
    <w:rsid w:val="0063686B"/>
    <w:rsid w:val="006375B4"/>
    <w:rsid w:val="00637911"/>
    <w:rsid w:val="006407B2"/>
    <w:rsid w:val="006421AF"/>
    <w:rsid w:val="00642968"/>
    <w:rsid w:val="00643C4D"/>
    <w:rsid w:val="00644202"/>
    <w:rsid w:val="0064622F"/>
    <w:rsid w:val="00646541"/>
    <w:rsid w:val="0064657B"/>
    <w:rsid w:val="00650367"/>
    <w:rsid w:val="006506AE"/>
    <w:rsid w:val="006512F4"/>
    <w:rsid w:val="00652B97"/>
    <w:rsid w:val="00652C12"/>
    <w:rsid w:val="0065401F"/>
    <w:rsid w:val="00654B69"/>
    <w:rsid w:val="00657F35"/>
    <w:rsid w:val="00662124"/>
    <w:rsid w:val="006629C4"/>
    <w:rsid w:val="00663372"/>
    <w:rsid w:val="00663414"/>
    <w:rsid w:val="006644D5"/>
    <w:rsid w:val="00667065"/>
    <w:rsid w:val="006671AC"/>
    <w:rsid w:val="00667B9B"/>
    <w:rsid w:val="00667CEB"/>
    <w:rsid w:val="00667CF9"/>
    <w:rsid w:val="0067007A"/>
    <w:rsid w:val="00670E5F"/>
    <w:rsid w:val="00670EE3"/>
    <w:rsid w:val="00671AD0"/>
    <w:rsid w:val="00671EAD"/>
    <w:rsid w:val="006721A6"/>
    <w:rsid w:val="00672F39"/>
    <w:rsid w:val="00673056"/>
    <w:rsid w:val="00673179"/>
    <w:rsid w:val="0067491C"/>
    <w:rsid w:val="0067577A"/>
    <w:rsid w:val="00675812"/>
    <w:rsid w:val="00675BB3"/>
    <w:rsid w:val="00675F4C"/>
    <w:rsid w:val="00676463"/>
    <w:rsid w:val="0067684E"/>
    <w:rsid w:val="00677164"/>
    <w:rsid w:val="006779C4"/>
    <w:rsid w:val="00677BB0"/>
    <w:rsid w:val="00680742"/>
    <w:rsid w:val="00681336"/>
    <w:rsid w:val="00681E9C"/>
    <w:rsid w:val="00682814"/>
    <w:rsid w:val="0068349E"/>
    <w:rsid w:val="006847B3"/>
    <w:rsid w:val="00684A17"/>
    <w:rsid w:val="00685300"/>
    <w:rsid w:val="00685865"/>
    <w:rsid w:val="00686CEE"/>
    <w:rsid w:val="00690C29"/>
    <w:rsid w:val="0069122B"/>
    <w:rsid w:val="00691B8D"/>
    <w:rsid w:val="006942B7"/>
    <w:rsid w:val="0069443B"/>
    <w:rsid w:val="00694EA2"/>
    <w:rsid w:val="0069503E"/>
    <w:rsid w:val="00696DFC"/>
    <w:rsid w:val="006A00A8"/>
    <w:rsid w:val="006A1688"/>
    <w:rsid w:val="006A2215"/>
    <w:rsid w:val="006A2B04"/>
    <w:rsid w:val="006A2C89"/>
    <w:rsid w:val="006A3554"/>
    <w:rsid w:val="006A3D6E"/>
    <w:rsid w:val="006A4424"/>
    <w:rsid w:val="006A737D"/>
    <w:rsid w:val="006B11FA"/>
    <w:rsid w:val="006B1E43"/>
    <w:rsid w:val="006B2129"/>
    <w:rsid w:val="006B21E6"/>
    <w:rsid w:val="006B29B9"/>
    <w:rsid w:val="006B3212"/>
    <w:rsid w:val="006B3373"/>
    <w:rsid w:val="006B3EE2"/>
    <w:rsid w:val="006B4A84"/>
    <w:rsid w:val="006B7CF3"/>
    <w:rsid w:val="006C011A"/>
    <w:rsid w:val="006C0FC5"/>
    <w:rsid w:val="006C2227"/>
    <w:rsid w:val="006C278B"/>
    <w:rsid w:val="006C55BC"/>
    <w:rsid w:val="006D401C"/>
    <w:rsid w:val="006D4369"/>
    <w:rsid w:val="006D5947"/>
    <w:rsid w:val="006D6A2C"/>
    <w:rsid w:val="006D7EDB"/>
    <w:rsid w:val="006E00A6"/>
    <w:rsid w:val="006E016E"/>
    <w:rsid w:val="006E076F"/>
    <w:rsid w:val="006E08CB"/>
    <w:rsid w:val="006E0F62"/>
    <w:rsid w:val="006E141D"/>
    <w:rsid w:val="006E268E"/>
    <w:rsid w:val="006E3D15"/>
    <w:rsid w:val="006E4072"/>
    <w:rsid w:val="006E4485"/>
    <w:rsid w:val="006E5C3A"/>
    <w:rsid w:val="006E6031"/>
    <w:rsid w:val="006E784D"/>
    <w:rsid w:val="006E7889"/>
    <w:rsid w:val="006E7AA9"/>
    <w:rsid w:val="006F0D97"/>
    <w:rsid w:val="006F235C"/>
    <w:rsid w:val="006F3BCF"/>
    <w:rsid w:val="006F3BF1"/>
    <w:rsid w:val="006F4176"/>
    <w:rsid w:val="006F4845"/>
    <w:rsid w:val="006F4D43"/>
    <w:rsid w:val="006F4DAF"/>
    <w:rsid w:val="006F4E2F"/>
    <w:rsid w:val="006F6A31"/>
    <w:rsid w:val="006F7785"/>
    <w:rsid w:val="00701520"/>
    <w:rsid w:val="007017F8"/>
    <w:rsid w:val="00702CA1"/>
    <w:rsid w:val="00703A0F"/>
    <w:rsid w:val="00705613"/>
    <w:rsid w:val="007056DB"/>
    <w:rsid w:val="00705E05"/>
    <w:rsid w:val="0070734D"/>
    <w:rsid w:val="00707550"/>
    <w:rsid w:val="00707BA4"/>
    <w:rsid w:val="00710149"/>
    <w:rsid w:val="00710534"/>
    <w:rsid w:val="007119C3"/>
    <w:rsid w:val="00714C8A"/>
    <w:rsid w:val="00715610"/>
    <w:rsid w:val="00715B5C"/>
    <w:rsid w:val="00715C83"/>
    <w:rsid w:val="0071616B"/>
    <w:rsid w:val="00716795"/>
    <w:rsid w:val="00720424"/>
    <w:rsid w:val="00721E43"/>
    <w:rsid w:val="00722330"/>
    <w:rsid w:val="00723A98"/>
    <w:rsid w:val="007254EE"/>
    <w:rsid w:val="00726265"/>
    <w:rsid w:val="0072680E"/>
    <w:rsid w:val="007276C5"/>
    <w:rsid w:val="00733812"/>
    <w:rsid w:val="007360DD"/>
    <w:rsid w:val="007366C5"/>
    <w:rsid w:val="00736BD0"/>
    <w:rsid w:val="00737035"/>
    <w:rsid w:val="007375F8"/>
    <w:rsid w:val="007379FD"/>
    <w:rsid w:val="007406BA"/>
    <w:rsid w:val="00740DBB"/>
    <w:rsid w:val="00740FC0"/>
    <w:rsid w:val="00743C4C"/>
    <w:rsid w:val="00743DB9"/>
    <w:rsid w:val="0074418F"/>
    <w:rsid w:val="007441CE"/>
    <w:rsid w:val="007447E0"/>
    <w:rsid w:val="0074741E"/>
    <w:rsid w:val="007478FF"/>
    <w:rsid w:val="00747FE5"/>
    <w:rsid w:val="007506A3"/>
    <w:rsid w:val="00750B84"/>
    <w:rsid w:val="00750C8A"/>
    <w:rsid w:val="00750DF3"/>
    <w:rsid w:val="0075314C"/>
    <w:rsid w:val="007542A0"/>
    <w:rsid w:val="007550EA"/>
    <w:rsid w:val="0075568C"/>
    <w:rsid w:val="0075585E"/>
    <w:rsid w:val="007563A2"/>
    <w:rsid w:val="007572AA"/>
    <w:rsid w:val="007603ED"/>
    <w:rsid w:val="00761713"/>
    <w:rsid w:val="0076260F"/>
    <w:rsid w:val="007627F2"/>
    <w:rsid w:val="00762979"/>
    <w:rsid w:val="0076583D"/>
    <w:rsid w:val="00766897"/>
    <w:rsid w:val="00770590"/>
    <w:rsid w:val="0077096C"/>
    <w:rsid w:val="00771F40"/>
    <w:rsid w:val="00772166"/>
    <w:rsid w:val="00772D90"/>
    <w:rsid w:val="00775F30"/>
    <w:rsid w:val="00777274"/>
    <w:rsid w:val="007808F8"/>
    <w:rsid w:val="00780F16"/>
    <w:rsid w:val="00782F5C"/>
    <w:rsid w:val="0078440D"/>
    <w:rsid w:val="00785DBB"/>
    <w:rsid w:val="00785F6E"/>
    <w:rsid w:val="00786BBB"/>
    <w:rsid w:val="00786DCA"/>
    <w:rsid w:val="00787CC9"/>
    <w:rsid w:val="0079081F"/>
    <w:rsid w:val="007918AF"/>
    <w:rsid w:val="00792388"/>
    <w:rsid w:val="007927FC"/>
    <w:rsid w:val="00793C9E"/>
    <w:rsid w:val="00793CB5"/>
    <w:rsid w:val="00793FB2"/>
    <w:rsid w:val="007959A1"/>
    <w:rsid w:val="00795E5D"/>
    <w:rsid w:val="00796D5B"/>
    <w:rsid w:val="00797721"/>
    <w:rsid w:val="007A16E2"/>
    <w:rsid w:val="007A2130"/>
    <w:rsid w:val="007A30B2"/>
    <w:rsid w:val="007A33EF"/>
    <w:rsid w:val="007A455E"/>
    <w:rsid w:val="007A45C9"/>
    <w:rsid w:val="007A5721"/>
    <w:rsid w:val="007A58FE"/>
    <w:rsid w:val="007A77F6"/>
    <w:rsid w:val="007A79F0"/>
    <w:rsid w:val="007B17EF"/>
    <w:rsid w:val="007B1872"/>
    <w:rsid w:val="007B3464"/>
    <w:rsid w:val="007B37B9"/>
    <w:rsid w:val="007B3D2A"/>
    <w:rsid w:val="007B43FC"/>
    <w:rsid w:val="007B6B29"/>
    <w:rsid w:val="007C164A"/>
    <w:rsid w:val="007C18DF"/>
    <w:rsid w:val="007C1FA8"/>
    <w:rsid w:val="007C2601"/>
    <w:rsid w:val="007C379F"/>
    <w:rsid w:val="007C3B24"/>
    <w:rsid w:val="007C57D8"/>
    <w:rsid w:val="007C5F9F"/>
    <w:rsid w:val="007C7A04"/>
    <w:rsid w:val="007C7DAD"/>
    <w:rsid w:val="007C7FA2"/>
    <w:rsid w:val="007D2302"/>
    <w:rsid w:val="007D37C6"/>
    <w:rsid w:val="007D3815"/>
    <w:rsid w:val="007D3F20"/>
    <w:rsid w:val="007D46B7"/>
    <w:rsid w:val="007D4805"/>
    <w:rsid w:val="007D5750"/>
    <w:rsid w:val="007D658E"/>
    <w:rsid w:val="007E0026"/>
    <w:rsid w:val="007E047C"/>
    <w:rsid w:val="007E0B9D"/>
    <w:rsid w:val="007E384C"/>
    <w:rsid w:val="007E46C5"/>
    <w:rsid w:val="007E4715"/>
    <w:rsid w:val="007E60BE"/>
    <w:rsid w:val="007E6EC9"/>
    <w:rsid w:val="007E71AB"/>
    <w:rsid w:val="007E72BA"/>
    <w:rsid w:val="007F0159"/>
    <w:rsid w:val="007F1975"/>
    <w:rsid w:val="007F1AD5"/>
    <w:rsid w:val="007F258C"/>
    <w:rsid w:val="007F2709"/>
    <w:rsid w:val="007F2E69"/>
    <w:rsid w:val="007F3B99"/>
    <w:rsid w:val="007F3D88"/>
    <w:rsid w:val="007F4183"/>
    <w:rsid w:val="007F41D4"/>
    <w:rsid w:val="007F6226"/>
    <w:rsid w:val="007F6BD5"/>
    <w:rsid w:val="007F6E18"/>
    <w:rsid w:val="007F6EDB"/>
    <w:rsid w:val="007F7AFD"/>
    <w:rsid w:val="0080010D"/>
    <w:rsid w:val="008009A4"/>
    <w:rsid w:val="0080206E"/>
    <w:rsid w:val="00802E21"/>
    <w:rsid w:val="00802F42"/>
    <w:rsid w:val="00803254"/>
    <w:rsid w:val="008040BD"/>
    <w:rsid w:val="00804368"/>
    <w:rsid w:val="00804828"/>
    <w:rsid w:val="00805956"/>
    <w:rsid w:val="008065E7"/>
    <w:rsid w:val="0080722F"/>
    <w:rsid w:val="00807692"/>
    <w:rsid w:val="008077FC"/>
    <w:rsid w:val="0081155F"/>
    <w:rsid w:val="00812ADC"/>
    <w:rsid w:val="00812D24"/>
    <w:rsid w:val="008137E1"/>
    <w:rsid w:val="00814AA3"/>
    <w:rsid w:val="00814B1E"/>
    <w:rsid w:val="0081584D"/>
    <w:rsid w:val="008158CC"/>
    <w:rsid w:val="00815EC5"/>
    <w:rsid w:val="00816DE7"/>
    <w:rsid w:val="0081716D"/>
    <w:rsid w:val="00820128"/>
    <w:rsid w:val="008202E8"/>
    <w:rsid w:val="00820F2D"/>
    <w:rsid w:val="00821AA2"/>
    <w:rsid w:val="00822400"/>
    <w:rsid w:val="008228C2"/>
    <w:rsid w:val="0082533E"/>
    <w:rsid w:val="0082760B"/>
    <w:rsid w:val="00830112"/>
    <w:rsid w:val="008316C6"/>
    <w:rsid w:val="008322EF"/>
    <w:rsid w:val="008327DC"/>
    <w:rsid w:val="00832DB5"/>
    <w:rsid w:val="00833022"/>
    <w:rsid w:val="00833395"/>
    <w:rsid w:val="00833927"/>
    <w:rsid w:val="0083604A"/>
    <w:rsid w:val="008372A6"/>
    <w:rsid w:val="00837FAC"/>
    <w:rsid w:val="0084202A"/>
    <w:rsid w:val="008436C3"/>
    <w:rsid w:val="008437CC"/>
    <w:rsid w:val="00843953"/>
    <w:rsid w:val="00844608"/>
    <w:rsid w:val="0085209A"/>
    <w:rsid w:val="0085245F"/>
    <w:rsid w:val="008524CB"/>
    <w:rsid w:val="0085275F"/>
    <w:rsid w:val="00854394"/>
    <w:rsid w:val="008556B8"/>
    <w:rsid w:val="00857518"/>
    <w:rsid w:val="008603C2"/>
    <w:rsid w:val="008622BB"/>
    <w:rsid w:val="00862C91"/>
    <w:rsid w:val="0086304F"/>
    <w:rsid w:val="00863FB9"/>
    <w:rsid w:val="00863FE0"/>
    <w:rsid w:val="00865355"/>
    <w:rsid w:val="00865A47"/>
    <w:rsid w:val="00870105"/>
    <w:rsid w:val="00871071"/>
    <w:rsid w:val="00871278"/>
    <w:rsid w:val="0087548A"/>
    <w:rsid w:val="00876072"/>
    <w:rsid w:val="008808DA"/>
    <w:rsid w:val="00880921"/>
    <w:rsid w:val="008809DA"/>
    <w:rsid w:val="00880E24"/>
    <w:rsid w:val="00883472"/>
    <w:rsid w:val="00883CB6"/>
    <w:rsid w:val="00884C57"/>
    <w:rsid w:val="00885268"/>
    <w:rsid w:val="0088540F"/>
    <w:rsid w:val="00885FE5"/>
    <w:rsid w:val="00887B46"/>
    <w:rsid w:val="00887FB5"/>
    <w:rsid w:val="00891686"/>
    <w:rsid w:val="008922A1"/>
    <w:rsid w:val="008937F6"/>
    <w:rsid w:val="008946E3"/>
    <w:rsid w:val="008948C9"/>
    <w:rsid w:val="00895486"/>
    <w:rsid w:val="008954E6"/>
    <w:rsid w:val="008967B7"/>
    <w:rsid w:val="00896D8D"/>
    <w:rsid w:val="008971AB"/>
    <w:rsid w:val="008A0D23"/>
    <w:rsid w:val="008A17E6"/>
    <w:rsid w:val="008A1D89"/>
    <w:rsid w:val="008A1F70"/>
    <w:rsid w:val="008A2726"/>
    <w:rsid w:val="008A2C16"/>
    <w:rsid w:val="008A7A0D"/>
    <w:rsid w:val="008A7B8A"/>
    <w:rsid w:val="008A7DCA"/>
    <w:rsid w:val="008B0840"/>
    <w:rsid w:val="008B1D9A"/>
    <w:rsid w:val="008B276D"/>
    <w:rsid w:val="008B3C48"/>
    <w:rsid w:val="008B4C6F"/>
    <w:rsid w:val="008B5605"/>
    <w:rsid w:val="008B7C26"/>
    <w:rsid w:val="008C1970"/>
    <w:rsid w:val="008C297A"/>
    <w:rsid w:val="008C2BEE"/>
    <w:rsid w:val="008C341F"/>
    <w:rsid w:val="008C484F"/>
    <w:rsid w:val="008C5BEA"/>
    <w:rsid w:val="008D0218"/>
    <w:rsid w:val="008D4731"/>
    <w:rsid w:val="008D5D53"/>
    <w:rsid w:val="008D5D98"/>
    <w:rsid w:val="008D6426"/>
    <w:rsid w:val="008D716C"/>
    <w:rsid w:val="008E0538"/>
    <w:rsid w:val="008E15D2"/>
    <w:rsid w:val="008E1AD3"/>
    <w:rsid w:val="008E265F"/>
    <w:rsid w:val="008E2DD5"/>
    <w:rsid w:val="008E4F95"/>
    <w:rsid w:val="008E5C46"/>
    <w:rsid w:val="008E5DE1"/>
    <w:rsid w:val="008E60B2"/>
    <w:rsid w:val="008E694E"/>
    <w:rsid w:val="008E6AE9"/>
    <w:rsid w:val="008E6EEF"/>
    <w:rsid w:val="008E7300"/>
    <w:rsid w:val="008E777B"/>
    <w:rsid w:val="008F14C3"/>
    <w:rsid w:val="008F2642"/>
    <w:rsid w:val="008F2D55"/>
    <w:rsid w:val="008F3596"/>
    <w:rsid w:val="008F6052"/>
    <w:rsid w:val="00900DEC"/>
    <w:rsid w:val="00900E4A"/>
    <w:rsid w:val="00900FCC"/>
    <w:rsid w:val="0090326F"/>
    <w:rsid w:val="00907035"/>
    <w:rsid w:val="009111EA"/>
    <w:rsid w:val="00912F4D"/>
    <w:rsid w:val="009130A4"/>
    <w:rsid w:val="0091328A"/>
    <w:rsid w:val="009141F4"/>
    <w:rsid w:val="009167EE"/>
    <w:rsid w:val="00917ADA"/>
    <w:rsid w:val="009204C1"/>
    <w:rsid w:val="00920976"/>
    <w:rsid w:val="00920FFD"/>
    <w:rsid w:val="00921FBF"/>
    <w:rsid w:val="00922F5E"/>
    <w:rsid w:val="009230C5"/>
    <w:rsid w:val="00923879"/>
    <w:rsid w:val="00924F03"/>
    <w:rsid w:val="00924FC4"/>
    <w:rsid w:val="009265E3"/>
    <w:rsid w:val="0092783D"/>
    <w:rsid w:val="00930865"/>
    <w:rsid w:val="009329E9"/>
    <w:rsid w:val="00934027"/>
    <w:rsid w:val="009345D1"/>
    <w:rsid w:val="00934855"/>
    <w:rsid w:val="00937366"/>
    <w:rsid w:val="009373FA"/>
    <w:rsid w:val="00937A58"/>
    <w:rsid w:val="00940A72"/>
    <w:rsid w:val="0094105E"/>
    <w:rsid w:val="0094262D"/>
    <w:rsid w:val="00942707"/>
    <w:rsid w:val="00942D4C"/>
    <w:rsid w:val="009431A2"/>
    <w:rsid w:val="00943B27"/>
    <w:rsid w:val="00944199"/>
    <w:rsid w:val="0094508F"/>
    <w:rsid w:val="00945988"/>
    <w:rsid w:val="009464C5"/>
    <w:rsid w:val="00946A79"/>
    <w:rsid w:val="00947295"/>
    <w:rsid w:val="009475A0"/>
    <w:rsid w:val="00950710"/>
    <w:rsid w:val="009507F5"/>
    <w:rsid w:val="00951150"/>
    <w:rsid w:val="0095141E"/>
    <w:rsid w:val="0095154D"/>
    <w:rsid w:val="0095173C"/>
    <w:rsid w:val="009529FC"/>
    <w:rsid w:val="00953593"/>
    <w:rsid w:val="009539AC"/>
    <w:rsid w:val="00953AC4"/>
    <w:rsid w:val="00954125"/>
    <w:rsid w:val="009554D8"/>
    <w:rsid w:val="009555C2"/>
    <w:rsid w:val="009573E6"/>
    <w:rsid w:val="0096098E"/>
    <w:rsid w:val="009636E6"/>
    <w:rsid w:val="00965087"/>
    <w:rsid w:val="00965D1E"/>
    <w:rsid w:val="00967012"/>
    <w:rsid w:val="00970471"/>
    <w:rsid w:val="00971017"/>
    <w:rsid w:val="00971F6A"/>
    <w:rsid w:val="009742D6"/>
    <w:rsid w:val="009759A9"/>
    <w:rsid w:val="00975F3A"/>
    <w:rsid w:val="0097633E"/>
    <w:rsid w:val="009768D8"/>
    <w:rsid w:val="009811FC"/>
    <w:rsid w:val="00981245"/>
    <w:rsid w:val="00982243"/>
    <w:rsid w:val="00984725"/>
    <w:rsid w:val="00984A60"/>
    <w:rsid w:val="00986A22"/>
    <w:rsid w:val="00986B13"/>
    <w:rsid w:val="00986B99"/>
    <w:rsid w:val="00986F8E"/>
    <w:rsid w:val="00990361"/>
    <w:rsid w:val="00990598"/>
    <w:rsid w:val="0099114E"/>
    <w:rsid w:val="00991A82"/>
    <w:rsid w:val="00992529"/>
    <w:rsid w:val="009926B0"/>
    <w:rsid w:val="009944EF"/>
    <w:rsid w:val="009945D8"/>
    <w:rsid w:val="00994709"/>
    <w:rsid w:val="00995044"/>
    <w:rsid w:val="00995F45"/>
    <w:rsid w:val="00996AE8"/>
    <w:rsid w:val="00997502"/>
    <w:rsid w:val="009979A6"/>
    <w:rsid w:val="009A120A"/>
    <w:rsid w:val="009A1817"/>
    <w:rsid w:val="009A199C"/>
    <w:rsid w:val="009A1A5D"/>
    <w:rsid w:val="009A1A77"/>
    <w:rsid w:val="009A2B97"/>
    <w:rsid w:val="009A2E06"/>
    <w:rsid w:val="009A5E79"/>
    <w:rsid w:val="009B0791"/>
    <w:rsid w:val="009B1484"/>
    <w:rsid w:val="009B220A"/>
    <w:rsid w:val="009B48FE"/>
    <w:rsid w:val="009B4F9E"/>
    <w:rsid w:val="009B7BCC"/>
    <w:rsid w:val="009B7C41"/>
    <w:rsid w:val="009B7CB6"/>
    <w:rsid w:val="009C05CD"/>
    <w:rsid w:val="009C1527"/>
    <w:rsid w:val="009C1D47"/>
    <w:rsid w:val="009C1D82"/>
    <w:rsid w:val="009C234F"/>
    <w:rsid w:val="009C2CD0"/>
    <w:rsid w:val="009C340A"/>
    <w:rsid w:val="009C386A"/>
    <w:rsid w:val="009C5580"/>
    <w:rsid w:val="009C5CCA"/>
    <w:rsid w:val="009C71C4"/>
    <w:rsid w:val="009C7F75"/>
    <w:rsid w:val="009D036D"/>
    <w:rsid w:val="009D1CC6"/>
    <w:rsid w:val="009D230B"/>
    <w:rsid w:val="009D2E12"/>
    <w:rsid w:val="009D3D2F"/>
    <w:rsid w:val="009D4356"/>
    <w:rsid w:val="009D4EEA"/>
    <w:rsid w:val="009D6CF5"/>
    <w:rsid w:val="009E142E"/>
    <w:rsid w:val="009E1829"/>
    <w:rsid w:val="009E1AB5"/>
    <w:rsid w:val="009E2BB2"/>
    <w:rsid w:val="009E5FFB"/>
    <w:rsid w:val="009E727D"/>
    <w:rsid w:val="009E788D"/>
    <w:rsid w:val="009F0A8D"/>
    <w:rsid w:val="009F0B7B"/>
    <w:rsid w:val="009F104F"/>
    <w:rsid w:val="009F27EE"/>
    <w:rsid w:val="009F359C"/>
    <w:rsid w:val="009F37C3"/>
    <w:rsid w:val="009F3B17"/>
    <w:rsid w:val="009F3D61"/>
    <w:rsid w:val="009F4304"/>
    <w:rsid w:val="009F45F2"/>
    <w:rsid w:val="009F5A98"/>
    <w:rsid w:val="009F5BFE"/>
    <w:rsid w:val="009F5C2E"/>
    <w:rsid w:val="009F604A"/>
    <w:rsid w:val="009F73E7"/>
    <w:rsid w:val="00A025CA"/>
    <w:rsid w:val="00A027CB"/>
    <w:rsid w:val="00A043A6"/>
    <w:rsid w:val="00A0701A"/>
    <w:rsid w:val="00A07B3F"/>
    <w:rsid w:val="00A126D8"/>
    <w:rsid w:val="00A13248"/>
    <w:rsid w:val="00A13DDB"/>
    <w:rsid w:val="00A13EEA"/>
    <w:rsid w:val="00A14C5D"/>
    <w:rsid w:val="00A154A9"/>
    <w:rsid w:val="00A16B6E"/>
    <w:rsid w:val="00A16E95"/>
    <w:rsid w:val="00A2396D"/>
    <w:rsid w:val="00A246C6"/>
    <w:rsid w:val="00A2485A"/>
    <w:rsid w:val="00A24D1E"/>
    <w:rsid w:val="00A24FFB"/>
    <w:rsid w:val="00A25BE3"/>
    <w:rsid w:val="00A25CBD"/>
    <w:rsid w:val="00A25E3D"/>
    <w:rsid w:val="00A26BC1"/>
    <w:rsid w:val="00A27EFB"/>
    <w:rsid w:val="00A3003C"/>
    <w:rsid w:val="00A3004D"/>
    <w:rsid w:val="00A31A7A"/>
    <w:rsid w:val="00A3319C"/>
    <w:rsid w:val="00A336D0"/>
    <w:rsid w:val="00A34FC3"/>
    <w:rsid w:val="00A356CA"/>
    <w:rsid w:val="00A35FB0"/>
    <w:rsid w:val="00A3722F"/>
    <w:rsid w:val="00A37892"/>
    <w:rsid w:val="00A37CB1"/>
    <w:rsid w:val="00A41234"/>
    <w:rsid w:val="00A443B1"/>
    <w:rsid w:val="00A4462E"/>
    <w:rsid w:val="00A4477C"/>
    <w:rsid w:val="00A46F23"/>
    <w:rsid w:val="00A50489"/>
    <w:rsid w:val="00A518DA"/>
    <w:rsid w:val="00A5361B"/>
    <w:rsid w:val="00A54195"/>
    <w:rsid w:val="00A5456D"/>
    <w:rsid w:val="00A54795"/>
    <w:rsid w:val="00A617FB"/>
    <w:rsid w:val="00A63709"/>
    <w:rsid w:val="00A63DD5"/>
    <w:rsid w:val="00A65580"/>
    <w:rsid w:val="00A65BBA"/>
    <w:rsid w:val="00A6684A"/>
    <w:rsid w:val="00A704B3"/>
    <w:rsid w:val="00A72031"/>
    <w:rsid w:val="00A7345B"/>
    <w:rsid w:val="00A74640"/>
    <w:rsid w:val="00A752E8"/>
    <w:rsid w:val="00A76377"/>
    <w:rsid w:val="00A808DB"/>
    <w:rsid w:val="00A815C6"/>
    <w:rsid w:val="00A821E0"/>
    <w:rsid w:val="00A83B98"/>
    <w:rsid w:val="00A8667F"/>
    <w:rsid w:val="00A904DF"/>
    <w:rsid w:val="00A90EA5"/>
    <w:rsid w:val="00A91B0D"/>
    <w:rsid w:val="00A946A8"/>
    <w:rsid w:val="00A96C2F"/>
    <w:rsid w:val="00AA040A"/>
    <w:rsid w:val="00AA0B5E"/>
    <w:rsid w:val="00AA0DEE"/>
    <w:rsid w:val="00AA0E2D"/>
    <w:rsid w:val="00AA12D6"/>
    <w:rsid w:val="00AA4EA6"/>
    <w:rsid w:val="00AA5923"/>
    <w:rsid w:val="00AA6490"/>
    <w:rsid w:val="00AA6F05"/>
    <w:rsid w:val="00AA7D36"/>
    <w:rsid w:val="00AA7EE7"/>
    <w:rsid w:val="00AB0D61"/>
    <w:rsid w:val="00AB1EEE"/>
    <w:rsid w:val="00AB3B55"/>
    <w:rsid w:val="00AB4819"/>
    <w:rsid w:val="00AB4FF7"/>
    <w:rsid w:val="00AB508B"/>
    <w:rsid w:val="00AB62E2"/>
    <w:rsid w:val="00AB6D6C"/>
    <w:rsid w:val="00AC1894"/>
    <w:rsid w:val="00AC24A0"/>
    <w:rsid w:val="00AC3547"/>
    <w:rsid w:val="00AC5A51"/>
    <w:rsid w:val="00AC6B82"/>
    <w:rsid w:val="00AC6DDF"/>
    <w:rsid w:val="00AD18B5"/>
    <w:rsid w:val="00AD2DC0"/>
    <w:rsid w:val="00AD5159"/>
    <w:rsid w:val="00AD5A5C"/>
    <w:rsid w:val="00AD5B5F"/>
    <w:rsid w:val="00AD5DF6"/>
    <w:rsid w:val="00AD73C6"/>
    <w:rsid w:val="00AE0B2C"/>
    <w:rsid w:val="00AE1508"/>
    <w:rsid w:val="00AE17D1"/>
    <w:rsid w:val="00AE27A1"/>
    <w:rsid w:val="00AE4C0A"/>
    <w:rsid w:val="00AE5519"/>
    <w:rsid w:val="00AE5ACA"/>
    <w:rsid w:val="00AE68DC"/>
    <w:rsid w:val="00AE75DA"/>
    <w:rsid w:val="00AE7A34"/>
    <w:rsid w:val="00AE7AA7"/>
    <w:rsid w:val="00AE7C24"/>
    <w:rsid w:val="00AE7F21"/>
    <w:rsid w:val="00AF02FD"/>
    <w:rsid w:val="00AF1DD0"/>
    <w:rsid w:val="00AF1E21"/>
    <w:rsid w:val="00AF1E47"/>
    <w:rsid w:val="00AF29B0"/>
    <w:rsid w:val="00AF2C7D"/>
    <w:rsid w:val="00AF32C9"/>
    <w:rsid w:val="00AF5967"/>
    <w:rsid w:val="00AF59EC"/>
    <w:rsid w:val="00AF62D6"/>
    <w:rsid w:val="00AF663C"/>
    <w:rsid w:val="00AF66D7"/>
    <w:rsid w:val="00AF6942"/>
    <w:rsid w:val="00AF69C1"/>
    <w:rsid w:val="00AF7816"/>
    <w:rsid w:val="00AF7B14"/>
    <w:rsid w:val="00AF7CF8"/>
    <w:rsid w:val="00AF7E47"/>
    <w:rsid w:val="00B010B1"/>
    <w:rsid w:val="00B031C3"/>
    <w:rsid w:val="00B033DF"/>
    <w:rsid w:val="00B045E4"/>
    <w:rsid w:val="00B0463F"/>
    <w:rsid w:val="00B049D3"/>
    <w:rsid w:val="00B06C48"/>
    <w:rsid w:val="00B11593"/>
    <w:rsid w:val="00B1252D"/>
    <w:rsid w:val="00B12F5C"/>
    <w:rsid w:val="00B1442B"/>
    <w:rsid w:val="00B145A4"/>
    <w:rsid w:val="00B14621"/>
    <w:rsid w:val="00B1523A"/>
    <w:rsid w:val="00B15DF3"/>
    <w:rsid w:val="00B15ED8"/>
    <w:rsid w:val="00B16BE8"/>
    <w:rsid w:val="00B17E92"/>
    <w:rsid w:val="00B20610"/>
    <w:rsid w:val="00B21C7F"/>
    <w:rsid w:val="00B223F9"/>
    <w:rsid w:val="00B22CD9"/>
    <w:rsid w:val="00B22DA6"/>
    <w:rsid w:val="00B238EE"/>
    <w:rsid w:val="00B23CF5"/>
    <w:rsid w:val="00B245AD"/>
    <w:rsid w:val="00B2540D"/>
    <w:rsid w:val="00B25609"/>
    <w:rsid w:val="00B25F1D"/>
    <w:rsid w:val="00B26025"/>
    <w:rsid w:val="00B3033C"/>
    <w:rsid w:val="00B31846"/>
    <w:rsid w:val="00B31DFD"/>
    <w:rsid w:val="00B32017"/>
    <w:rsid w:val="00B33A05"/>
    <w:rsid w:val="00B351E1"/>
    <w:rsid w:val="00B355DC"/>
    <w:rsid w:val="00B36728"/>
    <w:rsid w:val="00B373C7"/>
    <w:rsid w:val="00B378E1"/>
    <w:rsid w:val="00B40E68"/>
    <w:rsid w:val="00B42926"/>
    <w:rsid w:val="00B43DC6"/>
    <w:rsid w:val="00B442E5"/>
    <w:rsid w:val="00B45E43"/>
    <w:rsid w:val="00B469B4"/>
    <w:rsid w:val="00B46F0F"/>
    <w:rsid w:val="00B50C73"/>
    <w:rsid w:val="00B517C2"/>
    <w:rsid w:val="00B52376"/>
    <w:rsid w:val="00B526F2"/>
    <w:rsid w:val="00B52D26"/>
    <w:rsid w:val="00B531CA"/>
    <w:rsid w:val="00B53B49"/>
    <w:rsid w:val="00B540CA"/>
    <w:rsid w:val="00B60212"/>
    <w:rsid w:val="00B629EA"/>
    <w:rsid w:val="00B637E1"/>
    <w:rsid w:val="00B64C97"/>
    <w:rsid w:val="00B650CD"/>
    <w:rsid w:val="00B65AED"/>
    <w:rsid w:val="00B65EC1"/>
    <w:rsid w:val="00B664EC"/>
    <w:rsid w:val="00B6666B"/>
    <w:rsid w:val="00B70430"/>
    <w:rsid w:val="00B70937"/>
    <w:rsid w:val="00B71C1D"/>
    <w:rsid w:val="00B76A8C"/>
    <w:rsid w:val="00B773A2"/>
    <w:rsid w:val="00B77FFE"/>
    <w:rsid w:val="00B81F70"/>
    <w:rsid w:val="00B8426D"/>
    <w:rsid w:val="00B8545C"/>
    <w:rsid w:val="00B856E9"/>
    <w:rsid w:val="00B85C7B"/>
    <w:rsid w:val="00B86CC8"/>
    <w:rsid w:val="00B8776F"/>
    <w:rsid w:val="00B87E14"/>
    <w:rsid w:val="00B90737"/>
    <w:rsid w:val="00B90AEF"/>
    <w:rsid w:val="00B9152D"/>
    <w:rsid w:val="00B924B5"/>
    <w:rsid w:val="00B94053"/>
    <w:rsid w:val="00B945D8"/>
    <w:rsid w:val="00B96E8B"/>
    <w:rsid w:val="00B978ED"/>
    <w:rsid w:val="00B97CC0"/>
    <w:rsid w:val="00BA052D"/>
    <w:rsid w:val="00BA100D"/>
    <w:rsid w:val="00BA1D67"/>
    <w:rsid w:val="00BA4001"/>
    <w:rsid w:val="00BA4173"/>
    <w:rsid w:val="00BA42AD"/>
    <w:rsid w:val="00BA488E"/>
    <w:rsid w:val="00BB095A"/>
    <w:rsid w:val="00BB0B8D"/>
    <w:rsid w:val="00BB0C6C"/>
    <w:rsid w:val="00BB16EB"/>
    <w:rsid w:val="00BB170A"/>
    <w:rsid w:val="00BB1D62"/>
    <w:rsid w:val="00BB3737"/>
    <w:rsid w:val="00BB480F"/>
    <w:rsid w:val="00BB4CC9"/>
    <w:rsid w:val="00BB6989"/>
    <w:rsid w:val="00BC0038"/>
    <w:rsid w:val="00BC0576"/>
    <w:rsid w:val="00BC21F8"/>
    <w:rsid w:val="00BC2615"/>
    <w:rsid w:val="00BC2ACD"/>
    <w:rsid w:val="00BC2AE1"/>
    <w:rsid w:val="00BC4557"/>
    <w:rsid w:val="00BC5760"/>
    <w:rsid w:val="00BC644E"/>
    <w:rsid w:val="00BC6BFB"/>
    <w:rsid w:val="00BC76AA"/>
    <w:rsid w:val="00BC7743"/>
    <w:rsid w:val="00BC7D74"/>
    <w:rsid w:val="00BCDE8A"/>
    <w:rsid w:val="00BD03C1"/>
    <w:rsid w:val="00BD04A7"/>
    <w:rsid w:val="00BD110D"/>
    <w:rsid w:val="00BD242B"/>
    <w:rsid w:val="00BD38A1"/>
    <w:rsid w:val="00BD40AF"/>
    <w:rsid w:val="00BD4C5D"/>
    <w:rsid w:val="00BD4E2E"/>
    <w:rsid w:val="00BD61C6"/>
    <w:rsid w:val="00BD70F4"/>
    <w:rsid w:val="00BD730D"/>
    <w:rsid w:val="00BD795A"/>
    <w:rsid w:val="00BE1155"/>
    <w:rsid w:val="00BE19C7"/>
    <w:rsid w:val="00BE2054"/>
    <w:rsid w:val="00BE213C"/>
    <w:rsid w:val="00BE688F"/>
    <w:rsid w:val="00BE7AED"/>
    <w:rsid w:val="00BE7AF5"/>
    <w:rsid w:val="00BF1915"/>
    <w:rsid w:val="00BF223F"/>
    <w:rsid w:val="00BF2420"/>
    <w:rsid w:val="00BF66EA"/>
    <w:rsid w:val="00BF6B58"/>
    <w:rsid w:val="00C00329"/>
    <w:rsid w:val="00C020F8"/>
    <w:rsid w:val="00C03583"/>
    <w:rsid w:val="00C03709"/>
    <w:rsid w:val="00C065C0"/>
    <w:rsid w:val="00C10473"/>
    <w:rsid w:val="00C10723"/>
    <w:rsid w:val="00C11BEE"/>
    <w:rsid w:val="00C12D7C"/>
    <w:rsid w:val="00C12E66"/>
    <w:rsid w:val="00C12F1E"/>
    <w:rsid w:val="00C133E2"/>
    <w:rsid w:val="00C15E33"/>
    <w:rsid w:val="00C16D3B"/>
    <w:rsid w:val="00C16F12"/>
    <w:rsid w:val="00C17490"/>
    <w:rsid w:val="00C17A91"/>
    <w:rsid w:val="00C20738"/>
    <w:rsid w:val="00C21E34"/>
    <w:rsid w:val="00C2245A"/>
    <w:rsid w:val="00C24467"/>
    <w:rsid w:val="00C24853"/>
    <w:rsid w:val="00C249D8"/>
    <w:rsid w:val="00C256E4"/>
    <w:rsid w:val="00C271B3"/>
    <w:rsid w:val="00C2735A"/>
    <w:rsid w:val="00C27C51"/>
    <w:rsid w:val="00C31208"/>
    <w:rsid w:val="00C324C6"/>
    <w:rsid w:val="00C3396B"/>
    <w:rsid w:val="00C34C75"/>
    <w:rsid w:val="00C34EB5"/>
    <w:rsid w:val="00C412D2"/>
    <w:rsid w:val="00C42C45"/>
    <w:rsid w:val="00C432A5"/>
    <w:rsid w:val="00C44D2D"/>
    <w:rsid w:val="00C45267"/>
    <w:rsid w:val="00C45F42"/>
    <w:rsid w:val="00C468CB"/>
    <w:rsid w:val="00C4790F"/>
    <w:rsid w:val="00C5109B"/>
    <w:rsid w:val="00C573FD"/>
    <w:rsid w:val="00C57905"/>
    <w:rsid w:val="00C57F73"/>
    <w:rsid w:val="00C61290"/>
    <w:rsid w:val="00C61449"/>
    <w:rsid w:val="00C62025"/>
    <w:rsid w:val="00C62674"/>
    <w:rsid w:val="00C63A23"/>
    <w:rsid w:val="00C63AC1"/>
    <w:rsid w:val="00C63B0A"/>
    <w:rsid w:val="00C64A47"/>
    <w:rsid w:val="00C65CD5"/>
    <w:rsid w:val="00C7097A"/>
    <w:rsid w:val="00C71AE6"/>
    <w:rsid w:val="00C73556"/>
    <w:rsid w:val="00C737ED"/>
    <w:rsid w:val="00C741B7"/>
    <w:rsid w:val="00C74D19"/>
    <w:rsid w:val="00C7576F"/>
    <w:rsid w:val="00C77059"/>
    <w:rsid w:val="00C77A59"/>
    <w:rsid w:val="00C83A86"/>
    <w:rsid w:val="00C84226"/>
    <w:rsid w:val="00C84DB8"/>
    <w:rsid w:val="00C868E5"/>
    <w:rsid w:val="00C86A6F"/>
    <w:rsid w:val="00C87A82"/>
    <w:rsid w:val="00C87E67"/>
    <w:rsid w:val="00C90B26"/>
    <w:rsid w:val="00C90B5E"/>
    <w:rsid w:val="00C9207E"/>
    <w:rsid w:val="00C921E8"/>
    <w:rsid w:val="00C93306"/>
    <w:rsid w:val="00C936D7"/>
    <w:rsid w:val="00C93CAA"/>
    <w:rsid w:val="00C9415A"/>
    <w:rsid w:val="00C94874"/>
    <w:rsid w:val="00C95CF8"/>
    <w:rsid w:val="00C9683F"/>
    <w:rsid w:val="00C97298"/>
    <w:rsid w:val="00C97C93"/>
    <w:rsid w:val="00CA00CD"/>
    <w:rsid w:val="00CA12AC"/>
    <w:rsid w:val="00CA1B3F"/>
    <w:rsid w:val="00CA320D"/>
    <w:rsid w:val="00CB0F33"/>
    <w:rsid w:val="00CB126C"/>
    <w:rsid w:val="00CB1DE7"/>
    <w:rsid w:val="00CB1FD0"/>
    <w:rsid w:val="00CB207C"/>
    <w:rsid w:val="00CB273B"/>
    <w:rsid w:val="00CB29A1"/>
    <w:rsid w:val="00CB2F1B"/>
    <w:rsid w:val="00CB4716"/>
    <w:rsid w:val="00CB593D"/>
    <w:rsid w:val="00CB6CD1"/>
    <w:rsid w:val="00CC0218"/>
    <w:rsid w:val="00CC1798"/>
    <w:rsid w:val="00CC2151"/>
    <w:rsid w:val="00CC239D"/>
    <w:rsid w:val="00CC266D"/>
    <w:rsid w:val="00CC4C81"/>
    <w:rsid w:val="00CC5D7E"/>
    <w:rsid w:val="00CC69FA"/>
    <w:rsid w:val="00CD0147"/>
    <w:rsid w:val="00CD04AA"/>
    <w:rsid w:val="00CD2682"/>
    <w:rsid w:val="00CD3559"/>
    <w:rsid w:val="00CD37C9"/>
    <w:rsid w:val="00CD3C1D"/>
    <w:rsid w:val="00CD42CB"/>
    <w:rsid w:val="00CD55D6"/>
    <w:rsid w:val="00CD62ED"/>
    <w:rsid w:val="00CD70E2"/>
    <w:rsid w:val="00CE01E8"/>
    <w:rsid w:val="00CE0219"/>
    <w:rsid w:val="00CE0FD5"/>
    <w:rsid w:val="00CE1806"/>
    <w:rsid w:val="00CE49B2"/>
    <w:rsid w:val="00CE5A85"/>
    <w:rsid w:val="00CF0854"/>
    <w:rsid w:val="00CF1431"/>
    <w:rsid w:val="00CF2073"/>
    <w:rsid w:val="00CF242C"/>
    <w:rsid w:val="00CF3E44"/>
    <w:rsid w:val="00CF4360"/>
    <w:rsid w:val="00CF43C6"/>
    <w:rsid w:val="00CF4939"/>
    <w:rsid w:val="00CF6C3E"/>
    <w:rsid w:val="00D00C42"/>
    <w:rsid w:val="00D02055"/>
    <w:rsid w:val="00D03493"/>
    <w:rsid w:val="00D039C4"/>
    <w:rsid w:val="00D040A5"/>
    <w:rsid w:val="00D042F8"/>
    <w:rsid w:val="00D046A4"/>
    <w:rsid w:val="00D04856"/>
    <w:rsid w:val="00D051F3"/>
    <w:rsid w:val="00D05380"/>
    <w:rsid w:val="00D07656"/>
    <w:rsid w:val="00D11406"/>
    <w:rsid w:val="00D1309D"/>
    <w:rsid w:val="00D13DB8"/>
    <w:rsid w:val="00D158C2"/>
    <w:rsid w:val="00D165EF"/>
    <w:rsid w:val="00D17567"/>
    <w:rsid w:val="00D17EDC"/>
    <w:rsid w:val="00D20344"/>
    <w:rsid w:val="00D207F7"/>
    <w:rsid w:val="00D2177B"/>
    <w:rsid w:val="00D228EB"/>
    <w:rsid w:val="00D23A5E"/>
    <w:rsid w:val="00D24DCF"/>
    <w:rsid w:val="00D24F19"/>
    <w:rsid w:val="00D26D68"/>
    <w:rsid w:val="00D3104A"/>
    <w:rsid w:val="00D3105B"/>
    <w:rsid w:val="00D32B4B"/>
    <w:rsid w:val="00D37523"/>
    <w:rsid w:val="00D378AA"/>
    <w:rsid w:val="00D40CE4"/>
    <w:rsid w:val="00D41FEA"/>
    <w:rsid w:val="00D44C8B"/>
    <w:rsid w:val="00D45316"/>
    <w:rsid w:val="00D45AC5"/>
    <w:rsid w:val="00D478EE"/>
    <w:rsid w:val="00D50593"/>
    <w:rsid w:val="00D52562"/>
    <w:rsid w:val="00D52E4C"/>
    <w:rsid w:val="00D53258"/>
    <w:rsid w:val="00D55E23"/>
    <w:rsid w:val="00D56D48"/>
    <w:rsid w:val="00D57328"/>
    <w:rsid w:val="00D606EF"/>
    <w:rsid w:val="00D60933"/>
    <w:rsid w:val="00D60AB6"/>
    <w:rsid w:val="00D60BC7"/>
    <w:rsid w:val="00D60D09"/>
    <w:rsid w:val="00D6112A"/>
    <w:rsid w:val="00D618AA"/>
    <w:rsid w:val="00D61B16"/>
    <w:rsid w:val="00D63BFB"/>
    <w:rsid w:val="00D63E65"/>
    <w:rsid w:val="00D658F8"/>
    <w:rsid w:val="00D66115"/>
    <w:rsid w:val="00D662F0"/>
    <w:rsid w:val="00D66308"/>
    <w:rsid w:val="00D67F55"/>
    <w:rsid w:val="00D71674"/>
    <w:rsid w:val="00D72488"/>
    <w:rsid w:val="00D72D9D"/>
    <w:rsid w:val="00D73089"/>
    <w:rsid w:val="00D73892"/>
    <w:rsid w:val="00D73BC9"/>
    <w:rsid w:val="00D7439D"/>
    <w:rsid w:val="00D74472"/>
    <w:rsid w:val="00D74676"/>
    <w:rsid w:val="00D74BF4"/>
    <w:rsid w:val="00D77061"/>
    <w:rsid w:val="00D77175"/>
    <w:rsid w:val="00D773F2"/>
    <w:rsid w:val="00D778A8"/>
    <w:rsid w:val="00D77DE8"/>
    <w:rsid w:val="00D81F32"/>
    <w:rsid w:val="00D84143"/>
    <w:rsid w:val="00D84534"/>
    <w:rsid w:val="00D846C0"/>
    <w:rsid w:val="00D857F8"/>
    <w:rsid w:val="00D868CF"/>
    <w:rsid w:val="00D87AD5"/>
    <w:rsid w:val="00D9088F"/>
    <w:rsid w:val="00D908C1"/>
    <w:rsid w:val="00D92749"/>
    <w:rsid w:val="00D92BB2"/>
    <w:rsid w:val="00D94989"/>
    <w:rsid w:val="00D94E07"/>
    <w:rsid w:val="00D95935"/>
    <w:rsid w:val="00D966AC"/>
    <w:rsid w:val="00D9678B"/>
    <w:rsid w:val="00D96941"/>
    <w:rsid w:val="00DA06C5"/>
    <w:rsid w:val="00DA172C"/>
    <w:rsid w:val="00DA2187"/>
    <w:rsid w:val="00DA27B0"/>
    <w:rsid w:val="00DA3FD2"/>
    <w:rsid w:val="00DA41D5"/>
    <w:rsid w:val="00DA56A4"/>
    <w:rsid w:val="00DA5FFD"/>
    <w:rsid w:val="00DB0DCF"/>
    <w:rsid w:val="00DB109A"/>
    <w:rsid w:val="00DB4917"/>
    <w:rsid w:val="00DB7541"/>
    <w:rsid w:val="00DB76FF"/>
    <w:rsid w:val="00DB7E29"/>
    <w:rsid w:val="00DB7E82"/>
    <w:rsid w:val="00DC0C89"/>
    <w:rsid w:val="00DC1B72"/>
    <w:rsid w:val="00DC2D43"/>
    <w:rsid w:val="00DC3887"/>
    <w:rsid w:val="00DC495D"/>
    <w:rsid w:val="00DC51B5"/>
    <w:rsid w:val="00DC5EB9"/>
    <w:rsid w:val="00DC5F62"/>
    <w:rsid w:val="00DC605C"/>
    <w:rsid w:val="00DC65CC"/>
    <w:rsid w:val="00DC7182"/>
    <w:rsid w:val="00DC7276"/>
    <w:rsid w:val="00DC72CB"/>
    <w:rsid w:val="00DD0678"/>
    <w:rsid w:val="00DD0A45"/>
    <w:rsid w:val="00DD0DDC"/>
    <w:rsid w:val="00DD116C"/>
    <w:rsid w:val="00DD1712"/>
    <w:rsid w:val="00DD269E"/>
    <w:rsid w:val="00DD2DCB"/>
    <w:rsid w:val="00DD2E8B"/>
    <w:rsid w:val="00DD2F04"/>
    <w:rsid w:val="00DD43EA"/>
    <w:rsid w:val="00DD641C"/>
    <w:rsid w:val="00DD685C"/>
    <w:rsid w:val="00DD6C04"/>
    <w:rsid w:val="00DE12EC"/>
    <w:rsid w:val="00DE199A"/>
    <w:rsid w:val="00DE1BEC"/>
    <w:rsid w:val="00DE1DBF"/>
    <w:rsid w:val="00DE253B"/>
    <w:rsid w:val="00DE27DD"/>
    <w:rsid w:val="00DE2B1B"/>
    <w:rsid w:val="00DE3215"/>
    <w:rsid w:val="00DE33E9"/>
    <w:rsid w:val="00DE3CDB"/>
    <w:rsid w:val="00DE5612"/>
    <w:rsid w:val="00DE5BD3"/>
    <w:rsid w:val="00DE5E8F"/>
    <w:rsid w:val="00DE639C"/>
    <w:rsid w:val="00DE731C"/>
    <w:rsid w:val="00DF09E7"/>
    <w:rsid w:val="00DF138A"/>
    <w:rsid w:val="00DF3A98"/>
    <w:rsid w:val="00DF4C44"/>
    <w:rsid w:val="00DF70CC"/>
    <w:rsid w:val="00E007E4"/>
    <w:rsid w:val="00E01307"/>
    <w:rsid w:val="00E045DF"/>
    <w:rsid w:val="00E053D9"/>
    <w:rsid w:val="00E131CF"/>
    <w:rsid w:val="00E140E9"/>
    <w:rsid w:val="00E1437F"/>
    <w:rsid w:val="00E14E68"/>
    <w:rsid w:val="00E14E9A"/>
    <w:rsid w:val="00E15651"/>
    <w:rsid w:val="00E159A9"/>
    <w:rsid w:val="00E16E7B"/>
    <w:rsid w:val="00E20CFE"/>
    <w:rsid w:val="00E2180A"/>
    <w:rsid w:val="00E21A1D"/>
    <w:rsid w:val="00E22DA9"/>
    <w:rsid w:val="00E23945"/>
    <w:rsid w:val="00E23D34"/>
    <w:rsid w:val="00E255C0"/>
    <w:rsid w:val="00E27920"/>
    <w:rsid w:val="00E30434"/>
    <w:rsid w:val="00E31249"/>
    <w:rsid w:val="00E31FB3"/>
    <w:rsid w:val="00E32A3F"/>
    <w:rsid w:val="00E33027"/>
    <w:rsid w:val="00E34C05"/>
    <w:rsid w:val="00E353E6"/>
    <w:rsid w:val="00E3596A"/>
    <w:rsid w:val="00E40D17"/>
    <w:rsid w:val="00E429E5"/>
    <w:rsid w:val="00E51E94"/>
    <w:rsid w:val="00E544AF"/>
    <w:rsid w:val="00E54B09"/>
    <w:rsid w:val="00E54CE0"/>
    <w:rsid w:val="00E5600B"/>
    <w:rsid w:val="00E56A4E"/>
    <w:rsid w:val="00E57185"/>
    <w:rsid w:val="00E57241"/>
    <w:rsid w:val="00E573DF"/>
    <w:rsid w:val="00E62FE2"/>
    <w:rsid w:val="00E64157"/>
    <w:rsid w:val="00E646F9"/>
    <w:rsid w:val="00E6473A"/>
    <w:rsid w:val="00E64908"/>
    <w:rsid w:val="00E65129"/>
    <w:rsid w:val="00E651A3"/>
    <w:rsid w:val="00E67543"/>
    <w:rsid w:val="00E675CC"/>
    <w:rsid w:val="00E67916"/>
    <w:rsid w:val="00E67B1A"/>
    <w:rsid w:val="00E70C72"/>
    <w:rsid w:val="00E74014"/>
    <w:rsid w:val="00E74860"/>
    <w:rsid w:val="00E75836"/>
    <w:rsid w:val="00E77B48"/>
    <w:rsid w:val="00E803C0"/>
    <w:rsid w:val="00E80C37"/>
    <w:rsid w:val="00E812A9"/>
    <w:rsid w:val="00E81FEE"/>
    <w:rsid w:val="00E82167"/>
    <w:rsid w:val="00E826CC"/>
    <w:rsid w:val="00E8330D"/>
    <w:rsid w:val="00E83870"/>
    <w:rsid w:val="00E83B51"/>
    <w:rsid w:val="00E846E6"/>
    <w:rsid w:val="00E8547C"/>
    <w:rsid w:val="00E861DE"/>
    <w:rsid w:val="00E868F9"/>
    <w:rsid w:val="00E90376"/>
    <w:rsid w:val="00E910D8"/>
    <w:rsid w:val="00E91E78"/>
    <w:rsid w:val="00E94C6C"/>
    <w:rsid w:val="00E952D5"/>
    <w:rsid w:val="00E95F5D"/>
    <w:rsid w:val="00E96FA6"/>
    <w:rsid w:val="00E971B0"/>
    <w:rsid w:val="00EA09F6"/>
    <w:rsid w:val="00EA1018"/>
    <w:rsid w:val="00EA4358"/>
    <w:rsid w:val="00EA5769"/>
    <w:rsid w:val="00EA5DC3"/>
    <w:rsid w:val="00EA63DD"/>
    <w:rsid w:val="00EA6C49"/>
    <w:rsid w:val="00EA6DFF"/>
    <w:rsid w:val="00EA7D0B"/>
    <w:rsid w:val="00EB0619"/>
    <w:rsid w:val="00EB2851"/>
    <w:rsid w:val="00EB3291"/>
    <w:rsid w:val="00EB380F"/>
    <w:rsid w:val="00EC26F1"/>
    <w:rsid w:val="00EC282C"/>
    <w:rsid w:val="00EC2FA5"/>
    <w:rsid w:val="00EC4729"/>
    <w:rsid w:val="00EC4C4D"/>
    <w:rsid w:val="00EC4F55"/>
    <w:rsid w:val="00EC6B24"/>
    <w:rsid w:val="00ED030F"/>
    <w:rsid w:val="00ED03F1"/>
    <w:rsid w:val="00ED0E29"/>
    <w:rsid w:val="00ED1F6B"/>
    <w:rsid w:val="00ED28D2"/>
    <w:rsid w:val="00ED3806"/>
    <w:rsid w:val="00ED3CE2"/>
    <w:rsid w:val="00ED3D8E"/>
    <w:rsid w:val="00ED3F51"/>
    <w:rsid w:val="00ED5EE3"/>
    <w:rsid w:val="00ED79BF"/>
    <w:rsid w:val="00EE037A"/>
    <w:rsid w:val="00EE0B56"/>
    <w:rsid w:val="00EE0DBD"/>
    <w:rsid w:val="00EE0E82"/>
    <w:rsid w:val="00EE0F2D"/>
    <w:rsid w:val="00EE106C"/>
    <w:rsid w:val="00EE1FAE"/>
    <w:rsid w:val="00EE322C"/>
    <w:rsid w:val="00EE32C4"/>
    <w:rsid w:val="00EE4BB5"/>
    <w:rsid w:val="00EE6C26"/>
    <w:rsid w:val="00EE6E9B"/>
    <w:rsid w:val="00EE6FD0"/>
    <w:rsid w:val="00EE7EE1"/>
    <w:rsid w:val="00EF0AC4"/>
    <w:rsid w:val="00EF274B"/>
    <w:rsid w:val="00EF5B22"/>
    <w:rsid w:val="00EF66E5"/>
    <w:rsid w:val="00EF6B69"/>
    <w:rsid w:val="00EF7850"/>
    <w:rsid w:val="00EF7887"/>
    <w:rsid w:val="00F00175"/>
    <w:rsid w:val="00F00816"/>
    <w:rsid w:val="00F00882"/>
    <w:rsid w:val="00F029D9"/>
    <w:rsid w:val="00F03226"/>
    <w:rsid w:val="00F0381E"/>
    <w:rsid w:val="00F0386B"/>
    <w:rsid w:val="00F03903"/>
    <w:rsid w:val="00F03C31"/>
    <w:rsid w:val="00F03D69"/>
    <w:rsid w:val="00F0469D"/>
    <w:rsid w:val="00F04888"/>
    <w:rsid w:val="00F07872"/>
    <w:rsid w:val="00F10B6F"/>
    <w:rsid w:val="00F114B1"/>
    <w:rsid w:val="00F11C6C"/>
    <w:rsid w:val="00F11F93"/>
    <w:rsid w:val="00F12130"/>
    <w:rsid w:val="00F121FF"/>
    <w:rsid w:val="00F12E22"/>
    <w:rsid w:val="00F12F22"/>
    <w:rsid w:val="00F12FB2"/>
    <w:rsid w:val="00F12FEB"/>
    <w:rsid w:val="00F13159"/>
    <w:rsid w:val="00F1377D"/>
    <w:rsid w:val="00F13E59"/>
    <w:rsid w:val="00F140F0"/>
    <w:rsid w:val="00F20CAA"/>
    <w:rsid w:val="00F22805"/>
    <w:rsid w:val="00F24EF5"/>
    <w:rsid w:val="00F26302"/>
    <w:rsid w:val="00F263AE"/>
    <w:rsid w:val="00F26FB5"/>
    <w:rsid w:val="00F315B6"/>
    <w:rsid w:val="00F31F35"/>
    <w:rsid w:val="00F33286"/>
    <w:rsid w:val="00F3486D"/>
    <w:rsid w:val="00F348FA"/>
    <w:rsid w:val="00F35380"/>
    <w:rsid w:val="00F354EC"/>
    <w:rsid w:val="00F360CC"/>
    <w:rsid w:val="00F40160"/>
    <w:rsid w:val="00F405ED"/>
    <w:rsid w:val="00F4081D"/>
    <w:rsid w:val="00F41512"/>
    <w:rsid w:val="00F41B69"/>
    <w:rsid w:val="00F42964"/>
    <w:rsid w:val="00F42C2A"/>
    <w:rsid w:val="00F453CE"/>
    <w:rsid w:val="00F47414"/>
    <w:rsid w:val="00F47AE4"/>
    <w:rsid w:val="00F50502"/>
    <w:rsid w:val="00F533A1"/>
    <w:rsid w:val="00F54663"/>
    <w:rsid w:val="00F54EF9"/>
    <w:rsid w:val="00F550EE"/>
    <w:rsid w:val="00F56417"/>
    <w:rsid w:val="00F56B26"/>
    <w:rsid w:val="00F56B6F"/>
    <w:rsid w:val="00F605FC"/>
    <w:rsid w:val="00F60B5B"/>
    <w:rsid w:val="00F60E89"/>
    <w:rsid w:val="00F61688"/>
    <w:rsid w:val="00F61D75"/>
    <w:rsid w:val="00F6278E"/>
    <w:rsid w:val="00F62DD5"/>
    <w:rsid w:val="00F62DEA"/>
    <w:rsid w:val="00F665AA"/>
    <w:rsid w:val="00F66E41"/>
    <w:rsid w:val="00F67937"/>
    <w:rsid w:val="00F70706"/>
    <w:rsid w:val="00F71D72"/>
    <w:rsid w:val="00F72089"/>
    <w:rsid w:val="00F726E1"/>
    <w:rsid w:val="00F74A00"/>
    <w:rsid w:val="00F76BFD"/>
    <w:rsid w:val="00F77295"/>
    <w:rsid w:val="00F81094"/>
    <w:rsid w:val="00F82026"/>
    <w:rsid w:val="00F836CB"/>
    <w:rsid w:val="00F84D04"/>
    <w:rsid w:val="00F85731"/>
    <w:rsid w:val="00F86A73"/>
    <w:rsid w:val="00F9020C"/>
    <w:rsid w:val="00F902E4"/>
    <w:rsid w:val="00F92190"/>
    <w:rsid w:val="00F923AB"/>
    <w:rsid w:val="00F9253A"/>
    <w:rsid w:val="00F92D42"/>
    <w:rsid w:val="00F939C7"/>
    <w:rsid w:val="00F93DC4"/>
    <w:rsid w:val="00F9599B"/>
    <w:rsid w:val="00F95FE3"/>
    <w:rsid w:val="00F96557"/>
    <w:rsid w:val="00F96EBA"/>
    <w:rsid w:val="00F97F92"/>
    <w:rsid w:val="00FA0623"/>
    <w:rsid w:val="00FA0A73"/>
    <w:rsid w:val="00FA1256"/>
    <w:rsid w:val="00FA1546"/>
    <w:rsid w:val="00FA248C"/>
    <w:rsid w:val="00FA2B14"/>
    <w:rsid w:val="00FA2C22"/>
    <w:rsid w:val="00FA4058"/>
    <w:rsid w:val="00FA452F"/>
    <w:rsid w:val="00FA4675"/>
    <w:rsid w:val="00FA48C7"/>
    <w:rsid w:val="00FA4B4D"/>
    <w:rsid w:val="00FA53C5"/>
    <w:rsid w:val="00FA5527"/>
    <w:rsid w:val="00FA6786"/>
    <w:rsid w:val="00FA7062"/>
    <w:rsid w:val="00FA733D"/>
    <w:rsid w:val="00FA7388"/>
    <w:rsid w:val="00FB106E"/>
    <w:rsid w:val="00FB1482"/>
    <w:rsid w:val="00FB4AF0"/>
    <w:rsid w:val="00FB6877"/>
    <w:rsid w:val="00FB6B62"/>
    <w:rsid w:val="00FB6CF2"/>
    <w:rsid w:val="00FB7A05"/>
    <w:rsid w:val="00FB7E4B"/>
    <w:rsid w:val="00FC037F"/>
    <w:rsid w:val="00FC0FAC"/>
    <w:rsid w:val="00FC1281"/>
    <w:rsid w:val="00FC200B"/>
    <w:rsid w:val="00FC2839"/>
    <w:rsid w:val="00FC2BCF"/>
    <w:rsid w:val="00FC3D4F"/>
    <w:rsid w:val="00FC4A30"/>
    <w:rsid w:val="00FC6164"/>
    <w:rsid w:val="00FC61EE"/>
    <w:rsid w:val="00FC6811"/>
    <w:rsid w:val="00FD0060"/>
    <w:rsid w:val="00FD01BA"/>
    <w:rsid w:val="00FD22FC"/>
    <w:rsid w:val="00FD3831"/>
    <w:rsid w:val="00FD3C94"/>
    <w:rsid w:val="00FD4951"/>
    <w:rsid w:val="00FD71B2"/>
    <w:rsid w:val="00FD72CA"/>
    <w:rsid w:val="00FE05EA"/>
    <w:rsid w:val="00FE0E94"/>
    <w:rsid w:val="00FE2A4F"/>
    <w:rsid w:val="00FE5810"/>
    <w:rsid w:val="00FE5D42"/>
    <w:rsid w:val="00FE634B"/>
    <w:rsid w:val="00FE665B"/>
    <w:rsid w:val="00FF0D5C"/>
    <w:rsid w:val="00FF18CF"/>
    <w:rsid w:val="00FF2D72"/>
    <w:rsid w:val="00FF302D"/>
    <w:rsid w:val="00FF3FBA"/>
    <w:rsid w:val="00FF52CC"/>
    <w:rsid w:val="00FF730E"/>
    <w:rsid w:val="00FF77B7"/>
    <w:rsid w:val="00FF7833"/>
    <w:rsid w:val="00FF7946"/>
    <w:rsid w:val="016D0FAF"/>
    <w:rsid w:val="01A7BF96"/>
    <w:rsid w:val="02855D2E"/>
    <w:rsid w:val="02C7DD75"/>
    <w:rsid w:val="02D8EAEC"/>
    <w:rsid w:val="0313CE06"/>
    <w:rsid w:val="032270C2"/>
    <w:rsid w:val="038EF4FB"/>
    <w:rsid w:val="050388A9"/>
    <w:rsid w:val="050D2918"/>
    <w:rsid w:val="050FFB30"/>
    <w:rsid w:val="051CFFD1"/>
    <w:rsid w:val="05BB0EA3"/>
    <w:rsid w:val="05CD0200"/>
    <w:rsid w:val="05E604ED"/>
    <w:rsid w:val="067B81C1"/>
    <w:rsid w:val="0682E127"/>
    <w:rsid w:val="06D333D2"/>
    <w:rsid w:val="0740DE16"/>
    <w:rsid w:val="08079398"/>
    <w:rsid w:val="080A2BE0"/>
    <w:rsid w:val="084B348C"/>
    <w:rsid w:val="08B1ECB1"/>
    <w:rsid w:val="0A0B8F40"/>
    <w:rsid w:val="0A336DCF"/>
    <w:rsid w:val="0A370FDE"/>
    <w:rsid w:val="0A87E6C8"/>
    <w:rsid w:val="0B22ECD4"/>
    <w:rsid w:val="0B5B15FD"/>
    <w:rsid w:val="0B997427"/>
    <w:rsid w:val="0BD0E6CA"/>
    <w:rsid w:val="0D4791F6"/>
    <w:rsid w:val="0D8D9B07"/>
    <w:rsid w:val="0D918AF3"/>
    <w:rsid w:val="0E600474"/>
    <w:rsid w:val="0F01B3C8"/>
    <w:rsid w:val="0F0883F4"/>
    <w:rsid w:val="0F0E3B52"/>
    <w:rsid w:val="0F33D946"/>
    <w:rsid w:val="1065C41F"/>
    <w:rsid w:val="10C6AA2C"/>
    <w:rsid w:val="11494F32"/>
    <w:rsid w:val="12745AAF"/>
    <w:rsid w:val="12A521B9"/>
    <w:rsid w:val="12B7457F"/>
    <w:rsid w:val="132E1256"/>
    <w:rsid w:val="1428FB1B"/>
    <w:rsid w:val="1466F652"/>
    <w:rsid w:val="1473AAC9"/>
    <w:rsid w:val="155F9595"/>
    <w:rsid w:val="158FDF82"/>
    <w:rsid w:val="173A581B"/>
    <w:rsid w:val="1756E0AC"/>
    <w:rsid w:val="17F42F49"/>
    <w:rsid w:val="183C8A2B"/>
    <w:rsid w:val="18706E39"/>
    <w:rsid w:val="19918000"/>
    <w:rsid w:val="19B0C862"/>
    <w:rsid w:val="1A92DB50"/>
    <w:rsid w:val="1AD39A77"/>
    <w:rsid w:val="1B957D07"/>
    <w:rsid w:val="1BF73BB8"/>
    <w:rsid w:val="1C079EC3"/>
    <w:rsid w:val="1C675B43"/>
    <w:rsid w:val="1CE575BC"/>
    <w:rsid w:val="1D25EC76"/>
    <w:rsid w:val="1D85D78B"/>
    <w:rsid w:val="1E3C279A"/>
    <w:rsid w:val="1E984C1E"/>
    <w:rsid w:val="1ED5D7D4"/>
    <w:rsid w:val="1F7DEE32"/>
    <w:rsid w:val="21250024"/>
    <w:rsid w:val="212D8870"/>
    <w:rsid w:val="2147FEB0"/>
    <w:rsid w:val="215B5484"/>
    <w:rsid w:val="2178E8FB"/>
    <w:rsid w:val="21A6CDC6"/>
    <w:rsid w:val="21B4C066"/>
    <w:rsid w:val="21EAFA2B"/>
    <w:rsid w:val="22A02D73"/>
    <w:rsid w:val="22BB965C"/>
    <w:rsid w:val="23593DB3"/>
    <w:rsid w:val="23A2A83C"/>
    <w:rsid w:val="244EA97F"/>
    <w:rsid w:val="253C3B49"/>
    <w:rsid w:val="259B11C7"/>
    <w:rsid w:val="2671A43A"/>
    <w:rsid w:val="269996C8"/>
    <w:rsid w:val="28B7C8A9"/>
    <w:rsid w:val="28C10FD9"/>
    <w:rsid w:val="29A0F8E8"/>
    <w:rsid w:val="2A0CE8FE"/>
    <w:rsid w:val="2B4988CB"/>
    <w:rsid w:val="2B9E597F"/>
    <w:rsid w:val="2BDA76AE"/>
    <w:rsid w:val="2C1A1FFC"/>
    <w:rsid w:val="2C28BEF9"/>
    <w:rsid w:val="2C851C35"/>
    <w:rsid w:val="2D9367D0"/>
    <w:rsid w:val="2DDBDEED"/>
    <w:rsid w:val="2E92A072"/>
    <w:rsid w:val="2E9EB9F2"/>
    <w:rsid w:val="2ECC82CC"/>
    <w:rsid w:val="2EF6D005"/>
    <w:rsid w:val="2F1CCD97"/>
    <w:rsid w:val="2F6FCCFA"/>
    <w:rsid w:val="2F8BE9BB"/>
    <w:rsid w:val="2FD239EB"/>
    <w:rsid w:val="2FD61B6B"/>
    <w:rsid w:val="307C0FD9"/>
    <w:rsid w:val="30886368"/>
    <w:rsid w:val="30D8AD79"/>
    <w:rsid w:val="31032DD2"/>
    <w:rsid w:val="313D0B2D"/>
    <w:rsid w:val="31DC5023"/>
    <w:rsid w:val="32624BAC"/>
    <w:rsid w:val="32C3AA9E"/>
    <w:rsid w:val="333EBE44"/>
    <w:rsid w:val="3343AEEB"/>
    <w:rsid w:val="33503C24"/>
    <w:rsid w:val="3402C498"/>
    <w:rsid w:val="3447643C"/>
    <w:rsid w:val="3518592A"/>
    <w:rsid w:val="35E3349D"/>
    <w:rsid w:val="35F9E92C"/>
    <w:rsid w:val="370A4E3A"/>
    <w:rsid w:val="37A19F8E"/>
    <w:rsid w:val="37B5FBA8"/>
    <w:rsid w:val="384716B5"/>
    <w:rsid w:val="3850C2E7"/>
    <w:rsid w:val="38F38C0F"/>
    <w:rsid w:val="39024D82"/>
    <w:rsid w:val="39467136"/>
    <w:rsid w:val="3ADFEF0B"/>
    <w:rsid w:val="3B41D155"/>
    <w:rsid w:val="3B5679AE"/>
    <w:rsid w:val="3B7EB777"/>
    <w:rsid w:val="3BAFA0B3"/>
    <w:rsid w:val="3BBD0CEF"/>
    <w:rsid w:val="3BE74F12"/>
    <w:rsid w:val="3BF33E48"/>
    <w:rsid w:val="3C92C31B"/>
    <w:rsid w:val="3CCF18D5"/>
    <w:rsid w:val="3DD51E25"/>
    <w:rsid w:val="3E2B8024"/>
    <w:rsid w:val="3E9128F1"/>
    <w:rsid w:val="3ED33904"/>
    <w:rsid w:val="4003115C"/>
    <w:rsid w:val="4038389B"/>
    <w:rsid w:val="406F051F"/>
    <w:rsid w:val="40FE5FC7"/>
    <w:rsid w:val="41406215"/>
    <w:rsid w:val="41B175D3"/>
    <w:rsid w:val="41B39400"/>
    <w:rsid w:val="42EAA87F"/>
    <w:rsid w:val="432E36DD"/>
    <w:rsid w:val="438FEF9E"/>
    <w:rsid w:val="45042383"/>
    <w:rsid w:val="45132DB5"/>
    <w:rsid w:val="456057D8"/>
    <w:rsid w:val="45701B14"/>
    <w:rsid w:val="45B12FB2"/>
    <w:rsid w:val="4613F132"/>
    <w:rsid w:val="468E0795"/>
    <w:rsid w:val="46D7F934"/>
    <w:rsid w:val="472DC4CC"/>
    <w:rsid w:val="4735CE0E"/>
    <w:rsid w:val="473C942E"/>
    <w:rsid w:val="475386A8"/>
    <w:rsid w:val="4756FF3A"/>
    <w:rsid w:val="4769DE78"/>
    <w:rsid w:val="4797CE79"/>
    <w:rsid w:val="47AC251B"/>
    <w:rsid w:val="47DBEEEC"/>
    <w:rsid w:val="4884E55C"/>
    <w:rsid w:val="48F40D16"/>
    <w:rsid w:val="494426B8"/>
    <w:rsid w:val="4947F57C"/>
    <w:rsid w:val="49C39B06"/>
    <w:rsid w:val="4A3B17AB"/>
    <w:rsid w:val="4A66958B"/>
    <w:rsid w:val="4A8A26D6"/>
    <w:rsid w:val="4AB0879F"/>
    <w:rsid w:val="4ACF5BE5"/>
    <w:rsid w:val="4AEAD317"/>
    <w:rsid w:val="4B4E5949"/>
    <w:rsid w:val="4B536CB6"/>
    <w:rsid w:val="4B8B8B32"/>
    <w:rsid w:val="4BA8B951"/>
    <w:rsid w:val="4BF68EB1"/>
    <w:rsid w:val="4C6526FE"/>
    <w:rsid w:val="4E1B0C39"/>
    <w:rsid w:val="4F35173F"/>
    <w:rsid w:val="4F84EC55"/>
    <w:rsid w:val="4F8985CD"/>
    <w:rsid w:val="4FC9AC23"/>
    <w:rsid w:val="500312E5"/>
    <w:rsid w:val="500B821A"/>
    <w:rsid w:val="502396D5"/>
    <w:rsid w:val="50BFCC7F"/>
    <w:rsid w:val="50FBC609"/>
    <w:rsid w:val="514ADDAA"/>
    <w:rsid w:val="52EA7E6E"/>
    <w:rsid w:val="5328E096"/>
    <w:rsid w:val="540BCD91"/>
    <w:rsid w:val="556BA15C"/>
    <w:rsid w:val="559CC8B8"/>
    <w:rsid w:val="55FDA0DE"/>
    <w:rsid w:val="56A80C99"/>
    <w:rsid w:val="56E11850"/>
    <w:rsid w:val="571E1997"/>
    <w:rsid w:val="574BB948"/>
    <w:rsid w:val="577812FC"/>
    <w:rsid w:val="5794CE29"/>
    <w:rsid w:val="580B991D"/>
    <w:rsid w:val="587BD138"/>
    <w:rsid w:val="59432852"/>
    <w:rsid w:val="59FF9E80"/>
    <w:rsid w:val="5B1F49B0"/>
    <w:rsid w:val="5B70B2B2"/>
    <w:rsid w:val="5C598EFA"/>
    <w:rsid w:val="5CD84E72"/>
    <w:rsid w:val="5D22D91B"/>
    <w:rsid w:val="5D533540"/>
    <w:rsid w:val="5D74ADFE"/>
    <w:rsid w:val="5DADA09C"/>
    <w:rsid w:val="5E0DBF21"/>
    <w:rsid w:val="5E17C57B"/>
    <w:rsid w:val="5EBB2FF5"/>
    <w:rsid w:val="5EC091B8"/>
    <w:rsid w:val="5EE4E88F"/>
    <w:rsid w:val="5F02B735"/>
    <w:rsid w:val="5F343B43"/>
    <w:rsid w:val="5F8BB836"/>
    <w:rsid w:val="5F9FE1E6"/>
    <w:rsid w:val="6054DCB9"/>
    <w:rsid w:val="6068922E"/>
    <w:rsid w:val="60E42E3B"/>
    <w:rsid w:val="60E57EE5"/>
    <w:rsid w:val="61506749"/>
    <w:rsid w:val="6187A69D"/>
    <w:rsid w:val="61F588E3"/>
    <w:rsid w:val="628EB5A3"/>
    <w:rsid w:val="62AFA919"/>
    <w:rsid w:val="62EE2DC1"/>
    <w:rsid w:val="6322B3E4"/>
    <w:rsid w:val="63C595F7"/>
    <w:rsid w:val="64254367"/>
    <w:rsid w:val="64862AFE"/>
    <w:rsid w:val="648D7EB3"/>
    <w:rsid w:val="64D69639"/>
    <w:rsid w:val="65149EAD"/>
    <w:rsid w:val="656B3836"/>
    <w:rsid w:val="65702EAA"/>
    <w:rsid w:val="65968346"/>
    <w:rsid w:val="65CD0139"/>
    <w:rsid w:val="66627608"/>
    <w:rsid w:val="66A114A8"/>
    <w:rsid w:val="66F51713"/>
    <w:rsid w:val="685C4E3E"/>
    <w:rsid w:val="68D3EA57"/>
    <w:rsid w:val="696EB81B"/>
    <w:rsid w:val="69A7A0E6"/>
    <w:rsid w:val="69E00006"/>
    <w:rsid w:val="6A8793C9"/>
    <w:rsid w:val="6ACD4507"/>
    <w:rsid w:val="6B79A124"/>
    <w:rsid w:val="6BBA55E3"/>
    <w:rsid w:val="6C8B7F28"/>
    <w:rsid w:val="6CD3388E"/>
    <w:rsid w:val="6D77E772"/>
    <w:rsid w:val="6DC7E398"/>
    <w:rsid w:val="6DCE21E8"/>
    <w:rsid w:val="6E0E4AFB"/>
    <w:rsid w:val="6E260A06"/>
    <w:rsid w:val="6E5A8477"/>
    <w:rsid w:val="6E6C5CFB"/>
    <w:rsid w:val="6EE67742"/>
    <w:rsid w:val="6F098D76"/>
    <w:rsid w:val="6F2C6281"/>
    <w:rsid w:val="6F39A0DE"/>
    <w:rsid w:val="6F93638F"/>
    <w:rsid w:val="6FBDF341"/>
    <w:rsid w:val="706EF91B"/>
    <w:rsid w:val="70F1A9C4"/>
    <w:rsid w:val="710C30BF"/>
    <w:rsid w:val="7116C674"/>
    <w:rsid w:val="7151ECCC"/>
    <w:rsid w:val="7156D1ED"/>
    <w:rsid w:val="71F5E341"/>
    <w:rsid w:val="71FA0A2F"/>
    <w:rsid w:val="7212389A"/>
    <w:rsid w:val="723C1ADF"/>
    <w:rsid w:val="724CF2C9"/>
    <w:rsid w:val="72FEDDCB"/>
    <w:rsid w:val="733828BD"/>
    <w:rsid w:val="73A98C3B"/>
    <w:rsid w:val="743F77D5"/>
    <w:rsid w:val="75769546"/>
    <w:rsid w:val="75F944F0"/>
    <w:rsid w:val="761DE792"/>
    <w:rsid w:val="763013C9"/>
    <w:rsid w:val="76513C2B"/>
    <w:rsid w:val="76796B59"/>
    <w:rsid w:val="76948D0A"/>
    <w:rsid w:val="77216159"/>
    <w:rsid w:val="77608030"/>
    <w:rsid w:val="7774F6B9"/>
    <w:rsid w:val="784C3ED3"/>
    <w:rsid w:val="78EF9622"/>
    <w:rsid w:val="79B20817"/>
    <w:rsid w:val="79BC53FD"/>
    <w:rsid w:val="7A939E4B"/>
    <w:rsid w:val="7A981A5F"/>
    <w:rsid w:val="7AA56319"/>
    <w:rsid w:val="7AAC4559"/>
    <w:rsid w:val="7AD31E10"/>
    <w:rsid w:val="7BA1A06E"/>
    <w:rsid w:val="7C0FD0B3"/>
    <w:rsid w:val="7C1E4019"/>
    <w:rsid w:val="7C73860F"/>
    <w:rsid w:val="7D07905A"/>
    <w:rsid w:val="7D309FCF"/>
    <w:rsid w:val="7DA09CA7"/>
    <w:rsid w:val="7E23C9EC"/>
    <w:rsid w:val="7E8C91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F5077"/>
  <w15:chartTrackingRefBased/>
  <w15:docId w15:val="{1F0123D2-6C66-4CE6-A537-C426BD4D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702CA1"/>
    <w:pPr>
      <w:keepNext/>
      <w:keepLines/>
      <w:spacing w:before="300"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uiPriority w:val="9"/>
    <w:qFormat/>
    <w:rsid w:val="00062059"/>
    <w:pPr>
      <w:widowControl w:val="0"/>
      <w:spacing w:before="60" w:after="120"/>
      <w:outlineLvl w:val="1"/>
    </w:pPr>
    <w:rPr>
      <w:rFonts w:eastAsiaTheme="majorEastAsia" w:cstheme="majorBidi"/>
      <w:color w:val="005EB8"/>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A1"/>
    <w:rPr>
      <w:rFonts w:eastAsiaTheme="majorEastAsia" w:cstheme="majorBidi"/>
      <w:color w:val="005EB8"/>
      <w:sz w:val="72"/>
      <w:szCs w:val="32"/>
    </w:rPr>
  </w:style>
  <w:style w:type="character" w:customStyle="1" w:styleId="Heading2Char">
    <w:name w:val="Heading 2 Char"/>
    <w:basedOn w:val="DefaultParagraphFont"/>
    <w:link w:val="Heading2"/>
    <w:uiPriority w:val="9"/>
    <w:rsid w:val="00062059"/>
    <w:rPr>
      <w:rFonts w:eastAsiaTheme="majorEastAsia" w:cstheme="majorBidi"/>
      <w:color w:val="005EB8"/>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2"/>
      </w:numPr>
      <w:spacing w:after="50"/>
    </w:pPr>
  </w:style>
  <w:style w:type="paragraph" w:styleId="ListBullet2">
    <w:name w:val="List Bullet 2"/>
    <w:basedOn w:val="BodyText"/>
    <w:uiPriority w:val="14"/>
    <w:qFormat/>
    <w:rsid w:val="00F03D69"/>
    <w:pPr>
      <w:numPr>
        <w:ilvl w:val="1"/>
        <w:numId w:val="2"/>
      </w:numPr>
      <w:spacing w:after="50"/>
    </w:pPr>
  </w:style>
  <w:style w:type="paragraph" w:styleId="ListBullet3">
    <w:name w:val="List Bullet 3"/>
    <w:basedOn w:val="BodyText"/>
    <w:uiPriority w:val="99"/>
    <w:semiHidden/>
    <w:qFormat/>
    <w:rsid w:val="00F03D69"/>
    <w:pPr>
      <w:numPr>
        <w:ilvl w:val="2"/>
        <w:numId w:val="2"/>
      </w:numPr>
      <w:tabs>
        <w:tab w:val="num" w:pos="360"/>
      </w:tabs>
      <w:ind w:left="0" w:firstLine="0"/>
      <w:contextualSpacing/>
    </w:pPr>
  </w:style>
  <w:style w:type="paragraph" w:styleId="ListBullet4">
    <w:name w:val="List Bullet 4"/>
    <w:basedOn w:val="BodyText"/>
    <w:uiPriority w:val="99"/>
    <w:semiHidden/>
    <w:rsid w:val="00F03D69"/>
    <w:pPr>
      <w:numPr>
        <w:ilvl w:val="3"/>
        <w:numId w:val="2"/>
      </w:numPr>
      <w:tabs>
        <w:tab w:val="clear" w:pos="1429"/>
        <w:tab w:val="num" w:pos="360"/>
      </w:tabs>
      <w:ind w:left="0" w:firstLine="0"/>
      <w:contextualSpacing/>
    </w:pPr>
  </w:style>
  <w:style w:type="paragraph" w:styleId="ListBullet5">
    <w:name w:val="List Bullet 5"/>
    <w:basedOn w:val="BodyText"/>
    <w:uiPriority w:val="99"/>
    <w:semiHidden/>
    <w:rsid w:val="00F03D69"/>
    <w:pPr>
      <w:numPr>
        <w:ilvl w:val="4"/>
        <w:numId w:val="2"/>
      </w:numPr>
      <w:tabs>
        <w:tab w:val="clear" w:pos="1786"/>
        <w:tab w:val="num" w:pos="360"/>
      </w:tabs>
      <w:ind w:left="0" w:firstLine="0"/>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3"/>
      </w:numPr>
      <w:spacing w:after="50"/>
    </w:pPr>
  </w:style>
  <w:style w:type="paragraph" w:styleId="ListNumber2">
    <w:name w:val="List Number 2"/>
    <w:basedOn w:val="BodyText"/>
    <w:uiPriority w:val="16"/>
    <w:qFormat/>
    <w:rsid w:val="0030692D"/>
    <w:pPr>
      <w:numPr>
        <w:ilvl w:val="1"/>
        <w:numId w:val="3"/>
      </w:numPr>
      <w:spacing w:after="50"/>
    </w:pPr>
  </w:style>
  <w:style w:type="paragraph" w:styleId="ListNumber3">
    <w:name w:val="List Number 3"/>
    <w:basedOn w:val="BodyText"/>
    <w:uiPriority w:val="16"/>
    <w:qFormat/>
    <w:rsid w:val="0030692D"/>
    <w:pPr>
      <w:numPr>
        <w:ilvl w:val="2"/>
        <w:numId w:val="3"/>
      </w:numPr>
      <w:spacing w:after="50"/>
    </w:pPr>
  </w:style>
  <w:style w:type="paragraph" w:styleId="ListNumber4">
    <w:name w:val="List Number 4"/>
    <w:basedOn w:val="BodyText"/>
    <w:uiPriority w:val="99"/>
    <w:semiHidden/>
    <w:rsid w:val="0030692D"/>
    <w:pPr>
      <w:numPr>
        <w:ilvl w:val="3"/>
        <w:numId w:val="3"/>
      </w:numPr>
      <w:tabs>
        <w:tab w:val="num" w:pos="360"/>
      </w:tabs>
      <w:ind w:left="0" w:firstLine="0"/>
      <w:contextualSpacing/>
    </w:pPr>
  </w:style>
  <w:style w:type="paragraph" w:styleId="ListNumber5">
    <w:name w:val="List Number 5"/>
    <w:basedOn w:val="BodyText"/>
    <w:uiPriority w:val="99"/>
    <w:semiHidden/>
    <w:rsid w:val="0030692D"/>
    <w:pPr>
      <w:numPr>
        <w:ilvl w:val="4"/>
        <w:numId w:val="3"/>
      </w:numPr>
      <w:tabs>
        <w:tab w:val="num" w:pos="360"/>
      </w:tabs>
      <w:ind w:left="0" w:firstLine="0"/>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2"/>
      </w:numPr>
    </w:pPr>
  </w:style>
  <w:style w:type="numbering" w:customStyle="1" w:styleId="NHSListNumbers">
    <w:name w:val="NHS List Numbers"/>
    <w:basedOn w:val="NHSBullets"/>
    <w:uiPriority w:val="99"/>
    <w:rsid w:val="0030692D"/>
    <w:pPr>
      <w:numPr>
        <w:numId w:val="4"/>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AF1E21"/>
    <w:pPr>
      <w:numPr>
        <w:numId w:val="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6"/>
      </w:numPr>
    </w:pPr>
  </w:style>
  <w:style w:type="paragraph" w:customStyle="1" w:styleId="Heading2Numbered">
    <w:name w:val="Heading 2 Numbered"/>
    <w:basedOn w:val="Heading2"/>
    <w:next w:val="BodyText"/>
    <w:uiPriority w:val="9"/>
    <w:qFormat/>
    <w:rsid w:val="00833395"/>
    <w:pPr>
      <w:numPr>
        <w:ilvl w:val="1"/>
        <w:numId w:val="6"/>
      </w:numPr>
    </w:pPr>
  </w:style>
  <w:style w:type="paragraph" w:customStyle="1" w:styleId="Heading3Numbered">
    <w:name w:val="Heading 3 Numbered"/>
    <w:basedOn w:val="Heading3"/>
    <w:next w:val="BodyText"/>
    <w:uiPriority w:val="9"/>
    <w:qFormat/>
    <w:rsid w:val="00833395"/>
    <w:pPr>
      <w:numPr>
        <w:ilvl w:val="2"/>
        <w:numId w:val="6"/>
      </w:numPr>
    </w:pPr>
  </w:style>
  <w:style w:type="numbering" w:customStyle="1" w:styleId="NHSHeadings">
    <w:name w:val="NHS Headings"/>
    <w:basedOn w:val="NoList"/>
    <w:uiPriority w:val="99"/>
    <w:rsid w:val="00630977"/>
    <w:pPr>
      <w:numPr>
        <w:numId w:val="6"/>
      </w:numPr>
    </w:pPr>
  </w:style>
  <w:style w:type="numbering" w:customStyle="1" w:styleId="NHSBodyText">
    <w:name w:val="NHS Body Text"/>
    <w:basedOn w:val="NoList"/>
    <w:uiPriority w:val="99"/>
    <w:rsid w:val="0014017A"/>
    <w:pPr>
      <w:numPr>
        <w:numId w:val="7"/>
      </w:numPr>
    </w:pPr>
  </w:style>
  <w:style w:type="paragraph" w:styleId="BodyText2">
    <w:name w:val="Body Text 2"/>
    <w:basedOn w:val="BodyText"/>
    <w:link w:val="BodyText2Char"/>
    <w:qFormat/>
    <w:rsid w:val="0014017A"/>
    <w:pPr>
      <w:numPr>
        <w:numId w:val="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DengXian Light" w:hAnsi="DengXian Ligh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Nirmala UI" w:hAnsi="Nirmala UI"/>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Nirmala UI" w:hAnsi="Nirmala UI"/>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Nirmala UI" w:hAnsi="Nirmala UI"/>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Nirmala UI" w:hAnsi="Nirmala UI"/>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Nirmala UI" w:hAnsi="Nirmala UI"/>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CommentReference">
    <w:name w:val="annotation reference"/>
    <w:basedOn w:val="DefaultParagraphFont"/>
    <w:uiPriority w:val="99"/>
    <w:semiHidden/>
    <w:unhideWhenUsed/>
    <w:rsid w:val="00B0463F"/>
    <w:rPr>
      <w:sz w:val="16"/>
      <w:szCs w:val="16"/>
    </w:rPr>
  </w:style>
  <w:style w:type="paragraph" w:styleId="CommentText">
    <w:name w:val="annotation text"/>
    <w:basedOn w:val="Normal"/>
    <w:link w:val="CommentTextChar"/>
    <w:uiPriority w:val="99"/>
    <w:unhideWhenUsed/>
    <w:rsid w:val="00B0463F"/>
    <w:rPr>
      <w:sz w:val="20"/>
      <w:szCs w:val="20"/>
    </w:rPr>
  </w:style>
  <w:style w:type="character" w:customStyle="1" w:styleId="CommentTextChar">
    <w:name w:val="Comment Text Char"/>
    <w:basedOn w:val="DefaultParagraphFont"/>
    <w:link w:val="CommentText"/>
    <w:uiPriority w:val="99"/>
    <w:rsid w:val="00B0463F"/>
    <w:rPr>
      <w:sz w:val="20"/>
      <w:szCs w:val="20"/>
    </w:rPr>
  </w:style>
  <w:style w:type="paragraph" w:styleId="CommentSubject">
    <w:name w:val="annotation subject"/>
    <w:basedOn w:val="CommentText"/>
    <w:next w:val="CommentText"/>
    <w:link w:val="CommentSubjectChar"/>
    <w:uiPriority w:val="99"/>
    <w:semiHidden/>
    <w:unhideWhenUsed/>
    <w:rsid w:val="00B0463F"/>
    <w:rPr>
      <w:b/>
      <w:bCs/>
    </w:rPr>
  </w:style>
  <w:style w:type="character" w:customStyle="1" w:styleId="CommentSubjectChar">
    <w:name w:val="Comment Subject Char"/>
    <w:basedOn w:val="CommentTextChar"/>
    <w:link w:val="CommentSubject"/>
    <w:uiPriority w:val="99"/>
    <w:semiHidden/>
    <w:rsid w:val="00B0463F"/>
    <w:rPr>
      <w:b/>
      <w:bCs/>
      <w:sz w:val="20"/>
      <w:szCs w:val="20"/>
    </w:rPr>
  </w:style>
  <w:style w:type="character" w:styleId="FollowedHyperlink">
    <w:name w:val="FollowedHyperlink"/>
    <w:basedOn w:val="DefaultParagraphFont"/>
    <w:uiPriority w:val="99"/>
    <w:semiHidden/>
    <w:unhideWhenUsed/>
    <w:rsid w:val="009345D1"/>
    <w:rPr>
      <w:color w:val="954F72" w:themeColor="followedHyperlink"/>
      <w:u w:val="single"/>
    </w:rPr>
  </w:style>
  <w:style w:type="paragraph" w:styleId="Revision">
    <w:name w:val="Revision"/>
    <w:hidden/>
    <w:uiPriority w:val="99"/>
    <w:semiHidden/>
    <w:rsid w:val="006F0D97"/>
  </w:style>
  <w:style w:type="character" w:customStyle="1" w:styleId="ui-provider">
    <w:name w:val="ui-provider"/>
    <w:basedOn w:val="DefaultParagraphFont"/>
    <w:rsid w:val="006F4176"/>
  </w:style>
  <w:style w:type="paragraph" w:styleId="NormalWeb">
    <w:name w:val="Normal (Web)"/>
    <w:basedOn w:val="Normal"/>
    <w:uiPriority w:val="99"/>
    <w:unhideWhenUsed/>
    <w:rsid w:val="000E7FDE"/>
    <w:pPr>
      <w:spacing w:before="100" w:beforeAutospacing="1" w:after="100" w:afterAutospacing="1"/>
    </w:pPr>
    <w:rPr>
      <w:rFonts w:ascii="Times New Roman" w:eastAsia="Times New Roman" w:hAnsi="Times New Roman" w:cs="Times New Roman"/>
      <w:color w:val="auto"/>
      <w:lang w:eastAsia="en-GB"/>
    </w:rPr>
  </w:style>
  <w:style w:type="paragraph" w:styleId="BalloonText">
    <w:name w:val="Balloon Text"/>
    <w:basedOn w:val="Normal"/>
    <w:link w:val="BalloonTextChar"/>
    <w:uiPriority w:val="99"/>
    <w:semiHidden/>
    <w:unhideWhenUsed/>
    <w:rsid w:val="007506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06A3"/>
    <w:rPr>
      <w:rFonts w:ascii="Times New Roman" w:hAnsi="Times New Roman" w:cs="Times New Roman"/>
      <w:sz w:val="18"/>
      <w:szCs w:val="18"/>
    </w:rPr>
  </w:style>
  <w:style w:type="table" w:styleId="TableGridLight">
    <w:name w:val="Grid Table Light"/>
    <w:basedOn w:val="TableNormal"/>
    <w:uiPriority w:val="40"/>
    <w:rsid w:val="006671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sponse">
    <w:name w:val="Response"/>
    <w:basedOn w:val="BodyText"/>
    <w:link w:val="ResponseChar"/>
    <w:uiPriority w:val="99"/>
    <w:qFormat/>
    <w:rsid w:val="009F5BFE"/>
    <w:pPr>
      <w:spacing w:after="120" w:line="264" w:lineRule="auto"/>
    </w:pPr>
    <w:rPr>
      <w:rFonts w:asciiTheme="minorHAnsi" w:hAnsiTheme="minorHAnsi" w:cstheme="minorHAnsi"/>
      <w:color w:val="auto"/>
      <w:sz w:val="22"/>
      <w:szCs w:val="22"/>
    </w:rPr>
  </w:style>
  <w:style w:type="character" w:customStyle="1" w:styleId="ResponseChar">
    <w:name w:val="Response Char"/>
    <w:basedOn w:val="BodyTextChar"/>
    <w:link w:val="Response"/>
    <w:uiPriority w:val="99"/>
    <w:rsid w:val="009F5BFE"/>
    <w:rPr>
      <w:rFonts w:asciiTheme="minorHAnsi" w:hAnsiTheme="minorHAnsi" w:cstheme="minorHAnsi"/>
      <w:color w:val="auto"/>
      <w:sz w:val="22"/>
      <w:szCs w:val="22"/>
    </w:rPr>
  </w:style>
  <w:style w:type="paragraph" w:customStyle="1" w:styleId="Default">
    <w:name w:val="Default"/>
    <w:rsid w:val="00341DEA"/>
    <w:pPr>
      <w:autoSpaceDE w:val="0"/>
      <w:autoSpaceDN w:val="0"/>
      <w:adjustRightInd w:val="0"/>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33880">
      <w:bodyDiv w:val="1"/>
      <w:marLeft w:val="0"/>
      <w:marRight w:val="0"/>
      <w:marTop w:val="0"/>
      <w:marBottom w:val="0"/>
      <w:divBdr>
        <w:top w:val="none" w:sz="0" w:space="0" w:color="auto"/>
        <w:left w:val="none" w:sz="0" w:space="0" w:color="auto"/>
        <w:bottom w:val="none" w:sz="0" w:space="0" w:color="auto"/>
        <w:right w:val="none" w:sz="0" w:space="0" w:color="auto"/>
      </w:divBdr>
    </w:div>
    <w:div w:id="257636521">
      <w:bodyDiv w:val="1"/>
      <w:marLeft w:val="0"/>
      <w:marRight w:val="0"/>
      <w:marTop w:val="0"/>
      <w:marBottom w:val="0"/>
      <w:divBdr>
        <w:top w:val="none" w:sz="0" w:space="0" w:color="auto"/>
        <w:left w:val="none" w:sz="0" w:space="0" w:color="auto"/>
        <w:bottom w:val="none" w:sz="0" w:space="0" w:color="auto"/>
        <w:right w:val="none" w:sz="0" w:space="0" w:color="auto"/>
      </w:divBdr>
    </w:div>
    <w:div w:id="416944171">
      <w:bodyDiv w:val="1"/>
      <w:marLeft w:val="0"/>
      <w:marRight w:val="0"/>
      <w:marTop w:val="0"/>
      <w:marBottom w:val="0"/>
      <w:divBdr>
        <w:top w:val="none" w:sz="0" w:space="0" w:color="auto"/>
        <w:left w:val="none" w:sz="0" w:space="0" w:color="auto"/>
        <w:bottom w:val="none" w:sz="0" w:space="0" w:color="auto"/>
        <w:right w:val="none" w:sz="0" w:space="0" w:color="auto"/>
      </w:divBdr>
    </w:div>
    <w:div w:id="481427661">
      <w:bodyDiv w:val="1"/>
      <w:marLeft w:val="0"/>
      <w:marRight w:val="0"/>
      <w:marTop w:val="0"/>
      <w:marBottom w:val="0"/>
      <w:divBdr>
        <w:top w:val="none" w:sz="0" w:space="0" w:color="auto"/>
        <w:left w:val="none" w:sz="0" w:space="0" w:color="auto"/>
        <w:bottom w:val="none" w:sz="0" w:space="0" w:color="auto"/>
        <w:right w:val="none" w:sz="0" w:space="0" w:color="auto"/>
      </w:divBdr>
    </w:div>
    <w:div w:id="542330298">
      <w:bodyDiv w:val="1"/>
      <w:marLeft w:val="0"/>
      <w:marRight w:val="0"/>
      <w:marTop w:val="0"/>
      <w:marBottom w:val="0"/>
      <w:divBdr>
        <w:top w:val="none" w:sz="0" w:space="0" w:color="auto"/>
        <w:left w:val="none" w:sz="0" w:space="0" w:color="auto"/>
        <w:bottom w:val="none" w:sz="0" w:space="0" w:color="auto"/>
        <w:right w:val="none" w:sz="0" w:space="0" w:color="auto"/>
      </w:divBdr>
    </w:div>
    <w:div w:id="671958866">
      <w:bodyDiv w:val="1"/>
      <w:marLeft w:val="0"/>
      <w:marRight w:val="0"/>
      <w:marTop w:val="0"/>
      <w:marBottom w:val="0"/>
      <w:divBdr>
        <w:top w:val="none" w:sz="0" w:space="0" w:color="auto"/>
        <w:left w:val="none" w:sz="0" w:space="0" w:color="auto"/>
        <w:bottom w:val="none" w:sz="0" w:space="0" w:color="auto"/>
        <w:right w:val="none" w:sz="0" w:space="0" w:color="auto"/>
      </w:divBdr>
      <w:divsChild>
        <w:div w:id="132337991">
          <w:marLeft w:val="274"/>
          <w:marRight w:val="0"/>
          <w:marTop w:val="0"/>
          <w:marBottom w:val="0"/>
          <w:divBdr>
            <w:top w:val="none" w:sz="0" w:space="0" w:color="auto"/>
            <w:left w:val="none" w:sz="0" w:space="0" w:color="auto"/>
            <w:bottom w:val="none" w:sz="0" w:space="0" w:color="auto"/>
            <w:right w:val="none" w:sz="0" w:space="0" w:color="auto"/>
          </w:divBdr>
        </w:div>
        <w:div w:id="141971339">
          <w:marLeft w:val="274"/>
          <w:marRight w:val="0"/>
          <w:marTop w:val="0"/>
          <w:marBottom w:val="0"/>
          <w:divBdr>
            <w:top w:val="none" w:sz="0" w:space="0" w:color="auto"/>
            <w:left w:val="none" w:sz="0" w:space="0" w:color="auto"/>
            <w:bottom w:val="none" w:sz="0" w:space="0" w:color="auto"/>
            <w:right w:val="none" w:sz="0" w:space="0" w:color="auto"/>
          </w:divBdr>
        </w:div>
        <w:div w:id="308748917">
          <w:marLeft w:val="274"/>
          <w:marRight w:val="0"/>
          <w:marTop w:val="0"/>
          <w:marBottom w:val="0"/>
          <w:divBdr>
            <w:top w:val="none" w:sz="0" w:space="0" w:color="auto"/>
            <w:left w:val="none" w:sz="0" w:space="0" w:color="auto"/>
            <w:bottom w:val="none" w:sz="0" w:space="0" w:color="auto"/>
            <w:right w:val="none" w:sz="0" w:space="0" w:color="auto"/>
          </w:divBdr>
        </w:div>
        <w:div w:id="328561055">
          <w:marLeft w:val="274"/>
          <w:marRight w:val="0"/>
          <w:marTop w:val="0"/>
          <w:marBottom w:val="0"/>
          <w:divBdr>
            <w:top w:val="none" w:sz="0" w:space="0" w:color="auto"/>
            <w:left w:val="none" w:sz="0" w:space="0" w:color="auto"/>
            <w:bottom w:val="none" w:sz="0" w:space="0" w:color="auto"/>
            <w:right w:val="none" w:sz="0" w:space="0" w:color="auto"/>
          </w:divBdr>
        </w:div>
        <w:div w:id="351490874">
          <w:marLeft w:val="274"/>
          <w:marRight w:val="0"/>
          <w:marTop w:val="0"/>
          <w:marBottom w:val="0"/>
          <w:divBdr>
            <w:top w:val="none" w:sz="0" w:space="0" w:color="auto"/>
            <w:left w:val="none" w:sz="0" w:space="0" w:color="auto"/>
            <w:bottom w:val="none" w:sz="0" w:space="0" w:color="auto"/>
            <w:right w:val="none" w:sz="0" w:space="0" w:color="auto"/>
          </w:divBdr>
        </w:div>
        <w:div w:id="586616443">
          <w:marLeft w:val="274"/>
          <w:marRight w:val="0"/>
          <w:marTop w:val="0"/>
          <w:marBottom w:val="0"/>
          <w:divBdr>
            <w:top w:val="none" w:sz="0" w:space="0" w:color="auto"/>
            <w:left w:val="none" w:sz="0" w:space="0" w:color="auto"/>
            <w:bottom w:val="none" w:sz="0" w:space="0" w:color="auto"/>
            <w:right w:val="none" w:sz="0" w:space="0" w:color="auto"/>
          </w:divBdr>
        </w:div>
        <w:div w:id="601963202">
          <w:marLeft w:val="274"/>
          <w:marRight w:val="0"/>
          <w:marTop w:val="0"/>
          <w:marBottom w:val="0"/>
          <w:divBdr>
            <w:top w:val="none" w:sz="0" w:space="0" w:color="auto"/>
            <w:left w:val="none" w:sz="0" w:space="0" w:color="auto"/>
            <w:bottom w:val="none" w:sz="0" w:space="0" w:color="auto"/>
            <w:right w:val="none" w:sz="0" w:space="0" w:color="auto"/>
          </w:divBdr>
        </w:div>
        <w:div w:id="606935092">
          <w:marLeft w:val="274"/>
          <w:marRight w:val="0"/>
          <w:marTop w:val="0"/>
          <w:marBottom w:val="0"/>
          <w:divBdr>
            <w:top w:val="none" w:sz="0" w:space="0" w:color="auto"/>
            <w:left w:val="none" w:sz="0" w:space="0" w:color="auto"/>
            <w:bottom w:val="none" w:sz="0" w:space="0" w:color="auto"/>
            <w:right w:val="none" w:sz="0" w:space="0" w:color="auto"/>
          </w:divBdr>
        </w:div>
        <w:div w:id="626083115">
          <w:marLeft w:val="274"/>
          <w:marRight w:val="0"/>
          <w:marTop w:val="0"/>
          <w:marBottom w:val="0"/>
          <w:divBdr>
            <w:top w:val="none" w:sz="0" w:space="0" w:color="auto"/>
            <w:left w:val="none" w:sz="0" w:space="0" w:color="auto"/>
            <w:bottom w:val="none" w:sz="0" w:space="0" w:color="auto"/>
            <w:right w:val="none" w:sz="0" w:space="0" w:color="auto"/>
          </w:divBdr>
        </w:div>
        <w:div w:id="986012109">
          <w:marLeft w:val="274"/>
          <w:marRight w:val="0"/>
          <w:marTop w:val="0"/>
          <w:marBottom w:val="0"/>
          <w:divBdr>
            <w:top w:val="none" w:sz="0" w:space="0" w:color="auto"/>
            <w:left w:val="none" w:sz="0" w:space="0" w:color="auto"/>
            <w:bottom w:val="none" w:sz="0" w:space="0" w:color="auto"/>
            <w:right w:val="none" w:sz="0" w:space="0" w:color="auto"/>
          </w:divBdr>
        </w:div>
        <w:div w:id="1016421233">
          <w:marLeft w:val="274"/>
          <w:marRight w:val="0"/>
          <w:marTop w:val="0"/>
          <w:marBottom w:val="0"/>
          <w:divBdr>
            <w:top w:val="none" w:sz="0" w:space="0" w:color="auto"/>
            <w:left w:val="none" w:sz="0" w:space="0" w:color="auto"/>
            <w:bottom w:val="none" w:sz="0" w:space="0" w:color="auto"/>
            <w:right w:val="none" w:sz="0" w:space="0" w:color="auto"/>
          </w:divBdr>
        </w:div>
        <w:div w:id="1232228871">
          <w:marLeft w:val="274"/>
          <w:marRight w:val="0"/>
          <w:marTop w:val="0"/>
          <w:marBottom w:val="0"/>
          <w:divBdr>
            <w:top w:val="none" w:sz="0" w:space="0" w:color="auto"/>
            <w:left w:val="none" w:sz="0" w:space="0" w:color="auto"/>
            <w:bottom w:val="none" w:sz="0" w:space="0" w:color="auto"/>
            <w:right w:val="none" w:sz="0" w:space="0" w:color="auto"/>
          </w:divBdr>
        </w:div>
        <w:div w:id="1874340358">
          <w:marLeft w:val="274"/>
          <w:marRight w:val="0"/>
          <w:marTop w:val="0"/>
          <w:marBottom w:val="0"/>
          <w:divBdr>
            <w:top w:val="none" w:sz="0" w:space="0" w:color="auto"/>
            <w:left w:val="none" w:sz="0" w:space="0" w:color="auto"/>
            <w:bottom w:val="none" w:sz="0" w:space="0" w:color="auto"/>
            <w:right w:val="none" w:sz="0" w:space="0" w:color="auto"/>
          </w:divBdr>
        </w:div>
      </w:divsChild>
    </w:div>
    <w:div w:id="821701960">
      <w:bodyDiv w:val="1"/>
      <w:marLeft w:val="0"/>
      <w:marRight w:val="0"/>
      <w:marTop w:val="0"/>
      <w:marBottom w:val="0"/>
      <w:divBdr>
        <w:top w:val="none" w:sz="0" w:space="0" w:color="auto"/>
        <w:left w:val="none" w:sz="0" w:space="0" w:color="auto"/>
        <w:bottom w:val="none" w:sz="0" w:space="0" w:color="auto"/>
        <w:right w:val="none" w:sz="0" w:space="0" w:color="auto"/>
      </w:divBdr>
    </w:div>
    <w:div w:id="865214084">
      <w:bodyDiv w:val="1"/>
      <w:marLeft w:val="0"/>
      <w:marRight w:val="0"/>
      <w:marTop w:val="0"/>
      <w:marBottom w:val="0"/>
      <w:divBdr>
        <w:top w:val="none" w:sz="0" w:space="0" w:color="auto"/>
        <w:left w:val="none" w:sz="0" w:space="0" w:color="auto"/>
        <w:bottom w:val="none" w:sz="0" w:space="0" w:color="auto"/>
        <w:right w:val="none" w:sz="0" w:space="0" w:color="auto"/>
      </w:divBdr>
    </w:div>
    <w:div w:id="875459490">
      <w:bodyDiv w:val="1"/>
      <w:marLeft w:val="0"/>
      <w:marRight w:val="0"/>
      <w:marTop w:val="0"/>
      <w:marBottom w:val="0"/>
      <w:divBdr>
        <w:top w:val="none" w:sz="0" w:space="0" w:color="auto"/>
        <w:left w:val="none" w:sz="0" w:space="0" w:color="auto"/>
        <w:bottom w:val="none" w:sz="0" w:space="0" w:color="auto"/>
        <w:right w:val="none" w:sz="0" w:space="0" w:color="auto"/>
      </w:divBdr>
    </w:div>
    <w:div w:id="1013191278">
      <w:bodyDiv w:val="1"/>
      <w:marLeft w:val="0"/>
      <w:marRight w:val="0"/>
      <w:marTop w:val="0"/>
      <w:marBottom w:val="0"/>
      <w:divBdr>
        <w:top w:val="none" w:sz="0" w:space="0" w:color="auto"/>
        <w:left w:val="none" w:sz="0" w:space="0" w:color="auto"/>
        <w:bottom w:val="none" w:sz="0" w:space="0" w:color="auto"/>
        <w:right w:val="none" w:sz="0" w:space="0" w:color="auto"/>
      </w:divBdr>
    </w:div>
    <w:div w:id="1158964020">
      <w:bodyDiv w:val="1"/>
      <w:marLeft w:val="0"/>
      <w:marRight w:val="0"/>
      <w:marTop w:val="0"/>
      <w:marBottom w:val="0"/>
      <w:divBdr>
        <w:top w:val="none" w:sz="0" w:space="0" w:color="auto"/>
        <w:left w:val="none" w:sz="0" w:space="0" w:color="auto"/>
        <w:bottom w:val="none" w:sz="0" w:space="0" w:color="auto"/>
        <w:right w:val="none" w:sz="0" w:space="0" w:color="auto"/>
      </w:divBdr>
    </w:div>
    <w:div w:id="1166899404">
      <w:bodyDiv w:val="1"/>
      <w:marLeft w:val="0"/>
      <w:marRight w:val="0"/>
      <w:marTop w:val="0"/>
      <w:marBottom w:val="0"/>
      <w:divBdr>
        <w:top w:val="none" w:sz="0" w:space="0" w:color="auto"/>
        <w:left w:val="none" w:sz="0" w:space="0" w:color="auto"/>
        <w:bottom w:val="none" w:sz="0" w:space="0" w:color="auto"/>
        <w:right w:val="none" w:sz="0" w:space="0" w:color="auto"/>
      </w:divBdr>
      <w:divsChild>
        <w:div w:id="4793695">
          <w:marLeft w:val="274"/>
          <w:marRight w:val="0"/>
          <w:marTop w:val="0"/>
          <w:marBottom w:val="0"/>
          <w:divBdr>
            <w:top w:val="none" w:sz="0" w:space="0" w:color="auto"/>
            <w:left w:val="none" w:sz="0" w:space="0" w:color="auto"/>
            <w:bottom w:val="none" w:sz="0" w:space="0" w:color="auto"/>
            <w:right w:val="none" w:sz="0" w:space="0" w:color="auto"/>
          </w:divBdr>
        </w:div>
        <w:div w:id="1406075659">
          <w:marLeft w:val="274"/>
          <w:marRight w:val="0"/>
          <w:marTop w:val="0"/>
          <w:marBottom w:val="0"/>
          <w:divBdr>
            <w:top w:val="none" w:sz="0" w:space="0" w:color="auto"/>
            <w:left w:val="none" w:sz="0" w:space="0" w:color="auto"/>
            <w:bottom w:val="none" w:sz="0" w:space="0" w:color="auto"/>
            <w:right w:val="none" w:sz="0" w:space="0" w:color="auto"/>
          </w:divBdr>
        </w:div>
        <w:div w:id="1755937735">
          <w:marLeft w:val="274"/>
          <w:marRight w:val="0"/>
          <w:marTop w:val="0"/>
          <w:marBottom w:val="0"/>
          <w:divBdr>
            <w:top w:val="none" w:sz="0" w:space="0" w:color="auto"/>
            <w:left w:val="none" w:sz="0" w:space="0" w:color="auto"/>
            <w:bottom w:val="none" w:sz="0" w:space="0" w:color="auto"/>
            <w:right w:val="none" w:sz="0" w:space="0" w:color="auto"/>
          </w:divBdr>
        </w:div>
        <w:div w:id="1857231171">
          <w:marLeft w:val="274"/>
          <w:marRight w:val="0"/>
          <w:marTop w:val="0"/>
          <w:marBottom w:val="0"/>
          <w:divBdr>
            <w:top w:val="none" w:sz="0" w:space="0" w:color="auto"/>
            <w:left w:val="none" w:sz="0" w:space="0" w:color="auto"/>
            <w:bottom w:val="none" w:sz="0" w:space="0" w:color="auto"/>
            <w:right w:val="none" w:sz="0" w:space="0" w:color="auto"/>
          </w:divBdr>
        </w:div>
        <w:div w:id="1976176126">
          <w:marLeft w:val="274"/>
          <w:marRight w:val="0"/>
          <w:marTop w:val="0"/>
          <w:marBottom w:val="0"/>
          <w:divBdr>
            <w:top w:val="none" w:sz="0" w:space="0" w:color="auto"/>
            <w:left w:val="none" w:sz="0" w:space="0" w:color="auto"/>
            <w:bottom w:val="none" w:sz="0" w:space="0" w:color="auto"/>
            <w:right w:val="none" w:sz="0" w:space="0" w:color="auto"/>
          </w:divBdr>
        </w:div>
        <w:div w:id="2125878467">
          <w:marLeft w:val="274"/>
          <w:marRight w:val="0"/>
          <w:marTop w:val="0"/>
          <w:marBottom w:val="0"/>
          <w:divBdr>
            <w:top w:val="none" w:sz="0" w:space="0" w:color="auto"/>
            <w:left w:val="none" w:sz="0" w:space="0" w:color="auto"/>
            <w:bottom w:val="none" w:sz="0" w:space="0" w:color="auto"/>
            <w:right w:val="none" w:sz="0" w:space="0" w:color="auto"/>
          </w:divBdr>
        </w:div>
      </w:divsChild>
    </w:div>
    <w:div w:id="1278483731">
      <w:bodyDiv w:val="1"/>
      <w:marLeft w:val="0"/>
      <w:marRight w:val="0"/>
      <w:marTop w:val="0"/>
      <w:marBottom w:val="0"/>
      <w:divBdr>
        <w:top w:val="none" w:sz="0" w:space="0" w:color="auto"/>
        <w:left w:val="none" w:sz="0" w:space="0" w:color="auto"/>
        <w:bottom w:val="none" w:sz="0" w:space="0" w:color="auto"/>
        <w:right w:val="none" w:sz="0" w:space="0" w:color="auto"/>
      </w:divBdr>
    </w:div>
    <w:div w:id="1334988075">
      <w:bodyDiv w:val="1"/>
      <w:marLeft w:val="0"/>
      <w:marRight w:val="0"/>
      <w:marTop w:val="0"/>
      <w:marBottom w:val="0"/>
      <w:divBdr>
        <w:top w:val="none" w:sz="0" w:space="0" w:color="auto"/>
        <w:left w:val="none" w:sz="0" w:space="0" w:color="auto"/>
        <w:bottom w:val="none" w:sz="0" w:space="0" w:color="auto"/>
        <w:right w:val="none" w:sz="0" w:space="0" w:color="auto"/>
      </w:divBdr>
      <w:divsChild>
        <w:div w:id="119225451">
          <w:marLeft w:val="446"/>
          <w:marRight w:val="0"/>
          <w:marTop w:val="0"/>
          <w:marBottom w:val="0"/>
          <w:divBdr>
            <w:top w:val="none" w:sz="0" w:space="0" w:color="auto"/>
            <w:left w:val="none" w:sz="0" w:space="0" w:color="auto"/>
            <w:bottom w:val="none" w:sz="0" w:space="0" w:color="auto"/>
            <w:right w:val="none" w:sz="0" w:space="0" w:color="auto"/>
          </w:divBdr>
        </w:div>
        <w:div w:id="341208097">
          <w:marLeft w:val="446"/>
          <w:marRight w:val="0"/>
          <w:marTop w:val="0"/>
          <w:marBottom w:val="0"/>
          <w:divBdr>
            <w:top w:val="none" w:sz="0" w:space="0" w:color="auto"/>
            <w:left w:val="none" w:sz="0" w:space="0" w:color="auto"/>
            <w:bottom w:val="none" w:sz="0" w:space="0" w:color="auto"/>
            <w:right w:val="none" w:sz="0" w:space="0" w:color="auto"/>
          </w:divBdr>
        </w:div>
        <w:div w:id="585922624">
          <w:marLeft w:val="446"/>
          <w:marRight w:val="0"/>
          <w:marTop w:val="0"/>
          <w:marBottom w:val="0"/>
          <w:divBdr>
            <w:top w:val="none" w:sz="0" w:space="0" w:color="auto"/>
            <w:left w:val="none" w:sz="0" w:space="0" w:color="auto"/>
            <w:bottom w:val="none" w:sz="0" w:space="0" w:color="auto"/>
            <w:right w:val="none" w:sz="0" w:space="0" w:color="auto"/>
          </w:divBdr>
        </w:div>
        <w:div w:id="959654082">
          <w:marLeft w:val="446"/>
          <w:marRight w:val="0"/>
          <w:marTop w:val="0"/>
          <w:marBottom w:val="0"/>
          <w:divBdr>
            <w:top w:val="none" w:sz="0" w:space="0" w:color="auto"/>
            <w:left w:val="none" w:sz="0" w:space="0" w:color="auto"/>
            <w:bottom w:val="none" w:sz="0" w:space="0" w:color="auto"/>
            <w:right w:val="none" w:sz="0" w:space="0" w:color="auto"/>
          </w:divBdr>
        </w:div>
      </w:divsChild>
    </w:div>
    <w:div w:id="1440027031">
      <w:bodyDiv w:val="1"/>
      <w:marLeft w:val="0"/>
      <w:marRight w:val="0"/>
      <w:marTop w:val="0"/>
      <w:marBottom w:val="0"/>
      <w:divBdr>
        <w:top w:val="none" w:sz="0" w:space="0" w:color="auto"/>
        <w:left w:val="none" w:sz="0" w:space="0" w:color="auto"/>
        <w:bottom w:val="none" w:sz="0" w:space="0" w:color="auto"/>
        <w:right w:val="none" w:sz="0" w:space="0" w:color="auto"/>
      </w:divBdr>
    </w:div>
    <w:div w:id="1450853452">
      <w:bodyDiv w:val="1"/>
      <w:marLeft w:val="0"/>
      <w:marRight w:val="0"/>
      <w:marTop w:val="0"/>
      <w:marBottom w:val="0"/>
      <w:divBdr>
        <w:top w:val="none" w:sz="0" w:space="0" w:color="auto"/>
        <w:left w:val="none" w:sz="0" w:space="0" w:color="auto"/>
        <w:bottom w:val="none" w:sz="0" w:space="0" w:color="auto"/>
        <w:right w:val="none" w:sz="0" w:space="0" w:color="auto"/>
      </w:divBdr>
    </w:div>
    <w:div w:id="1456754150">
      <w:bodyDiv w:val="1"/>
      <w:marLeft w:val="0"/>
      <w:marRight w:val="0"/>
      <w:marTop w:val="0"/>
      <w:marBottom w:val="0"/>
      <w:divBdr>
        <w:top w:val="none" w:sz="0" w:space="0" w:color="auto"/>
        <w:left w:val="none" w:sz="0" w:space="0" w:color="auto"/>
        <w:bottom w:val="none" w:sz="0" w:space="0" w:color="auto"/>
        <w:right w:val="none" w:sz="0" w:space="0" w:color="auto"/>
      </w:divBdr>
    </w:div>
    <w:div w:id="1500148318">
      <w:bodyDiv w:val="1"/>
      <w:marLeft w:val="0"/>
      <w:marRight w:val="0"/>
      <w:marTop w:val="0"/>
      <w:marBottom w:val="0"/>
      <w:divBdr>
        <w:top w:val="none" w:sz="0" w:space="0" w:color="auto"/>
        <w:left w:val="none" w:sz="0" w:space="0" w:color="auto"/>
        <w:bottom w:val="none" w:sz="0" w:space="0" w:color="auto"/>
        <w:right w:val="none" w:sz="0" w:space="0" w:color="auto"/>
      </w:divBdr>
    </w:div>
    <w:div w:id="1541892406">
      <w:bodyDiv w:val="1"/>
      <w:marLeft w:val="0"/>
      <w:marRight w:val="0"/>
      <w:marTop w:val="0"/>
      <w:marBottom w:val="0"/>
      <w:divBdr>
        <w:top w:val="none" w:sz="0" w:space="0" w:color="auto"/>
        <w:left w:val="none" w:sz="0" w:space="0" w:color="auto"/>
        <w:bottom w:val="none" w:sz="0" w:space="0" w:color="auto"/>
        <w:right w:val="none" w:sz="0" w:space="0" w:color="auto"/>
      </w:divBdr>
    </w:div>
    <w:div w:id="1551107651">
      <w:bodyDiv w:val="1"/>
      <w:marLeft w:val="0"/>
      <w:marRight w:val="0"/>
      <w:marTop w:val="0"/>
      <w:marBottom w:val="0"/>
      <w:divBdr>
        <w:top w:val="none" w:sz="0" w:space="0" w:color="auto"/>
        <w:left w:val="none" w:sz="0" w:space="0" w:color="auto"/>
        <w:bottom w:val="none" w:sz="0" w:space="0" w:color="auto"/>
        <w:right w:val="none" w:sz="0" w:space="0" w:color="auto"/>
      </w:divBdr>
    </w:div>
    <w:div w:id="1557232636">
      <w:bodyDiv w:val="1"/>
      <w:marLeft w:val="0"/>
      <w:marRight w:val="0"/>
      <w:marTop w:val="0"/>
      <w:marBottom w:val="0"/>
      <w:divBdr>
        <w:top w:val="none" w:sz="0" w:space="0" w:color="auto"/>
        <w:left w:val="none" w:sz="0" w:space="0" w:color="auto"/>
        <w:bottom w:val="none" w:sz="0" w:space="0" w:color="auto"/>
        <w:right w:val="none" w:sz="0" w:space="0" w:color="auto"/>
      </w:divBdr>
    </w:div>
    <w:div w:id="1660116210">
      <w:bodyDiv w:val="1"/>
      <w:marLeft w:val="0"/>
      <w:marRight w:val="0"/>
      <w:marTop w:val="0"/>
      <w:marBottom w:val="0"/>
      <w:divBdr>
        <w:top w:val="none" w:sz="0" w:space="0" w:color="auto"/>
        <w:left w:val="none" w:sz="0" w:space="0" w:color="auto"/>
        <w:bottom w:val="none" w:sz="0" w:space="0" w:color="auto"/>
        <w:right w:val="none" w:sz="0" w:space="0" w:color="auto"/>
      </w:divBdr>
    </w:div>
    <w:div w:id="1685857229">
      <w:bodyDiv w:val="1"/>
      <w:marLeft w:val="0"/>
      <w:marRight w:val="0"/>
      <w:marTop w:val="0"/>
      <w:marBottom w:val="0"/>
      <w:divBdr>
        <w:top w:val="none" w:sz="0" w:space="0" w:color="auto"/>
        <w:left w:val="none" w:sz="0" w:space="0" w:color="auto"/>
        <w:bottom w:val="none" w:sz="0" w:space="0" w:color="auto"/>
        <w:right w:val="none" w:sz="0" w:space="0" w:color="auto"/>
      </w:divBdr>
    </w:div>
    <w:div w:id="1919442173">
      <w:bodyDiv w:val="1"/>
      <w:marLeft w:val="0"/>
      <w:marRight w:val="0"/>
      <w:marTop w:val="0"/>
      <w:marBottom w:val="0"/>
      <w:divBdr>
        <w:top w:val="none" w:sz="0" w:space="0" w:color="auto"/>
        <w:left w:val="none" w:sz="0" w:space="0" w:color="auto"/>
        <w:bottom w:val="none" w:sz="0" w:space="0" w:color="auto"/>
        <w:right w:val="none" w:sz="0" w:space="0" w:color="auto"/>
      </w:divBdr>
    </w:div>
    <w:div w:id="1973704561">
      <w:bodyDiv w:val="1"/>
      <w:marLeft w:val="0"/>
      <w:marRight w:val="0"/>
      <w:marTop w:val="0"/>
      <w:marBottom w:val="0"/>
      <w:divBdr>
        <w:top w:val="none" w:sz="0" w:space="0" w:color="auto"/>
        <w:left w:val="none" w:sz="0" w:space="0" w:color="auto"/>
        <w:bottom w:val="none" w:sz="0" w:space="0" w:color="auto"/>
        <w:right w:val="none" w:sz="0" w:space="0" w:color="auto"/>
      </w:divBdr>
      <w:divsChild>
        <w:div w:id="179852397">
          <w:marLeft w:val="446"/>
          <w:marRight w:val="0"/>
          <w:marTop w:val="0"/>
          <w:marBottom w:val="0"/>
          <w:divBdr>
            <w:top w:val="none" w:sz="0" w:space="0" w:color="auto"/>
            <w:left w:val="none" w:sz="0" w:space="0" w:color="auto"/>
            <w:bottom w:val="none" w:sz="0" w:space="0" w:color="auto"/>
            <w:right w:val="none" w:sz="0" w:space="0" w:color="auto"/>
          </w:divBdr>
        </w:div>
        <w:div w:id="189876928">
          <w:marLeft w:val="446"/>
          <w:marRight w:val="0"/>
          <w:marTop w:val="0"/>
          <w:marBottom w:val="0"/>
          <w:divBdr>
            <w:top w:val="none" w:sz="0" w:space="0" w:color="auto"/>
            <w:left w:val="none" w:sz="0" w:space="0" w:color="auto"/>
            <w:bottom w:val="none" w:sz="0" w:space="0" w:color="auto"/>
            <w:right w:val="none" w:sz="0" w:space="0" w:color="auto"/>
          </w:divBdr>
        </w:div>
        <w:div w:id="620458523">
          <w:marLeft w:val="446"/>
          <w:marRight w:val="0"/>
          <w:marTop w:val="0"/>
          <w:marBottom w:val="0"/>
          <w:divBdr>
            <w:top w:val="none" w:sz="0" w:space="0" w:color="auto"/>
            <w:left w:val="none" w:sz="0" w:space="0" w:color="auto"/>
            <w:bottom w:val="none" w:sz="0" w:space="0" w:color="auto"/>
            <w:right w:val="none" w:sz="0" w:space="0" w:color="auto"/>
          </w:divBdr>
        </w:div>
        <w:div w:id="639191414">
          <w:marLeft w:val="446"/>
          <w:marRight w:val="0"/>
          <w:marTop w:val="0"/>
          <w:marBottom w:val="0"/>
          <w:divBdr>
            <w:top w:val="none" w:sz="0" w:space="0" w:color="auto"/>
            <w:left w:val="none" w:sz="0" w:space="0" w:color="auto"/>
            <w:bottom w:val="none" w:sz="0" w:space="0" w:color="auto"/>
            <w:right w:val="none" w:sz="0" w:space="0" w:color="auto"/>
          </w:divBdr>
        </w:div>
        <w:div w:id="666980321">
          <w:marLeft w:val="446"/>
          <w:marRight w:val="0"/>
          <w:marTop w:val="0"/>
          <w:marBottom w:val="0"/>
          <w:divBdr>
            <w:top w:val="none" w:sz="0" w:space="0" w:color="auto"/>
            <w:left w:val="none" w:sz="0" w:space="0" w:color="auto"/>
            <w:bottom w:val="none" w:sz="0" w:space="0" w:color="auto"/>
            <w:right w:val="none" w:sz="0" w:space="0" w:color="auto"/>
          </w:divBdr>
        </w:div>
        <w:div w:id="718096222">
          <w:marLeft w:val="446"/>
          <w:marRight w:val="0"/>
          <w:marTop w:val="0"/>
          <w:marBottom w:val="0"/>
          <w:divBdr>
            <w:top w:val="none" w:sz="0" w:space="0" w:color="auto"/>
            <w:left w:val="none" w:sz="0" w:space="0" w:color="auto"/>
            <w:bottom w:val="none" w:sz="0" w:space="0" w:color="auto"/>
            <w:right w:val="none" w:sz="0" w:space="0" w:color="auto"/>
          </w:divBdr>
        </w:div>
        <w:div w:id="917179493">
          <w:marLeft w:val="446"/>
          <w:marRight w:val="0"/>
          <w:marTop w:val="0"/>
          <w:marBottom w:val="0"/>
          <w:divBdr>
            <w:top w:val="none" w:sz="0" w:space="0" w:color="auto"/>
            <w:left w:val="none" w:sz="0" w:space="0" w:color="auto"/>
            <w:bottom w:val="none" w:sz="0" w:space="0" w:color="auto"/>
            <w:right w:val="none" w:sz="0" w:space="0" w:color="auto"/>
          </w:divBdr>
        </w:div>
        <w:div w:id="1245266956">
          <w:marLeft w:val="446"/>
          <w:marRight w:val="0"/>
          <w:marTop w:val="0"/>
          <w:marBottom w:val="0"/>
          <w:divBdr>
            <w:top w:val="none" w:sz="0" w:space="0" w:color="auto"/>
            <w:left w:val="none" w:sz="0" w:space="0" w:color="auto"/>
            <w:bottom w:val="none" w:sz="0" w:space="0" w:color="auto"/>
            <w:right w:val="none" w:sz="0" w:space="0" w:color="auto"/>
          </w:divBdr>
        </w:div>
        <w:div w:id="1254975821">
          <w:marLeft w:val="446"/>
          <w:marRight w:val="0"/>
          <w:marTop w:val="0"/>
          <w:marBottom w:val="0"/>
          <w:divBdr>
            <w:top w:val="none" w:sz="0" w:space="0" w:color="auto"/>
            <w:left w:val="none" w:sz="0" w:space="0" w:color="auto"/>
            <w:bottom w:val="none" w:sz="0" w:space="0" w:color="auto"/>
            <w:right w:val="none" w:sz="0" w:space="0" w:color="auto"/>
          </w:divBdr>
        </w:div>
        <w:div w:id="1303346764">
          <w:marLeft w:val="446"/>
          <w:marRight w:val="0"/>
          <w:marTop w:val="0"/>
          <w:marBottom w:val="0"/>
          <w:divBdr>
            <w:top w:val="none" w:sz="0" w:space="0" w:color="auto"/>
            <w:left w:val="none" w:sz="0" w:space="0" w:color="auto"/>
            <w:bottom w:val="none" w:sz="0" w:space="0" w:color="auto"/>
            <w:right w:val="none" w:sz="0" w:space="0" w:color="auto"/>
          </w:divBdr>
        </w:div>
        <w:div w:id="1424499082">
          <w:marLeft w:val="446"/>
          <w:marRight w:val="0"/>
          <w:marTop w:val="0"/>
          <w:marBottom w:val="0"/>
          <w:divBdr>
            <w:top w:val="none" w:sz="0" w:space="0" w:color="auto"/>
            <w:left w:val="none" w:sz="0" w:space="0" w:color="auto"/>
            <w:bottom w:val="none" w:sz="0" w:space="0" w:color="auto"/>
            <w:right w:val="none" w:sz="0" w:space="0" w:color="auto"/>
          </w:divBdr>
        </w:div>
        <w:div w:id="1496649095">
          <w:marLeft w:val="446"/>
          <w:marRight w:val="0"/>
          <w:marTop w:val="0"/>
          <w:marBottom w:val="0"/>
          <w:divBdr>
            <w:top w:val="none" w:sz="0" w:space="0" w:color="auto"/>
            <w:left w:val="none" w:sz="0" w:space="0" w:color="auto"/>
            <w:bottom w:val="none" w:sz="0" w:space="0" w:color="auto"/>
            <w:right w:val="none" w:sz="0" w:space="0" w:color="auto"/>
          </w:divBdr>
        </w:div>
        <w:div w:id="1640573263">
          <w:marLeft w:val="446"/>
          <w:marRight w:val="0"/>
          <w:marTop w:val="0"/>
          <w:marBottom w:val="0"/>
          <w:divBdr>
            <w:top w:val="none" w:sz="0" w:space="0" w:color="auto"/>
            <w:left w:val="none" w:sz="0" w:space="0" w:color="auto"/>
            <w:bottom w:val="none" w:sz="0" w:space="0" w:color="auto"/>
            <w:right w:val="none" w:sz="0" w:space="0" w:color="auto"/>
          </w:divBdr>
        </w:div>
        <w:div w:id="1727531965">
          <w:marLeft w:val="446"/>
          <w:marRight w:val="0"/>
          <w:marTop w:val="0"/>
          <w:marBottom w:val="0"/>
          <w:divBdr>
            <w:top w:val="none" w:sz="0" w:space="0" w:color="auto"/>
            <w:left w:val="none" w:sz="0" w:space="0" w:color="auto"/>
            <w:bottom w:val="none" w:sz="0" w:space="0" w:color="auto"/>
            <w:right w:val="none" w:sz="0" w:space="0" w:color="auto"/>
          </w:divBdr>
        </w:div>
        <w:div w:id="1827628589">
          <w:marLeft w:val="446"/>
          <w:marRight w:val="0"/>
          <w:marTop w:val="0"/>
          <w:marBottom w:val="0"/>
          <w:divBdr>
            <w:top w:val="none" w:sz="0" w:space="0" w:color="auto"/>
            <w:left w:val="none" w:sz="0" w:space="0" w:color="auto"/>
            <w:bottom w:val="none" w:sz="0" w:space="0" w:color="auto"/>
            <w:right w:val="none" w:sz="0" w:space="0" w:color="auto"/>
          </w:divBdr>
        </w:div>
        <w:div w:id="1842741473">
          <w:marLeft w:val="446"/>
          <w:marRight w:val="0"/>
          <w:marTop w:val="0"/>
          <w:marBottom w:val="0"/>
          <w:divBdr>
            <w:top w:val="none" w:sz="0" w:space="0" w:color="auto"/>
            <w:left w:val="none" w:sz="0" w:space="0" w:color="auto"/>
            <w:bottom w:val="none" w:sz="0" w:space="0" w:color="auto"/>
            <w:right w:val="none" w:sz="0" w:space="0" w:color="auto"/>
          </w:divBdr>
        </w:div>
        <w:div w:id="1894349267">
          <w:marLeft w:val="446"/>
          <w:marRight w:val="0"/>
          <w:marTop w:val="0"/>
          <w:marBottom w:val="0"/>
          <w:divBdr>
            <w:top w:val="none" w:sz="0" w:space="0" w:color="auto"/>
            <w:left w:val="none" w:sz="0" w:space="0" w:color="auto"/>
            <w:bottom w:val="none" w:sz="0" w:space="0" w:color="auto"/>
            <w:right w:val="none" w:sz="0" w:space="0" w:color="auto"/>
          </w:divBdr>
        </w:div>
      </w:divsChild>
    </w:div>
    <w:div w:id="1999461511">
      <w:bodyDiv w:val="1"/>
      <w:marLeft w:val="0"/>
      <w:marRight w:val="0"/>
      <w:marTop w:val="0"/>
      <w:marBottom w:val="0"/>
      <w:divBdr>
        <w:top w:val="none" w:sz="0" w:space="0" w:color="auto"/>
        <w:left w:val="none" w:sz="0" w:space="0" w:color="auto"/>
        <w:bottom w:val="none" w:sz="0" w:space="0" w:color="auto"/>
        <w:right w:val="none" w:sz="0" w:space="0" w:color="auto"/>
      </w:divBdr>
    </w:div>
    <w:div w:id="2013990577">
      <w:bodyDiv w:val="1"/>
      <w:marLeft w:val="0"/>
      <w:marRight w:val="0"/>
      <w:marTop w:val="0"/>
      <w:marBottom w:val="0"/>
      <w:divBdr>
        <w:top w:val="none" w:sz="0" w:space="0" w:color="auto"/>
        <w:left w:val="none" w:sz="0" w:space="0" w:color="auto"/>
        <w:bottom w:val="none" w:sz="0" w:space="0" w:color="auto"/>
        <w:right w:val="none" w:sz="0" w:space="0" w:color="auto"/>
      </w:divBdr>
    </w:div>
    <w:div w:id="2053338349">
      <w:bodyDiv w:val="1"/>
      <w:marLeft w:val="0"/>
      <w:marRight w:val="0"/>
      <w:marTop w:val="0"/>
      <w:marBottom w:val="0"/>
      <w:divBdr>
        <w:top w:val="none" w:sz="0" w:space="0" w:color="auto"/>
        <w:left w:val="none" w:sz="0" w:space="0" w:color="auto"/>
        <w:bottom w:val="none" w:sz="0" w:space="0" w:color="auto"/>
        <w:right w:val="none" w:sz="0" w:space="0" w:color="auto"/>
      </w:divBdr>
      <w:divsChild>
        <w:div w:id="26489892">
          <w:marLeft w:val="274"/>
          <w:marRight w:val="0"/>
          <w:marTop w:val="0"/>
          <w:marBottom w:val="0"/>
          <w:divBdr>
            <w:top w:val="none" w:sz="0" w:space="0" w:color="auto"/>
            <w:left w:val="none" w:sz="0" w:space="0" w:color="auto"/>
            <w:bottom w:val="none" w:sz="0" w:space="0" w:color="auto"/>
            <w:right w:val="none" w:sz="0" w:space="0" w:color="auto"/>
          </w:divBdr>
        </w:div>
        <w:div w:id="102116054">
          <w:marLeft w:val="274"/>
          <w:marRight w:val="0"/>
          <w:marTop w:val="0"/>
          <w:marBottom w:val="0"/>
          <w:divBdr>
            <w:top w:val="none" w:sz="0" w:space="0" w:color="auto"/>
            <w:left w:val="none" w:sz="0" w:space="0" w:color="auto"/>
            <w:bottom w:val="none" w:sz="0" w:space="0" w:color="auto"/>
            <w:right w:val="none" w:sz="0" w:space="0" w:color="auto"/>
          </w:divBdr>
        </w:div>
        <w:div w:id="183784647">
          <w:marLeft w:val="274"/>
          <w:marRight w:val="0"/>
          <w:marTop w:val="0"/>
          <w:marBottom w:val="0"/>
          <w:divBdr>
            <w:top w:val="none" w:sz="0" w:space="0" w:color="auto"/>
            <w:left w:val="none" w:sz="0" w:space="0" w:color="auto"/>
            <w:bottom w:val="none" w:sz="0" w:space="0" w:color="auto"/>
            <w:right w:val="none" w:sz="0" w:space="0" w:color="auto"/>
          </w:divBdr>
        </w:div>
        <w:div w:id="621814137">
          <w:marLeft w:val="274"/>
          <w:marRight w:val="0"/>
          <w:marTop w:val="0"/>
          <w:marBottom w:val="0"/>
          <w:divBdr>
            <w:top w:val="none" w:sz="0" w:space="0" w:color="auto"/>
            <w:left w:val="none" w:sz="0" w:space="0" w:color="auto"/>
            <w:bottom w:val="none" w:sz="0" w:space="0" w:color="auto"/>
            <w:right w:val="none" w:sz="0" w:space="0" w:color="auto"/>
          </w:divBdr>
        </w:div>
        <w:div w:id="1305282015">
          <w:marLeft w:val="274"/>
          <w:marRight w:val="0"/>
          <w:marTop w:val="0"/>
          <w:marBottom w:val="0"/>
          <w:divBdr>
            <w:top w:val="none" w:sz="0" w:space="0" w:color="auto"/>
            <w:left w:val="none" w:sz="0" w:space="0" w:color="auto"/>
            <w:bottom w:val="none" w:sz="0" w:space="0" w:color="auto"/>
            <w:right w:val="none" w:sz="0" w:space="0" w:color="auto"/>
          </w:divBdr>
        </w:div>
        <w:div w:id="1347057462">
          <w:marLeft w:val="274"/>
          <w:marRight w:val="0"/>
          <w:marTop w:val="0"/>
          <w:marBottom w:val="0"/>
          <w:divBdr>
            <w:top w:val="none" w:sz="0" w:space="0" w:color="auto"/>
            <w:left w:val="none" w:sz="0" w:space="0" w:color="auto"/>
            <w:bottom w:val="none" w:sz="0" w:space="0" w:color="auto"/>
            <w:right w:val="none" w:sz="0" w:space="0" w:color="auto"/>
          </w:divBdr>
        </w:div>
        <w:div w:id="1651519032">
          <w:marLeft w:val="274"/>
          <w:marRight w:val="0"/>
          <w:marTop w:val="0"/>
          <w:marBottom w:val="0"/>
          <w:divBdr>
            <w:top w:val="none" w:sz="0" w:space="0" w:color="auto"/>
            <w:left w:val="none" w:sz="0" w:space="0" w:color="auto"/>
            <w:bottom w:val="none" w:sz="0" w:space="0" w:color="auto"/>
            <w:right w:val="none" w:sz="0" w:space="0" w:color="auto"/>
          </w:divBdr>
        </w:div>
        <w:div w:id="1816296954">
          <w:marLeft w:val="274"/>
          <w:marRight w:val="0"/>
          <w:marTop w:val="0"/>
          <w:marBottom w:val="0"/>
          <w:divBdr>
            <w:top w:val="none" w:sz="0" w:space="0" w:color="auto"/>
            <w:left w:val="none" w:sz="0" w:space="0" w:color="auto"/>
            <w:bottom w:val="none" w:sz="0" w:space="0" w:color="auto"/>
            <w:right w:val="none" w:sz="0" w:space="0" w:color="auto"/>
          </w:divBdr>
        </w:div>
        <w:div w:id="1842499556">
          <w:marLeft w:val="274"/>
          <w:marRight w:val="0"/>
          <w:marTop w:val="0"/>
          <w:marBottom w:val="0"/>
          <w:divBdr>
            <w:top w:val="none" w:sz="0" w:space="0" w:color="auto"/>
            <w:left w:val="none" w:sz="0" w:space="0" w:color="auto"/>
            <w:bottom w:val="none" w:sz="0" w:space="0" w:color="auto"/>
            <w:right w:val="none" w:sz="0" w:space="0" w:color="auto"/>
          </w:divBdr>
        </w:div>
        <w:div w:id="1963263257">
          <w:marLeft w:val="274"/>
          <w:marRight w:val="0"/>
          <w:marTop w:val="0"/>
          <w:marBottom w:val="0"/>
          <w:divBdr>
            <w:top w:val="none" w:sz="0" w:space="0" w:color="auto"/>
            <w:left w:val="none" w:sz="0" w:space="0" w:color="auto"/>
            <w:bottom w:val="none" w:sz="0" w:space="0" w:color="auto"/>
            <w:right w:val="none" w:sz="0" w:space="0" w:color="auto"/>
          </w:divBdr>
        </w:div>
        <w:div w:id="2063601818">
          <w:marLeft w:val="274"/>
          <w:marRight w:val="0"/>
          <w:marTop w:val="0"/>
          <w:marBottom w:val="0"/>
          <w:divBdr>
            <w:top w:val="none" w:sz="0" w:space="0" w:color="auto"/>
            <w:left w:val="none" w:sz="0" w:space="0" w:color="auto"/>
            <w:bottom w:val="none" w:sz="0" w:space="0" w:color="auto"/>
            <w:right w:val="none" w:sz="0" w:space="0" w:color="auto"/>
          </w:divBdr>
        </w:div>
      </w:divsChild>
    </w:div>
    <w:div w:id="2053646635">
      <w:bodyDiv w:val="1"/>
      <w:marLeft w:val="0"/>
      <w:marRight w:val="0"/>
      <w:marTop w:val="0"/>
      <w:marBottom w:val="0"/>
      <w:divBdr>
        <w:top w:val="none" w:sz="0" w:space="0" w:color="auto"/>
        <w:left w:val="none" w:sz="0" w:space="0" w:color="auto"/>
        <w:bottom w:val="none" w:sz="0" w:space="0" w:color="auto"/>
        <w:right w:val="none" w:sz="0" w:space="0" w:color="auto"/>
      </w:divBdr>
      <w:divsChild>
        <w:div w:id="130631535">
          <w:marLeft w:val="274"/>
          <w:marRight w:val="0"/>
          <w:marTop w:val="0"/>
          <w:marBottom w:val="0"/>
          <w:divBdr>
            <w:top w:val="none" w:sz="0" w:space="0" w:color="auto"/>
            <w:left w:val="none" w:sz="0" w:space="0" w:color="auto"/>
            <w:bottom w:val="none" w:sz="0" w:space="0" w:color="auto"/>
            <w:right w:val="none" w:sz="0" w:space="0" w:color="auto"/>
          </w:divBdr>
        </w:div>
        <w:div w:id="268584041">
          <w:marLeft w:val="274"/>
          <w:marRight w:val="0"/>
          <w:marTop w:val="0"/>
          <w:marBottom w:val="0"/>
          <w:divBdr>
            <w:top w:val="none" w:sz="0" w:space="0" w:color="auto"/>
            <w:left w:val="none" w:sz="0" w:space="0" w:color="auto"/>
            <w:bottom w:val="none" w:sz="0" w:space="0" w:color="auto"/>
            <w:right w:val="none" w:sz="0" w:space="0" w:color="auto"/>
          </w:divBdr>
        </w:div>
        <w:div w:id="328799634">
          <w:marLeft w:val="274"/>
          <w:marRight w:val="0"/>
          <w:marTop w:val="0"/>
          <w:marBottom w:val="0"/>
          <w:divBdr>
            <w:top w:val="none" w:sz="0" w:space="0" w:color="auto"/>
            <w:left w:val="none" w:sz="0" w:space="0" w:color="auto"/>
            <w:bottom w:val="none" w:sz="0" w:space="0" w:color="auto"/>
            <w:right w:val="none" w:sz="0" w:space="0" w:color="auto"/>
          </w:divBdr>
        </w:div>
        <w:div w:id="549801257">
          <w:marLeft w:val="274"/>
          <w:marRight w:val="0"/>
          <w:marTop w:val="0"/>
          <w:marBottom w:val="0"/>
          <w:divBdr>
            <w:top w:val="none" w:sz="0" w:space="0" w:color="auto"/>
            <w:left w:val="none" w:sz="0" w:space="0" w:color="auto"/>
            <w:bottom w:val="none" w:sz="0" w:space="0" w:color="auto"/>
            <w:right w:val="none" w:sz="0" w:space="0" w:color="auto"/>
          </w:divBdr>
        </w:div>
        <w:div w:id="696464137">
          <w:marLeft w:val="274"/>
          <w:marRight w:val="0"/>
          <w:marTop w:val="0"/>
          <w:marBottom w:val="0"/>
          <w:divBdr>
            <w:top w:val="none" w:sz="0" w:space="0" w:color="auto"/>
            <w:left w:val="none" w:sz="0" w:space="0" w:color="auto"/>
            <w:bottom w:val="none" w:sz="0" w:space="0" w:color="auto"/>
            <w:right w:val="none" w:sz="0" w:space="0" w:color="auto"/>
          </w:divBdr>
        </w:div>
        <w:div w:id="764575537">
          <w:marLeft w:val="274"/>
          <w:marRight w:val="0"/>
          <w:marTop w:val="0"/>
          <w:marBottom w:val="0"/>
          <w:divBdr>
            <w:top w:val="none" w:sz="0" w:space="0" w:color="auto"/>
            <w:left w:val="none" w:sz="0" w:space="0" w:color="auto"/>
            <w:bottom w:val="none" w:sz="0" w:space="0" w:color="auto"/>
            <w:right w:val="none" w:sz="0" w:space="0" w:color="auto"/>
          </w:divBdr>
        </w:div>
        <w:div w:id="1305967812">
          <w:marLeft w:val="274"/>
          <w:marRight w:val="0"/>
          <w:marTop w:val="0"/>
          <w:marBottom w:val="0"/>
          <w:divBdr>
            <w:top w:val="none" w:sz="0" w:space="0" w:color="auto"/>
            <w:left w:val="none" w:sz="0" w:space="0" w:color="auto"/>
            <w:bottom w:val="none" w:sz="0" w:space="0" w:color="auto"/>
            <w:right w:val="none" w:sz="0" w:space="0" w:color="auto"/>
          </w:divBdr>
        </w:div>
        <w:div w:id="1497187678">
          <w:marLeft w:val="274"/>
          <w:marRight w:val="0"/>
          <w:marTop w:val="0"/>
          <w:marBottom w:val="0"/>
          <w:divBdr>
            <w:top w:val="none" w:sz="0" w:space="0" w:color="auto"/>
            <w:left w:val="none" w:sz="0" w:space="0" w:color="auto"/>
            <w:bottom w:val="none" w:sz="0" w:space="0" w:color="auto"/>
            <w:right w:val="none" w:sz="0" w:space="0" w:color="auto"/>
          </w:divBdr>
        </w:div>
        <w:div w:id="1843810620">
          <w:marLeft w:val="274"/>
          <w:marRight w:val="0"/>
          <w:marTop w:val="0"/>
          <w:marBottom w:val="0"/>
          <w:divBdr>
            <w:top w:val="none" w:sz="0" w:space="0" w:color="auto"/>
            <w:left w:val="none" w:sz="0" w:space="0" w:color="auto"/>
            <w:bottom w:val="none" w:sz="0" w:space="0" w:color="auto"/>
            <w:right w:val="none" w:sz="0" w:space="0" w:color="auto"/>
          </w:divBdr>
        </w:div>
        <w:div w:id="1910336049">
          <w:marLeft w:val="274"/>
          <w:marRight w:val="0"/>
          <w:marTop w:val="0"/>
          <w:marBottom w:val="0"/>
          <w:divBdr>
            <w:top w:val="none" w:sz="0" w:space="0" w:color="auto"/>
            <w:left w:val="none" w:sz="0" w:space="0" w:color="auto"/>
            <w:bottom w:val="none" w:sz="0" w:space="0" w:color="auto"/>
            <w:right w:val="none" w:sz="0" w:space="0" w:color="auto"/>
          </w:divBdr>
        </w:div>
      </w:divsChild>
    </w:div>
    <w:div w:id="2135520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gland.nhs.uk/wp-content/uploads/2013/11/eds-nov13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0a69fdf-07a1-4535-917f-f731e83d1ce8">
      <Terms xmlns="http://schemas.microsoft.com/office/infopath/2007/PartnerControls"/>
    </lcf76f155ced4ddcb4097134ff3c332f>
    <TaxCatchAll xmlns="9f7c630f-7b21-41af-8e66-c00e7f0a0a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D3EE0724-4439-4C76-A3EA-2E27EBE696E7}">
  <ds:schemaRefs>
    <ds:schemaRef ds:uri="http://schemas.microsoft.com/office/2006/metadata/properties"/>
    <ds:schemaRef ds:uri="http://schemas.microsoft.com/office/infopath/2007/PartnerControls"/>
    <ds:schemaRef ds:uri="http://schemas.microsoft.com/sharepoint/v3"/>
    <ds:schemaRef ds:uri="50a69fdf-07a1-4535-917f-f731e83d1ce8"/>
    <ds:schemaRef ds:uri="9f7c630f-7b21-41af-8e66-c00e7f0a0ae0"/>
  </ds:schemaRefs>
</ds:datastoreItem>
</file>

<file path=customXml/itemProps3.xml><?xml version="1.0" encoding="utf-8"?>
<ds:datastoreItem xmlns:ds="http://schemas.openxmlformats.org/officeDocument/2006/customXml" ds:itemID="{D038DB7B-DBA6-44AB-A245-C67161C1A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3909F-9C55-4F30-B319-6D0C25F680A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84</TotalTime>
  <Pages>1</Pages>
  <Words>10176</Words>
  <Characters>52002</Characters>
  <Application>Microsoft Office Word</Application>
  <DocSecurity>0</DocSecurity>
  <Lines>1368</Lines>
  <Paragraphs>647</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61531</CharactersWithSpaces>
  <SharedDoc>false</SharedDoc>
  <HLinks>
    <vt:vector size="54" baseType="variant">
      <vt:variant>
        <vt:i4>6684704</vt:i4>
      </vt:variant>
      <vt:variant>
        <vt:i4>51</vt:i4>
      </vt:variant>
      <vt:variant>
        <vt:i4>0</vt:i4>
      </vt:variant>
      <vt:variant>
        <vt:i4>5</vt:i4>
      </vt:variant>
      <vt:variant>
        <vt:lpwstr>http://www.england.nhs.uk/wp-content/uploads/2013/11/eds-nov131.pdf</vt:lpwstr>
      </vt:variant>
      <vt:variant>
        <vt:lpwstr/>
      </vt:variant>
      <vt:variant>
        <vt:i4>1572923</vt:i4>
      </vt:variant>
      <vt:variant>
        <vt:i4>44</vt:i4>
      </vt:variant>
      <vt:variant>
        <vt:i4>0</vt:i4>
      </vt:variant>
      <vt:variant>
        <vt:i4>5</vt:i4>
      </vt:variant>
      <vt:variant>
        <vt:lpwstr/>
      </vt:variant>
      <vt:variant>
        <vt:lpwstr>_Toc189152644</vt:lpwstr>
      </vt:variant>
      <vt:variant>
        <vt:i4>1572923</vt:i4>
      </vt:variant>
      <vt:variant>
        <vt:i4>38</vt:i4>
      </vt:variant>
      <vt:variant>
        <vt:i4>0</vt:i4>
      </vt:variant>
      <vt:variant>
        <vt:i4>5</vt:i4>
      </vt:variant>
      <vt:variant>
        <vt:lpwstr/>
      </vt:variant>
      <vt:variant>
        <vt:lpwstr>_Toc189152643</vt:lpwstr>
      </vt:variant>
      <vt:variant>
        <vt:i4>1572923</vt:i4>
      </vt:variant>
      <vt:variant>
        <vt:i4>32</vt:i4>
      </vt:variant>
      <vt:variant>
        <vt:i4>0</vt:i4>
      </vt:variant>
      <vt:variant>
        <vt:i4>5</vt:i4>
      </vt:variant>
      <vt:variant>
        <vt:lpwstr/>
      </vt:variant>
      <vt:variant>
        <vt:lpwstr>_Toc189152642</vt:lpwstr>
      </vt:variant>
      <vt:variant>
        <vt:i4>1572923</vt:i4>
      </vt:variant>
      <vt:variant>
        <vt:i4>26</vt:i4>
      </vt:variant>
      <vt:variant>
        <vt:i4>0</vt:i4>
      </vt:variant>
      <vt:variant>
        <vt:i4>5</vt:i4>
      </vt:variant>
      <vt:variant>
        <vt:lpwstr/>
      </vt:variant>
      <vt:variant>
        <vt:lpwstr>_Toc189152641</vt:lpwstr>
      </vt:variant>
      <vt:variant>
        <vt:i4>1572923</vt:i4>
      </vt:variant>
      <vt:variant>
        <vt:i4>20</vt:i4>
      </vt:variant>
      <vt:variant>
        <vt:i4>0</vt:i4>
      </vt:variant>
      <vt:variant>
        <vt:i4>5</vt:i4>
      </vt:variant>
      <vt:variant>
        <vt:lpwstr/>
      </vt:variant>
      <vt:variant>
        <vt:lpwstr>_Toc189152640</vt:lpwstr>
      </vt:variant>
      <vt:variant>
        <vt:i4>2031675</vt:i4>
      </vt:variant>
      <vt:variant>
        <vt:i4>14</vt:i4>
      </vt:variant>
      <vt:variant>
        <vt:i4>0</vt:i4>
      </vt:variant>
      <vt:variant>
        <vt:i4>5</vt:i4>
      </vt:variant>
      <vt:variant>
        <vt:lpwstr/>
      </vt:variant>
      <vt:variant>
        <vt:lpwstr>_Toc189152639</vt:lpwstr>
      </vt:variant>
      <vt:variant>
        <vt:i4>2031675</vt:i4>
      </vt:variant>
      <vt:variant>
        <vt:i4>8</vt:i4>
      </vt:variant>
      <vt:variant>
        <vt:i4>0</vt:i4>
      </vt:variant>
      <vt:variant>
        <vt:i4>5</vt:i4>
      </vt:variant>
      <vt:variant>
        <vt:lpwstr/>
      </vt:variant>
      <vt:variant>
        <vt:lpwstr>_Toc189152638</vt:lpwstr>
      </vt:variant>
      <vt:variant>
        <vt:i4>2031675</vt:i4>
      </vt:variant>
      <vt:variant>
        <vt:i4>2</vt:i4>
      </vt:variant>
      <vt:variant>
        <vt:i4>0</vt:i4>
      </vt:variant>
      <vt:variant>
        <vt:i4>5</vt:i4>
      </vt:variant>
      <vt:variant>
        <vt:lpwstr/>
      </vt:variant>
      <vt:variant>
        <vt:lpwstr>_Toc189152637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Maytum</dc:creator>
  <cp:keywords/>
  <dc:description/>
  <cp:lastModifiedBy>ADAMS, Nicola (NHS MID AND SOUTH ESSEX ICB - 07G)</cp:lastModifiedBy>
  <cp:revision>2</cp:revision>
  <dcterms:created xsi:type="dcterms:W3CDTF">2025-03-13T18:09:00Z</dcterms:created>
  <dcterms:modified xsi:type="dcterms:W3CDTF">2025-03-13T18:09:00Z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