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3BC3"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53975625"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6FD0AD05"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338A8204"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63AAAE30"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25E9665E"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0608F274"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2049F880"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50CF0E5B"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32669A51" w14:textId="77777777" w:rsidR="00364D55" w:rsidRDefault="00364D55"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253AE66D" w14:textId="00666619" w:rsidR="00C323F0" w:rsidRDefault="00733CB5" w:rsidP="00C176AF">
      <w:pPr>
        <w:spacing w:before="480" w:after="240"/>
        <w:ind w:left="0"/>
        <w:rPr>
          <w:rFonts w:asciiTheme="majorHAnsi" w:eastAsiaTheme="majorEastAsia" w:hAnsiTheme="majorHAnsi" w:cstheme="majorBidi"/>
          <w:b/>
          <w:color w:val="005EB8" w:themeColor="accent2"/>
          <w:spacing w:val="-10"/>
          <w:kern w:val="28"/>
          <w:sz w:val="56"/>
          <w:szCs w:val="56"/>
        </w:rPr>
        <w:sectPr w:rsidR="00C323F0" w:rsidSect="00DC2F69">
          <w:headerReference w:type="default" r:id="rId11"/>
          <w:footerReference w:type="default" r:id="rId12"/>
          <w:pgSz w:w="11906" w:h="16838"/>
          <w:pgMar w:top="1560" w:right="1440" w:bottom="1797" w:left="1440" w:header="993" w:footer="709" w:gutter="0"/>
          <w:cols w:space="708"/>
          <w:docGrid w:linePitch="360"/>
        </w:sectPr>
      </w:pPr>
      <w:r>
        <w:rPr>
          <w:rFonts w:asciiTheme="majorHAnsi" w:eastAsiaTheme="majorEastAsia" w:hAnsiTheme="majorHAnsi" w:cstheme="majorBidi"/>
          <w:b/>
          <w:color w:val="005EB8" w:themeColor="accent2"/>
          <w:spacing w:val="-10"/>
          <w:kern w:val="28"/>
          <w:sz w:val="56"/>
          <w:szCs w:val="56"/>
        </w:rPr>
        <w:t>Provider Accreditation Policy</w:t>
      </w:r>
    </w:p>
    <w:p w14:paraId="5FA6A4A2" w14:textId="77777777" w:rsidR="00F40D75" w:rsidRPr="00F40D75" w:rsidRDefault="00F40D75" w:rsidP="00C323F0">
      <w:pPr>
        <w:spacing w:before="240" w:after="240"/>
        <w:ind w:left="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lastRenderedPageBreak/>
        <w:t>Document Control:</w:t>
      </w:r>
    </w:p>
    <w:tbl>
      <w:tblPr>
        <w:tblStyle w:val="TableGrid1"/>
        <w:tblW w:w="9072" w:type="dxa"/>
        <w:tblInd w:w="-5" w:type="dxa"/>
        <w:tblLook w:val="04A0" w:firstRow="1" w:lastRow="0" w:firstColumn="1" w:lastColumn="0" w:noHBand="0" w:noVBand="1"/>
      </w:tblPr>
      <w:tblGrid>
        <w:gridCol w:w="4395"/>
        <w:gridCol w:w="4677"/>
      </w:tblGrid>
      <w:tr w:rsidR="00F40D75" w:rsidRPr="00F40D75" w14:paraId="1812BBAD" w14:textId="77777777" w:rsidTr="00DB1144">
        <w:tc>
          <w:tcPr>
            <w:tcW w:w="4395" w:type="dxa"/>
            <w:shd w:val="clear" w:color="auto" w:fill="003087" w:themeFill="accent1"/>
          </w:tcPr>
          <w:p w14:paraId="1706CE2B" w14:textId="77777777" w:rsidR="00F40D75" w:rsidRPr="00F40D75" w:rsidRDefault="00F40D75" w:rsidP="00F40D75">
            <w:pPr>
              <w:spacing w:before="0" w:after="0"/>
              <w:ind w:left="0"/>
              <w:rPr>
                <w:color w:val="FFFFFF" w:themeColor="background1"/>
              </w:rPr>
            </w:pPr>
            <w:r w:rsidRPr="00F40D75">
              <w:rPr>
                <w:color w:val="FFFFFF" w:themeColor="background1"/>
              </w:rPr>
              <w:t>Policy Name</w:t>
            </w:r>
          </w:p>
        </w:tc>
        <w:tc>
          <w:tcPr>
            <w:tcW w:w="4677" w:type="dxa"/>
          </w:tcPr>
          <w:p w14:paraId="7B201000" w14:textId="077C37FA" w:rsidR="00F40D75" w:rsidRPr="00F40D75" w:rsidRDefault="00733CB5" w:rsidP="00F40D75">
            <w:pPr>
              <w:spacing w:before="0" w:after="0"/>
              <w:ind w:left="0"/>
            </w:pPr>
            <w:r>
              <w:t>Provider Accreditation Policy</w:t>
            </w:r>
          </w:p>
        </w:tc>
      </w:tr>
      <w:tr w:rsidR="00F40D75" w:rsidRPr="00F40D75" w14:paraId="72A87EF2" w14:textId="77777777" w:rsidTr="00DB1144">
        <w:tc>
          <w:tcPr>
            <w:tcW w:w="4395" w:type="dxa"/>
            <w:shd w:val="clear" w:color="auto" w:fill="003087" w:themeFill="accent1"/>
          </w:tcPr>
          <w:p w14:paraId="21B69013" w14:textId="77777777" w:rsidR="00F40D75" w:rsidRPr="00F40D75" w:rsidRDefault="00F40D75" w:rsidP="00F40D75">
            <w:pPr>
              <w:spacing w:before="0" w:after="0"/>
              <w:ind w:left="0"/>
              <w:rPr>
                <w:color w:val="FFFFFF" w:themeColor="background1"/>
              </w:rPr>
            </w:pPr>
            <w:r w:rsidRPr="00F40D75">
              <w:rPr>
                <w:color w:val="FFFFFF" w:themeColor="background1"/>
              </w:rPr>
              <w:t>Policy Number</w:t>
            </w:r>
          </w:p>
        </w:tc>
        <w:tc>
          <w:tcPr>
            <w:tcW w:w="4677" w:type="dxa"/>
          </w:tcPr>
          <w:p w14:paraId="73C1F387" w14:textId="0EDA5FAD" w:rsidR="00F40D75" w:rsidRPr="00F40D75" w:rsidRDefault="002938DC" w:rsidP="00F40D75">
            <w:pPr>
              <w:spacing w:before="0" w:after="0"/>
              <w:ind w:left="0"/>
            </w:pPr>
            <w:r>
              <w:t>092</w:t>
            </w:r>
          </w:p>
        </w:tc>
      </w:tr>
      <w:tr w:rsidR="00F40D75" w:rsidRPr="00F40D75" w14:paraId="64517FAB" w14:textId="77777777" w:rsidTr="00DB1144">
        <w:tc>
          <w:tcPr>
            <w:tcW w:w="4395" w:type="dxa"/>
            <w:shd w:val="clear" w:color="auto" w:fill="003087" w:themeFill="accent1"/>
          </w:tcPr>
          <w:p w14:paraId="451B0253" w14:textId="77777777" w:rsidR="00F40D75" w:rsidRPr="00F40D75" w:rsidRDefault="00F40D75" w:rsidP="00F40D75">
            <w:pPr>
              <w:spacing w:before="0" w:after="0"/>
              <w:ind w:left="0"/>
              <w:rPr>
                <w:color w:val="FFFFFF" w:themeColor="background1"/>
              </w:rPr>
            </w:pPr>
            <w:r w:rsidRPr="00F40D75">
              <w:rPr>
                <w:color w:val="FFFFFF" w:themeColor="background1"/>
              </w:rPr>
              <w:t>Version</w:t>
            </w:r>
          </w:p>
        </w:tc>
        <w:tc>
          <w:tcPr>
            <w:tcW w:w="4677" w:type="dxa"/>
          </w:tcPr>
          <w:p w14:paraId="38350019" w14:textId="5850B723" w:rsidR="00F40D75" w:rsidRPr="00F40D75" w:rsidRDefault="00B20F55" w:rsidP="00F40D75">
            <w:pPr>
              <w:spacing w:before="0" w:after="0"/>
              <w:ind w:left="0"/>
            </w:pPr>
            <w:r>
              <w:t>1.0</w:t>
            </w:r>
          </w:p>
        </w:tc>
      </w:tr>
      <w:tr w:rsidR="00F40D75" w:rsidRPr="00F40D75" w14:paraId="4E4C03E0" w14:textId="77777777" w:rsidTr="00DB1144">
        <w:tc>
          <w:tcPr>
            <w:tcW w:w="4395" w:type="dxa"/>
            <w:shd w:val="clear" w:color="auto" w:fill="003087" w:themeFill="accent1"/>
          </w:tcPr>
          <w:p w14:paraId="259BB2FE" w14:textId="77777777" w:rsidR="00F40D75" w:rsidRPr="00F40D75" w:rsidRDefault="00F40D75" w:rsidP="00F40D75">
            <w:pPr>
              <w:spacing w:before="0" w:after="0"/>
              <w:ind w:left="0"/>
              <w:rPr>
                <w:color w:val="FFFFFF" w:themeColor="background1"/>
              </w:rPr>
            </w:pPr>
            <w:r w:rsidRPr="00F40D75">
              <w:rPr>
                <w:color w:val="FFFFFF" w:themeColor="background1"/>
              </w:rPr>
              <w:t>Status</w:t>
            </w:r>
          </w:p>
        </w:tc>
        <w:tc>
          <w:tcPr>
            <w:tcW w:w="4677" w:type="dxa"/>
          </w:tcPr>
          <w:p w14:paraId="612E7504" w14:textId="0350BBB5" w:rsidR="00F40D75" w:rsidRPr="00F40D75" w:rsidRDefault="00B20F55" w:rsidP="00F40D75">
            <w:pPr>
              <w:spacing w:before="0" w:after="0"/>
              <w:ind w:left="0"/>
            </w:pPr>
            <w:r>
              <w:t>Approved</w:t>
            </w:r>
          </w:p>
        </w:tc>
      </w:tr>
      <w:tr w:rsidR="00F40D75" w:rsidRPr="00F40D75" w14:paraId="4055C33E" w14:textId="77777777" w:rsidTr="00DB1144">
        <w:tc>
          <w:tcPr>
            <w:tcW w:w="4395" w:type="dxa"/>
            <w:shd w:val="clear" w:color="auto" w:fill="003087" w:themeFill="accent1"/>
          </w:tcPr>
          <w:p w14:paraId="553D9804" w14:textId="77777777" w:rsidR="00F40D75" w:rsidRPr="00F40D75" w:rsidRDefault="00F40D75" w:rsidP="00F40D75">
            <w:pPr>
              <w:spacing w:before="0" w:after="0"/>
              <w:ind w:left="0"/>
              <w:rPr>
                <w:color w:val="FFFFFF" w:themeColor="background1"/>
              </w:rPr>
            </w:pPr>
            <w:r w:rsidRPr="00F40D75">
              <w:rPr>
                <w:color w:val="FFFFFF" w:themeColor="background1"/>
              </w:rPr>
              <w:t>Author / Lead</w:t>
            </w:r>
          </w:p>
        </w:tc>
        <w:tc>
          <w:tcPr>
            <w:tcW w:w="4677" w:type="dxa"/>
          </w:tcPr>
          <w:p w14:paraId="36FDC405" w14:textId="518FC414" w:rsidR="00F40D75" w:rsidRPr="00F40D75" w:rsidRDefault="00940816" w:rsidP="00F40D75">
            <w:pPr>
              <w:spacing w:before="0" w:after="0"/>
              <w:ind w:left="0"/>
            </w:pPr>
            <w:r>
              <w:t xml:space="preserve">Deputy Director </w:t>
            </w:r>
            <w:r w:rsidR="001053A1">
              <w:t>Delivery and Speciali</w:t>
            </w:r>
            <w:r w:rsidR="00A462DD">
              <w:t>sed Commissioning</w:t>
            </w:r>
          </w:p>
        </w:tc>
      </w:tr>
      <w:tr w:rsidR="00F40D75" w:rsidRPr="00F40D75" w14:paraId="378DF3B3" w14:textId="77777777" w:rsidTr="00DB1144">
        <w:tc>
          <w:tcPr>
            <w:tcW w:w="4395" w:type="dxa"/>
            <w:shd w:val="clear" w:color="auto" w:fill="003087" w:themeFill="accent1"/>
          </w:tcPr>
          <w:p w14:paraId="352FE9AE" w14:textId="77777777" w:rsidR="00F40D75" w:rsidRPr="00F40D75" w:rsidRDefault="00F40D75" w:rsidP="00F40D75">
            <w:pPr>
              <w:spacing w:before="0" w:after="0"/>
              <w:ind w:left="0"/>
              <w:rPr>
                <w:color w:val="FFFFFF" w:themeColor="background1"/>
              </w:rPr>
            </w:pPr>
            <w:r w:rsidRPr="00F40D75">
              <w:rPr>
                <w:color w:val="FFFFFF" w:themeColor="background1"/>
              </w:rPr>
              <w:t>Responsible Executive Director</w:t>
            </w:r>
          </w:p>
        </w:tc>
        <w:tc>
          <w:tcPr>
            <w:tcW w:w="4677" w:type="dxa"/>
          </w:tcPr>
          <w:p w14:paraId="0A248EFB" w14:textId="1299109E" w:rsidR="00F40D75" w:rsidRPr="00F40D75" w:rsidRDefault="00B20F55" w:rsidP="00F40D75">
            <w:pPr>
              <w:spacing w:before="0" w:after="0"/>
              <w:ind w:left="0"/>
            </w:pPr>
            <w:r>
              <w:t xml:space="preserve">Chief Finance Officer </w:t>
            </w:r>
          </w:p>
        </w:tc>
      </w:tr>
      <w:tr w:rsidR="00F40D75" w:rsidRPr="00F40D75" w14:paraId="0F504830" w14:textId="77777777" w:rsidTr="00DB1144">
        <w:tc>
          <w:tcPr>
            <w:tcW w:w="4395" w:type="dxa"/>
            <w:shd w:val="clear" w:color="auto" w:fill="003087" w:themeFill="accent1"/>
          </w:tcPr>
          <w:p w14:paraId="5BCADC90" w14:textId="77777777" w:rsidR="00F40D75" w:rsidRPr="00F40D75" w:rsidRDefault="00F40D75" w:rsidP="00F40D75">
            <w:pPr>
              <w:spacing w:before="0" w:after="0"/>
              <w:ind w:left="0"/>
              <w:rPr>
                <w:color w:val="FFFFFF" w:themeColor="background1"/>
              </w:rPr>
            </w:pPr>
            <w:r w:rsidRPr="00F40D75">
              <w:rPr>
                <w:color w:val="FFFFFF" w:themeColor="background1"/>
              </w:rPr>
              <w:t>Responsible Committee</w:t>
            </w:r>
          </w:p>
        </w:tc>
        <w:tc>
          <w:tcPr>
            <w:tcW w:w="4677" w:type="dxa"/>
          </w:tcPr>
          <w:p w14:paraId="107C658B" w14:textId="419801DB" w:rsidR="00F40D75" w:rsidRPr="00F40D75" w:rsidRDefault="00733CB5" w:rsidP="00F40D75">
            <w:pPr>
              <w:spacing w:before="0" w:after="0"/>
              <w:ind w:left="0"/>
              <w:rPr>
                <w:color w:val="auto"/>
              </w:rPr>
            </w:pPr>
            <w:r>
              <w:rPr>
                <w:color w:val="auto"/>
              </w:rPr>
              <w:t>Audit Committee</w:t>
            </w:r>
          </w:p>
        </w:tc>
      </w:tr>
      <w:tr w:rsidR="00F40D75" w:rsidRPr="00F40D75" w14:paraId="0DFF79A1" w14:textId="77777777" w:rsidTr="00DB1144">
        <w:tc>
          <w:tcPr>
            <w:tcW w:w="4395" w:type="dxa"/>
            <w:shd w:val="clear" w:color="auto" w:fill="003087" w:themeFill="accent1"/>
          </w:tcPr>
          <w:p w14:paraId="15EDFFE1" w14:textId="77777777" w:rsidR="00F40D75" w:rsidRPr="00F40D75" w:rsidRDefault="00F40D75" w:rsidP="00F40D75">
            <w:pPr>
              <w:spacing w:before="0" w:after="0"/>
              <w:ind w:left="0"/>
              <w:rPr>
                <w:color w:val="FFFFFF" w:themeColor="background1"/>
              </w:rPr>
            </w:pPr>
            <w:r w:rsidRPr="00F40D75">
              <w:rPr>
                <w:color w:val="FFFFFF" w:themeColor="background1"/>
              </w:rPr>
              <w:t>Date Ratified by Responsible Committee</w:t>
            </w:r>
          </w:p>
        </w:tc>
        <w:tc>
          <w:tcPr>
            <w:tcW w:w="4677" w:type="dxa"/>
          </w:tcPr>
          <w:p w14:paraId="4E661B9B" w14:textId="1EE26849" w:rsidR="00BD722E" w:rsidRPr="00BD722E" w:rsidRDefault="00E00D2D" w:rsidP="00F40D75">
            <w:pPr>
              <w:spacing w:before="0" w:after="0"/>
              <w:ind w:left="0"/>
              <w:rPr>
                <w:color w:val="auto"/>
              </w:rPr>
            </w:pPr>
            <w:r w:rsidRPr="00BD722E">
              <w:rPr>
                <w:color w:val="auto"/>
              </w:rPr>
              <w:t>Audit Committee, 5 December 2023 (</w:t>
            </w:r>
            <w:r w:rsidR="00BD722E" w:rsidRPr="00BD722E">
              <w:rPr>
                <w:color w:val="auto"/>
              </w:rPr>
              <w:t xml:space="preserve">via urgent decision). </w:t>
            </w:r>
          </w:p>
          <w:p w14:paraId="667E152E" w14:textId="480862A9" w:rsidR="00F40D75" w:rsidRPr="001B4541" w:rsidRDefault="00F40D75" w:rsidP="00F40D75">
            <w:pPr>
              <w:spacing w:before="0" w:after="0"/>
              <w:ind w:left="0"/>
              <w:rPr>
                <w:color w:val="FF0000"/>
                <w:highlight w:val="yellow"/>
              </w:rPr>
            </w:pPr>
          </w:p>
        </w:tc>
      </w:tr>
      <w:tr w:rsidR="00F40D75" w:rsidRPr="00F40D75" w14:paraId="77C447EA" w14:textId="77777777" w:rsidTr="00DB1144">
        <w:tc>
          <w:tcPr>
            <w:tcW w:w="4395" w:type="dxa"/>
            <w:shd w:val="clear" w:color="auto" w:fill="003087" w:themeFill="accent1"/>
          </w:tcPr>
          <w:p w14:paraId="1CE9C8E4" w14:textId="77777777" w:rsidR="00F40D75" w:rsidRPr="00F40D75" w:rsidRDefault="00F40D75" w:rsidP="00F40D75">
            <w:pPr>
              <w:spacing w:before="0" w:after="0"/>
              <w:ind w:left="0"/>
              <w:rPr>
                <w:color w:val="FFFFFF" w:themeColor="background1"/>
              </w:rPr>
            </w:pPr>
            <w:r w:rsidRPr="00F40D75">
              <w:rPr>
                <w:color w:val="FFFFFF" w:themeColor="background1"/>
              </w:rPr>
              <w:t>Date Approved by Board/Effective Date</w:t>
            </w:r>
          </w:p>
        </w:tc>
        <w:tc>
          <w:tcPr>
            <w:tcW w:w="4677" w:type="dxa"/>
          </w:tcPr>
          <w:p w14:paraId="4FCC9D88" w14:textId="75076E35" w:rsidR="00F40D75" w:rsidRPr="00F40D75" w:rsidRDefault="00B20F55" w:rsidP="00F40D75">
            <w:pPr>
              <w:spacing w:before="0" w:after="0"/>
              <w:ind w:left="0"/>
              <w:rPr>
                <w:color w:val="auto"/>
                <w:highlight w:val="yellow"/>
              </w:rPr>
            </w:pPr>
            <w:r w:rsidRPr="00B20F55">
              <w:rPr>
                <w:color w:val="auto"/>
              </w:rPr>
              <w:t>18 January 2024</w:t>
            </w:r>
          </w:p>
        </w:tc>
      </w:tr>
      <w:tr w:rsidR="00F40D75" w:rsidRPr="00F40D75" w14:paraId="57DF02A3" w14:textId="77777777" w:rsidTr="00DB1144">
        <w:tc>
          <w:tcPr>
            <w:tcW w:w="4395" w:type="dxa"/>
            <w:shd w:val="clear" w:color="auto" w:fill="003087" w:themeFill="accent1"/>
          </w:tcPr>
          <w:p w14:paraId="4007D039" w14:textId="77777777" w:rsidR="00F40D75" w:rsidRPr="00F40D75" w:rsidRDefault="00F40D75" w:rsidP="00F40D75">
            <w:pPr>
              <w:spacing w:before="0" w:after="0"/>
              <w:ind w:left="0"/>
              <w:rPr>
                <w:color w:val="FFFFFF" w:themeColor="background1"/>
              </w:rPr>
            </w:pPr>
            <w:r w:rsidRPr="00F40D75">
              <w:rPr>
                <w:color w:val="FFFFFF" w:themeColor="background1"/>
              </w:rPr>
              <w:t>Next Review Date</w:t>
            </w:r>
          </w:p>
        </w:tc>
        <w:tc>
          <w:tcPr>
            <w:tcW w:w="4677" w:type="dxa"/>
          </w:tcPr>
          <w:p w14:paraId="06CBEA0F" w14:textId="308670F8" w:rsidR="00F40D75" w:rsidRPr="00F40D75" w:rsidRDefault="00FA289A" w:rsidP="00F40D75">
            <w:pPr>
              <w:spacing w:before="0" w:after="0"/>
              <w:ind w:left="0"/>
              <w:rPr>
                <w:color w:val="auto"/>
              </w:rPr>
            </w:pPr>
            <w:r>
              <w:rPr>
                <w:color w:val="auto"/>
              </w:rPr>
              <w:t>January 2026</w:t>
            </w:r>
          </w:p>
        </w:tc>
      </w:tr>
      <w:tr w:rsidR="00F40D75" w:rsidRPr="00F40D75" w14:paraId="13C58157" w14:textId="77777777" w:rsidTr="00DB1144">
        <w:tc>
          <w:tcPr>
            <w:tcW w:w="4395" w:type="dxa"/>
            <w:shd w:val="clear" w:color="auto" w:fill="003087" w:themeFill="accent1"/>
          </w:tcPr>
          <w:p w14:paraId="2175021B" w14:textId="77777777" w:rsidR="00F40D75" w:rsidRPr="00F40D75" w:rsidRDefault="00F40D75" w:rsidP="00F40D75">
            <w:pPr>
              <w:spacing w:before="0" w:after="0"/>
              <w:ind w:left="0"/>
              <w:rPr>
                <w:color w:val="FFFFFF" w:themeColor="background1"/>
              </w:rPr>
            </w:pPr>
            <w:r w:rsidRPr="00F40D75">
              <w:rPr>
                <w:color w:val="FFFFFF" w:themeColor="background1"/>
              </w:rPr>
              <w:t>Target Audience</w:t>
            </w:r>
          </w:p>
        </w:tc>
        <w:tc>
          <w:tcPr>
            <w:tcW w:w="4677" w:type="dxa"/>
          </w:tcPr>
          <w:p w14:paraId="5E238E87" w14:textId="6A04DF64" w:rsidR="00F40D75" w:rsidRDefault="00733CB5" w:rsidP="00F40D75">
            <w:pPr>
              <w:spacing w:before="0" w:after="0"/>
              <w:ind w:left="0"/>
              <w:rPr>
                <w:color w:val="auto"/>
              </w:rPr>
            </w:pPr>
            <w:r>
              <w:rPr>
                <w:color w:val="auto"/>
              </w:rPr>
              <w:t>Integrated Care Board Staff</w:t>
            </w:r>
          </w:p>
          <w:p w14:paraId="20DE85F3" w14:textId="3CE3A691" w:rsidR="00733CB5" w:rsidRPr="00F40D75" w:rsidRDefault="002F6FDD" w:rsidP="00F40D75">
            <w:pPr>
              <w:spacing w:before="0" w:after="0"/>
              <w:ind w:left="0"/>
              <w:rPr>
                <w:color w:val="auto"/>
              </w:rPr>
            </w:pPr>
            <w:r>
              <w:rPr>
                <w:color w:val="auto"/>
              </w:rPr>
              <w:t>New and existing Providers of services</w:t>
            </w:r>
            <w:r w:rsidR="00D24EE4">
              <w:rPr>
                <w:color w:val="auto"/>
              </w:rPr>
              <w:t xml:space="preserve"> where patients right to choice applies.</w:t>
            </w:r>
          </w:p>
        </w:tc>
      </w:tr>
      <w:tr w:rsidR="00F40D75" w:rsidRPr="00F40D75" w14:paraId="7E8FDFA7" w14:textId="77777777" w:rsidTr="00DB1144">
        <w:tc>
          <w:tcPr>
            <w:tcW w:w="4395" w:type="dxa"/>
            <w:shd w:val="clear" w:color="auto" w:fill="003087" w:themeFill="accent1"/>
          </w:tcPr>
          <w:p w14:paraId="1AFF93B7" w14:textId="77777777" w:rsidR="00F40D75" w:rsidRPr="00F40D75" w:rsidRDefault="00F40D75" w:rsidP="00F40D75">
            <w:pPr>
              <w:spacing w:before="0" w:after="0"/>
              <w:ind w:left="0"/>
              <w:rPr>
                <w:color w:val="FFFFFF" w:themeColor="background1"/>
              </w:rPr>
            </w:pPr>
            <w:r w:rsidRPr="00F40D75">
              <w:rPr>
                <w:color w:val="FFFFFF" w:themeColor="background1"/>
              </w:rPr>
              <w:t xml:space="preserve">Stakeholders engaged in development of Policy (internal and external) </w:t>
            </w:r>
          </w:p>
        </w:tc>
        <w:tc>
          <w:tcPr>
            <w:tcW w:w="4677" w:type="dxa"/>
          </w:tcPr>
          <w:p w14:paraId="05B1E414" w14:textId="77777777" w:rsidR="00F40D75" w:rsidRDefault="00733CB5" w:rsidP="00F40D75">
            <w:pPr>
              <w:spacing w:before="0" w:after="0"/>
              <w:ind w:left="0"/>
              <w:contextualSpacing/>
              <w:rPr>
                <w:rFonts w:cs="Times New Roman (Body CS)"/>
              </w:rPr>
            </w:pPr>
            <w:r>
              <w:rPr>
                <w:rFonts w:cs="Times New Roman (Body CS)"/>
              </w:rPr>
              <w:t>Senior Leadership Team</w:t>
            </w:r>
          </w:p>
          <w:p w14:paraId="46E223E0" w14:textId="77777777" w:rsidR="00733CB5" w:rsidRDefault="00733CB5" w:rsidP="00F40D75">
            <w:pPr>
              <w:spacing w:before="0" w:after="0"/>
              <w:ind w:left="0"/>
              <w:contextualSpacing/>
              <w:rPr>
                <w:rFonts w:cs="Times New Roman (Body CS)"/>
              </w:rPr>
            </w:pPr>
            <w:r>
              <w:rPr>
                <w:rFonts w:cs="Times New Roman (Body CS)"/>
              </w:rPr>
              <w:t>Executive Team</w:t>
            </w:r>
          </w:p>
          <w:p w14:paraId="59D2944B" w14:textId="0E42DCBA" w:rsidR="00733CB5" w:rsidRPr="00F40D75" w:rsidRDefault="00733CB5" w:rsidP="00F40D75">
            <w:pPr>
              <w:spacing w:before="0" w:after="0"/>
              <w:ind w:left="0"/>
              <w:contextualSpacing/>
              <w:rPr>
                <w:rFonts w:cs="Times New Roman (Body CS)"/>
              </w:rPr>
            </w:pPr>
            <w:r>
              <w:rPr>
                <w:rFonts w:cs="Times New Roman (Body CS)"/>
              </w:rPr>
              <w:t>Attain</w:t>
            </w:r>
          </w:p>
        </w:tc>
      </w:tr>
      <w:tr w:rsidR="00F40D75" w:rsidRPr="00F40D75" w14:paraId="222E3E64" w14:textId="77777777" w:rsidTr="00DB1144">
        <w:tc>
          <w:tcPr>
            <w:tcW w:w="4395" w:type="dxa"/>
            <w:shd w:val="clear" w:color="auto" w:fill="003087" w:themeFill="accent1"/>
          </w:tcPr>
          <w:p w14:paraId="708404C6" w14:textId="77777777" w:rsidR="00F40D75" w:rsidRPr="00F40D75" w:rsidRDefault="00F40D75" w:rsidP="00F40D75">
            <w:pPr>
              <w:spacing w:before="0" w:after="0"/>
              <w:ind w:left="0"/>
              <w:rPr>
                <w:color w:val="FFFFFF" w:themeColor="background1"/>
              </w:rPr>
            </w:pPr>
            <w:r w:rsidRPr="00F40D75">
              <w:rPr>
                <w:color w:val="FFFFFF" w:themeColor="background1"/>
              </w:rPr>
              <w:t xml:space="preserve">Impact Assessments Undertaken </w:t>
            </w:r>
          </w:p>
          <w:p w14:paraId="13B80A8E" w14:textId="77777777" w:rsidR="00F40D75" w:rsidRPr="00F40D75" w:rsidRDefault="00F40D75" w:rsidP="00F40D75">
            <w:pPr>
              <w:spacing w:before="0" w:after="0"/>
              <w:ind w:left="0"/>
              <w:rPr>
                <w:i/>
                <w:iCs/>
                <w:color w:val="FFFFFF" w:themeColor="background1"/>
              </w:rPr>
            </w:pPr>
            <w:r w:rsidRPr="00F40D75">
              <w:rPr>
                <w:i/>
                <w:iCs/>
                <w:color w:val="FFFFFF" w:themeColor="background1"/>
              </w:rPr>
              <w:t>(</w:t>
            </w:r>
            <w:r w:rsidR="00786D48">
              <w:rPr>
                <w:i/>
                <w:iCs/>
                <w:color w:val="FFFFFF" w:themeColor="background1"/>
              </w:rPr>
              <w:t>State</w:t>
            </w:r>
            <w:r w:rsidRPr="00F40D75">
              <w:rPr>
                <w:i/>
                <w:iCs/>
                <w:color w:val="FFFFFF" w:themeColor="background1"/>
              </w:rPr>
              <w:t xml:space="preserve"> if no</w:t>
            </w:r>
            <w:r w:rsidR="00786D48">
              <w:rPr>
                <w:i/>
                <w:iCs/>
                <w:color w:val="FFFFFF" w:themeColor="background1"/>
              </w:rPr>
              <w:t xml:space="preserve">t </w:t>
            </w:r>
            <w:r w:rsidRPr="00F40D75">
              <w:rPr>
                <w:i/>
                <w:iCs/>
                <w:color w:val="FFFFFF" w:themeColor="background1"/>
              </w:rPr>
              <w:t>applicable)</w:t>
            </w:r>
          </w:p>
        </w:tc>
        <w:tc>
          <w:tcPr>
            <w:tcW w:w="4677" w:type="dxa"/>
          </w:tcPr>
          <w:p w14:paraId="1679AF59" w14:textId="77777777" w:rsidR="00F40D75" w:rsidRPr="00F40D75" w:rsidRDefault="00F40D75" w:rsidP="001F64C6">
            <w:pPr>
              <w:numPr>
                <w:ilvl w:val="0"/>
                <w:numId w:val="12"/>
              </w:numPr>
              <w:spacing w:before="0" w:after="0"/>
              <w:ind w:left="345" w:hanging="284"/>
              <w:contextualSpacing/>
              <w:rPr>
                <w:rFonts w:cstheme="minorHAnsi"/>
                <w:b/>
                <w:bCs/>
              </w:rPr>
            </w:pPr>
            <w:r w:rsidRPr="00F40D75">
              <w:rPr>
                <w:rFonts w:cs="Times New Roman (Body CS)"/>
              </w:rPr>
              <w:t>Equality and Health Inequalities Impact Assessment</w:t>
            </w:r>
          </w:p>
          <w:p w14:paraId="5E529BC2" w14:textId="6C2B04BF" w:rsidR="00F40D75" w:rsidRPr="00786D48" w:rsidRDefault="00F40D75" w:rsidP="000B090C">
            <w:pPr>
              <w:spacing w:before="0" w:after="0"/>
              <w:ind w:left="318"/>
              <w:contextualSpacing/>
              <w:rPr>
                <w:rFonts w:cs="Times New Roman (Body CS)"/>
              </w:rPr>
            </w:pPr>
            <w:r w:rsidRPr="00953D5B">
              <w:rPr>
                <w:rFonts w:cs="Times New Roman (Body CS)"/>
                <w:color w:val="FF0000"/>
              </w:rPr>
              <w:t xml:space="preserve"> </w:t>
            </w:r>
          </w:p>
        </w:tc>
      </w:tr>
    </w:tbl>
    <w:p w14:paraId="631C3ECB" w14:textId="77777777" w:rsidR="00F40D75" w:rsidRPr="00F40D75" w:rsidRDefault="00F40D75" w:rsidP="00F40D75">
      <w:pPr>
        <w:spacing w:before="0" w:after="0"/>
        <w:ind w:left="0"/>
      </w:pPr>
    </w:p>
    <w:p w14:paraId="4DA1E1FD" w14:textId="77777777" w:rsidR="00F40D75" w:rsidRPr="00F40D75" w:rsidRDefault="00F40D75" w:rsidP="00F40D75">
      <w:pPr>
        <w:keepNext/>
        <w:keepLines/>
        <w:spacing w:before="240"/>
        <w:ind w:left="0"/>
        <w:outlineLvl w:val="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t>Version History</w:t>
      </w:r>
    </w:p>
    <w:tbl>
      <w:tblPr>
        <w:tblStyle w:val="TableGrid1"/>
        <w:tblW w:w="0" w:type="auto"/>
        <w:tblLook w:val="04A0" w:firstRow="1" w:lastRow="0" w:firstColumn="1" w:lastColumn="0" w:noHBand="0" w:noVBand="1"/>
      </w:tblPr>
      <w:tblGrid>
        <w:gridCol w:w="1095"/>
        <w:gridCol w:w="1073"/>
        <w:gridCol w:w="3011"/>
        <w:gridCol w:w="3837"/>
      </w:tblGrid>
      <w:tr w:rsidR="00F40D75" w:rsidRPr="00F40D75" w14:paraId="130BBC0D" w14:textId="77777777" w:rsidTr="002938DC">
        <w:trPr>
          <w:trHeight w:val="489"/>
        </w:trPr>
        <w:tc>
          <w:tcPr>
            <w:tcW w:w="1095" w:type="dxa"/>
            <w:shd w:val="clear" w:color="auto" w:fill="003087" w:themeFill="accent1"/>
            <w:vAlign w:val="center"/>
          </w:tcPr>
          <w:p w14:paraId="5667847F"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Version</w:t>
            </w:r>
          </w:p>
        </w:tc>
        <w:tc>
          <w:tcPr>
            <w:tcW w:w="1073" w:type="dxa"/>
            <w:shd w:val="clear" w:color="auto" w:fill="003087" w:themeFill="accent1"/>
            <w:vAlign w:val="center"/>
          </w:tcPr>
          <w:p w14:paraId="5C52D0F4"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Date</w:t>
            </w:r>
          </w:p>
        </w:tc>
        <w:tc>
          <w:tcPr>
            <w:tcW w:w="3011" w:type="dxa"/>
            <w:shd w:val="clear" w:color="auto" w:fill="003087" w:themeFill="accent1"/>
            <w:vAlign w:val="center"/>
          </w:tcPr>
          <w:p w14:paraId="70271228"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Author (Name and Title)</w:t>
            </w:r>
          </w:p>
        </w:tc>
        <w:tc>
          <w:tcPr>
            <w:tcW w:w="3837" w:type="dxa"/>
            <w:shd w:val="clear" w:color="auto" w:fill="003087" w:themeFill="accent1"/>
            <w:vAlign w:val="center"/>
          </w:tcPr>
          <w:p w14:paraId="25F0697E"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Summary of amendments made</w:t>
            </w:r>
          </w:p>
        </w:tc>
      </w:tr>
      <w:tr w:rsidR="00F40D75" w:rsidRPr="00F40D75" w14:paraId="3D14A802" w14:textId="77777777" w:rsidTr="002938DC">
        <w:trPr>
          <w:trHeight w:val="424"/>
        </w:trPr>
        <w:tc>
          <w:tcPr>
            <w:tcW w:w="1095" w:type="dxa"/>
            <w:vAlign w:val="center"/>
          </w:tcPr>
          <w:p w14:paraId="4439F7D1" w14:textId="270DC854" w:rsidR="00F40D75" w:rsidRPr="00F40D75" w:rsidRDefault="002938DC"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0.1</w:t>
            </w:r>
          </w:p>
        </w:tc>
        <w:tc>
          <w:tcPr>
            <w:tcW w:w="1073" w:type="dxa"/>
            <w:vAlign w:val="center"/>
          </w:tcPr>
          <w:p w14:paraId="7EE4F67F" w14:textId="1C3FE64D" w:rsidR="00F40D75" w:rsidRPr="00F40D75" w:rsidRDefault="00733CB5"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17.11.23</w:t>
            </w:r>
          </w:p>
        </w:tc>
        <w:tc>
          <w:tcPr>
            <w:tcW w:w="3011" w:type="dxa"/>
            <w:vAlign w:val="center"/>
          </w:tcPr>
          <w:p w14:paraId="30D163B8" w14:textId="0A6EB096" w:rsidR="00F40D75" w:rsidRPr="00F40D75" w:rsidRDefault="00733CB5"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Emily Hughes, Deputy Director of System Pathway Development</w:t>
            </w:r>
          </w:p>
        </w:tc>
        <w:tc>
          <w:tcPr>
            <w:tcW w:w="3837" w:type="dxa"/>
            <w:vAlign w:val="center"/>
          </w:tcPr>
          <w:p w14:paraId="6BEB4DCD" w14:textId="2E7677E2" w:rsidR="00F40D75" w:rsidRPr="00F40D75" w:rsidRDefault="002938DC"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New Policy</w:t>
            </w:r>
          </w:p>
        </w:tc>
      </w:tr>
      <w:tr w:rsidR="00F40D75" w:rsidRPr="00F40D75" w14:paraId="5E5255EA" w14:textId="77777777" w:rsidTr="002938DC">
        <w:trPr>
          <w:trHeight w:val="402"/>
        </w:trPr>
        <w:tc>
          <w:tcPr>
            <w:tcW w:w="1095" w:type="dxa"/>
            <w:vAlign w:val="center"/>
          </w:tcPr>
          <w:p w14:paraId="5C7E3C5A" w14:textId="479AA9BF" w:rsidR="00F40D75" w:rsidRPr="00F40D75" w:rsidRDefault="000F333E"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1.0</w:t>
            </w:r>
          </w:p>
        </w:tc>
        <w:tc>
          <w:tcPr>
            <w:tcW w:w="1073" w:type="dxa"/>
            <w:vAlign w:val="center"/>
          </w:tcPr>
          <w:p w14:paraId="71DE2A8D" w14:textId="3B4DFCEE" w:rsidR="00F40D75" w:rsidRPr="00F40D75" w:rsidRDefault="000F333E"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18.01.24</w:t>
            </w:r>
          </w:p>
        </w:tc>
        <w:tc>
          <w:tcPr>
            <w:tcW w:w="3011" w:type="dxa"/>
            <w:vAlign w:val="center"/>
          </w:tcPr>
          <w:p w14:paraId="7313459A" w14:textId="651ED3EB" w:rsidR="00F40D75" w:rsidRPr="00F40D75" w:rsidRDefault="005240BF" w:rsidP="00F40D75">
            <w:pPr>
              <w:spacing w:before="0" w:after="0"/>
              <w:ind w:left="0"/>
              <w:rPr>
                <w:rFonts w:eastAsiaTheme="minorEastAsia"/>
                <w:color w:val="auto"/>
                <w:sz w:val="22"/>
                <w:szCs w:val="22"/>
                <w:lang w:val="en-US" w:eastAsia="zh-CN"/>
              </w:rPr>
            </w:pPr>
            <w:r w:rsidRPr="005240BF">
              <w:rPr>
                <w:rFonts w:eastAsiaTheme="minorEastAsia"/>
                <w:color w:val="auto"/>
                <w:sz w:val="22"/>
                <w:szCs w:val="22"/>
                <w:lang w:val="en-US" w:eastAsia="zh-CN"/>
              </w:rPr>
              <w:t>Emily Hughes, Deputy Director of System Pathway Development</w:t>
            </w:r>
          </w:p>
        </w:tc>
        <w:tc>
          <w:tcPr>
            <w:tcW w:w="3837" w:type="dxa"/>
            <w:vAlign w:val="center"/>
          </w:tcPr>
          <w:p w14:paraId="456211D1" w14:textId="1D68703B" w:rsidR="00F40D75" w:rsidRPr="00F40D75" w:rsidRDefault="005240BF"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Board approved version</w:t>
            </w:r>
          </w:p>
        </w:tc>
      </w:tr>
      <w:tr w:rsidR="00F40D75" w:rsidRPr="00F40D75" w14:paraId="02D22404" w14:textId="77777777" w:rsidTr="002938DC">
        <w:trPr>
          <w:trHeight w:val="423"/>
        </w:trPr>
        <w:tc>
          <w:tcPr>
            <w:tcW w:w="1095" w:type="dxa"/>
            <w:vAlign w:val="center"/>
          </w:tcPr>
          <w:p w14:paraId="17B6EDCB" w14:textId="5A70DF3E" w:rsidR="00F40D75" w:rsidRPr="00F40D75" w:rsidRDefault="00B10563"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1.1</w:t>
            </w:r>
          </w:p>
        </w:tc>
        <w:tc>
          <w:tcPr>
            <w:tcW w:w="1073" w:type="dxa"/>
            <w:vAlign w:val="center"/>
          </w:tcPr>
          <w:p w14:paraId="5FCD3AEB" w14:textId="1C0AD8C6" w:rsidR="00F40D75" w:rsidRPr="00F40D75" w:rsidRDefault="00B10563"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16.04.25</w:t>
            </w:r>
          </w:p>
        </w:tc>
        <w:tc>
          <w:tcPr>
            <w:tcW w:w="3011" w:type="dxa"/>
            <w:vAlign w:val="center"/>
          </w:tcPr>
          <w:p w14:paraId="5F5A2FB9" w14:textId="60BDA38A" w:rsidR="00F40D75" w:rsidRPr="00F40D75" w:rsidRDefault="00B10563"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 xml:space="preserve">Jane </w:t>
            </w:r>
            <w:proofErr w:type="spellStart"/>
            <w:r>
              <w:rPr>
                <w:rFonts w:eastAsiaTheme="minorEastAsia"/>
                <w:color w:val="auto"/>
                <w:sz w:val="22"/>
                <w:szCs w:val="22"/>
                <w:lang w:val="en-US" w:eastAsia="zh-CN"/>
              </w:rPr>
              <w:t>King,</w:t>
            </w:r>
            <w:proofErr w:type="spellEnd"/>
            <w:r>
              <w:rPr>
                <w:rFonts w:eastAsiaTheme="minorEastAsia"/>
                <w:color w:val="auto"/>
                <w:sz w:val="22"/>
                <w:szCs w:val="22"/>
                <w:lang w:val="en-US" w:eastAsia="zh-CN"/>
              </w:rPr>
              <w:t xml:space="preserve"> Corporate Services &amp; Governance Support Manager</w:t>
            </w:r>
          </w:p>
        </w:tc>
        <w:tc>
          <w:tcPr>
            <w:tcW w:w="3837" w:type="dxa"/>
            <w:vAlign w:val="center"/>
          </w:tcPr>
          <w:p w14:paraId="21E5AAB2" w14:textId="72A38163" w:rsidR="00F40D75" w:rsidRPr="00F40D75" w:rsidRDefault="00B10563"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 xml:space="preserve">Appendix B </w:t>
            </w:r>
            <w:r w:rsidR="009E06D1">
              <w:rPr>
                <w:rFonts w:eastAsiaTheme="minorEastAsia"/>
                <w:color w:val="auto"/>
                <w:sz w:val="22"/>
                <w:szCs w:val="22"/>
                <w:lang w:val="en-US" w:eastAsia="zh-CN"/>
              </w:rPr>
              <w:t>updated with</w:t>
            </w:r>
            <w:r>
              <w:rPr>
                <w:rFonts w:eastAsiaTheme="minorEastAsia"/>
                <w:color w:val="auto"/>
                <w:sz w:val="22"/>
                <w:szCs w:val="22"/>
                <w:lang w:val="en-US" w:eastAsia="zh-CN"/>
              </w:rPr>
              <w:t xml:space="preserve"> ‘</w:t>
            </w:r>
            <w:r w:rsidR="009E06D1">
              <w:rPr>
                <w:rFonts w:eastAsiaTheme="minorEastAsia"/>
                <w:color w:val="auto"/>
                <w:sz w:val="22"/>
                <w:szCs w:val="22"/>
                <w:lang w:val="en-US" w:eastAsia="zh-CN"/>
              </w:rPr>
              <w:t>E</w:t>
            </w:r>
            <w:r>
              <w:rPr>
                <w:rFonts w:eastAsiaTheme="minorEastAsia"/>
                <w:color w:val="auto"/>
                <w:sz w:val="22"/>
                <w:szCs w:val="22"/>
                <w:lang w:val="en-US" w:eastAsia="zh-CN"/>
              </w:rPr>
              <w:t>xample’</w:t>
            </w:r>
            <w:r w:rsidR="009E06D1">
              <w:rPr>
                <w:rFonts w:eastAsiaTheme="minorEastAsia"/>
                <w:color w:val="auto"/>
                <w:sz w:val="22"/>
                <w:szCs w:val="22"/>
                <w:lang w:val="en-US" w:eastAsia="zh-CN"/>
              </w:rPr>
              <w:t xml:space="preserve"> watermark.</w:t>
            </w:r>
          </w:p>
        </w:tc>
      </w:tr>
    </w:tbl>
    <w:p w14:paraId="2F82B05E" w14:textId="77777777" w:rsidR="00F40D75" w:rsidRPr="00F40D75" w:rsidRDefault="00F40D75" w:rsidP="00F40D75">
      <w:pPr>
        <w:ind w:left="0"/>
        <w:rPr>
          <w:color w:val="002365" w:themeColor="accent1" w:themeShade="BF"/>
          <w:sz w:val="32"/>
          <w:szCs w:val="32"/>
        </w:rPr>
      </w:pPr>
      <w:r w:rsidRPr="00F40D75">
        <w:br w:type="page"/>
      </w:r>
    </w:p>
    <w:p w14:paraId="43B4DBAE" w14:textId="77777777" w:rsidR="00F40D75" w:rsidRPr="00F40D75" w:rsidRDefault="00F40D75" w:rsidP="00F40D75">
      <w:pPr>
        <w:keepNext/>
        <w:keepLines/>
        <w:spacing w:before="240"/>
        <w:ind w:left="0"/>
        <w:outlineLvl w:val="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lastRenderedPageBreak/>
        <w:t>Contents</w:t>
      </w:r>
    </w:p>
    <w:p w14:paraId="4CE03DB7" w14:textId="612433CC" w:rsidR="00A65FD7" w:rsidRPr="001E0DE7" w:rsidRDefault="00A65FD7" w:rsidP="001E0DE7">
      <w:pPr>
        <w:pStyle w:val="TOC1"/>
        <w:rPr>
          <w:rFonts w:eastAsiaTheme="minorEastAsia"/>
          <w:noProof/>
          <w:color w:val="auto"/>
          <w:sz w:val="22"/>
          <w:szCs w:val="22"/>
          <w:lang w:eastAsia="en-GB"/>
        </w:rPr>
      </w:pPr>
      <w:r>
        <w:rPr>
          <w:rFonts w:ascii="AppleSystemUIFont" w:hAnsi="AppleSystemUIFont" w:cs="AppleSystemUIFont"/>
          <w:sz w:val="26"/>
          <w:szCs w:val="26"/>
        </w:rPr>
        <w:fldChar w:fldCharType="begin"/>
      </w:r>
      <w:r>
        <w:rPr>
          <w:rFonts w:ascii="AppleSystemUIFont" w:hAnsi="AppleSystemUIFont" w:cs="AppleSystemUIFont"/>
          <w:sz w:val="26"/>
          <w:szCs w:val="26"/>
        </w:rPr>
        <w:instrText xml:space="preserve"> TOC \o "1-1" \h \z \t "Heading 2,1,Style1,3" </w:instrText>
      </w:r>
      <w:r>
        <w:rPr>
          <w:rFonts w:ascii="AppleSystemUIFont" w:hAnsi="AppleSystemUIFont" w:cs="AppleSystemUIFont"/>
          <w:sz w:val="26"/>
          <w:szCs w:val="26"/>
        </w:rPr>
        <w:fldChar w:fldCharType="separate"/>
      </w:r>
      <w:hyperlink w:anchor="_Toc151128588" w:history="1">
        <w:r w:rsidRPr="001E0DE7">
          <w:rPr>
            <w:rStyle w:val="Hyperlink"/>
            <w:noProof/>
          </w:rPr>
          <w:t>1.</w:t>
        </w:r>
        <w:r w:rsidRPr="001E0DE7">
          <w:rPr>
            <w:rFonts w:eastAsiaTheme="minorEastAsia"/>
            <w:noProof/>
            <w:color w:val="auto"/>
            <w:sz w:val="22"/>
            <w:szCs w:val="22"/>
            <w:lang w:eastAsia="en-GB"/>
          </w:rPr>
          <w:tab/>
        </w:r>
        <w:r w:rsidRPr="001E0DE7">
          <w:rPr>
            <w:rStyle w:val="Hyperlink"/>
            <w:noProof/>
          </w:rPr>
          <w:t>Introduction</w:t>
        </w:r>
        <w:r w:rsidRPr="001E0DE7">
          <w:rPr>
            <w:noProof/>
            <w:webHidden/>
          </w:rPr>
          <w:tab/>
        </w:r>
        <w:r w:rsidRPr="001E0DE7">
          <w:rPr>
            <w:noProof/>
            <w:webHidden/>
          </w:rPr>
          <w:fldChar w:fldCharType="begin"/>
        </w:r>
        <w:r w:rsidRPr="001E0DE7">
          <w:rPr>
            <w:noProof/>
            <w:webHidden/>
          </w:rPr>
          <w:instrText xml:space="preserve"> PAGEREF _Toc151128588 \h </w:instrText>
        </w:r>
        <w:r w:rsidRPr="001E0DE7">
          <w:rPr>
            <w:noProof/>
            <w:webHidden/>
          </w:rPr>
        </w:r>
        <w:r w:rsidRPr="001E0DE7">
          <w:rPr>
            <w:noProof/>
            <w:webHidden/>
          </w:rPr>
          <w:fldChar w:fldCharType="separate"/>
        </w:r>
        <w:r w:rsidR="00067CFD">
          <w:rPr>
            <w:noProof/>
            <w:webHidden/>
          </w:rPr>
          <w:t>4</w:t>
        </w:r>
        <w:r w:rsidRPr="001E0DE7">
          <w:rPr>
            <w:noProof/>
            <w:webHidden/>
          </w:rPr>
          <w:fldChar w:fldCharType="end"/>
        </w:r>
      </w:hyperlink>
    </w:p>
    <w:p w14:paraId="51AC868C" w14:textId="168DFBBA" w:rsidR="00A65FD7" w:rsidRPr="001E0DE7" w:rsidRDefault="009E06D1" w:rsidP="001E0DE7">
      <w:pPr>
        <w:pStyle w:val="TOC1"/>
        <w:rPr>
          <w:rFonts w:eastAsiaTheme="minorEastAsia"/>
          <w:noProof/>
          <w:color w:val="auto"/>
          <w:sz w:val="22"/>
          <w:szCs w:val="22"/>
          <w:lang w:eastAsia="en-GB"/>
        </w:rPr>
      </w:pPr>
      <w:hyperlink w:anchor="_Toc151128589" w:history="1">
        <w:r w:rsidR="00A65FD7" w:rsidRPr="001E0DE7">
          <w:rPr>
            <w:rStyle w:val="Hyperlink"/>
            <w:noProof/>
          </w:rPr>
          <w:t>2.</w:t>
        </w:r>
        <w:r w:rsidR="00A65FD7" w:rsidRPr="001E0DE7">
          <w:rPr>
            <w:rFonts w:eastAsiaTheme="minorEastAsia"/>
            <w:noProof/>
            <w:color w:val="auto"/>
            <w:sz w:val="22"/>
            <w:szCs w:val="22"/>
            <w:lang w:eastAsia="en-GB"/>
          </w:rPr>
          <w:tab/>
        </w:r>
        <w:r w:rsidR="00A65FD7" w:rsidRPr="001E0DE7">
          <w:rPr>
            <w:rStyle w:val="Hyperlink"/>
            <w:noProof/>
          </w:rPr>
          <w:t>Purpose / Policy Statement</w:t>
        </w:r>
        <w:r w:rsidR="00A65FD7" w:rsidRPr="001E0DE7">
          <w:rPr>
            <w:noProof/>
            <w:webHidden/>
          </w:rPr>
          <w:tab/>
        </w:r>
        <w:r w:rsidR="00A65FD7" w:rsidRPr="001E0DE7">
          <w:rPr>
            <w:noProof/>
            <w:webHidden/>
          </w:rPr>
          <w:fldChar w:fldCharType="begin"/>
        </w:r>
        <w:r w:rsidR="00A65FD7" w:rsidRPr="001E0DE7">
          <w:rPr>
            <w:noProof/>
            <w:webHidden/>
          </w:rPr>
          <w:instrText xml:space="preserve"> PAGEREF _Toc151128589 \h </w:instrText>
        </w:r>
        <w:r w:rsidR="00A65FD7" w:rsidRPr="001E0DE7">
          <w:rPr>
            <w:noProof/>
            <w:webHidden/>
          </w:rPr>
        </w:r>
        <w:r w:rsidR="00A65FD7" w:rsidRPr="001E0DE7">
          <w:rPr>
            <w:noProof/>
            <w:webHidden/>
          </w:rPr>
          <w:fldChar w:fldCharType="separate"/>
        </w:r>
        <w:r w:rsidR="00067CFD">
          <w:rPr>
            <w:noProof/>
            <w:webHidden/>
          </w:rPr>
          <w:t>4</w:t>
        </w:r>
        <w:r w:rsidR="00A65FD7" w:rsidRPr="001E0DE7">
          <w:rPr>
            <w:noProof/>
            <w:webHidden/>
          </w:rPr>
          <w:fldChar w:fldCharType="end"/>
        </w:r>
      </w:hyperlink>
    </w:p>
    <w:p w14:paraId="75D9B85C" w14:textId="4ECE10D8" w:rsidR="00A65FD7" w:rsidRPr="001E0DE7" w:rsidRDefault="009E06D1" w:rsidP="001E0DE7">
      <w:pPr>
        <w:pStyle w:val="TOC1"/>
        <w:rPr>
          <w:rFonts w:eastAsiaTheme="minorEastAsia"/>
          <w:noProof/>
          <w:color w:val="auto"/>
          <w:sz w:val="22"/>
          <w:szCs w:val="22"/>
          <w:lang w:eastAsia="en-GB"/>
        </w:rPr>
      </w:pPr>
      <w:hyperlink w:anchor="_Toc151128591" w:history="1">
        <w:r w:rsidR="00A65FD7" w:rsidRPr="001E0DE7">
          <w:rPr>
            <w:rStyle w:val="Hyperlink"/>
            <w:noProof/>
          </w:rPr>
          <w:t>3.</w:t>
        </w:r>
        <w:r w:rsidR="00A65FD7" w:rsidRPr="001E0DE7">
          <w:rPr>
            <w:rFonts w:eastAsiaTheme="minorEastAsia"/>
            <w:noProof/>
            <w:color w:val="auto"/>
            <w:sz w:val="22"/>
            <w:szCs w:val="22"/>
            <w:lang w:eastAsia="en-GB"/>
          </w:rPr>
          <w:tab/>
        </w:r>
        <w:r w:rsidR="00A65FD7" w:rsidRPr="001E0DE7">
          <w:rPr>
            <w:rStyle w:val="Hyperlink"/>
            <w:noProof/>
          </w:rPr>
          <w:t>Scope</w:t>
        </w:r>
        <w:r w:rsidR="00A65FD7" w:rsidRPr="001E0DE7">
          <w:rPr>
            <w:noProof/>
            <w:webHidden/>
          </w:rPr>
          <w:tab/>
        </w:r>
        <w:r w:rsidR="00A65FD7" w:rsidRPr="001E0DE7">
          <w:rPr>
            <w:noProof/>
            <w:webHidden/>
          </w:rPr>
          <w:fldChar w:fldCharType="begin"/>
        </w:r>
        <w:r w:rsidR="00A65FD7" w:rsidRPr="001E0DE7">
          <w:rPr>
            <w:noProof/>
            <w:webHidden/>
          </w:rPr>
          <w:instrText xml:space="preserve"> PAGEREF _Toc151128591 \h </w:instrText>
        </w:r>
        <w:r w:rsidR="00A65FD7" w:rsidRPr="001E0DE7">
          <w:rPr>
            <w:noProof/>
            <w:webHidden/>
          </w:rPr>
        </w:r>
        <w:r w:rsidR="00A65FD7" w:rsidRPr="001E0DE7">
          <w:rPr>
            <w:noProof/>
            <w:webHidden/>
          </w:rPr>
          <w:fldChar w:fldCharType="separate"/>
        </w:r>
        <w:r w:rsidR="00067CFD">
          <w:rPr>
            <w:noProof/>
            <w:webHidden/>
          </w:rPr>
          <w:t>4</w:t>
        </w:r>
        <w:r w:rsidR="00A65FD7" w:rsidRPr="001E0DE7">
          <w:rPr>
            <w:noProof/>
            <w:webHidden/>
          </w:rPr>
          <w:fldChar w:fldCharType="end"/>
        </w:r>
      </w:hyperlink>
    </w:p>
    <w:p w14:paraId="78E9FB2E" w14:textId="24F75346" w:rsidR="00A65FD7" w:rsidRPr="001E0DE7" w:rsidRDefault="009E06D1" w:rsidP="001E0DE7">
      <w:pPr>
        <w:pStyle w:val="TOC1"/>
        <w:rPr>
          <w:rFonts w:eastAsiaTheme="minorEastAsia"/>
          <w:noProof/>
          <w:color w:val="auto"/>
          <w:sz w:val="22"/>
          <w:szCs w:val="22"/>
          <w:lang w:eastAsia="en-GB"/>
        </w:rPr>
      </w:pPr>
      <w:hyperlink w:anchor="_Toc151128593" w:history="1">
        <w:r w:rsidR="00A65FD7" w:rsidRPr="001E0DE7">
          <w:rPr>
            <w:rStyle w:val="Hyperlink"/>
            <w:noProof/>
          </w:rPr>
          <w:t>4.</w:t>
        </w:r>
        <w:r w:rsidR="00A65FD7" w:rsidRPr="001E0DE7">
          <w:rPr>
            <w:rFonts w:eastAsiaTheme="minorEastAsia"/>
            <w:noProof/>
            <w:color w:val="auto"/>
            <w:sz w:val="22"/>
            <w:szCs w:val="22"/>
            <w:lang w:eastAsia="en-GB"/>
          </w:rPr>
          <w:tab/>
        </w:r>
        <w:r w:rsidR="00A65FD7" w:rsidRPr="001E0DE7">
          <w:rPr>
            <w:rStyle w:val="Hyperlink"/>
            <w:noProof/>
          </w:rPr>
          <w:t>Definitions</w:t>
        </w:r>
        <w:r w:rsidR="00A65FD7" w:rsidRPr="001E0DE7">
          <w:rPr>
            <w:noProof/>
            <w:webHidden/>
          </w:rPr>
          <w:tab/>
        </w:r>
        <w:r w:rsidR="00A65FD7" w:rsidRPr="001E0DE7">
          <w:rPr>
            <w:noProof/>
            <w:webHidden/>
          </w:rPr>
          <w:fldChar w:fldCharType="begin"/>
        </w:r>
        <w:r w:rsidR="00A65FD7" w:rsidRPr="001E0DE7">
          <w:rPr>
            <w:noProof/>
            <w:webHidden/>
          </w:rPr>
          <w:instrText xml:space="preserve"> PAGEREF _Toc151128593 \h </w:instrText>
        </w:r>
        <w:r w:rsidR="00A65FD7" w:rsidRPr="001E0DE7">
          <w:rPr>
            <w:noProof/>
            <w:webHidden/>
          </w:rPr>
        </w:r>
        <w:r w:rsidR="00A65FD7" w:rsidRPr="001E0DE7">
          <w:rPr>
            <w:noProof/>
            <w:webHidden/>
          </w:rPr>
          <w:fldChar w:fldCharType="separate"/>
        </w:r>
        <w:r w:rsidR="00067CFD">
          <w:rPr>
            <w:noProof/>
            <w:webHidden/>
          </w:rPr>
          <w:t>4</w:t>
        </w:r>
        <w:r w:rsidR="00A65FD7" w:rsidRPr="001E0DE7">
          <w:rPr>
            <w:noProof/>
            <w:webHidden/>
          </w:rPr>
          <w:fldChar w:fldCharType="end"/>
        </w:r>
      </w:hyperlink>
    </w:p>
    <w:p w14:paraId="435600A8" w14:textId="73E79AC3" w:rsidR="00A65FD7" w:rsidRPr="001E0DE7" w:rsidRDefault="009E06D1" w:rsidP="001E0DE7">
      <w:pPr>
        <w:pStyle w:val="TOC1"/>
        <w:rPr>
          <w:rFonts w:eastAsiaTheme="minorEastAsia"/>
          <w:noProof/>
          <w:color w:val="auto"/>
          <w:sz w:val="22"/>
          <w:szCs w:val="22"/>
          <w:lang w:eastAsia="en-GB"/>
        </w:rPr>
      </w:pPr>
      <w:hyperlink w:anchor="_Toc151128594" w:history="1">
        <w:r w:rsidR="00A65FD7" w:rsidRPr="001E0DE7">
          <w:rPr>
            <w:rStyle w:val="Hyperlink"/>
            <w:noProof/>
          </w:rPr>
          <w:t>5.</w:t>
        </w:r>
        <w:r w:rsidR="00A65FD7" w:rsidRPr="001E0DE7">
          <w:rPr>
            <w:rFonts w:eastAsiaTheme="minorEastAsia"/>
            <w:noProof/>
            <w:color w:val="auto"/>
            <w:sz w:val="22"/>
            <w:szCs w:val="22"/>
            <w:lang w:eastAsia="en-GB"/>
          </w:rPr>
          <w:tab/>
        </w:r>
        <w:r w:rsidR="00A65FD7" w:rsidRPr="001E0DE7">
          <w:rPr>
            <w:rStyle w:val="Hyperlink"/>
            <w:noProof/>
          </w:rPr>
          <w:t>Roles and Responsibilities</w:t>
        </w:r>
        <w:r w:rsidR="00A65FD7" w:rsidRPr="001E0DE7">
          <w:rPr>
            <w:noProof/>
            <w:webHidden/>
          </w:rPr>
          <w:tab/>
        </w:r>
        <w:r w:rsidR="00A65FD7" w:rsidRPr="001E0DE7">
          <w:rPr>
            <w:noProof/>
            <w:webHidden/>
          </w:rPr>
          <w:fldChar w:fldCharType="begin"/>
        </w:r>
        <w:r w:rsidR="00A65FD7" w:rsidRPr="001E0DE7">
          <w:rPr>
            <w:noProof/>
            <w:webHidden/>
          </w:rPr>
          <w:instrText xml:space="preserve"> PAGEREF _Toc151128594 \h </w:instrText>
        </w:r>
        <w:r w:rsidR="00A65FD7" w:rsidRPr="001E0DE7">
          <w:rPr>
            <w:noProof/>
            <w:webHidden/>
          </w:rPr>
        </w:r>
        <w:r w:rsidR="00A65FD7" w:rsidRPr="001E0DE7">
          <w:rPr>
            <w:noProof/>
            <w:webHidden/>
          </w:rPr>
          <w:fldChar w:fldCharType="separate"/>
        </w:r>
        <w:r w:rsidR="00067CFD">
          <w:rPr>
            <w:noProof/>
            <w:webHidden/>
          </w:rPr>
          <w:t>4</w:t>
        </w:r>
        <w:r w:rsidR="00A65FD7" w:rsidRPr="001E0DE7">
          <w:rPr>
            <w:noProof/>
            <w:webHidden/>
          </w:rPr>
          <w:fldChar w:fldCharType="end"/>
        </w:r>
      </w:hyperlink>
    </w:p>
    <w:p w14:paraId="55640B11" w14:textId="21457818" w:rsidR="00A65FD7" w:rsidRPr="001E0DE7" w:rsidRDefault="009E06D1">
      <w:pPr>
        <w:pStyle w:val="TOC3"/>
        <w:tabs>
          <w:tab w:val="left" w:pos="1134"/>
          <w:tab w:val="right" w:leader="underscore" w:pos="9016"/>
        </w:tabs>
        <w:rPr>
          <w:rFonts w:eastAsiaTheme="minorEastAsia"/>
          <w:b/>
          <w:noProof/>
          <w:color w:val="auto"/>
          <w:sz w:val="22"/>
          <w:szCs w:val="22"/>
          <w:lang w:eastAsia="en-GB"/>
        </w:rPr>
      </w:pPr>
      <w:hyperlink w:anchor="_Toc151128595" w:history="1">
        <w:r w:rsidR="00A65FD7" w:rsidRPr="001E0DE7">
          <w:rPr>
            <w:rStyle w:val="Hyperlink"/>
            <w:b/>
            <w:noProof/>
          </w:rPr>
          <w:t>5.1.</w:t>
        </w:r>
        <w:r w:rsidR="00A65FD7" w:rsidRPr="001E0DE7">
          <w:rPr>
            <w:rFonts w:eastAsiaTheme="minorEastAsia"/>
            <w:b/>
            <w:noProof/>
            <w:color w:val="auto"/>
            <w:sz w:val="22"/>
            <w:szCs w:val="22"/>
            <w:lang w:eastAsia="en-GB"/>
          </w:rPr>
          <w:tab/>
        </w:r>
        <w:r w:rsidR="00A65FD7" w:rsidRPr="001E0DE7">
          <w:rPr>
            <w:rStyle w:val="Hyperlink"/>
            <w:b/>
            <w:noProof/>
          </w:rPr>
          <w:t>Integrated Care Board</w:t>
        </w:r>
        <w:r w:rsidR="00A65FD7" w:rsidRPr="001E0DE7">
          <w:rPr>
            <w:b/>
            <w:noProof/>
            <w:webHidden/>
          </w:rPr>
          <w:tab/>
        </w:r>
        <w:r w:rsidR="00A65FD7" w:rsidRPr="001E0DE7">
          <w:rPr>
            <w:b/>
            <w:noProof/>
            <w:webHidden/>
          </w:rPr>
          <w:fldChar w:fldCharType="begin"/>
        </w:r>
        <w:r w:rsidR="00A65FD7" w:rsidRPr="001E0DE7">
          <w:rPr>
            <w:b/>
            <w:noProof/>
            <w:webHidden/>
          </w:rPr>
          <w:instrText xml:space="preserve"> PAGEREF _Toc151128595 \h </w:instrText>
        </w:r>
        <w:r w:rsidR="00A65FD7" w:rsidRPr="001E0DE7">
          <w:rPr>
            <w:b/>
            <w:noProof/>
            <w:webHidden/>
          </w:rPr>
        </w:r>
        <w:r w:rsidR="00A65FD7" w:rsidRPr="001E0DE7">
          <w:rPr>
            <w:b/>
            <w:noProof/>
            <w:webHidden/>
          </w:rPr>
          <w:fldChar w:fldCharType="separate"/>
        </w:r>
        <w:r w:rsidR="00067CFD">
          <w:rPr>
            <w:b/>
            <w:noProof/>
            <w:webHidden/>
          </w:rPr>
          <w:t>4</w:t>
        </w:r>
        <w:r w:rsidR="00A65FD7" w:rsidRPr="001E0DE7">
          <w:rPr>
            <w:b/>
            <w:noProof/>
            <w:webHidden/>
          </w:rPr>
          <w:fldChar w:fldCharType="end"/>
        </w:r>
      </w:hyperlink>
    </w:p>
    <w:p w14:paraId="7A096370" w14:textId="4D653896" w:rsidR="00A65FD7" w:rsidRPr="001E0DE7" w:rsidRDefault="009E06D1">
      <w:pPr>
        <w:pStyle w:val="TOC3"/>
        <w:tabs>
          <w:tab w:val="left" w:pos="1134"/>
          <w:tab w:val="right" w:leader="underscore" w:pos="9016"/>
        </w:tabs>
        <w:rPr>
          <w:rFonts w:eastAsiaTheme="minorEastAsia"/>
          <w:b/>
          <w:noProof/>
          <w:color w:val="auto"/>
          <w:sz w:val="22"/>
          <w:szCs w:val="22"/>
          <w:lang w:eastAsia="en-GB"/>
        </w:rPr>
      </w:pPr>
      <w:hyperlink w:anchor="_Toc151128596" w:history="1">
        <w:r w:rsidR="00A65FD7" w:rsidRPr="001E0DE7">
          <w:rPr>
            <w:rStyle w:val="Hyperlink"/>
            <w:b/>
            <w:noProof/>
          </w:rPr>
          <w:t>5.2.</w:t>
        </w:r>
        <w:r w:rsidR="00A65FD7" w:rsidRPr="001E0DE7">
          <w:rPr>
            <w:rFonts w:eastAsiaTheme="minorEastAsia"/>
            <w:b/>
            <w:noProof/>
            <w:color w:val="auto"/>
            <w:sz w:val="22"/>
            <w:szCs w:val="22"/>
            <w:lang w:eastAsia="en-GB"/>
          </w:rPr>
          <w:tab/>
        </w:r>
        <w:r w:rsidR="00A65FD7" w:rsidRPr="001E0DE7">
          <w:rPr>
            <w:rStyle w:val="Hyperlink"/>
            <w:b/>
            <w:noProof/>
          </w:rPr>
          <w:t>Finance and Investment Committee</w:t>
        </w:r>
        <w:r w:rsidR="00A65FD7" w:rsidRPr="001E0DE7">
          <w:rPr>
            <w:b/>
            <w:noProof/>
            <w:webHidden/>
          </w:rPr>
          <w:tab/>
        </w:r>
        <w:r w:rsidR="00A65FD7" w:rsidRPr="001E0DE7">
          <w:rPr>
            <w:b/>
            <w:noProof/>
            <w:webHidden/>
          </w:rPr>
          <w:fldChar w:fldCharType="begin"/>
        </w:r>
        <w:r w:rsidR="00A65FD7" w:rsidRPr="001E0DE7">
          <w:rPr>
            <w:b/>
            <w:noProof/>
            <w:webHidden/>
          </w:rPr>
          <w:instrText xml:space="preserve"> PAGEREF _Toc151128596 \h </w:instrText>
        </w:r>
        <w:r w:rsidR="00A65FD7" w:rsidRPr="001E0DE7">
          <w:rPr>
            <w:b/>
            <w:noProof/>
            <w:webHidden/>
          </w:rPr>
        </w:r>
        <w:r w:rsidR="00A65FD7" w:rsidRPr="001E0DE7">
          <w:rPr>
            <w:b/>
            <w:noProof/>
            <w:webHidden/>
          </w:rPr>
          <w:fldChar w:fldCharType="separate"/>
        </w:r>
        <w:r w:rsidR="00067CFD">
          <w:rPr>
            <w:b/>
            <w:noProof/>
            <w:webHidden/>
          </w:rPr>
          <w:t>4</w:t>
        </w:r>
        <w:r w:rsidR="00A65FD7" w:rsidRPr="001E0DE7">
          <w:rPr>
            <w:b/>
            <w:noProof/>
            <w:webHidden/>
          </w:rPr>
          <w:fldChar w:fldCharType="end"/>
        </w:r>
      </w:hyperlink>
    </w:p>
    <w:p w14:paraId="5538BED7" w14:textId="7A2A0DAE" w:rsidR="00A65FD7" w:rsidRPr="001E0DE7" w:rsidRDefault="009E06D1">
      <w:pPr>
        <w:pStyle w:val="TOC3"/>
        <w:tabs>
          <w:tab w:val="left" w:pos="1134"/>
          <w:tab w:val="right" w:leader="underscore" w:pos="9016"/>
        </w:tabs>
        <w:rPr>
          <w:rFonts w:eastAsiaTheme="minorEastAsia"/>
          <w:b/>
          <w:noProof/>
          <w:color w:val="auto"/>
          <w:sz w:val="22"/>
          <w:szCs w:val="22"/>
          <w:lang w:eastAsia="en-GB"/>
        </w:rPr>
      </w:pPr>
      <w:hyperlink w:anchor="_Toc151128597" w:history="1">
        <w:r w:rsidR="00A65FD7" w:rsidRPr="001E0DE7">
          <w:rPr>
            <w:rStyle w:val="Hyperlink"/>
            <w:b/>
            <w:noProof/>
          </w:rPr>
          <w:t>5.3.</w:t>
        </w:r>
        <w:r w:rsidR="00A65FD7" w:rsidRPr="001E0DE7">
          <w:rPr>
            <w:rFonts w:eastAsiaTheme="minorEastAsia"/>
            <w:b/>
            <w:noProof/>
            <w:color w:val="auto"/>
            <w:sz w:val="22"/>
            <w:szCs w:val="22"/>
            <w:lang w:eastAsia="en-GB"/>
          </w:rPr>
          <w:tab/>
        </w:r>
        <w:r w:rsidR="00A65FD7" w:rsidRPr="001E0DE7">
          <w:rPr>
            <w:rStyle w:val="Hyperlink"/>
            <w:b/>
            <w:noProof/>
          </w:rPr>
          <w:t>Audit Committee</w:t>
        </w:r>
        <w:r w:rsidR="00A65FD7" w:rsidRPr="001E0DE7">
          <w:rPr>
            <w:b/>
            <w:noProof/>
            <w:webHidden/>
          </w:rPr>
          <w:tab/>
        </w:r>
        <w:r w:rsidR="00A65FD7" w:rsidRPr="001E0DE7">
          <w:rPr>
            <w:b/>
            <w:noProof/>
            <w:webHidden/>
          </w:rPr>
          <w:fldChar w:fldCharType="begin"/>
        </w:r>
        <w:r w:rsidR="00A65FD7" w:rsidRPr="001E0DE7">
          <w:rPr>
            <w:b/>
            <w:noProof/>
            <w:webHidden/>
          </w:rPr>
          <w:instrText xml:space="preserve"> PAGEREF _Toc151128597 \h </w:instrText>
        </w:r>
        <w:r w:rsidR="00A65FD7" w:rsidRPr="001E0DE7">
          <w:rPr>
            <w:b/>
            <w:noProof/>
            <w:webHidden/>
          </w:rPr>
        </w:r>
        <w:r w:rsidR="00A65FD7" w:rsidRPr="001E0DE7">
          <w:rPr>
            <w:b/>
            <w:noProof/>
            <w:webHidden/>
          </w:rPr>
          <w:fldChar w:fldCharType="separate"/>
        </w:r>
        <w:r w:rsidR="00067CFD">
          <w:rPr>
            <w:b/>
            <w:noProof/>
            <w:webHidden/>
          </w:rPr>
          <w:t>4</w:t>
        </w:r>
        <w:r w:rsidR="00A65FD7" w:rsidRPr="001E0DE7">
          <w:rPr>
            <w:b/>
            <w:noProof/>
            <w:webHidden/>
          </w:rPr>
          <w:fldChar w:fldCharType="end"/>
        </w:r>
      </w:hyperlink>
    </w:p>
    <w:p w14:paraId="7CFE2162" w14:textId="6B81F580" w:rsidR="00A65FD7" w:rsidRPr="001E0DE7" w:rsidRDefault="009E06D1">
      <w:pPr>
        <w:pStyle w:val="TOC3"/>
        <w:tabs>
          <w:tab w:val="left" w:pos="1134"/>
          <w:tab w:val="right" w:leader="underscore" w:pos="9016"/>
        </w:tabs>
        <w:rPr>
          <w:rFonts w:eastAsiaTheme="minorEastAsia"/>
          <w:b/>
          <w:noProof/>
          <w:color w:val="auto"/>
          <w:sz w:val="22"/>
          <w:szCs w:val="22"/>
          <w:lang w:eastAsia="en-GB"/>
        </w:rPr>
      </w:pPr>
      <w:hyperlink w:anchor="_Toc151128598" w:history="1">
        <w:r w:rsidR="00A65FD7" w:rsidRPr="001E0DE7">
          <w:rPr>
            <w:rStyle w:val="Hyperlink"/>
            <w:b/>
            <w:noProof/>
          </w:rPr>
          <w:t>5.4.</w:t>
        </w:r>
        <w:r w:rsidR="00A65FD7" w:rsidRPr="001E0DE7">
          <w:rPr>
            <w:rFonts w:eastAsiaTheme="minorEastAsia"/>
            <w:b/>
            <w:noProof/>
            <w:color w:val="auto"/>
            <w:sz w:val="22"/>
            <w:szCs w:val="22"/>
            <w:lang w:eastAsia="en-GB"/>
          </w:rPr>
          <w:tab/>
        </w:r>
        <w:r w:rsidR="00A65FD7" w:rsidRPr="001E0DE7">
          <w:rPr>
            <w:rStyle w:val="Hyperlink"/>
            <w:b/>
            <w:noProof/>
          </w:rPr>
          <w:t>Quality Committee</w:t>
        </w:r>
        <w:r w:rsidR="00A65FD7" w:rsidRPr="001E0DE7">
          <w:rPr>
            <w:b/>
            <w:noProof/>
            <w:webHidden/>
          </w:rPr>
          <w:tab/>
        </w:r>
        <w:r w:rsidR="00A65FD7" w:rsidRPr="001E0DE7">
          <w:rPr>
            <w:b/>
            <w:noProof/>
            <w:webHidden/>
          </w:rPr>
          <w:fldChar w:fldCharType="begin"/>
        </w:r>
        <w:r w:rsidR="00A65FD7" w:rsidRPr="001E0DE7">
          <w:rPr>
            <w:b/>
            <w:noProof/>
            <w:webHidden/>
          </w:rPr>
          <w:instrText xml:space="preserve"> PAGEREF _Toc151128598 \h </w:instrText>
        </w:r>
        <w:r w:rsidR="00A65FD7" w:rsidRPr="001E0DE7">
          <w:rPr>
            <w:b/>
            <w:noProof/>
            <w:webHidden/>
          </w:rPr>
        </w:r>
        <w:r w:rsidR="00A65FD7" w:rsidRPr="001E0DE7">
          <w:rPr>
            <w:b/>
            <w:noProof/>
            <w:webHidden/>
          </w:rPr>
          <w:fldChar w:fldCharType="separate"/>
        </w:r>
        <w:r w:rsidR="00067CFD">
          <w:rPr>
            <w:b/>
            <w:noProof/>
            <w:webHidden/>
          </w:rPr>
          <w:t>5</w:t>
        </w:r>
        <w:r w:rsidR="00A65FD7" w:rsidRPr="001E0DE7">
          <w:rPr>
            <w:b/>
            <w:noProof/>
            <w:webHidden/>
          </w:rPr>
          <w:fldChar w:fldCharType="end"/>
        </w:r>
      </w:hyperlink>
    </w:p>
    <w:p w14:paraId="3C53A04B" w14:textId="5D753950" w:rsidR="00A65FD7" w:rsidRPr="001E0DE7" w:rsidRDefault="009E06D1">
      <w:pPr>
        <w:pStyle w:val="TOC3"/>
        <w:tabs>
          <w:tab w:val="left" w:pos="1134"/>
          <w:tab w:val="right" w:leader="underscore" w:pos="9016"/>
        </w:tabs>
        <w:rPr>
          <w:rFonts w:eastAsiaTheme="minorEastAsia"/>
          <w:b/>
          <w:noProof/>
          <w:color w:val="auto"/>
          <w:sz w:val="22"/>
          <w:szCs w:val="22"/>
          <w:lang w:eastAsia="en-GB"/>
        </w:rPr>
      </w:pPr>
      <w:hyperlink w:anchor="_Toc151128599" w:history="1">
        <w:r w:rsidR="00A65FD7" w:rsidRPr="001E0DE7">
          <w:rPr>
            <w:rStyle w:val="Hyperlink"/>
            <w:b/>
            <w:noProof/>
          </w:rPr>
          <w:t>5.5.</w:t>
        </w:r>
        <w:r w:rsidR="00A65FD7" w:rsidRPr="001E0DE7">
          <w:rPr>
            <w:rFonts w:eastAsiaTheme="minorEastAsia"/>
            <w:b/>
            <w:noProof/>
            <w:color w:val="auto"/>
            <w:sz w:val="22"/>
            <w:szCs w:val="22"/>
            <w:lang w:eastAsia="en-GB"/>
          </w:rPr>
          <w:tab/>
        </w:r>
        <w:r w:rsidR="00A65FD7" w:rsidRPr="001E0DE7">
          <w:rPr>
            <w:rStyle w:val="Hyperlink"/>
            <w:b/>
            <w:noProof/>
          </w:rPr>
          <w:t>Chief Executive Officer</w:t>
        </w:r>
        <w:r w:rsidR="00A65FD7" w:rsidRPr="001E0DE7">
          <w:rPr>
            <w:b/>
            <w:noProof/>
            <w:webHidden/>
          </w:rPr>
          <w:tab/>
        </w:r>
        <w:r w:rsidR="00A65FD7" w:rsidRPr="001E0DE7">
          <w:rPr>
            <w:b/>
            <w:noProof/>
            <w:webHidden/>
          </w:rPr>
          <w:fldChar w:fldCharType="begin"/>
        </w:r>
        <w:r w:rsidR="00A65FD7" w:rsidRPr="001E0DE7">
          <w:rPr>
            <w:b/>
            <w:noProof/>
            <w:webHidden/>
          </w:rPr>
          <w:instrText xml:space="preserve"> PAGEREF _Toc151128599 \h </w:instrText>
        </w:r>
        <w:r w:rsidR="00A65FD7" w:rsidRPr="001E0DE7">
          <w:rPr>
            <w:b/>
            <w:noProof/>
            <w:webHidden/>
          </w:rPr>
        </w:r>
        <w:r w:rsidR="00A65FD7" w:rsidRPr="001E0DE7">
          <w:rPr>
            <w:b/>
            <w:noProof/>
            <w:webHidden/>
          </w:rPr>
          <w:fldChar w:fldCharType="separate"/>
        </w:r>
        <w:r w:rsidR="00067CFD">
          <w:rPr>
            <w:b/>
            <w:noProof/>
            <w:webHidden/>
          </w:rPr>
          <w:t>5</w:t>
        </w:r>
        <w:r w:rsidR="00A65FD7" w:rsidRPr="001E0DE7">
          <w:rPr>
            <w:b/>
            <w:noProof/>
            <w:webHidden/>
          </w:rPr>
          <w:fldChar w:fldCharType="end"/>
        </w:r>
      </w:hyperlink>
    </w:p>
    <w:p w14:paraId="6F39221A" w14:textId="18A7511B" w:rsidR="00A65FD7" w:rsidRPr="001E0DE7" w:rsidRDefault="009E06D1">
      <w:pPr>
        <w:pStyle w:val="TOC3"/>
        <w:tabs>
          <w:tab w:val="left" w:pos="1134"/>
          <w:tab w:val="right" w:leader="underscore" w:pos="9016"/>
        </w:tabs>
        <w:rPr>
          <w:rFonts w:eastAsiaTheme="minorEastAsia"/>
          <w:b/>
          <w:noProof/>
          <w:color w:val="auto"/>
          <w:sz w:val="22"/>
          <w:szCs w:val="22"/>
          <w:lang w:eastAsia="en-GB"/>
        </w:rPr>
      </w:pPr>
      <w:hyperlink w:anchor="_Toc151128600" w:history="1">
        <w:r w:rsidR="00A65FD7" w:rsidRPr="001E0DE7">
          <w:rPr>
            <w:rStyle w:val="Hyperlink"/>
            <w:b/>
            <w:noProof/>
          </w:rPr>
          <w:t>5.6.</w:t>
        </w:r>
        <w:r w:rsidR="00A65FD7" w:rsidRPr="001E0DE7">
          <w:rPr>
            <w:rFonts w:eastAsiaTheme="minorEastAsia"/>
            <w:b/>
            <w:noProof/>
            <w:color w:val="auto"/>
            <w:sz w:val="22"/>
            <w:szCs w:val="22"/>
            <w:lang w:eastAsia="en-GB"/>
          </w:rPr>
          <w:tab/>
        </w:r>
        <w:r w:rsidR="00A65FD7" w:rsidRPr="001E0DE7">
          <w:rPr>
            <w:rStyle w:val="Hyperlink"/>
            <w:b/>
            <w:noProof/>
          </w:rPr>
          <w:t>Director of Resources</w:t>
        </w:r>
        <w:r w:rsidR="00A65FD7" w:rsidRPr="001E0DE7">
          <w:rPr>
            <w:b/>
            <w:noProof/>
            <w:webHidden/>
          </w:rPr>
          <w:tab/>
        </w:r>
        <w:r w:rsidR="00A65FD7" w:rsidRPr="001E0DE7">
          <w:rPr>
            <w:b/>
            <w:noProof/>
            <w:webHidden/>
          </w:rPr>
          <w:fldChar w:fldCharType="begin"/>
        </w:r>
        <w:r w:rsidR="00A65FD7" w:rsidRPr="001E0DE7">
          <w:rPr>
            <w:b/>
            <w:noProof/>
            <w:webHidden/>
          </w:rPr>
          <w:instrText xml:space="preserve"> PAGEREF _Toc151128600 \h </w:instrText>
        </w:r>
        <w:r w:rsidR="00A65FD7" w:rsidRPr="001E0DE7">
          <w:rPr>
            <w:b/>
            <w:noProof/>
            <w:webHidden/>
          </w:rPr>
        </w:r>
        <w:r w:rsidR="00A65FD7" w:rsidRPr="001E0DE7">
          <w:rPr>
            <w:b/>
            <w:noProof/>
            <w:webHidden/>
          </w:rPr>
          <w:fldChar w:fldCharType="separate"/>
        </w:r>
        <w:r w:rsidR="00067CFD">
          <w:rPr>
            <w:b/>
            <w:noProof/>
            <w:webHidden/>
          </w:rPr>
          <w:t>5</w:t>
        </w:r>
        <w:r w:rsidR="00A65FD7" w:rsidRPr="001E0DE7">
          <w:rPr>
            <w:b/>
            <w:noProof/>
            <w:webHidden/>
          </w:rPr>
          <w:fldChar w:fldCharType="end"/>
        </w:r>
      </w:hyperlink>
    </w:p>
    <w:p w14:paraId="7DDE3CDF" w14:textId="40929D16" w:rsidR="00A65FD7" w:rsidRPr="001E0DE7" w:rsidRDefault="009E06D1">
      <w:pPr>
        <w:pStyle w:val="TOC3"/>
        <w:tabs>
          <w:tab w:val="left" w:pos="1134"/>
          <w:tab w:val="right" w:leader="underscore" w:pos="9016"/>
        </w:tabs>
        <w:rPr>
          <w:rFonts w:eastAsiaTheme="minorEastAsia"/>
          <w:b/>
          <w:noProof/>
          <w:color w:val="auto"/>
          <w:sz w:val="22"/>
          <w:szCs w:val="22"/>
          <w:lang w:eastAsia="en-GB"/>
        </w:rPr>
      </w:pPr>
      <w:hyperlink w:anchor="_Toc151128601" w:history="1">
        <w:r w:rsidR="00A65FD7" w:rsidRPr="001E0DE7">
          <w:rPr>
            <w:rStyle w:val="Hyperlink"/>
            <w:b/>
            <w:noProof/>
          </w:rPr>
          <w:t>5.7.</w:t>
        </w:r>
        <w:r w:rsidR="00A65FD7" w:rsidRPr="001E0DE7">
          <w:rPr>
            <w:rFonts w:eastAsiaTheme="minorEastAsia"/>
            <w:b/>
            <w:noProof/>
            <w:color w:val="auto"/>
            <w:sz w:val="22"/>
            <w:szCs w:val="22"/>
            <w:lang w:eastAsia="en-GB"/>
          </w:rPr>
          <w:tab/>
        </w:r>
        <w:r w:rsidR="00A65FD7" w:rsidRPr="001E0DE7">
          <w:rPr>
            <w:rStyle w:val="Hyperlink"/>
            <w:b/>
            <w:noProof/>
          </w:rPr>
          <w:t>Line Managers</w:t>
        </w:r>
        <w:r w:rsidR="00A65FD7" w:rsidRPr="001E0DE7">
          <w:rPr>
            <w:b/>
            <w:noProof/>
            <w:webHidden/>
          </w:rPr>
          <w:tab/>
        </w:r>
        <w:r w:rsidR="00A65FD7" w:rsidRPr="001E0DE7">
          <w:rPr>
            <w:b/>
            <w:noProof/>
            <w:webHidden/>
          </w:rPr>
          <w:fldChar w:fldCharType="begin"/>
        </w:r>
        <w:r w:rsidR="00A65FD7" w:rsidRPr="001E0DE7">
          <w:rPr>
            <w:b/>
            <w:noProof/>
            <w:webHidden/>
          </w:rPr>
          <w:instrText xml:space="preserve"> PAGEREF _Toc151128601 \h </w:instrText>
        </w:r>
        <w:r w:rsidR="00A65FD7" w:rsidRPr="001E0DE7">
          <w:rPr>
            <w:b/>
            <w:noProof/>
            <w:webHidden/>
          </w:rPr>
        </w:r>
        <w:r w:rsidR="00A65FD7" w:rsidRPr="001E0DE7">
          <w:rPr>
            <w:b/>
            <w:noProof/>
            <w:webHidden/>
          </w:rPr>
          <w:fldChar w:fldCharType="separate"/>
        </w:r>
        <w:r w:rsidR="00067CFD">
          <w:rPr>
            <w:b/>
            <w:noProof/>
            <w:webHidden/>
          </w:rPr>
          <w:t>5</w:t>
        </w:r>
        <w:r w:rsidR="00A65FD7" w:rsidRPr="001E0DE7">
          <w:rPr>
            <w:b/>
            <w:noProof/>
            <w:webHidden/>
          </w:rPr>
          <w:fldChar w:fldCharType="end"/>
        </w:r>
      </w:hyperlink>
    </w:p>
    <w:p w14:paraId="51D239E9" w14:textId="669D54EF" w:rsidR="00A65FD7" w:rsidRPr="001E0DE7" w:rsidRDefault="009E06D1" w:rsidP="001E0DE7">
      <w:pPr>
        <w:pStyle w:val="TOC1"/>
        <w:rPr>
          <w:rFonts w:eastAsiaTheme="minorEastAsia"/>
          <w:noProof/>
          <w:color w:val="auto"/>
          <w:sz w:val="22"/>
          <w:szCs w:val="22"/>
          <w:lang w:eastAsia="en-GB"/>
        </w:rPr>
      </w:pPr>
      <w:hyperlink w:anchor="_Toc151128602" w:history="1">
        <w:r w:rsidR="00A65FD7" w:rsidRPr="001E0DE7">
          <w:rPr>
            <w:rStyle w:val="Hyperlink"/>
            <w:noProof/>
          </w:rPr>
          <w:t>6.</w:t>
        </w:r>
        <w:r w:rsidR="00A65FD7" w:rsidRPr="001E0DE7">
          <w:rPr>
            <w:rFonts w:eastAsiaTheme="minorEastAsia"/>
            <w:noProof/>
            <w:color w:val="auto"/>
            <w:sz w:val="22"/>
            <w:szCs w:val="22"/>
            <w:lang w:eastAsia="en-GB"/>
          </w:rPr>
          <w:tab/>
        </w:r>
        <w:r w:rsidR="00A65FD7" w:rsidRPr="001E0DE7">
          <w:rPr>
            <w:rStyle w:val="Hyperlink"/>
            <w:noProof/>
          </w:rPr>
          <w:t>Policy Detail</w:t>
        </w:r>
        <w:r w:rsidR="00A65FD7" w:rsidRPr="001E0DE7">
          <w:rPr>
            <w:noProof/>
            <w:webHidden/>
          </w:rPr>
          <w:tab/>
        </w:r>
        <w:r w:rsidR="00A65FD7" w:rsidRPr="001E0DE7">
          <w:rPr>
            <w:noProof/>
            <w:webHidden/>
          </w:rPr>
          <w:fldChar w:fldCharType="begin"/>
        </w:r>
        <w:r w:rsidR="00A65FD7" w:rsidRPr="001E0DE7">
          <w:rPr>
            <w:noProof/>
            <w:webHidden/>
          </w:rPr>
          <w:instrText xml:space="preserve"> PAGEREF _Toc151128602 \h </w:instrText>
        </w:r>
        <w:r w:rsidR="00A65FD7" w:rsidRPr="001E0DE7">
          <w:rPr>
            <w:noProof/>
            <w:webHidden/>
          </w:rPr>
        </w:r>
        <w:r w:rsidR="00A65FD7" w:rsidRPr="001E0DE7">
          <w:rPr>
            <w:noProof/>
            <w:webHidden/>
          </w:rPr>
          <w:fldChar w:fldCharType="separate"/>
        </w:r>
        <w:r w:rsidR="00067CFD">
          <w:rPr>
            <w:noProof/>
            <w:webHidden/>
          </w:rPr>
          <w:t>5</w:t>
        </w:r>
        <w:r w:rsidR="00A65FD7" w:rsidRPr="001E0DE7">
          <w:rPr>
            <w:noProof/>
            <w:webHidden/>
          </w:rPr>
          <w:fldChar w:fldCharType="end"/>
        </w:r>
      </w:hyperlink>
    </w:p>
    <w:p w14:paraId="09048613" w14:textId="1A5E78A3" w:rsidR="00A65FD7" w:rsidRPr="001E0DE7" w:rsidRDefault="009E06D1">
      <w:pPr>
        <w:pStyle w:val="TOC3"/>
        <w:tabs>
          <w:tab w:val="left" w:pos="1134"/>
          <w:tab w:val="right" w:leader="underscore" w:pos="9016"/>
        </w:tabs>
        <w:rPr>
          <w:rFonts w:eastAsiaTheme="minorEastAsia"/>
          <w:b/>
          <w:noProof/>
          <w:color w:val="auto"/>
          <w:sz w:val="22"/>
          <w:szCs w:val="22"/>
          <w:lang w:eastAsia="en-GB"/>
        </w:rPr>
      </w:pPr>
      <w:hyperlink w:anchor="_Toc151128603" w:history="1">
        <w:r w:rsidR="00A65FD7" w:rsidRPr="001E0DE7">
          <w:rPr>
            <w:rStyle w:val="Hyperlink"/>
            <w:b/>
            <w:noProof/>
          </w:rPr>
          <w:t>6.1.</w:t>
        </w:r>
        <w:r w:rsidR="00A65FD7" w:rsidRPr="001E0DE7">
          <w:rPr>
            <w:rFonts w:eastAsiaTheme="minorEastAsia"/>
            <w:b/>
            <w:noProof/>
            <w:color w:val="auto"/>
            <w:sz w:val="22"/>
            <w:szCs w:val="22"/>
            <w:lang w:eastAsia="en-GB"/>
          </w:rPr>
          <w:tab/>
        </w:r>
        <w:r w:rsidR="00A65FD7" w:rsidRPr="001E0DE7">
          <w:rPr>
            <w:rStyle w:val="Hyperlink"/>
            <w:b/>
            <w:noProof/>
          </w:rPr>
          <w:t>Patient Choice and Provider Accreditation</w:t>
        </w:r>
        <w:r w:rsidR="00A65FD7" w:rsidRPr="001E0DE7">
          <w:rPr>
            <w:b/>
            <w:noProof/>
            <w:webHidden/>
          </w:rPr>
          <w:tab/>
        </w:r>
        <w:r w:rsidR="00A65FD7" w:rsidRPr="001E0DE7">
          <w:rPr>
            <w:b/>
            <w:noProof/>
            <w:webHidden/>
          </w:rPr>
          <w:fldChar w:fldCharType="begin"/>
        </w:r>
        <w:r w:rsidR="00A65FD7" w:rsidRPr="001E0DE7">
          <w:rPr>
            <w:b/>
            <w:noProof/>
            <w:webHidden/>
          </w:rPr>
          <w:instrText xml:space="preserve"> PAGEREF _Toc151128603 \h </w:instrText>
        </w:r>
        <w:r w:rsidR="00A65FD7" w:rsidRPr="001E0DE7">
          <w:rPr>
            <w:b/>
            <w:noProof/>
            <w:webHidden/>
          </w:rPr>
        </w:r>
        <w:r w:rsidR="00A65FD7" w:rsidRPr="001E0DE7">
          <w:rPr>
            <w:b/>
            <w:noProof/>
            <w:webHidden/>
          </w:rPr>
          <w:fldChar w:fldCharType="separate"/>
        </w:r>
        <w:r w:rsidR="00067CFD">
          <w:rPr>
            <w:b/>
            <w:noProof/>
            <w:webHidden/>
          </w:rPr>
          <w:t>5</w:t>
        </w:r>
        <w:r w:rsidR="00A65FD7" w:rsidRPr="001E0DE7">
          <w:rPr>
            <w:b/>
            <w:noProof/>
            <w:webHidden/>
          </w:rPr>
          <w:fldChar w:fldCharType="end"/>
        </w:r>
      </w:hyperlink>
    </w:p>
    <w:p w14:paraId="0D9845FF" w14:textId="791642B5" w:rsidR="00A65FD7" w:rsidRPr="001E0DE7" w:rsidRDefault="009E06D1" w:rsidP="001E0DE7">
      <w:pPr>
        <w:pStyle w:val="TOC1"/>
        <w:rPr>
          <w:rFonts w:eastAsiaTheme="minorEastAsia"/>
          <w:noProof/>
          <w:color w:val="auto"/>
          <w:sz w:val="22"/>
          <w:szCs w:val="22"/>
          <w:lang w:eastAsia="en-GB"/>
        </w:rPr>
      </w:pPr>
      <w:hyperlink w:anchor="_Toc151128604" w:history="1">
        <w:r w:rsidR="00A65FD7" w:rsidRPr="001E0DE7">
          <w:rPr>
            <w:rStyle w:val="Hyperlink"/>
            <w:noProof/>
          </w:rPr>
          <w:t>7.</w:t>
        </w:r>
        <w:r w:rsidR="00A65FD7" w:rsidRPr="001E0DE7">
          <w:rPr>
            <w:rFonts w:eastAsiaTheme="minorEastAsia"/>
            <w:noProof/>
            <w:color w:val="auto"/>
            <w:sz w:val="22"/>
            <w:szCs w:val="22"/>
            <w:lang w:eastAsia="en-GB"/>
          </w:rPr>
          <w:tab/>
        </w:r>
        <w:r w:rsidR="00A65FD7" w:rsidRPr="001E0DE7">
          <w:rPr>
            <w:rStyle w:val="Hyperlink"/>
            <w:noProof/>
          </w:rPr>
          <w:t>Monitoring Compliance</w:t>
        </w:r>
        <w:r w:rsidR="00A65FD7" w:rsidRPr="001E0DE7">
          <w:rPr>
            <w:noProof/>
            <w:webHidden/>
          </w:rPr>
          <w:tab/>
        </w:r>
        <w:r w:rsidR="00A65FD7" w:rsidRPr="001E0DE7">
          <w:rPr>
            <w:noProof/>
            <w:webHidden/>
          </w:rPr>
          <w:fldChar w:fldCharType="begin"/>
        </w:r>
        <w:r w:rsidR="00A65FD7" w:rsidRPr="001E0DE7">
          <w:rPr>
            <w:noProof/>
            <w:webHidden/>
          </w:rPr>
          <w:instrText xml:space="preserve"> PAGEREF _Toc151128604 \h </w:instrText>
        </w:r>
        <w:r w:rsidR="00A65FD7" w:rsidRPr="001E0DE7">
          <w:rPr>
            <w:noProof/>
            <w:webHidden/>
          </w:rPr>
        </w:r>
        <w:r w:rsidR="00A65FD7" w:rsidRPr="001E0DE7">
          <w:rPr>
            <w:noProof/>
            <w:webHidden/>
          </w:rPr>
          <w:fldChar w:fldCharType="separate"/>
        </w:r>
        <w:r w:rsidR="00067CFD">
          <w:rPr>
            <w:noProof/>
            <w:webHidden/>
          </w:rPr>
          <w:t>8</w:t>
        </w:r>
        <w:r w:rsidR="00A65FD7" w:rsidRPr="001E0DE7">
          <w:rPr>
            <w:noProof/>
            <w:webHidden/>
          </w:rPr>
          <w:fldChar w:fldCharType="end"/>
        </w:r>
      </w:hyperlink>
    </w:p>
    <w:p w14:paraId="30E9B6ED" w14:textId="2911C61A" w:rsidR="00A65FD7" w:rsidRPr="001E0DE7" w:rsidRDefault="009E06D1" w:rsidP="001E0DE7">
      <w:pPr>
        <w:pStyle w:val="TOC1"/>
        <w:rPr>
          <w:rFonts w:eastAsiaTheme="minorEastAsia"/>
          <w:noProof/>
          <w:color w:val="auto"/>
          <w:sz w:val="22"/>
          <w:szCs w:val="22"/>
          <w:lang w:eastAsia="en-GB"/>
        </w:rPr>
      </w:pPr>
      <w:hyperlink w:anchor="_Toc151128607" w:history="1">
        <w:r w:rsidR="00A65FD7" w:rsidRPr="001E0DE7">
          <w:rPr>
            <w:rStyle w:val="Hyperlink"/>
            <w:noProof/>
          </w:rPr>
          <w:t>8.</w:t>
        </w:r>
        <w:r w:rsidR="00A65FD7" w:rsidRPr="001E0DE7">
          <w:rPr>
            <w:rFonts w:eastAsiaTheme="minorEastAsia"/>
            <w:noProof/>
            <w:color w:val="auto"/>
            <w:sz w:val="22"/>
            <w:szCs w:val="22"/>
            <w:lang w:eastAsia="en-GB"/>
          </w:rPr>
          <w:tab/>
        </w:r>
        <w:r w:rsidR="00A65FD7" w:rsidRPr="001E0DE7">
          <w:rPr>
            <w:rStyle w:val="Hyperlink"/>
            <w:noProof/>
          </w:rPr>
          <w:t>Staff Training</w:t>
        </w:r>
        <w:r w:rsidR="00A65FD7" w:rsidRPr="001E0DE7">
          <w:rPr>
            <w:noProof/>
            <w:webHidden/>
          </w:rPr>
          <w:tab/>
        </w:r>
        <w:r w:rsidR="00A65FD7" w:rsidRPr="001E0DE7">
          <w:rPr>
            <w:noProof/>
            <w:webHidden/>
          </w:rPr>
          <w:fldChar w:fldCharType="begin"/>
        </w:r>
        <w:r w:rsidR="00A65FD7" w:rsidRPr="001E0DE7">
          <w:rPr>
            <w:noProof/>
            <w:webHidden/>
          </w:rPr>
          <w:instrText xml:space="preserve"> PAGEREF _Toc151128607 \h </w:instrText>
        </w:r>
        <w:r w:rsidR="00A65FD7" w:rsidRPr="001E0DE7">
          <w:rPr>
            <w:noProof/>
            <w:webHidden/>
          </w:rPr>
        </w:r>
        <w:r w:rsidR="00A65FD7" w:rsidRPr="001E0DE7">
          <w:rPr>
            <w:noProof/>
            <w:webHidden/>
          </w:rPr>
          <w:fldChar w:fldCharType="separate"/>
        </w:r>
        <w:r w:rsidR="00067CFD">
          <w:rPr>
            <w:noProof/>
            <w:webHidden/>
          </w:rPr>
          <w:t>8</w:t>
        </w:r>
        <w:r w:rsidR="00A65FD7" w:rsidRPr="001E0DE7">
          <w:rPr>
            <w:noProof/>
            <w:webHidden/>
          </w:rPr>
          <w:fldChar w:fldCharType="end"/>
        </w:r>
      </w:hyperlink>
    </w:p>
    <w:p w14:paraId="6301BF4D" w14:textId="02DAD004" w:rsidR="00A65FD7" w:rsidRPr="001E0DE7" w:rsidRDefault="009E06D1" w:rsidP="001E0DE7">
      <w:pPr>
        <w:pStyle w:val="TOC1"/>
        <w:rPr>
          <w:rFonts w:eastAsiaTheme="minorEastAsia"/>
          <w:noProof/>
          <w:color w:val="auto"/>
          <w:sz w:val="22"/>
          <w:szCs w:val="22"/>
          <w:lang w:eastAsia="en-GB"/>
        </w:rPr>
      </w:pPr>
      <w:hyperlink w:anchor="_Toc151128609" w:history="1">
        <w:r w:rsidR="00A65FD7" w:rsidRPr="001E0DE7">
          <w:rPr>
            <w:rStyle w:val="Hyperlink"/>
            <w:noProof/>
          </w:rPr>
          <w:t>9.</w:t>
        </w:r>
        <w:r w:rsidR="00A65FD7" w:rsidRPr="001E0DE7">
          <w:rPr>
            <w:rFonts w:eastAsiaTheme="minorEastAsia"/>
            <w:noProof/>
            <w:color w:val="auto"/>
            <w:sz w:val="22"/>
            <w:szCs w:val="22"/>
            <w:lang w:eastAsia="en-GB"/>
          </w:rPr>
          <w:tab/>
        </w:r>
        <w:r w:rsidR="00A65FD7" w:rsidRPr="001E0DE7">
          <w:rPr>
            <w:rStyle w:val="Hyperlink"/>
            <w:noProof/>
          </w:rPr>
          <w:t>Arrangements for Review</w:t>
        </w:r>
        <w:r w:rsidR="00A65FD7" w:rsidRPr="001E0DE7">
          <w:rPr>
            <w:noProof/>
            <w:webHidden/>
          </w:rPr>
          <w:tab/>
        </w:r>
        <w:r w:rsidR="00A65FD7" w:rsidRPr="001E0DE7">
          <w:rPr>
            <w:noProof/>
            <w:webHidden/>
          </w:rPr>
          <w:fldChar w:fldCharType="begin"/>
        </w:r>
        <w:r w:rsidR="00A65FD7" w:rsidRPr="001E0DE7">
          <w:rPr>
            <w:noProof/>
            <w:webHidden/>
          </w:rPr>
          <w:instrText xml:space="preserve"> PAGEREF _Toc151128609 \h </w:instrText>
        </w:r>
        <w:r w:rsidR="00A65FD7" w:rsidRPr="001E0DE7">
          <w:rPr>
            <w:noProof/>
            <w:webHidden/>
          </w:rPr>
        </w:r>
        <w:r w:rsidR="00A65FD7" w:rsidRPr="001E0DE7">
          <w:rPr>
            <w:noProof/>
            <w:webHidden/>
          </w:rPr>
          <w:fldChar w:fldCharType="separate"/>
        </w:r>
        <w:r w:rsidR="00067CFD">
          <w:rPr>
            <w:noProof/>
            <w:webHidden/>
          </w:rPr>
          <w:t>8</w:t>
        </w:r>
        <w:r w:rsidR="00A65FD7" w:rsidRPr="001E0DE7">
          <w:rPr>
            <w:noProof/>
            <w:webHidden/>
          </w:rPr>
          <w:fldChar w:fldCharType="end"/>
        </w:r>
      </w:hyperlink>
    </w:p>
    <w:p w14:paraId="1D6E9972" w14:textId="634B3562" w:rsidR="00A65FD7" w:rsidRPr="001E0DE7" w:rsidRDefault="009E06D1" w:rsidP="001E0DE7">
      <w:pPr>
        <w:pStyle w:val="TOC1"/>
        <w:rPr>
          <w:rFonts w:eastAsiaTheme="minorEastAsia"/>
          <w:noProof/>
          <w:color w:val="auto"/>
          <w:sz w:val="22"/>
          <w:szCs w:val="22"/>
          <w:lang w:eastAsia="en-GB"/>
        </w:rPr>
      </w:pPr>
      <w:hyperlink w:anchor="_Toc151128611" w:history="1">
        <w:r w:rsidR="00A65FD7" w:rsidRPr="001E0DE7">
          <w:rPr>
            <w:rStyle w:val="Hyperlink"/>
            <w:noProof/>
          </w:rPr>
          <w:t>10.</w:t>
        </w:r>
        <w:r w:rsidR="00A65FD7" w:rsidRPr="001E0DE7">
          <w:rPr>
            <w:rFonts w:eastAsiaTheme="minorEastAsia"/>
            <w:noProof/>
            <w:color w:val="auto"/>
            <w:sz w:val="22"/>
            <w:szCs w:val="22"/>
            <w:lang w:eastAsia="en-GB"/>
          </w:rPr>
          <w:tab/>
        </w:r>
        <w:r w:rsidR="00A65FD7" w:rsidRPr="001E0DE7">
          <w:rPr>
            <w:rStyle w:val="Hyperlink"/>
            <w:noProof/>
          </w:rPr>
          <w:t>Associated Policies, Guidance and Documents</w:t>
        </w:r>
        <w:r w:rsidR="00A65FD7" w:rsidRPr="001E0DE7">
          <w:rPr>
            <w:noProof/>
            <w:webHidden/>
          </w:rPr>
          <w:tab/>
        </w:r>
        <w:r w:rsidR="00A65FD7" w:rsidRPr="001E0DE7">
          <w:rPr>
            <w:noProof/>
            <w:webHidden/>
          </w:rPr>
          <w:fldChar w:fldCharType="begin"/>
        </w:r>
        <w:r w:rsidR="00A65FD7" w:rsidRPr="001E0DE7">
          <w:rPr>
            <w:noProof/>
            <w:webHidden/>
          </w:rPr>
          <w:instrText xml:space="preserve"> PAGEREF _Toc151128611 \h </w:instrText>
        </w:r>
        <w:r w:rsidR="00A65FD7" w:rsidRPr="001E0DE7">
          <w:rPr>
            <w:noProof/>
            <w:webHidden/>
          </w:rPr>
        </w:r>
        <w:r w:rsidR="00A65FD7" w:rsidRPr="001E0DE7">
          <w:rPr>
            <w:noProof/>
            <w:webHidden/>
          </w:rPr>
          <w:fldChar w:fldCharType="separate"/>
        </w:r>
        <w:r w:rsidR="00067CFD">
          <w:rPr>
            <w:noProof/>
            <w:webHidden/>
          </w:rPr>
          <w:t>9</w:t>
        </w:r>
        <w:r w:rsidR="00A65FD7" w:rsidRPr="001E0DE7">
          <w:rPr>
            <w:noProof/>
            <w:webHidden/>
          </w:rPr>
          <w:fldChar w:fldCharType="end"/>
        </w:r>
      </w:hyperlink>
    </w:p>
    <w:p w14:paraId="4E1C3BBA" w14:textId="11B361F3" w:rsidR="00A65FD7" w:rsidRPr="001E0DE7" w:rsidRDefault="009E06D1" w:rsidP="001E0DE7">
      <w:pPr>
        <w:pStyle w:val="TOC1"/>
        <w:rPr>
          <w:rFonts w:eastAsiaTheme="minorEastAsia"/>
          <w:noProof/>
          <w:color w:val="auto"/>
          <w:sz w:val="22"/>
          <w:szCs w:val="22"/>
          <w:lang w:eastAsia="en-GB"/>
        </w:rPr>
      </w:pPr>
      <w:hyperlink w:anchor="_Toc151128613" w:history="1">
        <w:r w:rsidR="00A65FD7" w:rsidRPr="001E0DE7">
          <w:rPr>
            <w:rStyle w:val="Hyperlink"/>
            <w:noProof/>
          </w:rPr>
          <w:t>11.</w:t>
        </w:r>
        <w:r w:rsidR="00A65FD7" w:rsidRPr="001E0DE7">
          <w:rPr>
            <w:rFonts w:eastAsiaTheme="minorEastAsia"/>
            <w:noProof/>
            <w:color w:val="auto"/>
            <w:sz w:val="22"/>
            <w:szCs w:val="22"/>
            <w:lang w:eastAsia="en-GB"/>
          </w:rPr>
          <w:tab/>
        </w:r>
        <w:r w:rsidR="00A65FD7" w:rsidRPr="001E0DE7">
          <w:rPr>
            <w:rStyle w:val="Hyperlink"/>
            <w:noProof/>
          </w:rPr>
          <w:t>References</w:t>
        </w:r>
        <w:r w:rsidR="00A65FD7" w:rsidRPr="001E0DE7">
          <w:rPr>
            <w:noProof/>
            <w:webHidden/>
          </w:rPr>
          <w:tab/>
        </w:r>
        <w:r w:rsidR="00A65FD7" w:rsidRPr="001E0DE7">
          <w:rPr>
            <w:noProof/>
            <w:webHidden/>
          </w:rPr>
          <w:fldChar w:fldCharType="begin"/>
        </w:r>
        <w:r w:rsidR="00A65FD7" w:rsidRPr="001E0DE7">
          <w:rPr>
            <w:noProof/>
            <w:webHidden/>
          </w:rPr>
          <w:instrText xml:space="preserve"> PAGEREF _Toc151128613 \h </w:instrText>
        </w:r>
        <w:r w:rsidR="00A65FD7" w:rsidRPr="001E0DE7">
          <w:rPr>
            <w:noProof/>
            <w:webHidden/>
          </w:rPr>
        </w:r>
        <w:r w:rsidR="00A65FD7" w:rsidRPr="001E0DE7">
          <w:rPr>
            <w:noProof/>
            <w:webHidden/>
          </w:rPr>
          <w:fldChar w:fldCharType="separate"/>
        </w:r>
        <w:r w:rsidR="00067CFD">
          <w:rPr>
            <w:noProof/>
            <w:webHidden/>
          </w:rPr>
          <w:t>9</w:t>
        </w:r>
        <w:r w:rsidR="00A65FD7" w:rsidRPr="001E0DE7">
          <w:rPr>
            <w:noProof/>
            <w:webHidden/>
          </w:rPr>
          <w:fldChar w:fldCharType="end"/>
        </w:r>
      </w:hyperlink>
    </w:p>
    <w:p w14:paraId="2C2C3393" w14:textId="7BBD5905" w:rsidR="00A65FD7" w:rsidRPr="001E0DE7" w:rsidRDefault="009E06D1" w:rsidP="001E0DE7">
      <w:pPr>
        <w:pStyle w:val="TOC1"/>
        <w:rPr>
          <w:noProof/>
        </w:rPr>
      </w:pPr>
      <w:hyperlink w:anchor="_Toc151128614" w:history="1">
        <w:r w:rsidR="00A65FD7" w:rsidRPr="001E0DE7">
          <w:rPr>
            <w:rStyle w:val="Hyperlink"/>
            <w:noProof/>
          </w:rPr>
          <w:t>12.</w:t>
        </w:r>
        <w:r w:rsidR="00A65FD7" w:rsidRPr="001E0DE7">
          <w:rPr>
            <w:rFonts w:eastAsiaTheme="minorEastAsia"/>
            <w:noProof/>
            <w:color w:val="auto"/>
            <w:sz w:val="22"/>
            <w:szCs w:val="22"/>
            <w:lang w:eastAsia="en-GB"/>
          </w:rPr>
          <w:tab/>
        </w:r>
        <w:r w:rsidR="00A65FD7" w:rsidRPr="001E0DE7">
          <w:rPr>
            <w:rStyle w:val="Hyperlink"/>
            <w:noProof/>
          </w:rPr>
          <w:t>Equality Impact Assessment</w:t>
        </w:r>
        <w:r w:rsidR="00A65FD7" w:rsidRPr="001E0DE7">
          <w:rPr>
            <w:noProof/>
            <w:webHidden/>
          </w:rPr>
          <w:tab/>
        </w:r>
        <w:r w:rsidR="00A65FD7" w:rsidRPr="001E0DE7">
          <w:rPr>
            <w:noProof/>
            <w:webHidden/>
          </w:rPr>
          <w:fldChar w:fldCharType="begin"/>
        </w:r>
        <w:r w:rsidR="00A65FD7" w:rsidRPr="001E0DE7">
          <w:rPr>
            <w:noProof/>
            <w:webHidden/>
          </w:rPr>
          <w:instrText xml:space="preserve"> PAGEREF _Toc151128614 \h </w:instrText>
        </w:r>
        <w:r w:rsidR="00A65FD7" w:rsidRPr="001E0DE7">
          <w:rPr>
            <w:noProof/>
            <w:webHidden/>
          </w:rPr>
        </w:r>
        <w:r w:rsidR="00A65FD7" w:rsidRPr="001E0DE7">
          <w:rPr>
            <w:noProof/>
            <w:webHidden/>
          </w:rPr>
          <w:fldChar w:fldCharType="separate"/>
        </w:r>
        <w:r w:rsidR="00067CFD">
          <w:rPr>
            <w:noProof/>
            <w:webHidden/>
          </w:rPr>
          <w:t>9</w:t>
        </w:r>
        <w:r w:rsidR="00A65FD7" w:rsidRPr="001E0DE7">
          <w:rPr>
            <w:noProof/>
            <w:webHidden/>
          </w:rPr>
          <w:fldChar w:fldCharType="end"/>
        </w:r>
      </w:hyperlink>
    </w:p>
    <w:p w14:paraId="2527A647" w14:textId="603116F0" w:rsidR="001E0DE7" w:rsidRDefault="001E0DE7" w:rsidP="001E0DE7">
      <w:pPr>
        <w:spacing w:after="100"/>
        <w:ind w:left="0" w:right="-188"/>
        <w:rPr>
          <w:b/>
          <w:bCs/>
        </w:rPr>
      </w:pPr>
      <w:r w:rsidRPr="001E0DE7">
        <w:rPr>
          <w:b/>
        </w:rPr>
        <w:t>Appendix A - Equality Impact Assessment</w:t>
      </w:r>
      <w:r>
        <w:t xml:space="preserve"> </w:t>
      </w:r>
      <w:r>
        <w:rPr>
          <w:b/>
          <w:bCs/>
        </w:rPr>
        <w:t>_____________________________10</w:t>
      </w:r>
    </w:p>
    <w:p w14:paraId="701FED1C" w14:textId="5649D219" w:rsidR="001E0DE7" w:rsidRPr="001E0DE7" w:rsidRDefault="001E0DE7" w:rsidP="001E0DE7">
      <w:pPr>
        <w:spacing w:after="100"/>
        <w:ind w:left="0" w:right="-188"/>
        <w:rPr>
          <w:b/>
          <w:bCs/>
        </w:rPr>
      </w:pPr>
      <w:r>
        <w:rPr>
          <w:b/>
          <w:bCs/>
        </w:rPr>
        <w:t>Appendix B - Mid and South Essex Accreditation Process ________________12</w:t>
      </w:r>
    </w:p>
    <w:p w14:paraId="0BE66220" w14:textId="705E3823" w:rsidR="00F40D75" w:rsidRPr="001E0DE7" w:rsidRDefault="00A65FD7" w:rsidP="001E0DE7">
      <w:pPr>
        <w:spacing w:before="0" w:after="0"/>
        <w:ind w:left="0" w:right="-188"/>
        <w:rPr>
          <w:rFonts w:ascii="AppleSystemUIFont" w:hAnsi="AppleSystemUIFont" w:cs="AppleSystemUIFont"/>
          <w:b/>
          <w:sz w:val="26"/>
          <w:szCs w:val="26"/>
        </w:rPr>
      </w:pPr>
      <w:r>
        <w:rPr>
          <w:rFonts w:ascii="AppleSystemUIFont" w:hAnsi="AppleSystemUIFont" w:cs="AppleSystemUIFont"/>
          <w:b/>
          <w:sz w:val="26"/>
          <w:szCs w:val="26"/>
        </w:rPr>
        <w:fldChar w:fldCharType="end"/>
      </w:r>
      <w:r w:rsidR="00F40D75" w:rsidRPr="00F40D75">
        <w:rPr>
          <w:rFonts w:ascii="AppleSystemUIFont" w:hAnsi="AppleSystemUIFont" w:cs="AppleSystemUIFont"/>
          <w:sz w:val="26"/>
          <w:szCs w:val="26"/>
        </w:rPr>
        <w:br w:type="page"/>
      </w:r>
    </w:p>
    <w:p w14:paraId="204F2BE9" w14:textId="3E2BE35A" w:rsidR="00F40D75" w:rsidRPr="00F40D75" w:rsidRDefault="00F40D75" w:rsidP="001F64C6">
      <w:pPr>
        <w:pStyle w:val="Heading2"/>
        <w:numPr>
          <w:ilvl w:val="0"/>
          <w:numId w:val="22"/>
        </w:numPr>
      </w:pPr>
      <w:bookmarkStart w:id="0" w:name="_Toc108099461"/>
      <w:bookmarkStart w:id="1" w:name="_Toc151128588"/>
      <w:r w:rsidRPr="00F40D75">
        <w:lastRenderedPageBreak/>
        <w:t>Introduction</w:t>
      </w:r>
      <w:bookmarkEnd w:id="0"/>
      <w:bookmarkEnd w:id="1"/>
    </w:p>
    <w:p w14:paraId="0AFE6D78" w14:textId="77777777" w:rsidR="00733CB5" w:rsidRDefault="00733CB5" w:rsidP="00733CB5">
      <w:pPr>
        <w:pStyle w:val="ListParagraph"/>
        <w:numPr>
          <w:ilvl w:val="1"/>
          <w:numId w:val="26"/>
        </w:numPr>
        <w:autoSpaceDE w:val="0"/>
        <w:autoSpaceDN w:val="0"/>
        <w:adjustRightInd w:val="0"/>
        <w:ind w:left="1134" w:hanging="1134"/>
        <w:rPr>
          <w:rFonts w:ascii="Arial" w:hAnsi="Arial" w:cs="Arial"/>
        </w:rPr>
      </w:pPr>
      <w:bookmarkStart w:id="2" w:name="_Toc108099462"/>
      <w:r w:rsidRPr="00733CB5">
        <w:rPr>
          <w:rFonts w:ascii="Arial" w:hAnsi="Arial" w:cs="Arial"/>
        </w:rPr>
        <w:t xml:space="preserve">Integrated Care Boards (ICBs) are mandated by NHS England to accredit new Providers for services where the legal rights to choice apply under the </w:t>
      </w:r>
      <w:hyperlink r:id="rId13">
        <w:r w:rsidRPr="00733CB5">
          <w:rPr>
            <w:rStyle w:val="Hyperlink"/>
            <w:rFonts w:ascii="Arial" w:hAnsi="Arial" w:cs="Arial"/>
          </w:rPr>
          <w:t>Procurement Patient Choice and Competition Regulations (PPCCRs)</w:t>
        </w:r>
      </w:hyperlink>
      <w:r w:rsidRPr="00733CB5">
        <w:rPr>
          <w:rFonts w:ascii="Arial" w:hAnsi="Arial" w:cs="Arial"/>
        </w:rPr>
        <w:t xml:space="preserve">. This predominantly relates to elective, consultant led services within the population catchment area. ICBs are required to accredit providers ‘without any due delay’. </w:t>
      </w:r>
    </w:p>
    <w:p w14:paraId="74E746D7" w14:textId="3B161B97" w:rsidR="00F40D75" w:rsidRPr="00F40D75" w:rsidRDefault="00733CB5" w:rsidP="00F40D75">
      <w:pPr>
        <w:pStyle w:val="Heading2"/>
      </w:pPr>
      <w:bookmarkStart w:id="3" w:name="_Toc151128589"/>
      <w:r>
        <w:t>P</w:t>
      </w:r>
      <w:r w:rsidR="00F40D75" w:rsidRPr="00F40D75">
        <w:t>urpose / Policy Statement</w:t>
      </w:r>
      <w:bookmarkEnd w:id="2"/>
      <w:bookmarkEnd w:id="3"/>
    </w:p>
    <w:p w14:paraId="6795AC00" w14:textId="7A82FA78" w:rsidR="00F40D75" w:rsidRPr="00F40D75" w:rsidRDefault="00F9529C" w:rsidP="00F40D75">
      <w:pPr>
        <w:pStyle w:val="Style1"/>
      </w:pPr>
      <w:bookmarkStart w:id="4" w:name="_Toc151128590"/>
      <w:r>
        <w:t>This policy sets out the framework used by the ICB to fulfil the requirements of the regulations for accreditation of new Providers.</w:t>
      </w:r>
      <w:bookmarkEnd w:id="4"/>
    </w:p>
    <w:p w14:paraId="76126C97" w14:textId="424AF07B" w:rsidR="00F40D75" w:rsidRPr="00F40D75" w:rsidRDefault="00F40D75" w:rsidP="00F40D75">
      <w:pPr>
        <w:pStyle w:val="Heading2"/>
      </w:pPr>
      <w:bookmarkStart w:id="5" w:name="_Toc108099463"/>
      <w:bookmarkStart w:id="6" w:name="_Toc151128591"/>
      <w:r w:rsidRPr="00F40D75">
        <w:t>Scope</w:t>
      </w:r>
      <w:bookmarkEnd w:id="5"/>
      <w:bookmarkEnd w:id="6"/>
    </w:p>
    <w:p w14:paraId="3BDCDE2F" w14:textId="7E860CA6" w:rsidR="00F40D75" w:rsidRPr="00F40D75" w:rsidRDefault="00733CB5" w:rsidP="00F40D75">
      <w:pPr>
        <w:pStyle w:val="Style1"/>
      </w:pPr>
      <w:bookmarkStart w:id="7" w:name="_Toc151128592"/>
      <w:r>
        <w:t>This Policy applies to any new Providers to Mid and South Essex, for services where the legal rights to choice apply.</w:t>
      </w:r>
      <w:bookmarkEnd w:id="7"/>
    </w:p>
    <w:p w14:paraId="23448F43" w14:textId="1085A4D1" w:rsidR="00F40D75" w:rsidRPr="00F40D75" w:rsidRDefault="00F40D75" w:rsidP="00F40D75">
      <w:pPr>
        <w:pStyle w:val="Heading2"/>
      </w:pPr>
      <w:bookmarkStart w:id="8" w:name="_Toc108099464"/>
      <w:bookmarkStart w:id="9" w:name="_Toc151128593"/>
      <w:r w:rsidRPr="00F40D75">
        <w:t>Definitions</w:t>
      </w:r>
      <w:bookmarkEnd w:id="8"/>
      <w:bookmarkEnd w:id="9"/>
    </w:p>
    <w:p w14:paraId="4932EDEE" w14:textId="3B8C8612" w:rsidR="00F40D75" w:rsidRPr="00F40D75" w:rsidRDefault="004828E4" w:rsidP="001F64C6">
      <w:pPr>
        <w:pStyle w:val="ListParagraph"/>
        <w:numPr>
          <w:ilvl w:val="0"/>
          <w:numId w:val="23"/>
        </w:numPr>
        <w:spacing w:before="100" w:beforeAutospacing="1" w:after="100" w:afterAutospacing="1"/>
        <w:ind w:left="1418" w:hanging="283"/>
      </w:pPr>
      <w:r>
        <w:t>No definitions to add.</w:t>
      </w:r>
    </w:p>
    <w:p w14:paraId="41DEA924" w14:textId="0A1C35E6" w:rsidR="00F40D75" w:rsidRPr="00F40D75" w:rsidRDefault="00F40D75" w:rsidP="00F40D75">
      <w:pPr>
        <w:pStyle w:val="Heading2"/>
      </w:pPr>
      <w:bookmarkStart w:id="10" w:name="_Toc108099465"/>
      <w:bookmarkStart w:id="11" w:name="_Toc151128594"/>
      <w:r w:rsidRPr="00F40D75">
        <w:t>Roles and Responsibilities</w:t>
      </w:r>
      <w:bookmarkEnd w:id="10"/>
      <w:bookmarkEnd w:id="11"/>
    </w:p>
    <w:p w14:paraId="160B9037" w14:textId="0BCB147B" w:rsidR="00F40D75" w:rsidRPr="00F40D75" w:rsidRDefault="00F40D75" w:rsidP="00F40D75">
      <w:pPr>
        <w:pStyle w:val="Style1"/>
        <w:rPr>
          <w:b/>
          <w:bCs/>
        </w:rPr>
      </w:pPr>
      <w:bookmarkStart w:id="12" w:name="_Toc151128595"/>
      <w:r w:rsidRPr="00F40D75">
        <w:rPr>
          <w:b/>
          <w:bCs/>
        </w:rPr>
        <w:t>Integrated Care Board</w:t>
      </w:r>
      <w:bookmarkEnd w:id="12"/>
    </w:p>
    <w:p w14:paraId="54A8420E" w14:textId="2AD5B6BB" w:rsidR="00F40D75" w:rsidRPr="00F40D75" w:rsidRDefault="00F9529C" w:rsidP="00F40D75">
      <w:pPr>
        <w:pStyle w:val="Style2"/>
      </w:pPr>
      <w:r>
        <w:t xml:space="preserve">The </w:t>
      </w:r>
      <w:r w:rsidR="00F40D75">
        <w:t xml:space="preserve">ICB </w:t>
      </w:r>
      <w:r w:rsidR="00F40D75" w:rsidRPr="00F40D75">
        <w:t>Board</w:t>
      </w:r>
      <w:r>
        <w:t xml:space="preserve"> has overarching responsibility for the accreditation of Providers under the regulations</w:t>
      </w:r>
      <w:r w:rsidR="00F40D75" w:rsidRPr="00F40D75">
        <w:t>.</w:t>
      </w:r>
    </w:p>
    <w:p w14:paraId="55FAF624" w14:textId="7FE3F970" w:rsidR="00F40D75" w:rsidRPr="00F40D75" w:rsidRDefault="002938DC" w:rsidP="00F40D75">
      <w:pPr>
        <w:pStyle w:val="Style1"/>
        <w:rPr>
          <w:b/>
          <w:bCs/>
        </w:rPr>
      </w:pPr>
      <w:bookmarkStart w:id="13" w:name="_Toc151128596"/>
      <w:r>
        <w:rPr>
          <w:b/>
          <w:bCs/>
        </w:rPr>
        <w:t>Finance and Investment Committee</w:t>
      </w:r>
      <w:bookmarkEnd w:id="13"/>
      <w:r w:rsidR="00F40D75" w:rsidRPr="00F40D75">
        <w:rPr>
          <w:b/>
          <w:bCs/>
        </w:rPr>
        <w:t xml:space="preserve"> </w:t>
      </w:r>
    </w:p>
    <w:p w14:paraId="0F2FC0A5" w14:textId="77777777" w:rsidR="00F9529C" w:rsidRDefault="00F9529C" w:rsidP="00F40D75">
      <w:pPr>
        <w:pStyle w:val="Style2"/>
      </w:pPr>
      <w:r>
        <w:t>The Finance and Investment Committee is the sponsoring committee responsible for ensuring the delivery of this policy and the accreditation process</w:t>
      </w:r>
      <w:r w:rsidR="00F40D75" w:rsidRPr="00F40D75">
        <w:t>.</w:t>
      </w:r>
      <w:r>
        <w:t xml:space="preserve">  </w:t>
      </w:r>
    </w:p>
    <w:p w14:paraId="17C1A1DD" w14:textId="6EB0C984" w:rsidR="00F40D75" w:rsidRPr="00F40D75" w:rsidRDefault="00F9529C" w:rsidP="00F40D75">
      <w:pPr>
        <w:pStyle w:val="Style2"/>
      </w:pPr>
      <w:r>
        <w:t>The committee will oversee the implementation of the policy on an on-going basis and will therefore receive assurance regarding new Providers who are accredited by the ICB.</w:t>
      </w:r>
    </w:p>
    <w:p w14:paraId="7A6B6C81" w14:textId="40082D31" w:rsidR="00F40D75" w:rsidRPr="00F40D75" w:rsidRDefault="002938DC" w:rsidP="00F40D75">
      <w:pPr>
        <w:pStyle w:val="Style1"/>
        <w:rPr>
          <w:b/>
          <w:bCs/>
        </w:rPr>
      </w:pPr>
      <w:bookmarkStart w:id="14" w:name="_Toc151128597"/>
      <w:r>
        <w:rPr>
          <w:b/>
          <w:bCs/>
        </w:rPr>
        <w:t>Audit</w:t>
      </w:r>
      <w:r w:rsidR="00F40D75" w:rsidRPr="00F40D75">
        <w:rPr>
          <w:b/>
          <w:bCs/>
        </w:rPr>
        <w:t xml:space="preserve"> Committee</w:t>
      </w:r>
      <w:bookmarkEnd w:id="14"/>
      <w:r w:rsidR="00F40D75" w:rsidRPr="00F40D75">
        <w:rPr>
          <w:b/>
          <w:bCs/>
        </w:rPr>
        <w:t xml:space="preserve"> </w:t>
      </w:r>
    </w:p>
    <w:p w14:paraId="062E8D2C" w14:textId="407F5CC2" w:rsidR="00F40D75" w:rsidRPr="00F40D75" w:rsidRDefault="00F9529C" w:rsidP="00F40D75">
      <w:pPr>
        <w:pStyle w:val="Style2"/>
      </w:pPr>
      <w:r>
        <w:t>The Audit Committee has overarching responsibility for financial governance and systems of internal control and as such will ensure that the framework set out within this policy is robust</w:t>
      </w:r>
      <w:r w:rsidR="00F40D75" w:rsidRPr="00F40D75">
        <w:t>.</w:t>
      </w:r>
    </w:p>
    <w:p w14:paraId="3B963A06" w14:textId="726F2857" w:rsidR="000119FC" w:rsidRPr="00F40D75" w:rsidRDefault="000119FC" w:rsidP="000119FC">
      <w:pPr>
        <w:pStyle w:val="Style1"/>
        <w:rPr>
          <w:b/>
          <w:bCs/>
        </w:rPr>
      </w:pPr>
      <w:bookmarkStart w:id="15" w:name="_Toc151128598"/>
      <w:r>
        <w:rPr>
          <w:b/>
          <w:bCs/>
        </w:rPr>
        <w:lastRenderedPageBreak/>
        <w:t>Quality</w:t>
      </w:r>
      <w:r w:rsidRPr="00F40D75">
        <w:rPr>
          <w:b/>
          <w:bCs/>
        </w:rPr>
        <w:t xml:space="preserve"> Committee</w:t>
      </w:r>
      <w:bookmarkEnd w:id="15"/>
      <w:r w:rsidRPr="00F40D75">
        <w:rPr>
          <w:b/>
          <w:bCs/>
        </w:rPr>
        <w:t xml:space="preserve"> </w:t>
      </w:r>
    </w:p>
    <w:p w14:paraId="56274531" w14:textId="49B12A20" w:rsidR="000119FC" w:rsidRPr="000119FC" w:rsidRDefault="00F9529C" w:rsidP="000119FC">
      <w:pPr>
        <w:pStyle w:val="Style2"/>
      </w:pPr>
      <w:r>
        <w:t>The Quality Committee is responsible for overseeing the quality of provision of services commissioned by the ICB which includes accredited providers</w:t>
      </w:r>
      <w:r w:rsidR="000119FC" w:rsidRPr="00F40D75">
        <w:t>.</w:t>
      </w:r>
    </w:p>
    <w:p w14:paraId="42EA91A6" w14:textId="52899AF5" w:rsidR="00F40D75" w:rsidRPr="00F40D75" w:rsidRDefault="00F40D75" w:rsidP="00F40D75">
      <w:pPr>
        <w:pStyle w:val="Style1"/>
        <w:rPr>
          <w:b/>
          <w:bCs/>
        </w:rPr>
      </w:pPr>
      <w:bookmarkStart w:id="16" w:name="_Toc151128599"/>
      <w:r w:rsidRPr="00F40D75">
        <w:rPr>
          <w:b/>
          <w:bCs/>
        </w:rPr>
        <w:t>Chief Executive</w:t>
      </w:r>
      <w:r w:rsidR="00F9529C">
        <w:rPr>
          <w:b/>
          <w:bCs/>
        </w:rPr>
        <w:t xml:space="preserve"> Officer</w:t>
      </w:r>
      <w:bookmarkEnd w:id="16"/>
    </w:p>
    <w:p w14:paraId="3BE25DC7" w14:textId="798C3BF8" w:rsidR="00F40D75" w:rsidRPr="00F40D75" w:rsidRDefault="00F9529C" w:rsidP="00F40D75">
      <w:pPr>
        <w:pStyle w:val="Style2"/>
      </w:pPr>
      <w:r>
        <w:t>The Chief Executive Officer maintains accountability for the responsibilities of the ICB under the regulations for the accreditation of providers</w:t>
      </w:r>
      <w:r w:rsidR="00F40D75" w:rsidRPr="00F40D75">
        <w:t>.</w:t>
      </w:r>
    </w:p>
    <w:p w14:paraId="76347847" w14:textId="6F02E6FF" w:rsidR="00F40D75" w:rsidRPr="00F40D75" w:rsidRDefault="00F40D75" w:rsidP="00F40D75">
      <w:pPr>
        <w:pStyle w:val="Style1"/>
        <w:rPr>
          <w:b/>
          <w:bCs/>
        </w:rPr>
      </w:pPr>
      <w:bookmarkStart w:id="17" w:name="_Toc151128600"/>
      <w:r w:rsidRPr="00F40D75">
        <w:rPr>
          <w:b/>
          <w:bCs/>
        </w:rPr>
        <w:t xml:space="preserve">Director of </w:t>
      </w:r>
      <w:r w:rsidR="000119FC">
        <w:rPr>
          <w:b/>
          <w:bCs/>
        </w:rPr>
        <w:t>Resources</w:t>
      </w:r>
      <w:bookmarkEnd w:id="17"/>
    </w:p>
    <w:p w14:paraId="5A12206C" w14:textId="77777777" w:rsidR="00F9529C" w:rsidRDefault="00F9529C" w:rsidP="00F40D75">
      <w:pPr>
        <w:pStyle w:val="Style2"/>
      </w:pPr>
      <w:r>
        <w:t>The Director of Resources is accountable for the team undertaking the accreditation process and will ensure that adequate documentation and audit trails are maintained to record providers who are accredited</w:t>
      </w:r>
      <w:r w:rsidR="00F40D75" w:rsidRPr="00F40D75">
        <w:t>.</w:t>
      </w:r>
      <w:r>
        <w:t xml:space="preserve">  </w:t>
      </w:r>
    </w:p>
    <w:p w14:paraId="55F72597" w14:textId="7BFDFE4F" w:rsidR="00F40D75" w:rsidRPr="00F40D75" w:rsidRDefault="00F9529C" w:rsidP="00F40D75">
      <w:pPr>
        <w:pStyle w:val="Style2"/>
      </w:pPr>
      <w:r>
        <w:t>This includes liaising with the Quality Team responsible for the oversight of the quality of services from providers.</w:t>
      </w:r>
    </w:p>
    <w:p w14:paraId="5DEFB243" w14:textId="00287948" w:rsidR="00F40D75" w:rsidRPr="00F40D75" w:rsidRDefault="00F40D75" w:rsidP="00F40D75">
      <w:pPr>
        <w:pStyle w:val="Style1"/>
        <w:rPr>
          <w:b/>
          <w:bCs/>
        </w:rPr>
      </w:pPr>
      <w:bookmarkStart w:id="18" w:name="_Toc151128601"/>
      <w:r w:rsidRPr="00F40D75">
        <w:rPr>
          <w:b/>
          <w:bCs/>
        </w:rPr>
        <w:t>Line Managers</w:t>
      </w:r>
      <w:bookmarkEnd w:id="18"/>
      <w:r w:rsidRPr="00F40D75">
        <w:rPr>
          <w:b/>
          <w:bCs/>
        </w:rPr>
        <w:t xml:space="preserve"> </w:t>
      </w:r>
    </w:p>
    <w:p w14:paraId="4F968C01" w14:textId="13AD47F2" w:rsidR="00F40D75" w:rsidRPr="00F40D75" w:rsidRDefault="00A65FD7" w:rsidP="00F40D75">
      <w:pPr>
        <w:pStyle w:val="Style2"/>
      </w:pPr>
      <w:r>
        <w:t>Relevant l</w:t>
      </w:r>
      <w:r w:rsidR="00F9529C">
        <w:t xml:space="preserve">ine Managers </w:t>
      </w:r>
      <w:r>
        <w:t>must ensure that the teams undertaking the accreditation process follow this policy, complete all steps outlined herein and maintain appropriate evidence and documentation.</w:t>
      </w:r>
    </w:p>
    <w:p w14:paraId="7B76DC9D" w14:textId="65B0104D" w:rsidR="00F40D75" w:rsidRPr="00F40D75" w:rsidRDefault="00F40D75" w:rsidP="00F40D75">
      <w:pPr>
        <w:pStyle w:val="Heading2"/>
      </w:pPr>
      <w:bookmarkStart w:id="19" w:name="_Toc108099466"/>
      <w:bookmarkStart w:id="20" w:name="_Toc151128602"/>
      <w:r w:rsidRPr="00F40D75">
        <w:t>Policy Detail</w:t>
      </w:r>
      <w:bookmarkEnd w:id="19"/>
      <w:bookmarkEnd w:id="20"/>
    </w:p>
    <w:p w14:paraId="19FA7EA1" w14:textId="2A22CBBD" w:rsidR="00F40D75" w:rsidRPr="00F40D75" w:rsidRDefault="00733CB5" w:rsidP="00F40D75">
      <w:pPr>
        <w:pStyle w:val="Style1"/>
        <w:rPr>
          <w:b/>
          <w:bCs/>
        </w:rPr>
      </w:pPr>
      <w:bookmarkStart w:id="21" w:name="_Toc151128603"/>
      <w:r>
        <w:rPr>
          <w:b/>
          <w:bCs/>
        </w:rPr>
        <w:t>Patient Choice and Provider Accreditation</w:t>
      </w:r>
      <w:bookmarkEnd w:id="21"/>
    </w:p>
    <w:p w14:paraId="0FA14998" w14:textId="7B04501B" w:rsidR="00733CB5" w:rsidRPr="00A040B7" w:rsidRDefault="00733CB5" w:rsidP="00733CB5">
      <w:pPr>
        <w:autoSpaceDE w:val="0"/>
        <w:autoSpaceDN w:val="0"/>
        <w:adjustRightInd w:val="0"/>
        <w:spacing w:after="0"/>
        <w:ind w:hanging="1134"/>
        <w:rPr>
          <w:rFonts w:ascii="Arial" w:hAnsi="Arial" w:cs="Arial"/>
        </w:rPr>
      </w:pPr>
      <w:bookmarkStart w:id="22" w:name="_Toc108099467"/>
      <w:r>
        <w:rPr>
          <w:rFonts w:ascii="Arial" w:hAnsi="Arial" w:cs="Arial"/>
        </w:rPr>
        <w:t>6.1.1</w:t>
      </w:r>
      <w:r>
        <w:rPr>
          <w:rFonts w:ascii="Arial" w:hAnsi="Arial" w:cs="Arial"/>
        </w:rPr>
        <w:tab/>
      </w:r>
      <w:r w:rsidRPr="00A040B7">
        <w:rPr>
          <w:rFonts w:ascii="Arial" w:hAnsi="Arial" w:cs="Arial"/>
        </w:rPr>
        <w:t>Part 8 of the NHS Standing Rules places obligations on commissioners in relation to patient choice, including enabling the legal rights to choice of provider and team. The rights apply when:</w:t>
      </w:r>
    </w:p>
    <w:p w14:paraId="39910EFB" w14:textId="77777777" w:rsidR="00733CB5" w:rsidRPr="00A040B7" w:rsidRDefault="00733CB5" w:rsidP="00733CB5">
      <w:pPr>
        <w:numPr>
          <w:ilvl w:val="0"/>
          <w:numId w:val="27"/>
        </w:numPr>
        <w:autoSpaceDE w:val="0"/>
        <w:autoSpaceDN w:val="0"/>
        <w:adjustRightInd w:val="0"/>
        <w:spacing w:before="0" w:after="0" w:line="276" w:lineRule="auto"/>
        <w:ind w:left="1701" w:hanging="283"/>
        <w:rPr>
          <w:rFonts w:ascii="Arial" w:hAnsi="Arial" w:cs="Arial"/>
        </w:rPr>
      </w:pPr>
      <w:r w:rsidRPr="00A040B7">
        <w:rPr>
          <w:rFonts w:ascii="Arial" w:hAnsi="Arial" w:cs="Arial"/>
        </w:rPr>
        <w:t>the patient has an elective referral for a first outpatient appointment (new episode of care)</w:t>
      </w:r>
      <w:r>
        <w:rPr>
          <w:rFonts w:ascii="Arial" w:hAnsi="Arial" w:cs="Arial"/>
        </w:rPr>
        <w:t>;</w:t>
      </w:r>
      <w:r w:rsidRPr="00A040B7">
        <w:rPr>
          <w:rFonts w:ascii="Arial" w:hAnsi="Arial" w:cs="Arial"/>
        </w:rPr>
        <w:t>  </w:t>
      </w:r>
    </w:p>
    <w:p w14:paraId="0CF886F5" w14:textId="77777777" w:rsidR="00733CB5" w:rsidRPr="00A040B7" w:rsidRDefault="00733CB5" w:rsidP="00733CB5">
      <w:pPr>
        <w:numPr>
          <w:ilvl w:val="0"/>
          <w:numId w:val="27"/>
        </w:numPr>
        <w:autoSpaceDE w:val="0"/>
        <w:autoSpaceDN w:val="0"/>
        <w:adjustRightInd w:val="0"/>
        <w:spacing w:before="0" w:after="0" w:line="276" w:lineRule="auto"/>
        <w:ind w:left="1701" w:hanging="283"/>
        <w:rPr>
          <w:rFonts w:ascii="Arial" w:hAnsi="Arial" w:cs="Arial"/>
        </w:rPr>
      </w:pPr>
      <w:r w:rsidRPr="00A040B7">
        <w:rPr>
          <w:rFonts w:ascii="Arial" w:hAnsi="Arial" w:cs="Arial"/>
        </w:rPr>
        <w:t>the patient is referred by a GP, optometrist or dentist into secondary care</w:t>
      </w:r>
      <w:r>
        <w:rPr>
          <w:rFonts w:ascii="Arial" w:hAnsi="Arial" w:cs="Arial"/>
        </w:rPr>
        <w:t xml:space="preserve"> (non-urgent elective);</w:t>
      </w:r>
      <w:r w:rsidRPr="00A040B7">
        <w:rPr>
          <w:rFonts w:ascii="Arial" w:hAnsi="Arial" w:cs="Arial"/>
        </w:rPr>
        <w:t>    </w:t>
      </w:r>
    </w:p>
    <w:p w14:paraId="355E1B54" w14:textId="77777777" w:rsidR="00733CB5" w:rsidRPr="00A040B7" w:rsidRDefault="00733CB5" w:rsidP="00733CB5">
      <w:pPr>
        <w:numPr>
          <w:ilvl w:val="0"/>
          <w:numId w:val="27"/>
        </w:numPr>
        <w:autoSpaceDE w:val="0"/>
        <w:autoSpaceDN w:val="0"/>
        <w:adjustRightInd w:val="0"/>
        <w:spacing w:before="0" w:after="0" w:line="276" w:lineRule="auto"/>
        <w:ind w:left="1701" w:hanging="283"/>
        <w:rPr>
          <w:rFonts w:ascii="Arial" w:hAnsi="Arial" w:cs="Arial"/>
        </w:rPr>
      </w:pPr>
      <w:r w:rsidRPr="00A040B7">
        <w:rPr>
          <w:rFonts w:ascii="Arial" w:hAnsi="Arial" w:cs="Arial"/>
        </w:rPr>
        <w:t>the referral is clinically appropriate as determined by the referrer</w:t>
      </w:r>
      <w:r>
        <w:rPr>
          <w:rFonts w:ascii="Arial" w:hAnsi="Arial" w:cs="Arial"/>
        </w:rPr>
        <w:t>;</w:t>
      </w:r>
    </w:p>
    <w:p w14:paraId="764B3370" w14:textId="77777777" w:rsidR="00733CB5" w:rsidRPr="00A040B7" w:rsidRDefault="00733CB5" w:rsidP="00733CB5">
      <w:pPr>
        <w:numPr>
          <w:ilvl w:val="0"/>
          <w:numId w:val="27"/>
        </w:numPr>
        <w:autoSpaceDE w:val="0"/>
        <w:autoSpaceDN w:val="0"/>
        <w:adjustRightInd w:val="0"/>
        <w:spacing w:before="0" w:after="0" w:line="276" w:lineRule="auto"/>
        <w:ind w:left="1701" w:hanging="283"/>
        <w:rPr>
          <w:rFonts w:ascii="Arial" w:hAnsi="Arial" w:cs="Arial"/>
        </w:rPr>
      </w:pPr>
      <w:r w:rsidRPr="00A040B7">
        <w:rPr>
          <w:rFonts w:ascii="Arial" w:hAnsi="Arial" w:cs="Arial"/>
        </w:rPr>
        <w:t>the service and team are led by a consultant or a mental healthcare professional</w:t>
      </w:r>
      <w:r>
        <w:rPr>
          <w:rFonts w:ascii="Arial" w:hAnsi="Arial" w:cs="Arial"/>
        </w:rPr>
        <w:t>;</w:t>
      </w:r>
      <w:r w:rsidRPr="00A040B7">
        <w:rPr>
          <w:rFonts w:ascii="Arial" w:hAnsi="Arial" w:cs="Arial"/>
        </w:rPr>
        <w:t>  </w:t>
      </w:r>
    </w:p>
    <w:p w14:paraId="3E014C4B" w14:textId="5B58F3C7" w:rsidR="00733CB5" w:rsidRDefault="00733CB5" w:rsidP="00733CB5">
      <w:pPr>
        <w:numPr>
          <w:ilvl w:val="0"/>
          <w:numId w:val="27"/>
        </w:numPr>
        <w:autoSpaceDE w:val="0"/>
        <w:autoSpaceDN w:val="0"/>
        <w:adjustRightInd w:val="0"/>
        <w:spacing w:before="0" w:after="0" w:line="276" w:lineRule="auto"/>
        <w:ind w:left="1701" w:hanging="283"/>
        <w:rPr>
          <w:rFonts w:ascii="Arial" w:hAnsi="Arial" w:cs="Arial"/>
        </w:rPr>
      </w:pPr>
      <w:r w:rsidRPr="00A040B7">
        <w:rPr>
          <w:rFonts w:ascii="Arial" w:hAnsi="Arial" w:cs="Arial"/>
        </w:rPr>
        <w:t>the provider has a commissioning contract with any ICB or NHS England for the required service.  </w:t>
      </w:r>
    </w:p>
    <w:p w14:paraId="245E49E1" w14:textId="0C911BE1" w:rsidR="00733CB5" w:rsidRDefault="00733CB5" w:rsidP="00733CB5">
      <w:pPr>
        <w:autoSpaceDE w:val="0"/>
        <w:autoSpaceDN w:val="0"/>
        <w:adjustRightInd w:val="0"/>
        <w:spacing w:before="0" w:after="0" w:line="276" w:lineRule="auto"/>
        <w:ind w:left="0"/>
        <w:rPr>
          <w:rFonts w:ascii="Arial" w:hAnsi="Arial" w:cs="Arial"/>
        </w:rPr>
      </w:pPr>
    </w:p>
    <w:p w14:paraId="4A2903A6" w14:textId="6ECC9479" w:rsidR="00733CB5" w:rsidRPr="00E56048" w:rsidRDefault="00733CB5" w:rsidP="00733CB5">
      <w:pPr>
        <w:autoSpaceDE w:val="0"/>
        <w:autoSpaceDN w:val="0"/>
        <w:adjustRightInd w:val="0"/>
        <w:spacing w:after="0"/>
        <w:ind w:hanging="1134"/>
        <w:rPr>
          <w:rFonts w:ascii="Arial" w:hAnsi="Arial" w:cs="Arial"/>
        </w:rPr>
      </w:pPr>
      <w:r>
        <w:rPr>
          <w:rFonts w:ascii="Arial" w:hAnsi="Arial" w:cs="Arial"/>
        </w:rPr>
        <w:t>6.1.2</w:t>
      </w:r>
      <w:r>
        <w:rPr>
          <w:rFonts w:ascii="Arial" w:hAnsi="Arial" w:cs="Arial"/>
        </w:rPr>
        <w:tab/>
      </w:r>
      <w:r w:rsidRPr="00E56048">
        <w:rPr>
          <w:rFonts w:ascii="Arial" w:hAnsi="Arial" w:cs="Arial"/>
        </w:rPr>
        <w:t>Regulation 7 of the PPCCRs require commissioners to establish and apply transparent, proportionate and non-discriminatory criteria for the qualification of providers</w:t>
      </w:r>
      <w:r>
        <w:rPr>
          <w:rFonts w:ascii="Arial" w:hAnsi="Arial" w:cs="Arial"/>
        </w:rPr>
        <w:t>:</w:t>
      </w:r>
    </w:p>
    <w:p w14:paraId="227DC947" w14:textId="77777777" w:rsidR="00733CB5" w:rsidRPr="00E56048" w:rsidRDefault="00733CB5" w:rsidP="00733CB5">
      <w:pPr>
        <w:numPr>
          <w:ilvl w:val="0"/>
          <w:numId w:val="28"/>
        </w:numPr>
        <w:tabs>
          <w:tab w:val="clear" w:pos="720"/>
          <w:tab w:val="num" w:pos="1701"/>
        </w:tabs>
        <w:autoSpaceDE w:val="0"/>
        <w:autoSpaceDN w:val="0"/>
        <w:adjustRightInd w:val="0"/>
        <w:spacing w:before="0" w:after="0" w:line="276" w:lineRule="auto"/>
        <w:ind w:left="1701"/>
        <w:rPr>
          <w:rFonts w:ascii="Arial" w:hAnsi="Arial" w:cs="Arial"/>
        </w:rPr>
      </w:pPr>
      <w:r w:rsidRPr="00E56048">
        <w:rPr>
          <w:rFonts w:ascii="Arial" w:hAnsi="Arial" w:cs="Arial"/>
        </w:rPr>
        <w:lastRenderedPageBreak/>
        <w:t>Commissioners cannot limit the number of providers patients can choose from for elective services where the rights to choice apply</w:t>
      </w:r>
      <w:r>
        <w:rPr>
          <w:rFonts w:ascii="Arial" w:hAnsi="Arial" w:cs="Arial"/>
        </w:rPr>
        <w:t>;</w:t>
      </w:r>
      <w:r w:rsidRPr="00E56048">
        <w:rPr>
          <w:rFonts w:ascii="Arial" w:hAnsi="Arial" w:cs="Arial"/>
        </w:rPr>
        <w:t xml:space="preserve"> </w:t>
      </w:r>
    </w:p>
    <w:p w14:paraId="4E9F77B1" w14:textId="77777777" w:rsidR="00733CB5" w:rsidRPr="00E56048" w:rsidRDefault="00733CB5" w:rsidP="00733CB5">
      <w:pPr>
        <w:numPr>
          <w:ilvl w:val="0"/>
          <w:numId w:val="28"/>
        </w:numPr>
        <w:tabs>
          <w:tab w:val="clear" w:pos="720"/>
          <w:tab w:val="num" w:pos="1701"/>
        </w:tabs>
        <w:autoSpaceDE w:val="0"/>
        <w:autoSpaceDN w:val="0"/>
        <w:adjustRightInd w:val="0"/>
        <w:spacing w:before="0" w:after="0" w:line="276" w:lineRule="auto"/>
        <w:ind w:left="1701"/>
        <w:rPr>
          <w:rFonts w:ascii="Arial" w:hAnsi="Arial" w:cs="Arial"/>
        </w:rPr>
      </w:pPr>
      <w:r w:rsidRPr="00E56048">
        <w:rPr>
          <w:rFonts w:ascii="Arial" w:hAnsi="Arial" w:cs="Arial"/>
        </w:rPr>
        <w:t>It is for commissioners to determine the qualification criteria and assurance processes needed to enable a provider to demonstrate that they are qualified to deliver a service and can safely meet service requirements</w:t>
      </w:r>
      <w:r>
        <w:rPr>
          <w:rFonts w:ascii="Arial" w:hAnsi="Arial" w:cs="Arial"/>
        </w:rPr>
        <w:t>;</w:t>
      </w:r>
    </w:p>
    <w:p w14:paraId="56BFA567" w14:textId="77777777" w:rsidR="00733CB5" w:rsidRPr="00E56048" w:rsidRDefault="00733CB5" w:rsidP="00733CB5">
      <w:pPr>
        <w:numPr>
          <w:ilvl w:val="0"/>
          <w:numId w:val="28"/>
        </w:numPr>
        <w:tabs>
          <w:tab w:val="clear" w:pos="720"/>
          <w:tab w:val="num" w:pos="1701"/>
        </w:tabs>
        <w:autoSpaceDE w:val="0"/>
        <w:autoSpaceDN w:val="0"/>
        <w:adjustRightInd w:val="0"/>
        <w:spacing w:before="0" w:after="0" w:line="276" w:lineRule="auto"/>
        <w:ind w:left="1701"/>
        <w:rPr>
          <w:rFonts w:ascii="Arial" w:hAnsi="Arial" w:cs="Arial"/>
        </w:rPr>
      </w:pPr>
      <w:r w:rsidRPr="00E56048">
        <w:rPr>
          <w:rFonts w:ascii="Arial" w:hAnsi="Arial" w:cs="Arial"/>
        </w:rPr>
        <w:t>Where services are already commissioned, the same qualification criteria, assurance processes and specification for services should be applied across all providers of those services in the same way</w:t>
      </w:r>
      <w:r>
        <w:rPr>
          <w:rFonts w:ascii="Arial" w:hAnsi="Arial" w:cs="Arial"/>
        </w:rPr>
        <w:t>;</w:t>
      </w:r>
    </w:p>
    <w:p w14:paraId="11395409" w14:textId="09143E9C" w:rsidR="00733CB5" w:rsidRDefault="00733CB5" w:rsidP="00733CB5">
      <w:pPr>
        <w:numPr>
          <w:ilvl w:val="0"/>
          <w:numId w:val="28"/>
        </w:numPr>
        <w:tabs>
          <w:tab w:val="clear" w:pos="720"/>
          <w:tab w:val="num" w:pos="1701"/>
        </w:tabs>
        <w:autoSpaceDE w:val="0"/>
        <w:autoSpaceDN w:val="0"/>
        <w:adjustRightInd w:val="0"/>
        <w:spacing w:before="0" w:after="0" w:line="276" w:lineRule="auto"/>
        <w:ind w:left="1701"/>
        <w:rPr>
          <w:rFonts w:ascii="Arial" w:hAnsi="Arial" w:cs="Arial"/>
        </w:rPr>
      </w:pPr>
      <w:r w:rsidRPr="00E56048">
        <w:rPr>
          <w:rFonts w:ascii="Arial" w:hAnsi="Arial" w:cs="Arial"/>
        </w:rPr>
        <w:t>Commissioners cannot refuse to qualify providers for services where the right to choice applies and the provider meets the commissioners’ established criteria for those services</w:t>
      </w:r>
      <w:r>
        <w:rPr>
          <w:rFonts w:ascii="Arial" w:hAnsi="Arial" w:cs="Arial"/>
        </w:rPr>
        <w:t>.</w:t>
      </w:r>
    </w:p>
    <w:p w14:paraId="68B2925A" w14:textId="1DBCAC82" w:rsidR="00733CB5" w:rsidRDefault="00733CB5" w:rsidP="00733CB5">
      <w:pPr>
        <w:autoSpaceDE w:val="0"/>
        <w:autoSpaceDN w:val="0"/>
        <w:adjustRightInd w:val="0"/>
        <w:spacing w:before="0" w:after="0" w:line="276" w:lineRule="auto"/>
        <w:ind w:left="0"/>
        <w:rPr>
          <w:rFonts w:ascii="Arial" w:hAnsi="Arial" w:cs="Arial"/>
        </w:rPr>
      </w:pPr>
    </w:p>
    <w:p w14:paraId="6A32A694" w14:textId="6B032657" w:rsidR="00733CB5" w:rsidRPr="00E56048" w:rsidRDefault="00733CB5" w:rsidP="002F6FDD">
      <w:pPr>
        <w:autoSpaceDE w:val="0"/>
        <w:autoSpaceDN w:val="0"/>
        <w:adjustRightInd w:val="0"/>
        <w:spacing w:before="0" w:after="0" w:line="276" w:lineRule="auto"/>
        <w:ind w:hanging="1134"/>
        <w:rPr>
          <w:rFonts w:ascii="Arial" w:hAnsi="Arial" w:cs="Arial"/>
        </w:rPr>
      </w:pPr>
      <w:r w:rsidRPr="002F6FDD">
        <w:rPr>
          <w:rFonts w:ascii="Arial" w:hAnsi="Arial" w:cs="Arial"/>
          <w:b/>
          <w:bCs/>
        </w:rPr>
        <w:t>6.2</w:t>
      </w:r>
      <w:r w:rsidR="002F6FDD" w:rsidRPr="002F6FDD">
        <w:rPr>
          <w:rFonts w:ascii="Arial" w:hAnsi="Arial" w:cs="Arial"/>
          <w:b/>
          <w:bCs/>
        </w:rPr>
        <w:t>.</w:t>
      </w:r>
      <w:r>
        <w:rPr>
          <w:rFonts w:ascii="Arial" w:hAnsi="Arial" w:cs="Arial"/>
        </w:rPr>
        <w:tab/>
      </w:r>
      <w:r w:rsidR="002F6FDD">
        <w:rPr>
          <w:rFonts w:ascii="Arial" w:hAnsi="Arial" w:cs="Arial"/>
          <w:b/>
          <w:bCs/>
        </w:rPr>
        <w:t>Patient Choice and Non-Contracted Activity</w:t>
      </w:r>
    </w:p>
    <w:p w14:paraId="2FA497CC" w14:textId="1A0C26BB" w:rsidR="002F6FDD" w:rsidRDefault="002F6FDD" w:rsidP="002F6FDD">
      <w:pPr>
        <w:autoSpaceDE w:val="0"/>
        <w:autoSpaceDN w:val="0"/>
        <w:adjustRightInd w:val="0"/>
        <w:ind w:hanging="1134"/>
        <w:rPr>
          <w:rFonts w:ascii="Arial" w:hAnsi="Arial" w:cs="Arial"/>
        </w:rPr>
      </w:pPr>
      <w:r>
        <w:rPr>
          <w:rFonts w:ascii="Arial" w:hAnsi="Arial" w:cs="Arial"/>
        </w:rPr>
        <w:t>6.2.1</w:t>
      </w:r>
      <w:r>
        <w:rPr>
          <w:rFonts w:ascii="Arial" w:hAnsi="Arial" w:cs="Arial"/>
        </w:rPr>
        <w:tab/>
      </w:r>
      <w:r w:rsidRPr="00896F10">
        <w:rPr>
          <w:rFonts w:ascii="Arial" w:hAnsi="Arial" w:cs="Arial"/>
        </w:rPr>
        <w:t>The legal rights to choice mean that patients can choose from any provider that holds a current applicable NHS Standard Contract for the services required following an elective referral</w:t>
      </w:r>
      <w:r>
        <w:rPr>
          <w:rFonts w:ascii="Arial" w:hAnsi="Arial" w:cs="Arial"/>
        </w:rPr>
        <w:t>.</w:t>
      </w:r>
      <w:r w:rsidRPr="00896F10">
        <w:rPr>
          <w:rFonts w:ascii="Arial" w:hAnsi="Arial" w:cs="Arial"/>
        </w:rPr>
        <w:t xml:space="preserve">   </w:t>
      </w:r>
    </w:p>
    <w:p w14:paraId="58603A82" w14:textId="44BEEEB0" w:rsidR="002F6FDD" w:rsidRDefault="002F6FDD" w:rsidP="002F6FDD">
      <w:pPr>
        <w:autoSpaceDE w:val="0"/>
        <w:autoSpaceDN w:val="0"/>
        <w:adjustRightInd w:val="0"/>
        <w:ind w:hanging="1134"/>
        <w:rPr>
          <w:rFonts w:ascii="Arial" w:hAnsi="Arial" w:cs="Arial"/>
        </w:rPr>
      </w:pPr>
      <w:r>
        <w:rPr>
          <w:rFonts w:ascii="Arial" w:hAnsi="Arial" w:cs="Arial"/>
        </w:rPr>
        <w:t>6.2.2</w:t>
      </w:r>
      <w:r>
        <w:rPr>
          <w:rFonts w:ascii="Arial" w:hAnsi="Arial" w:cs="Arial"/>
        </w:rPr>
        <w:tab/>
      </w:r>
      <w:r w:rsidRPr="00896F10">
        <w:rPr>
          <w:rFonts w:ascii="Arial" w:hAnsi="Arial" w:cs="Arial"/>
        </w:rPr>
        <w:t>Where there is no direct contractual relationship between the chosen provider and the patient’s responsible commissioner, terms and conditions of the host commissioner contract for the required service with another commissioner apply and activity will be undertaken on a non-contract activity (NCA) basis.</w:t>
      </w:r>
    </w:p>
    <w:p w14:paraId="024974C4" w14:textId="366821E5" w:rsidR="002F6FDD" w:rsidRDefault="002F6FDD" w:rsidP="002F6FDD">
      <w:pPr>
        <w:autoSpaceDE w:val="0"/>
        <w:autoSpaceDN w:val="0"/>
        <w:adjustRightInd w:val="0"/>
        <w:ind w:hanging="1134"/>
        <w:rPr>
          <w:rFonts w:ascii="Arial" w:hAnsi="Arial" w:cs="Arial"/>
        </w:rPr>
      </w:pPr>
      <w:r>
        <w:rPr>
          <w:rFonts w:ascii="Arial" w:hAnsi="Arial" w:cs="Arial"/>
        </w:rPr>
        <w:t>6.2.3</w:t>
      </w:r>
      <w:r>
        <w:rPr>
          <w:rFonts w:ascii="Arial" w:hAnsi="Arial" w:cs="Arial"/>
        </w:rPr>
        <w:tab/>
      </w:r>
      <w:r w:rsidRPr="00896F10">
        <w:rPr>
          <w:rFonts w:ascii="Arial" w:hAnsi="Arial" w:cs="Arial"/>
        </w:rPr>
        <w:t>Under the terms of the NHS Standard Contract providers are obliged to list their services and accept all choice referrals for services where legal rights to choice apply - no prior approval is needed from the patient’s responsible commissioner for a provider to accept a referral and treat a patient in line with the contract.</w:t>
      </w:r>
    </w:p>
    <w:p w14:paraId="571138C7" w14:textId="7CFA8C92" w:rsidR="002F6FDD" w:rsidRPr="00896F10" w:rsidRDefault="002F6FDD" w:rsidP="002F6FDD">
      <w:pPr>
        <w:autoSpaceDE w:val="0"/>
        <w:autoSpaceDN w:val="0"/>
        <w:adjustRightInd w:val="0"/>
        <w:ind w:hanging="1134"/>
        <w:rPr>
          <w:rFonts w:ascii="Arial" w:hAnsi="Arial" w:cs="Arial"/>
        </w:rPr>
      </w:pPr>
      <w:r>
        <w:rPr>
          <w:rFonts w:ascii="Arial" w:hAnsi="Arial" w:cs="Arial"/>
        </w:rPr>
        <w:t>6.2.4</w:t>
      </w:r>
      <w:r>
        <w:rPr>
          <w:rFonts w:ascii="Arial" w:hAnsi="Arial" w:cs="Arial"/>
        </w:rPr>
        <w:tab/>
      </w:r>
      <w:r w:rsidRPr="00896F10">
        <w:rPr>
          <w:rFonts w:ascii="Arial" w:hAnsi="Arial" w:cs="Arial"/>
        </w:rPr>
        <w:t xml:space="preserve">The NHS Standard Contract must detail the location and site that the services are to be delivered and the existence of an NHS Standard Contract for a particular service will only entitle the provider to be a choice for patients </w:t>
      </w:r>
      <w:r w:rsidRPr="00896F10">
        <w:rPr>
          <w:rFonts w:ascii="Arial" w:hAnsi="Arial" w:cs="Arial"/>
          <w:i/>
          <w:iCs/>
        </w:rPr>
        <w:t>at the sites specified</w:t>
      </w:r>
      <w:r>
        <w:rPr>
          <w:rFonts w:ascii="Arial" w:hAnsi="Arial" w:cs="Arial"/>
          <w:i/>
          <w:iCs/>
        </w:rPr>
        <w:t>.</w:t>
      </w:r>
    </w:p>
    <w:p w14:paraId="293C9D6F" w14:textId="31F736BD" w:rsidR="002F6FDD" w:rsidRPr="00896F10" w:rsidRDefault="002F6FDD" w:rsidP="002F6FDD">
      <w:pPr>
        <w:autoSpaceDE w:val="0"/>
        <w:autoSpaceDN w:val="0"/>
        <w:adjustRightInd w:val="0"/>
        <w:ind w:hanging="1134"/>
        <w:rPr>
          <w:rFonts w:ascii="Arial" w:hAnsi="Arial" w:cs="Arial"/>
        </w:rPr>
      </w:pPr>
      <w:r>
        <w:rPr>
          <w:rFonts w:ascii="Arial" w:hAnsi="Arial" w:cs="Arial"/>
        </w:rPr>
        <w:t>6.2.5</w:t>
      </w:r>
      <w:r>
        <w:rPr>
          <w:rFonts w:ascii="Arial" w:hAnsi="Arial" w:cs="Arial"/>
        </w:rPr>
        <w:tab/>
      </w:r>
      <w:r w:rsidRPr="00896F10">
        <w:rPr>
          <w:rFonts w:ascii="Arial" w:hAnsi="Arial" w:cs="Arial"/>
        </w:rPr>
        <w:t xml:space="preserve">Meeting the obligations in Part 8 of the NHS Standing Rules and NCA’s should not be conflated with obligations under the PPCCR relating to qualification of providers. </w:t>
      </w:r>
    </w:p>
    <w:p w14:paraId="23B4D2AE" w14:textId="49B9B439" w:rsidR="002F6FDD" w:rsidRDefault="002F6FDD" w:rsidP="002F6FDD">
      <w:pPr>
        <w:autoSpaceDE w:val="0"/>
        <w:autoSpaceDN w:val="0"/>
        <w:adjustRightInd w:val="0"/>
        <w:spacing w:before="0" w:after="0" w:line="276" w:lineRule="auto"/>
        <w:ind w:hanging="1134"/>
        <w:rPr>
          <w:rFonts w:ascii="Arial" w:hAnsi="Arial" w:cs="Arial"/>
          <w:b/>
          <w:bCs/>
        </w:rPr>
      </w:pPr>
      <w:r>
        <w:rPr>
          <w:rFonts w:ascii="Arial" w:hAnsi="Arial" w:cs="Arial"/>
          <w:b/>
          <w:bCs/>
        </w:rPr>
        <w:t>6.3.</w:t>
      </w:r>
      <w:r>
        <w:rPr>
          <w:rFonts w:ascii="Arial" w:hAnsi="Arial" w:cs="Arial"/>
          <w:b/>
          <w:bCs/>
        </w:rPr>
        <w:tab/>
        <w:t>Provider Accreditation (Qualification) Process</w:t>
      </w:r>
    </w:p>
    <w:p w14:paraId="278D2A67" w14:textId="77777777" w:rsidR="002F6FDD" w:rsidRDefault="002F6FDD" w:rsidP="002F6FDD">
      <w:pPr>
        <w:autoSpaceDE w:val="0"/>
        <w:autoSpaceDN w:val="0"/>
        <w:adjustRightInd w:val="0"/>
        <w:ind w:hanging="1134"/>
        <w:rPr>
          <w:rFonts w:ascii="Arial" w:hAnsi="Arial" w:cs="Arial"/>
        </w:rPr>
      </w:pPr>
      <w:r>
        <w:rPr>
          <w:rFonts w:ascii="Arial" w:hAnsi="Arial" w:cs="Arial"/>
        </w:rPr>
        <w:t>6.3.1</w:t>
      </w:r>
      <w:r>
        <w:rPr>
          <w:rFonts w:ascii="Arial" w:hAnsi="Arial" w:cs="Arial"/>
        </w:rPr>
        <w:tab/>
        <w:t>When setting accreditation (qualification) criteria the following should be considered:</w:t>
      </w:r>
    </w:p>
    <w:p w14:paraId="6DA084D0" w14:textId="77777777" w:rsidR="002F6FDD" w:rsidRDefault="002F6FDD" w:rsidP="002F6FDD">
      <w:pPr>
        <w:pStyle w:val="ListParagraph"/>
        <w:numPr>
          <w:ilvl w:val="0"/>
          <w:numId w:val="29"/>
        </w:numPr>
        <w:autoSpaceDE w:val="0"/>
        <w:autoSpaceDN w:val="0"/>
        <w:adjustRightInd w:val="0"/>
        <w:spacing w:before="0" w:after="0" w:line="276" w:lineRule="auto"/>
        <w:ind w:left="1843" w:hanging="567"/>
        <w:contextualSpacing w:val="0"/>
        <w:rPr>
          <w:rFonts w:ascii="Arial" w:hAnsi="Arial" w:cs="Arial"/>
        </w:rPr>
      </w:pPr>
      <w:r>
        <w:rPr>
          <w:rFonts w:ascii="Arial" w:hAnsi="Arial" w:cs="Arial"/>
        </w:rPr>
        <w:t>Is the service subject to legal rights to choice?</w:t>
      </w:r>
    </w:p>
    <w:p w14:paraId="4213FFC5" w14:textId="77777777" w:rsidR="002F6FDD" w:rsidRDefault="002F6FDD" w:rsidP="002F6FDD">
      <w:pPr>
        <w:pStyle w:val="ListParagraph"/>
        <w:numPr>
          <w:ilvl w:val="0"/>
          <w:numId w:val="0"/>
        </w:numPr>
        <w:autoSpaceDE w:val="0"/>
        <w:autoSpaceDN w:val="0"/>
        <w:adjustRightInd w:val="0"/>
        <w:spacing w:line="276" w:lineRule="auto"/>
        <w:ind w:left="1843"/>
        <w:rPr>
          <w:rFonts w:ascii="Arial" w:hAnsi="Arial" w:cs="Arial"/>
          <w:i/>
          <w:iCs/>
        </w:rPr>
      </w:pPr>
      <w:r>
        <w:rPr>
          <w:rFonts w:ascii="Arial" w:hAnsi="Arial" w:cs="Arial"/>
          <w:i/>
          <w:iCs/>
        </w:rPr>
        <w:t>If so, the number of providers that patients can chose from cannot be limited and a competitive process is not appropriate.</w:t>
      </w:r>
    </w:p>
    <w:p w14:paraId="14480B1A" w14:textId="77777777" w:rsidR="002F6FDD" w:rsidRDefault="002F6FDD" w:rsidP="002F6FDD">
      <w:pPr>
        <w:pStyle w:val="ListParagraph"/>
        <w:numPr>
          <w:ilvl w:val="0"/>
          <w:numId w:val="29"/>
        </w:numPr>
        <w:autoSpaceDE w:val="0"/>
        <w:autoSpaceDN w:val="0"/>
        <w:adjustRightInd w:val="0"/>
        <w:spacing w:before="0" w:after="0" w:line="276" w:lineRule="auto"/>
        <w:ind w:left="1843" w:hanging="567"/>
        <w:contextualSpacing w:val="0"/>
        <w:rPr>
          <w:rFonts w:ascii="Arial" w:hAnsi="Arial" w:cs="Arial"/>
        </w:rPr>
      </w:pPr>
      <w:r>
        <w:rPr>
          <w:rFonts w:ascii="Arial" w:hAnsi="Arial" w:cs="Arial"/>
        </w:rPr>
        <w:lastRenderedPageBreak/>
        <w:t>Is the service already commissioned?</w:t>
      </w:r>
    </w:p>
    <w:p w14:paraId="2ADE9274" w14:textId="77777777" w:rsidR="002F6FDD" w:rsidRDefault="002F6FDD" w:rsidP="002F6FDD">
      <w:pPr>
        <w:pStyle w:val="ListParagraph"/>
        <w:numPr>
          <w:ilvl w:val="0"/>
          <w:numId w:val="0"/>
        </w:numPr>
        <w:autoSpaceDE w:val="0"/>
        <w:autoSpaceDN w:val="0"/>
        <w:adjustRightInd w:val="0"/>
        <w:spacing w:line="276" w:lineRule="auto"/>
        <w:ind w:left="1843"/>
        <w:rPr>
          <w:rFonts w:ascii="Arial" w:hAnsi="Arial" w:cs="Arial"/>
          <w:i/>
          <w:iCs/>
        </w:rPr>
      </w:pPr>
      <w:r>
        <w:rPr>
          <w:rFonts w:ascii="Arial" w:hAnsi="Arial" w:cs="Arial"/>
          <w:i/>
          <w:iCs/>
        </w:rPr>
        <w:t>The same qualification criteria and standard contract schedules should be applied consistently across all providers.</w:t>
      </w:r>
    </w:p>
    <w:p w14:paraId="37A533D9" w14:textId="77777777" w:rsidR="002F6FDD" w:rsidRDefault="002F6FDD" w:rsidP="002F6FDD">
      <w:pPr>
        <w:pStyle w:val="ListParagraph"/>
        <w:numPr>
          <w:ilvl w:val="0"/>
          <w:numId w:val="29"/>
        </w:numPr>
        <w:autoSpaceDE w:val="0"/>
        <w:autoSpaceDN w:val="0"/>
        <w:adjustRightInd w:val="0"/>
        <w:spacing w:before="0" w:after="0" w:line="276" w:lineRule="auto"/>
        <w:ind w:left="1843" w:hanging="567"/>
        <w:contextualSpacing w:val="0"/>
        <w:rPr>
          <w:rFonts w:ascii="Arial" w:hAnsi="Arial" w:cs="Arial"/>
        </w:rPr>
      </w:pPr>
      <w:r>
        <w:rPr>
          <w:rFonts w:ascii="Arial" w:hAnsi="Arial" w:cs="Arial"/>
        </w:rPr>
        <w:t>How quickly can the new providers be accredited?</w:t>
      </w:r>
    </w:p>
    <w:p w14:paraId="57C2DF27" w14:textId="77777777" w:rsidR="002F6FDD" w:rsidRDefault="002F6FDD" w:rsidP="002F6FDD">
      <w:pPr>
        <w:pStyle w:val="ListParagraph"/>
        <w:numPr>
          <w:ilvl w:val="0"/>
          <w:numId w:val="0"/>
        </w:numPr>
        <w:autoSpaceDE w:val="0"/>
        <w:autoSpaceDN w:val="0"/>
        <w:adjustRightInd w:val="0"/>
        <w:spacing w:line="276" w:lineRule="auto"/>
        <w:ind w:left="1843"/>
        <w:rPr>
          <w:rFonts w:ascii="Arial" w:hAnsi="Arial" w:cs="Arial"/>
          <w:i/>
          <w:iCs/>
        </w:rPr>
      </w:pPr>
      <w:r>
        <w:rPr>
          <w:rFonts w:ascii="Arial" w:hAnsi="Arial" w:cs="Arial"/>
          <w:i/>
          <w:iCs/>
        </w:rPr>
        <w:t xml:space="preserve">The accreditation process should be transparent, proportionate and non-discriminatory. The process itself should be undertaken without undue delay. Note: NHS England have clarified that the process </w:t>
      </w:r>
      <w:r w:rsidRPr="00624F0A">
        <w:rPr>
          <w:rFonts w:ascii="Arial" w:hAnsi="Arial" w:cs="Arial"/>
          <w:i/>
          <w:iCs/>
          <w:u w:val="single"/>
        </w:rPr>
        <w:t>should not take longer than 4-6 weeks</w:t>
      </w:r>
      <w:r>
        <w:rPr>
          <w:rFonts w:ascii="Arial" w:hAnsi="Arial" w:cs="Arial"/>
          <w:i/>
          <w:iCs/>
        </w:rPr>
        <w:t xml:space="preserve"> from the initial ask to be accredited, to the accreditation decision.</w:t>
      </w:r>
    </w:p>
    <w:p w14:paraId="69F7B468" w14:textId="77777777" w:rsidR="002F6FDD" w:rsidRDefault="002F6FDD" w:rsidP="002F6FDD">
      <w:pPr>
        <w:pStyle w:val="ListParagraph"/>
        <w:numPr>
          <w:ilvl w:val="0"/>
          <w:numId w:val="29"/>
        </w:numPr>
        <w:autoSpaceDE w:val="0"/>
        <w:autoSpaceDN w:val="0"/>
        <w:adjustRightInd w:val="0"/>
        <w:spacing w:before="0" w:after="0" w:line="276" w:lineRule="auto"/>
        <w:ind w:left="1843" w:hanging="567"/>
        <w:contextualSpacing w:val="0"/>
        <w:rPr>
          <w:rFonts w:ascii="Arial" w:hAnsi="Arial" w:cs="Arial"/>
        </w:rPr>
      </w:pPr>
      <w:r>
        <w:rPr>
          <w:rFonts w:ascii="Arial" w:hAnsi="Arial" w:cs="Arial"/>
        </w:rPr>
        <w:t>Can a provider demonstrate that they can meet all of the accreditation criteria?</w:t>
      </w:r>
    </w:p>
    <w:p w14:paraId="5ED0E06E" w14:textId="77777777" w:rsidR="002F6FDD" w:rsidRPr="007352DC" w:rsidRDefault="002F6FDD" w:rsidP="002F6FDD">
      <w:pPr>
        <w:pStyle w:val="ListParagraph"/>
        <w:numPr>
          <w:ilvl w:val="0"/>
          <w:numId w:val="0"/>
        </w:numPr>
        <w:autoSpaceDE w:val="0"/>
        <w:autoSpaceDN w:val="0"/>
        <w:adjustRightInd w:val="0"/>
        <w:spacing w:line="276" w:lineRule="auto"/>
        <w:ind w:left="1843"/>
        <w:rPr>
          <w:rFonts w:ascii="Arial" w:hAnsi="Arial" w:cs="Arial"/>
          <w:i/>
          <w:iCs/>
        </w:rPr>
      </w:pPr>
      <w:r>
        <w:rPr>
          <w:rFonts w:ascii="Arial" w:hAnsi="Arial" w:cs="Arial"/>
          <w:i/>
          <w:iCs/>
        </w:rPr>
        <w:t>If so, an NHS Standard Contract must be offered.</w:t>
      </w:r>
    </w:p>
    <w:p w14:paraId="7D91AF3B" w14:textId="0E3ED652" w:rsidR="002F6FDD" w:rsidRPr="002F6FDD" w:rsidRDefault="002F6FDD" w:rsidP="002F6FDD">
      <w:pPr>
        <w:autoSpaceDE w:val="0"/>
        <w:autoSpaceDN w:val="0"/>
        <w:adjustRightInd w:val="0"/>
        <w:spacing w:before="0" w:after="0" w:line="276" w:lineRule="auto"/>
        <w:ind w:hanging="1134"/>
        <w:rPr>
          <w:rFonts w:ascii="Arial" w:hAnsi="Arial" w:cs="Arial"/>
        </w:rPr>
      </w:pPr>
    </w:p>
    <w:p w14:paraId="64D914E0" w14:textId="134CD8F5" w:rsidR="002F6FDD" w:rsidRDefault="002F6FDD" w:rsidP="002F6FDD">
      <w:pPr>
        <w:autoSpaceDE w:val="0"/>
        <w:autoSpaceDN w:val="0"/>
        <w:adjustRightInd w:val="0"/>
        <w:spacing w:before="0" w:after="0" w:line="276" w:lineRule="auto"/>
        <w:ind w:hanging="1134"/>
        <w:jc w:val="center"/>
        <w:rPr>
          <w:rFonts w:ascii="Arial" w:hAnsi="Arial" w:cs="Arial"/>
          <w:b/>
          <w:bCs/>
        </w:rPr>
      </w:pPr>
      <w:r>
        <w:rPr>
          <w:rFonts w:ascii="Arial" w:hAnsi="Arial" w:cs="Arial"/>
          <w:b/>
          <w:bCs/>
          <w:noProof/>
        </w:rPr>
        <w:drawing>
          <wp:inline distT="0" distB="0" distL="0" distR="0" wp14:anchorId="182B8FE0" wp14:editId="593C558D">
            <wp:extent cx="5143500" cy="3585054"/>
            <wp:effectExtent l="0" t="0" r="0" b="0"/>
            <wp:docPr id="4" name="Picture 4" descr="Flowchart demonstrating steps taken in accreditation process. Summarises the narrative above (section 6.3.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lowchart demonstrating steps taken in accreditation process. Summarises the narrative above (section 6.3.1)">
                      <a:extLst>
                        <a:ext uri="{C183D7F6-B498-43B3-948B-1728B52AA6E4}">
                          <adec:decorative xmlns:adec="http://schemas.microsoft.com/office/drawing/2017/decorative" val="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8864" cy="3588792"/>
                    </a:xfrm>
                    <a:prstGeom prst="rect">
                      <a:avLst/>
                    </a:prstGeom>
                    <a:noFill/>
                  </pic:spPr>
                </pic:pic>
              </a:graphicData>
            </a:graphic>
          </wp:inline>
        </w:drawing>
      </w:r>
    </w:p>
    <w:p w14:paraId="4121D373" w14:textId="12B06BF1" w:rsidR="002F6FDD" w:rsidRDefault="002F6FDD" w:rsidP="002F6FDD">
      <w:pPr>
        <w:autoSpaceDE w:val="0"/>
        <w:autoSpaceDN w:val="0"/>
        <w:adjustRightInd w:val="0"/>
        <w:spacing w:before="0" w:after="0" w:line="276" w:lineRule="auto"/>
        <w:ind w:hanging="1134"/>
        <w:rPr>
          <w:rFonts w:ascii="Arial" w:hAnsi="Arial" w:cs="Arial"/>
          <w:b/>
          <w:bCs/>
        </w:rPr>
      </w:pPr>
    </w:p>
    <w:p w14:paraId="1529B367" w14:textId="7BD42864" w:rsidR="002F6FDD" w:rsidRDefault="002F6FDD" w:rsidP="002F6FDD">
      <w:pPr>
        <w:autoSpaceDE w:val="0"/>
        <w:autoSpaceDN w:val="0"/>
        <w:adjustRightInd w:val="0"/>
        <w:spacing w:before="0" w:after="0" w:line="276" w:lineRule="auto"/>
        <w:ind w:hanging="1134"/>
        <w:rPr>
          <w:rFonts w:ascii="Arial" w:hAnsi="Arial" w:cs="Arial"/>
          <w:b/>
          <w:bCs/>
        </w:rPr>
      </w:pPr>
    </w:p>
    <w:p w14:paraId="3C4C8E19" w14:textId="1D971E9A" w:rsidR="002F6FDD" w:rsidRDefault="002F6FDD" w:rsidP="002F6FDD">
      <w:pPr>
        <w:autoSpaceDE w:val="0"/>
        <w:autoSpaceDN w:val="0"/>
        <w:adjustRightInd w:val="0"/>
        <w:spacing w:before="0" w:after="0" w:line="276" w:lineRule="auto"/>
        <w:ind w:hanging="1134"/>
        <w:rPr>
          <w:rFonts w:ascii="Arial" w:hAnsi="Arial" w:cs="Arial"/>
          <w:b/>
          <w:bCs/>
        </w:rPr>
      </w:pPr>
      <w:r>
        <w:rPr>
          <w:rFonts w:ascii="Arial" w:hAnsi="Arial" w:cs="Arial"/>
          <w:b/>
          <w:bCs/>
        </w:rPr>
        <w:t>6.4.</w:t>
      </w:r>
      <w:r>
        <w:rPr>
          <w:rFonts w:ascii="Arial" w:hAnsi="Arial" w:cs="Arial"/>
          <w:b/>
          <w:bCs/>
        </w:rPr>
        <w:tab/>
        <w:t>Mid and South Essex Provider Accreditation Process</w:t>
      </w:r>
    </w:p>
    <w:p w14:paraId="03DB70C3" w14:textId="1481A60F" w:rsidR="002F6FDD" w:rsidRDefault="002F6FDD" w:rsidP="002F6FDD">
      <w:pPr>
        <w:autoSpaceDE w:val="0"/>
        <w:autoSpaceDN w:val="0"/>
        <w:adjustRightInd w:val="0"/>
        <w:spacing w:before="0" w:after="0" w:line="276" w:lineRule="auto"/>
        <w:ind w:hanging="1134"/>
        <w:rPr>
          <w:rFonts w:ascii="Arial" w:hAnsi="Arial" w:cs="Arial"/>
          <w:b/>
          <w:bCs/>
        </w:rPr>
      </w:pPr>
    </w:p>
    <w:p w14:paraId="4CCC5049" w14:textId="7D42134F" w:rsidR="002F6FDD" w:rsidRDefault="002F6FDD" w:rsidP="002F6FDD">
      <w:pPr>
        <w:autoSpaceDE w:val="0"/>
        <w:autoSpaceDN w:val="0"/>
        <w:adjustRightInd w:val="0"/>
        <w:spacing w:before="0" w:after="0" w:line="276" w:lineRule="auto"/>
        <w:ind w:hanging="1134"/>
        <w:rPr>
          <w:rFonts w:ascii="Arial" w:hAnsi="Arial" w:cs="Arial"/>
        </w:rPr>
      </w:pPr>
      <w:r>
        <w:rPr>
          <w:rFonts w:ascii="Arial" w:hAnsi="Arial" w:cs="Arial"/>
        </w:rPr>
        <w:t>6.4.1</w:t>
      </w:r>
      <w:r>
        <w:rPr>
          <w:rFonts w:ascii="Arial" w:hAnsi="Arial" w:cs="Arial"/>
        </w:rPr>
        <w:tab/>
        <w:t xml:space="preserve">The Mid and South Essex Provider Accreditation Process comprises of three parts. </w:t>
      </w:r>
    </w:p>
    <w:p w14:paraId="6AEBAE64" w14:textId="1CB59731" w:rsidR="002F6FDD" w:rsidRDefault="002F6FDD" w:rsidP="002F6FDD">
      <w:pPr>
        <w:pStyle w:val="ListParagraph"/>
        <w:numPr>
          <w:ilvl w:val="2"/>
          <w:numId w:val="29"/>
        </w:numPr>
        <w:autoSpaceDE w:val="0"/>
        <w:autoSpaceDN w:val="0"/>
        <w:adjustRightInd w:val="0"/>
        <w:spacing w:before="0" w:after="0" w:line="276" w:lineRule="auto"/>
        <w:rPr>
          <w:rFonts w:ascii="Arial" w:hAnsi="Arial" w:cs="Arial"/>
        </w:rPr>
      </w:pPr>
      <w:r>
        <w:rPr>
          <w:rFonts w:ascii="Arial" w:hAnsi="Arial" w:cs="Arial"/>
        </w:rPr>
        <w:t>Part One – General Requirements</w:t>
      </w:r>
    </w:p>
    <w:p w14:paraId="2E3BE767" w14:textId="3B655E39" w:rsidR="002F6FDD" w:rsidRPr="002F6FDD" w:rsidRDefault="002F6FDD" w:rsidP="002F6FDD">
      <w:pPr>
        <w:pStyle w:val="ListParagraph"/>
        <w:numPr>
          <w:ilvl w:val="2"/>
          <w:numId w:val="29"/>
        </w:numPr>
        <w:autoSpaceDE w:val="0"/>
        <w:autoSpaceDN w:val="0"/>
        <w:adjustRightInd w:val="0"/>
        <w:spacing w:before="0" w:after="0" w:line="276" w:lineRule="auto"/>
        <w:rPr>
          <w:rFonts w:ascii="Arial" w:hAnsi="Arial" w:cs="Arial"/>
        </w:rPr>
      </w:pPr>
      <w:r>
        <w:rPr>
          <w:rFonts w:ascii="Arial" w:hAnsi="Arial" w:cs="Arial"/>
        </w:rPr>
        <w:t>Part Two – Specific Requirements</w:t>
      </w:r>
    </w:p>
    <w:p w14:paraId="1FC4AB03" w14:textId="74FDD936" w:rsidR="002F6FDD" w:rsidRDefault="002F6FDD" w:rsidP="002F6FDD">
      <w:pPr>
        <w:pStyle w:val="ListParagraph"/>
        <w:numPr>
          <w:ilvl w:val="2"/>
          <w:numId w:val="29"/>
        </w:numPr>
        <w:autoSpaceDE w:val="0"/>
        <w:autoSpaceDN w:val="0"/>
        <w:adjustRightInd w:val="0"/>
        <w:spacing w:before="0" w:after="0" w:line="276" w:lineRule="auto"/>
        <w:rPr>
          <w:rFonts w:ascii="Arial" w:hAnsi="Arial" w:cs="Arial"/>
        </w:rPr>
      </w:pPr>
      <w:r>
        <w:rPr>
          <w:rFonts w:ascii="Arial" w:hAnsi="Arial" w:cs="Arial"/>
        </w:rPr>
        <w:t>Part Three – References and Declarations.</w:t>
      </w:r>
    </w:p>
    <w:p w14:paraId="4982D631" w14:textId="3934B713" w:rsidR="002F6FDD" w:rsidRDefault="002F6FDD" w:rsidP="002F6FDD">
      <w:pPr>
        <w:autoSpaceDE w:val="0"/>
        <w:autoSpaceDN w:val="0"/>
        <w:adjustRightInd w:val="0"/>
        <w:spacing w:before="0" w:after="0" w:line="276" w:lineRule="auto"/>
        <w:ind w:left="0"/>
        <w:rPr>
          <w:rFonts w:ascii="Arial" w:hAnsi="Arial" w:cs="Arial"/>
        </w:rPr>
      </w:pPr>
    </w:p>
    <w:p w14:paraId="37BC458D" w14:textId="1B582023" w:rsidR="002F6FDD" w:rsidRDefault="002F6FDD" w:rsidP="002F6FDD">
      <w:pPr>
        <w:autoSpaceDE w:val="0"/>
        <w:autoSpaceDN w:val="0"/>
        <w:adjustRightInd w:val="0"/>
        <w:ind w:left="993" w:hanging="993"/>
        <w:rPr>
          <w:rFonts w:ascii="Arial" w:hAnsi="Arial" w:cs="Arial"/>
        </w:rPr>
      </w:pPr>
      <w:r>
        <w:rPr>
          <w:rFonts w:ascii="Arial" w:hAnsi="Arial" w:cs="Arial"/>
        </w:rPr>
        <w:lastRenderedPageBreak/>
        <w:t>6.4.2</w:t>
      </w:r>
      <w:r>
        <w:rPr>
          <w:rFonts w:ascii="Arial" w:hAnsi="Arial" w:cs="Arial"/>
        </w:rPr>
        <w:tab/>
        <w:t>The General Requirements are a standard set of requirements applicable to all services, specialties or pathways. The requirements  include assessment of the provider’s ability to comply with all requirements of the NHS Standard Contract e.g. CQC registration, provider licence, indemnity (due diligence), and requirements for (but not limited to) clinical safety and quality, patient safeguarding, case mix, workforce and training, data provision and reporting requirements.</w:t>
      </w:r>
    </w:p>
    <w:p w14:paraId="6D427236" w14:textId="77777777" w:rsidR="002F6FDD" w:rsidRDefault="002F6FDD" w:rsidP="002F6FDD">
      <w:pPr>
        <w:autoSpaceDE w:val="0"/>
        <w:autoSpaceDN w:val="0"/>
        <w:adjustRightInd w:val="0"/>
        <w:ind w:left="993" w:hanging="993"/>
        <w:rPr>
          <w:rFonts w:ascii="Arial" w:hAnsi="Arial" w:cs="Arial"/>
        </w:rPr>
      </w:pPr>
      <w:r>
        <w:rPr>
          <w:rFonts w:ascii="Arial" w:hAnsi="Arial" w:cs="Arial"/>
        </w:rPr>
        <w:t>6.4.3</w:t>
      </w:r>
      <w:r>
        <w:rPr>
          <w:rFonts w:ascii="Arial" w:hAnsi="Arial" w:cs="Arial"/>
        </w:rPr>
        <w:tab/>
        <w:t>The Specific Requirements will be developed, as required, by the relevant clinical and commissioner leads. These may include requirements relation to local referral protocols, inclusion and access criteria or adherence to specific pathways or service specifications.</w:t>
      </w:r>
    </w:p>
    <w:p w14:paraId="1ED59F75" w14:textId="295F805C" w:rsidR="002F6FDD" w:rsidRDefault="002F6FDD" w:rsidP="002F6FDD">
      <w:pPr>
        <w:autoSpaceDE w:val="0"/>
        <w:autoSpaceDN w:val="0"/>
        <w:adjustRightInd w:val="0"/>
        <w:ind w:left="993" w:hanging="993"/>
        <w:rPr>
          <w:rFonts w:ascii="Arial" w:hAnsi="Arial" w:cs="Arial"/>
        </w:rPr>
      </w:pPr>
      <w:r>
        <w:rPr>
          <w:rFonts w:ascii="Arial" w:hAnsi="Arial" w:cs="Arial"/>
        </w:rPr>
        <w:t>6.4.4</w:t>
      </w:r>
      <w:r>
        <w:rPr>
          <w:rFonts w:ascii="Arial" w:hAnsi="Arial" w:cs="Arial"/>
        </w:rPr>
        <w:tab/>
        <w:t xml:space="preserve">For existing </w:t>
      </w:r>
      <w:r w:rsidR="00D24EE4">
        <w:rPr>
          <w:rFonts w:ascii="Arial" w:hAnsi="Arial" w:cs="Arial"/>
        </w:rPr>
        <w:t>providers wishing to add specialties or new pathways to existing contracts, the same principles for accreditation will apply, using a sub-set of the total quantum of requirements within the accreditation process.</w:t>
      </w:r>
    </w:p>
    <w:p w14:paraId="4FCC24C2" w14:textId="7A6CBFB7" w:rsidR="00D24EE4" w:rsidRDefault="00D24EE4" w:rsidP="002F6FDD">
      <w:pPr>
        <w:autoSpaceDE w:val="0"/>
        <w:autoSpaceDN w:val="0"/>
        <w:adjustRightInd w:val="0"/>
        <w:ind w:left="993" w:hanging="993"/>
        <w:rPr>
          <w:rFonts w:ascii="Arial" w:hAnsi="Arial" w:cs="Arial"/>
        </w:rPr>
      </w:pPr>
      <w:r>
        <w:rPr>
          <w:rFonts w:ascii="Arial" w:hAnsi="Arial" w:cs="Arial"/>
        </w:rPr>
        <w:t>6.4.5</w:t>
      </w:r>
      <w:r>
        <w:rPr>
          <w:rFonts w:ascii="Arial" w:hAnsi="Arial" w:cs="Arial"/>
        </w:rPr>
        <w:tab/>
        <w:t>The Mid and South Essex Accreditation Process is included in Appendix B.</w:t>
      </w:r>
    </w:p>
    <w:p w14:paraId="47E1D005" w14:textId="74D13634" w:rsidR="00F40D75" w:rsidRPr="00F40D75" w:rsidRDefault="00F40D75" w:rsidP="00F40D75">
      <w:pPr>
        <w:pStyle w:val="Heading2"/>
      </w:pPr>
      <w:bookmarkStart w:id="23" w:name="_Toc151128604"/>
      <w:r w:rsidRPr="00F40D75">
        <w:t>Monit</w:t>
      </w:r>
      <w:r w:rsidR="00733CB5">
        <w:t>o</w:t>
      </w:r>
      <w:r w:rsidRPr="00F40D75">
        <w:t>ring Compliance</w:t>
      </w:r>
      <w:bookmarkEnd w:id="22"/>
      <w:bookmarkEnd w:id="23"/>
    </w:p>
    <w:p w14:paraId="3CF62C81" w14:textId="2CD448EF" w:rsidR="00F40D75" w:rsidRPr="00F40D75" w:rsidRDefault="00A65FD7" w:rsidP="00F40D75">
      <w:pPr>
        <w:pStyle w:val="Style1"/>
      </w:pPr>
      <w:bookmarkStart w:id="24" w:name="_Toc151128605"/>
      <w:r>
        <w:t>The Director of Resources is responsible for monitoring compliance with this policy</w:t>
      </w:r>
      <w:r w:rsidR="00F40D75" w:rsidRPr="00F40D75">
        <w:t>.</w:t>
      </w:r>
      <w:bookmarkEnd w:id="24"/>
    </w:p>
    <w:p w14:paraId="4B161ECA" w14:textId="300E2343" w:rsidR="00F40D75" w:rsidRPr="00F40D75" w:rsidRDefault="00A65FD7" w:rsidP="00F40D75">
      <w:pPr>
        <w:pStyle w:val="Style1"/>
      </w:pPr>
      <w:bookmarkStart w:id="25" w:name="_Toc151128606"/>
      <w:r>
        <w:t>Quarterly reports will be provided to the Finance &amp; Investment Committee updating them on accredited providers and providing assurance that this policy continues to operate effectively.</w:t>
      </w:r>
      <w:bookmarkEnd w:id="25"/>
    </w:p>
    <w:p w14:paraId="2AA801A0" w14:textId="72F95E6D" w:rsidR="00F40D75" w:rsidRPr="00F40D75" w:rsidRDefault="00F40D75" w:rsidP="00F40D75">
      <w:pPr>
        <w:pStyle w:val="Heading2"/>
      </w:pPr>
      <w:bookmarkStart w:id="26" w:name="_Toc108099468"/>
      <w:bookmarkStart w:id="27" w:name="_Toc151128607"/>
      <w:r w:rsidRPr="00F40D75">
        <w:t>Staff Training</w:t>
      </w:r>
      <w:bookmarkEnd w:id="26"/>
      <w:bookmarkEnd w:id="27"/>
    </w:p>
    <w:p w14:paraId="0A533397" w14:textId="71AC0AE1" w:rsidR="00F40D75" w:rsidRPr="00F40D75" w:rsidRDefault="00A65FD7" w:rsidP="00F40D75">
      <w:pPr>
        <w:pStyle w:val="Style1"/>
      </w:pPr>
      <w:bookmarkStart w:id="28" w:name="_Toc151128608"/>
      <w:r>
        <w:t>Staff undertaking the accreditation process will be trained internally, there is no qualification or external training required.</w:t>
      </w:r>
      <w:bookmarkEnd w:id="28"/>
    </w:p>
    <w:p w14:paraId="34EEE0E0" w14:textId="5D5EFA3F" w:rsidR="00F40D75" w:rsidRPr="00F40D75" w:rsidRDefault="00F40D75" w:rsidP="00F40D75">
      <w:pPr>
        <w:pStyle w:val="Heading2"/>
      </w:pPr>
      <w:bookmarkStart w:id="29" w:name="_Toc108099469"/>
      <w:bookmarkStart w:id="30" w:name="_Toc151128609"/>
      <w:r w:rsidRPr="00F40D75">
        <w:t xml:space="preserve">Arrangements </w:t>
      </w:r>
      <w:r>
        <w:t>f</w:t>
      </w:r>
      <w:r w:rsidRPr="00F40D75">
        <w:t>or Review</w:t>
      </w:r>
      <w:bookmarkEnd w:id="29"/>
      <w:bookmarkEnd w:id="30"/>
    </w:p>
    <w:p w14:paraId="4B35D3FB" w14:textId="77777777" w:rsidR="00F40D75" w:rsidRPr="00F40D75" w:rsidRDefault="00F40D75" w:rsidP="00F40D75">
      <w:pPr>
        <w:pStyle w:val="Style2"/>
      </w:pPr>
      <w:r w:rsidRPr="00F40D75">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6B121F85" w14:textId="4D991329" w:rsidR="00F40D75" w:rsidRPr="00F40D75" w:rsidRDefault="00F40D75" w:rsidP="00F40D75">
      <w:pPr>
        <w:pStyle w:val="Style1"/>
      </w:pPr>
      <w:bookmarkStart w:id="31" w:name="_Toc151128610"/>
      <w:r w:rsidRPr="00F40D75">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End w:id="31"/>
    </w:p>
    <w:p w14:paraId="31501B44" w14:textId="79B8A396" w:rsidR="00F40D75" w:rsidRPr="00F40D75" w:rsidRDefault="00F40D75" w:rsidP="00F40D75">
      <w:pPr>
        <w:pStyle w:val="Heading2"/>
      </w:pPr>
      <w:bookmarkStart w:id="32" w:name="_Toc108099470"/>
      <w:bookmarkStart w:id="33" w:name="_Toc151128611"/>
      <w:r w:rsidRPr="00F40D75">
        <w:lastRenderedPageBreak/>
        <w:t xml:space="preserve">Associated Policies, Guidance </w:t>
      </w:r>
      <w:r>
        <w:t>a</w:t>
      </w:r>
      <w:r w:rsidRPr="00F40D75">
        <w:t>nd Documents</w:t>
      </w:r>
      <w:bookmarkEnd w:id="32"/>
      <w:bookmarkEnd w:id="33"/>
    </w:p>
    <w:p w14:paraId="6932D38C" w14:textId="7F6F8D8F" w:rsidR="00F40D75" w:rsidRPr="00F40D75" w:rsidRDefault="00A65FD7" w:rsidP="001F64C6">
      <w:pPr>
        <w:pStyle w:val="Style1"/>
        <w:numPr>
          <w:ilvl w:val="0"/>
          <w:numId w:val="24"/>
        </w:numPr>
      </w:pPr>
      <w:bookmarkStart w:id="34" w:name="_Toc151128612"/>
      <w:r>
        <w:t>There are no relevant associated policies or guidance.</w:t>
      </w:r>
      <w:bookmarkEnd w:id="34"/>
    </w:p>
    <w:p w14:paraId="67D80317" w14:textId="39E7AF48" w:rsidR="00F40D75" w:rsidRPr="00F40D75" w:rsidRDefault="00F40D75" w:rsidP="00F40D75">
      <w:pPr>
        <w:pStyle w:val="Heading2"/>
      </w:pPr>
      <w:bookmarkStart w:id="35" w:name="_Toc108099471"/>
      <w:bookmarkStart w:id="36" w:name="_Toc151128613"/>
      <w:r w:rsidRPr="00F40D75">
        <w:t>References</w:t>
      </w:r>
      <w:bookmarkEnd w:id="35"/>
      <w:bookmarkEnd w:id="36"/>
    </w:p>
    <w:p w14:paraId="64FB88A8" w14:textId="7F9854B4" w:rsidR="00F40D75" w:rsidRPr="00D24EE4" w:rsidRDefault="009E06D1" w:rsidP="001F64C6">
      <w:pPr>
        <w:pStyle w:val="ListParagraph"/>
        <w:numPr>
          <w:ilvl w:val="1"/>
          <w:numId w:val="25"/>
        </w:numPr>
        <w:ind w:left="1843" w:hanging="283"/>
        <w:rPr>
          <w:rStyle w:val="Hyperlink"/>
          <w:color w:val="auto"/>
          <w:u w:val="none"/>
        </w:rPr>
      </w:pPr>
      <w:hyperlink r:id="rId15">
        <w:r w:rsidR="00D24EE4" w:rsidRPr="00D24EE4">
          <w:rPr>
            <w:rStyle w:val="Hyperlink"/>
            <w:rFonts w:ascii="Arial" w:hAnsi="Arial" w:cs="Arial"/>
            <w:color w:val="auto"/>
            <w:u w:val="none"/>
          </w:rPr>
          <w:t>Procurement Patient Choice and Competition Regulations (PPCCRs)</w:t>
        </w:r>
      </w:hyperlink>
    </w:p>
    <w:p w14:paraId="11F667F1" w14:textId="60D5498E" w:rsidR="00D24EE4" w:rsidRPr="00D24EE4" w:rsidRDefault="00D24EE4" w:rsidP="001F64C6">
      <w:pPr>
        <w:pStyle w:val="ListParagraph"/>
        <w:numPr>
          <w:ilvl w:val="1"/>
          <w:numId w:val="25"/>
        </w:numPr>
        <w:ind w:left="1843" w:hanging="283"/>
        <w:rPr>
          <w:rStyle w:val="Hyperlink"/>
          <w:color w:val="auto"/>
          <w:u w:val="none"/>
        </w:rPr>
      </w:pPr>
      <w:r w:rsidRPr="00D24EE4">
        <w:rPr>
          <w:rStyle w:val="Hyperlink"/>
          <w:rFonts w:ascii="Arial" w:hAnsi="Arial" w:cs="Arial"/>
          <w:color w:val="auto"/>
          <w:u w:val="none"/>
        </w:rPr>
        <w:t>NHS Standing Rules</w:t>
      </w:r>
    </w:p>
    <w:p w14:paraId="20B6862D" w14:textId="4C111ED7" w:rsidR="00F40D75" w:rsidRPr="00F40D75" w:rsidRDefault="00F40D75" w:rsidP="001F64C6">
      <w:pPr>
        <w:pStyle w:val="Heading2"/>
      </w:pPr>
      <w:bookmarkStart w:id="37" w:name="_Toc108099472"/>
      <w:bookmarkStart w:id="38" w:name="_Toc151128614"/>
      <w:r w:rsidRPr="00F40D75">
        <w:t>Equality Impact Assessment</w:t>
      </w:r>
      <w:bookmarkEnd w:id="37"/>
      <w:bookmarkEnd w:id="38"/>
    </w:p>
    <w:p w14:paraId="15462A77" w14:textId="7A58FC64" w:rsidR="00F40D75" w:rsidRPr="00F40D75" w:rsidRDefault="00A65FD7" w:rsidP="001F64C6">
      <w:pPr>
        <w:pStyle w:val="Style1"/>
      </w:pPr>
      <w:bookmarkStart w:id="39" w:name="_Toc151128615"/>
      <w:r>
        <w:t>T</w:t>
      </w:r>
      <w:r w:rsidR="00F40D75" w:rsidRPr="00F40D75">
        <w:t>he EIA has identified no equality issues with this policy.</w:t>
      </w:r>
      <w:bookmarkEnd w:id="39"/>
      <w:r w:rsidR="00F40D75" w:rsidRPr="00F40D75">
        <w:t xml:space="preserve">  </w:t>
      </w:r>
    </w:p>
    <w:p w14:paraId="3FD7E0F6" w14:textId="77777777" w:rsidR="00F40D75" w:rsidRPr="00F40D75" w:rsidRDefault="00F40D75" w:rsidP="001F64C6">
      <w:pPr>
        <w:pStyle w:val="Style1"/>
      </w:pPr>
      <w:bookmarkStart w:id="40" w:name="_Toc151128616"/>
      <w:r w:rsidRPr="00F40D75">
        <w:t xml:space="preserve">The EIA has been included as </w:t>
      </w:r>
      <w:r w:rsidRPr="000A0E57">
        <w:rPr>
          <w:b/>
          <w:bCs/>
        </w:rPr>
        <w:t>Appendix A</w:t>
      </w:r>
      <w:r w:rsidRPr="00F40D75">
        <w:t>.</w:t>
      </w:r>
      <w:bookmarkEnd w:id="40"/>
    </w:p>
    <w:p w14:paraId="57DE0D04" w14:textId="77777777" w:rsidR="00F40D75" w:rsidRPr="00F40D75" w:rsidRDefault="00F40D75" w:rsidP="00F40D75">
      <w:pPr>
        <w:spacing w:before="0" w:after="0"/>
        <w:ind w:left="0"/>
        <w:rPr>
          <w:rFonts w:asciiTheme="majorHAnsi" w:eastAsiaTheme="majorEastAsia" w:hAnsiTheme="majorHAnsi" w:cstheme="majorBidi"/>
          <w:color w:val="001743" w:themeColor="accent1" w:themeShade="7F"/>
        </w:rPr>
      </w:pPr>
      <w:r w:rsidRPr="00F40D75">
        <w:br w:type="page"/>
      </w:r>
    </w:p>
    <w:p w14:paraId="2D59970D" w14:textId="37B76AA2" w:rsidR="001E0DE7" w:rsidRPr="00F40D75" w:rsidRDefault="008040AC" w:rsidP="00F40D75">
      <w:pPr>
        <w:keepNext/>
        <w:keepLines/>
        <w:spacing w:before="500" w:after="240"/>
        <w:ind w:left="0"/>
        <w:outlineLvl w:val="1"/>
        <w:rPr>
          <w:rFonts w:asciiTheme="majorHAnsi" w:eastAsiaTheme="majorEastAsia" w:hAnsiTheme="majorHAnsi" w:cstheme="majorBidi"/>
          <w:b/>
          <w:color w:val="005EB8" w:themeColor="accent2"/>
          <w:sz w:val="32"/>
          <w:szCs w:val="26"/>
        </w:rPr>
      </w:pPr>
      <w:r>
        <w:rPr>
          <w:rFonts w:asciiTheme="majorHAnsi" w:eastAsiaTheme="majorEastAsia" w:hAnsiTheme="majorHAnsi" w:cstheme="majorBidi"/>
          <w:b/>
          <w:color w:val="005EB8" w:themeColor="accent2"/>
          <w:sz w:val="32"/>
          <w:szCs w:val="26"/>
        </w:rPr>
        <w:lastRenderedPageBreak/>
        <w:t>Appendix A – Equality Impact Assessment</w:t>
      </w:r>
    </w:p>
    <w:p w14:paraId="0E79A55C" w14:textId="77777777" w:rsidR="00F40D75" w:rsidRPr="00F40D75" w:rsidRDefault="00F40D75" w:rsidP="00F40D75">
      <w:pPr>
        <w:keepNext/>
        <w:keepLines/>
        <w:spacing w:before="240"/>
        <w:ind w:left="0"/>
        <w:outlineLvl w:val="0"/>
        <w:rPr>
          <w:rFonts w:asciiTheme="majorHAnsi" w:eastAsia="Times New Roman" w:hAnsiTheme="majorHAnsi" w:cstheme="majorBidi"/>
          <w:b/>
        </w:rPr>
      </w:pPr>
      <w:r w:rsidRPr="00F40D75">
        <w:rPr>
          <w:rFonts w:asciiTheme="majorHAnsi" w:eastAsia="Times New Roman" w:hAnsiTheme="majorHAnsi" w:cstheme="majorBidi"/>
          <w:b/>
        </w:rPr>
        <w:t>INITIAL INFORMATION</w:t>
      </w:r>
    </w:p>
    <w:tbl>
      <w:tblPr>
        <w:tblStyle w:val="TableGrid2"/>
        <w:tblW w:w="5000" w:type="pct"/>
        <w:tblLook w:val="04A0" w:firstRow="1" w:lastRow="0" w:firstColumn="1" w:lastColumn="0" w:noHBand="0" w:noVBand="1"/>
      </w:tblPr>
      <w:tblGrid>
        <w:gridCol w:w="5348"/>
        <w:gridCol w:w="3668"/>
      </w:tblGrid>
      <w:tr w:rsidR="00F40D75" w:rsidRPr="00F40D75" w14:paraId="561E6995" w14:textId="77777777" w:rsidTr="000254C7">
        <w:trPr>
          <w:trHeight w:val="743"/>
        </w:trPr>
        <w:tc>
          <w:tcPr>
            <w:tcW w:w="2966" w:type="pct"/>
          </w:tcPr>
          <w:p w14:paraId="6BC97C22" w14:textId="77777777" w:rsidR="00F40D75" w:rsidRPr="00F40D75" w:rsidRDefault="00F40D75" w:rsidP="00F40D75">
            <w:pPr>
              <w:spacing w:before="0" w:after="0"/>
              <w:ind w:left="0"/>
              <w:rPr>
                <w:rFonts w:ascii="Arial" w:eastAsia="Times New Roman" w:hAnsi="Arial" w:cs="Arial"/>
                <w:b/>
                <w:bCs/>
                <w:color w:val="auto"/>
              </w:rPr>
            </w:pPr>
            <w:r w:rsidRPr="00F40D75">
              <w:rPr>
                <w:rFonts w:ascii="Arial" w:eastAsia="Times New Roman" w:hAnsi="Arial" w:cs="Arial"/>
                <w:b/>
                <w:bCs/>
                <w:color w:val="auto"/>
              </w:rPr>
              <w:t>Name of policy</w:t>
            </w:r>
            <w:r w:rsidR="001F64C6">
              <w:rPr>
                <w:rFonts w:ascii="Arial" w:eastAsia="Times New Roman" w:hAnsi="Arial" w:cs="Arial"/>
                <w:b/>
                <w:bCs/>
                <w:color w:val="auto"/>
              </w:rPr>
              <w:t xml:space="preserve"> and version number:</w:t>
            </w:r>
          </w:p>
          <w:p w14:paraId="2BAC09A8" w14:textId="33B91393" w:rsidR="00F40D75" w:rsidRPr="0086441D" w:rsidRDefault="0086441D" w:rsidP="00F40D75">
            <w:pPr>
              <w:spacing w:before="0" w:after="0"/>
              <w:ind w:left="0"/>
              <w:rPr>
                <w:rFonts w:ascii="Arial" w:eastAsia="Times New Roman" w:hAnsi="Arial" w:cs="Arial"/>
                <w:color w:val="auto"/>
              </w:rPr>
            </w:pPr>
            <w:r w:rsidRPr="0086441D">
              <w:rPr>
                <w:rFonts w:ascii="Arial" w:eastAsia="Times New Roman" w:hAnsi="Arial" w:cs="Arial"/>
                <w:color w:val="auto"/>
              </w:rPr>
              <w:t>092 Provider Accreditation Policy</w:t>
            </w:r>
            <w:r w:rsidR="00F40D75" w:rsidRPr="0086441D">
              <w:rPr>
                <w:rFonts w:ascii="Arial" w:eastAsia="Times New Roman" w:hAnsi="Arial" w:cs="Arial"/>
                <w:color w:val="auto"/>
              </w:rPr>
              <w:t xml:space="preserve"> </w:t>
            </w:r>
          </w:p>
        </w:tc>
        <w:tc>
          <w:tcPr>
            <w:tcW w:w="2034" w:type="pct"/>
          </w:tcPr>
          <w:p w14:paraId="01FB3BB1"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
                <w:bCs/>
                <w:color w:val="auto"/>
              </w:rPr>
              <w:t>Directorate/Service</w:t>
            </w:r>
            <w:r w:rsidRPr="00F40D75">
              <w:rPr>
                <w:rFonts w:ascii="Arial" w:eastAsia="Times New Roman" w:hAnsi="Arial" w:cs="Arial"/>
                <w:bCs/>
                <w:color w:val="auto"/>
              </w:rPr>
              <w:t xml:space="preserve">: </w:t>
            </w:r>
          </w:p>
          <w:p w14:paraId="1E2D979F" w14:textId="7223D01F" w:rsidR="00F40D75" w:rsidRPr="00F40D75" w:rsidRDefault="008547F2" w:rsidP="00F40D75">
            <w:pPr>
              <w:spacing w:before="0" w:after="0"/>
              <w:ind w:left="0"/>
              <w:rPr>
                <w:rFonts w:ascii="Arial" w:eastAsia="Times New Roman" w:hAnsi="Arial" w:cs="Arial"/>
                <w:bCs/>
                <w:color w:val="auto"/>
              </w:rPr>
            </w:pPr>
            <w:r>
              <w:rPr>
                <w:rFonts w:ascii="Arial" w:eastAsia="Times New Roman" w:hAnsi="Arial" w:cs="Arial"/>
                <w:bCs/>
                <w:color w:val="auto"/>
              </w:rPr>
              <w:t>Clinical Leadership and Innovation</w:t>
            </w:r>
          </w:p>
        </w:tc>
      </w:tr>
      <w:tr w:rsidR="00F40D75" w:rsidRPr="00F40D75" w14:paraId="541F9697" w14:textId="77777777" w:rsidTr="000254C7">
        <w:trPr>
          <w:trHeight w:val="697"/>
        </w:trPr>
        <w:tc>
          <w:tcPr>
            <w:tcW w:w="2966" w:type="pct"/>
          </w:tcPr>
          <w:p w14:paraId="67C55A29" w14:textId="77777777" w:rsidR="00F40D75" w:rsidRPr="00F40D75" w:rsidRDefault="00F40D75" w:rsidP="00F40D75">
            <w:pPr>
              <w:spacing w:before="0" w:after="0"/>
              <w:ind w:left="0"/>
              <w:rPr>
                <w:rFonts w:ascii="Arial" w:eastAsia="Times New Roman" w:hAnsi="Arial" w:cs="Arial"/>
                <w:b/>
                <w:bCs/>
                <w:color w:val="auto"/>
              </w:rPr>
            </w:pPr>
            <w:r w:rsidRPr="00F40D75">
              <w:rPr>
                <w:rFonts w:ascii="Arial" w:eastAsia="Times New Roman" w:hAnsi="Arial" w:cs="Arial"/>
                <w:b/>
                <w:bCs/>
                <w:color w:val="auto"/>
              </w:rPr>
              <w:t xml:space="preserve">Assessor’s Name and Job Title: </w:t>
            </w:r>
          </w:p>
          <w:p w14:paraId="1920B95A" w14:textId="58C46A5F" w:rsidR="00F40D75" w:rsidRPr="00F40D75" w:rsidRDefault="003943B7" w:rsidP="00F40D75">
            <w:pPr>
              <w:spacing w:before="0" w:after="0"/>
              <w:ind w:left="0"/>
              <w:rPr>
                <w:rFonts w:ascii="Arial" w:eastAsia="Times New Roman" w:hAnsi="Arial" w:cs="Arial"/>
                <w:bCs/>
                <w:color w:val="auto"/>
              </w:rPr>
            </w:pPr>
            <w:r>
              <w:rPr>
                <w:rFonts w:ascii="Arial" w:eastAsia="Times New Roman" w:hAnsi="Arial" w:cs="Arial"/>
                <w:bCs/>
                <w:color w:val="auto"/>
              </w:rPr>
              <w:t>Emily Hughes, Deputy Director of Delivery</w:t>
            </w:r>
          </w:p>
        </w:tc>
        <w:tc>
          <w:tcPr>
            <w:tcW w:w="2034" w:type="pct"/>
          </w:tcPr>
          <w:p w14:paraId="44DFADE9" w14:textId="32B0CBD5"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
                <w:bCs/>
                <w:color w:val="auto"/>
              </w:rPr>
              <w:t>Date:</w:t>
            </w:r>
            <w:r w:rsidRPr="00F40D75">
              <w:rPr>
                <w:rFonts w:ascii="Arial" w:eastAsia="Times New Roman" w:hAnsi="Arial" w:cs="Arial"/>
                <w:bCs/>
                <w:color w:val="auto"/>
              </w:rPr>
              <w:t xml:space="preserve"> </w:t>
            </w:r>
          </w:p>
        </w:tc>
      </w:tr>
    </w:tbl>
    <w:p w14:paraId="5AE0FB9E" w14:textId="77777777" w:rsidR="00F40D75" w:rsidRPr="00F40D75" w:rsidRDefault="00F40D75" w:rsidP="00F40D75">
      <w:pPr>
        <w:autoSpaceDE w:val="0"/>
        <w:autoSpaceDN w:val="0"/>
        <w:adjustRightInd w:val="0"/>
        <w:spacing w:before="0" w:after="0"/>
        <w:ind w:left="0"/>
        <w:rPr>
          <w:rFonts w:ascii="Arial" w:eastAsia="Times New Roman" w:hAnsi="Arial" w:cs="Arial"/>
          <w:b/>
          <w:bCs/>
          <w:color w:val="000000"/>
          <w:lang w:val="en-US"/>
        </w:rPr>
      </w:pPr>
    </w:p>
    <w:tbl>
      <w:tblPr>
        <w:tblStyle w:val="TableGrid2"/>
        <w:tblW w:w="5000" w:type="pct"/>
        <w:tblLook w:val="04A0" w:firstRow="1" w:lastRow="0" w:firstColumn="1" w:lastColumn="0" w:noHBand="0" w:noVBand="1"/>
      </w:tblPr>
      <w:tblGrid>
        <w:gridCol w:w="9016"/>
      </w:tblGrid>
      <w:tr w:rsidR="00F40D75" w:rsidRPr="00F40D75" w14:paraId="1B9B5C5F" w14:textId="77777777" w:rsidTr="000254C7">
        <w:tc>
          <w:tcPr>
            <w:tcW w:w="5000" w:type="pct"/>
          </w:tcPr>
          <w:p w14:paraId="0421B14C" w14:textId="77777777" w:rsidR="00F40D75" w:rsidRPr="00F40D75" w:rsidRDefault="00F40D75" w:rsidP="00F40D75">
            <w:pPr>
              <w:spacing w:before="0" w:after="0"/>
              <w:ind w:left="0"/>
              <w:rPr>
                <w:rFonts w:ascii="Arial" w:eastAsia="Times New Roman" w:hAnsi="Arial" w:cs="Arial"/>
                <w:b/>
                <w:bCs/>
                <w:color w:val="000000"/>
              </w:rPr>
            </w:pPr>
            <w:r w:rsidRPr="00F40D75">
              <w:rPr>
                <w:rFonts w:ascii="Arial" w:eastAsia="Times New Roman" w:hAnsi="Arial" w:cs="Arial"/>
                <w:b/>
                <w:bCs/>
                <w:color w:val="000000"/>
              </w:rPr>
              <w:t>OUTCOMES</w:t>
            </w:r>
          </w:p>
        </w:tc>
      </w:tr>
      <w:tr w:rsidR="00F40D75" w:rsidRPr="00F40D75" w14:paraId="77CFC568" w14:textId="77777777" w:rsidTr="000254C7">
        <w:tc>
          <w:tcPr>
            <w:tcW w:w="5000" w:type="pct"/>
          </w:tcPr>
          <w:p w14:paraId="32335EFC"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 xml:space="preserve">Briefly describe the aim of the policy and state the intended outcomes for staff </w:t>
            </w:r>
          </w:p>
        </w:tc>
      </w:tr>
      <w:tr w:rsidR="00F40D75" w:rsidRPr="00F40D75" w14:paraId="227F37BB" w14:textId="77777777" w:rsidTr="000254C7">
        <w:trPr>
          <w:trHeight w:val="1987"/>
        </w:trPr>
        <w:tc>
          <w:tcPr>
            <w:tcW w:w="5000" w:type="pct"/>
          </w:tcPr>
          <w:p w14:paraId="37E20DE3" w14:textId="77777777" w:rsidR="003943B7" w:rsidRPr="003943B7" w:rsidRDefault="003943B7" w:rsidP="003943B7">
            <w:pPr>
              <w:autoSpaceDE w:val="0"/>
              <w:autoSpaceDN w:val="0"/>
              <w:adjustRightInd w:val="0"/>
              <w:ind w:left="0"/>
              <w:rPr>
                <w:rFonts w:ascii="Arial" w:hAnsi="Arial" w:cs="Arial"/>
              </w:rPr>
            </w:pPr>
            <w:r w:rsidRPr="003943B7">
              <w:rPr>
                <w:rFonts w:ascii="Arial" w:hAnsi="Arial" w:cs="Arial"/>
              </w:rPr>
              <w:t xml:space="preserve">Integrated Care Boards (ICBs) are mandated by NHS England to accredit new Providers for services where the legal rights to choice apply under the </w:t>
            </w:r>
            <w:hyperlink r:id="rId16">
              <w:r w:rsidRPr="003943B7">
                <w:rPr>
                  <w:rStyle w:val="Hyperlink"/>
                  <w:rFonts w:ascii="Arial" w:hAnsi="Arial" w:cs="Arial"/>
                </w:rPr>
                <w:t>Procurement Patient Choice and Competition Regulations (PPCCRs)</w:t>
              </w:r>
            </w:hyperlink>
            <w:r w:rsidRPr="003943B7">
              <w:rPr>
                <w:rFonts w:ascii="Arial" w:hAnsi="Arial" w:cs="Arial"/>
              </w:rPr>
              <w:t xml:space="preserve">. This predominantly relates to elective, consultant led services within the population catchment area. ICBs are required to accredit providers ‘without any due delay’. </w:t>
            </w:r>
          </w:p>
          <w:p w14:paraId="67D1F560" w14:textId="77777777" w:rsidR="003943B7" w:rsidRPr="00F40D75" w:rsidRDefault="003943B7" w:rsidP="003943B7">
            <w:pPr>
              <w:pStyle w:val="Style1"/>
              <w:numPr>
                <w:ilvl w:val="0"/>
                <w:numId w:val="0"/>
              </w:numPr>
            </w:pPr>
            <w:r>
              <w:t>This policy sets out the framework used by the ICB to fulfil the requirements of the regulations for accreditation of new Providers.</w:t>
            </w:r>
          </w:p>
          <w:p w14:paraId="78D51B24" w14:textId="77777777" w:rsidR="00F40D75" w:rsidRPr="00F40D75" w:rsidRDefault="00F40D75" w:rsidP="00F40D75">
            <w:pPr>
              <w:autoSpaceDE w:val="0"/>
              <w:autoSpaceDN w:val="0"/>
              <w:adjustRightInd w:val="0"/>
              <w:spacing w:before="0" w:after="0"/>
              <w:ind w:left="0"/>
              <w:rPr>
                <w:rFonts w:ascii="Arial" w:eastAsia="Times New Roman" w:hAnsi="Arial" w:cs="Arial"/>
                <w:b/>
                <w:bCs/>
                <w:color w:val="000000"/>
              </w:rPr>
            </w:pPr>
          </w:p>
        </w:tc>
      </w:tr>
      <w:tr w:rsidR="00F40D75" w:rsidRPr="00F40D75" w14:paraId="0FAFA840" w14:textId="77777777" w:rsidTr="000254C7">
        <w:tc>
          <w:tcPr>
            <w:tcW w:w="5000" w:type="pct"/>
          </w:tcPr>
          <w:p w14:paraId="0589B9F5" w14:textId="77777777" w:rsidR="00F40D75" w:rsidRPr="00F40D75" w:rsidRDefault="00F40D75" w:rsidP="00F40D75">
            <w:pPr>
              <w:spacing w:before="0" w:after="0"/>
              <w:ind w:left="0"/>
              <w:rPr>
                <w:rFonts w:ascii="Arial" w:eastAsia="Times New Roman" w:hAnsi="Arial" w:cs="Arial"/>
                <w:b/>
                <w:color w:val="auto"/>
              </w:rPr>
            </w:pPr>
            <w:r w:rsidRPr="00F40D75">
              <w:rPr>
                <w:rFonts w:ascii="Arial" w:eastAsia="Times New Roman" w:hAnsi="Arial" w:cs="Arial"/>
                <w:b/>
                <w:color w:val="auto"/>
              </w:rPr>
              <w:t>EVIDENCE</w:t>
            </w:r>
          </w:p>
        </w:tc>
      </w:tr>
      <w:tr w:rsidR="00F40D75" w:rsidRPr="00F40D75" w14:paraId="1969F8A9" w14:textId="77777777" w:rsidTr="000254C7">
        <w:tc>
          <w:tcPr>
            <w:tcW w:w="5000" w:type="pct"/>
          </w:tcPr>
          <w:p w14:paraId="60D65439" w14:textId="77777777" w:rsidR="00F40D75" w:rsidRPr="00F40D75" w:rsidRDefault="00F40D75" w:rsidP="00F40D75">
            <w:pPr>
              <w:spacing w:before="0" w:after="0"/>
              <w:ind w:left="0"/>
              <w:rPr>
                <w:rFonts w:ascii="Arial" w:eastAsia="Times New Roman" w:hAnsi="Arial" w:cs="Arial"/>
                <w:b/>
                <w:i/>
                <w:iCs/>
                <w:color w:val="auto"/>
              </w:rPr>
            </w:pPr>
            <w:r w:rsidRPr="00F40D75">
              <w:rPr>
                <w:rFonts w:ascii="Arial" w:eastAsia="Times New Roman" w:hAnsi="Arial" w:cs="Arial"/>
                <w:bCs/>
                <w:i/>
                <w:iCs/>
                <w:color w:val="auto"/>
              </w:rPr>
              <w:t>What data / information have you used to assess how this policy might impact on protected groups?</w:t>
            </w:r>
          </w:p>
        </w:tc>
      </w:tr>
      <w:tr w:rsidR="00F40D75" w:rsidRPr="00F40D75" w14:paraId="54426D4A" w14:textId="77777777" w:rsidTr="000254C7">
        <w:trPr>
          <w:trHeight w:val="778"/>
        </w:trPr>
        <w:tc>
          <w:tcPr>
            <w:tcW w:w="5000" w:type="pct"/>
          </w:tcPr>
          <w:p w14:paraId="117518BB" w14:textId="4FE1E637" w:rsidR="00F40D75" w:rsidRPr="00BA0E97" w:rsidRDefault="00BA0E97" w:rsidP="00F40D75">
            <w:pPr>
              <w:spacing w:before="0" w:after="0"/>
              <w:ind w:left="0"/>
              <w:rPr>
                <w:rFonts w:ascii="Arial" w:eastAsia="Times New Roman" w:hAnsi="Arial" w:cs="Arial"/>
                <w:bCs/>
                <w:color w:val="auto"/>
              </w:rPr>
            </w:pPr>
            <w:r w:rsidRPr="00BA0E97">
              <w:rPr>
                <w:rFonts w:ascii="Arial" w:eastAsia="Times New Roman" w:hAnsi="Arial" w:cs="Arial"/>
                <w:bCs/>
                <w:color w:val="auto"/>
              </w:rPr>
              <w:t>This policy relates to the accreditation of new Providers of services under patient choice and is not associated with any protected groups.</w:t>
            </w:r>
          </w:p>
        </w:tc>
      </w:tr>
      <w:tr w:rsidR="00F40D75" w:rsidRPr="00F40D75" w14:paraId="04F05D55" w14:textId="77777777" w:rsidTr="000254C7">
        <w:tc>
          <w:tcPr>
            <w:tcW w:w="5000" w:type="pct"/>
          </w:tcPr>
          <w:p w14:paraId="136781EF" w14:textId="77777777" w:rsidR="00F40D75" w:rsidRPr="00F40D75" w:rsidRDefault="00F40D75" w:rsidP="00F40D75">
            <w:pPr>
              <w:spacing w:before="0" w:after="0"/>
              <w:ind w:left="0"/>
              <w:rPr>
                <w:rFonts w:ascii="Arial" w:eastAsia="MS Mincho" w:hAnsi="Arial" w:cs="Arial"/>
                <w:bCs/>
                <w:i/>
                <w:iCs/>
                <w:color w:val="000000"/>
              </w:rPr>
            </w:pPr>
            <w:r w:rsidRPr="00F40D75">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F40D75" w:rsidRPr="00F40D75" w14:paraId="7345DF1F" w14:textId="77777777" w:rsidTr="000254C7">
        <w:trPr>
          <w:trHeight w:val="926"/>
        </w:trPr>
        <w:tc>
          <w:tcPr>
            <w:tcW w:w="5000" w:type="pct"/>
          </w:tcPr>
          <w:p w14:paraId="14393F80" w14:textId="1C360751" w:rsidR="00F40D75" w:rsidRPr="00F40D75" w:rsidRDefault="00BA0E97" w:rsidP="00F40D75">
            <w:pPr>
              <w:spacing w:before="0" w:after="0"/>
              <w:ind w:left="0"/>
              <w:rPr>
                <w:rFonts w:ascii="Arial" w:eastAsia="Times New Roman" w:hAnsi="Arial" w:cs="Arial"/>
                <w:color w:val="auto"/>
              </w:rPr>
            </w:pPr>
            <w:r>
              <w:rPr>
                <w:rFonts w:ascii="Arial" w:eastAsia="Times New Roman" w:hAnsi="Arial" w:cs="Arial"/>
                <w:color w:val="auto"/>
              </w:rPr>
              <w:t>This policy has been shared with the ICB Senior Leadership Team and Executive Teams.</w:t>
            </w:r>
          </w:p>
        </w:tc>
      </w:tr>
    </w:tbl>
    <w:p w14:paraId="5A8DAF5B" w14:textId="77777777" w:rsidR="00F40D75" w:rsidRPr="00F40D75" w:rsidRDefault="00F40D75" w:rsidP="00F40D75">
      <w:pPr>
        <w:keepNext/>
        <w:keepLines/>
        <w:spacing w:before="240"/>
        <w:ind w:left="0"/>
        <w:outlineLvl w:val="0"/>
        <w:rPr>
          <w:rFonts w:asciiTheme="majorHAnsi" w:eastAsia="Times New Roman" w:hAnsiTheme="majorHAnsi" w:cstheme="majorBidi"/>
          <w:b/>
          <w:color w:val="auto"/>
        </w:rPr>
      </w:pPr>
      <w:r w:rsidRPr="00F40D75">
        <w:rPr>
          <w:rFonts w:asciiTheme="majorHAnsi" w:eastAsia="MS Mincho" w:hAnsiTheme="majorHAnsi" w:cstheme="majorBidi"/>
          <w:b/>
        </w:rPr>
        <w:t xml:space="preserve">ANALYSIS OF IMPACT ON EQUALITY </w:t>
      </w:r>
    </w:p>
    <w:p w14:paraId="088D2315" w14:textId="77777777" w:rsidR="00F40D75" w:rsidRPr="00F40D75" w:rsidRDefault="00F40D75" w:rsidP="00C0647A">
      <w:pPr>
        <w:spacing w:before="240" w:after="240"/>
        <w:ind w:left="0"/>
        <w:rPr>
          <w:rFonts w:ascii="Arial" w:eastAsia="Times New Roman" w:hAnsi="Arial" w:cs="Arial"/>
          <w:color w:val="auto"/>
        </w:rPr>
      </w:pPr>
      <w:r w:rsidRPr="00F40D75">
        <w:rPr>
          <w:rFonts w:ascii="Arial" w:eastAsia="Times New Roman" w:hAnsi="Arial" w:cs="Arial"/>
          <w:color w:val="auto"/>
        </w:rPr>
        <w:t xml:space="preserve">The Public Sector Equality Duty requires us to </w:t>
      </w:r>
      <w:r w:rsidRPr="00F40D75">
        <w:rPr>
          <w:rFonts w:ascii="Arial" w:eastAsia="Times New Roman" w:hAnsi="Arial" w:cs="Arial"/>
          <w:b/>
          <w:color w:val="auto"/>
        </w:rPr>
        <w:t>eliminate</w:t>
      </w:r>
      <w:r w:rsidRPr="00F40D75">
        <w:rPr>
          <w:rFonts w:ascii="Arial" w:eastAsia="Times New Roman" w:hAnsi="Arial" w:cs="Arial"/>
          <w:color w:val="auto"/>
        </w:rPr>
        <w:t xml:space="preserve"> discrimination, </w:t>
      </w:r>
      <w:r w:rsidRPr="00F40D75">
        <w:rPr>
          <w:rFonts w:ascii="Arial" w:eastAsia="Times New Roman" w:hAnsi="Arial" w:cs="Arial"/>
          <w:b/>
          <w:color w:val="auto"/>
        </w:rPr>
        <w:t>advance</w:t>
      </w:r>
      <w:r w:rsidRPr="00F40D75">
        <w:rPr>
          <w:rFonts w:ascii="Arial" w:eastAsia="Times New Roman" w:hAnsi="Arial" w:cs="Arial"/>
          <w:color w:val="auto"/>
        </w:rPr>
        <w:t xml:space="preserve"> equality of opportunity and </w:t>
      </w:r>
      <w:r w:rsidRPr="00F40D75">
        <w:rPr>
          <w:rFonts w:ascii="Arial" w:eastAsia="Times New Roman" w:hAnsi="Arial" w:cs="Arial"/>
          <w:b/>
          <w:color w:val="auto"/>
        </w:rPr>
        <w:t>foster</w:t>
      </w:r>
      <w:r w:rsidRPr="00F40D75">
        <w:rPr>
          <w:rFonts w:ascii="Arial" w:eastAsia="Times New Roman" w:hAnsi="Arial" w:cs="Arial"/>
          <w:color w:val="auto"/>
        </w:rPr>
        <w:t xml:space="preserve"> good relations with protected groups.   Consider how this policy / service will achieve these aims.</w:t>
      </w:r>
    </w:p>
    <w:p w14:paraId="29879B1F" w14:textId="77777777" w:rsidR="00F40D75" w:rsidRPr="00F40D75" w:rsidRDefault="00F40D75" w:rsidP="00C0647A">
      <w:pPr>
        <w:spacing w:before="240" w:after="240"/>
        <w:ind w:left="0"/>
        <w:rPr>
          <w:rFonts w:ascii="Arial" w:eastAsia="Times New Roman" w:hAnsi="Arial" w:cs="Arial"/>
          <w:color w:val="auto"/>
        </w:rPr>
      </w:pPr>
      <w:r w:rsidRPr="00F40D75">
        <w:rPr>
          <w:rFonts w:ascii="Arial" w:eastAsia="Times New Roman" w:hAnsi="Arial" w:cs="Arial"/>
          <w:color w:val="auto"/>
        </w:rPr>
        <w:t>N.B. In some cases it is legal to treat people differently (objective justification).</w:t>
      </w:r>
    </w:p>
    <w:p w14:paraId="5256BA78" w14:textId="77777777" w:rsidR="00F40D75" w:rsidRPr="00F40D75" w:rsidRDefault="00F40D75" w:rsidP="001F64C6">
      <w:pPr>
        <w:numPr>
          <w:ilvl w:val="0"/>
          <w:numId w:val="13"/>
        </w:numPr>
        <w:spacing w:before="0" w:after="0"/>
        <w:ind w:left="709" w:hanging="709"/>
        <w:rPr>
          <w:rFonts w:ascii="Arial" w:eastAsia="Times New Roman" w:hAnsi="Arial" w:cs="Arial"/>
          <w:i/>
          <w:color w:val="auto"/>
        </w:rPr>
      </w:pPr>
      <w:r w:rsidRPr="00F40D75">
        <w:rPr>
          <w:rFonts w:ascii="Arial" w:eastAsia="Times New Roman" w:hAnsi="Arial" w:cs="Arial"/>
          <w:b/>
          <w:bCs/>
          <w:i/>
          <w:color w:val="auto"/>
        </w:rPr>
        <w:t>Positive outcome</w:t>
      </w:r>
      <w:r w:rsidRPr="00F40D75">
        <w:rPr>
          <w:rFonts w:ascii="Arial" w:eastAsia="Times New Roman" w:hAnsi="Arial" w:cs="Arial"/>
          <w:i/>
          <w:color w:val="auto"/>
        </w:rPr>
        <w:t xml:space="preserve"> – the policy/service eliminates discrimination, advances equality of opportunity and fosters good relations with protected groups</w:t>
      </w:r>
    </w:p>
    <w:p w14:paraId="643C6F00" w14:textId="77777777" w:rsidR="00F40D75" w:rsidRPr="00F40D75" w:rsidRDefault="00F40D75" w:rsidP="001F64C6">
      <w:pPr>
        <w:numPr>
          <w:ilvl w:val="0"/>
          <w:numId w:val="13"/>
        </w:numPr>
        <w:spacing w:before="0" w:after="0"/>
        <w:ind w:left="709" w:hanging="709"/>
        <w:rPr>
          <w:rFonts w:ascii="Arial" w:eastAsia="Times New Roman" w:hAnsi="Arial" w:cs="Arial"/>
          <w:b/>
          <w:bCs/>
          <w:i/>
          <w:color w:val="auto"/>
        </w:rPr>
      </w:pPr>
      <w:r w:rsidRPr="00F40D75">
        <w:rPr>
          <w:rFonts w:ascii="Arial" w:eastAsia="Times New Roman" w:hAnsi="Arial" w:cs="Arial"/>
          <w:b/>
          <w:bCs/>
          <w:i/>
          <w:color w:val="auto"/>
        </w:rPr>
        <w:t xml:space="preserve">Negative outcome </w:t>
      </w:r>
      <w:r w:rsidRPr="00F40D75">
        <w:rPr>
          <w:rFonts w:ascii="Arial" w:eastAsia="Times New Roman" w:hAnsi="Arial" w:cs="Arial"/>
          <w:bCs/>
          <w:i/>
          <w:color w:val="auto"/>
        </w:rPr>
        <w:t>–</w:t>
      </w:r>
      <w:r w:rsidRPr="00F40D75">
        <w:rPr>
          <w:rFonts w:ascii="Arial" w:eastAsia="Times New Roman" w:hAnsi="Arial" w:cs="Arial"/>
          <w:b/>
          <w:bCs/>
          <w:i/>
          <w:color w:val="auto"/>
        </w:rPr>
        <w:t xml:space="preserve"> </w:t>
      </w:r>
      <w:r w:rsidRPr="00F40D75">
        <w:rPr>
          <w:rFonts w:ascii="Arial" w:eastAsia="Times New Roman" w:hAnsi="Arial" w:cs="Arial"/>
          <w:bCs/>
          <w:i/>
          <w:color w:val="auto"/>
        </w:rPr>
        <w:t>protected group(s) could be disadvantaged or discriminated against</w:t>
      </w:r>
    </w:p>
    <w:p w14:paraId="7D7B31EE" w14:textId="77777777" w:rsidR="00F40D75" w:rsidRPr="00F40D75" w:rsidRDefault="00F40D75" w:rsidP="001F64C6">
      <w:pPr>
        <w:numPr>
          <w:ilvl w:val="0"/>
          <w:numId w:val="13"/>
        </w:numPr>
        <w:spacing w:before="0" w:after="0"/>
        <w:ind w:left="709" w:hanging="709"/>
        <w:rPr>
          <w:rFonts w:ascii="Arial" w:eastAsia="Times New Roman" w:hAnsi="Arial" w:cs="Arial"/>
          <w:b/>
          <w:bCs/>
          <w:i/>
          <w:color w:val="auto"/>
        </w:rPr>
      </w:pPr>
      <w:r w:rsidRPr="00F40D75">
        <w:rPr>
          <w:rFonts w:ascii="Arial" w:eastAsia="Times New Roman" w:hAnsi="Arial" w:cs="Arial"/>
          <w:b/>
          <w:bCs/>
          <w:i/>
          <w:color w:val="auto"/>
        </w:rPr>
        <w:t xml:space="preserve">Neutral outcome </w:t>
      </w:r>
      <w:r w:rsidRPr="00F40D75">
        <w:rPr>
          <w:rFonts w:ascii="Arial" w:eastAsia="Times New Roman" w:hAnsi="Arial" w:cs="Arial"/>
          <w:bCs/>
          <w:i/>
          <w:color w:val="auto"/>
        </w:rPr>
        <w:t xml:space="preserve"> –</w:t>
      </w:r>
      <w:r w:rsidRPr="00F40D75">
        <w:rPr>
          <w:rFonts w:ascii="Arial" w:eastAsia="Times New Roman" w:hAnsi="Arial" w:cs="Arial"/>
          <w:b/>
          <w:bCs/>
          <w:i/>
          <w:color w:val="auto"/>
        </w:rPr>
        <w:t xml:space="preserve"> </w:t>
      </w:r>
      <w:r w:rsidRPr="00F40D75">
        <w:rPr>
          <w:rFonts w:ascii="Arial" w:eastAsia="Times New Roman" w:hAnsi="Arial" w:cs="Arial"/>
          <w:bCs/>
          <w:i/>
          <w:color w:val="auto"/>
        </w:rPr>
        <w:t>there is no effect currently on protected groups</w:t>
      </w:r>
    </w:p>
    <w:p w14:paraId="7A377CFB" w14:textId="77777777" w:rsidR="00F40D75" w:rsidRPr="00F40D75" w:rsidRDefault="00F40D75" w:rsidP="00F40D75">
      <w:pPr>
        <w:ind w:left="0"/>
      </w:pPr>
      <w:r w:rsidRPr="00F40D75">
        <w:lastRenderedPageBreak/>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F40D75" w:rsidRPr="00F40D75" w14:paraId="34CBAEF7" w14:textId="77777777" w:rsidTr="00DB1144">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DC29D66"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Protected</w:t>
            </w:r>
          </w:p>
          <w:p w14:paraId="6E1D2167"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E9753F7"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Positive</w:t>
            </w:r>
          </w:p>
          <w:p w14:paraId="3E7D2C22"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312E280"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Negative</w:t>
            </w:r>
          </w:p>
          <w:p w14:paraId="668833A5"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2323768"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Neutral</w:t>
            </w:r>
          </w:p>
          <w:p w14:paraId="2B844AED"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D3B3E24" w14:textId="77777777" w:rsidR="00F40D75" w:rsidRPr="00F40D75" w:rsidRDefault="00F40D75" w:rsidP="00F40D75">
            <w:pPr>
              <w:keepNext/>
              <w:spacing w:before="0" w:after="0"/>
              <w:ind w:left="0"/>
              <w:outlineLvl w:val="2"/>
              <w:rPr>
                <w:rFonts w:ascii="Arial" w:eastAsia="Times New Roman" w:hAnsi="Arial" w:cs="Arial"/>
                <w:color w:val="FFFFFF" w:themeColor="background1"/>
              </w:rPr>
            </w:pPr>
            <w:r w:rsidRPr="00F40D75">
              <w:rPr>
                <w:rFonts w:ascii="Arial" w:eastAsia="Times New Roman" w:hAnsi="Arial" w:cs="Arial"/>
                <w:color w:val="FFFFFF" w:themeColor="background1"/>
              </w:rPr>
              <w:t>Reason(s) for outcome</w:t>
            </w:r>
          </w:p>
        </w:tc>
      </w:tr>
      <w:tr w:rsidR="00BA0E97" w:rsidRPr="00F40D75" w14:paraId="170F45F1" w14:textId="77777777" w:rsidTr="00D220CB">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050402F0" w14:textId="77777777" w:rsidR="00BA0E97" w:rsidRPr="00F40D75" w:rsidRDefault="00BA0E97" w:rsidP="00BA0E97">
            <w:pPr>
              <w:spacing w:before="0" w:after="0"/>
              <w:ind w:left="0"/>
              <w:rPr>
                <w:rFonts w:ascii="Arial" w:eastAsia="Times New Roman" w:hAnsi="Arial" w:cs="Arial"/>
                <w:color w:val="auto"/>
              </w:rPr>
            </w:pPr>
            <w:r w:rsidRPr="00F40D75">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05F1766D" w14:textId="687148DE" w:rsidR="00BA0E97" w:rsidRPr="00F40D75" w:rsidRDefault="00BA0E97" w:rsidP="00BA0E97">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B58E0C8" w14:textId="24E1C36E" w:rsidR="00BA0E97" w:rsidRPr="00F40D75" w:rsidRDefault="00BA0E97" w:rsidP="00BA0E97">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B42070" w14:textId="5F0DBF0C" w:rsidR="00BA0E97" w:rsidRPr="00F40D75" w:rsidRDefault="00BA0E97" w:rsidP="00BA0E97">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vMerge w:val="restart"/>
            <w:tcBorders>
              <w:top w:val="single" w:sz="4" w:space="0" w:color="auto"/>
              <w:left w:val="single" w:sz="4" w:space="0" w:color="auto"/>
              <w:right w:val="single" w:sz="4" w:space="0" w:color="auto"/>
            </w:tcBorders>
            <w:vAlign w:val="center"/>
          </w:tcPr>
          <w:p w14:paraId="084D42FB" w14:textId="5F2F9E6C" w:rsidR="00BA0E97" w:rsidRPr="00F40D75" w:rsidRDefault="00BA0E97" w:rsidP="00BA0E97">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Accreditation of Providers is not influenced by protected characteristics. </w:t>
            </w:r>
          </w:p>
        </w:tc>
      </w:tr>
      <w:tr w:rsidR="00BA0E97" w:rsidRPr="00F40D75" w14:paraId="62E2C5FC" w14:textId="77777777" w:rsidTr="00D220CB">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3FFAEF37" w14:textId="77777777" w:rsidR="00BA0E97" w:rsidRPr="00F40D75" w:rsidRDefault="00BA0E97" w:rsidP="00BA0E97">
            <w:pPr>
              <w:spacing w:before="0" w:after="0"/>
              <w:ind w:left="0"/>
              <w:rPr>
                <w:rFonts w:ascii="Arial" w:eastAsia="Times New Roman" w:hAnsi="Arial" w:cs="Arial"/>
                <w:color w:val="auto"/>
              </w:rPr>
            </w:pPr>
            <w:r w:rsidRPr="00F40D75">
              <w:rPr>
                <w:rFonts w:ascii="Arial" w:eastAsia="Times New Roman" w:hAnsi="Arial" w:cs="Arial"/>
                <w:color w:val="auto"/>
              </w:rPr>
              <w:t>Disability</w:t>
            </w:r>
          </w:p>
          <w:p w14:paraId="18B7E175" w14:textId="77777777" w:rsidR="00BA0E97" w:rsidRPr="00F40D75" w:rsidRDefault="00BA0E97" w:rsidP="00BA0E97">
            <w:pPr>
              <w:spacing w:before="0" w:after="0"/>
              <w:ind w:left="0"/>
              <w:rPr>
                <w:rFonts w:ascii="Arial" w:eastAsia="Times New Roman" w:hAnsi="Arial" w:cs="Arial"/>
                <w:color w:val="auto"/>
              </w:rPr>
            </w:pPr>
            <w:r w:rsidRPr="00F40D75">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6150FC20" w14:textId="5D056C1A" w:rsidR="00BA0E97" w:rsidRPr="00F40D75" w:rsidRDefault="00BA0E97" w:rsidP="00BA0E97">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AE5416C" w14:textId="3326B8EC" w:rsidR="00BA0E97" w:rsidRPr="00F40D75" w:rsidRDefault="00BA0E97" w:rsidP="00BA0E97">
            <w:pPr>
              <w:spacing w:before="0" w:after="0"/>
              <w:ind w:left="0"/>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80BB85B" w14:textId="2D671CFB" w:rsidR="00BA0E97" w:rsidRPr="00F40D75" w:rsidRDefault="00BA0E97" w:rsidP="00BA0E97">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vMerge/>
            <w:tcBorders>
              <w:left w:val="single" w:sz="4" w:space="0" w:color="auto"/>
              <w:right w:val="single" w:sz="4" w:space="0" w:color="auto"/>
            </w:tcBorders>
            <w:vAlign w:val="center"/>
          </w:tcPr>
          <w:p w14:paraId="04AC5919" w14:textId="019F657F" w:rsidR="00BA0E97" w:rsidRPr="00F40D75" w:rsidRDefault="00BA0E97" w:rsidP="00BA0E97">
            <w:pPr>
              <w:spacing w:before="0" w:after="0"/>
              <w:ind w:left="0"/>
              <w:rPr>
                <w:rFonts w:ascii="Arial" w:eastAsia="Times New Roman" w:hAnsi="Arial" w:cs="Arial"/>
                <w:color w:val="auto"/>
                <w:sz w:val="22"/>
                <w:szCs w:val="22"/>
              </w:rPr>
            </w:pPr>
          </w:p>
        </w:tc>
      </w:tr>
      <w:tr w:rsidR="00BA0E97" w:rsidRPr="00F40D75" w14:paraId="1EB3F1F8" w14:textId="77777777" w:rsidTr="00D220CB">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30D22D57" w14:textId="77777777" w:rsidR="00BA0E97" w:rsidRPr="00F40D75" w:rsidRDefault="00BA0E97" w:rsidP="00BA0E97">
            <w:pPr>
              <w:spacing w:before="0" w:after="0"/>
              <w:ind w:left="0"/>
              <w:rPr>
                <w:rFonts w:ascii="Arial" w:eastAsia="Times New Roman" w:hAnsi="Arial" w:cs="Arial"/>
                <w:color w:val="auto"/>
              </w:rPr>
            </w:pPr>
            <w:r w:rsidRPr="00F40D75">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0A221F73" w14:textId="3410FA29" w:rsidR="00BA0E97" w:rsidRPr="00F40D75" w:rsidRDefault="00BA0E97" w:rsidP="00BA0E97">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A1D4522" w14:textId="77777777" w:rsidR="00BA0E97" w:rsidRPr="00F40D75" w:rsidRDefault="00BA0E97" w:rsidP="00BA0E97">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F218B2" w14:textId="67CF990E" w:rsidR="00BA0E97" w:rsidRPr="00F40D75" w:rsidRDefault="00BA0E97" w:rsidP="00BA0E97">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vMerge/>
            <w:tcBorders>
              <w:left w:val="single" w:sz="4" w:space="0" w:color="auto"/>
              <w:right w:val="single" w:sz="4" w:space="0" w:color="auto"/>
            </w:tcBorders>
            <w:vAlign w:val="center"/>
          </w:tcPr>
          <w:p w14:paraId="75AA3B5A" w14:textId="557C4DB8" w:rsidR="00BA0E97" w:rsidRPr="00F40D75" w:rsidRDefault="00BA0E97" w:rsidP="00BA0E97">
            <w:pPr>
              <w:spacing w:before="0" w:after="0"/>
              <w:ind w:left="0"/>
              <w:rPr>
                <w:rFonts w:ascii="Arial" w:eastAsia="Times New Roman" w:hAnsi="Arial" w:cs="Arial"/>
                <w:color w:val="auto"/>
                <w:sz w:val="22"/>
                <w:szCs w:val="22"/>
              </w:rPr>
            </w:pPr>
          </w:p>
        </w:tc>
      </w:tr>
      <w:tr w:rsidR="00BA0E97" w:rsidRPr="00F40D75" w14:paraId="29B75EA0" w14:textId="77777777" w:rsidTr="00095CC7">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78567DBF" w14:textId="77777777" w:rsidR="00BA0E97" w:rsidRPr="00F40D75" w:rsidRDefault="00BA0E97" w:rsidP="00BA0E97">
            <w:pPr>
              <w:spacing w:before="0" w:after="0"/>
              <w:ind w:left="0"/>
              <w:rPr>
                <w:rFonts w:ascii="Arial" w:eastAsia="Times New Roman" w:hAnsi="Arial" w:cs="Arial"/>
                <w:color w:val="auto"/>
              </w:rPr>
            </w:pPr>
            <w:r w:rsidRPr="00F40D75">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2923139B" w14:textId="0A59D323" w:rsidR="00BA0E97" w:rsidRPr="00F40D75" w:rsidRDefault="00BA0E97" w:rsidP="00BA0E97">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1B3E7AB" w14:textId="77777777" w:rsidR="00BA0E97" w:rsidRPr="00F40D75" w:rsidRDefault="00BA0E97" w:rsidP="00BA0E97">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DCB541A" w14:textId="222FA00E" w:rsidR="00BA0E97" w:rsidRPr="00F40D75" w:rsidRDefault="00BA0E97" w:rsidP="00BA0E97">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vMerge/>
            <w:tcBorders>
              <w:left w:val="single" w:sz="4" w:space="0" w:color="auto"/>
              <w:right w:val="single" w:sz="4" w:space="0" w:color="auto"/>
            </w:tcBorders>
            <w:vAlign w:val="center"/>
          </w:tcPr>
          <w:p w14:paraId="6C664023" w14:textId="77777777" w:rsidR="00BA0E97" w:rsidRPr="00F40D75" w:rsidRDefault="00BA0E97" w:rsidP="00BA0E97">
            <w:pPr>
              <w:spacing w:before="0" w:after="0"/>
              <w:ind w:left="0"/>
              <w:rPr>
                <w:rFonts w:ascii="Arial" w:eastAsia="Times New Roman" w:hAnsi="Arial" w:cs="Arial"/>
                <w:color w:val="auto"/>
                <w:sz w:val="22"/>
                <w:szCs w:val="22"/>
              </w:rPr>
            </w:pPr>
          </w:p>
        </w:tc>
      </w:tr>
      <w:tr w:rsidR="00BA0E97" w:rsidRPr="00F40D75" w14:paraId="2C85A891" w14:textId="77777777" w:rsidTr="00095CC7">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7AB5E6C7" w14:textId="77777777" w:rsidR="00BA0E97" w:rsidRPr="00F40D75" w:rsidRDefault="00BA0E97" w:rsidP="00BA0E97">
            <w:pPr>
              <w:spacing w:before="0" w:after="0"/>
              <w:ind w:left="0"/>
              <w:rPr>
                <w:rFonts w:ascii="Arial" w:eastAsia="Times New Roman" w:hAnsi="Arial" w:cs="Arial"/>
                <w:color w:val="auto"/>
              </w:rPr>
            </w:pPr>
            <w:r w:rsidRPr="00F40D75">
              <w:rPr>
                <w:rFonts w:ascii="Arial" w:eastAsia="Times New Roman" w:hAnsi="Arial" w:cs="Arial"/>
                <w:color w:val="auto"/>
              </w:rPr>
              <w:t xml:space="preserve">Sexual </w:t>
            </w:r>
          </w:p>
          <w:p w14:paraId="2F636B83" w14:textId="77777777" w:rsidR="00BA0E97" w:rsidRPr="00F40D75" w:rsidRDefault="00BA0E97" w:rsidP="00BA0E97">
            <w:pPr>
              <w:spacing w:before="0" w:after="0"/>
              <w:ind w:left="0"/>
              <w:rPr>
                <w:rFonts w:ascii="Arial" w:eastAsia="Times New Roman" w:hAnsi="Arial" w:cs="Arial"/>
                <w:color w:val="auto"/>
              </w:rPr>
            </w:pPr>
            <w:r w:rsidRPr="00F40D75">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42046F3" w14:textId="330589D5" w:rsidR="00BA0E97" w:rsidRPr="00F40D75" w:rsidRDefault="00BA0E97" w:rsidP="00BA0E97">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54EA142" w14:textId="77777777" w:rsidR="00BA0E97" w:rsidRPr="00F40D75" w:rsidRDefault="00BA0E97" w:rsidP="00BA0E97">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48D37AC" w14:textId="181BF721" w:rsidR="00BA0E97" w:rsidRPr="00F40D75" w:rsidRDefault="00BA0E97" w:rsidP="00BA0E97">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vMerge/>
            <w:tcBorders>
              <w:left w:val="single" w:sz="4" w:space="0" w:color="auto"/>
              <w:right w:val="single" w:sz="4" w:space="0" w:color="auto"/>
            </w:tcBorders>
            <w:vAlign w:val="center"/>
          </w:tcPr>
          <w:p w14:paraId="589D7B07" w14:textId="77777777" w:rsidR="00BA0E97" w:rsidRPr="00F40D75" w:rsidRDefault="00BA0E97" w:rsidP="00BA0E97">
            <w:pPr>
              <w:spacing w:before="0" w:after="0"/>
              <w:ind w:left="0"/>
              <w:rPr>
                <w:rFonts w:ascii="Arial" w:eastAsia="Times New Roman" w:hAnsi="Arial" w:cs="Arial"/>
                <w:color w:val="auto"/>
                <w:sz w:val="22"/>
                <w:szCs w:val="22"/>
              </w:rPr>
            </w:pPr>
          </w:p>
        </w:tc>
      </w:tr>
      <w:tr w:rsidR="00BA0E97" w:rsidRPr="00F40D75" w14:paraId="56E8665B" w14:textId="77777777" w:rsidTr="00095CC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1EA0812B" w14:textId="77777777" w:rsidR="00BA0E97" w:rsidRPr="00F40D75" w:rsidRDefault="00BA0E97" w:rsidP="00BA0E97">
            <w:pPr>
              <w:spacing w:before="0" w:after="0"/>
              <w:ind w:left="0"/>
              <w:rPr>
                <w:rFonts w:ascii="Arial" w:eastAsia="Times New Roman" w:hAnsi="Arial" w:cs="Arial"/>
                <w:color w:val="auto"/>
              </w:rPr>
            </w:pPr>
            <w:r w:rsidRPr="00F40D75">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0E8814D5" w14:textId="768578FB" w:rsidR="00BA0E97" w:rsidRPr="00F40D75" w:rsidRDefault="00BA0E97" w:rsidP="00BA0E97">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593EA6D" w14:textId="77777777" w:rsidR="00BA0E97" w:rsidRPr="00F40D75" w:rsidRDefault="00BA0E97" w:rsidP="00BA0E97">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695102B" w14:textId="03E46FC1" w:rsidR="00BA0E97" w:rsidRPr="00F40D75" w:rsidRDefault="00BA0E97" w:rsidP="00BA0E97">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vMerge/>
            <w:tcBorders>
              <w:left w:val="single" w:sz="4" w:space="0" w:color="auto"/>
              <w:right w:val="single" w:sz="4" w:space="0" w:color="auto"/>
            </w:tcBorders>
            <w:vAlign w:val="center"/>
          </w:tcPr>
          <w:p w14:paraId="7F9A20C7" w14:textId="77777777" w:rsidR="00BA0E97" w:rsidRPr="00F40D75" w:rsidRDefault="00BA0E97" w:rsidP="00BA0E97">
            <w:pPr>
              <w:spacing w:before="0" w:after="0"/>
              <w:ind w:left="0"/>
              <w:rPr>
                <w:rFonts w:ascii="Arial" w:eastAsia="Times New Roman" w:hAnsi="Arial" w:cs="Arial"/>
                <w:color w:val="auto"/>
                <w:sz w:val="22"/>
                <w:szCs w:val="22"/>
              </w:rPr>
            </w:pPr>
          </w:p>
        </w:tc>
      </w:tr>
      <w:tr w:rsidR="00BA0E97" w:rsidRPr="00F40D75" w14:paraId="1ACD1089" w14:textId="77777777" w:rsidTr="00095CC7">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2CAB98D6" w14:textId="77777777" w:rsidR="00BA0E97" w:rsidRPr="00F40D75" w:rsidRDefault="00BA0E97" w:rsidP="00BA0E97">
            <w:pPr>
              <w:spacing w:before="0" w:after="0"/>
              <w:ind w:left="0"/>
              <w:rPr>
                <w:rFonts w:ascii="Arial" w:eastAsia="Times New Roman" w:hAnsi="Arial" w:cs="Arial"/>
                <w:color w:val="auto"/>
              </w:rPr>
            </w:pPr>
            <w:r w:rsidRPr="00F40D75">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4E13132C" w14:textId="797F35C2" w:rsidR="00BA0E97" w:rsidRPr="00F40D75" w:rsidRDefault="00BA0E97" w:rsidP="00BA0E97">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CD3591F" w14:textId="77777777" w:rsidR="00BA0E97" w:rsidRPr="00F40D75" w:rsidRDefault="00BA0E97" w:rsidP="00BA0E97">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30EE7CE" w14:textId="6D9FEC84" w:rsidR="00BA0E97" w:rsidRPr="00F40D75" w:rsidRDefault="00BA0E97" w:rsidP="00BA0E97">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vMerge/>
            <w:tcBorders>
              <w:left w:val="single" w:sz="4" w:space="0" w:color="auto"/>
              <w:right w:val="single" w:sz="4" w:space="0" w:color="auto"/>
            </w:tcBorders>
            <w:vAlign w:val="center"/>
          </w:tcPr>
          <w:p w14:paraId="4DDFB91B" w14:textId="77777777" w:rsidR="00BA0E97" w:rsidRPr="00F40D75" w:rsidRDefault="00BA0E97" w:rsidP="00BA0E97">
            <w:pPr>
              <w:spacing w:before="0" w:after="0"/>
              <w:ind w:left="0"/>
              <w:rPr>
                <w:rFonts w:ascii="Arial" w:eastAsia="Times New Roman" w:hAnsi="Arial" w:cs="Arial"/>
                <w:color w:val="auto"/>
                <w:sz w:val="22"/>
                <w:szCs w:val="22"/>
              </w:rPr>
            </w:pPr>
          </w:p>
        </w:tc>
      </w:tr>
      <w:tr w:rsidR="00BA0E97" w:rsidRPr="00F40D75" w14:paraId="27CE2D9B" w14:textId="77777777" w:rsidTr="00095CC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4800156F" w14:textId="77777777" w:rsidR="00BA0E97" w:rsidRPr="00F40D75" w:rsidRDefault="00BA0E97" w:rsidP="00BA0E97">
            <w:pPr>
              <w:spacing w:before="0" w:after="0"/>
              <w:ind w:left="0"/>
              <w:rPr>
                <w:rFonts w:ascii="Arial" w:eastAsia="Times New Roman" w:hAnsi="Arial" w:cs="Arial"/>
                <w:color w:val="auto"/>
              </w:rPr>
            </w:pPr>
            <w:r w:rsidRPr="00F40D75">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46432FF8" w14:textId="203E47FE" w:rsidR="00BA0E97" w:rsidRPr="00F40D75" w:rsidRDefault="00BA0E97" w:rsidP="00BA0E97">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A942579" w14:textId="77777777" w:rsidR="00BA0E97" w:rsidRPr="00F40D75" w:rsidRDefault="00BA0E97" w:rsidP="00BA0E97">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06E4768" w14:textId="2B418701" w:rsidR="00BA0E97" w:rsidRPr="00F40D75" w:rsidRDefault="00BA0E97" w:rsidP="00BA0E97">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vMerge/>
            <w:tcBorders>
              <w:left w:val="single" w:sz="4" w:space="0" w:color="auto"/>
              <w:right w:val="single" w:sz="4" w:space="0" w:color="auto"/>
            </w:tcBorders>
            <w:vAlign w:val="center"/>
          </w:tcPr>
          <w:p w14:paraId="61B64050" w14:textId="77777777" w:rsidR="00BA0E97" w:rsidRPr="00F40D75" w:rsidRDefault="00BA0E97" w:rsidP="00BA0E97">
            <w:pPr>
              <w:spacing w:before="0" w:after="0"/>
              <w:ind w:left="0"/>
              <w:rPr>
                <w:rFonts w:ascii="Arial" w:eastAsia="Times New Roman" w:hAnsi="Arial" w:cs="Arial"/>
                <w:color w:val="auto"/>
                <w:sz w:val="22"/>
                <w:szCs w:val="22"/>
              </w:rPr>
            </w:pPr>
          </w:p>
        </w:tc>
      </w:tr>
      <w:tr w:rsidR="00BA0E97" w:rsidRPr="00F40D75" w14:paraId="2921639B" w14:textId="77777777" w:rsidTr="00095CC7">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2BB86668" w14:textId="77777777" w:rsidR="00BA0E97" w:rsidRPr="00F40D75" w:rsidRDefault="00BA0E97" w:rsidP="00BA0E97">
            <w:pPr>
              <w:spacing w:before="0" w:after="0"/>
              <w:ind w:left="0"/>
              <w:rPr>
                <w:rFonts w:ascii="Arial" w:eastAsia="Times New Roman" w:hAnsi="Arial" w:cs="Arial"/>
                <w:color w:val="auto"/>
              </w:rPr>
            </w:pPr>
            <w:r w:rsidRPr="00F40D75">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5C3D681D" w14:textId="105CA023" w:rsidR="00BA0E97" w:rsidRPr="00F40D75" w:rsidRDefault="00BA0E97" w:rsidP="00BA0E97">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3AD0138D" w14:textId="77777777" w:rsidR="00BA0E97" w:rsidRPr="00F40D75" w:rsidRDefault="00BA0E97" w:rsidP="00BA0E97">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5B8ADB18" w14:textId="0BE4FF5E" w:rsidR="00BA0E97" w:rsidRPr="00F40D75" w:rsidRDefault="00BA0E97" w:rsidP="00BA0E97">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vMerge/>
            <w:tcBorders>
              <w:left w:val="single" w:sz="4" w:space="0" w:color="auto"/>
              <w:bottom w:val="single" w:sz="4" w:space="0" w:color="000000"/>
              <w:right w:val="single" w:sz="4" w:space="0" w:color="auto"/>
            </w:tcBorders>
            <w:vAlign w:val="center"/>
          </w:tcPr>
          <w:p w14:paraId="7903FD82" w14:textId="77777777" w:rsidR="00BA0E97" w:rsidRPr="00F40D75" w:rsidRDefault="00BA0E97" w:rsidP="00BA0E97">
            <w:pPr>
              <w:spacing w:before="0" w:after="0"/>
              <w:ind w:left="0"/>
              <w:rPr>
                <w:rFonts w:ascii="Arial" w:eastAsia="Times New Roman" w:hAnsi="Arial" w:cs="Arial"/>
                <w:color w:val="auto"/>
                <w:sz w:val="22"/>
                <w:szCs w:val="22"/>
              </w:rPr>
            </w:pPr>
          </w:p>
        </w:tc>
      </w:tr>
    </w:tbl>
    <w:p w14:paraId="00F7030F" w14:textId="77777777" w:rsidR="00F40D75" w:rsidRPr="00F40D75" w:rsidRDefault="00F40D75" w:rsidP="00F40D75">
      <w:pPr>
        <w:spacing w:before="0" w:after="0"/>
        <w:ind w:left="0"/>
        <w:rPr>
          <w:rFonts w:ascii="Arial" w:eastAsia="Times New Roman" w:hAnsi="Arial" w:cs="Arial"/>
          <w:color w:val="auto"/>
        </w:rPr>
      </w:pPr>
    </w:p>
    <w:tbl>
      <w:tblPr>
        <w:tblStyle w:val="TableGrid1"/>
        <w:tblW w:w="5000" w:type="pct"/>
        <w:tblLook w:val="04A0" w:firstRow="1" w:lastRow="0" w:firstColumn="1" w:lastColumn="0" w:noHBand="0" w:noVBand="1"/>
      </w:tblPr>
      <w:tblGrid>
        <w:gridCol w:w="9016"/>
      </w:tblGrid>
      <w:tr w:rsidR="00F40D75" w:rsidRPr="00F40D75" w14:paraId="04ACAF86" w14:textId="77777777" w:rsidTr="009D4725">
        <w:trPr>
          <w:trHeight w:val="269"/>
        </w:trPr>
        <w:tc>
          <w:tcPr>
            <w:tcW w:w="5000" w:type="pct"/>
          </w:tcPr>
          <w:p w14:paraId="1F3D1072" w14:textId="77777777" w:rsidR="00F40D75" w:rsidRPr="00F40D75" w:rsidRDefault="00F40D75" w:rsidP="00F40D75">
            <w:pPr>
              <w:spacing w:before="0" w:after="0"/>
              <w:ind w:left="0"/>
              <w:rPr>
                <w:rFonts w:asciiTheme="majorHAnsi" w:eastAsia="Times New Roman" w:hAnsiTheme="majorHAnsi" w:cstheme="majorBidi"/>
                <w:b/>
                <w:bCs/>
              </w:rPr>
            </w:pPr>
            <w:r w:rsidRPr="00F40D75">
              <w:rPr>
                <w:b/>
                <w:bCs/>
              </w:rPr>
              <w:t>MONITORING OUTCOMES</w:t>
            </w:r>
          </w:p>
        </w:tc>
      </w:tr>
      <w:tr w:rsidR="00F40D75" w:rsidRPr="00F40D75" w14:paraId="0D1F1306" w14:textId="77777777" w:rsidTr="009D4725">
        <w:trPr>
          <w:trHeight w:val="416"/>
        </w:trPr>
        <w:tc>
          <w:tcPr>
            <w:tcW w:w="5000" w:type="pct"/>
          </w:tcPr>
          <w:p w14:paraId="6FD658F1"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Monitoring is an ongoing process to check outcomes.  It is different from a formal review which takes place at pre-agreed intervals.</w:t>
            </w:r>
          </w:p>
        </w:tc>
      </w:tr>
      <w:tr w:rsidR="00F40D75" w:rsidRPr="00F40D75" w14:paraId="5D455534" w14:textId="77777777" w:rsidTr="009D4725">
        <w:trPr>
          <w:trHeight w:val="416"/>
        </w:trPr>
        <w:tc>
          <w:tcPr>
            <w:tcW w:w="5000" w:type="pct"/>
          </w:tcPr>
          <w:p w14:paraId="7C29739D"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What methods will you use to monitor outcomes on protected groups?</w:t>
            </w:r>
          </w:p>
        </w:tc>
      </w:tr>
      <w:tr w:rsidR="00F40D75" w:rsidRPr="00F40D75" w14:paraId="5C197B99" w14:textId="77777777" w:rsidTr="009D4725">
        <w:trPr>
          <w:trHeight w:val="983"/>
        </w:trPr>
        <w:tc>
          <w:tcPr>
            <w:tcW w:w="5000" w:type="pct"/>
          </w:tcPr>
          <w:p w14:paraId="47E29FCE" w14:textId="43888B09" w:rsidR="00F40D75" w:rsidRPr="00F40D75" w:rsidRDefault="00DE35B9" w:rsidP="00F40D75">
            <w:pPr>
              <w:spacing w:before="0" w:after="0"/>
              <w:ind w:left="0"/>
              <w:rPr>
                <w:rFonts w:ascii="Arial" w:eastAsia="Times New Roman" w:hAnsi="Arial" w:cs="Arial"/>
                <w:bCs/>
                <w:color w:val="auto"/>
              </w:rPr>
            </w:pPr>
            <w:r>
              <w:rPr>
                <w:rFonts w:ascii="Arial" w:eastAsia="Times New Roman" w:hAnsi="Arial" w:cs="Arial"/>
                <w:bCs/>
                <w:color w:val="auto"/>
              </w:rPr>
              <w:t>The provider accreditation process includes a requirement for Providers to provide evidence that they meet specific requirements in relation to Equality and Diversity and Health Inequalities. This will be monitored through the delivery of the NHS Standard Contract requirements.</w:t>
            </w:r>
          </w:p>
        </w:tc>
      </w:tr>
    </w:tbl>
    <w:p w14:paraId="58A78DA6" w14:textId="77777777" w:rsidR="00F40D75" w:rsidRPr="00F40D75" w:rsidRDefault="00F40D75" w:rsidP="00F40D75">
      <w:pPr>
        <w:spacing w:before="0" w:after="0"/>
        <w:ind w:left="0"/>
        <w:rPr>
          <w:rFonts w:ascii="Arial" w:eastAsia="Times New Roman" w:hAnsi="Arial" w:cs="Arial"/>
          <w:color w:val="auto"/>
        </w:rPr>
      </w:pPr>
    </w:p>
    <w:tbl>
      <w:tblPr>
        <w:tblStyle w:val="TableGrid1"/>
        <w:tblW w:w="5000" w:type="pct"/>
        <w:tblLook w:val="04A0" w:firstRow="1" w:lastRow="0" w:firstColumn="1" w:lastColumn="0" w:noHBand="0" w:noVBand="1"/>
      </w:tblPr>
      <w:tblGrid>
        <w:gridCol w:w="9016"/>
      </w:tblGrid>
      <w:tr w:rsidR="00F40D75" w:rsidRPr="00F40D75" w14:paraId="13967DC8" w14:textId="77777777" w:rsidTr="009D4725">
        <w:tc>
          <w:tcPr>
            <w:tcW w:w="5000" w:type="pct"/>
          </w:tcPr>
          <w:p w14:paraId="2EF1F6D1" w14:textId="77777777" w:rsidR="00F40D75" w:rsidRPr="00F40D75" w:rsidRDefault="00F40D75" w:rsidP="00F40D75">
            <w:pPr>
              <w:spacing w:before="0" w:after="0"/>
              <w:ind w:left="0"/>
              <w:rPr>
                <w:rFonts w:ascii="Arial" w:eastAsia="MS Mincho" w:hAnsi="Arial" w:cs="Arial"/>
                <w:b/>
                <w:bCs/>
                <w:color w:val="000000"/>
              </w:rPr>
            </w:pPr>
            <w:r w:rsidRPr="00F40D75">
              <w:rPr>
                <w:rFonts w:ascii="Arial" w:eastAsia="MS Mincho" w:hAnsi="Arial" w:cs="Arial"/>
                <w:b/>
                <w:bCs/>
                <w:color w:val="000000"/>
              </w:rPr>
              <w:t>REVIEW</w:t>
            </w:r>
          </w:p>
        </w:tc>
      </w:tr>
      <w:tr w:rsidR="00F40D75" w:rsidRPr="00F40D75" w14:paraId="0BF63D43" w14:textId="77777777" w:rsidTr="009D4725">
        <w:tc>
          <w:tcPr>
            <w:tcW w:w="5000" w:type="pct"/>
          </w:tcPr>
          <w:p w14:paraId="0F640A92"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 xml:space="preserve">How often will you review this policy / service? </w:t>
            </w:r>
          </w:p>
        </w:tc>
      </w:tr>
      <w:tr w:rsidR="00F40D75" w:rsidRPr="00F40D75" w14:paraId="05A208AE" w14:textId="77777777" w:rsidTr="009D4725">
        <w:trPr>
          <w:trHeight w:val="687"/>
        </w:trPr>
        <w:tc>
          <w:tcPr>
            <w:tcW w:w="5000" w:type="pct"/>
          </w:tcPr>
          <w:p w14:paraId="0098EBFD"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Every 2 years as a minimum and earlier if there are any significant changes in legislation, policy or good practice.</w:t>
            </w:r>
          </w:p>
        </w:tc>
      </w:tr>
      <w:tr w:rsidR="00F40D75" w:rsidRPr="00F40D75" w14:paraId="3B51AF2C" w14:textId="77777777" w:rsidTr="009D4725">
        <w:tc>
          <w:tcPr>
            <w:tcW w:w="5000" w:type="pct"/>
          </w:tcPr>
          <w:p w14:paraId="34339E6E"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If a review process is not in place, what plans do you have to establish one?</w:t>
            </w:r>
          </w:p>
        </w:tc>
      </w:tr>
      <w:tr w:rsidR="00F40D75" w:rsidRPr="00F40D75" w14:paraId="435CB69F" w14:textId="77777777" w:rsidTr="009D4725">
        <w:trPr>
          <w:trHeight w:val="275"/>
        </w:trPr>
        <w:tc>
          <w:tcPr>
            <w:tcW w:w="5000" w:type="pct"/>
          </w:tcPr>
          <w:p w14:paraId="47B9F0EE"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N/A</w:t>
            </w:r>
          </w:p>
        </w:tc>
      </w:tr>
    </w:tbl>
    <w:p w14:paraId="0F10799E" w14:textId="77777777" w:rsidR="001C012D" w:rsidRDefault="001C012D" w:rsidP="00F40D75">
      <w:pPr>
        <w:keepNext/>
        <w:keepLines/>
        <w:spacing w:before="500" w:after="240"/>
        <w:ind w:left="0"/>
        <w:outlineLvl w:val="1"/>
        <w:rPr>
          <w:rFonts w:asciiTheme="majorHAnsi" w:eastAsiaTheme="majorEastAsia" w:hAnsiTheme="majorHAnsi" w:cstheme="majorBidi"/>
          <w:b/>
          <w:color w:val="005EB8" w:themeColor="accent2"/>
          <w:sz w:val="32"/>
          <w:szCs w:val="26"/>
        </w:rPr>
      </w:pPr>
    </w:p>
    <w:p w14:paraId="0AC5B991" w14:textId="77777777" w:rsidR="005B3701" w:rsidRDefault="005B3701" w:rsidP="00985B41">
      <w:pPr>
        <w:rPr>
          <w:rFonts w:asciiTheme="majorHAnsi" w:eastAsiaTheme="majorEastAsia" w:hAnsiTheme="majorHAnsi" w:cstheme="majorBidi"/>
          <w:sz w:val="32"/>
          <w:szCs w:val="26"/>
        </w:rPr>
        <w:sectPr w:rsidR="005B3701" w:rsidSect="001C012D">
          <w:headerReference w:type="even" r:id="rId17"/>
          <w:headerReference w:type="default" r:id="rId18"/>
          <w:footerReference w:type="default" r:id="rId19"/>
          <w:headerReference w:type="first" r:id="rId20"/>
          <w:type w:val="continuous"/>
          <w:pgSz w:w="11906" w:h="16838"/>
          <w:pgMar w:top="1560" w:right="1440" w:bottom="1797" w:left="1440" w:header="993" w:footer="709" w:gutter="0"/>
          <w:cols w:space="708"/>
          <w:docGrid w:linePitch="360"/>
        </w:sectPr>
      </w:pPr>
    </w:p>
    <w:p w14:paraId="7102770E" w14:textId="77777777" w:rsidR="00985B41" w:rsidRPr="00985B41" w:rsidRDefault="00985B41" w:rsidP="00985B41">
      <w:pPr>
        <w:rPr>
          <w:rFonts w:asciiTheme="majorHAnsi" w:eastAsiaTheme="majorEastAsia" w:hAnsiTheme="majorHAnsi" w:cstheme="majorBidi"/>
          <w:sz w:val="32"/>
          <w:szCs w:val="26"/>
        </w:rPr>
        <w:sectPr w:rsidR="00985B41" w:rsidRPr="00985B41" w:rsidSect="005B3701">
          <w:type w:val="continuous"/>
          <w:pgSz w:w="11906" w:h="16838"/>
          <w:pgMar w:top="1560" w:right="1440" w:bottom="1797" w:left="1440" w:header="993" w:footer="709" w:gutter="0"/>
          <w:cols w:space="708"/>
          <w:docGrid w:linePitch="360"/>
        </w:sectPr>
      </w:pPr>
    </w:p>
    <w:tbl>
      <w:tblPr>
        <w:tblpPr w:leftFromText="181" w:rightFromText="181" w:vertAnchor="page" w:horzAnchor="margin" w:tblpY="3324"/>
        <w:tblW w:w="14000" w:type="dxa"/>
        <w:tblLook w:val="04A0" w:firstRow="1" w:lastRow="0" w:firstColumn="1" w:lastColumn="0" w:noHBand="0" w:noVBand="1"/>
      </w:tblPr>
      <w:tblGrid>
        <w:gridCol w:w="1668"/>
        <w:gridCol w:w="9984"/>
        <w:gridCol w:w="2348"/>
      </w:tblGrid>
      <w:tr w:rsidR="00844555" w:rsidRPr="00B061F6" w14:paraId="0415F0E2" w14:textId="77777777" w:rsidTr="00844555">
        <w:trPr>
          <w:trHeight w:val="416"/>
          <w:tblHeader/>
        </w:trPr>
        <w:tc>
          <w:tcPr>
            <w:tcW w:w="166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D243F81" w14:textId="2A1174F6" w:rsidR="00844555" w:rsidRPr="00B061F6" w:rsidRDefault="00844555" w:rsidP="00844555">
            <w:pPr>
              <w:spacing w:before="0" w:after="0"/>
              <w:ind w:left="0"/>
              <w:jc w:val="center"/>
              <w:rPr>
                <w:rFonts w:ascii="Calibri" w:eastAsia="Times New Roman" w:hAnsi="Calibri" w:cs="Times New Roman"/>
                <w:b/>
                <w:bCs/>
                <w:color w:val="FFFFFF"/>
                <w:sz w:val="22"/>
                <w:szCs w:val="22"/>
                <w:lang w:eastAsia="en-GB"/>
              </w:rPr>
            </w:pPr>
            <w:r w:rsidRPr="00B061F6">
              <w:rPr>
                <w:rFonts w:ascii="Calibri" w:eastAsia="Times New Roman" w:hAnsi="Calibri" w:cs="Times New Roman"/>
                <w:b/>
                <w:bCs/>
                <w:color w:val="FFFFFF"/>
                <w:sz w:val="22"/>
                <w:szCs w:val="22"/>
                <w:lang w:eastAsia="en-GB"/>
              </w:rPr>
              <w:lastRenderedPageBreak/>
              <w:t>Parameter</w:t>
            </w:r>
          </w:p>
        </w:tc>
        <w:tc>
          <w:tcPr>
            <w:tcW w:w="9984" w:type="dxa"/>
            <w:tcBorders>
              <w:top w:val="single" w:sz="4" w:space="0" w:color="auto"/>
              <w:left w:val="nil"/>
              <w:bottom w:val="single" w:sz="4" w:space="0" w:color="auto"/>
              <w:right w:val="single" w:sz="4" w:space="0" w:color="auto"/>
            </w:tcBorders>
            <w:shd w:val="clear" w:color="auto" w:fill="002060"/>
            <w:vAlign w:val="center"/>
            <w:hideMark/>
          </w:tcPr>
          <w:p w14:paraId="32A4FAA0" w14:textId="7735FC70" w:rsidR="00844555" w:rsidRPr="00B061F6" w:rsidRDefault="00844555" w:rsidP="00844555">
            <w:pPr>
              <w:spacing w:before="0" w:after="0"/>
              <w:ind w:left="0"/>
              <w:jc w:val="center"/>
              <w:rPr>
                <w:rFonts w:ascii="Calibri" w:eastAsia="Times New Roman" w:hAnsi="Calibri" w:cs="Times New Roman"/>
                <w:b/>
                <w:bCs/>
                <w:color w:val="FFFFFF"/>
                <w:sz w:val="22"/>
                <w:szCs w:val="22"/>
                <w:lang w:eastAsia="en-GB"/>
              </w:rPr>
            </w:pPr>
            <w:r w:rsidRPr="00B061F6">
              <w:rPr>
                <w:rFonts w:ascii="Calibri" w:eastAsia="Times New Roman" w:hAnsi="Calibri" w:cs="Times New Roman"/>
                <w:b/>
                <w:bCs/>
                <w:color w:val="FFFFFF"/>
                <w:sz w:val="22"/>
                <w:szCs w:val="22"/>
                <w:lang w:eastAsia="en-GB"/>
              </w:rPr>
              <w:t>Description</w:t>
            </w:r>
          </w:p>
        </w:tc>
        <w:tc>
          <w:tcPr>
            <w:tcW w:w="2348" w:type="dxa"/>
            <w:tcBorders>
              <w:top w:val="single" w:sz="4" w:space="0" w:color="auto"/>
              <w:left w:val="nil"/>
              <w:bottom w:val="single" w:sz="4" w:space="0" w:color="auto"/>
              <w:right w:val="single" w:sz="4" w:space="0" w:color="auto"/>
            </w:tcBorders>
            <w:shd w:val="clear" w:color="auto" w:fill="002060"/>
            <w:vAlign w:val="center"/>
          </w:tcPr>
          <w:p w14:paraId="7E2F9FE4" w14:textId="6D2245AD" w:rsidR="00844555" w:rsidRPr="00B061F6" w:rsidRDefault="000E31CB" w:rsidP="00844555">
            <w:pPr>
              <w:spacing w:before="0" w:after="0"/>
              <w:ind w:left="0"/>
              <w:jc w:val="center"/>
              <w:rPr>
                <w:rFonts w:ascii="Calibri" w:eastAsia="Times New Roman" w:hAnsi="Calibri" w:cs="Times New Roman"/>
                <w:b/>
                <w:bCs/>
                <w:color w:val="FFFFFF"/>
                <w:sz w:val="22"/>
                <w:szCs w:val="22"/>
                <w:lang w:eastAsia="en-GB"/>
              </w:rPr>
            </w:pPr>
            <w:r w:rsidRPr="000E31CB">
              <w:rPr>
                <w:noProof/>
              </w:rPr>
              <mc:AlternateContent>
                <mc:Choice Requires="wps">
                  <w:drawing>
                    <wp:anchor distT="0" distB="0" distL="114300" distR="114300" simplePos="0" relativeHeight="251673600" behindDoc="0" locked="0" layoutInCell="1" allowOverlap="1" wp14:anchorId="79E55AF6" wp14:editId="2FB5CF66">
                      <wp:simplePos x="0" y="0"/>
                      <wp:positionH relativeFrom="margin">
                        <wp:posOffset>132671820</wp:posOffset>
                      </wp:positionH>
                      <wp:positionV relativeFrom="paragraph">
                        <wp:posOffset>-1259566950</wp:posOffset>
                      </wp:positionV>
                      <wp:extent cx="8949690" cy="1809115"/>
                      <wp:effectExtent l="0" t="1885950" r="0" b="1886585"/>
                      <wp:wrapNone/>
                      <wp:docPr id="1884369801" name="Text Box 1"/>
                      <wp:cNvGraphicFramePr/>
                      <a:graphic xmlns:a="http://schemas.openxmlformats.org/drawingml/2006/main">
                        <a:graphicData uri="http://schemas.microsoft.com/office/word/2010/wordprocessingShape">
                          <wps:wsp>
                            <wps:cNvSpPr txBox="1"/>
                            <wps:spPr>
                              <a:xfrm rot="19987724">
                                <a:off x="0" y="0"/>
                                <a:ext cx="8949690" cy="1809115"/>
                              </a:xfrm>
                              <a:prstGeom prst="rect">
                                <a:avLst/>
                              </a:prstGeom>
                              <a:noFill/>
                              <a:ln>
                                <a:noFill/>
                              </a:ln>
                            </wps:spPr>
                            <wps:txbx>
                              <w:txbxContent>
                                <w:p w14:paraId="053B2D36" w14:textId="77777777" w:rsidR="000E31CB" w:rsidRPr="001D426D" w:rsidRDefault="000E31CB" w:rsidP="000E31CB">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4A421661" w14:textId="77777777" w:rsidR="000E31CB" w:rsidRPr="008B220C" w:rsidRDefault="000E31CB" w:rsidP="000E31CB">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55AF6" id="_x0000_t202" coordsize="21600,21600" o:spt="202" path="m,l,21600r21600,l21600,xe">
                      <v:stroke joinstyle="miter"/>
                      <v:path gradientshapeok="t" o:connecttype="rect"/>
                    </v:shapetype>
                    <v:shape id="Text Box 1" o:spid="_x0000_s1026" type="#_x0000_t202" style="position:absolute;left:0;text-align:left;margin-left:10446.6pt;margin-top:-99178.5pt;width:704.7pt;height:142.45pt;rotation:-1761035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" filled="f" stroked="f">
                      <v:fill o:detectmouseclick="t"/>
                      <v:textbox>
                        <w:txbxContent>
                          <w:p w14:paraId="053B2D36" w14:textId="77777777" w:rsidR="000E31CB" w:rsidRPr="001D426D" w:rsidRDefault="000E31CB" w:rsidP="000E31CB">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4A421661" w14:textId="77777777" w:rsidR="000E31CB" w:rsidRPr="008B220C" w:rsidRDefault="000E31CB" w:rsidP="000E31CB">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v:textbox>
                      <w10:wrap anchorx="margin"/>
                    </v:shape>
                  </w:pict>
                </mc:Fallback>
              </mc:AlternateContent>
            </w:r>
            <w:r w:rsidR="00844555" w:rsidRPr="00B061F6">
              <w:rPr>
                <w:rFonts w:ascii="Calibri" w:eastAsia="Times New Roman" w:hAnsi="Calibri" w:cs="Times New Roman"/>
                <w:b/>
                <w:bCs/>
                <w:color w:val="FFFFFF"/>
                <w:sz w:val="22"/>
                <w:szCs w:val="22"/>
                <w:lang w:eastAsia="en-GB"/>
              </w:rPr>
              <w:t>Provider Details</w:t>
            </w:r>
          </w:p>
        </w:tc>
      </w:tr>
      <w:tr w:rsidR="00844555" w:rsidRPr="00B061F6" w14:paraId="5A36F0DF" w14:textId="77777777" w:rsidTr="00844555">
        <w:trPr>
          <w:trHeight w:val="510"/>
        </w:trPr>
        <w:tc>
          <w:tcPr>
            <w:tcW w:w="14000" w:type="dxa"/>
            <w:gridSpan w:val="3"/>
            <w:tcBorders>
              <w:top w:val="single" w:sz="4" w:space="0" w:color="auto"/>
              <w:left w:val="single" w:sz="4" w:space="0" w:color="auto"/>
              <w:bottom w:val="single" w:sz="4" w:space="0" w:color="auto"/>
              <w:right w:val="single" w:sz="4" w:space="0" w:color="auto"/>
            </w:tcBorders>
            <w:shd w:val="clear" w:color="auto" w:fill="D9E2F3"/>
            <w:noWrap/>
            <w:vAlign w:val="center"/>
          </w:tcPr>
          <w:p w14:paraId="58C6B5BD" w14:textId="2F2C26BF" w:rsidR="00844555" w:rsidRPr="00B061F6" w:rsidRDefault="00844555" w:rsidP="00844555">
            <w:pPr>
              <w:spacing w:before="0" w:after="0"/>
              <w:ind w:left="0"/>
              <w:rPr>
                <w:rFonts w:ascii="Calibri" w:eastAsia="Times New Roman" w:hAnsi="Calibri" w:cs="Times New Roman"/>
                <w:b/>
                <w:bCs/>
                <w:color w:val="auto"/>
                <w:sz w:val="22"/>
                <w:szCs w:val="22"/>
                <w:lang w:eastAsia="en-GB"/>
              </w:rPr>
            </w:pPr>
            <w:r w:rsidRPr="00B061F6">
              <w:rPr>
                <w:rFonts w:ascii="Calibri" w:eastAsia="Times New Roman" w:hAnsi="Calibri" w:cs="Times New Roman"/>
                <w:b/>
                <w:bCs/>
                <w:color w:val="auto"/>
                <w:sz w:val="22"/>
                <w:szCs w:val="22"/>
                <w:lang w:eastAsia="en-GB"/>
              </w:rPr>
              <w:t>PART ONE - GENERAL REQUIREMENTS</w:t>
            </w:r>
          </w:p>
        </w:tc>
      </w:tr>
      <w:tr w:rsidR="00844555" w:rsidRPr="00B061F6" w14:paraId="7B008FCD" w14:textId="77777777" w:rsidTr="00844555">
        <w:trPr>
          <w:trHeight w:val="510"/>
        </w:trPr>
        <w:tc>
          <w:tcPr>
            <w:tcW w:w="1668"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08C3735B" w14:textId="099B15EF"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1</w:t>
            </w:r>
          </w:p>
        </w:tc>
        <w:tc>
          <w:tcPr>
            <w:tcW w:w="9984" w:type="dxa"/>
            <w:tcBorders>
              <w:top w:val="single" w:sz="4" w:space="0" w:color="auto"/>
              <w:left w:val="nil"/>
              <w:bottom w:val="single" w:sz="4" w:space="0" w:color="auto"/>
              <w:right w:val="single" w:sz="4" w:space="0" w:color="auto"/>
            </w:tcBorders>
            <w:shd w:val="clear" w:color="auto" w:fill="D9E2F3"/>
            <w:vAlign w:val="center"/>
            <w:hideMark/>
          </w:tcPr>
          <w:p w14:paraId="4D2D2374" w14:textId="1DA514E5" w:rsidR="00844555" w:rsidRPr="00B061F6" w:rsidRDefault="00FB35D6" w:rsidP="00844555">
            <w:pPr>
              <w:spacing w:before="0" w:after="0"/>
              <w:ind w:left="0"/>
              <w:rPr>
                <w:rFonts w:ascii="Calibri" w:eastAsia="Times New Roman" w:hAnsi="Calibri" w:cs="Times New Roman"/>
                <w:b/>
                <w:bCs/>
                <w:color w:val="auto"/>
                <w:sz w:val="22"/>
                <w:szCs w:val="22"/>
                <w:lang w:eastAsia="en-GB"/>
              </w:rPr>
            </w:pPr>
            <w:r w:rsidRPr="00FB35D6">
              <w:rPr>
                <w:noProof/>
              </w:rPr>
              <mc:AlternateContent>
                <mc:Choice Requires="wps">
                  <w:drawing>
                    <wp:anchor distT="0" distB="0" distL="114300" distR="114300" simplePos="0" relativeHeight="251694080" behindDoc="0" locked="0" layoutInCell="1" allowOverlap="1" wp14:anchorId="47FBB027" wp14:editId="087DF387">
                      <wp:simplePos x="0" y="0"/>
                      <wp:positionH relativeFrom="margin">
                        <wp:posOffset>-1647190</wp:posOffset>
                      </wp:positionH>
                      <wp:positionV relativeFrom="paragraph">
                        <wp:posOffset>759460</wp:posOffset>
                      </wp:positionV>
                      <wp:extent cx="8949690" cy="1809115"/>
                      <wp:effectExtent l="0" t="1885950" r="0" b="1886585"/>
                      <wp:wrapNone/>
                      <wp:docPr id="1559442544" name="Text Box 1"/>
                      <wp:cNvGraphicFramePr/>
                      <a:graphic xmlns:a="http://schemas.openxmlformats.org/drawingml/2006/main">
                        <a:graphicData uri="http://schemas.microsoft.com/office/word/2010/wordprocessingShape">
                          <wps:wsp>
                            <wps:cNvSpPr txBox="1"/>
                            <wps:spPr>
                              <a:xfrm rot="19987724">
                                <a:off x="0" y="0"/>
                                <a:ext cx="8949690" cy="1809115"/>
                              </a:xfrm>
                              <a:prstGeom prst="rect">
                                <a:avLst/>
                              </a:prstGeom>
                              <a:noFill/>
                              <a:ln>
                                <a:noFill/>
                              </a:ln>
                            </wps:spPr>
                            <wps:txbx>
                              <w:txbxContent>
                                <w:p w14:paraId="2452A780" w14:textId="77777777" w:rsidR="00FB35D6" w:rsidRPr="001D426D" w:rsidRDefault="00FB35D6" w:rsidP="00FB35D6">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11F0943F" w14:textId="77777777" w:rsidR="00FB35D6" w:rsidRPr="008B220C" w:rsidRDefault="00FB35D6" w:rsidP="00FB35D6">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BB027" id="_x0000_s1027" type="#_x0000_t202" style="position:absolute;margin-left:-129.7pt;margin-top:59.8pt;width:704.7pt;height:142.45pt;rotation:-1761035fd;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" filled="f" stroked="f">
                      <v:fill o:detectmouseclick="t"/>
                      <v:textbox>
                        <w:txbxContent>
                          <w:p w14:paraId="2452A780" w14:textId="77777777" w:rsidR="00FB35D6" w:rsidRPr="001D426D" w:rsidRDefault="00FB35D6" w:rsidP="00FB35D6">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11F0943F" w14:textId="77777777" w:rsidR="00FB35D6" w:rsidRPr="008B220C" w:rsidRDefault="00FB35D6" w:rsidP="00FB35D6">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v:textbox>
                      <w10:wrap anchorx="margin"/>
                    </v:shape>
                  </w:pict>
                </mc:Fallback>
              </mc:AlternateContent>
            </w:r>
            <w:r w:rsidR="00844555" w:rsidRPr="00B061F6">
              <w:rPr>
                <w:rFonts w:ascii="Calibri" w:eastAsia="Times New Roman" w:hAnsi="Calibri" w:cs="Times New Roman"/>
                <w:b/>
                <w:bCs/>
                <w:color w:val="auto"/>
                <w:sz w:val="22"/>
                <w:szCs w:val="22"/>
                <w:lang w:eastAsia="en-GB"/>
              </w:rPr>
              <w:t xml:space="preserve">Organisation Details </w:t>
            </w:r>
          </w:p>
        </w:tc>
        <w:tc>
          <w:tcPr>
            <w:tcW w:w="2348" w:type="dxa"/>
            <w:tcBorders>
              <w:top w:val="single" w:sz="4" w:space="0" w:color="auto"/>
              <w:left w:val="nil"/>
              <w:bottom w:val="single" w:sz="4" w:space="0" w:color="auto"/>
              <w:right w:val="single" w:sz="4" w:space="0" w:color="auto"/>
            </w:tcBorders>
            <w:shd w:val="clear" w:color="auto" w:fill="D9E2F3"/>
            <w:vAlign w:val="center"/>
          </w:tcPr>
          <w:p w14:paraId="57B5F839" w14:textId="77777777" w:rsidR="00844555" w:rsidRPr="00B061F6" w:rsidRDefault="00844555" w:rsidP="00844555">
            <w:pPr>
              <w:spacing w:before="0" w:after="0"/>
              <w:ind w:left="0"/>
              <w:jc w:val="center"/>
              <w:rPr>
                <w:rFonts w:ascii="Calibri" w:eastAsia="Times New Roman" w:hAnsi="Calibri" w:cs="Times New Roman"/>
                <w:b/>
                <w:bCs/>
                <w:color w:val="auto"/>
                <w:sz w:val="22"/>
                <w:szCs w:val="22"/>
                <w:lang w:eastAsia="en-GB"/>
              </w:rPr>
            </w:pPr>
            <w:r w:rsidRPr="00B061F6">
              <w:rPr>
                <w:rFonts w:ascii="Calibri" w:eastAsia="Times New Roman" w:hAnsi="Calibri" w:cs="Times New Roman"/>
                <w:b/>
                <w:bCs/>
                <w:color w:val="auto"/>
                <w:sz w:val="22"/>
                <w:szCs w:val="22"/>
                <w:lang w:eastAsia="en-GB"/>
              </w:rPr>
              <w:t>Please input the answers into this section for any area that is not relevant, please write: NOT APPLICABLE</w:t>
            </w:r>
          </w:p>
        </w:tc>
      </w:tr>
      <w:tr w:rsidR="00844555" w:rsidRPr="00B061F6" w14:paraId="25806E51" w14:textId="77777777" w:rsidTr="00844555">
        <w:trPr>
          <w:trHeight w:val="434"/>
        </w:trPr>
        <w:tc>
          <w:tcPr>
            <w:tcW w:w="1668" w:type="dxa"/>
            <w:tcBorders>
              <w:top w:val="nil"/>
              <w:left w:val="single" w:sz="4" w:space="0" w:color="auto"/>
              <w:bottom w:val="single" w:sz="4" w:space="0" w:color="auto"/>
              <w:right w:val="single" w:sz="4" w:space="0" w:color="auto"/>
            </w:tcBorders>
            <w:shd w:val="clear" w:color="auto" w:fill="D9E2F3"/>
            <w:noWrap/>
            <w:vAlign w:val="center"/>
            <w:hideMark/>
          </w:tcPr>
          <w:p w14:paraId="5F99974B"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1.1</w:t>
            </w:r>
          </w:p>
        </w:tc>
        <w:tc>
          <w:tcPr>
            <w:tcW w:w="12332" w:type="dxa"/>
            <w:gridSpan w:val="2"/>
            <w:tcBorders>
              <w:top w:val="nil"/>
              <w:left w:val="nil"/>
              <w:bottom w:val="single" w:sz="4" w:space="0" w:color="auto"/>
              <w:right w:val="single" w:sz="4" w:space="0" w:color="auto"/>
            </w:tcBorders>
            <w:shd w:val="clear" w:color="auto" w:fill="D9E2F3"/>
            <w:vAlign w:val="center"/>
            <w:hideMark/>
          </w:tcPr>
          <w:p w14:paraId="224E00C6" w14:textId="0D021A01"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enter full legal name and address of your organisation.</w:t>
            </w:r>
          </w:p>
        </w:tc>
      </w:tr>
      <w:tr w:rsidR="00844555" w:rsidRPr="00B061F6" w14:paraId="6C8C751B"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4B14F0B8"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1.1.1</w:t>
            </w:r>
          </w:p>
        </w:tc>
        <w:tc>
          <w:tcPr>
            <w:tcW w:w="9984" w:type="dxa"/>
            <w:tcBorders>
              <w:top w:val="nil"/>
              <w:left w:val="nil"/>
              <w:bottom w:val="single" w:sz="4" w:space="0" w:color="auto"/>
              <w:right w:val="single" w:sz="4" w:space="0" w:color="auto"/>
            </w:tcBorders>
            <w:shd w:val="clear" w:color="auto" w:fill="auto"/>
            <w:vAlign w:val="bottom"/>
            <w:hideMark/>
          </w:tcPr>
          <w:p w14:paraId="7D638DC5" w14:textId="41BC906D"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Name:</w:t>
            </w:r>
          </w:p>
        </w:tc>
        <w:tc>
          <w:tcPr>
            <w:tcW w:w="2348" w:type="dxa"/>
            <w:tcBorders>
              <w:top w:val="nil"/>
              <w:left w:val="nil"/>
              <w:bottom w:val="single" w:sz="4" w:space="0" w:color="auto"/>
              <w:right w:val="single" w:sz="4" w:space="0" w:color="auto"/>
            </w:tcBorders>
          </w:tcPr>
          <w:p w14:paraId="6F42B0FB" w14:textId="77777777" w:rsidR="00844555" w:rsidRPr="00B061F6" w:rsidRDefault="00844555" w:rsidP="00844555">
            <w:pPr>
              <w:spacing w:before="0" w:after="0"/>
              <w:ind w:left="0"/>
              <w:rPr>
                <w:rFonts w:ascii="Calibri" w:eastAsia="Times New Roman" w:hAnsi="Calibri" w:cs="Times New Roman"/>
                <w:color w:val="auto"/>
                <w:sz w:val="22"/>
                <w:szCs w:val="22"/>
                <w:highlight w:val="yellow"/>
                <w:lang w:eastAsia="en-GB"/>
              </w:rPr>
            </w:pPr>
          </w:p>
        </w:tc>
      </w:tr>
      <w:tr w:rsidR="00844555" w:rsidRPr="00B061F6" w14:paraId="7FD8B80F"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63758A9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1.1.2</w:t>
            </w:r>
          </w:p>
        </w:tc>
        <w:tc>
          <w:tcPr>
            <w:tcW w:w="9984" w:type="dxa"/>
            <w:tcBorders>
              <w:top w:val="nil"/>
              <w:left w:val="nil"/>
              <w:bottom w:val="single" w:sz="4" w:space="0" w:color="auto"/>
              <w:right w:val="single" w:sz="4" w:space="0" w:color="auto"/>
            </w:tcBorders>
            <w:shd w:val="clear" w:color="auto" w:fill="auto"/>
            <w:vAlign w:val="bottom"/>
            <w:hideMark/>
          </w:tcPr>
          <w:p w14:paraId="2F5381FA" w14:textId="4258C2D8"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Address:</w:t>
            </w:r>
          </w:p>
        </w:tc>
        <w:tc>
          <w:tcPr>
            <w:tcW w:w="2348" w:type="dxa"/>
            <w:tcBorders>
              <w:top w:val="nil"/>
              <w:left w:val="nil"/>
              <w:bottom w:val="single" w:sz="4" w:space="0" w:color="auto"/>
              <w:right w:val="single" w:sz="4" w:space="0" w:color="auto"/>
            </w:tcBorders>
          </w:tcPr>
          <w:p w14:paraId="31AE1E9A" w14:textId="77777777" w:rsidR="00844555" w:rsidRPr="00B061F6" w:rsidRDefault="00844555" w:rsidP="00844555">
            <w:pPr>
              <w:spacing w:before="0" w:after="0"/>
              <w:ind w:left="0"/>
              <w:rPr>
                <w:rFonts w:ascii="Calibri" w:eastAsia="Times New Roman" w:hAnsi="Calibri" w:cs="Times New Roman"/>
                <w:color w:val="auto"/>
                <w:sz w:val="22"/>
                <w:szCs w:val="22"/>
                <w:highlight w:val="yellow"/>
                <w:lang w:eastAsia="en-GB"/>
              </w:rPr>
            </w:pPr>
          </w:p>
        </w:tc>
      </w:tr>
      <w:tr w:rsidR="00844555" w:rsidRPr="00B061F6" w14:paraId="5EB7CE44"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381A078B"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1.1.3</w:t>
            </w:r>
          </w:p>
        </w:tc>
        <w:tc>
          <w:tcPr>
            <w:tcW w:w="9984" w:type="dxa"/>
            <w:tcBorders>
              <w:top w:val="nil"/>
              <w:left w:val="nil"/>
              <w:bottom w:val="single" w:sz="4" w:space="0" w:color="auto"/>
              <w:right w:val="single" w:sz="4" w:space="0" w:color="auto"/>
            </w:tcBorders>
            <w:shd w:val="clear" w:color="auto" w:fill="auto"/>
            <w:vAlign w:val="bottom"/>
            <w:hideMark/>
          </w:tcPr>
          <w:p w14:paraId="59A02F25" w14:textId="090E621B"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Town/City:</w:t>
            </w:r>
          </w:p>
        </w:tc>
        <w:tc>
          <w:tcPr>
            <w:tcW w:w="2348" w:type="dxa"/>
            <w:tcBorders>
              <w:top w:val="nil"/>
              <w:left w:val="nil"/>
              <w:bottom w:val="single" w:sz="4" w:space="0" w:color="auto"/>
              <w:right w:val="single" w:sz="4" w:space="0" w:color="auto"/>
            </w:tcBorders>
          </w:tcPr>
          <w:p w14:paraId="713D7B80" w14:textId="77777777" w:rsidR="00844555" w:rsidRPr="00B061F6" w:rsidRDefault="00844555" w:rsidP="00844555">
            <w:pPr>
              <w:spacing w:before="0" w:after="0"/>
              <w:ind w:left="0"/>
              <w:rPr>
                <w:rFonts w:ascii="Calibri" w:eastAsia="Times New Roman" w:hAnsi="Calibri" w:cs="Times New Roman"/>
                <w:color w:val="auto"/>
                <w:sz w:val="22"/>
                <w:szCs w:val="22"/>
                <w:highlight w:val="yellow"/>
                <w:lang w:eastAsia="en-GB"/>
              </w:rPr>
            </w:pPr>
          </w:p>
        </w:tc>
      </w:tr>
      <w:tr w:rsidR="00844555" w:rsidRPr="00B061F6" w14:paraId="0D02BCD8"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4C70EEC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1.1.4</w:t>
            </w:r>
          </w:p>
        </w:tc>
        <w:tc>
          <w:tcPr>
            <w:tcW w:w="9984" w:type="dxa"/>
            <w:tcBorders>
              <w:top w:val="nil"/>
              <w:left w:val="nil"/>
              <w:bottom w:val="single" w:sz="4" w:space="0" w:color="auto"/>
              <w:right w:val="single" w:sz="4" w:space="0" w:color="auto"/>
            </w:tcBorders>
            <w:shd w:val="clear" w:color="auto" w:fill="auto"/>
            <w:vAlign w:val="bottom"/>
            <w:hideMark/>
          </w:tcPr>
          <w:p w14:paraId="23852D99"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Postcode:</w:t>
            </w:r>
          </w:p>
        </w:tc>
        <w:tc>
          <w:tcPr>
            <w:tcW w:w="2348" w:type="dxa"/>
            <w:tcBorders>
              <w:top w:val="nil"/>
              <w:left w:val="nil"/>
              <w:bottom w:val="single" w:sz="4" w:space="0" w:color="auto"/>
              <w:right w:val="single" w:sz="4" w:space="0" w:color="auto"/>
            </w:tcBorders>
          </w:tcPr>
          <w:p w14:paraId="4733103D" w14:textId="77777777" w:rsidR="00844555" w:rsidRPr="00B061F6" w:rsidRDefault="00844555" w:rsidP="00844555">
            <w:pPr>
              <w:spacing w:before="0" w:after="0"/>
              <w:ind w:left="0"/>
              <w:rPr>
                <w:rFonts w:ascii="Calibri" w:eastAsia="Times New Roman" w:hAnsi="Calibri" w:cs="Times New Roman"/>
                <w:color w:val="auto"/>
                <w:sz w:val="22"/>
                <w:szCs w:val="22"/>
                <w:highlight w:val="yellow"/>
                <w:lang w:eastAsia="en-GB"/>
              </w:rPr>
            </w:pPr>
          </w:p>
        </w:tc>
      </w:tr>
      <w:tr w:rsidR="00844555" w:rsidRPr="00B061F6" w14:paraId="329FD533"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3D13654A"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1.1.5</w:t>
            </w:r>
          </w:p>
        </w:tc>
        <w:tc>
          <w:tcPr>
            <w:tcW w:w="9984" w:type="dxa"/>
            <w:tcBorders>
              <w:top w:val="nil"/>
              <w:left w:val="nil"/>
              <w:bottom w:val="single" w:sz="4" w:space="0" w:color="auto"/>
              <w:right w:val="single" w:sz="4" w:space="0" w:color="auto"/>
            </w:tcBorders>
            <w:shd w:val="clear" w:color="auto" w:fill="auto"/>
            <w:vAlign w:val="bottom"/>
            <w:hideMark/>
          </w:tcPr>
          <w:p w14:paraId="2C2191EA"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Country:</w:t>
            </w:r>
          </w:p>
        </w:tc>
        <w:tc>
          <w:tcPr>
            <w:tcW w:w="2348" w:type="dxa"/>
            <w:tcBorders>
              <w:top w:val="nil"/>
              <w:left w:val="nil"/>
              <w:bottom w:val="single" w:sz="4" w:space="0" w:color="auto"/>
              <w:right w:val="single" w:sz="4" w:space="0" w:color="auto"/>
            </w:tcBorders>
          </w:tcPr>
          <w:p w14:paraId="1EE7832B" w14:textId="77777777" w:rsidR="00844555" w:rsidRPr="00B061F6" w:rsidRDefault="00844555" w:rsidP="00844555">
            <w:pPr>
              <w:spacing w:before="0" w:after="0"/>
              <w:ind w:left="0"/>
              <w:rPr>
                <w:rFonts w:ascii="Calibri" w:eastAsia="Times New Roman" w:hAnsi="Calibri" w:cs="Times New Roman"/>
                <w:color w:val="auto"/>
                <w:sz w:val="22"/>
                <w:szCs w:val="22"/>
                <w:highlight w:val="yellow"/>
                <w:lang w:eastAsia="en-GB"/>
              </w:rPr>
            </w:pPr>
          </w:p>
        </w:tc>
      </w:tr>
      <w:tr w:rsidR="00844555" w:rsidRPr="00B061F6" w14:paraId="4D84C2B9"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38C2D16E"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1.1.6</w:t>
            </w:r>
          </w:p>
        </w:tc>
        <w:tc>
          <w:tcPr>
            <w:tcW w:w="9984" w:type="dxa"/>
            <w:tcBorders>
              <w:top w:val="nil"/>
              <w:left w:val="nil"/>
              <w:bottom w:val="single" w:sz="4" w:space="0" w:color="auto"/>
              <w:right w:val="single" w:sz="4" w:space="0" w:color="auto"/>
            </w:tcBorders>
            <w:shd w:val="clear" w:color="auto" w:fill="auto"/>
            <w:vAlign w:val="bottom"/>
            <w:hideMark/>
          </w:tcPr>
          <w:p w14:paraId="24E942E0" w14:textId="2673B732"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Registered Website Address (if any):</w:t>
            </w:r>
          </w:p>
        </w:tc>
        <w:tc>
          <w:tcPr>
            <w:tcW w:w="2348" w:type="dxa"/>
            <w:tcBorders>
              <w:top w:val="nil"/>
              <w:left w:val="nil"/>
              <w:bottom w:val="single" w:sz="4" w:space="0" w:color="auto"/>
              <w:right w:val="single" w:sz="4" w:space="0" w:color="auto"/>
            </w:tcBorders>
          </w:tcPr>
          <w:p w14:paraId="23B76404" w14:textId="77777777" w:rsidR="00844555" w:rsidRPr="00B061F6" w:rsidRDefault="00844555" w:rsidP="00844555">
            <w:pPr>
              <w:spacing w:before="0" w:after="0"/>
              <w:ind w:left="0"/>
              <w:rPr>
                <w:rFonts w:ascii="Calibri" w:eastAsia="Times New Roman" w:hAnsi="Calibri" w:cs="Times New Roman"/>
                <w:color w:val="auto"/>
                <w:sz w:val="22"/>
                <w:szCs w:val="22"/>
                <w:highlight w:val="yellow"/>
                <w:lang w:eastAsia="en-GB"/>
              </w:rPr>
            </w:pPr>
          </w:p>
        </w:tc>
      </w:tr>
      <w:tr w:rsidR="00844555" w:rsidRPr="00B061F6" w14:paraId="5876DE6B"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792F01CE"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1.1.7</w:t>
            </w:r>
          </w:p>
        </w:tc>
        <w:tc>
          <w:tcPr>
            <w:tcW w:w="9984" w:type="dxa"/>
            <w:tcBorders>
              <w:top w:val="nil"/>
              <w:left w:val="nil"/>
              <w:bottom w:val="single" w:sz="4" w:space="0" w:color="auto"/>
              <w:right w:val="single" w:sz="4" w:space="0" w:color="auto"/>
            </w:tcBorders>
            <w:shd w:val="clear" w:color="auto" w:fill="auto"/>
            <w:vAlign w:val="bottom"/>
            <w:hideMark/>
          </w:tcPr>
          <w:p w14:paraId="1B652A6F"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Generic email address (if any):</w:t>
            </w:r>
          </w:p>
        </w:tc>
        <w:tc>
          <w:tcPr>
            <w:tcW w:w="2348" w:type="dxa"/>
            <w:tcBorders>
              <w:top w:val="nil"/>
              <w:left w:val="nil"/>
              <w:bottom w:val="single" w:sz="4" w:space="0" w:color="auto"/>
              <w:right w:val="single" w:sz="4" w:space="0" w:color="auto"/>
            </w:tcBorders>
          </w:tcPr>
          <w:p w14:paraId="13199BB3" w14:textId="77777777" w:rsidR="00844555" w:rsidRPr="00B061F6" w:rsidRDefault="00844555" w:rsidP="00844555">
            <w:pPr>
              <w:spacing w:before="0" w:after="0"/>
              <w:ind w:left="0"/>
              <w:rPr>
                <w:rFonts w:ascii="Calibri" w:eastAsia="Times New Roman" w:hAnsi="Calibri" w:cs="Times New Roman"/>
                <w:color w:val="auto"/>
                <w:sz w:val="22"/>
                <w:szCs w:val="22"/>
                <w:highlight w:val="yellow"/>
                <w:lang w:eastAsia="en-GB"/>
              </w:rPr>
            </w:pPr>
          </w:p>
        </w:tc>
      </w:tr>
      <w:tr w:rsidR="00844555" w:rsidRPr="00B061F6" w14:paraId="46A3A0ED"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633F9825"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1.1.8</w:t>
            </w:r>
          </w:p>
        </w:tc>
        <w:tc>
          <w:tcPr>
            <w:tcW w:w="9984" w:type="dxa"/>
            <w:tcBorders>
              <w:top w:val="nil"/>
              <w:left w:val="nil"/>
              <w:bottom w:val="single" w:sz="4" w:space="0" w:color="auto"/>
              <w:right w:val="single" w:sz="4" w:space="0" w:color="auto"/>
            </w:tcBorders>
            <w:shd w:val="clear" w:color="auto" w:fill="auto"/>
            <w:vAlign w:val="bottom"/>
            <w:hideMark/>
          </w:tcPr>
          <w:p w14:paraId="19BCA52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Trading name of organisation (if same as 1.1.1 state as above):</w:t>
            </w:r>
          </w:p>
        </w:tc>
        <w:tc>
          <w:tcPr>
            <w:tcW w:w="2348" w:type="dxa"/>
            <w:tcBorders>
              <w:top w:val="nil"/>
              <w:left w:val="nil"/>
              <w:bottom w:val="single" w:sz="4" w:space="0" w:color="auto"/>
              <w:right w:val="single" w:sz="4" w:space="0" w:color="auto"/>
            </w:tcBorders>
          </w:tcPr>
          <w:p w14:paraId="7518773F" w14:textId="77777777" w:rsidR="00844555" w:rsidRPr="00B061F6" w:rsidRDefault="00844555" w:rsidP="00844555">
            <w:pPr>
              <w:spacing w:before="0" w:after="0"/>
              <w:ind w:left="0"/>
              <w:rPr>
                <w:rFonts w:ascii="Calibri" w:eastAsia="Times New Roman" w:hAnsi="Calibri" w:cs="Times New Roman"/>
                <w:color w:val="auto"/>
                <w:sz w:val="22"/>
                <w:szCs w:val="22"/>
                <w:highlight w:val="yellow"/>
                <w:lang w:eastAsia="en-GB"/>
              </w:rPr>
            </w:pPr>
          </w:p>
        </w:tc>
      </w:tr>
      <w:tr w:rsidR="00844555" w:rsidRPr="00B061F6" w14:paraId="078C54E7"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0E617373"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1.1.9</w:t>
            </w:r>
          </w:p>
        </w:tc>
        <w:tc>
          <w:tcPr>
            <w:tcW w:w="9984" w:type="dxa"/>
            <w:tcBorders>
              <w:top w:val="nil"/>
              <w:left w:val="nil"/>
              <w:bottom w:val="single" w:sz="4" w:space="0" w:color="auto"/>
              <w:right w:val="single" w:sz="4" w:space="0" w:color="auto"/>
            </w:tcBorders>
            <w:shd w:val="clear" w:color="auto" w:fill="auto"/>
            <w:vAlign w:val="bottom"/>
            <w:hideMark/>
          </w:tcPr>
          <w:p w14:paraId="4B96C3F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xml:space="preserve">Please provide description / objectives of your business, e.g. service that the company would like to provide to NHS Mid and South Essex ICB.   </w:t>
            </w:r>
          </w:p>
        </w:tc>
        <w:tc>
          <w:tcPr>
            <w:tcW w:w="2348" w:type="dxa"/>
            <w:tcBorders>
              <w:top w:val="nil"/>
              <w:left w:val="nil"/>
              <w:bottom w:val="single" w:sz="4" w:space="0" w:color="auto"/>
              <w:right w:val="single" w:sz="4" w:space="0" w:color="auto"/>
            </w:tcBorders>
          </w:tcPr>
          <w:p w14:paraId="71E8B59E"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793A00DB"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2DA1E7FA"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1.1.10</w:t>
            </w:r>
          </w:p>
        </w:tc>
        <w:tc>
          <w:tcPr>
            <w:tcW w:w="9984" w:type="dxa"/>
            <w:tcBorders>
              <w:top w:val="nil"/>
              <w:left w:val="nil"/>
              <w:bottom w:val="single" w:sz="4" w:space="0" w:color="auto"/>
              <w:right w:val="single" w:sz="4" w:space="0" w:color="auto"/>
            </w:tcBorders>
            <w:shd w:val="clear" w:color="auto" w:fill="auto"/>
            <w:vAlign w:val="bottom"/>
          </w:tcPr>
          <w:p w14:paraId="374D354B"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VAT number (if applicable):</w:t>
            </w:r>
          </w:p>
        </w:tc>
        <w:tc>
          <w:tcPr>
            <w:tcW w:w="2348" w:type="dxa"/>
            <w:tcBorders>
              <w:top w:val="nil"/>
              <w:left w:val="nil"/>
              <w:bottom w:val="single" w:sz="4" w:space="0" w:color="auto"/>
              <w:right w:val="single" w:sz="4" w:space="0" w:color="auto"/>
            </w:tcBorders>
          </w:tcPr>
          <w:p w14:paraId="28023F1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3398F549" w14:textId="77777777" w:rsidTr="00844555">
        <w:trPr>
          <w:trHeight w:val="367"/>
        </w:trPr>
        <w:tc>
          <w:tcPr>
            <w:tcW w:w="1668" w:type="dxa"/>
            <w:tcBorders>
              <w:top w:val="nil"/>
              <w:left w:val="single" w:sz="4" w:space="0" w:color="auto"/>
              <w:bottom w:val="single" w:sz="4" w:space="0" w:color="auto"/>
              <w:right w:val="single" w:sz="4" w:space="0" w:color="auto"/>
            </w:tcBorders>
            <w:shd w:val="clear" w:color="auto" w:fill="D9E2F3"/>
            <w:noWrap/>
            <w:vAlign w:val="center"/>
            <w:hideMark/>
          </w:tcPr>
          <w:p w14:paraId="413FCCAB"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1.2</w:t>
            </w:r>
          </w:p>
        </w:tc>
        <w:tc>
          <w:tcPr>
            <w:tcW w:w="12332" w:type="dxa"/>
            <w:gridSpan w:val="2"/>
            <w:tcBorders>
              <w:top w:val="nil"/>
              <w:left w:val="nil"/>
              <w:bottom w:val="single" w:sz="4" w:space="0" w:color="auto"/>
              <w:right w:val="single" w:sz="4" w:space="0" w:color="auto"/>
            </w:tcBorders>
            <w:shd w:val="clear" w:color="auto" w:fill="D9E2F3"/>
            <w:vAlign w:val="bottom"/>
            <w:hideMark/>
          </w:tcPr>
          <w:p w14:paraId="479B8061"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enter name, position, telephone number and e-mail address of main contact responsible for submitting this questionnaire.</w:t>
            </w:r>
          </w:p>
        </w:tc>
      </w:tr>
      <w:tr w:rsidR="00844555" w:rsidRPr="00B061F6" w14:paraId="5AAF2CB1"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0E06C88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1.2.1</w:t>
            </w:r>
          </w:p>
        </w:tc>
        <w:tc>
          <w:tcPr>
            <w:tcW w:w="9984" w:type="dxa"/>
            <w:tcBorders>
              <w:top w:val="nil"/>
              <w:left w:val="nil"/>
              <w:bottom w:val="single" w:sz="4" w:space="0" w:color="auto"/>
              <w:right w:val="single" w:sz="4" w:space="0" w:color="auto"/>
            </w:tcBorders>
            <w:shd w:val="clear" w:color="auto" w:fill="auto"/>
            <w:vAlign w:val="bottom"/>
            <w:hideMark/>
          </w:tcPr>
          <w:p w14:paraId="35471F02"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Name (including title):</w:t>
            </w:r>
          </w:p>
        </w:tc>
        <w:tc>
          <w:tcPr>
            <w:tcW w:w="2348" w:type="dxa"/>
            <w:tcBorders>
              <w:top w:val="nil"/>
              <w:left w:val="nil"/>
              <w:bottom w:val="single" w:sz="4" w:space="0" w:color="auto"/>
              <w:right w:val="single" w:sz="4" w:space="0" w:color="auto"/>
            </w:tcBorders>
          </w:tcPr>
          <w:p w14:paraId="047D6C4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5EEC94E0"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0D5260CA"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lastRenderedPageBreak/>
              <w:t>1.2.2</w:t>
            </w:r>
          </w:p>
        </w:tc>
        <w:tc>
          <w:tcPr>
            <w:tcW w:w="9984" w:type="dxa"/>
            <w:tcBorders>
              <w:top w:val="nil"/>
              <w:left w:val="nil"/>
              <w:bottom w:val="single" w:sz="4" w:space="0" w:color="auto"/>
              <w:right w:val="single" w:sz="4" w:space="0" w:color="auto"/>
            </w:tcBorders>
            <w:shd w:val="clear" w:color="auto" w:fill="auto"/>
            <w:vAlign w:val="bottom"/>
            <w:hideMark/>
          </w:tcPr>
          <w:p w14:paraId="2C57DABC"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Position:</w:t>
            </w:r>
          </w:p>
        </w:tc>
        <w:tc>
          <w:tcPr>
            <w:tcW w:w="2348" w:type="dxa"/>
            <w:tcBorders>
              <w:top w:val="nil"/>
              <w:left w:val="nil"/>
              <w:bottom w:val="single" w:sz="4" w:space="0" w:color="auto"/>
              <w:right w:val="single" w:sz="4" w:space="0" w:color="auto"/>
            </w:tcBorders>
          </w:tcPr>
          <w:p w14:paraId="416F1E5C"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5FECB9AA"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35182CF8"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1.2.3</w:t>
            </w:r>
          </w:p>
        </w:tc>
        <w:tc>
          <w:tcPr>
            <w:tcW w:w="9984" w:type="dxa"/>
            <w:tcBorders>
              <w:top w:val="nil"/>
              <w:left w:val="nil"/>
              <w:bottom w:val="single" w:sz="4" w:space="0" w:color="auto"/>
              <w:right w:val="single" w:sz="4" w:space="0" w:color="auto"/>
            </w:tcBorders>
            <w:shd w:val="clear" w:color="auto" w:fill="auto"/>
            <w:vAlign w:val="bottom"/>
            <w:hideMark/>
          </w:tcPr>
          <w:p w14:paraId="7B81E68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Telephone Number:</w:t>
            </w:r>
          </w:p>
        </w:tc>
        <w:tc>
          <w:tcPr>
            <w:tcW w:w="2348" w:type="dxa"/>
            <w:tcBorders>
              <w:top w:val="nil"/>
              <w:left w:val="nil"/>
              <w:bottom w:val="single" w:sz="4" w:space="0" w:color="auto"/>
              <w:right w:val="single" w:sz="4" w:space="0" w:color="auto"/>
            </w:tcBorders>
          </w:tcPr>
          <w:p w14:paraId="4175D156"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50C89998"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179B9E6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1.2.4</w:t>
            </w:r>
          </w:p>
        </w:tc>
        <w:tc>
          <w:tcPr>
            <w:tcW w:w="9984" w:type="dxa"/>
            <w:tcBorders>
              <w:top w:val="nil"/>
              <w:left w:val="nil"/>
              <w:bottom w:val="single" w:sz="4" w:space="0" w:color="auto"/>
              <w:right w:val="single" w:sz="4" w:space="0" w:color="auto"/>
            </w:tcBorders>
            <w:shd w:val="clear" w:color="auto" w:fill="auto"/>
            <w:vAlign w:val="bottom"/>
            <w:hideMark/>
          </w:tcPr>
          <w:p w14:paraId="4818A19F"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E-mail:</w:t>
            </w:r>
          </w:p>
        </w:tc>
        <w:tc>
          <w:tcPr>
            <w:tcW w:w="2348" w:type="dxa"/>
            <w:tcBorders>
              <w:top w:val="nil"/>
              <w:left w:val="nil"/>
              <w:bottom w:val="single" w:sz="4" w:space="0" w:color="auto"/>
              <w:right w:val="single" w:sz="4" w:space="0" w:color="auto"/>
            </w:tcBorders>
          </w:tcPr>
          <w:p w14:paraId="73FD202F"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3E8AB30E"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D9E2F3"/>
            <w:noWrap/>
            <w:vAlign w:val="center"/>
            <w:hideMark/>
          </w:tcPr>
          <w:p w14:paraId="3AB93310" w14:textId="3EB284AC"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1.3</w:t>
            </w:r>
          </w:p>
        </w:tc>
        <w:tc>
          <w:tcPr>
            <w:tcW w:w="9984" w:type="dxa"/>
            <w:tcBorders>
              <w:top w:val="nil"/>
              <w:left w:val="nil"/>
              <w:bottom w:val="single" w:sz="4" w:space="0" w:color="auto"/>
              <w:right w:val="single" w:sz="4" w:space="0" w:color="auto"/>
            </w:tcBorders>
            <w:shd w:val="clear" w:color="auto" w:fill="D9E2F3"/>
            <w:vAlign w:val="bottom"/>
            <w:hideMark/>
          </w:tcPr>
          <w:p w14:paraId="6DE8B44B" w14:textId="435C058E" w:rsidR="00844555"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enter current legal status of the organisation (e.g. partnership, private limited company, etc.):</w:t>
            </w:r>
          </w:p>
          <w:p w14:paraId="13598607" w14:textId="3F54F209" w:rsidR="00844555" w:rsidRPr="00B061F6" w:rsidRDefault="00844555" w:rsidP="00844555">
            <w:pPr>
              <w:spacing w:before="0" w:after="0"/>
              <w:ind w:left="0"/>
              <w:rPr>
                <w:rFonts w:ascii="Calibri" w:eastAsia="Times New Roman" w:hAnsi="Calibri" w:cs="Times New Roman"/>
                <w:color w:val="auto"/>
                <w:sz w:val="22"/>
                <w:szCs w:val="22"/>
                <w:lang w:eastAsia="en-GB"/>
              </w:rPr>
            </w:pPr>
          </w:p>
        </w:tc>
        <w:tc>
          <w:tcPr>
            <w:tcW w:w="2348" w:type="dxa"/>
            <w:tcBorders>
              <w:top w:val="nil"/>
              <w:left w:val="nil"/>
              <w:bottom w:val="single" w:sz="4" w:space="0" w:color="auto"/>
              <w:right w:val="single" w:sz="4" w:space="0" w:color="auto"/>
            </w:tcBorders>
            <w:shd w:val="clear" w:color="auto" w:fill="D9E2F3"/>
          </w:tcPr>
          <w:p w14:paraId="6C7779DB"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383BC6DA"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6A03FA86" w14:textId="61989EA9" w:rsidR="00844555" w:rsidRPr="00B061F6" w:rsidRDefault="00FB35D6" w:rsidP="00844555">
            <w:pPr>
              <w:spacing w:before="0" w:after="0"/>
              <w:ind w:left="0"/>
              <w:rPr>
                <w:rFonts w:ascii="Calibri" w:eastAsia="Times New Roman" w:hAnsi="Calibri" w:cs="Times New Roman"/>
                <w:color w:val="auto"/>
                <w:sz w:val="22"/>
                <w:szCs w:val="22"/>
                <w:lang w:eastAsia="en-GB"/>
              </w:rPr>
            </w:pPr>
            <w:r w:rsidRPr="00FB35D6">
              <w:rPr>
                <w:noProof/>
              </w:rPr>
              <mc:AlternateContent>
                <mc:Choice Requires="wps">
                  <w:drawing>
                    <wp:anchor distT="0" distB="0" distL="114300" distR="114300" simplePos="0" relativeHeight="251692032" behindDoc="0" locked="0" layoutInCell="1" allowOverlap="1" wp14:anchorId="6AE180E4" wp14:editId="26BFBA16">
                      <wp:simplePos x="0" y="0"/>
                      <wp:positionH relativeFrom="margin">
                        <wp:posOffset>-395605</wp:posOffset>
                      </wp:positionH>
                      <wp:positionV relativeFrom="paragraph">
                        <wp:posOffset>308610</wp:posOffset>
                      </wp:positionV>
                      <wp:extent cx="8949690" cy="1809115"/>
                      <wp:effectExtent l="0" t="1885950" r="0" b="1886585"/>
                      <wp:wrapNone/>
                      <wp:docPr id="81348981" name="Text Box 1"/>
                      <wp:cNvGraphicFramePr/>
                      <a:graphic xmlns:a="http://schemas.openxmlformats.org/drawingml/2006/main">
                        <a:graphicData uri="http://schemas.microsoft.com/office/word/2010/wordprocessingShape">
                          <wps:wsp>
                            <wps:cNvSpPr txBox="1"/>
                            <wps:spPr>
                              <a:xfrm rot="19987724">
                                <a:off x="0" y="0"/>
                                <a:ext cx="8949690" cy="1809115"/>
                              </a:xfrm>
                              <a:prstGeom prst="rect">
                                <a:avLst/>
                              </a:prstGeom>
                              <a:noFill/>
                              <a:ln>
                                <a:noFill/>
                              </a:ln>
                            </wps:spPr>
                            <wps:txbx>
                              <w:txbxContent>
                                <w:p w14:paraId="2BBDF750" w14:textId="77777777" w:rsidR="00FB35D6" w:rsidRPr="001D426D" w:rsidRDefault="00FB35D6" w:rsidP="00FB35D6">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31C57BA6" w14:textId="77777777" w:rsidR="00FB35D6" w:rsidRPr="008B220C" w:rsidRDefault="00FB35D6" w:rsidP="00FB35D6">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180E4" id="_x0000_s1028" type="#_x0000_t202" style="position:absolute;margin-left:-31.15pt;margin-top:24.3pt;width:704.7pt;height:142.45pt;rotation:-1761035fd;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" filled="f" stroked="f">
                      <v:fill o:detectmouseclick="t"/>
                      <v:textbox>
                        <w:txbxContent>
                          <w:p w14:paraId="2BBDF750" w14:textId="77777777" w:rsidR="00FB35D6" w:rsidRPr="001D426D" w:rsidRDefault="00FB35D6" w:rsidP="00FB35D6">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31C57BA6" w14:textId="77777777" w:rsidR="00FB35D6" w:rsidRPr="008B220C" w:rsidRDefault="00FB35D6" w:rsidP="00FB35D6">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v:textbox>
                      <w10:wrap anchorx="margin"/>
                    </v:shape>
                  </w:pict>
                </mc:Fallback>
              </mc:AlternateContent>
            </w:r>
            <w:r w:rsidR="00844555" w:rsidRPr="00B061F6">
              <w:rPr>
                <w:rFonts w:ascii="Calibri" w:eastAsia="Times New Roman" w:hAnsi="Calibri" w:cs="Times New Roman"/>
                <w:color w:val="auto"/>
                <w:sz w:val="22"/>
                <w:szCs w:val="22"/>
                <w:lang w:eastAsia="en-GB"/>
              </w:rPr>
              <w:t>1.3.1</w:t>
            </w:r>
          </w:p>
        </w:tc>
        <w:tc>
          <w:tcPr>
            <w:tcW w:w="9984" w:type="dxa"/>
            <w:tcBorders>
              <w:top w:val="nil"/>
              <w:left w:val="nil"/>
              <w:bottom w:val="single" w:sz="4" w:space="0" w:color="auto"/>
              <w:right w:val="single" w:sz="4" w:space="0" w:color="auto"/>
            </w:tcBorders>
            <w:shd w:val="clear" w:color="auto" w:fill="auto"/>
            <w:vAlign w:val="bottom"/>
            <w:hideMark/>
          </w:tcPr>
          <w:p w14:paraId="35AEC9BC" w14:textId="7D2832CE"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If your organisation is a company / limited liability partnership, please confirm that: no resolution has been passed or Order of the Court made for the Company's winding up; no receiver, or manager, or administrator on behalf of a creditor has been appointed in respect of the company's business or any part thereof; the company is not currently the subject of proceedings for any of the above procedures. (Confirmed / Not confirmed/Not applicable)</w:t>
            </w:r>
          </w:p>
        </w:tc>
        <w:tc>
          <w:tcPr>
            <w:tcW w:w="2348" w:type="dxa"/>
            <w:tcBorders>
              <w:top w:val="nil"/>
              <w:left w:val="nil"/>
              <w:bottom w:val="single" w:sz="4" w:space="0" w:color="auto"/>
              <w:right w:val="single" w:sz="4" w:space="0" w:color="auto"/>
            </w:tcBorders>
          </w:tcPr>
          <w:p w14:paraId="0D7E1016"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4E0E01A0" w14:textId="77777777" w:rsidTr="00844555">
        <w:trPr>
          <w:trHeight w:val="880"/>
        </w:trPr>
        <w:tc>
          <w:tcPr>
            <w:tcW w:w="1668" w:type="dxa"/>
            <w:tcBorders>
              <w:top w:val="nil"/>
              <w:left w:val="single" w:sz="4" w:space="0" w:color="auto"/>
              <w:bottom w:val="single" w:sz="4" w:space="0" w:color="auto"/>
              <w:right w:val="single" w:sz="4" w:space="0" w:color="auto"/>
            </w:tcBorders>
            <w:shd w:val="clear" w:color="auto" w:fill="D9E2F3"/>
            <w:noWrap/>
            <w:vAlign w:val="center"/>
            <w:hideMark/>
          </w:tcPr>
          <w:p w14:paraId="68486F23"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1.4</w:t>
            </w:r>
          </w:p>
        </w:tc>
        <w:tc>
          <w:tcPr>
            <w:tcW w:w="12332" w:type="dxa"/>
            <w:gridSpan w:val="2"/>
            <w:tcBorders>
              <w:top w:val="nil"/>
              <w:left w:val="nil"/>
              <w:bottom w:val="single" w:sz="4" w:space="0" w:color="auto"/>
              <w:right w:val="single" w:sz="4" w:space="0" w:color="auto"/>
            </w:tcBorders>
            <w:shd w:val="clear" w:color="auto" w:fill="D9E2F3"/>
            <w:vAlign w:val="bottom"/>
            <w:hideMark/>
          </w:tcPr>
          <w:p w14:paraId="3DDC78AB" w14:textId="305CF9D3"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provide details of date and place of formation of the organisation and, if applicable, registration under the Companies Act 2006. Please upload copies of Certificate of Incorporation (where appropriate) and any changes of name, registered office and principal place of business.</w:t>
            </w:r>
          </w:p>
        </w:tc>
      </w:tr>
      <w:tr w:rsidR="00844555" w:rsidRPr="00B061F6" w14:paraId="27D38C18"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0A61383C"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1.4.1</w:t>
            </w:r>
          </w:p>
        </w:tc>
        <w:tc>
          <w:tcPr>
            <w:tcW w:w="9984" w:type="dxa"/>
            <w:tcBorders>
              <w:top w:val="nil"/>
              <w:left w:val="nil"/>
              <w:bottom w:val="single" w:sz="4" w:space="0" w:color="auto"/>
              <w:right w:val="single" w:sz="4" w:space="0" w:color="auto"/>
            </w:tcBorders>
            <w:shd w:val="clear" w:color="auto" w:fill="auto"/>
            <w:vAlign w:val="bottom"/>
            <w:hideMark/>
          </w:tcPr>
          <w:p w14:paraId="4EB718DB"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Company registration number:</w:t>
            </w:r>
          </w:p>
        </w:tc>
        <w:tc>
          <w:tcPr>
            <w:tcW w:w="2348" w:type="dxa"/>
            <w:tcBorders>
              <w:top w:val="nil"/>
              <w:left w:val="nil"/>
              <w:bottom w:val="single" w:sz="4" w:space="0" w:color="auto"/>
              <w:right w:val="single" w:sz="4" w:space="0" w:color="auto"/>
            </w:tcBorders>
          </w:tcPr>
          <w:p w14:paraId="61417933"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2D78D015" w14:textId="77777777" w:rsidTr="00844555">
        <w:trPr>
          <w:trHeight w:val="286"/>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79B2442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1.4.2</w:t>
            </w:r>
          </w:p>
        </w:tc>
        <w:tc>
          <w:tcPr>
            <w:tcW w:w="9984" w:type="dxa"/>
            <w:tcBorders>
              <w:top w:val="nil"/>
              <w:left w:val="nil"/>
              <w:bottom w:val="single" w:sz="4" w:space="0" w:color="auto"/>
              <w:right w:val="single" w:sz="4" w:space="0" w:color="auto"/>
            </w:tcBorders>
            <w:shd w:val="clear" w:color="auto" w:fill="auto"/>
            <w:vAlign w:val="bottom"/>
            <w:hideMark/>
          </w:tcPr>
          <w:p w14:paraId="46ED0799"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provide relevant certificates relating to this section</w:t>
            </w:r>
          </w:p>
        </w:tc>
        <w:tc>
          <w:tcPr>
            <w:tcW w:w="2348" w:type="dxa"/>
            <w:tcBorders>
              <w:top w:val="nil"/>
              <w:left w:val="nil"/>
              <w:bottom w:val="single" w:sz="4" w:space="0" w:color="auto"/>
              <w:right w:val="single" w:sz="4" w:space="0" w:color="auto"/>
            </w:tcBorders>
          </w:tcPr>
          <w:p w14:paraId="0E494F6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11321EBC"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0ED3740C"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1.4.3</w:t>
            </w:r>
          </w:p>
        </w:tc>
        <w:tc>
          <w:tcPr>
            <w:tcW w:w="9984" w:type="dxa"/>
            <w:tcBorders>
              <w:top w:val="nil"/>
              <w:left w:val="nil"/>
              <w:bottom w:val="single" w:sz="4" w:space="0" w:color="auto"/>
              <w:right w:val="single" w:sz="4" w:space="0" w:color="auto"/>
            </w:tcBorders>
            <w:shd w:val="clear" w:color="auto" w:fill="auto"/>
            <w:vAlign w:val="bottom"/>
            <w:hideMark/>
          </w:tcPr>
          <w:p w14:paraId="6117AF99"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Registered office:</w:t>
            </w:r>
          </w:p>
        </w:tc>
        <w:tc>
          <w:tcPr>
            <w:tcW w:w="2348" w:type="dxa"/>
            <w:tcBorders>
              <w:top w:val="nil"/>
              <w:left w:val="nil"/>
              <w:bottom w:val="single" w:sz="4" w:space="0" w:color="auto"/>
              <w:right w:val="single" w:sz="4" w:space="0" w:color="auto"/>
            </w:tcBorders>
          </w:tcPr>
          <w:p w14:paraId="64B8661C"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7E27C077"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4AD1CE9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1.4.4</w:t>
            </w:r>
          </w:p>
        </w:tc>
        <w:tc>
          <w:tcPr>
            <w:tcW w:w="9984" w:type="dxa"/>
            <w:tcBorders>
              <w:top w:val="nil"/>
              <w:left w:val="nil"/>
              <w:bottom w:val="single" w:sz="4" w:space="0" w:color="auto"/>
              <w:right w:val="single" w:sz="4" w:space="0" w:color="auto"/>
            </w:tcBorders>
            <w:shd w:val="clear" w:color="auto" w:fill="auto"/>
            <w:vAlign w:val="bottom"/>
            <w:hideMark/>
          </w:tcPr>
          <w:p w14:paraId="6DF03F5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Principal place of business:</w:t>
            </w:r>
          </w:p>
        </w:tc>
        <w:tc>
          <w:tcPr>
            <w:tcW w:w="2348" w:type="dxa"/>
            <w:tcBorders>
              <w:top w:val="nil"/>
              <w:left w:val="nil"/>
              <w:bottom w:val="single" w:sz="4" w:space="0" w:color="auto"/>
              <w:right w:val="single" w:sz="4" w:space="0" w:color="auto"/>
            </w:tcBorders>
          </w:tcPr>
          <w:p w14:paraId="34BAD26F"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4E94E0B9"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560F94C2"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1.4.5</w:t>
            </w:r>
          </w:p>
        </w:tc>
        <w:tc>
          <w:tcPr>
            <w:tcW w:w="9984" w:type="dxa"/>
            <w:tcBorders>
              <w:top w:val="nil"/>
              <w:left w:val="nil"/>
              <w:bottom w:val="single" w:sz="4" w:space="0" w:color="auto"/>
              <w:right w:val="single" w:sz="4" w:space="0" w:color="auto"/>
            </w:tcBorders>
            <w:shd w:val="clear" w:color="auto" w:fill="auto"/>
            <w:vAlign w:val="bottom"/>
            <w:hideMark/>
          </w:tcPr>
          <w:p w14:paraId="2ECAB65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xml:space="preserve">Previous names traded under within the last two years (if none state none): </w:t>
            </w:r>
          </w:p>
        </w:tc>
        <w:tc>
          <w:tcPr>
            <w:tcW w:w="2348" w:type="dxa"/>
            <w:tcBorders>
              <w:top w:val="nil"/>
              <w:left w:val="nil"/>
              <w:bottom w:val="single" w:sz="4" w:space="0" w:color="auto"/>
              <w:right w:val="single" w:sz="4" w:space="0" w:color="auto"/>
            </w:tcBorders>
          </w:tcPr>
          <w:p w14:paraId="31C0DAC1"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09711C84"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407E056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1.4.6</w:t>
            </w:r>
          </w:p>
        </w:tc>
        <w:tc>
          <w:tcPr>
            <w:tcW w:w="9984" w:type="dxa"/>
            <w:tcBorders>
              <w:top w:val="nil"/>
              <w:left w:val="nil"/>
              <w:bottom w:val="single" w:sz="4" w:space="0" w:color="auto"/>
              <w:right w:val="single" w:sz="4" w:space="0" w:color="auto"/>
            </w:tcBorders>
            <w:shd w:val="clear" w:color="auto" w:fill="auto"/>
            <w:vAlign w:val="bottom"/>
            <w:hideMark/>
          </w:tcPr>
          <w:p w14:paraId="3DA22559"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List of the full names of every Director, Partner, Associates and the Company Secretary and indicate their title.</w:t>
            </w:r>
          </w:p>
        </w:tc>
        <w:tc>
          <w:tcPr>
            <w:tcW w:w="2348" w:type="dxa"/>
            <w:tcBorders>
              <w:top w:val="nil"/>
              <w:left w:val="nil"/>
              <w:bottom w:val="single" w:sz="4" w:space="0" w:color="auto"/>
              <w:right w:val="single" w:sz="4" w:space="0" w:color="auto"/>
            </w:tcBorders>
          </w:tcPr>
          <w:p w14:paraId="107F9483"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4A464F8D" w14:textId="77777777" w:rsidTr="00844555">
        <w:trPr>
          <w:trHeight w:val="772"/>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535FACE6"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1.4.7</w:t>
            </w:r>
          </w:p>
        </w:tc>
        <w:tc>
          <w:tcPr>
            <w:tcW w:w="9984" w:type="dxa"/>
            <w:tcBorders>
              <w:top w:val="nil"/>
              <w:left w:val="nil"/>
              <w:bottom w:val="single" w:sz="4" w:space="0" w:color="auto"/>
              <w:right w:val="single" w:sz="4" w:space="0" w:color="auto"/>
            </w:tcBorders>
            <w:shd w:val="clear" w:color="auto" w:fill="auto"/>
            <w:vAlign w:val="bottom"/>
            <w:hideMark/>
          </w:tcPr>
          <w:p w14:paraId="1878CF32"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List the names of any of the above who are or have been employed by MSE ICB (or the organisation in its previous format of Basildon &amp; Brentwood CCG, Castle Point &amp; Rochford CCG, Mid Essex CCG, Southend CCG and Thurrock CCG) including non-executive directors, or who have a relative, partner or associate who is employed by MSE ICB at a senior level over the last 3 years.</w:t>
            </w:r>
          </w:p>
        </w:tc>
        <w:tc>
          <w:tcPr>
            <w:tcW w:w="2348" w:type="dxa"/>
            <w:tcBorders>
              <w:top w:val="nil"/>
              <w:left w:val="nil"/>
              <w:bottom w:val="single" w:sz="4" w:space="0" w:color="auto"/>
              <w:right w:val="single" w:sz="4" w:space="0" w:color="auto"/>
            </w:tcBorders>
          </w:tcPr>
          <w:p w14:paraId="6DB16A42"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75387B04"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0666AB85"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1.4.8</w:t>
            </w:r>
          </w:p>
        </w:tc>
        <w:tc>
          <w:tcPr>
            <w:tcW w:w="9984" w:type="dxa"/>
            <w:tcBorders>
              <w:top w:val="nil"/>
              <w:left w:val="nil"/>
              <w:bottom w:val="single" w:sz="4" w:space="0" w:color="auto"/>
              <w:right w:val="single" w:sz="4" w:space="0" w:color="auto"/>
            </w:tcBorders>
            <w:shd w:val="clear" w:color="auto" w:fill="auto"/>
            <w:vAlign w:val="bottom"/>
            <w:hideMark/>
          </w:tcPr>
          <w:p w14:paraId="2BCEB1E2"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xml:space="preserve">Please confirm that no Directors, Partners, Associates, Company </w:t>
            </w:r>
            <w:r w:rsidRPr="00B061F6">
              <w:rPr>
                <w:rFonts w:ascii="Calibri" w:eastAsia="Times New Roman" w:hAnsi="Calibri" w:cs="Calibri"/>
                <w:color w:val="auto"/>
                <w:sz w:val="22"/>
                <w:szCs w:val="22"/>
                <w:lang w:eastAsia="en-GB"/>
              </w:rPr>
              <w:t xml:space="preserve">Secretary </w:t>
            </w:r>
            <w:r w:rsidRPr="00B061F6">
              <w:rPr>
                <w:rFonts w:ascii="Calibri" w:eastAsia="Arial" w:hAnsi="Calibri" w:cs="Calibri"/>
                <w:color w:val="auto"/>
                <w:sz w:val="22"/>
                <w:szCs w:val="22"/>
              </w:rPr>
              <w:t xml:space="preserve">or any other person who has powers of representation, decision or control in the organisation </w:t>
            </w:r>
            <w:r w:rsidRPr="00B061F6">
              <w:rPr>
                <w:rFonts w:ascii="Calibri" w:eastAsia="Times New Roman" w:hAnsi="Calibri" w:cs="Calibri"/>
                <w:color w:val="auto"/>
                <w:sz w:val="22"/>
                <w:szCs w:val="22"/>
                <w:lang w:eastAsia="en-GB"/>
              </w:rPr>
              <w:t>have: been involved in any organisation which has been liquidated or gone into receivership; been</w:t>
            </w:r>
            <w:r w:rsidRPr="00B061F6">
              <w:rPr>
                <w:rFonts w:ascii="Calibri" w:eastAsia="Times New Roman" w:hAnsi="Calibri" w:cs="Times New Roman"/>
                <w:color w:val="auto"/>
                <w:sz w:val="22"/>
                <w:szCs w:val="22"/>
                <w:lang w:eastAsia="en-GB"/>
              </w:rPr>
              <w:t xml:space="preserve"> convicted of a criminal offence relating to the </w:t>
            </w:r>
            <w:r w:rsidRPr="00B061F6">
              <w:rPr>
                <w:rFonts w:ascii="Calibri" w:eastAsia="Times New Roman" w:hAnsi="Calibri" w:cs="Times New Roman"/>
                <w:color w:val="auto"/>
                <w:sz w:val="22"/>
                <w:szCs w:val="22"/>
                <w:lang w:eastAsia="en-GB"/>
              </w:rPr>
              <w:lastRenderedPageBreak/>
              <w:t>conduct of their business or profession; committed an act of grave misconduct in the course of their business or profession. (Confirmed / Not confirmed)</w:t>
            </w:r>
          </w:p>
        </w:tc>
        <w:tc>
          <w:tcPr>
            <w:tcW w:w="2348" w:type="dxa"/>
            <w:tcBorders>
              <w:top w:val="nil"/>
              <w:left w:val="nil"/>
              <w:bottom w:val="single" w:sz="4" w:space="0" w:color="auto"/>
              <w:right w:val="single" w:sz="4" w:space="0" w:color="auto"/>
            </w:tcBorders>
          </w:tcPr>
          <w:p w14:paraId="338AF728"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0ED8626E" w14:textId="77777777" w:rsidTr="00844555">
        <w:trPr>
          <w:trHeight w:val="405"/>
        </w:trPr>
        <w:tc>
          <w:tcPr>
            <w:tcW w:w="1668" w:type="dxa"/>
            <w:tcBorders>
              <w:top w:val="nil"/>
              <w:left w:val="single" w:sz="4" w:space="0" w:color="auto"/>
              <w:bottom w:val="single" w:sz="4" w:space="0" w:color="auto"/>
              <w:right w:val="single" w:sz="4" w:space="0" w:color="auto"/>
            </w:tcBorders>
            <w:shd w:val="clear" w:color="auto" w:fill="DEEAF6"/>
            <w:noWrap/>
            <w:vAlign w:val="center"/>
            <w:hideMark/>
          </w:tcPr>
          <w:p w14:paraId="12D43F38"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1.5 a)</w:t>
            </w:r>
          </w:p>
        </w:tc>
        <w:tc>
          <w:tcPr>
            <w:tcW w:w="12332" w:type="dxa"/>
            <w:gridSpan w:val="2"/>
            <w:tcBorders>
              <w:top w:val="nil"/>
              <w:left w:val="nil"/>
              <w:bottom w:val="single" w:sz="4" w:space="0" w:color="auto"/>
              <w:right w:val="single" w:sz="4" w:space="0" w:color="auto"/>
            </w:tcBorders>
            <w:shd w:val="clear" w:color="auto" w:fill="DEEAF6"/>
            <w:vAlign w:val="center"/>
            <w:hideMark/>
          </w:tcPr>
          <w:p w14:paraId="7389F712" w14:textId="7016DF11"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Ownership structure a) - Please enter full legal name and address of Parent Company (if applicable)</w:t>
            </w:r>
          </w:p>
        </w:tc>
      </w:tr>
      <w:tr w:rsidR="00844555" w:rsidRPr="00B061F6" w14:paraId="510E5019"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1E44D73A"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w:t>
            </w:r>
          </w:p>
        </w:tc>
        <w:tc>
          <w:tcPr>
            <w:tcW w:w="9984" w:type="dxa"/>
            <w:tcBorders>
              <w:top w:val="nil"/>
              <w:left w:val="nil"/>
              <w:bottom w:val="single" w:sz="4" w:space="0" w:color="auto"/>
              <w:right w:val="single" w:sz="4" w:space="0" w:color="auto"/>
            </w:tcBorders>
            <w:shd w:val="clear" w:color="auto" w:fill="auto"/>
            <w:vAlign w:val="bottom"/>
            <w:hideMark/>
          </w:tcPr>
          <w:p w14:paraId="52018790" w14:textId="2F7EBA4D" w:rsidR="00844555" w:rsidRPr="00B061F6" w:rsidRDefault="00FB35D6" w:rsidP="00844555">
            <w:pPr>
              <w:spacing w:before="0" w:after="0"/>
              <w:ind w:left="0"/>
              <w:rPr>
                <w:rFonts w:ascii="Calibri" w:eastAsia="Times New Roman" w:hAnsi="Calibri" w:cs="Times New Roman"/>
                <w:color w:val="auto"/>
                <w:sz w:val="22"/>
                <w:szCs w:val="22"/>
                <w:lang w:eastAsia="en-GB"/>
              </w:rPr>
            </w:pPr>
            <w:r w:rsidRPr="00FB35D6">
              <w:rPr>
                <w:noProof/>
              </w:rPr>
              <mc:AlternateContent>
                <mc:Choice Requires="wps">
                  <w:drawing>
                    <wp:anchor distT="0" distB="0" distL="114300" distR="114300" simplePos="0" relativeHeight="251689984" behindDoc="0" locked="0" layoutInCell="1" allowOverlap="1" wp14:anchorId="3A00467A" wp14:editId="29D2BEFF">
                      <wp:simplePos x="0" y="0"/>
                      <wp:positionH relativeFrom="margin">
                        <wp:posOffset>-1567180</wp:posOffset>
                      </wp:positionH>
                      <wp:positionV relativeFrom="paragraph">
                        <wp:posOffset>591820</wp:posOffset>
                      </wp:positionV>
                      <wp:extent cx="8949690" cy="1809115"/>
                      <wp:effectExtent l="0" t="1885950" r="0" b="1886585"/>
                      <wp:wrapNone/>
                      <wp:docPr id="643539889" name="Text Box 1"/>
                      <wp:cNvGraphicFramePr/>
                      <a:graphic xmlns:a="http://schemas.openxmlformats.org/drawingml/2006/main">
                        <a:graphicData uri="http://schemas.microsoft.com/office/word/2010/wordprocessingShape">
                          <wps:wsp>
                            <wps:cNvSpPr txBox="1"/>
                            <wps:spPr>
                              <a:xfrm rot="19987724">
                                <a:off x="0" y="0"/>
                                <a:ext cx="8949690" cy="1809115"/>
                              </a:xfrm>
                              <a:prstGeom prst="rect">
                                <a:avLst/>
                              </a:prstGeom>
                              <a:noFill/>
                              <a:ln>
                                <a:noFill/>
                              </a:ln>
                            </wps:spPr>
                            <wps:txbx>
                              <w:txbxContent>
                                <w:p w14:paraId="2027EC62" w14:textId="77777777" w:rsidR="00FB35D6" w:rsidRPr="001D426D" w:rsidRDefault="00FB35D6" w:rsidP="00FB35D6">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36A43C73" w14:textId="77777777" w:rsidR="00FB35D6" w:rsidRPr="008B220C" w:rsidRDefault="00FB35D6" w:rsidP="00FB35D6">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0467A" id="_x0000_s1029" type="#_x0000_t202" style="position:absolute;margin-left:-123.4pt;margin-top:46.6pt;width:704.7pt;height:142.45pt;rotation:-1761035fd;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" filled="f" stroked="f">
                      <v:fill o:detectmouseclick="t"/>
                      <v:textbox>
                        <w:txbxContent>
                          <w:p w14:paraId="2027EC62" w14:textId="77777777" w:rsidR="00FB35D6" w:rsidRPr="001D426D" w:rsidRDefault="00FB35D6" w:rsidP="00FB35D6">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36A43C73" w14:textId="77777777" w:rsidR="00FB35D6" w:rsidRPr="008B220C" w:rsidRDefault="00FB35D6" w:rsidP="00FB35D6">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v:textbox>
                      <w10:wrap anchorx="margin"/>
                    </v:shape>
                  </w:pict>
                </mc:Fallback>
              </mc:AlternateContent>
            </w:r>
            <w:r w:rsidR="00844555" w:rsidRPr="00B061F6">
              <w:rPr>
                <w:rFonts w:ascii="Calibri" w:eastAsia="Times New Roman" w:hAnsi="Calibri" w:cs="Times New Roman"/>
                <w:color w:val="auto"/>
                <w:sz w:val="22"/>
                <w:szCs w:val="22"/>
                <w:lang w:eastAsia="en-GB"/>
              </w:rPr>
              <w:t>Company name:</w:t>
            </w:r>
          </w:p>
        </w:tc>
        <w:tc>
          <w:tcPr>
            <w:tcW w:w="2348" w:type="dxa"/>
            <w:tcBorders>
              <w:top w:val="nil"/>
              <w:left w:val="nil"/>
              <w:bottom w:val="single" w:sz="4" w:space="0" w:color="auto"/>
              <w:right w:val="single" w:sz="4" w:space="0" w:color="auto"/>
            </w:tcBorders>
          </w:tcPr>
          <w:p w14:paraId="1FBA81B2"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2B028D72"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2D239F08"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ii.</w:t>
            </w:r>
          </w:p>
        </w:tc>
        <w:tc>
          <w:tcPr>
            <w:tcW w:w="9984" w:type="dxa"/>
            <w:tcBorders>
              <w:top w:val="nil"/>
              <w:left w:val="nil"/>
              <w:bottom w:val="single" w:sz="4" w:space="0" w:color="auto"/>
              <w:right w:val="single" w:sz="4" w:space="0" w:color="auto"/>
            </w:tcBorders>
            <w:shd w:val="clear" w:color="auto" w:fill="auto"/>
            <w:vAlign w:val="bottom"/>
            <w:hideMark/>
          </w:tcPr>
          <w:p w14:paraId="4A98C87A" w14:textId="6C8E97BF"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Address:</w:t>
            </w:r>
          </w:p>
        </w:tc>
        <w:tc>
          <w:tcPr>
            <w:tcW w:w="2348" w:type="dxa"/>
            <w:tcBorders>
              <w:top w:val="nil"/>
              <w:left w:val="nil"/>
              <w:bottom w:val="single" w:sz="4" w:space="0" w:color="auto"/>
              <w:right w:val="single" w:sz="4" w:space="0" w:color="auto"/>
            </w:tcBorders>
          </w:tcPr>
          <w:p w14:paraId="624FD09A"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1CE8B2EB"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1BF91EAA"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iii.</w:t>
            </w:r>
          </w:p>
        </w:tc>
        <w:tc>
          <w:tcPr>
            <w:tcW w:w="9984" w:type="dxa"/>
            <w:tcBorders>
              <w:top w:val="nil"/>
              <w:left w:val="nil"/>
              <w:bottom w:val="single" w:sz="4" w:space="0" w:color="auto"/>
              <w:right w:val="single" w:sz="4" w:space="0" w:color="auto"/>
            </w:tcBorders>
            <w:shd w:val="clear" w:color="auto" w:fill="auto"/>
            <w:vAlign w:val="bottom"/>
            <w:hideMark/>
          </w:tcPr>
          <w:p w14:paraId="3F1A27D7" w14:textId="1BC6F421"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Town/City:</w:t>
            </w:r>
          </w:p>
        </w:tc>
        <w:tc>
          <w:tcPr>
            <w:tcW w:w="2348" w:type="dxa"/>
            <w:tcBorders>
              <w:top w:val="nil"/>
              <w:left w:val="nil"/>
              <w:bottom w:val="single" w:sz="4" w:space="0" w:color="auto"/>
              <w:right w:val="single" w:sz="4" w:space="0" w:color="auto"/>
            </w:tcBorders>
          </w:tcPr>
          <w:p w14:paraId="697732E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0A761396"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2624A389"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iv.</w:t>
            </w:r>
          </w:p>
        </w:tc>
        <w:tc>
          <w:tcPr>
            <w:tcW w:w="9984" w:type="dxa"/>
            <w:tcBorders>
              <w:top w:val="nil"/>
              <w:left w:val="nil"/>
              <w:bottom w:val="single" w:sz="4" w:space="0" w:color="auto"/>
              <w:right w:val="single" w:sz="4" w:space="0" w:color="auto"/>
            </w:tcBorders>
            <w:shd w:val="clear" w:color="auto" w:fill="auto"/>
            <w:vAlign w:val="bottom"/>
            <w:hideMark/>
          </w:tcPr>
          <w:p w14:paraId="66A2812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Postcode:</w:t>
            </w:r>
          </w:p>
        </w:tc>
        <w:tc>
          <w:tcPr>
            <w:tcW w:w="2348" w:type="dxa"/>
            <w:tcBorders>
              <w:top w:val="nil"/>
              <w:left w:val="nil"/>
              <w:bottom w:val="single" w:sz="4" w:space="0" w:color="auto"/>
              <w:right w:val="single" w:sz="4" w:space="0" w:color="auto"/>
            </w:tcBorders>
          </w:tcPr>
          <w:p w14:paraId="0341B2D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1B09BA41"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6EDA072E"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v.</w:t>
            </w:r>
          </w:p>
        </w:tc>
        <w:tc>
          <w:tcPr>
            <w:tcW w:w="9984" w:type="dxa"/>
            <w:tcBorders>
              <w:top w:val="nil"/>
              <w:left w:val="nil"/>
              <w:bottom w:val="single" w:sz="4" w:space="0" w:color="auto"/>
              <w:right w:val="single" w:sz="4" w:space="0" w:color="auto"/>
            </w:tcBorders>
            <w:shd w:val="clear" w:color="auto" w:fill="auto"/>
            <w:vAlign w:val="bottom"/>
            <w:hideMark/>
          </w:tcPr>
          <w:p w14:paraId="3D526E8E" w14:textId="05CA08E3"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Country:</w:t>
            </w:r>
          </w:p>
        </w:tc>
        <w:tc>
          <w:tcPr>
            <w:tcW w:w="2348" w:type="dxa"/>
            <w:tcBorders>
              <w:top w:val="nil"/>
              <w:left w:val="nil"/>
              <w:bottom w:val="single" w:sz="4" w:space="0" w:color="auto"/>
              <w:right w:val="single" w:sz="4" w:space="0" w:color="auto"/>
            </w:tcBorders>
          </w:tcPr>
          <w:p w14:paraId="1E681C13"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16C7E531"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5F3B0FA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vi.</w:t>
            </w:r>
          </w:p>
        </w:tc>
        <w:tc>
          <w:tcPr>
            <w:tcW w:w="9984" w:type="dxa"/>
            <w:tcBorders>
              <w:top w:val="nil"/>
              <w:left w:val="nil"/>
              <w:bottom w:val="single" w:sz="4" w:space="0" w:color="auto"/>
              <w:right w:val="single" w:sz="4" w:space="0" w:color="auto"/>
            </w:tcBorders>
            <w:shd w:val="clear" w:color="auto" w:fill="auto"/>
            <w:vAlign w:val="bottom"/>
            <w:hideMark/>
          </w:tcPr>
          <w:p w14:paraId="77D5454C" w14:textId="5639313E"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Company registration number:</w:t>
            </w:r>
          </w:p>
        </w:tc>
        <w:tc>
          <w:tcPr>
            <w:tcW w:w="2348" w:type="dxa"/>
            <w:tcBorders>
              <w:top w:val="nil"/>
              <w:left w:val="nil"/>
              <w:bottom w:val="single" w:sz="4" w:space="0" w:color="auto"/>
              <w:right w:val="single" w:sz="4" w:space="0" w:color="auto"/>
            </w:tcBorders>
          </w:tcPr>
          <w:p w14:paraId="4BD0729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22F66FA5" w14:textId="77777777" w:rsidTr="00844555">
        <w:trPr>
          <w:trHeight w:val="381"/>
        </w:trPr>
        <w:tc>
          <w:tcPr>
            <w:tcW w:w="1668" w:type="dxa"/>
            <w:tcBorders>
              <w:top w:val="nil"/>
              <w:left w:val="single" w:sz="4" w:space="0" w:color="auto"/>
              <w:bottom w:val="single" w:sz="4" w:space="0" w:color="auto"/>
              <w:right w:val="single" w:sz="4" w:space="0" w:color="auto"/>
            </w:tcBorders>
            <w:shd w:val="clear" w:color="auto" w:fill="D9E2F3"/>
            <w:noWrap/>
            <w:vAlign w:val="center"/>
            <w:hideMark/>
          </w:tcPr>
          <w:p w14:paraId="0DB04B5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1.5 b)</w:t>
            </w:r>
          </w:p>
        </w:tc>
        <w:tc>
          <w:tcPr>
            <w:tcW w:w="12332" w:type="dxa"/>
            <w:gridSpan w:val="2"/>
            <w:tcBorders>
              <w:top w:val="nil"/>
              <w:left w:val="nil"/>
              <w:bottom w:val="single" w:sz="4" w:space="0" w:color="auto"/>
              <w:right w:val="single" w:sz="4" w:space="0" w:color="auto"/>
            </w:tcBorders>
            <w:shd w:val="clear" w:color="auto" w:fill="D9E2F3"/>
            <w:vAlign w:val="center"/>
            <w:hideMark/>
          </w:tcPr>
          <w:p w14:paraId="3F470778" w14:textId="3118BE56"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Ownership structure b) - Please enter full legal name and address of (ultimate) Parent Company (if applicable)</w:t>
            </w:r>
          </w:p>
        </w:tc>
      </w:tr>
      <w:tr w:rsidR="00844555" w:rsidRPr="00B061F6" w14:paraId="3B307A3A"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6325D9BE"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w:t>
            </w:r>
          </w:p>
        </w:tc>
        <w:tc>
          <w:tcPr>
            <w:tcW w:w="9984" w:type="dxa"/>
            <w:tcBorders>
              <w:top w:val="nil"/>
              <w:left w:val="nil"/>
              <w:bottom w:val="single" w:sz="4" w:space="0" w:color="auto"/>
              <w:right w:val="single" w:sz="4" w:space="0" w:color="auto"/>
            </w:tcBorders>
            <w:shd w:val="clear" w:color="auto" w:fill="auto"/>
            <w:vAlign w:val="bottom"/>
            <w:hideMark/>
          </w:tcPr>
          <w:p w14:paraId="3E1F2ED5"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Company name:</w:t>
            </w:r>
          </w:p>
        </w:tc>
        <w:tc>
          <w:tcPr>
            <w:tcW w:w="2348" w:type="dxa"/>
            <w:tcBorders>
              <w:top w:val="nil"/>
              <w:left w:val="nil"/>
              <w:bottom w:val="single" w:sz="4" w:space="0" w:color="auto"/>
              <w:right w:val="single" w:sz="4" w:space="0" w:color="auto"/>
            </w:tcBorders>
          </w:tcPr>
          <w:p w14:paraId="4D546EEE"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159C4B45"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4DCDCDC6"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ii.</w:t>
            </w:r>
          </w:p>
        </w:tc>
        <w:tc>
          <w:tcPr>
            <w:tcW w:w="9984" w:type="dxa"/>
            <w:tcBorders>
              <w:top w:val="nil"/>
              <w:left w:val="nil"/>
              <w:bottom w:val="single" w:sz="4" w:space="0" w:color="auto"/>
              <w:right w:val="single" w:sz="4" w:space="0" w:color="auto"/>
            </w:tcBorders>
            <w:shd w:val="clear" w:color="auto" w:fill="auto"/>
            <w:vAlign w:val="bottom"/>
            <w:hideMark/>
          </w:tcPr>
          <w:p w14:paraId="6B5C027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Address:</w:t>
            </w:r>
          </w:p>
        </w:tc>
        <w:tc>
          <w:tcPr>
            <w:tcW w:w="2348" w:type="dxa"/>
            <w:tcBorders>
              <w:top w:val="nil"/>
              <w:left w:val="nil"/>
              <w:bottom w:val="single" w:sz="4" w:space="0" w:color="auto"/>
              <w:right w:val="single" w:sz="4" w:space="0" w:color="auto"/>
            </w:tcBorders>
          </w:tcPr>
          <w:p w14:paraId="43D676E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54C1986C"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28005741"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iii.</w:t>
            </w:r>
          </w:p>
        </w:tc>
        <w:tc>
          <w:tcPr>
            <w:tcW w:w="9984" w:type="dxa"/>
            <w:tcBorders>
              <w:top w:val="nil"/>
              <w:left w:val="nil"/>
              <w:bottom w:val="single" w:sz="4" w:space="0" w:color="auto"/>
              <w:right w:val="single" w:sz="4" w:space="0" w:color="auto"/>
            </w:tcBorders>
            <w:shd w:val="clear" w:color="auto" w:fill="auto"/>
            <w:vAlign w:val="bottom"/>
            <w:hideMark/>
          </w:tcPr>
          <w:p w14:paraId="30203381" w14:textId="219A175B"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Town/City:</w:t>
            </w:r>
          </w:p>
        </w:tc>
        <w:tc>
          <w:tcPr>
            <w:tcW w:w="2348" w:type="dxa"/>
            <w:tcBorders>
              <w:top w:val="nil"/>
              <w:left w:val="nil"/>
              <w:bottom w:val="single" w:sz="4" w:space="0" w:color="auto"/>
              <w:right w:val="single" w:sz="4" w:space="0" w:color="auto"/>
            </w:tcBorders>
          </w:tcPr>
          <w:p w14:paraId="5E649C0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695CB7BC"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22013AB5"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iv.</w:t>
            </w:r>
          </w:p>
        </w:tc>
        <w:tc>
          <w:tcPr>
            <w:tcW w:w="9984" w:type="dxa"/>
            <w:tcBorders>
              <w:top w:val="nil"/>
              <w:left w:val="nil"/>
              <w:bottom w:val="single" w:sz="4" w:space="0" w:color="auto"/>
              <w:right w:val="single" w:sz="4" w:space="0" w:color="auto"/>
            </w:tcBorders>
            <w:shd w:val="clear" w:color="auto" w:fill="auto"/>
            <w:vAlign w:val="bottom"/>
            <w:hideMark/>
          </w:tcPr>
          <w:p w14:paraId="2435F292"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Postcode:</w:t>
            </w:r>
          </w:p>
        </w:tc>
        <w:tc>
          <w:tcPr>
            <w:tcW w:w="2348" w:type="dxa"/>
            <w:tcBorders>
              <w:top w:val="nil"/>
              <w:left w:val="nil"/>
              <w:bottom w:val="single" w:sz="4" w:space="0" w:color="auto"/>
              <w:right w:val="single" w:sz="4" w:space="0" w:color="auto"/>
            </w:tcBorders>
          </w:tcPr>
          <w:p w14:paraId="44A78316"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2F6AF681"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250191D9"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v.</w:t>
            </w:r>
          </w:p>
        </w:tc>
        <w:tc>
          <w:tcPr>
            <w:tcW w:w="9984" w:type="dxa"/>
            <w:tcBorders>
              <w:top w:val="nil"/>
              <w:left w:val="nil"/>
              <w:bottom w:val="single" w:sz="4" w:space="0" w:color="auto"/>
              <w:right w:val="single" w:sz="4" w:space="0" w:color="auto"/>
            </w:tcBorders>
            <w:shd w:val="clear" w:color="auto" w:fill="auto"/>
            <w:vAlign w:val="bottom"/>
            <w:hideMark/>
          </w:tcPr>
          <w:p w14:paraId="4844F08C" w14:textId="37F2F4F1"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Country:</w:t>
            </w:r>
          </w:p>
        </w:tc>
        <w:tc>
          <w:tcPr>
            <w:tcW w:w="2348" w:type="dxa"/>
            <w:tcBorders>
              <w:top w:val="nil"/>
              <w:left w:val="nil"/>
              <w:bottom w:val="single" w:sz="4" w:space="0" w:color="auto"/>
              <w:right w:val="single" w:sz="4" w:space="0" w:color="auto"/>
            </w:tcBorders>
          </w:tcPr>
          <w:p w14:paraId="17CD05FA"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69113420"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357F6C8F"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vi.</w:t>
            </w:r>
          </w:p>
        </w:tc>
        <w:tc>
          <w:tcPr>
            <w:tcW w:w="9984" w:type="dxa"/>
            <w:tcBorders>
              <w:top w:val="nil"/>
              <w:left w:val="nil"/>
              <w:bottom w:val="single" w:sz="4" w:space="0" w:color="auto"/>
              <w:right w:val="single" w:sz="4" w:space="0" w:color="auto"/>
            </w:tcBorders>
            <w:shd w:val="clear" w:color="auto" w:fill="auto"/>
            <w:vAlign w:val="bottom"/>
            <w:hideMark/>
          </w:tcPr>
          <w:p w14:paraId="74747E8A"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Company registration number:</w:t>
            </w:r>
          </w:p>
        </w:tc>
        <w:tc>
          <w:tcPr>
            <w:tcW w:w="2348" w:type="dxa"/>
            <w:tcBorders>
              <w:top w:val="nil"/>
              <w:left w:val="nil"/>
              <w:bottom w:val="single" w:sz="4" w:space="0" w:color="auto"/>
              <w:right w:val="single" w:sz="4" w:space="0" w:color="auto"/>
            </w:tcBorders>
          </w:tcPr>
          <w:p w14:paraId="3427771C"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7E8D7C28" w14:textId="77777777" w:rsidTr="00844555">
        <w:trPr>
          <w:trHeight w:val="9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5409B05A"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1.5 c)</w:t>
            </w:r>
          </w:p>
        </w:tc>
        <w:tc>
          <w:tcPr>
            <w:tcW w:w="9984" w:type="dxa"/>
            <w:tcBorders>
              <w:top w:val="nil"/>
              <w:left w:val="nil"/>
              <w:bottom w:val="single" w:sz="4" w:space="0" w:color="auto"/>
              <w:right w:val="single" w:sz="4" w:space="0" w:color="auto"/>
            </w:tcBorders>
            <w:shd w:val="clear" w:color="auto" w:fill="auto"/>
            <w:vAlign w:val="center"/>
            <w:hideMark/>
          </w:tcPr>
          <w:p w14:paraId="12BF48C9"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Ownership structure c) - If the organisation is a division or subsidiary, please state what is its relationship with the Parent Company (ownership, directorship, authority, etc.) (if applicable)</w:t>
            </w:r>
          </w:p>
        </w:tc>
        <w:tc>
          <w:tcPr>
            <w:tcW w:w="2348" w:type="dxa"/>
            <w:tcBorders>
              <w:top w:val="nil"/>
              <w:left w:val="nil"/>
              <w:bottom w:val="single" w:sz="4" w:space="0" w:color="auto"/>
              <w:right w:val="single" w:sz="4" w:space="0" w:color="auto"/>
            </w:tcBorders>
            <w:shd w:val="clear" w:color="auto" w:fill="auto"/>
          </w:tcPr>
          <w:p w14:paraId="4F58039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03F8940B" w14:textId="77777777" w:rsidTr="00844555">
        <w:trPr>
          <w:trHeight w:val="9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14E10A5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1.5 d)</w:t>
            </w:r>
          </w:p>
        </w:tc>
        <w:tc>
          <w:tcPr>
            <w:tcW w:w="9984" w:type="dxa"/>
            <w:tcBorders>
              <w:top w:val="nil"/>
              <w:left w:val="nil"/>
              <w:bottom w:val="single" w:sz="4" w:space="0" w:color="auto"/>
              <w:right w:val="single" w:sz="4" w:space="0" w:color="auto"/>
            </w:tcBorders>
            <w:shd w:val="clear" w:color="auto" w:fill="auto"/>
            <w:vAlign w:val="center"/>
            <w:hideMark/>
          </w:tcPr>
          <w:p w14:paraId="185740C5" w14:textId="77777777" w:rsidR="00844555" w:rsidRPr="00B061F6" w:rsidRDefault="00844555" w:rsidP="00844555">
            <w:pPr>
              <w:spacing w:before="0" w:after="0"/>
              <w:ind w:left="0"/>
              <w:rPr>
                <w:rFonts w:ascii="Calibri" w:eastAsia="Times New Roman" w:hAnsi="Calibri" w:cs="Times New Roman"/>
                <w:color w:val="auto"/>
                <w:sz w:val="22"/>
                <w:szCs w:val="22"/>
                <w:highlight w:val="yellow"/>
                <w:lang w:eastAsia="en-GB"/>
              </w:rPr>
            </w:pPr>
            <w:r w:rsidRPr="00B061F6">
              <w:rPr>
                <w:rFonts w:ascii="Calibri" w:eastAsia="Times New Roman" w:hAnsi="Calibri" w:cs="Times New Roman"/>
                <w:color w:val="auto"/>
                <w:sz w:val="22"/>
                <w:szCs w:val="22"/>
                <w:lang w:eastAsia="en-GB"/>
              </w:rPr>
              <w:t>Ownership structure d) - Please provide a one-page chart illustrating the ownership structure of the organisation including relations to any parent or other group or holding companies (if applicable)</w:t>
            </w:r>
          </w:p>
        </w:tc>
        <w:tc>
          <w:tcPr>
            <w:tcW w:w="2348" w:type="dxa"/>
            <w:tcBorders>
              <w:top w:val="nil"/>
              <w:left w:val="nil"/>
              <w:bottom w:val="single" w:sz="4" w:space="0" w:color="auto"/>
              <w:right w:val="single" w:sz="4" w:space="0" w:color="auto"/>
            </w:tcBorders>
            <w:shd w:val="clear" w:color="auto" w:fill="auto"/>
          </w:tcPr>
          <w:p w14:paraId="665C74C5"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7B941263" w14:textId="77777777" w:rsidTr="00844555">
        <w:trPr>
          <w:trHeight w:val="416"/>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725421B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1.6</w:t>
            </w:r>
          </w:p>
        </w:tc>
        <w:tc>
          <w:tcPr>
            <w:tcW w:w="9984" w:type="dxa"/>
            <w:tcBorders>
              <w:top w:val="nil"/>
              <w:left w:val="nil"/>
              <w:bottom w:val="single" w:sz="4" w:space="0" w:color="auto"/>
              <w:right w:val="single" w:sz="4" w:space="0" w:color="auto"/>
            </w:tcBorders>
            <w:shd w:val="clear" w:color="auto" w:fill="auto"/>
            <w:vAlign w:val="bottom"/>
            <w:hideMark/>
          </w:tcPr>
          <w:p w14:paraId="209F5542" w14:textId="77777777" w:rsidR="00844555" w:rsidRPr="00B061F6" w:rsidRDefault="00844555" w:rsidP="00844555">
            <w:pPr>
              <w:spacing w:before="0" w:after="0"/>
              <w:ind w:left="0"/>
              <w:rPr>
                <w:rFonts w:ascii="Calibri" w:eastAsia="Times New Roman" w:hAnsi="Calibri" w:cs="Times New Roman"/>
                <w:color w:val="auto"/>
                <w:sz w:val="22"/>
                <w:szCs w:val="22"/>
                <w:highlight w:val="yellow"/>
                <w:lang w:eastAsia="en-GB"/>
              </w:rPr>
            </w:pPr>
            <w:r w:rsidRPr="00B061F6">
              <w:rPr>
                <w:rFonts w:ascii="Calibri" w:eastAsia="Times New Roman" w:hAnsi="Calibri" w:cs="Times New Roman"/>
                <w:color w:val="auto"/>
                <w:sz w:val="22"/>
                <w:szCs w:val="22"/>
                <w:lang w:eastAsia="en-GB"/>
              </w:rPr>
              <w:t xml:space="preserve">Please provide a brief history of the organisation, including details of any parent and associated companies and any changes of ownership over the last 5 years, including details of significant pending developments, </w:t>
            </w:r>
            <w:r w:rsidRPr="00B061F6">
              <w:rPr>
                <w:rFonts w:ascii="Calibri" w:eastAsia="Times New Roman" w:hAnsi="Calibri" w:cs="Times New Roman"/>
                <w:color w:val="auto"/>
                <w:sz w:val="22"/>
                <w:szCs w:val="22"/>
                <w:lang w:eastAsia="en-GB"/>
              </w:rPr>
              <w:lastRenderedPageBreak/>
              <w:t>changes in financial structure or ownership, prospective take-over bids, buy-outs and closures, etc. which are currently in the public domain.</w:t>
            </w:r>
          </w:p>
        </w:tc>
        <w:tc>
          <w:tcPr>
            <w:tcW w:w="2348" w:type="dxa"/>
            <w:tcBorders>
              <w:top w:val="nil"/>
              <w:left w:val="nil"/>
              <w:bottom w:val="single" w:sz="4" w:space="0" w:color="auto"/>
              <w:right w:val="single" w:sz="4" w:space="0" w:color="auto"/>
            </w:tcBorders>
          </w:tcPr>
          <w:p w14:paraId="1B9699B9"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0D370A40"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7A926B6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1.7</w:t>
            </w:r>
          </w:p>
        </w:tc>
        <w:tc>
          <w:tcPr>
            <w:tcW w:w="9984" w:type="dxa"/>
            <w:tcBorders>
              <w:top w:val="nil"/>
              <w:left w:val="nil"/>
              <w:bottom w:val="single" w:sz="4" w:space="0" w:color="auto"/>
              <w:right w:val="single" w:sz="4" w:space="0" w:color="auto"/>
            </w:tcBorders>
            <w:shd w:val="clear" w:color="auto" w:fill="auto"/>
            <w:vAlign w:val="bottom"/>
            <w:hideMark/>
          </w:tcPr>
          <w:p w14:paraId="5E2F4FF8"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Is your organisation a Registered Charity? Yes / No</w:t>
            </w:r>
          </w:p>
          <w:p w14:paraId="581BB92E" w14:textId="51DA471D"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If yes, please provide Charity Registration Number</w:t>
            </w:r>
          </w:p>
        </w:tc>
        <w:tc>
          <w:tcPr>
            <w:tcW w:w="2348" w:type="dxa"/>
            <w:tcBorders>
              <w:top w:val="nil"/>
              <w:left w:val="nil"/>
              <w:bottom w:val="single" w:sz="4" w:space="0" w:color="auto"/>
              <w:right w:val="single" w:sz="4" w:space="0" w:color="auto"/>
            </w:tcBorders>
          </w:tcPr>
          <w:p w14:paraId="3A9BFC9E"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35C39A38" w14:textId="77777777" w:rsidTr="00844555">
        <w:trPr>
          <w:trHeight w:val="291"/>
        </w:trPr>
        <w:tc>
          <w:tcPr>
            <w:tcW w:w="1668" w:type="dxa"/>
            <w:tcBorders>
              <w:top w:val="nil"/>
              <w:left w:val="single" w:sz="4" w:space="0" w:color="auto"/>
              <w:bottom w:val="single" w:sz="4" w:space="0" w:color="auto"/>
              <w:right w:val="single" w:sz="4" w:space="0" w:color="auto"/>
            </w:tcBorders>
            <w:shd w:val="clear" w:color="auto" w:fill="D9E2F3"/>
            <w:noWrap/>
            <w:vAlign w:val="center"/>
            <w:hideMark/>
          </w:tcPr>
          <w:p w14:paraId="1390EC5B" w14:textId="77777777" w:rsidR="00844555" w:rsidRPr="00B061F6" w:rsidRDefault="00844555" w:rsidP="00844555">
            <w:pPr>
              <w:spacing w:before="0" w:after="0"/>
              <w:ind w:left="0"/>
              <w:rPr>
                <w:rFonts w:ascii="Calibri" w:eastAsia="Times New Roman" w:hAnsi="Calibri" w:cs="Times New Roman"/>
                <w:b/>
                <w:color w:val="auto"/>
                <w:sz w:val="22"/>
                <w:szCs w:val="22"/>
                <w:lang w:eastAsia="en-GB"/>
              </w:rPr>
            </w:pPr>
            <w:r w:rsidRPr="00B061F6">
              <w:rPr>
                <w:rFonts w:ascii="Calibri" w:eastAsia="Times New Roman" w:hAnsi="Calibri" w:cs="Times New Roman"/>
                <w:color w:val="auto"/>
                <w:sz w:val="22"/>
                <w:szCs w:val="22"/>
                <w:lang w:eastAsia="en-GB"/>
              </w:rPr>
              <w:t> </w:t>
            </w:r>
            <w:r w:rsidRPr="00B061F6">
              <w:rPr>
                <w:rFonts w:ascii="Calibri" w:eastAsia="Times New Roman" w:hAnsi="Calibri" w:cs="Times New Roman"/>
                <w:b/>
                <w:color w:val="auto"/>
                <w:sz w:val="22"/>
                <w:szCs w:val="22"/>
                <w:lang w:eastAsia="en-GB"/>
              </w:rPr>
              <w:t>2</w:t>
            </w:r>
          </w:p>
        </w:tc>
        <w:tc>
          <w:tcPr>
            <w:tcW w:w="9984" w:type="dxa"/>
            <w:tcBorders>
              <w:top w:val="nil"/>
              <w:left w:val="nil"/>
              <w:bottom w:val="single" w:sz="4" w:space="0" w:color="auto"/>
              <w:right w:val="single" w:sz="4" w:space="0" w:color="auto"/>
            </w:tcBorders>
            <w:shd w:val="clear" w:color="auto" w:fill="D9E2F3"/>
            <w:vAlign w:val="bottom"/>
            <w:hideMark/>
          </w:tcPr>
          <w:p w14:paraId="39C80DE4" w14:textId="63C0F37C" w:rsidR="00844555" w:rsidRPr="00B061F6" w:rsidRDefault="00844555" w:rsidP="00844555">
            <w:pPr>
              <w:spacing w:before="0" w:after="0"/>
              <w:ind w:left="0"/>
              <w:rPr>
                <w:rFonts w:ascii="Calibri" w:eastAsia="Times New Roman" w:hAnsi="Calibri" w:cs="Times New Roman"/>
                <w:b/>
                <w:bCs/>
                <w:color w:val="auto"/>
                <w:sz w:val="22"/>
                <w:szCs w:val="22"/>
                <w:lang w:eastAsia="en-GB"/>
              </w:rPr>
            </w:pPr>
            <w:r w:rsidRPr="00B061F6">
              <w:rPr>
                <w:rFonts w:ascii="Calibri" w:eastAsia="Times New Roman" w:hAnsi="Calibri" w:cs="Times New Roman"/>
                <w:b/>
                <w:bCs/>
                <w:color w:val="auto"/>
                <w:sz w:val="22"/>
                <w:szCs w:val="22"/>
                <w:lang w:eastAsia="en-GB"/>
              </w:rPr>
              <w:t xml:space="preserve">Sub-contracting </w:t>
            </w:r>
          </w:p>
        </w:tc>
        <w:tc>
          <w:tcPr>
            <w:tcW w:w="2348" w:type="dxa"/>
            <w:tcBorders>
              <w:top w:val="nil"/>
              <w:left w:val="nil"/>
              <w:bottom w:val="single" w:sz="4" w:space="0" w:color="auto"/>
              <w:right w:val="single" w:sz="4" w:space="0" w:color="auto"/>
            </w:tcBorders>
            <w:shd w:val="clear" w:color="auto" w:fill="D9E2F3"/>
          </w:tcPr>
          <w:p w14:paraId="4AC9AB76"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5D929E0C"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2C0033B5"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2.1</w:t>
            </w:r>
          </w:p>
        </w:tc>
        <w:tc>
          <w:tcPr>
            <w:tcW w:w="9984" w:type="dxa"/>
            <w:tcBorders>
              <w:top w:val="nil"/>
              <w:left w:val="nil"/>
              <w:bottom w:val="single" w:sz="4" w:space="0" w:color="auto"/>
              <w:right w:val="single" w:sz="4" w:space="0" w:color="auto"/>
            </w:tcBorders>
            <w:shd w:val="clear" w:color="auto" w:fill="auto"/>
            <w:vAlign w:val="bottom"/>
            <w:hideMark/>
          </w:tcPr>
          <w:p w14:paraId="1ECC66AC" w14:textId="259C219C"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select one option from below which applies to you:</w:t>
            </w:r>
          </w:p>
        </w:tc>
        <w:tc>
          <w:tcPr>
            <w:tcW w:w="2348" w:type="dxa"/>
            <w:tcBorders>
              <w:top w:val="nil"/>
              <w:left w:val="nil"/>
              <w:bottom w:val="single" w:sz="4" w:space="0" w:color="auto"/>
              <w:right w:val="single" w:sz="4" w:space="0" w:color="auto"/>
            </w:tcBorders>
          </w:tcPr>
          <w:p w14:paraId="228B85A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6B3361A5"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5CC61869"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a)</w:t>
            </w:r>
          </w:p>
        </w:tc>
        <w:tc>
          <w:tcPr>
            <w:tcW w:w="9984" w:type="dxa"/>
            <w:tcBorders>
              <w:top w:val="nil"/>
              <w:left w:val="nil"/>
              <w:bottom w:val="single" w:sz="4" w:space="0" w:color="auto"/>
              <w:right w:val="single" w:sz="4" w:space="0" w:color="auto"/>
            </w:tcBorders>
            <w:shd w:val="clear" w:color="auto" w:fill="auto"/>
            <w:vAlign w:val="bottom"/>
            <w:hideMark/>
          </w:tcPr>
          <w:p w14:paraId="36A35D1F" w14:textId="3A4F24CC"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xml:space="preserve">Your organisation provides the services required itself (if yes, please go straight to Part 3). </w:t>
            </w:r>
          </w:p>
        </w:tc>
        <w:tc>
          <w:tcPr>
            <w:tcW w:w="2348" w:type="dxa"/>
            <w:tcBorders>
              <w:top w:val="nil"/>
              <w:left w:val="nil"/>
              <w:bottom w:val="single" w:sz="4" w:space="0" w:color="auto"/>
              <w:right w:val="single" w:sz="4" w:space="0" w:color="auto"/>
            </w:tcBorders>
          </w:tcPr>
          <w:p w14:paraId="34383419"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7FFAD8D5" w14:textId="77777777" w:rsidTr="00844555">
        <w:trPr>
          <w:trHeight w:val="554"/>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2D35EA7B"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c>
          <w:tcPr>
            <w:tcW w:w="9984" w:type="dxa"/>
            <w:tcBorders>
              <w:top w:val="nil"/>
              <w:left w:val="nil"/>
              <w:bottom w:val="single" w:sz="4" w:space="0" w:color="auto"/>
              <w:right w:val="single" w:sz="4" w:space="0" w:color="auto"/>
            </w:tcBorders>
            <w:shd w:val="clear" w:color="auto" w:fill="auto"/>
          </w:tcPr>
          <w:p w14:paraId="08714E1F" w14:textId="67D2BD22" w:rsidR="00844555" w:rsidRPr="00B061F6" w:rsidRDefault="00FB35D6" w:rsidP="00844555">
            <w:pPr>
              <w:spacing w:before="0" w:after="0"/>
              <w:ind w:left="0"/>
              <w:rPr>
                <w:rFonts w:ascii="Calibri" w:eastAsia="Times New Roman" w:hAnsi="Calibri" w:cs="Times New Roman"/>
                <w:color w:val="auto"/>
                <w:sz w:val="22"/>
                <w:szCs w:val="22"/>
                <w:lang w:eastAsia="en-GB"/>
              </w:rPr>
            </w:pPr>
            <w:r w:rsidRPr="00FB35D6">
              <w:rPr>
                <w:noProof/>
              </w:rPr>
              <mc:AlternateContent>
                <mc:Choice Requires="wps">
                  <w:drawing>
                    <wp:anchor distT="0" distB="0" distL="114300" distR="114300" simplePos="0" relativeHeight="251687936" behindDoc="0" locked="0" layoutInCell="1" allowOverlap="1" wp14:anchorId="1A366E5F" wp14:editId="425E69B3">
                      <wp:simplePos x="0" y="0"/>
                      <wp:positionH relativeFrom="margin">
                        <wp:posOffset>-1430655</wp:posOffset>
                      </wp:positionH>
                      <wp:positionV relativeFrom="paragraph">
                        <wp:posOffset>153670</wp:posOffset>
                      </wp:positionV>
                      <wp:extent cx="8949690" cy="1809115"/>
                      <wp:effectExtent l="0" t="1885950" r="0" b="1886585"/>
                      <wp:wrapNone/>
                      <wp:docPr id="1863950802" name="Text Box 1"/>
                      <wp:cNvGraphicFramePr/>
                      <a:graphic xmlns:a="http://schemas.openxmlformats.org/drawingml/2006/main">
                        <a:graphicData uri="http://schemas.microsoft.com/office/word/2010/wordprocessingShape">
                          <wps:wsp>
                            <wps:cNvSpPr txBox="1"/>
                            <wps:spPr>
                              <a:xfrm rot="19987724">
                                <a:off x="0" y="0"/>
                                <a:ext cx="8949690" cy="1809115"/>
                              </a:xfrm>
                              <a:prstGeom prst="rect">
                                <a:avLst/>
                              </a:prstGeom>
                              <a:noFill/>
                              <a:ln>
                                <a:noFill/>
                              </a:ln>
                            </wps:spPr>
                            <wps:txbx>
                              <w:txbxContent>
                                <w:p w14:paraId="56E949E0" w14:textId="77777777" w:rsidR="00FB35D6" w:rsidRPr="001D426D" w:rsidRDefault="00FB35D6" w:rsidP="00FB35D6">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4EC3E7F9" w14:textId="77777777" w:rsidR="00FB35D6" w:rsidRPr="008B220C" w:rsidRDefault="00FB35D6" w:rsidP="00FB35D6">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66E5F" id="_x0000_s1030" type="#_x0000_t202" style="position:absolute;margin-left:-112.65pt;margin-top:12.1pt;width:704.7pt;height:142.45pt;rotation:-1761035fd;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" filled="f" stroked="f">
                      <v:fill o:detectmouseclick="t"/>
                      <v:textbox>
                        <w:txbxContent>
                          <w:p w14:paraId="56E949E0" w14:textId="77777777" w:rsidR="00FB35D6" w:rsidRPr="001D426D" w:rsidRDefault="00FB35D6" w:rsidP="00FB35D6">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4EC3E7F9" w14:textId="77777777" w:rsidR="00FB35D6" w:rsidRPr="008B220C" w:rsidRDefault="00FB35D6" w:rsidP="00FB35D6">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v:textbox>
                      <w10:wrap anchorx="margin"/>
                    </v:shape>
                  </w:pict>
                </mc:Fallback>
              </mc:AlternateContent>
            </w:r>
            <w:r w:rsidR="00844555" w:rsidRPr="00B061F6">
              <w:rPr>
                <w:rFonts w:ascii="Calibri" w:eastAsia="Times New Roman" w:hAnsi="Calibri" w:cs="Times New Roman"/>
                <w:color w:val="auto"/>
                <w:sz w:val="22"/>
                <w:szCs w:val="22"/>
                <w:lang w:eastAsia="en-GB"/>
              </w:rPr>
              <w:t>Your organisation utilises material sub-contractors in the delivery of services (Yes/No) if yes, please go to Q2.2.</w:t>
            </w:r>
          </w:p>
        </w:tc>
        <w:tc>
          <w:tcPr>
            <w:tcW w:w="2348" w:type="dxa"/>
            <w:tcBorders>
              <w:top w:val="nil"/>
              <w:left w:val="nil"/>
              <w:bottom w:val="single" w:sz="4" w:space="0" w:color="auto"/>
              <w:right w:val="single" w:sz="4" w:space="0" w:color="auto"/>
            </w:tcBorders>
          </w:tcPr>
          <w:p w14:paraId="7DCEC224"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p>
        </w:tc>
      </w:tr>
      <w:tr w:rsidR="00844555" w:rsidRPr="00B061F6" w14:paraId="1084F0D8" w14:textId="77777777" w:rsidTr="00844555">
        <w:trPr>
          <w:trHeight w:val="554"/>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555D6A06"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2.2</w:t>
            </w:r>
          </w:p>
        </w:tc>
        <w:tc>
          <w:tcPr>
            <w:tcW w:w="9984" w:type="dxa"/>
            <w:tcBorders>
              <w:top w:val="nil"/>
              <w:left w:val="nil"/>
              <w:bottom w:val="single" w:sz="4" w:space="0" w:color="auto"/>
              <w:right w:val="single" w:sz="4" w:space="0" w:color="auto"/>
            </w:tcBorders>
            <w:shd w:val="clear" w:color="auto" w:fill="auto"/>
            <w:vAlign w:val="bottom"/>
            <w:hideMark/>
          </w:tcPr>
          <w:p w14:paraId="7BB951C0" w14:textId="4981DC01"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xml:space="preserve">Please provide a copy of the ‘Subcontracting Agreement' for all material sub-contractors. The Agreement must include all subcontractor’s full trading name(s), contact details and Companies and Charities Commission registration numbers (where appropriate). </w:t>
            </w:r>
          </w:p>
        </w:tc>
        <w:tc>
          <w:tcPr>
            <w:tcW w:w="2348" w:type="dxa"/>
            <w:tcBorders>
              <w:top w:val="nil"/>
              <w:left w:val="nil"/>
              <w:bottom w:val="single" w:sz="4" w:space="0" w:color="auto"/>
              <w:right w:val="single" w:sz="4" w:space="0" w:color="auto"/>
            </w:tcBorders>
          </w:tcPr>
          <w:p w14:paraId="0F823055"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p>
        </w:tc>
      </w:tr>
      <w:tr w:rsidR="00844555" w:rsidRPr="00B061F6" w14:paraId="062D2B2C" w14:textId="77777777" w:rsidTr="00844555">
        <w:trPr>
          <w:trHeight w:val="554"/>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5718384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2.3</w:t>
            </w:r>
          </w:p>
        </w:tc>
        <w:tc>
          <w:tcPr>
            <w:tcW w:w="9984" w:type="dxa"/>
            <w:tcBorders>
              <w:top w:val="nil"/>
              <w:left w:val="nil"/>
              <w:bottom w:val="single" w:sz="4" w:space="0" w:color="auto"/>
              <w:right w:val="single" w:sz="4" w:space="0" w:color="auto"/>
            </w:tcBorders>
            <w:shd w:val="clear" w:color="auto" w:fill="auto"/>
            <w:vAlign w:val="bottom"/>
          </w:tcPr>
          <w:p w14:paraId="5733E345"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detail the role each material sub-contractor will take in providing the service, arrangements for managing risk, accountability, disputes, governance, performance and financial arrangements.</w:t>
            </w:r>
          </w:p>
        </w:tc>
        <w:tc>
          <w:tcPr>
            <w:tcW w:w="2348" w:type="dxa"/>
            <w:tcBorders>
              <w:top w:val="nil"/>
              <w:left w:val="nil"/>
              <w:bottom w:val="single" w:sz="4" w:space="0" w:color="auto"/>
              <w:right w:val="single" w:sz="4" w:space="0" w:color="auto"/>
            </w:tcBorders>
          </w:tcPr>
          <w:p w14:paraId="7CA2A1FC"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p>
        </w:tc>
      </w:tr>
      <w:tr w:rsidR="00844555" w:rsidRPr="00B061F6" w14:paraId="66AD7161" w14:textId="77777777" w:rsidTr="00844555">
        <w:trPr>
          <w:trHeight w:val="573"/>
        </w:trPr>
        <w:tc>
          <w:tcPr>
            <w:tcW w:w="1668" w:type="dxa"/>
            <w:tcBorders>
              <w:top w:val="nil"/>
              <w:left w:val="single" w:sz="4" w:space="0" w:color="auto"/>
              <w:bottom w:val="single" w:sz="4" w:space="0" w:color="auto"/>
              <w:right w:val="single" w:sz="4" w:space="0" w:color="auto"/>
            </w:tcBorders>
            <w:shd w:val="clear" w:color="auto" w:fill="D9E2F3"/>
            <w:noWrap/>
            <w:vAlign w:val="center"/>
            <w:hideMark/>
          </w:tcPr>
          <w:p w14:paraId="0DDDFCBF" w14:textId="77777777" w:rsidR="00844555" w:rsidRPr="00B061F6" w:rsidRDefault="00844555" w:rsidP="00844555">
            <w:pPr>
              <w:spacing w:before="0" w:after="0"/>
              <w:ind w:left="0"/>
              <w:rPr>
                <w:rFonts w:ascii="Calibri" w:eastAsia="Times New Roman" w:hAnsi="Calibri" w:cs="Times New Roman"/>
                <w:b/>
                <w:color w:val="auto"/>
                <w:sz w:val="22"/>
                <w:szCs w:val="22"/>
                <w:lang w:eastAsia="en-GB"/>
              </w:rPr>
            </w:pPr>
            <w:r w:rsidRPr="00B061F6">
              <w:rPr>
                <w:rFonts w:ascii="Calibri" w:eastAsia="Times New Roman" w:hAnsi="Calibri" w:cs="Times New Roman"/>
                <w:color w:val="auto"/>
                <w:sz w:val="22"/>
                <w:szCs w:val="22"/>
                <w:lang w:eastAsia="en-GB"/>
              </w:rPr>
              <w:t> </w:t>
            </w:r>
            <w:r w:rsidRPr="00B061F6">
              <w:rPr>
                <w:rFonts w:ascii="Calibri" w:eastAsia="Times New Roman" w:hAnsi="Calibri" w:cs="Times New Roman"/>
                <w:b/>
                <w:color w:val="auto"/>
                <w:sz w:val="22"/>
                <w:szCs w:val="22"/>
                <w:lang w:eastAsia="en-GB"/>
              </w:rPr>
              <w:t>3.</w:t>
            </w:r>
          </w:p>
        </w:tc>
        <w:tc>
          <w:tcPr>
            <w:tcW w:w="9984" w:type="dxa"/>
            <w:tcBorders>
              <w:top w:val="nil"/>
              <w:left w:val="nil"/>
              <w:bottom w:val="single" w:sz="4" w:space="0" w:color="auto"/>
              <w:right w:val="single" w:sz="4" w:space="0" w:color="auto"/>
            </w:tcBorders>
            <w:shd w:val="clear" w:color="auto" w:fill="D9E2F3"/>
            <w:vAlign w:val="center"/>
            <w:hideMark/>
          </w:tcPr>
          <w:p w14:paraId="1835E2FC"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r w:rsidRPr="00B061F6">
              <w:rPr>
                <w:rFonts w:ascii="Calibri" w:eastAsia="Times New Roman" w:hAnsi="Calibri" w:cs="Times New Roman"/>
                <w:b/>
                <w:bCs/>
                <w:color w:val="auto"/>
                <w:sz w:val="22"/>
                <w:szCs w:val="22"/>
                <w:lang w:eastAsia="en-GB"/>
              </w:rPr>
              <w:t xml:space="preserve">Data Protection and Freedom of Information </w:t>
            </w:r>
          </w:p>
        </w:tc>
        <w:tc>
          <w:tcPr>
            <w:tcW w:w="2348" w:type="dxa"/>
            <w:tcBorders>
              <w:top w:val="nil"/>
              <w:left w:val="nil"/>
              <w:bottom w:val="single" w:sz="4" w:space="0" w:color="auto"/>
              <w:right w:val="single" w:sz="4" w:space="0" w:color="auto"/>
            </w:tcBorders>
            <w:shd w:val="clear" w:color="auto" w:fill="D9E2F3"/>
            <w:vAlign w:val="center"/>
          </w:tcPr>
          <w:p w14:paraId="6651AED8"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7FA8716A" w14:textId="77777777" w:rsidTr="00844555">
        <w:trPr>
          <w:trHeight w:val="274"/>
        </w:trPr>
        <w:tc>
          <w:tcPr>
            <w:tcW w:w="14000" w:type="dxa"/>
            <w:gridSpan w:val="3"/>
            <w:tcBorders>
              <w:top w:val="nil"/>
              <w:left w:val="single" w:sz="4" w:space="0" w:color="auto"/>
              <w:bottom w:val="single" w:sz="4" w:space="0" w:color="auto"/>
              <w:right w:val="single" w:sz="4" w:space="0" w:color="auto"/>
            </w:tcBorders>
            <w:shd w:val="clear" w:color="auto" w:fill="D9E2F3"/>
            <w:noWrap/>
            <w:vAlign w:val="center"/>
            <w:hideMark/>
          </w:tcPr>
          <w:p w14:paraId="26E37912" w14:textId="77777777" w:rsidR="00844555" w:rsidRPr="00B061F6" w:rsidRDefault="00844555" w:rsidP="00844555">
            <w:pPr>
              <w:spacing w:before="0" w:after="0"/>
              <w:ind w:left="0"/>
              <w:rPr>
                <w:rFonts w:ascii="Calibri" w:eastAsia="Times New Roman" w:hAnsi="Calibri" w:cs="Times New Roman"/>
                <w:color w:val="000000"/>
                <w:sz w:val="22"/>
                <w:szCs w:val="22"/>
                <w:highlight w:val="lightGray"/>
                <w:lang w:eastAsia="en-GB"/>
              </w:rPr>
            </w:pPr>
            <w:r w:rsidRPr="00B061F6">
              <w:rPr>
                <w:rFonts w:ascii="Calibri" w:eastAsia="Times New Roman" w:hAnsi="Calibri" w:cs="Times New Roman"/>
                <w:color w:val="000000"/>
                <w:sz w:val="22"/>
                <w:szCs w:val="22"/>
                <w:lang w:eastAsia="en-GB"/>
              </w:rPr>
              <w:t>MSE ICB is committed to equality and transparency in its procurement of services, and its legal responsibilities under the Freedom of Information Act 2000 (</w:t>
            </w:r>
            <w:proofErr w:type="spellStart"/>
            <w:r w:rsidRPr="00B061F6">
              <w:rPr>
                <w:rFonts w:ascii="Calibri" w:eastAsia="Times New Roman" w:hAnsi="Calibri" w:cs="Times New Roman"/>
                <w:color w:val="000000"/>
                <w:sz w:val="22"/>
                <w:szCs w:val="22"/>
                <w:lang w:eastAsia="en-GB"/>
              </w:rPr>
              <w:t>FoIA</w:t>
            </w:r>
            <w:proofErr w:type="spellEnd"/>
            <w:r w:rsidRPr="00B061F6">
              <w:rPr>
                <w:rFonts w:ascii="Calibri" w:eastAsia="Times New Roman" w:hAnsi="Calibri" w:cs="Times New Roman"/>
                <w:color w:val="000000"/>
                <w:sz w:val="22"/>
                <w:szCs w:val="22"/>
                <w:lang w:eastAsia="en-GB"/>
              </w:rPr>
              <w:t xml:space="preserve">).  Accordingly, all information submitted to a public authority may need to be disclosed by MSE ICB, in response to a request pursuant to the </w:t>
            </w:r>
            <w:proofErr w:type="spellStart"/>
            <w:r w:rsidRPr="00B061F6">
              <w:rPr>
                <w:rFonts w:ascii="Calibri" w:eastAsia="Times New Roman" w:hAnsi="Calibri" w:cs="Times New Roman"/>
                <w:color w:val="000000"/>
                <w:sz w:val="22"/>
                <w:szCs w:val="22"/>
                <w:lang w:eastAsia="en-GB"/>
              </w:rPr>
              <w:t>FoIA</w:t>
            </w:r>
            <w:proofErr w:type="spellEnd"/>
            <w:r w:rsidRPr="00B061F6">
              <w:rPr>
                <w:rFonts w:ascii="Calibri" w:eastAsia="Times New Roman" w:hAnsi="Calibri" w:cs="Times New Roman"/>
                <w:color w:val="000000"/>
                <w:sz w:val="22"/>
                <w:szCs w:val="22"/>
                <w:lang w:eastAsia="en-GB"/>
              </w:rPr>
              <w:t>.</w:t>
            </w:r>
          </w:p>
        </w:tc>
      </w:tr>
      <w:tr w:rsidR="00844555" w:rsidRPr="00B061F6" w14:paraId="10CA06D5"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7C13F37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3.1</w:t>
            </w:r>
          </w:p>
        </w:tc>
        <w:tc>
          <w:tcPr>
            <w:tcW w:w="9984" w:type="dxa"/>
            <w:tcBorders>
              <w:top w:val="nil"/>
              <w:left w:val="nil"/>
              <w:bottom w:val="single" w:sz="4" w:space="0" w:color="auto"/>
              <w:right w:val="single" w:sz="4" w:space="0" w:color="auto"/>
            </w:tcBorders>
            <w:shd w:val="clear" w:color="auto" w:fill="auto"/>
            <w:vAlign w:val="bottom"/>
            <w:hideMark/>
          </w:tcPr>
          <w:p w14:paraId="246FA466"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xml:space="preserve">I/We acknowledge that information (non-commercial in confidence) may need to be disclosed in the event of an </w:t>
            </w:r>
            <w:proofErr w:type="spellStart"/>
            <w:r w:rsidRPr="00B061F6">
              <w:rPr>
                <w:rFonts w:ascii="Calibri" w:eastAsia="Times New Roman" w:hAnsi="Calibri" w:cs="Times New Roman"/>
                <w:color w:val="auto"/>
                <w:sz w:val="22"/>
                <w:szCs w:val="22"/>
                <w:lang w:eastAsia="en-GB"/>
              </w:rPr>
              <w:t>FoIA</w:t>
            </w:r>
            <w:proofErr w:type="spellEnd"/>
            <w:r w:rsidRPr="00B061F6">
              <w:rPr>
                <w:rFonts w:ascii="Calibri" w:eastAsia="Times New Roman" w:hAnsi="Calibri" w:cs="Times New Roman"/>
                <w:color w:val="auto"/>
                <w:sz w:val="22"/>
                <w:szCs w:val="22"/>
                <w:lang w:eastAsia="en-GB"/>
              </w:rPr>
              <w:t xml:space="preserve"> request. Yes / No</w:t>
            </w:r>
          </w:p>
          <w:p w14:paraId="6A02AF4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c>
          <w:tcPr>
            <w:tcW w:w="2348" w:type="dxa"/>
            <w:tcBorders>
              <w:top w:val="nil"/>
              <w:left w:val="nil"/>
              <w:bottom w:val="single" w:sz="4" w:space="0" w:color="auto"/>
              <w:right w:val="single" w:sz="4" w:space="0" w:color="auto"/>
            </w:tcBorders>
          </w:tcPr>
          <w:p w14:paraId="040A0E0F"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316564DB" w14:textId="77777777" w:rsidTr="00844555">
        <w:trPr>
          <w:trHeight w:val="67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3174C16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3.2</w:t>
            </w:r>
          </w:p>
        </w:tc>
        <w:tc>
          <w:tcPr>
            <w:tcW w:w="9984" w:type="dxa"/>
            <w:tcBorders>
              <w:top w:val="nil"/>
              <w:left w:val="nil"/>
              <w:bottom w:val="single" w:sz="4" w:space="0" w:color="auto"/>
              <w:right w:val="single" w:sz="4" w:space="0" w:color="auto"/>
            </w:tcBorders>
            <w:shd w:val="clear" w:color="auto" w:fill="auto"/>
            <w:hideMark/>
          </w:tcPr>
          <w:p w14:paraId="672BF30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specify any information contained in this submission, with reasons, which is confidential. MSE ICB will use reasonable endeavours to keep such information confidential, but does not guarantee to do so, if it is obliged to disclose such information, pursuant to its duties under the Freedom of Information Act 2000.</w:t>
            </w:r>
          </w:p>
        </w:tc>
        <w:tc>
          <w:tcPr>
            <w:tcW w:w="2348" w:type="dxa"/>
            <w:tcBorders>
              <w:top w:val="nil"/>
              <w:left w:val="nil"/>
              <w:bottom w:val="single" w:sz="4" w:space="0" w:color="auto"/>
              <w:right w:val="single" w:sz="4" w:space="0" w:color="auto"/>
            </w:tcBorders>
          </w:tcPr>
          <w:p w14:paraId="1C16CA8E"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359D2676"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19DAF309"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3.3</w:t>
            </w:r>
          </w:p>
        </w:tc>
        <w:tc>
          <w:tcPr>
            <w:tcW w:w="9984" w:type="dxa"/>
            <w:tcBorders>
              <w:top w:val="nil"/>
              <w:left w:val="nil"/>
              <w:bottom w:val="single" w:sz="4" w:space="0" w:color="auto"/>
              <w:right w:val="single" w:sz="4" w:space="0" w:color="auto"/>
            </w:tcBorders>
            <w:shd w:val="clear" w:color="auto" w:fill="auto"/>
            <w:vAlign w:val="bottom"/>
          </w:tcPr>
          <w:p w14:paraId="7FAA7310" w14:textId="77777777" w:rsidR="00844555" w:rsidRPr="00B061F6" w:rsidRDefault="00844555" w:rsidP="00844555">
            <w:pPr>
              <w:spacing w:before="0" w:after="0"/>
              <w:ind w:left="0"/>
              <w:rPr>
                <w:rFonts w:ascii="Calibri" w:eastAsia="Calibri" w:hAnsi="Calibri" w:cs="Times New Roman"/>
                <w:color w:val="auto"/>
                <w:sz w:val="22"/>
                <w:szCs w:val="22"/>
              </w:rPr>
            </w:pPr>
            <w:r w:rsidRPr="00B061F6">
              <w:rPr>
                <w:rFonts w:ascii="Calibri" w:eastAsia="Calibri" w:hAnsi="Calibri" w:cs="Times New Roman"/>
                <w:color w:val="auto"/>
                <w:sz w:val="22"/>
                <w:szCs w:val="22"/>
              </w:rPr>
              <w:t xml:space="preserve">Please provide evidence of your organisation's (and any sub-contractors) NHS Data Security and Protection 'Self-Assessment' Toolkit to evidence that your organisation has achieved compliance with mandated </w:t>
            </w:r>
            <w:r w:rsidRPr="00B061F6">
              <w:rPr>
                <w:rFonts w:ascii="Calibri" w:eastAsia="Calibri" w:hAnsi="Calibri" w:cs="Times New Roman"/>
                <w:color w:val="auto"/>
                <w:sz w:val="22"/>
                <w:szCs w:val="22"/>
              </w:rPr>
              <w:lastRenderedPageBreak/>
              <w:t>assertions, including meeting the standard and completion of all mandatory evidenced items. (</w:t>
            </w:r>
            <w:hyperlink r:id="rId21" w:history="1">
              <w:r w:rsidRPr="00B061F6">
                <w:rPr>
                  <w:rFonts w:ascii="Calibri" w:eastAsia="Calibri" w:hAnsi="Calibri" w:cs="Times New Roman"/>
                  <w:color w:val="auto"/>
                  <w:sz w:val="22"/>
                  <w:szCs w:val="22"/>
                  <w:u w:val="single"/>
                </w:rPr>
                <w:t>https://www.dsptoolkit.nhs.uk/</w:t>
              </w:r>
            </w:hyperlink>
            <w:r w:rsidRPr="00B061F6">
              <w:rPr>
                <w:rFonts w:ascii="Calibri" w:eastAsia="Calibri" w:hAnsi="Calibri" w:cs="Times New Roman"/>
                <w:color w:val="auto"/>
                <w:sz w:val="22"/>
                <w:szCs w:val="22"/>
              </w:rPr>
              <w:t>)</w:t>
            </w:r>
          </w:p>
          <w:p w14:paraId="490D2200" w14:textId="77777777" w:rsidR="00844555" w:rsidRPr="00B061F6" w:rsidRDefault="00844555" w:rsidP="00844555">
            <w:pPr>
              <w:spacing w:before="0" w:after="0"/>
              <w:ind w:left="0"/>
              <w:rPr>
                <w:rFonts w:ascii="Calibri" w:eastAsia="Calibri" w:hAnsi="Calibri" w:cs="Times New Roman"/>
                <w:color w:val="auto"/>
                <w:sz w:val="22"/>
                <w:szCs w:val="22"/>
              </w:rPr>
            </w:pPr>
          </w:p>
          <w:p w14:paraId="17DE3723" w14:textId="77777777" w:rsidR="00844555" w:rsidRPr="00B061F6" w:rsidRDefault="00844555" w:rsidP="00844555">
            <w:pPr>
              <w:spacing w:before="0" w:after="0"/>
              <w:ind w:left="0"/>
              <w:rPr>
                <w:rFonts w:ascii="Calibri" w:eastAsia="Calibri" w:hAnsi="Calibri" w:cs="Times New Roman"/>
                <w:color w:val="auto"/>
                <w:sz w:val="22"/>
                <w:szCs w:val="22"/>
              </w:rPr>
            </w:pPr>
            <w:r w:rsidRPr="00B061F6">
              <w:rPr>
                <w:rFonts w:ascii="Calibri" w:eastAsia="Calibri" w:hAnsi="Calibri" w:cs="Times New Roman"/>
                <w:color w:val="auto"/>
                <w:sz w:val="22"/>
                <w:szCs w:val="22"/>
              </w:rPr>
              <w:t>If you cannot provide evidence, please provide an action plan describing how you propose to meet all the mandated assertions by the contract commencement date. or DSP 'Self-Assessment' Toolkit attachment</w:t>
            </w:r>
          </w:p>
          <w:p w14:paraId="42F60B16" w14:textId="434B05A2" w:rsidR="00844555" w:rsidRPr="00B061F6" w:rsidRDefault="00844555" w:rsidP="00844555">
            <w:pPr>
              <w:spacing w:before="0" w:after="0"/>
              <w:ind w:left="0"/>
              <w:rPr>
                <w:rFonts w:ascii="Calibri" w:eastAsia="Calibri" w:hAnsi="Calibri" w:cs="Times New Roman"/>
                <w:color w:val="auto"/>
                <w:sz w:val="22"/>
                <w:szCs w:val="22"/>
              </w:rPr>
            </w:pPr>
          </w:p>
          <w:p w14:paraId="74142EDE" w14:textId="566E0CAE" w:rsidR="00844555" w:rsidRPr="00B061F6" w:rsidRDefault="00FB35D6" w:rsidP="00844555">
            <w:pPr>
              <w:spacing w:before="0" w:after="0"/>
              <w:ind w:left="0"/>
              <w:rPr>
                <w:rFonts w:ascii="Calibri" w:eastAsia="Calibri" w:hAnsi="Calibri" w:cs="Times New Roman"/>
                <w:color w:val="auto"/>
                <w:sz w:val="22"/>
                <w:szCs w:val="22"/>
              </w:rPr>
            </w:pPr>
            <w:r w:rsidRPr="00FB35D6">
              <w:rPr>
                <w:noProof/>
              </w:rPr>
              <mc:AlternateContent>
                <mc:Choice Requires="wps">
                  <w:drawing>
                    <wp:anchor distT="0" distB="0" distL="114300" distR="114300" simplePos="0" relativeHeight="251685888" behindDoc="0" locked="0" layoutInCell="1" allowOverlap="1" wp14:anchorId="4F4C9ABF" wp14:editId="08F981A6">
                      <wp:simplePos x="0" y="0"/>
                      <wp:positionH relativeFrom="margin">
                        <wp:posOffset>-1471930</wp:posOffset>
                      </wp:positionH>
                      <wp:positionV relativeFrom="paragraph">
                        <wp:posOffset>419100</wp:posOffset>
                      </wp:positionV>
                      <wp:extent cx="8949690" cy="1809115"/>
                      <wp:effectExtent l="0" t="1885950" r="0" b="1886585"/>
                      <wp:wrapNone/>
                      <wp:docPr id="159724408" name="Text Box 1"/>
                      <wp:cNvGraphicFramePr/>
                      <a:graphic xmlns:a="http://schemas.openxmlformats.org/drawingml/2006/main">
                        <a:graphicData uri="http://schemas.microsoft.com/office/word/2010/wordprocessingShape">
                          <wps:wsp>
                            <wps:cNvSpPr txBox="1"/>
                            <wps:spPr>
                              <a:xfrm rot="19987724">
                                <a:off x="0" y="0"/>
                                <a:ext cx="8949690" cy="1809115"/>
                              </a:xfrm>
                              <a:prstGeom prst="rect">
                                <a:avLst/>
                              </a:prstGeom>
                              <a:noFill/>
                              <a:ln>
                                <a:noFill/>
                              </a:ln>
                            </wps:spPr>
                            <wps:txbx>
                              <w:txbxContent>
                                <w:p w14:paraId="7FA65F30" w14:textId="77777777" w:rsidR="00FB35D6" w:rsidRPr="001D426D" w:rsidRDefault="00FB35D6" w:rsidP="00FB35D6">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2C9EC367" w14:textId="77777777" w:rsidR="00FB35D6" w:rsidRPr="008B220C" w:rsidRDefault="00FB35D6" w:rsidP="00FB35D6">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C9ABF" id="_x0000_s1031" type="#_x0000_t202" style="position:absolute;margin-left:-115.9pt;margin-top:33pt;width:704.7pt;height:142.45pt;rotation:-1761035fd;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" filled="f" stroked="f">
                      <v:fill o:detectmouseclick="t"/>
                      <v:textbox>
                        <w:txbxContent>
                          <w:p w14:paraId="7FA65F30" w14:textId="77777777" w:rsidR="00FB35D6" w:rsidRPr="001D426D" w:rsidRDefault="00FB35D6" w:rsidP="00FB35D6">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2C9EC367" w14:textId="77777777" w:rsidR="00FB35D6" w:rsidRPr="008B220C" w:rsidRDefault="00FB35D6" w:rsidP="00FB35D6">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v:textbox>
                      <w10:wrap anchorx="margin"/>
                    </v:shape>
                  </w:pict>
                </mc:Fallback>
              </mc:AlternateContent>
            </w:r>
            <w:r w:rsidR="00844555" w:rsidRPr="00B061F6">
              <w:rPr>
                <w:rFonts w:ascii="Calibri" w:eastAsia="Calibri" w:hAnsi="Calibri" w:cs="Times New Roman"/>
                <w:color w:val="auto"/>
                <w:sz w:val="22"/>
                <w:szCs w:val="22"/>
              </w:rPr>
              <w:t xml:space="preserve">Provider is required to have completed the toolkit and obtained all the mandated assertions, or provided a sufficient action plan that provides assurance of meeting all the mandated assertions by contract commencement date. </w:t>
            </w:r>
          </w:p>
        </w:tc>
        <w:tc>
          <w:tcPr>
            <w:tcW w:w="2348" w:type="dxa"/>
            <w:tcBorders>
              <w:top w:val="nil"/>
              <w:left w:val="nil"/>
              <w:bottom w:val="single" w:sz="4" w:space="0" w:color="auto"/>
              <w:right w:val="single" w:sz="4" w:space="0" w:color="auto"/>
            </w:tcBorders>
          </w:tcPr>
          <w:p w14:paraId="4556FFB9"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3E352C06"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68D956EE"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3.4</w:t>
            </w:r>
          </w:p>
        </w:tc>
        <w:tc>
          <w:tcPr>
            <w:tcW w:w="9984" w:type="dxa"/>
            <w:tcBorders>
              <w:top w:val="nil"/>
              <w:left w:val="nil"/>
              <w:bottom w:val="single" w:sz="4" w:space="0" w:color="auto"/>
              <w:right w:val="single" w:sz="4" w:space="0" w:color="auto"/>
            </w:tcBorders>
            <w:shd w:val="clear" w:color="auto" w:fill="auto"/>
            <w:vAlign w:val="bottom"/>
          </w:tcPr>
          <w:p w14:paraId="74E8CF09"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xml:space="preserve">Provider to provide a high-level description of their overall approach to IMT systems to support the delivery of service.  </w:t>
            </w:r>
          </w:p>
          <w:p w14:paraId="225B7FA9" w14:textId="77777777" w:rsidR="00844555" w:rsidRPr="00B061F6" w:rsidRDefault="00844555" w:rsidP="00844555">
            <w:pPr>
              <w:numPr>
                <w:ilvl w:val="0"/>
                <w:numId w:val="33"/>
              </w:numPr>
              <w:spacing w:before="0" w:after="0" w:line="276" w:lineRule="auto"/>
              <w:ind w:left="121" w:hanging="141"/>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xml:space="preserve">The response should describe how provider will ensure access to share care records or how provider’s EPR will enable results of diagnostics, discharge summaries, patient medication etc to be shared across different providers so that information is visible to all appropriate health and care professionals regardless of setting whilst adhering to all IG requirements.  </w:t>
            </w:r>
          </w:p>
          <w:p w14:paraId="2B3D45BF" w14:textId="77777777" w:rsidR="00844555" w:rsidRPr="00B061F6" w:rsidRDefault="00844555" w:rsidP="00844555">
            <w:pPr>
              <w:spacing w:before="0" w:after="0" w:line="276" w:lineRule="auto"/>
              <w:ind w:left="173" w:hanging="173"/>
              <w:rPr>
                <w:rFonts w:ascii="Calibri" w:eastAsia="Calibri" w:hAnsi="Calibri" w:cs="Times New Roman"/>
                <w:color w:val="auto"/>
                <w:sz w:val="22"/>
                <w:szCs w:val="22"/>
              </w:rPr>
            </w:pPr>
            <w:r w:rsidRPr="00B061F6">
              <w:rPr>
                <w:rFonts w:ascii="Calibri" w:eastAsia="Times New Roman" w:hAnsi="Calibri" w:cs="Times New Roman"/>
                <w:color w:val="auto"/>
                <w:sz w:val="22"/>
                <w:szCs w:val="22"/>
                <w:lang w:eastAsia="en-GB"/>
              </w:rPr>
              <w:t xml:space="preserve">• How the patient outcomes will be measured, monitored and shared with secondary care, patient and patient’ GP or </w:t>
            </w:r>
            <w:r w:rsidRPr="00B061F6">
              <w:rPr>
                <w:rFonts w:ascii="Calibri" w:eastAsia="Calibri" w:hAnsi="Calibri" w:cs="Times New Roman"/>
                <w:color w:val="auto"/>
                <w:sz w:val="22"/>
                <w:szCs w:val="22"/>
              </w:rPr>
              <w:t xml:space="preserve">how the provider will work with primary care (general practice), acute and all other independent contractors to jointly deliver the outcomes and efficiencies across the pathways. </w:t>
            </w:r>
          </w:p>
          <w:p w14:paraId="68A97192" w14:textId="77777777" w:rsidR="00844555" w:rsidRPr="00B061F6" w:rsidRDefault="00844555" w:rsidP="00844555">
            <w:pPr>
              <w:spacing w:before="0" w:after="0"/>
              <w:ind w:left="173" w:hanging="173"/>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IT Systems are able to provide a single view of the patient and help avoid duplication of care and diagnostics.  This needs to enable users to update data in whichever system is appropriate to ensure consistency of information.</w:t>
            </w:r>
          </w:p>
          <w:p w14:paraId="4776EF4A" w14:textId="77777777" w:rsidR="00844555" w:rsidRPr="00B061F6" w:rsidRDefault="00844555" w:rsidP="00844555">
            <w:pPr>
              <w:spacing w:before="0" w:after="0"/>
              <w:ind w:left="173" w:hanging="142"/>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xml:space="preserve">• </w:t>
            </w:r>
            <w:r w:rsidRPr="00B061F6">
              <w:rPr>
                <w:rFonts w:ascii="Calibri" w:eastAsia="Calibri" w:hAnsi="Calibri" w:cs="Times New Roman"/>
                <w:color w:val="auto"/>
                <w:sz w:val="22"/>
                <w:szCs w:val="22"/>
                <w:lang w:eastAsia="en-GB"/>
              </w:rPr>
              <w:t>Proposed changes toward digital communication (where not in place) and timescale</w:t>
            </w:r>
            <w:r w:rsidRPr="00B061F6">
              <w:rPr>
                <w:rFonts w:ascii="Calibri" w:eastAsia="Times New Roman" w:hAnsi="Calibri" w:cs="Times New Roman"/>
                <w:color w:val="auto"/>
                <w:sz w:val="22"/>
                <w:szCs w:val="22"/>
                <w:lang w:eastAsia="en-GB"/>
              </w:rPr>
              <w:t xml:space="preserve"> in order to support the improvement of services for patients within the defined population.</w:t>
            </w:r>
          </w:p>
        </w:tc>
        <w:tc>
          <w:tcPr>
            <w:tcW w:w="2348" w:type="dxa"/>
            <w:tcBorders>
              <w:top w:val="nil"/>
              <w:left w:val="nil"/>
              <w:bottom w:val="single" w:sz="4" w:space="0" w:color="auto"/>
              <w:right w:val="single" w:sz="4" w:space="0" w:color="auto"/>
            </w:tcBorders>
          </w:tcPr>
          <w:p w14:paraId="38C6D063"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315B2E77"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18E6B5A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3.5</w:t>
            </w:r>
          </w:p>
        </w:tc>
        <w:tc>
          <w:tcPr>
            <w:tcW w:w="9984" w:type="dxa"/>
            <w:tcBorders>
              <w:top w:val="nil"/>
              <w:left w:val="nil"/>
              <w:bottom w:val="single" w:sz="4" w:space="0" w:color="auto"/>
              <w:right w:val="single" w:sz="4" w:space="0" w:color="auto"/>
            </w:tcBorders>
            <w:shd w:val="clear" w:color="auto" w:fill="auto"/>
            <w:vAlign w:val="bottom"/>
          </w:tcPr>
          <w:p w14:paraId="65D3887B" w14:textId="77777777" w:rsidR="00844555" w:rsidRPr="00B061F6" w:rsidRDefault="00844555" w:rsidP="00844555">
            <w:pPr>
              <w:spacing w:before="0" w:after="0"/>
              <w:ind w:left="0"/>
              <w:rPr>
                <w:rFonts w:ascii="Calibri" w:eastAsia="Calibri" w:hAnsi="Calibri" w:cs="Calibri"/>
                <w:color w:val="auto"/>
                <w:sz w:val="22"/>
                <w:szCs w:val="22"/>
              </w:rPr>
            </w:pPr>
            <w:r w:rsidRPr="00B061F6">
              <w:rPr>
                <w:rFonts w:ascii="Calibri" w:eastAsia="Times New Roman" w:hAnsi="Calibri" w:cs="Times New Roman"/>
                <w:color w:val="auto"/>
                <w:sz w:val="22"/>
                <w:szCs w:val="22"/>
                <w:lang w:eastAsia="en-GB"/>
              </w:rPr>
              <w:t xml:space="preserve">Please confirm you are currently regularly submitting data to SUS </w:t>
            </w:r>
            <w:r w:rsidRPr="00B061F6">
              <w:rPr>
                <w:rFonts w:ascii="Calibri" w:eastAsia="Calibri" w:hAnsi="Calibri" w:cs="Calibri"/>
                <w:color w:val="auto"/>
                <w:sz w:val="22"/>
                <w:szCs w:val="22"/>
              </w:rPr>
              <w:t xml:space="preserve">in line with the SUS flex and freeze timetable according to national guidelines. </w:t>
            </w:r>
          </w:p>
        </w:tc>
        <w:tc>
          <w:tcPr>
            <w:tcW w:w="2348" w:type="dxa"/>
            <w:tcBorders>
              <w:top w:val="nil"/>
              <w:left w:val="nil"/>
              <w:bottom w:val="single" w:sz="4" w:space="0" w:color="auto"/>
              <w:right w:val="single" w:sz="4" w:space="0" w:color="auto"/>
            </w:tcBorders>
          </w:tcPr>
          <w:p w14:paraId="7F27B51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7F7B0A8D" w14:textId="77777777" w:rsidTr="00844555">
        <w:trPr>
          <w:trHeight w:val="50"/>
        </w:trPr>
        <w:tc>
          <w:tcPr>
            <w:tcW w:w="1668" w:type="dxa"/>
            <w:tcBorders>
              <w:top w:val="nil"/>
              <w:left w:val="single" w:sz="4" w:space="0" w:color="auto"/>
              <w:bottom w:val="single" w:sz="4" w:space="0" w:color="auto"/>
              <w:right w:val="single" w:sz="4" w:space="0" w:color="auto"/>
            </w:tcBorders>
            <w:shd w:val="clear" w:color="auto" w:fill="FFFFFF"/>
            <w:noWrap/>
            <w:vAlign w:val="center"/>
          </w:tcPr>
          <w:p w14:paraId="12124F7E"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3.6</w:t>
            </w:r>
          </w:p>
        </w:tc>
        <w:tc>
          <w:tcPr>
            <w:tcW w:w="9984" w:type="dxa"/>
            <w:tcBorders>
              <w:top w:val="nil"/>
              <w:left w:val="nil"/>
              <w:bottom w:val="single" w:sz="4" w:space="0" w:color="auto"/>
              <w:right w:val="single" w:sz="4" w:space="0" w:color="auto"/>
            </w:tcBorders>
            <w:shd w:val="clear" w:color="auto" w:fill="FFFFFF"/>
            <w:vAlign w:val="bottom"/>
          </w:tcPr>
          <w:p w14:paraId="63805A7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confirm you are currently regularly submitting National waiting List MDS and RTT data in line with national guidelines</w:t>
            </w:r>
          </w:p>
        </w:tc>
        <w:tc>
          <w:tcPr>
            <w:tcW w:w="2348" w:type="dxa"/>
            <w:tcBorders>
              <w:top w:val="nil"/>
              <w:left w:val="nil"/>
              <w:bottom w:val="single" w:sz="4" w:space="0" w:color="auto"/>
              <w:right w:val="single" w:sz="4" w:space="0" w:color="auto"/>
            </w:tcBorders>
            <w:shd w:val="clear" w:color="auto" w:fill="FFFFFF"/>
          </w:tcPr>
          <w:p w14:paraId="4E1B117F"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6A46E611" w14:textId="77777777" w:rsidTr="00844555">
        <w:trPr>
          <w:trHeight w:val="50"/>
        </w:trPr>
        <w:tc>
          <w:tcPr>
            <w:tcW w:w="1668" w:type="dxa"/>
            <w:tcBorders>
              <w:top w:val="nil"/>
              <w:left w:val="single" w:sz="4" w:space="0" w:color="auto"/>
              <w:bottom w:val="single" w:sz="4" w:space="0" w:color="auto"/>
              <w:right w:val="single" w:sz="4" w:space="0" w:color="auto"/>
            </w:tcBorders>
            <w:shd w:val="clear" w:color="auto" w:fill="FFFFFF"/>
            <w:noWrap/>
            <w:vAlign w:val="center"/>
          </w:tcPr>
          <w:p w14:paraId="2E50C62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lastRenderedPageBreak/>
              <w:t>3.7</w:t>
            </w:r>
          </w:p>
        </w:tc>
        <w:tc>
          <w:tcPr>
            <w:tcW w:w="9984" w:type="dxa"/>
            <w:tcBorders>
              <w:top w:val="nil"/>
              <w:left w:val="nil"/>
              <w:bottom w:val="single" w:sz="4" w:space="0" w:color="auto"/>
              <w:right w:val="single" w:sz="4" w:space="0" w:color="auto"/>
            </w:tcBorders>
            <w:shd w:val="clear" w:color="auto" w:fill="FFFFFF"/>
            <w:vAlign w:val="bottom"/>
          </w:tcPr>
          <w:p w14:paraId="6BCD79B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confirm you are currently regularly submitting diagnostic data (DM01) where appropriate.</w:t>
            </w:r>
          </w:p>
        </w:tc>
        <w:tc>
          <w:tcPr>
            <w:tcW w:w="2348" w:type="dxa"/>
            <w:tcBorders>
              <w:top w:val="nil"/>
              <w:left w:val="nil"/>
              <w:bottom w:val="single" w:sz="4" w:space="0" w:color="auto"/>
              <w:right w:val="single" w:sz="4" w:space="0" w:color="auto"/>
            </w:tcBorders>
            <w:shd w:val="clear" w:color="auto" w:fill="FFFFFF"/>
          </w:tcPr>
          <w:p w14:paraId="44C23A64"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54E99878" w14:textId="77777777" w:rsidTr="00844555">
        <w:trPr>
          <w:trHeight w:val="50"/>
        </w:trPr>
        <w:tc>
          <w:tcPr>
            <w:tcW w:w="1668" w:type="dxa"/>
            <w:tcBorders>
              <w:top w:val="nil"/>
              <w:left w:val="single" w:sz="4" w:space="0" w:color="auto"/>
              <w:bottom w:val="single" w:sz="4" w:space="0" w:color="auto"/>
              <w:right w:val="single" w:sz="4" w:space="0" w:color="auto"/>
            </w:tcBorders>
            <w:shd w:val="clear" w:color="auto" w:fill="D9E2F3"/>
            <w:noWrap/>
            <w:vAlign w:val="center"/>
            <w:hideMark/>
          </w:tcPr>
          <w:p w14:paraId="3CF50EEA"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4.</w:t>
            </w:r>
          </w:p>
        </w:tc>
        <w:tc>
          <w:tcPr>
            <w:tcW w:w="9984" w:type="dxa"/>
            <w:tcBorders>
              <w:top w:val="nil"/>
              <w:left w:val="nil"/>
              <w:bottom w:val="single" w:sz="4" w:space="0" w:color="auto"/>
              <w:right w:val="single" w:sz="4" w:space="0" w:color="auto"/>
            </w:tcBorders>
            <w:shd w:val="clear" w:color="auto" w:fill="D9E2F3"/>
            <w:vAlign w:val="bottom"/>
            <w:hideMark/>
          </w:tcPr>
          <w:p w14:paraId="204A00B3"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r w:rsidRPr="00B061F6">
              <w:rPr>
                <w:rFonts w:ascii="Calibri" w:eastAsia="Times New Roman" w:hAnsi="Calibri" w:cs="Times New Roman"/>
                <w:b/>
                <w:bCs/>
                <w:color w:val="auto"/>
                <w:sz w:val="22"/>
                <w:szCs w:val="22"/>
                <w:lang w:eastAsia="en-GB"/>
              </w:rPr>
              <w:t>Financial Information</w:t>
            </w:r>
          </w:p>
        </w:tc>
        <w:tc>
          <w:tcPr>
            <w:tcW w:w="2348" w:type="dxa"/>
            <w:tcBorders>
              <w:top w:val="nil"/>
              <w:left w:val="nil"/>
              <w:bottom w:val="single" w:sz="4" w:space="0" w:color="auto"/>
              <w:right w:val="single" w:sz="4" w:space="0" w:color="auto"/>
            </w:tcBorders>
            <w:shd w:val="clear" w:color="auto" w:fill="D9E2F3"/>
          </w:tcPr>
          <w:p w14:paraId="520996C3"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1574A01F" w14:textId="77777777" w:rsidTr="00844555">
        <w:trPr>
          <w:trHeight w:val="457"/>
        </w:trPr>
        <w:tc>
          <w:tcPr>
            <w:tcW w:w="14000" w:type="dxa"/>
            <w:gridSpan w:val="3"/>
            <w:tcBorders>
              <w:top w:val="nil"/>
              <w:left w:val="single" w:sz="4" w:space="0" w:color="auto"/>
              <w:bottom w:val="single" w:sz="4" w:space="0" w:color="auto"/>
              <w:right w:val="single" w:sz="4" w:space="0" w:color="auto"/>
            </w:tcBorders>
            <w:shd w:val="clear" w:color="auto" w:fill="DEEAF6"/>
            <w:noWrap/>
            <w:vAlign w:val="center"/>
            <w:hideMark/>
          </w:tcPr>
          <w:p w14:paraId="208B276F" w14:textId="77777777" w:rsidR="00844555" w:rsidRPr="00B061F6" w:rsidRDefault="00844555" w:rsidP="00844555">
            <w:pPr>
              <w:spacing w:before="0" w:after="0"/>
              <w:ind w:left="0"/>
              <w:rPr>
                <w:rFonts w:ascii="Calibri" w:eastAsia="Times New Roman" w:hAnsi="Calibri" w:cs="Times New Roman"/>
                <w:i/>
                <w:iCs/>
                <w:color w:val="000000"/>
                <w:sz w:val="22"/>
                <w:szCs w:val="22"/>
                <w:lang w:eastAsia="en-GB"/>
              </w:rPr>
            </w:pPr>
            <w:r w:rsidRPr="00B061F6">
              <w:rPr>
                <w:rFonts w:ascii="Calibri" w:eastAsia="Times New Roman" w:hAnsi="Calibri" w:cs="Times New Roman"/>
                <w:color w:val="000000"/>
                <w:sz w:val="22"/>
                <w:szCs w:val="22"/>
                <w:lang w:eastAsia="en-GB"/>
              </w:rPr>
              <w:t xml:space="preserve">Financial vetting may be undertaken using </w:t>
            </w:r>
            <w:proofErr w:type="spellStart"/>
            <w:r w:rsidRPr="00B061F6">
              <w:rPr>
                <w:rFonts w:ascii="Calibri" w:eastAsia="Times New Roman" w:hAnsi="Calibri" w:cs="Times New Roman"/>
                <w:color w:val="000000"/>
                <w:sz w:val="22"/>
                <w:szCs w:val="22"/>
                <w:lang w:eastAsia="en-GB"/>
              </w:rPr>
              <w:t>Creditsafe</w:t>
            </w:r>
            <w:proofErr w:type="spellEnd"/>
            <w:r w:rsidRPr="00B061F6">
              <w:rPr>
                <w:rFonts w:ascii="Calibri" w:eastAsia="Times New Roman" w:hAnsi="Calibri" w:cs="Times New Roman"/>
                <w:color w:val="000000"/>
                <w:sz w:val="22"/>
                <w:szCs w:val="22"/>
                <w:lang w:eastAsia="en-GB"/>
              </w:rPr>
              <w:t xml:space="preserve">, Dunn and Bradstreet or an alternative credit reference agency and those companies of "above average risk" will be excluded. </w:t>
            </w:r>
          </w:p>
        </w:tc>
      </w:tr>
      <w:tr w:rsidR="00844555" w:rsidRPr="00B061F6" w14:paraId="181CFDC2" w14:textId="77777777" w:rsidTr="00844555">
        <w:trPr>
          <w:trHeight w:val="774"/>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362F9416"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r w:rsidRPr="00B061F6">
              <w:rPr>
                <w:rFonts w:ascii="Calibri" w:eastAsia="Times New Roman" w:hAnsi="Calibri" w:cs="Times New Roman"/>
                <w:color w:val="000000"/>
                <w:sz w:val="22"/>
                <w:szCs w:val="22"/>
                <w:lang w:eastAsia="en-GB"/>
              </w:rPr>
              <w:t>4.1</w:t>
            </w:r>
          </w:p>
          <w:p w14:paraId="5A50ED20"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p>
        </w:tc>
        <w:tc>
          <w:tcPr>
            <w:tcW w:w="9984" w:type="dxa"/>
            <w:tcBorders>
              <w:top w:val="nil"/>
              <w:left w:val="nil"/>
              <w:bottom w:val="single" w:sz="4" w:space="0" w:color="auto"/>
              <w:right w:val="single" w:sz="4" w:space="0" w:color="auto"/>
            </w:tcBorders>
            <w:shd w:val="clear" w:color="auto" w:fill="auto"/>
            <w:vAlign w:val="bottom"/>
            <w:hideMark/>
          </w:tcPr>
          <w:p w14:paraId="6DA5DC5C" w14:textId="5DD4D20C"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If the organisation is a member of a group of companies, would the group or ultimate holding company be prepared to guarantee your contract performance as its subsidiary? (Yes / No)</w:t>
            </w:r>
          </w:p>
        </w:tc>
        <w:tc>
          <w:tcPr>
            <w:tcW w:w="2348" w:type="dxa"/>
            <w:tcBorders>
              <w:top w:val="nil"/>
              <w:left w:val="nil"/>
              <w:bottom w:val="single" w:sz="4" w:space="0" w:color="auto"/>
              <w:right w:val="single" w:sz="4" w:space="0" w:color="auto"/>
            </w:tcBorders>
          </w:tcPr>
          <w:p w14:paraId="0F03994E"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p>
        </w:tc>
      </w:tr>
      <w:tr w:rsidR="00844555" w:rsidRPr="00B061F6" w14:paraId="2F8EA6DE" w14:textId="77777777" w:rsidTr="00844555">
        <w:trPr>
          <w:trHeight w:val="548"/>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2B3FCCB3"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r w:rsidRPr="00B061F6">
              <w:rPr>
                <w:rFonts w:ascii="Calibri" w:eastAsia="Times New Roman" w:hAnsi="Calibri" w:cs="Times New Roman"/>
                <w:color w:val="000000"/>
                <w:sz w:val="22"/>
                <w:szCs w:val="22"/>
                <w:lang w:eastAsia="en-GB"/>
              </w:rPr>
              <w:t>4.2</w:t>
            </w:r>
          </w:p>
        </w:tc>
        <w:tc>
          <w:tcPr>
            <w:tcW w:w="9984" w:type="dxa"/>
            <w:tcBorders>
              <w:top w:val="nil"/>
              <w:left w:val="nil"/>
              <w:bottom w:val="single" w:sz="4" w:space="0" w:color="auto"/>
              <w:right w:val="single" w:sz="4" w:space="0" w:color="auto"/>
            </w:tcBorders>
            <w:shd w:val="clear" w:color="auto" w:fill="auto"/>
            <w:vAlign w:val="bottom"/>
            <w:hideMark/>
          </w:tcPr>
          <w:p w14:paraId="499CC4F8" w14:textId="39474ECA" w:rsidR="00844555" w:rsidRPr="00B061F6" w:rsidRDefault="00FB35D6" w:rsidP="00844555">
            <w:pPr>
              <w:spacing w:before="0" w:after="0"/>
              <w:ind w:left="0"/>
              <w:rPr>
                <w:rFonts w:ascii="Calibri" w:eastAsia="Times New Roman" w:hAnsi="Calibri" w:cs="Times New Roman"/>
                <w:color w:val="000000"/>
                <w:sz w:val="22"/>
                <w:szCs w:val="22"/>
                <w:lang w:eastAsia="en-GB"/>
              </w:rPr>
            </w:pPr>
            <w:r w:rsidRPr="00FB35D6">
              <w:rPr>
                <w:noProof/>
              </w:rPr>
              <mc:AlternateContent>
                <mc:Choice Requires="wps">
                  <w:drawing>
                    <wp:anchor distT="0" distB="0" distL="114300" distR="114300" simplePos="0" relativeHeight="251683840" behindDoc="0" locked="0" layoutInCell="1" allowOverlap="1" wp14:anchorId="3ECF1176" wp14:editId="27FD1EC1">
                      <wp:simplePos x="0" y="0"/>
                      <wp:positionH relativeFrom="margin">
                        <wp:posOffset>-1452880</wp:posOffset>
                      </wp:positionH>
                      <wp:positionV relativeFrom="paragraph">
                        <wp:posOffset>234950</wp:posOffset>
                      </wp:positionV>
                      <wp:extent cx="8949690" cy="1809115"/>
                      <wp:effectExtent l="0" t="1885950" r="0" b="1886585"/>
                      <wp:wrapNone/>
                      <wp:docPr id="319318823" name="Text Box 1"/>
                      <wp:cNvGraphicFramePr/>
                      <a:graphic xmlns:a="http://schemas.openxmlformats.org/drawingml/2006/main">
                        <a:graphicData uri="http://schemas.microsoft.com/office/word/2010/wordprocessingShape">
                          <wps:wsp>
                            <wps:cNvSpPr txBox="1"/>
                            <wps:spPr>
                              <a:xfrm rot="19987724">
                                <a:off x="0" y="0"/>
                                <a:ext cx="8949690" cy="1809115"/>
                              </a:xfrm>
                              <a:prstGeom prst="rect">
                                <a:avLst/>
                              </a:prstGeom>
                              <a:noFill/>
                              <a:ln>
                                <a:noFill/>
                              </a:ln>
                            </wps:spPr>
                            <wps:txbx>
                              <w:txbxContent>
                                <w:p w14:paraId="43ECACDF" w14:textId="77777777" w:rsidR="00FB35D6" w:rsidRPr="001D426D" w:rsidRDefault="00FB35D6" w:rsidP="00FB35D6">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69B0BB87" w14:textId="77777777" w:rsidR="00FB35D6" w:rsidRPr="008B220C" w:rsidRDefault="00FB35D6" w:rsidP="00FB35D6">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F1176" id="_x0000_s1032" type="#_x0000_t202" style="position:absolute;margin-left:-114.4pt;margin-top:18.5pt;width:704.7pt;height:142.45pt;rotation:-1761035fd;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" filled="f" stroked="f">
                      <v:fill o:detectmouseclick="t"/>
                      <v:textbox>
                        <w:txbxContent>
                          <w:p w14:paraId="43ECACDF" w14:textId="77777777" w:rsidR="00FB35D6" w:rsidRPr="001D426D" w:rsidRDefault="00FB35D6" w:rsidP="00FB35D6">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69B0BB87" w14:textId="77777777" w:rsidR="00FB35D6" w:rsidRPr="008B220C" w:rsidRDefault="00FB35D6" w:rsidP="00FB35D6">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v:textbox>
                      <w10:wrap anchorx="margin"/>
                    </v:shape>
                  </w:pict>
                </mc:Fallback>
              </mc:AlternateContent>
            </w:r>
            <w:r w:rsidR="00844555" w:rsidRPr="00B061F6">
              <w:rPr>
                <w:rFonts w:ascii="Calibri" w:eastAsia="Times New Roman" w:hAnsi="Calibri" w:cs="Times New Roman"/>
                <w:color w:val="000000"/>
                <w:sz w:val="22"/>
                <w:szCs w:val="22"/>
                <w:lang w:eastAsia="en-GB"/>
              </w:rPr>
              <w:t xml:space="preserve">Please state the name and title of the person in the organisation responsible for financial matters. </w:t>
            </w:r>
          </w:p>
        </w:tc>
        <w:tc>
          <w:tcPr>
            <w:tcW w:w="2348" w:type="dxa"/>
            <w:tcBorders>
              <w:top w:val="nil"/>
              <w:left w:val="nil"/>
              <w:bottom w:val="single" w:sz="4" w:space="0" w:color="auto"/>
              <w:right w:val="single" w:sz="4" w:space="0" w:color="auto"/>
            </w:tcBorders>
          </w:tcPr>
          <w:p w14:paraId="1E3D450C"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p>
        </w:tc>
      </w:tr>
      <w:tr w:rsidR="00844555" w:rsidRPr="00B061F6" w14:paraId="039A099F" w14:textId="77777777" w:rsidTr="00844555">
        <w:trPr>
          <w:trHeight w:val="548"/>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0EA44D65"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r w:rsidRPr="00B061F6">
              <w:rPr>
                <w:rFonts w:ascii="Calibri" w:eastAsia="Times New Roman" w:hAnsi="Calibri" w:cs="Times New Roman"/>
                <w:color w:val="000000"/>
                <w:sz w:val="22"/>
                <w:szCs w:val="22"/>
                <w:lang w:eastAsia="en-GB"/>
              </w:rPr>
              <w:t>4.3</w:t>
            </w:r>
          </w:p>
        </w:tc>
        <w:tc>
          <w:tcPr>
            <w:tcW w:w="9984" w:type="dxa"/>
            <w:tcBorders>
              <w:top w:val="nil"/>
              <w:left w:val="nil"/>
              <w:bottom w:val="single" w:sz="4" w:space="0" w:color="auto"/>
              <w:right w:val="single" w:sz="4" w:space="0" w:color="auto"/>
            </w:tcBorders>
            <w:shd w:val="clear" w:color="auto" w:fill="auto"/>
            <w:vAlign w:val="bottom"/>
            <w:hideMark/>
          </w:tcPr>
          <w:p w14:paraId="5039DEC0" w14:textId="4536DE29" w:rsidR="00844555" w:rsidRPr="00B061F6" w:rsidRDefault="00844555" w:rsidP="00844555">
            <w:pPr>
              <w:spacing w:before="0" w:after="0"/>
              <w:ind w:left="0"/>
              <w:rPr>
                <w:rFonts w:ascii="Calibri" w:eastAsia="Times New Roman" w:hAnsi="Calibri" w:cs="Times New Roman"/>
                <w:color w:val="000000"/>
                <w:sz w:val="22"/>
                <w:szCs w:val="22"/>
                <w:lang w:eastAsia="en-GB"/>
              </w:rPr>
            </w:pPr>
            <w:r w:rsidRPr="00B061F6">
              <w:rPr>
                <w:rFonts w:ascii="Calibri" w:eastAsia="Times New Roman" w:hAnsi="Calibri" w:cs="Times New Roman"/>
                <w:color w:val="000000"/>
                <w:sz w:val="22"/>
                <w:szCs w:val="22"/>
                <w:lang w:eastAsia="en-GB"/>
              </w:rPr>
              <w:t>Please enclose copies of the organisation’s audited accounts for the past three years.  If only unaudited accounts are available, please supply those and reason for exemption (Enclosed / Not enclosed)</w:t>
            </w:r>
          </w:p>
          <w:p w14:paraId="57235B64" w14:textId="49DB2C4A" w:rsidR="00844555" w:rsidRPr="00B061F6" w:rsidRDefault="00844555" w:rsidP="00844555">
            <w:pPr>
              <w:spacing w:before="0" w:after="0"/>
              <w:ind w:left="0"/>
              <w:rPr>
                <w:rFonts w:ascii="Calibri" w:eastAsia="Times New Roman" w:hAnsi="Calibri" w:cs="Times New Roman"/>
                <w:color w:val="000000"/>
                <w:sz w:val="22"/>
                <w:szCs w:val="22"/>
                <w:lang w:eastAsia="en-GB"/>
              </w:rPr>
            </w:pPr>
          </w:p>
        </w:tc>
        <w:tc>
          <w:tcPr>
            <w:tcW w:w="2348" w:type="dxa"/>
            <w:tcBorders>
              <w:top w:val="nil"/>
              <w:left w:val="nil"/>
              <w:bottom w:val="single" w:sz="4" w:space="0" w:color="auto"/>
              <w:right w:val="single" w:sz="4" w:space="0" w:color="auto"/>
            </w:tcBorders>
          </w:tcPr>
          <w:p w14:paraId="0275FDE6"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p>
        </w:tc>
      </w:tr>
      <w:tr w:rsidR="00844555" w:rsidRPr="00B061F6" w14:paraId="6B800C2F" w14:textId="77777777" w:rsidTr="00844555">
        <w:trPr>
          <w:trHeight w:val="548"/>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476FBA8E"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r w:rsidRPr="00B061F6">
              <w:rPr>
                <w:rFonts w:ascii="Calibri" w:eastAsia="Times New Roman" w:hAnsi="Calibri" w:cs="Times New Roman"/>
                <w:color w:val="000000"/>
                <w:sz w:val="22"/>
                <w:szCs w:val="22"/>
                <w:lang w:eastAsia="en-GB"/>
              </w:rPr>
              <w:t xml:space="preserve">4.4 </w:t>
            </w:r>
          </w:p>
        </w:tc>
        <w:tc>
          <w:tcPr>
            <w:tcW w:w="9984" w:type="dxa"/>
            <w:tcBorders>
              <w:top w:val="nil"/>
              <w:left w:val="nil"/>
              <w:bottom w:val="single" w:sz="4" w:space="0" w:color="auto"/>
              <w:right w:val="single" w:sz="4" w:space="0" w:color="auto"/>
            </w:tcBorders>
            <w:shd w:val="clear" w:color="auto" w:fill="auto"/>
            <w:vAlign w:val="bottom"/>
            <w:hideMark/>
          </w:tcPr>
          <w:p w14:paraId="2454C759" w14:textId="266ABD3D" w:rsidR="00844555" w:rsidRPr="00B061F6" w:rsidRDefault="00844555" w:rsidP="00844555">
            <w:pPr>
              <w:spacing w:before="0" w:after="0"/>
              <w:ind w:left="0"/>
              <w:rPr>
                <w:rFonts w:ascii="Calibri" w:eastAsia="Times New Roman" w:hAnsi="Calibri" w:cs="Times New Roman"/>
                <w:color w:val="000000"/>
                <w:sz w:val="22"/>
                <w:szCs w:val="22"/>
                <w:lang w:eastAsia="en-GB"/>
              </w:rPr>
            </w:pPr>
            <w:r w:rsidRPr="00B061F6">
              <w:rPr>
                <w:rFonts w:ascii="Calibri" w:eastAsia="Times New Roman" w:hAnsi="Calibri" w:cs="Times New Roman"/>
                <w:color w:val="000000"/>
                <w:sz w:val="22"/>
                <w:szCs w:val="22"/>
                <w:lang w:eastAsia="en-GB"/>
              </w:rPr>
              <w:t>Has your organisation met all its obligations to pay its creditors and staff during the past year? Yes/No</w:t>
            </w:r>
          </w:p>
        </w:tc>
        <w:tc>
          <w:tcPr>
            <w:tcW w:w="2348" w:type="dxa"/>
            <w:tcBorders>
              <w:top w:val="nil"/>
              <w:left w:val="nil"/>
              <w:bottom w:val="single" w:sz="4" w:space="0" w:color="auto"/>
              <w:right w:val="single" w:sz="4" w:space="0" w:color="auto"/>
            </w:tcBorders>
          </w:tcPr>
          <w:p w14:paraId="63706FDB"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p>
        </w:tc>
      </w:tr>
      <w:tr w:rsidR="00844555" w:rsidRPr="00B061F6" w14:paraId="212F8B5E" w14:textId="77777777" w:rsidTr="00844555">
        <w:trPr>
          <w:trHeight w:val="548"/>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2A6048EF"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r w:rsidRPr="00B061F6">
              <w:rPr>
                <w:rFonts w:ascii="Calibri" w:eastAsia="Times New Roman" w:hAnsi="Calibri" w:cs="Times New Roman"/>
                <w:color w:val="000000"/>
                <w:sz w:val="22"/>
                <w:szCs w:val="22"/>
                <w:lang w:eastAsia="en-GB"/>
              </w:rPr>
              <w:t xml:space="preserve">4.5 </w:t>
            </w:r>
          </w:p>
        </w:tc>
        <w:tc>
          <w:tcPr>
            <w:tcW w:w="9984" w:type="dxa"/>
            <w:tcBorders>
              <w:top w:val="nil"/>
              <w:left w:val="nil"/>
              <w:bottom w:val="single" w:sz="4" w:space="0" w:color="auto"/>
              <w:right w:val="single" w:sz="4" w:space="0" w:color="auto"/>
            </w:tcBorders>
            <w:shd w:val="clear" w:color="auto" w:fill="auto"/>
            <w:vAlign w:val="bottom"/>
          </w:tcPr>
          <w:p w14:paraId="4ADAB4FE" w14:textId="77777777" w:rsidR="00844555" w:rsidRPr="00B061F6" w:rsidRDefault="00844555" w:rsidP="00844555">
            <w:pPr>
              <w:spacing w:before="0" w:after="0"/>
              <w:ind w:left="0"/>
              <w:rPr>
                <w:rFonts w:ascii="Calibri" w:eastAsia="Arial" w:hAnsi="Calibri" w:cs="Calibri"/>
                <w:color w:val="auto"/>
                <w:sz w:val="22"/>
                <w:szCs w:val="22"/>
              </w:rPr>
            </w:pPr>
            <w:r w:rsidRPr="00B061F6">
              <w:rPr>
                <w:rFonts w:ascii="Calibri" w:eastAsia="Arial" w:hAnsi="Calibri" w:cs="Calibri"/>
                <w:color w:val="auto"/>
                <w:sz w:val="22"/>
                <w:szCs w:val="22"/>
              </w:rPr>
              <w:t>If you are part of a wider group, please provide further details below:</w:t>
            </w:r>
          </w:p>
          <w:p w14:paraId="435E48A5" w14:textId="77777777" w:rsidR="00844555" w:rsidRPr="00B061F6" w:rsidRDefault="00844555" w:rsidP="00844555">
            <w:pPr>
              <w:spacing w:before="0" w:after="0"/>
              <w:ind w:left="0"/>
              <w:rPr>
                <w:rFonts w:ascii="Calibri" w:eastAsia="Arial" w:hAnsi="Calibri" w:cs="Calibri"/>
                <w:color w:val="auto"/>
                <w:sz w:val="22"/>
                <w:szCs w:val="22"/>
              </w:rPr>
            </w:pPr>
            <w:r w:rsidRPr="00B061F6">
              <w:rPr>
                <w:rFonts w:ascii="Calibri" w:eastAsia="Arial" w:hAnsi="Calibri" w:cs="Calibri"/>
                <w:color w:val="auto"/>
                <w:sz w:val="22"/>
                <w:szCs w:val="22"/>
              </w:rPr>
              <w:t>Name of organisation:</w:t>
            </w:r>
          </w:p>
          <w:p w14:paraId="1315A9A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Arial" w:hAnsi="Calibri" w:cs="Calibri"/>
                <w:color w:val="auto"/>
                <w:sz w:val="22"/>
                <w:szCs w:val="22"/>
              </w:rPr>
              <w:t xml:space="preserve">Relationship to the supplier completing these questions (such as Parent company): </w:t>
            </w:r>
          </w:p>
        </w:tc>
        <w:tc>
          <w:tcPr>
            <w:tcW w:w="2348" w:type="dxa"/>
            <w:tcBorders>
              <w:top w:val="nil"/>
              <w:left w:val="nil"/>
              <w:bottom w:val="single" w:sz="4" w:space="0" w:color="auto"/>
              <w:right w:val="single" w:sz="4" w:space="0" w:color="auto"/>
            </w:tcBorders>
          </w:tcPr>
          <w:p w14:paraId="411A18A0"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p>
        </w:tc>
      </w:tr>
      <w:tr w:rsidR="00844555" w:rsidRPr="00B061F6" w14:paraId="46CF3966" w14:textId="77777777" w:rsidTr="00844555">
        <w:trPr>
          <w:trHeight w:val="271"/>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38025570"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r w:rsidRPr="00B061F6">
              <w:rPr>
                <w:rFonts w:ascii="Calibri" w:eastAsia="Times New Roman" w:hAnsi="Calibri" w:cs="Times New Roman"/>
                <w:color w:val="000000"/>
                <w:sz w:val="22"/>
                <w:szCs w:val="22"/>
                <w:lang w:eastAsia="en-GB"/>
              </w:rPr>
              <w:t>4.6</w:t>
            </w:r>
          </w:p>
        </w:tc>
        <w:tc>
          <w:tcPr>
            <w:tcW w:w="9984" w:type="dxa"/>
            <w:tcBorders>
              <w:top w:val="nil"/>
              <w:left w:val="nil"/>
              <w:bottom w:val="single" w:sz="4" w:space="0" w:color="auto"/>
              <w:right w:val="single" w:sz="4" w:space="0" w:color="auto"/>
            </w:tcBorders>
            <w:shd w:val="clear" w:color="auto" w:fill="auto"/>
            <w:vAlign w:val="bottom"/>
          </w:tcPr>
          <w:p w14:paraId="4C947DAF" w14:textId="77777777" w:rsidR="00844555" w:rsidRPr="00B061F6" w:rsidRDefault="00844555" w:rsidP="00844555">
            <w:pPr>
              <w:spacing w:before="0" w:after="0"/>
              <w:ind w:left="0"/>
              <w:rPr>
                <w:rFonts w:ascii="Calibri" w:eastAsia="Arial" w:hAnsi="Calibri" w:cs="Calibri"/>
                <w:color w:val="auto"/>
                <w:sz w:val="22"/>
                <w:szCs w:val="22"/>
              </w:rPr>
            </w:pPr>
            <w:r w:rsidRPr="00B061F6">
              <w:rPr>
                <w:rFonts w:ascii="Calibri" w:eastAsia="Arial" w:hAnsi="Calibri" w:cs="Calibri"/>
                <w:color w:val="auto"/>
                <w:sz w:val="22"/>
                <w:szCs w:val="22"/>
              </w:rPr>
              <w:t>Are you able to provide parent company accounts?</w:t>
            </w:r>
          </w:p>
        </w:tc>
        <w:tc>
          <w:tcPr>
            <w:tcW w:w="2348" w:type="dxa"/>
            <w:tcBorders>
              <w:top w:val="nil"/>
              <w:left w:val="nil"/>
              <w:bottom w:val="single" w:sz="4" w:space="0" w:color="auto"/>
              <w:right w:val="single" w:sz="4" w:space="0" w:color="auto"/>
            </w:tcBorders>
          </w:tcPr>
          <w:p w14:paraId="77A66DCD"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p>
        </w:tc>
      </w:tr>
      <w:tr w:rsidR="00844555" w:rsidRPr="00B061F6" w14:paraId="3D4E5496" w14:textId="77777777" w:rsidTr="00844555">
        <w:trPr>
          <w:trHeight w:val="548"/>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16D9D580"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r w:rsidRPr="00B061F6">
              <w:rPr>
                <w:rFonts w:ascii="Calibri" w:eastAsia="Times New Roman" w:hAnsi="Calibri" w:cs="Times New Roman"/>
                <w:color w:val="000000"/>
                <w:sz w:val="22"/>
                <w:szCs w:val="22"/>
                <w:lang w:eastAsia="en-GB"/>
              </w:rPr>
              <w:t>4.7</w:t>
            </w:r>
          </w:p>
        </w:tc>
        <w:tc>
          <w:tcPr>
            <w:tcW w:w="9984" w:type="dxa"/>
            <w:tcBorders>
              <w:top w:val="nil"/>
              <w:left w:val="nil"/>
              <w:bottom w:val="single" w:sz="4" w:space="0" w:color="auto"/>
              <w:right w:val="single" w:sz="4" w:space="0" w:color="auto"/>
            </w:tcBorders>
            <w:shd w:val="clear" w:color="auto" w:fill="auto"/>
            <w:vAlign w:val="bottom"/>
          </w:tcPr>
          <w:p w14:paraId="3DE04201" w14:textId="77777777" w:rsidR="00844555" w:rsidRPr="00B061F6" w:rsidRDefault="00844555" w:rsidP="00844555">
            <w:pPr>
              <w:widowControl w:val="0"/>
              <w:numPr>
                <w:ilvl w:val="0"/>
                <w:numId w:val="30"/>
              </w:numPr>
              <w:spacing w:before="0" w:after="0" w:line="276" w:lineRule="auto"/>
              <w:ind w:left="0" w:firstLine="0"/>
              <w:rPr>
                <w:rFonts w:ascii="Calibri" w:eastAsia="Arial" w:hAnsi="Calibri" w:cs="Calibri"/>
                <w:color w:val="auto"/>
                <w:sz w:val="22"/>
                <w:szCs w:val="22"/>
              </w:rPr>
            </w:pPr>
            <w:r w:rsidRPr="00B061F6">
              <w:rPr>
                <w:rFonts w:ascii="Calibri" w:eastAsia="Arial" w:hAnsi="Calibri" w:cs="Calibri"/>
                <w:color w:val="auto"/>
                <w:sz w:val="22"/>
                <w:szCs w:val="22"/>
              </w:rPr>
              <w:t>If yes, would the parent company be willing to provide a guarantee if necessary?</w:t>
            </w:r>
          </w:p>
        </w:tc>
        <w:tc>
          <w:tcPr>
            <w:tcW w:w="2348" w:type="dxa"/>
            <w:tcBorders>
              <w:top w:val="nil"/>
              <w:left w:val="nil"/>
              <w:bottom w:val="single" w:sz="4" w:space="0" w:color="auto"/>
              <w:right w:val="single" w:sz="4" w:space="0" w:color="auto"/>
            </w:tcBorders>
          </w:tcPr>
          <w:p w14:paraId="5F50E42C"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p>
        </w:tc>
      </w:tr>
      <w:tr w:rsidR="00844555" w:rsidRPr="00B061F6" w14:paraId="30F8FC1E" w14:textId="77777777" w:rsidTr="00844555">
        <w:trPr>
          <w:trHeight w:val="548"/>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010FC7DA"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r w:rsidRPr="00B061F6">
              <w:rPr>
                <w:rFonts w:ascii="Calibri" w:eastAsia="Times New Roman" w:hAnsi="Calibri" w:cs="Times New Roman"/>
                <w:color w:val="000000"/>
                <w:sz w:val="22"/>
                <w:szCs w:val="22"/>
                <w:lang w:eastAsia="en-GB"/>
              </w:rPr>
              <w:t>4.8</w:t>
            </w:r>
          </w:p>
        </w:tc>
        <w:tc>
          <w:tcPr>
            <w:tcW w:w="9984" w:type="dxa"/>
            <w:tcBorders>
              <w:top w:val="nil"/>
              <w:left w:val="nil"/>
              <w:bottom w:val="single" w:sz="4" w:space="0" w:color="auto"/>
              <w:right w:val="single" w:sz="4" w:space="0" w:color="auto"/>
            </w:tcBorders>
            <w:shd w:val="clear" w:color="auto" w:fill="auto"/>
            <w:vAlign w:val="bottom"/>
          </w:tcPr>
          <w:p w14:paraId="5572A300" w14:textId="77777777" w:rsidR="00844555" w:rsidRPr="00B061F6" w:rsidRDefault="00844555" w:rsidP="00844555">
            <w:pPr>
              <w:widowControl w:val="0"/>
              <w:numPr>
                <w:ilvl w:val="0"/>
                <w:numId w:val="30"/>
              </w:numPr>
              <w:spacing w:before="0" w:after="0" w:line="276" w:lineRule="auto"/>
              <w:ind w:left="0" w:firstLine="0"/>
              <w:rPr>
                <w:rFonts w:ascii="Calibri" w:eastAsia="Times New Roman" w:hAnsi="Calibri" w:cs="Calibri"/>
                <w:color w:val="auto"/>
                <w:sz w:val="22"/>
                <w:szCs w:val="22"/>
              </w:rPr>
            </w:pPr>
            <w:r w:rsidRPr="00B061F6">
              <w:rPr>
                <w:rFonts w:ascii="Calibri" w:eastAsia="Arial" w:hAnsi="Calibri" w:cs="Calibri"/>
                <w:color w:val="auto"/>
                <w:sz w:val="22"/>
                <w:szCs w:val="22"/>
              </w:rPr>
              <w:t>If no, would you be able to obtain a guarantee elsewhere (e.g., from a bank)?</w:t>
            </w:r>
            <w:r w:rsidRPr="00B061F6">
              <w:rPr>
                <w:rFonts w:ascii="Calibri" w:eastAsia="Times New Roman" w:hAnsi="Calibri" w:cs="Calibri"/>
                <w:color w:val="auto"/>
                <w:sz w:val="22"/>
                <w:szCs w:val="22"/>
              </w:rPr>
              <w:t xml:space="preserve"> </w:t>
            </w:r>
          </w:p>
        </w:tc>
        <w:tc>
          <w:tcPr>
            <w:tcW w:w="2348" w:type="dxa"/>
            <w:tcBorders>
              <w:top w:val="nil"/>
              <w:left w:val="nil"/>
              <w:bottom w:val="single" w:sz="4" w:space="0" w:color="auto"/>
              <w:right w:val="single" w:sz="4" w:space="0" w:color="auto"/>
            </w:tcBorders>
          </w:tcPr>
          <w:p w14:paraId="29E428AB"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p>
        </w:tc>
      </w:tr>
      <w:tr w:rsidR="00844555" w:rsidRPr="00B061F6" w14:paraId="102743C1" w14:textId="77777777" w:rsidTr="00844555">
        <w:trPr>
          <w:trHeight w:val="548"/>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5AECD62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4.9</w:t>
            </w:r>
          </w:p>
        </w:tc>
        <w:tc>
          <w:tcPr>
            <w:tcW w:w="9984" w:type="dxa"/>
            <w:tcBorders>
              <w:top w:val="nil"/>
              <w:left w:val="nil"/>
              <w:bottom w:val="single" w:sz="4" w:space="0" w:color="auto"/>
              <w:right w:val="single" w:sz="4" w:space="0" w:color="auto"/>
            </w:tcBorders>
            <w:shd w:val="clear" w:color="auto" w:fill="auto"/>
            <w:vAlign w:val="bottom"/>
          </w:tcPr>
          <w:p w14:paraId="4ADF718D" w14:textId="77777777" w:rsidR="00844555" w:rsidRPr="00B061F6" w:rsidRDefault="00844555" w:rsidP="00844555">
            <w:pPr>
              <w:widowControl w:val="0"/>
              <w:numPr>
                <w:ilvl w:val="0"/>
                <w:numId w:val="30"/>
              </w:numPr>
              <w:spacing w:before="0" w:after="0" w:line="276" w:lineRule="auto"/>
              <w:ind w:left="0" w:firstLine="0"/>
              <w:rPr>
                <w:rFonts w:ascii="Calibri" w:eastAsia="Arial" w:hAnsi="Calibri" w:cs="Calibri"/>
                <w:color w:val="auto"/>
                <w:sz w:val="22"/>
                <w:szCs w:val="22"/>
              </w:rPr>
            </w:pPr>
            <w:r w:rsidRPr="00B061F6">
              <w:rPr>
                <w:rFonts w:ascii="Calibri" w:eastAsia="Arial" w:hAnsi="Calibri" w:cs="Calibri"/>
                <w:color w:val="auto"/>
                <w:sz w:val="22"/>
                <w:szCs w:val="22"/>
              </w:rPr>
              <w:t xml:space="preserve">Please confirm your commitment to supporting Economic Sustainability and delivering Value for Money. </w:t>
            </w:r>
          </w:p>
        </w:tc>
        <w:tc>
          <w:tcPr>
            <w:tcW w:w="2348" w:type="dxa"/>
            <w:tcBorders>
              <w:top w:val="nil"/>
              <w:left w:val="nil"/>
              <w:bottom w:val="single" w:sz="4" w:space="0" w:color="auto"/>
              <w:right w:val="single" w:sz="4" w:space="0" w:color="auto"/>
            </w:tcBorders>
          </w:tcPr>
          <w:p w14:paraId="79140596"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63D0DC1B" w14:textId="77777777" w:rsidTr="00844555">
        <w:trPr>
          <w:trHeight w:val="304"/>
        </w:trPr>
        <w:tc>
          <w:tcPr>
            <w:tcW w:w="1668" w:type="dxa"/>
            <w:tcBorders>
              <w:top w:val="nil"/>
              <w:left w:val="single" w:sz="4" w:space="0" w:color="auto"/>
              <w:bottom w:val="single" w:sz="4" w:space="0" w:color="auto"/>
              <w:right w:val="single" w:sz="4" w:space="0" w:color="auto"/>
            </w:tcBorders>
            <w:shd w:val="clear" w:color="auto" w:fill="D9E2F3"/>
            <w:noWrap/>
            <w:vAlign w:val="center"/>
            <w:hideMark/>
          </w:tcPr>
          <w:p w14:paraId="4D5F0B1E"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xml:space="preserve"> 5. </w:t>
            </w:r>
          </w:p>
        </w:tc>
        <w:tc>
          <w:tcPr>
            <w:tcW w:w="9984" w:type="dxa"/>
            <w:tcBorders>
              <w:top w:val="nil"/>
              <w:left w:val="nil"/>
              <w:bottom w:val="single" w:sz="4" w:space="0" w:color="auto"/>
              <w:right w:val="single" w:sz="4" w:space="0" w:color="auto"/>
            </w:tcBorders>
            <w:shd w:val="clear" w:color="auto" w:fill="D9E2F3"/>
            <w:vAlign w:val="bottom"/>
            <w:hideMark/>
          </w:tcPr>
          <w:p w14:paraId="523A6D17"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r w:rsidRPr="00B061F6">
              <w:rPr>
                <w:rFonts w:ascii="Calibri" w:eastAsia="Times New Roman" w:hAnsi="Calibri" w:cs="Times New Roman"/>
                <w:b/>
                <w:bCs/>
                <w:color w:val="auto"/>
                <w:sz w:val="22"/>
                <w:szCs w:val="22"/>
                <w:lang w:eastAsia="en-GB"/>
              </w:rPr>
              <w:t>Insurance</w:t>
            </w:r>
          </w:p>
        </w:tc>
        <w:tc>
          <w:tcPr>
            <w:tcW w:w="2348" w:type="dxa"/>
            <w:tcBorders>
              <w:top w:val="nil"/>
              <w:left w:val="nil"/>
              <w:bottom w:val="single" w:sz="4" w:space="0" w:color="auto"/>
              <w:right w:val="single" w:sz="4" w:space="0" w:color="auto"/>
            </w:tcBorders>
            <w:shd w:val="clear" w:color="auto" w:fill="D9E2F3"/>
          </w:tcPr>
          <w:p w14:paraId="2677FA7A"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521A15B9" w14:textId="77777777" w:rsidTr="00844555">
        <w:trPr>
          <w:trHeight w:val="12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5E98E41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5.1</w:t>
            </w:r>
          </w:p>
        </w:tc>
        <w:tc>
          <w:tcPr>
            <w:tcW w:w="9984" w:type="dxa"/>
            <w:tcBorders>
              <w:top w:val="nil"/>
              <w:left w:val="nil"/>
              <w:bottom w:val="single" w:sz="4" w:space="0" w:color="auto"/>
              <w:right w:val="single" w:sz="4" w:space="0" w:color="auto"/>
            </w:tcBorders>
            <w:shd w:val="clear" w:color="auto" w:fill="auto"/>
            <w:vAlign w:val="bottom"/>
            <w:hideMark/>
          </w:tcPr>
          <w:p w14:paraId="2A72BF2A"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The organisation (and its subcontractors) must have an appropriate level of indemnity arrangements in respect of Employers' Liability, Clinical Negligence, Public Liability and Professional Liability to deliver this Service as per the NHS Standard Terms &amp; Conditions.  Please confirm that you are able to comply with this statement. (Yes / No)</w:t>
            </w:r>
          </w:p>
        </w:tc>
        <w:tc>
          <w:tcPr>
            <w:tcW w:w="2348" w:type="dxa"/>
            <w:tcBorders>
              <w:top w:val="nil"/>
              <w:left w:val="nil"/>
              <w:bottom w:val="single" w:sz="4" w:space="0" w:color="auto"/>
              <w:right w:val="single" w:sz="4" w:space="0" w:color="auto"/>
            </w:tcBorders>
          </w:tcPr>
          <w:p w14:paraId="0F1C7751"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4F3BC51B"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4DC035FE"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lastRenderedPageBreak/>
              <w:t>5.2</w:t>
            </w:r>
          </w:p>
        </w:tc>
        <w:tc>
          <w:tcPr>
            <w:tcW w:w="9984" w:type="dxa"/>
            <w:tcBorders>
              <w:top w:val="nil"/>
              <w:left w:val="nil"/>
              <w:bottom w:val="single" w:sz="4" w:space="0" w:color="auto"/>
              <w:right w:val="single" w:sz="4" w:space="0" w:color="auto"/>
            </w:tcBorders>
            <w:shd w:val="clear" w:color="auto" w:fill="auto"/>
            <w:vAlign w:val="bottom"/>
            <w:hideMark/>
          </w:tcPr>
          <w:p w14:paraId="61E43EAB" w14:textId="2C1DB91F"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provide a copy of your Employer's Liability Insurance Policy Document.</w:t>
            </w:r>
          </w:p>
        </w:tc>
        <w:tc>
          <w:tcPr>
            <w:tcW w:w="2348" w:type="dxa"/>
            <w:tcBorders>
              <w:top w:val="nil"/>
              <w:left w:val="nil"/>
              <w:bottom w:val="single" w:sz="4" w:space="0" w:color="auto"/>
              <w:right w:val="single" w:sz="4" w:space="0" w:color="auto"/>
            </w:tcBorders>
          </w:tcPr>
          <w:p w14:paraId="0C450775"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1C5BB665" w14:textId="77777777" w:rsidTr="00844555">
        <w:trPr>
          <w:trHeight w:val="266"/>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4305801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5.3</w:t>
            </w:r>
          </w:p>
        </w:tc>
        <w:tc>
          <w:tcPr>
            <w:tcW w:w="9984" w:type="dxa"/>
            <w:tcBorders>
              <w:top w:val="nil"/>
              <w:left w:val="nil"/>
              <w:bottom w:val="single" w:sz="4" w:space="0" w:color="auto"/>
              <w:right w:val="single" w:sz="4" w:space="0" w:color="auto"/>
            </w:tcBorders>
            <w:shd w:val="clear" w:color="auto" w:fill="auto"/>
          </w:tcPr>
          <w:p w14:paraId="450FBFAE" w14:textId="48DB72B5"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provide a copy of your Clinical Negligence Claim Cover.</w:t>
            </w:r>
          </w:p>
        </w:tc>
        <w:tc>
          <w:tcPr>
            <w:tcW w:w="2348" w:type="dxa"/>
            <w:tcBorders>
              <w:top w:val="nil"/>
              <w:left w:val="nil"/>
              <w:bottom w:val="single" w:sz="4" w:space="0" w:color="auto"/>
              <w:right w:val="single" w:sz="4" w:space="0" w:color="auto"/>
            </w:tcBorders>
          </w:tcPr>
          <w:p w14:paraId="0839617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63B73F55" w14:textId="77777777" w:rsidTr="00844555">
        <w:trPr>
          <w:trHeight w:val="27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0570F6B8"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5.4</w:t>
            </w:r>
          </w:p>
        </w:tc>
        <w:tc>
          <w:tcPr>
            <w:tcW w:w="9984" w:type="dxa"/>
            <w:tcBorders>
              <w:top w:val="nil"/>
              <w:left w:val="nil"/>
              <w:bottom w:val="single" w:sz="4" w:space="0" w:color="auto"/>
              <w:right w:val="single" w:sz="4" w:space="0" w:color="auto"/>
            </w:tcBorders>
            <w:shd w:val="clear" w:color="auto" w:fill="auto"/>
            <w:hideMark/>
          </w:tcPr>
          <w:p w14:paraId="59B5A2E5" w14:textId="49B84C0B"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provide a copy of your Public Liability Insurance Policy Document.</w:t>
            </w:r>
          </w:p>
        </w:tc>
        <w:tc>
          <w:tcPr>
            <w:tcW w:w="2348" w:type="dxa"/>
            <w:tcBorders>
              <w:top w:val="nil"/>
              <w:left w:val="nil"/>
              <w:bottom w:val="single" w:sz="4" w:space="0" w:color="auto"/>
              <w:right w:val="single" w:sz="4" w:space="0" w:color="auto"/>
            </w:tcBorders>
          </w:tcPr>
          <w:p w14:paraId="283711EB"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18227152"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08058D5A" w14:textId="5CE8CEE2" w:rsidR="00844555" w:rsidRPr="00B061F6" w:rsidRDefault="009E1A6D" w:rsidP="00844555">
            <w:pPr>
              <w:spacing w:before="0" w:after="0"/>
              <w:ind w:left="0"/>
              <w:rPr>
                <w:rFonts w:ascii="Calibri" w:eastAsia="Times New Roman" w:hAnsi="Calibri" w:cs="Times New Roman"/>
                <w:color w:val="auto"/>
                <w:sz w:val="22"/>
                <w:szCs w:val="22"/>
                <w:lang w:eastAsia="en-GB"/>
              </w:rPr>
            </w:pPr>
            <w:r w:rsidRPr="009E1A6D">
              <w:rPr>
                <w:noProof/>
              </w:rPr>
              <mc:AlternateContent>
                <mc:Choice Requires="wps">
                  <w:drawing>
                    <wp:anchor distT="0" distB="0" distL="114300" distR="114300" simplePos="0" relativeHeight="251681792" behindDoc="0" locked="0" layoutInCell="1" allowOverlap="1" wp14:anchorId="752CE0C0" wp14:editId="28318D02">
                      <wp:simplePos x="0" y="0"/>
                      <wp:positionH relativeFrom="margin">
                        <wp:posOffset>-406400</wp:posOffset>
                      </wp:positionH>
                      <wp:positionV relativeFrom="paragraph">
                        <wp:posOffset>531495</wp:posOffset>
                      </wp:positionV>
                      <wp:extent cx="8949690" cy="1809115"/>
                      <wp:effectExtent l="0" t="1885950" r="0" b="1886585"/>
                      <wp:wrapNone/>
                      <wp:docPr id="2118285629" name="Text Box 1"/>
                      <wp:cNvGraphicFramePr/>
                      <a:graphic xmlns:a="http://schemas.openxmlformats.org/drawingml/2006/main">
                        <a:graphicData uri="http://schemas.microsoft.com/office/word/2010/wordprocessingShape">
                          <wps:wsp>
                            <wps:cNvSpPr txBox="1"/>
                            <wps:spPr>
                              <a:xfrm rot="19987724">
                                <a:off x="0" y="0"/>
                                <a:ext cx="8949690" cy="1809115"/>
                              </a:xfrm>
                              <a:prstGeom prst="rect">
                                <a:avLst/>
                              </a:prstGeom>
                              <a:noFill/>
                              <a:ln>
                                <a:noFill/>
                              </a:ln>
                            </wps:spPr>
                            <wps:txbx>
                              <w:txbxContent>
                                <w:p w14:paraId="4D6715F3" w14:textId="77777777" w:rsidR="009E1A6D" w:rsidRPr="001D426D" w:rsidRDefault="009E1A6D" w:rsidP="009E1A6D">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06C1E01A" w14:textId="77777777" w:rsidR="009E1A6D" w:rsidRPr="008B220C" w:rsidRDefault="009E1A6D" w:rsidP="009E1A6D">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CE0C0" id="_x0000_s1033" type="#_x0000_t202" style="position:absolute;margin-left:-32pt;margin-top:41.85pt;width:704.7pt;height:142.45pt;rotation:-1761035fd;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" filled="f" stroked="f">
                      <v:fill o:detectmouseclick="t"/>
                      <v:textbox>
                        <w:txbxContent>
                          <w:p w14:paraId="4D6715F3" w14:textId="77777777" w:rsidR="009E1A6D" w:rsidRPr="001D426D" w:rsidRDefault="009E1A6D" w:rsidP="009E1A6D">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06C1E01A" w14:textId="77777777" w:rsidR="009E1A6D" w:rsidRPr="008B220C" w:rsidRDefault="009E1A6D" w:rsidP="009E1A6D">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v:textbox>
                      <w10:wrap anchorx="margin"/>
                    </v:shape>
                  </w:pict>
                </mc:Fallback>
              </mc:AlternateContent>
            </w:r>
            <w:r w:rsidR="00844555" w:rsidRPr="00B061F6">
              <w:rPr>
                <w:rFonts w:ascii="Calibri" w:eastAsia="Times New Roman" w:hAnsi="Calibri" w:cs="Times New Roman"/>
                <w:color w:val="auto"/>
                <w:sz w:val="22"/>
                <w:szCs w:val="22"/>
                <w:lang w:eastAsia="en-GB"/>
              </w:rPr>
              <w:t>5.5</w:t>
            </w:r>
          </w:p>
        </w:tc>
        <w:tc>
          <w:tcPr>
            <w:tcW w:w="9984" w:type="dxa"/>
            <w:tcBorders>
              <w:top w:val="nil"/>
              <w:left w:val="nil"/>
              <w:bottom w:val="single" w:sz="4" w:space="0" w:color="auto"/>
              <w:right w:val="single" w:sz="4" w:space="0" w:color="auto"/>
            </w:tcBorders>
            <w:shd w:val="clear" w:color="auto" w:fill="auto"/>
            <w:vAlign w:val="bottom"/>
            <w:hideMark/>
          </w:tcPr>
          <w:p w14:paraId="580C77A2" w14:textId="0BE14A3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provide a copy of your Professional Liability Insurance Policy Document.</w:t>
            </w:r>
          </w:p>
        </w:tc>
        <w:tc>
          <w:tcPr>
            <w:tcW w:w="2348" w:type="dxa"/>
            <w:tcBorders>
              <w:top w:val="nil"/>
              <w:left w:val="nil"/>
              <w:bottom w:val="single" w:sz="4" w:space="0" w:color="auto"/>
              <w:right w:val="single" w:sz="4" w:space="0" w:color="auto"/>
            </w:tcBorders>
          </w:tcPr>
          <w:p w14:paraId="715655B2"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5F9C4B7F" w14:textId="77777777" w:rsidTr="00844555">
        <w:trPr>
          <w:trHeight w:val="9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7C6220B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5.6</w:t>
            </w:r>
          </w:p>
        </w:tc>
        <w:tc>
          <w:tcPr>
            <w:tcW w:w="9984" w:type="dxa"/>
            <w:tcBorders>
              <w:top w:val="nil"/>
              <w:left w:val="nil"/>
              <w:bottom w:val="single" w:sz="4" w:space="0" w:color="auto"/>
              <w:right w:val="single" w:sz="4" w:space="0" w:color="auto"/>
            </w:tcBorders>
            <w:shd w:val="clear" w:color="auto" w:fill="auto"/>
            <w:vAlign w:val="bottom"/>
            <w:hideMark/>
          </w:tcPr>
          <w:p w14:paraId="5B8EFD93" w14:textId="1CFD9F50"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Have any claims in excess of £50,000 been made under your organisation's Public, Employers or Professional Indemnity Insurances within the last 3 years.</w:t>
            </w:r>
          </w:p>
        </w:tc>
        <w:tc>
          <w:tcPr>
            <w:tcW w:w="2348" w:type="dxa"/>
            <w:tcBorders>
              <w:top w:val="nil"/>
              <w:left w:val="nil"/>
              <w:bottom w:val="single" w:sz="4" w:space="0" w:color="auto"/>
              <w:right w:val="single" w:sz="4" w:space="0" w:color="auto"/>
            </w:tcBorders>
          </w:tcPr>
          <w:p w14:paraId="17A2E79E"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5C512BBA"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0A0942B2"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5.7</w:t>
            </w:r>
          </w:p>
        </w:tc>
        <w:tc>
          <w:tcPr>
            <w:tcW w:w="9984" w:type="dxa"/>
            <w:tcBorders>
              <w:top w:val="nil"/>
              <w:left w:val="nil"/>
              <w:bottom w:val="single" w:sz="4" w:space="0" w:color="auto"/>
              <w:right w:val="single" w:sz="4" w:space="0" w:color="auto"/>
            </w:tcBorders>
            <w:shd w:val="clear" w:color="auto" w:fill="auto"/>
            <w:vAlign w:val="bottom"/>
            <w:hideMark/>
          </w:tcPr>
          <w:p w14:paraId="20506E4C"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If you have answered 'Yes' to question 5.5, please provide details.</w:t>
            </w:r>
          </w:p>
        </w:tc>
        <w:tc>
          <w:tcPr>
            <w:tcW w:w="2348" w:type="dxa"/>
            <w:tcBorders>
              <w:top w:val="nil"/>
              <w:left w:val="nil"/>
              <w:bottom w:val="single" w:sz="4" w:space="0" w:color="auto"/>
              <w:right w:val="single" w:sz="4" w:space="0" w:color="auto"/>
            </w:tcBorders>
          </w:tcPr>
          <w:p w14:paraId="48A425F6"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766AFF4F"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310764D9"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5.8</w:t>
            </w:r>
          </w:p>
        </w:tc>
        <w:tc>
          <w:tcPr>
            <w:tcW w:w="9984" w:type="dxa"/>
            <w:tcBorders>
              <w:top w:val="nil"/>
              <w:left w:val="nil"/>
              <w:bottom w:val="single" w:sz="4" w:space="0" w:color="auto"/>
              <w:right w:val="single" w:sz="4" w:space="0" w:color="auto"/>
            </w:tcBorders>
            <w:shd w:val="clear" w:color="auto" w:fill="auto"/>
            <w:vAlign w:val="bottom"/>
          </w:tcPr>
          <w:p w14:paraId="03B4B05A" w14:textId="46A8353E"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provide details of your current CQC status and outcomes from your last CQC inspection</w:t>
            </w:r>
            <w:r w:rsidRPr="00B061F6">
              <w:rPr>
                <w:rFonts w:ascii="Calibri" w:eastAsia="Times New Roman" w:hAnsi="Calibri" w:cs="Times New Roman"/>
                <w:b/>
                <w:bCs/>
                <w:color w:val="auto"/>
                <w:sz w:val="22"/>
                <w:szCs w:val="22"/>
                <w:lang w:eastAsia="en-GB"/>
              </w:rPr>
              <w:t xml:space="preserve"> </w:t>
            </w:r>
          </w:p>
        </w:tc>
        <w:tc>
          <w:tcPr>
            <w:tcW w:w="2348" w:type="dxa"/>
            <w:tcBorders>
              <w:top w:val="nil"/>
              <w:left w:val="nil"/>
              <w:bottom w:val="single" w:sz="4" w:space="0" w:color="auto"/>
              <w:right w:val="single" w:sz="4" w:space="0" w:color="auto"/>
            </w:tcBorders>
          </w:tcPr>
          <w:p w14:paraId="45DE262A"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43C37726"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01D162AE"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5.9</w:t>
            </w:r>
          </w:p>
        </w:tc>
        <w:tc>
          <w:tcPr>
            <w:tcW w:w="9984" w:type="dxa"/>
            <w:tcBorders>
              <w:top w:val="nil"/>
              <w:left w:val="nil"/>
              <w:bottom w:val="single" w:sz="4" w:space="0" w:color="auto"/>
              <w:right w:val="single" w:sz="4" w:space="0" w:color="auto"/>
            </w:tcBorders>
            <w:shd w:val="clear" w:color="auto" w:fill="auto"/>
            <w:vAlign w:val="bottom"/>
          </w:tcPr>
          <w:p w14:paraId="58C34CC1"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confirm the premises from which you will be delivering the service/s and that your CQC registration includes all premises you will be providing services from.</w:t>
            </w:r>
          </w:p>
        </w:tc>
        <w:tc>
          <w:tcPr>
            <w:tcW w:w="2348" w:type="dxa"/>
            <w:tcBorders>
              <w:top w:val="nil"/>
              <w:left w:val="nil"/>
              <w:bottom w:val="single" w:sz="4" w:space="0" w:color="auto"/>
              <w:right w:val="single" w:sz="4" w:space="0" w:color="auto"/>
            </w:tcBorders>
          </w:tcPr>
          <w:p w14:paraId="57647403"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4928DA72" w14:textId="77777777" w:rsidTr="00844555">
        <w:trPr>
          <w:trHeight w:val="260"/>
        </w:trPr>
        <w:tc>
          <w:tcPr>
            <w:tcW w:w="1668" w:type="dxa"/>
            <w:tcBorders>
              <w:top w:val="nil"/>
              <w:left w:val="single" w:sz="4" w:space="0" w:color="auto"/>
              <w:bottom w:val="single" w:sz="4" w:space="0" w:color="auto"/>
              <w:right w:val="single" w:sz="4" w:space="0" w:color="auto"/>
            </w:tcBorders>
            <w:shd w:val="clear" w:color="auto" w:fill="D9E2F3"/>
            <w:noWrap/>
            <w:vAlign w:val="center"/>
            <w:hideMark/>
          </w:tcPr>
          <w:p w14:paraId="3CBEC166"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r w:rsidRPr="00B061F6">
              <w:rPr>
                <w:rFonts w:ascii="Calibri" w:eastAsia="Times New Roman" w:hAnsi="Calibri" w:cs="Times New Roman"/>
                <w:color w:val="auto"/>
                <w:sz w:val="22"/>
                <w:szCs w:val="22"/>
                <w:lang w:eastAsia="en-GB"/>
              </w:rPr>
              <w:t> </w:t>
            </w:r>
            <w:r w:rsidRPr="00B061F6">
              <w:rPr>
                <w:rFonts w:ascii="Calibri" w:eastAsia="Times New Roman" w:hAnsi="Calibri" w:cs="Times New Roman"/>
                <w:b/>
                <w:bCs/>
                <w:color w:val="auto"/>
                <w:sz w:val="22"/>
                <w:szCs w:val="22"/>
                <w:lang w:eastAsia="en-GB"/>
              </w:rPr>
              <w:t>6.</w:t>
            </w:r>
          </w:p>
        </w:tc>
        <w:tc>
          <w:tcPr>
            <w:tcW w:w="9984" w:type="dxa"/>
            <w:tcBorders>
              <w:top w:val="nil"/>
              <w:left w:val="nil"/>
              <w:bottom w:val="single" w:sz="4" w:space="0" w:color="auto"/>
              <w:right w:val="single" w:sz="4" w:space="0" w:color="auto"/>
            </w:tcBorders>
            <w:shd w:val="clear" w:color="auto" w:fill="D9E2F3"/>
            <w:vAlign w:val="bottom"/>
            <w:hideMark/>
          </w:tcPr>
          <w:p w14:paraId="7D0E42AA"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r w:rsidRPr="00B061F6">
              <w:rPr>
                <w:rFonts w:ascii="Calibri" w:eastAsia="Times New Roman" w:hAnsi="Calibri" w:cs="Times New Roman"/>
                <w:b/>
                <w:bCs/>
                <w:color w:val="auto"/>
                <w:sz w:val="22"/>
                <w:szCs w:val="22"/>
                <w:lang w:eastAsia="en-GB"/>
              </w:rPr>
              <w:t>Equality &amp; Diversity</w:t>
            </w:r>
          </w:p>
          <w:p w14:paraId="27206114"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c>
          <w:tcPr>
            <w:tcW w:w="2348" w:type="dxa"/>
            <w:tcBorders>
              <w:top w:val="nil"/>
              <w:left w:val="nil"/>
              <w:bottom w:val="single" w:sz="4" w:space="0" w:color="auto"/>
              <w:right w:val="single" w:sz="4" w:space="0" w:color="auto"/>
            </w:tcBorders>
            <w:shd w:val="clear" w:color="auto" w:fill="D9E2F3"/>
          </w:tcPr>
          <w:p w14:paraId="203916B5"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42FD5741"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3F512633"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6.1</w:t>
            </w:r>
          </w:p>
        </w:tc>
        <w:tc>
          <w:tcPr>
            <w:tcW w:w="9984" w:type="dxa"/>
            <w:tcBorders>
              <w:top w:val="nil"/>
              <w:left w:val="nil"/>
              <w:bottom w:val="single" w:sz="4" w:space="0" w:color="auto"/>
              <w:right w:val="single" w:sz="4" w:space="0" w:color="auto"/>
            </w:tcBorders>
            <w:shd w:val="clear" w:color="auto" w:fill="auto"/>
            <w:vAlign w:val="bottom"/>
            <w:hideMark/>
          </w:tcPr>
          <w:p w14:paraId="273343C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Does your organisation have a Equality and Diversity Policy?</w:t>
            </w:r>
          </w:p>
        </w:tc>
        <w:tc>
          <w:tcPr>
            <w:tcW w:w="2348" w:type="dxa"/>
            <w:tcBorders>
              <w:top w:val="nil"/>
              <w:left w:val="nil"/>
              <w:bottom w:val="single" w:sz="4" w:space="0" w:color="auto"/>
              <w:right w:val="single" w:sz="4" w:space="0" w:color="auto"/>
            </w:tcBorders>
          </w:tcPr>
          <w:p w14:paraId="74BAF2B1"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7EFE2C11"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0C092245"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6.2</w:t>
            </w:r>
          </w:p>
        </w:tc>
        <w:tc>
          <w:tcPr>
            <w:tcW w:w="9984" w:type="dxa"/>
            <w:tcBorders>
              <w:top w:val="nil"/>
              <w:left w:val="nil"/>
              <w:bottom w:val="single" w:sz="4" w:space="0" w:color="auto"/>
              <w:right w:val="single" w:sz="4" w:space="0" w:color="auto"/>
            </w:tcBorders>
            <w:shd w:val="clear" w:color="auto" w:fill="auto"/>
            <w:vAlign w:val="bottom"/>
            <w:hideMark/>
          </w:tcPr>
          <w:p w14:paraId="557479BF"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If you have answered 'Yes' to question 6.1 please upload a copy of your Equality and Diversity Policy.</w:t>
            </w:r>
          </w:p>
        </w:tc>
        <w:tc>
          <w:tcPr>
            <w:tcW w:w="2348" w:type="dxa"/>
            <w:tcBorders>
              <w:top w:val="nil"/>
              <w:left w:val="nil"/>
              <w:bottom w:val="single" w:sz="4" w:space="0" w:color="auto"/>
              <w:right w:val="single" w:sz="4" w:space="0" w:color="auto"/>
            </w:tcBorders>
          </w:tcPr>
          <w:p w14:paraId="706F7591"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14527F5F"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77ED73B2"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6.3</w:t>
            </w:r>
          </w:p>
        </w:tc>
        <w:tc>
          <w:tcPr>
            <w:tcW w:w="9984" w:type="dxa"/>
            <w:tcBorders>
              <w:top w:val="nil"/>
              <w:left w:val="nil"/>
              <w:bottom w:val="single" w:sz="4" w:space="0" w:color="auto"/>
              <w:right w:val="single" w:sz="4" w:space="0" w:color="auto"/>
            </w:tcBorders>
            <w:shd w:val="clear" w:color="auto" w:fill="auto"/>
            <w:vAlign w:val="bottom"/>
          </w:tcPr>
          <w:p w14:paraId="6B7C66A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Does your Equality and Diversity Policy include Human Rights and Modern Slavery?</w:t>
            </w:r>
          </w:p>
        </w:tc>
        <w:tc>
          <w:tcPr>
            <w:tcW w:w="2348" w:type="dxa"/>
            <w:tcBorders>
              <w:top w:val="nil"/>
              <w:left w:val="nil"/>
              <w:bottom w:val="single" w:sz="4" w:space="0" w:color="auto"/>
              <w:right w:val="single" w:sz="4" w:space="0" w:color="auto"/>
            </w:tcBorders>
          </w:tcPr>
          <w:p w14:paraId="1E7BF429"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1437B805"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3BED1503"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6.4</w:t>
            </w:r>
          </w:p>
        </w:tc>
        <w:tc>
          <w:tcPr>
            <w:tcW w:w="9984" w:type="dxa"/>
            <w:tcBorders>
              <w:top w:val="nil"/>
              <w:left w:val="nil"/>
              <w:bottom w:val="single" w:sz="4" w:space="0" w:color="auto"/>
              <w:right w:val="single" w:sz="4" w:space="0" w:color="auto"/>
            </w:tcBorders>
            <w:shd w:val="clear" w:color="auto" w:fill="auto"/>
            <w:vAlign w:val="bottom"/>
          </w:tcPr>
          <w:p w14:paraId="114BE218"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If you  have answered ‘No’ to question 6.3 please provide confirm and provide evidence that your organisation adheres to national Policy and requirements in this area.</w:t>
            </w:r>
          </w:p>
        </w:tc>
        <w:tc>
          <w:tcPr>
            <w:tcW w:w="2348" w:type="dxa"/>
            <w:tcBorders>
              <w:top w:val="nil"/>
              <w:left w:val="nil"/>
              <w:bottom w:val="single" w:sz="4" w:space="0" w:color="auto"/>
              <w:right w:val="single" w:sz="4" w:space="0" w:color="auto"/>
            </w:tcBorders>
          </w:tcPr>
          <w:p w14:paraId="272D6991"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5B660C15"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389B5136"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6.5</w:t>
            </w:r>
          </w:p>
        </w:tc>
        <w:tc>
          <w:tcPr>
            <w:tcW w:w="9984" w:type="dxa"/>
            <w:tcBorders>
              <w:top w:val="nil"/>
              <w:left w:val="nil"/>
              <w:bottom w:val="single" w:sz="4" w:space="0" w:color="auto"/>
              <w:right w:val="single" w:sz="4" w:space="0" w:color="auto"/>
            </w:tcBorders>
            <w:shd w:val="clear" w:color="auto" w:fill="auto"/>
            <w:vAlign w:val="bottom"/>
            <w:hideMark/>
          </w:tcPr>
          <w:p w14:paraId="398763B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In the last 3 years, has your organisation been referred to an Employment Tribunal?</w:t>
            </w:r>
          </w:p>
        </w:tc>
        <w:tc>
          <w:tcPr>
            <w:tcW w:w="2348" w:type="dxa"/>
            <w:tcBorders>
              <w:top w:val="nil"/>
              <w:left w:val="nil"/>
              <w:bottom w:val="single" w:sz="4" w:space="0" w:color="auto"/>
              <w:right w:val="single" w:sz="4" w:space="0" w:color="auto"/>
            </w:tcBorders>
          </w:tcPr>
          <w:p w14:paraId="1A08B72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3D42BC5B"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74EA6A13" w14:textId="7ED2208D"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6.6</w:t>
            </w:r>
          </w:p>
        </w:tc>
        <w:tc>
          <w:tcPr>
            <w:tcW w:w="9984" w:type="dxa"/>
            <w:tcBorders>
              <w:top w:val="nil"/>
              <w:left w:val="nil"/>
              <w:bottom w:val="single" w:sz="4" w:space="0" w:color="auto"/>
              <w:right w:val="single" w:sz="4" w:space="0" w:color="auto"/>
            </w:tcBorders>
            <w:shd w:val="clear" w:color="auto" w:fill="auto"/>
            <w:vAlign w:val="bottom"/>
            <w:hideMark/>
          </w:tcPr>
          <w:p w14:paraId="5FF4630C"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If you have answered 'Yes' to question 6.5, please provide details.</w:t>
            </w:r>
          </w:p>
        </w:tc>
        <w:tc>
          <w:tcPr>
            <w:tcW w:w="2348" w:type="dxa"/>
            <w:tcBorders>
              <w:top w:val="nil"/>
              <w:left w:val="nil"/>
              <w:bottom w:val="single" w:sz="4" w:space="0" w:color="auto"/>
              <w:right w:val="single" w:sz="4" w:space="0" w:color="auto"/>
            </w:tcBorders>
          </w:tcPr>
          <w:p w14:paraId="3D889ED9"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2CBAB12A" w14:textId="77777777" w:rsidTr="00844555">
        <w:trPr>
          <w:trHeight w:val="738"/>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4440BA83" w14:textId="7F1BA93E"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lastRenderedPageBreak/>
              <w:t>6.7</w:t>
            </w:r>
          </w:p>
        </w:tc>
        <w:tc>
          <w:tcPr>
            <w:tcW w:w="9984" w:type="dxa"/>
            <w:tcBorders>
              <w:top w:val="nil"/>
              <w:left w:val="nil"/>
              <w:bottom w:val="single" w:sz="4" w:space="0" w:color="auto"/>
              <w:right w:val="single" w:sz="4" w:space="0" w:color="auto"/>
            </w:tcBorders>
            <w:shd w:val="clear" w:color="auto" w:fill="auto"/>
            <w:hideMark/>
          </w:tcPr>
          <w:p w14:paraId="02400A10" w14:textId="5E5D1D90"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In the last 3 years, has the Equality and Human Rights Commission, or any court or industrial tribunal, found that your organisation has discriminated against someone because of their physical or mental impairment?</w:t>
            </w:r>
          </w:p>
        </w:tc>
        <w:tc>
          <w:tcPr>
            <w:tcW w:w="2348" w:type="dxa"/>
            <w:tcBorders>
              <w:top w:val="nil"/>
              <w:left w:val="nil"/>
              <w:bottom w:val="single" w:sz="4" w:space="0" w:color="auto"/>
              <w:right w:val="single" w:sz="4" w:space="0" w:color="auto"/>
            </w:tcBorders>
          </w:tcPr>
          <w:p w14:paraId="6DCEAC73" w14:textId="2222C2D5"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664E6F7D"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112B6CB5"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6.8</w:t>
            </w:r>
          </w:p>
        </w:tc>
        <w:tc>
          <w:tcPr>
            <w:tcW w:w="9984" w:type="dxa"/>
            <w:tcBorders>
              <w:top w:val="nil"/>
              <w:left w:val="nil"/>
              <w:bottom w:val="single" w:sz="4" w:space="0" w:color="auto"/>
              <w:right w:val="single" w:sz="4" w:space="0" w:color="auto"/>
            </w:tcBorders>
            <w:shd w:val="clear" w:color="auto" w:fill="auto"/>
            <w:vAlign w:val="bottom"/>
          </w:tcPr>
          <w:p w14:paraId="49F60411" w14:textId="4E120584" w:rsidR="00844555" w:rsidRPr="00B061F6" w:rsidRDefault="009E1A6D" w:rsidP="00844555">
            <w:pPr>
              <w:spacing w:before="0" w:after="0"/>
              <w:ind w:left="0"/>
              <w:rPr>
                <w:rFonts w:ascii="Calibri" w:eastAsia="Times New Roman" w:hAnsi="Calibri" w:cs="Times New Roman"/>
                <w:color w:val="auto"/>
                <w:sz w:val="22"/>
                <w:szCs w:val="22"/>
                <w:lang w:eastAsia="en-GB"/>
              </w:rPr>
            </w:pPr>
            <w:r w:rsidRPr="009E1A6D">
              <w:rPr>
                <w:noProof/>
              </w:rPr>
              <mc:AlternateContent>
                <mc:Choice Requires="wps">
                  <w:drawing>
                    <wp:anchor distT="0" distB="0" distL="114300" distR="114300" simplePos="0" relativeHeight="251679744" behindDoc="0" locked="0" layoutInCell="1" allowOverlap="1" wp14:anchorId="644E9590" wp14:editId="6298F1B0">
                      <wp:simplePos x="0" y="0"/>
                      <wp:positionH relativeFrom="margin">
                        <wp:posOffset>-1497965</wp:posOffset>
                      </wp:positionH>
                      <wp:positionV relativeFrom="paragraph">
                        <wp:posOffset>979170</wp:posOffset>
                      </wp:positionV>
                      <wp:extent cx="8949690" cy="1809115"/>
                      <wp:effectExtent l="0" t="1885950" r="0" b="1886585"/>
                      <wp:wrapNone/>
                      <wp:docPr id="25041947" name="Text Box 1"/>
                      <wp:cNvGraphicFramePr/>
                      <a:graphic xmlns:a="http://schemas.openxmlformats.org/drawingml/2006/main">
                        <a:graphicData uri="http://schemas.microsoft.com/office/word/2010/wordprocessingShape">
                          <wps:wsp>
                            <wps:cNvSpPr txBox="1"/>
                            <wps:spPr>
                              <a:xfrm rot="19987724">
                                <a:off x="0" y="0"/>
                                <a:ext cx="8949690" cy="1809115"/>
                              </a:xfrm>
                              <a:prstGeom prst="rect">
                                <a:avLst/>
                              </a:prstGeom>
                              <a:noFill/>
                              <a:ln>
                                <a:noFill/>
                              </a:ln>
                            </wps:spPr>
                            <wps:txbx>
                              <w:txbxContent>
                                <w:p w14:paraId="218882C7" w14:textId="77777777" w:rsidR="009E1A6D" w:rsidRPr="001D426D" w:rsidRDefault="009E1A6D" w:rsidP="009E1A6D">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0D0DD893" w14:textId="77777777" w:rsidR="009E1A6D" w:rsidRPr="008B220C" w:rsidRDefault="009E1A6D" w:rsidP="009E1A6D">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E9590" id="_x0000_s1034" type="#_x0000_t202" style="position:absolute;margin-left:-117.95pt;margin-top:77.1pt;width:704.7pt;height:142.45pt;rotation:-1761035fd;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" filled="f" stroked="f">
                      <v:fill o:detectmouseclick="t"/>
                      <v:textbox>
                        <w:txbxContent>
                          <w:p w14:paraId="218882C7" w14:textId="77777777" w:rsidR="009E1A6D" w:rsidRPr="001D426D" w:rsidRDefault="009E1A6D" w:rsidP="009E1A6D">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0D0DD893" w14:textId="77777777" w:rsidR="009E1A6D" w:rsidRPr="008B220C" w:rsidRDefault="009E1A6D" w:rsidP="009E1A6D">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v:textbox>
                      <w10:wrap anchorx="margin"/>
                    </v:shape>
                  </w:pict>
                </mc:Fallback>
              </mc:AlternateContent>
            </w:r>
            <w:r w:rsidR="00844555" w:rsidRPr="00B061F6">
              <w:rPr>
                <w:rFonts w:ascii="Calibri" w:eastAsia="Times New Roman" w:hAnsi="Calibri" w:cs="Times New Roman"/>
                <w:color w:val="auto"/>
                <w:sz w:val="22"/>
                <w:szCs w:val="22"/>
                <w:lang w:eastAsia="en-GB"/>
              </w:rPr>
              <w:t>If you have answered 'Yes' to question 6.7, please provide details.</w:t>
            </w:r>
          </w:p>
        </w:tc>
        <w:tc>
          <w:tcPr>
            <w:tcW w:w="2348" w:type="dxa"/>
            <w:tcBorders>
              <w:top w:val="nil"/>
              <w:left w:val="nil"/>
              <w:bottom w:val="single" w:sz="4" w:space="0" w:color="auto"/>
              <w:right w:val="single" w:sz="4" w:space="0" w:color="auto"/>
            </w:tcBorders>
          </w:tcPr>
          <w:p w14:paraId="7E06CF5F"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1BCD9DFF"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6A17F18A" w14:textId="7D5A9CC2"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6.9</w:t>
            </w:r>
          </w:p>
        </w:tc>
        <w:tc>
          <w:tcPr>
            <w:tcW w:w="9984" w:type="dxa"/>
            <w:tcBorders>
              <w:top w:val="nil"/>
              <w:left w:val="nil"/>
              <w:bottom w:val="single" w:sz="4" w:space="0" w:color="auto"/>
              <w:right w:val="single" w:sz="4" w:space="0" w:color="auto"/>
            </w:tcBorders>
            <w:shd w:val="clear" w:color="auto" w:fill="auto"/>
            <w:vAlign w:val="bottom"/>
          </w:tcPr>
          <w:p w14:paraId="339A20E3" w14:textId="029FF8A2"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confirm your organisation currently adheres to meeting the Accessible Information Standard or has action plan in place to meet the standards in the next six months.</w:t>
            </w:r>
          </w:p>
        </w:tc>
        <w:tc>
          <w:tcPr>
            <w:tcW w:w="2348" w:type="dxa"/>
            <w:tcBorders>
              <w:top w:val="nil"/>
              <w:left w:val="nil"/>
              <w:bottom w:val="single" w:sz="4" w:space="0" w:color="auto"/>
              <w:right w:val="single" w:sz="4" w:space="0" w:color="auto"/>
            </w:tcBorders>
          </w:tcPr>
          <w:p w14:paraId="3AEC7191"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1E49239C" w14:textId="77777777" w:rsidTr="00844555">
        <w:trPr>
          <w:trHeight w:val="296"/>
        </w:trPr>
        <w:tc>
          <w:tcPr>
            <w:tcW w:w="1668" w:type="dxa"/>
            <w:tcBorders>
              <w:top w:val="nil"/>
              <w:left w:val="single" w:sz="4" w:space="0" w:color="auto"/>
              <w:bottom w:val="single" w:sz="4" w:space="0" w:color="auto"/>
              <w:right w:val="single" w:sz="4" w:space="0" w:color="auto"/>
            </w:tcBorders>
            <w:shd w:val="clear" w:color="auto" w:fill="D9E2F3"/>
            <w:noWrap/>
            <w:vAlign w:val="center"/>
            <w:hideMark/>
          </w:tcPr>
          <w:p w14:paraId="3A32FCB4" w14:textId="43BD3A01" w:rsidR="00844555" w:rsidRPr="00B061F6" w:rsidRDefault="00844555" w:rsidP="00844555">
            <w:pPr>
              <w:spacing w:before="0" w:after="0"/>
              <w:ind w:left="0"/>
              <w:rPr>
                <w:rFonts w:ascii="Calibri" w:eastAsia="Times New Roman" w:hAnsi="Calibri" w:cs="Times New Roman"/>
                <w:b/>
                <w:bCs/>
                <w:color w:val="auto"/>
                <w:sz w:val="22"/>
                <w:szCs w:val="22"/>
                <w:lang w:eastAsia="en-GB"/>
              </w:rPr>
            </w:pPr>
            <w:r w:rsidRPr="00B061F6">
              <w:rPr>
                <w:rFonts w:ascii="Calibri" w:eastAsia="Times New Roman" w:hAnsi="Calibri" w:cs="Times New Roman"/>
                <w:b/>
                <w:bCs/>
                <w:color w:val="auto"/>
                <w:sz w:val="22"/>
                <w:szCs w:val="22"/>
                <w:lang w:eastAsia="en-GB"/>
              </w:rPr>
              <w:t> 7.</w:t>
            </w:r>
          </w:p>
        </w:tc>
        <w:tc>
          <w:tcPr>
            <w:tcW w:w="9984" w:type="dxa"/>
            <w:tcBorders>
              <w:top w:val="nil"/>
              <w:left w:val="nil"/>
              <w:bottom w:val="single" w:sz="4" w:space="0" w:color="auto"/>
              <w:right w:val="single" w:sz="4" w:space="0" w:color="auto"/>
            </w:tcBorders>
            <w:shd w:val="clear" w:color="auto" w:fill="D9E2F3"/>
            <w:vAlign w:val="bottom"/>
            <w:hideMark/>
          </w:tcPr>
          <w:p w14:paraId="511560A7" w14:textId="0734EFC1" w:rsidR="00844555" w:rsidRPr="00B061F6" w:rsidRDefault="00844555" w:rsidP="00844555">
            <w:pPr>
              <w:spacing w:before="0" w:after="0"/>
              <w:ind w:left="0"/>
              <w:rPr>
                <w:rFonts w:ascii="Calibri" w:eastAsia="Times New Roman" w:hAnsi="Calibri" w:cs="Times New Roman"/>
                <w:b/>
                <w:bCs/>
                <w:color w:val="auto"/>
                <w:sz w:val="22"/>
                <w:szCs w:val="22"/>
                <w:lang w:eastAsia="en-GB"/>
              </w:rPr>
            </w:pPr>
            <w:r w:rsidRPr="00B061F6">
              <w:rPr>
                <w:rFonts w:ascii="Calibri" w:eastAsia="Times New Roman" w:hAnsi="Calibri" w:cs="Times New Roman"/>
                <w:b/>
                <w:bCs/>
                <w:color w:val="auto"/>
                <w:sz w:val="22"/>
                <w:szCs w:val="22"/>
                <w:lang w:eastAsia="en-GB"/>
              </w:rPr>
              <w:t>Health and Safety</w:t>
            </w:r>
          </w:p>
          <w:p w14:paraId="3C29C9A6"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c>
          <w:tcPr>
            <w:tcW w:w="2348" w:type="dxa"/>
            <w:tcBorders>
              <w:top w:val="nil"/>
              <w:left w:val="nil"/>
              <w:bottom w:val="single" w:sz="4" w:space="0" w:color="auto"/>
              <w:right w:val="single" w:sz="4" w:space="0" w:color="auto"/>
            </w:tcBorders>
            <w:shd w:val="clear" w:color="auto" w:fill="D9E2F3"/>
          </w:tcPr>
          <w:p w14:paraId="2A29BD1F"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34C569D9" w14:textId="77777777" w:rsidTr="00844555">
        <w:trPr>
          <w:trHeight w:val="546"/>
        </w:trPr>
        <w:tc>
          <w:tcPr>
            <w:tcW w:w="14000" w:type="dxa"/>
            <w:gridSpan w:val="3"/>
            <w:tcBorders>
              <w:top w:val="nil"/>
              <w:left w:val="single" w:sz="4" w:space="0" w:color="auto"/>
              <w:bottom w:val="single" w:sz="4" w:space="0" w:color="auto"/>
              <w:right w:val="single" w:sz="4" w:space="0" w:color="auto"/>
            </w:tcBorders>
            <w:shd w:val="clear" w:color="auto" w:fill="D9E2F3"/>
            <w:noWrap/>
            <w:vAlign w:val="center"/>
            <w:hideMark/>
          </w:tcPr>
          <w:p w14:paraId="76E7C6E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This section seeks to gather information about the Health and Safety provision within your organisation.  Any business employing five or more people has, by law, to prepare and bring to the attention of employees, a written Health and Safety Policy Statement.</w:t>
            </w:r>
          </w:p>
        </w:tc>
      </w:tr>
      <w:tr w:rsidR="00844555" w:rsidRPr="00B061F6" w14:paraId="497E59B8"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147A8805"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7.1</w:t>
            </w:r>
          </w:p>
        </w:tc>
        <w:tc>
          <w:tcPr>
            <w:tcW w:w="9984" w:type="dxa"/>
            <w:tcBorders>
              <w:top w:val="nil"/>
              <w:left w:val="nil"/>
              <w:bottom w:val="single" w:sz="4" w:space="0" w:color="auto"/>
              <w:right w:val="single" w:sz="4" w:space="0" w:color="auto"/>
            </w:tcBorders>
            <w:shd w:val="clear" w:color="auto" w:fill="auto"/>
            <w:vAlign w:val="bottom"/>
            <w:hideMark/>
          </w:tcPr>
          <w:p w14:paraId="3BC0E7A8" w14:textId="4B229075"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Does your organisation comply with the Health and Safety at Work Act 1974?</w:t>
            </w:r>
          </w:p>
        </w:tc>
        <w:tc>
          <w:tcPr>
            <w:tcW w:w="2348" w:type="dxa"/>
            <w:tcBorders>
              <w:top w:val="nil"/>
              <w:left w:val="nil"/>
              <w:bottom w:val="single" w:sz="4" w:space="0" w:color="auto"/>
              <w:right w:val="single" w:sz="4" w:space="0" w:color="auto"/>
            </w:tcBorders>
          </w:tcPr>
          <w:p w14:paraId="7283E894" w14:textId="4A50C1BD"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40C4DC76"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0F44CDA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7.2</w:t>
            </w:r>
          </w:p>
        </w:tc>
        <w:tc>
          <w:tcPr>
            <w:tcW w:w="9984" w:type="dxa"/>
            <w:tcBorders>
              <w:top w:val="nil"/>
              <w:left w:val="nil"/>
              <w:bottom w:val="single" w:sz="4" w:space="0" w:color="auto"/>
              <w:right w:val="single" w:sz="4" w:space="0" w:color="auto"/>
            </w:tcBorders>
            <w:shd w:val="clear" w:color="auto" w:fill="auto"/>
            <w:vAlign w:val="bottom"/>
            <w:hideMark/>
          </w:tcPr>
          <w:p w14:paraId="5D93138D" w14:textId="79081C1F"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If your organisation employs more than 5 people, please upload a copy of your Health and Safety Policy.</w:t>
            </w:r>
          </w:p>
        </w:tc>
        <w:tc>
          <w:tcPr>
            <w:tcW w:w="2348" w:type="dxa"/>
            <w:tcBorders>
              <w:top w:val="nil"/>
              <w:left w:val="nil"/>
              <w:bottom w:val="single" w:sz="4" w:space="0" w:color="auto"/>
              <w:right w:val="single" w:sz="4" w:space="0" w:color="auto"/>
            </w:tcBorders>
          </w:tcPr>
          <w:p w14:paraId="6E6200C8"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1AA52576"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5B4A729B"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7.3</w:t>
            </w:r>
          </w:p>
        </w:tc>
        <w:tc>
          <w:tcPr>
            <w:tcW w:w="9984" w:type="dxa"/>
            <w:tcBorders>
              <w:top w:val="nil"/>
              <w:left w:val="nil"/>
              <w:bottom w:val="single" w:sz="4" w:space="0" w:color="auto"/>
              <w:right w:val="single" w:sz="4" w:space="0" w:color="auto"/>
            </w:tcBorders>
            <w:shd w:val="clear" w:color="auto" w:fill="auto"/>
            <w:vAlign w:val="bottom"/>
            <w:hideMark/>
          </w:tcPr>
          <w:p w14:paraId="521B990C" w14:textId="760408D6"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Does your organisation have a nominated person with responsibility for Health and Safety?</w:t>
            </w:r>
          </w:p>
        </w:tc>
        <w:tc>
          <w:tcPr>
            <w:tcW w:w="2348" w:type="dxa"/>
            <w:tcBorders>
              <w:top w:val="nil"/>
              <w:left w:val="nil"/>
              <w:bottom w:val="single" w:sz="4" w:space="0" w:color="auto"/>
              <w:right w:val="single" w:sz="4" w:space="0" w:color="auto"/>
            </w:tcBorders>
          </w:tcPr>
          <w:p w14:paraId="07CB3B0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72D8B17B"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4C9ADB23"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7.4</w:t>
            </w:r>
          </w:p>
        </w:tc>
        <w:tc>
          <w:tcPr>
            <w:tcW w:w="9984" w:type="dxa"/>
            <w:tcBorders>
              <w:top w:val="nil"/>
              <w:left w:val="nil"/>
              <w:bottom w:val="single" w:sz="4" w:space="0" w:color="auto"/>
              <w:right w:val="single" w:sz="4" w:space="0" w:color="auto"/>
            </w:tcBorders>
            <w:shd w:val="clear" w:color="auto" w:fill="auto"/>
            <w:vAlign w:val="bottom"/>
            <w:hideMark/>
          </w:tcPr>
          <w:p w14:paraId="6BD59B30" w14:textId="1B1AAA95"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If you have answered 'Yes' to question 7.3, please provide name, title and contact details.</w:t>
            </w:r>
          </w:p>
        </w:tc>
        <w:tc>
          <w:tcPr>
            <w:tcW w:w="2348" w:type="dxa"/>
            <w:tcBorders>
              <w:top w:val="nil"/>
              <w:left w:val="nil"/>
              <w:bottom w:val="single" w:sz="4" w:space="0" w:color="auto"/>
              <w:right w:val="single" w:sz="4" w:space="0" w:color="auto"/>
            </w:tcBorders>
          </w:tcPr>
          <w:p w14:paraId="7CAF7998"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24705CF6"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7E1D9FDC"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7.5</w:t>
            </w:r>
          </w:p>
        </w:tc>
        <w:tc>
          <w:tcPr>
            <w:tcW w:w="9984" w:type="dxa"/>
            <w:tcBorders>
              <w:top w:val="nil"/>
              <w:left w:val="nil"/>
              <w:bottom w:val="single" w:sz="4" w:space="0" w:color="auto"/>
              <w:right w:val="single" w:sz="4" w:space="0" w:color="auto"/>
            </w:tcBorders>
            <w:shd w:val="clear" w:color="auto" w:fill="auto"/>
            <w:vAlign w:val="bottom"/>
            <w:hideMark/>
          </w:tcPr>
          <w:p w14:paraId="518AB594" w14:textId="2D0AAFCC"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Have any of the following notices been served on your organisation in the past 3 years by the Health and Safety Executive?</w:t>
            </w:r>
          </w:p>
        </w:tc>
        <w:tc>
          <w:tcPr>
            <w:tcW w:w="2348" w:type="dxa"/>
            <w:tcBorders>
              <w:top w:val="nil"/>
              <w:left w:val="nil"/>
              <w:bottom w:val="single" w:sz="4" w:space="0" w:color="auto"/>
              <w:right w:val="single" w:sz="4" w:space="0" w:color="auto"/>
            </w:tcBorders>
          </w:tcPr>
          <w:p w14:paraId="5164D5F1"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467005D9"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05AB1E1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w:t>
            </w:r>
          </w:p>
        </w:tc>
        <w:tc>
          <w:tcPr>
            <w:tcW w:w="9984" w:type="dxa"/>
            <w:tcBorders>
              <w:top w:val="nil"/>
              <w:left w:val="nil"/>
              <w:bottom w:val="single" w:sz="4" w:space="0" w:color="auto"/>
              <w:right w:val="single" w:sz="4" w:space="0" w:color="auto"/>
            </w:tcBorders>
            <w:shd w:val="clear" w:color="auto" w:fill="auto"/>
            <w:vAlign w:val="bottom"/>
            <w:hideMark/>
          </w:tcPr>
          <w:p w14:paraId="10AF02B9" w14:textId="4FCB5331"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Improvement Notice</w:t>
            </w:r>
          </w:p>
        </w:tc>
        <w:tc>
          <w:tcPr>
            <w:tcW w:w="2348" w:type="dxa"/>
            <w:tcBorders>
              <w:top w:val="nil"/>
              <w:left w:val="nil"/>
              <w:bottom w:val="single" w:sz="4" w:space="0" w:color="auto"/>
              <w:right w:val="single" w:sz="4" w:space="0" w:color="auto"/>
            </w:tcBorders>
          </w:tcPr>
          <w:p w14:paraId="250831E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482D7D0F"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529D2AE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ii.</w:t>
            </w:r>
          </w:p>
        </w:tc>
        <w:tc>
          <w:tcPr>
            <w:tcW w:w="9984" w:type="dxa"/>
            <w:tcBorders>
              <w:top w:val="nil"/>
              <w:left w:val="nil"/>
              <w:bottom w:val="single" w:sz="4" w:space="0" w:color="auto"/>
              <w:right w:val="single" w:sz="4" w:space="0" w:color="auto"/>
            </w:tcBorders>
            <w:shd w:val="clear" w:color="auto" w:fill="auto"/>
            <w:vAlign w:val="bottom"/>
            <w:hideMark/>
          </w:tcPr>
          <w:p w14:paraId="7282B36E" w14:textId="2E56482F"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Prohibition Notice</w:t>
            </w:r>
          </w:p>
        </w:tc>
        <w:tc>
          <w:tcPr>
            <w:tcW w:w="2348" w:type="dxa"/>
            <w:tcBorders>
              <w:top w:val="nil"/>
              <w:left w:val="nil"/>
              <w:bottom w:val="single" w:sz="4" w:space="0" w:color="auto"/>
              <w:right w:val="single" w:sz="4" w:space="0" w:color="auto"/>
            </w:tcBorders>
          </w:tcPr>
          <w:p w14:paraId="1B2A7DEC"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4740C6CE"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14237661"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iii.</w:t>
            </w:r>
          </w:p>
        </w:tc>
        <w:tc>
          <w:tcPr>
            <w:tcW w:w="9984" w:type="dxa"/>
            <w:tcBorders>
              <w:top w:val="nil"/>
              <w:left w:val="nil"/>
              <w:bottom w:val="single" w:sz="4" w:space="0" w:color="auto"/>
              <w:right w:val="single" w:sz="4" w:space="0" w:color="auto"/>
            </w:tcBorders>
            <w:shd w:val="clear" w:color="auto" w:fill="auto"/>
            <w:vAlign w:val="bottom"/>
            <w:hideMark/>
          </w:tcPr>
          <w:p w14:paraId="2F81171E"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Other Enforcement Notice</w:t>
            </w:r>
          </w:p>
        </w:tc>
        <w:tc>
          <w:tcPr>
            <w:tcW w:w="2348" w:type="dxa"/>
            <w:tcBorders>
              <w:top w:val="nil"/>
              <w:left w:val="nil"/>
              <w:bottom w:val="single" w:sz="4" w:space="0" w:color="auto"/>
              <w:right w:val="single" w:sz="4" w:space="0" w:color="auto"/>
            </w:tcBorders>
          </w:tcPr>
          <w:p w14:paraId="0660B65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56524CDA"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1B17AF72"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7.6</w:t>
            </w:r>
          </w:p>
        </w:tc>
        <w:tc>
          <w:tcPr>
            <w:tcW w:w="9984" w:type="dxa"/>
            <w:tcBorders>
              <w:top w:val="nil"/>
              <w:left w:val="nil"/>
              <w:bottom w:val="single" w:sz="4" w:space="0" w:color="auto"/>
              <w:right w:val="single" w:sz="4" w:space="0" w:color="auto"/>
            </w:tcBorders>
            <w:shd w:val="clear" w:color="auto" w:fill="auto"/>
            <w:vAlign w:val="bottom"/>
            <w:hideMark/>
          </w:tcPr>
          <w:p w14:paraId="76B25D63"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If you have answered 'Yes' to question 7.5, please provide details.</w:t>
            </w:r>
          </w:p>
        </w:tc>
        <w:tc>
          <w:tcPr>
            <w:tcW w:w="2348" w:type="dxa"/>
            <w:tcBorders>
              <w:top w:val="nil"/>
              <w:left w:val="nil"/>
              <w:bottom w:val="single" w:sz="4" w:space="0" w:color="auto"/>
              <w:right w:val="single" w:sz="4" w:space="0" w:color="auto"/>
            </w:tcBorders>
          </w:tcPr>
          <w:p w14:paraId="33B588EA"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463BF357"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2E5B2ADA"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7.7</w:t>
            </w:r>
          </w:p>
        </w:tc>
        <w:tc>
          <w:tcPr>
            <w:tcW w:w="9984" w:type="dxa"/>
            <w:tcBorders>
              <w:top w:val="nil"/>
              <w:left w:val="nil"/>
              <w:bottom w:val="single" w:sz="4" w:space="0" w:color="auto"/>
              <w:right w:val="single" w:sz="4" w:space="0" w:color="auto"/>
            </w:tcBorders>
            <w:shd w:val="clear" w:color="auto" w:fill="auto"/>
            <w:vAlign w:val="bottom"/>
            <w:hideMark/>
          </w:tcPr>
          <w:p w14:paraId="7A87B6FF"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Has your organisation/s been prosecuted for breaches of Health and Safety Legislation during the past 5 years?</w:t>
            </w:r>
          </w:p>
        </w:tc>
        <w:tc>
          <w:tcPr>
            <w:tcW w:w="2348" w:type="dxa"/>
            <w:tcBorders>
              <w:top w:val="nil"/>
              <w:left w:val="nil"/>
              <w:bottom w:val="single" w:sz="4" w:space="0" w:color="auto"/>
              <w:right w:val="single" w:sz="4" w:space="0" w:color="auto"/>
            </w:tcBorders>
          </w:tcPr>
          <w:p w14:paraId="4384519E"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25212713"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04F31B63"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7.8</w:t>
            </w:r>
          </w:p>
        </w:tc>
        <w:tc>
          <w:tcPr>
            <w:tcW w:w="9984" w:type="dxa"/>
            <w:tcBorders>
              <w:top w:val="nil"/>
              <w:left w:val="nil"/>
              <w:bottom w:val="single" w:sz="4" w:space="0" w:color="auto"/>
              <w:right w:val="single" w:sz="4" w:space="0" w:color="auto"/>
            </w:tcBorders>
            <w:shd w:val="clear" w:color="auto" w:fill="auto"/>
            <w:vAlign w:val="bottom"/>
            <w:hideMark/>
          </w:tcPr>
          <w:p w14:paraId="7D6E631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If you have answered 'Yes' to question 7.7, please provide details.</w:t>
            </w:r>
          </w:p>
        </w:tc>
        <w:tc>
          <w:tcPr>
            <w:tcW w:w="2348" w:type="dxa"/>
            <w:tcBorders>
              <w:top w:val="nil"/>
              <w:left w:val="nil"/>
              <w:bottom w:val="single" w:sz="4" w:space="0" w:color="auto"/>
              <w:right w:val="single" w:sz="4" w:space="0" w:color="auto"/>
            </w:tcBorders>
          </w:tcPr>
          <w:p w14:paraId="0EDBE65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57AD1136" w14:textId="77777777" w:rsidTr="00844555">
        <w:trPr>
          <w:trHeight w:val="9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03E4BA9B"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lastRenderedPageBreak/>
              <w:t>7.9</w:t>
            </w:r>
          </w:p>
        </w:tc>
        <w:tc>
          <w:tcPr>
            <w:tcW w:w="9984" w:type="dxa"/>
            <w:tcBorders>
              <w:top w:val="nil"/>
              <w:left w:val="nil"/>
              <w:bottom w:val="single" w:sz="4" w:space="0" w:color="auto"/>
              <w:right w:val="single" w:sz="4" w:space="0" w:color="auto"/>
            </w:tcBorders>
            <w:shd w:val="clear" w:color="auto" w:fill="auto"/>
            <w:vAlign w:val="bottom"/>
            <w:hideMark/>
          </w:tcPr>
          <w:p w14:paraId="78D77059" w14:textId="5C541A79" w:rsidR="00844555" w:rsidRPr="00B061F6" w:rsidRDefault="009E1A6D" w:rsidP="00844555">
            <w:pPr>
              <w:spacing w:before="0" w:after="0"/>
              <w:ind w:left="0"/>
              <w:rPr>
                <w:rFonts w:ascii="Calibri" w:eastAsia="Times New Roman" w:hAnsi="Calibri" w:cs="Times New Roman"/>
                <w:color w:val="auto"/>
                <w:sz w:val="22"/>
                <w:szCs w:val="22"/>
                <w:lang w:eastAsia="en-GB"/>
              </w:rPr>
            </w:pPr>
            <w:r w:rsidRPr="009E1A6D">
              <w:rPr>
                <w:noProof/>
              </w:rPr>
              <mc:AlternateContent>
                <mc:Choice Requires="wps">
                  <w:drawing>
                    <wp:anchor distT="0" distB="0" distL="114300" distR="114300" simplePos="0" relativeHeight="251677696" behindDoc="0" locked="0" layoutInCell="1" allowOverlap="1" wp14:anchorId="12B087FA" wp14:editId="11EC4F8B">
                      <wp:simplePos x="0" y="0"/>
                      <wp:positionH relativeFrom="margin">
                        <wp:posOffset>-1472565</wp:posOffset>
                      </wp:positionH>
                      <wp:positionV relativeFrom="paragraph">
                        <wp:posOffset>1410970</wp:posOffset>
                      </wp:positionV>
                      <wp:extent cx="8949690" cy="1809115"/>
                      <wp:effectExtent l="0" t="1885950" r="0" b="1886585"/>
                      <wp:wrapNone/>
                      <wp:docPr id="1522251702" name="Text Box 1"/>
                      <wp:cNvGraphicFramePr/>
                      <a:graphic xmlns:a="http://schemas.openxmlformats.org/drawingml/2006/main">
                        <a:graphicData uri="http://schemas.microsoft.com/office/word/2010/wordprocessingShape">
                          <wps:wsp>
                            <wps:cNvSpPr txBox="1"/>
                            <wps:spPr>
                              <a:xfrm rot="19987724">
                                <a:off x="0" y="0"/>
                                <a:ext cx="8949690" cy="1809115"/>
                              </a:xfrm>
                              <a:prstGeom prst="rect">
                                <a:avLst/>
                              </a:prstGeom>
                              <a:noFill/>
                              <a:ln>
                                <a:noFill/>
                              </a:ln>
                            </wps:spPr>
                            <wps:txbx>
                              <w:txbxContent>
                                <w:p w14:paraId="1C1C3103" w14:textId="77777777" w:rsidR="009E1A6D" w:rsidRPr="001D426D" w:rsidRDefault="009E1A6D" w:rsidP="009E1A6D">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0090F046" w14:textId="77777777" w:rsidR="009E1A6D" w:rsidRPr="008B220C" w:rsidRDefault="009E1A6D" w:rsidP="009E1A6D">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087FA" id="_x0000_s1035" type="#_x0000_t202" style="position:absolute;margin-left:-115.95pt;margin-top:111.1pt;width:704.7pt;height:142.45pt;rotation:-1761035fd;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" filled="f" stroked="f">
                      <v:fill o:detectmouseclick="t"/>
                      <v:textbox>
                        <w:txbxContent>
                          <w:p w14:paraId="1C1C3103" w14:textId="77777777" w:rsidR="009E1A6D" w:rsidRPr="001D426D" w:rsidRDefault="009E1A6D" w:rsidP="009E1A6D">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0090F046" w14:textId="77777777" w:rsidR="009E1A6D" w:rsidRPr="008B220C" w:rsidRDefault="009E1A6D" w:rsidP="009E1A6D">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v:textbox>
                      <w10:wrap anchorx="margin"/>
                    </v:shape>
                  </w:pict>
                </mc:Fallback>
              </mc:AlternateContent>
            </w:r>
            <w:r w:rsidR="00844555" w:rsidRPr="00B061F6">
              <w:rPr>
                <w:rFonts w:ascii="Calibri" w:eastAsia="Times New Roman" w:hAnsi="Calibri" w:cs="Times New Roman"/>
                <w:color w:val="auto"/>
                <w:sz w:val="22"/>
                <w:szCs w:val="22"/>
                <w:lang w:eastAsia="en-GB"/>
              </w:rPr>
              <w:t>Are there any pending or threatened litigation or other legal proceedings against your organisation that may affect your ability to deliver this contract?</w:t>
            </w:r>
          </w:p>
        </w:tc>
        <w:tc>
          <w:tcPr>
            <w:tcW w:w="2348" w:type="dxa"/>
            <w:tcBorders>
              <w:top w:val="nil"/>
              <w:left w:val="nil"/>
              <w:bottom w:val="single" w:sz="4" w:space="0" w:color="auto"/>
              <w:right w:val="single" w:sz="4" w:space="0" w:color="auto"/>
            </w:tcBorders>
          </w:tcPr>
          <w:p w14:paraId="7BFDEE5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18B88343"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257A38D5"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7.10</w:t>
            </w:r>
          </w:p>
        </w:tc>
        <w:tc>
          <w:tcPr>
            <w:tcW w:w="9984" w:type="dxa"/>
            <w:tcBorders>
              <w:top w:val="nil"/>
              <w:left w:val="nil"/>
              <w:bottom w:val="single" w:sz="4" w:space="0" w:color="auto"/>
              <w:right w:val="single" w:sz="4" w:space="0" w:color="auto"/>
            </w:tcBorders>
            <w:shd w:val="clear" w:color="auto" w:fill="auto"/>
            <w:vAlign w:val="bottom"/>
            <w:hideMark/>
          </w:tcPr>
          <w:p w14:paraId="5CE312A7" w14:textId="4591FADD"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If you have answered 'Yes' to question 7.9 please provide details.</w:t>
            </w:r>
          </w:p>
        </w:tc>
        <w:tc>
          <w:tcPr>
            <w:tcW w:w="2348" w:type="dxa"/>
            <w:tcBorders>
              <w:top w:val="nil"/>
              <w:left w:val="nil"/>
              <w:bottom w:val="single" w:sz="4" w:space="0" w:color="auto"/>
              <w:right w:val="single" w:sz="4" w:space="0" w:color="auto"/>
            </w:tcBorders>
          </w:tcPr>
          <w:p w14:paraId="0E4F7141"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496E4CAD"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7990611A"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7.11</w:t>
            </w:r>
          </w:p>
        </w:tc>
        <w:tc>
          <w:tcPr>
            <w:tcW w:w="9984" w:type="dxa"/>
            <w:tcBorders>
              <w:top w:val="nil"/>
              <w:left w:val="nil"/>
              <w:bottom w:val="single" w:sz="4" w:space="0" w:color="auto"/>
              <w:right w:val="single" w:sz="4" w:space="0" w:color="auto"/>
            </w:tcBorders>
            <w:shd w:val="clear" w:color="auto" w:fill="auto"/>
            <w:vAlign w:val="bottom"/>
          </w:tcPr>
          <w:p w14:paraId="32EA1264" w14:textId="04EEB925"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Confirm what national patient safety alert systems  you use and how they are embedded into your organisation</w:t>
            </w:r>
          </w:p>
        </w:tc>
        <w:tc>
          <w:tcPr>
            <w:tcW w:w="2348" w:type="dxa"/>
            <w:tcBorders>
              <w:top w:val="nil"/>
              <w:left w:val="nil"/>
              <w:bottom w:val="single" w:sz="4" w:space="0" w:color="auto"/>
              <w:right w:val="single" w:sz="4" w:space="0" w:color="auto"/>
            </w:tcBorders>
          </w:tcPr>
          <w:p w14:paraId="58D0483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654AEEC0"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278070A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7.12</w:t>
            </w:r>
          </w:p>
        </w:tc>
        <w:tc>
          <w:tcPr>
            <w:tcW w:w="9984" w:type="dxa"/>
            <w:tcBorders>
              <w:top w:val="nil"/>
              <w:left w:val="nil"/>
              <w:bottom w:val="single" w:sz="4" w:space="0" w:color="auto"/>
              <w:right w:val="single" w:sz="4" w:space="0" w:color="auto"/>
            </w:tcBorders>
            <w:shd w:val="clear" w:color="auto" w:fill="auto"/>
            <w:vAlign w:val="bottom"/>
          </w:tcPr>
          <w:p w14:paraId="056D738F" w14:textId="56B7C5B1"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Confirm frequency that all staff receive health and safety training</w:t>
            </w:r>
          </w:p>
        </w:tc>
        <w:tc>
          <w:tcPr>
            <w:tcW w:w="2348" w:type="dxa"/>
            <w:tcBorders>
              <w:top w:val="nil"/>
              <w:left w:val="nil"/>
              <w:bottom w:val="single" w:sz="4" w:space="0" w:color="auto"/>
              <w:right w:val="single" w:sz="4" w:space="0" w:color="auto"/>
            </w:tcBorders>
          </w:tcPr>
          <w:p w14:paraId="52F6E8B9"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4750398A" w14:textId="77777777" w:rsidTr="00844555">
        <w:trPr>
          <w:trHeight w:val="405"/>
        </w:trPr>
        <w:tc>
          <w:tcPr>
            <w:tcW w:w="1668" w:type="dxa"/>
            <w:tcBorders>
              <w:top w:val="nil"/>
              <w:left w:val="single" w:sz="4" w:space="0" w:color="auto"/>
              <w:bottom w:val="single" w:sz="4" w:space="0" w:color="auto"/>
              <w:right w:val="single" w:sz="4" w:space="0" w:color="auto"/>
            </w:tcBorders>
            <w:shd w:val="clear" w:color="auto" w:fill="D9E2F3"/>
            <w:noWrap/>
            <w:vAlign w:val="center"/>
          </w:tcPr>
          <w:p w14:paraId="06B62B06"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8.</w:t>
            </w:r>
          </w:p>
        </w:tc>
        <w:tc>
          <w:tcPr>
            <w:tcW w:w="9984" w:type="dxa"/>
            <w:tcBorders>
              <w:top w:val="nil"/>
              <w:left w:val="nil"/>
              <w:bottom w:val="single" w:sz="4" w:space="0" w:color="auto"/>
              <w:right w:val="single" w:sz="4" w:space="0" w:color="auto"/>
            </w:tcBorders>
            <w:shd w:val="clear" w:color="auto" w:fill="D9E2F3"/>
            <w:vAlign w:val="bottom"/>
          </w:tcPr>
          <w:p w14:paraId="159D2E8B" w14:textId="17747861" w:rsidR="00844555" w:rsidRPr="00B061F6" w:rsidRDefault="00844555" w:rsidP="00844555">
            <w:pPr>
              <w:spacing w:before="0" w:after="0"/>
              <w:ind w:left="0"/>
              <w:rPr>
                <w:rFonts w:ascii="Calibri" w:eastAsia="Times New Roman" w:hAnsi="Calibri" w:cs="Times New Roman"/>
                <w:b/>
                <w:bCs/>
                <w:color w:val="auto"/>
                <w:sz w:val="22"/>
                <w:szCs w:val="22"/>
                <w:lang w:eastAsia="en-GB"/>
              </w:rPr>
            </w:pPr>
            <w:r w:rsidRPr="00B061F6">
              <w:rPr>
                <w:rFonts w:ascii="Calibri" w:eastAsia="Times New Roman" w:hAnsi="Calibri" w:cs="Times New Roman"/>
                <w:b/>
                <w:bCs/>
                <w:color w:val="auto"/>
                <w:sz w:val="22"/>
                <w:szCs w:val="22"/>
                <w:lang w:eastAsia="en-GB"/>
              </w:rPr>
              <w:t xml:space="preserve">Social Value </w:t>
            </w:r>
          </w:p>
        </w:tc>
        <w:tc>
          <w:tcPr>
            <w:tcW w:w="2348" w:type="dxa"/>
            <w:tcBorders>
              <w:top w:val="nil"/>
              <w:left w:val="nil"/>
              <w:bottom w:val="single" w:sz="4" w:space="0" w:color="auto"/>
              <w:right w:val="single" w:sz="4" w:space="0" w:color="auto"/>
            </w:tcBorders>
            <w:shd w:val="clear" w:color="auto" w:fill="D9E2F3"/>
          </w:tcPr>
          <w:p w14:paraId="4A0F4829"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6D8CBBCC" w14:textId="77777777" w:rsidTr="00844555">
        <w:trPr>
          <w:trHeight w:val="405"/>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6BBC4B81"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8.1</w:t>
            </w:r>
            <w:r w:rsidRPr="00B061F6">
              <w:rPr>
                <w:rFonts w:ascii="Calibri" w:eastAsia="Times New Roman" w:hAnsi="Calibri" w:cs="Times New Roman"/>
                <w:color w:val="auto"/>
                <w:sz w:val="22"/>
                <w:szCs w:val="22"/>
                <w:lang w:eastAsia="en-GB"/>
              </w:rPr>
              <w:tab/>
            </w:r>
          </w:p>
        </w:tc>
        <w:tc>
          <w:tcPr>
            <w:tcW w:w="9984" w:type="dxa"/>
            <w:tcBorders>
              <w:top w:val="nil"/>
              <w:left w:val="nil"/>
              <w:bottom w:val="single" w:sz="4" w:space="0" w:color="auto"/>
              <w:right w:val="single" w:sz="4" w:space="0" w:color="auto"/>
            </w:tcBorders>
            <w:shd w:val="clear" w:color="auto" w:fill="auto"/>
            <w:vAlign w:val="bottom"/>
          </w:tcPr>
          <w:p w14:paraId="31A9950A" w14:textId="7EFCA79E"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confirm your commitment to the reduction of Health Inequalities and that you will work in partnership with MSE ICB in addressing Health Inequalities across MSE.</w:t>
            </w:r>
          </w:p>
        </w:tc>
        <w:tc>
          <w:tcPr>
            <w:tcW w:w="2348" w:type="dxa"/>
            <w:tcBorders>
              <w:top w:val="nil"/>
              <w:left w:val="nil"/>
              <w:bottom w:val="single" w:sz="4" w:space="0" w:color="auto"/>
              <w:right w:val="single" w:sz="4" w:space="0" w:color="auto"/>
            </w:tcBorders>
            <w:shd w:val="clear" w:color="auto" w:fill="auto"/>
          </w:tcPr>
          <w:p w14:paraId="51C7802A"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74D979CD" w14:textId="77777777" w:rsidTr="00844555">
        <w:trPr>
          <w:trHeight w:val="405"/>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4B0D7A91"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8.2</w:t>
            </w:r>
          </w:p>
        </w:tc>
        <w:tc>
          <w:tcPr>
            <w:tcW w:w="9984" w:type="dxa"/>
            <w:tcBorders>
              <w:top w:val="nil"/>
              <w:left w:val="nil"/>
              <w:bottom w:val="single" w:sz="4" w:space="0" w:color="auto"/>
              <w:right w:val="single" w:sz="4" w:space="0" w:color="auto"/>
            </w:tcBorders>
            <w:shd w:val="clear" w:color="auto" w:fill="auto"/>
            <w:vAlign w:val="bottom"/>
          </w:tcPr>
          <w:p w14:paraId="5F23F772"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provide a link to your most recent carbon reduction plan</w:t>
            </w:r>
          </w:p>
        </w:tc>
        <w:tc>
          <w:tcPr>
            <w:tcW w:w="2348" w:type="dxa"/>
            <w:tcBorders>
              <w:top w:val="nil"/>
              <w:left w:val="nil"/>
              <w:bottom w:val="single" w:sz="4" w:space="0" w:color="auto"/>
              <w:right w:val="single" w:sz="4" w:space="0" w:color="auto"/>
            </w:tcBorders>
            <w:shd w:val="clear" w:color="auto" w:fill="auto"/>
          </w:tcPr>
          <w:p w14:paraId="01D8CA67"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693CD45E" w14:textId="77777777" w:rsidTr="00844555">
        <w:trPr>
          <w:trHeight w:val="405"/>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5622AA01"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8.3</w:t>
            </w:r>
          </w:p>
        </w:tc>
        <w:tc>
          <w:tcPr>
            <w:tcW w:w="9984" w:type="dxa"/>
            <w:tcBorders>
              <w:top w:val="nil"/>
              <w:left w:val="nil"/>
              <w:bottom w:val="single" w:sz="4" w:space="0" w:color="auto"/>
              <w:right w:val="single" w:sz="4" w:space="0" w:color="auto"/>
            </w:tcBorders>
            <w:shd w:val="clear" w:color="auto" w:fill="auto"/>
            <w:vAlign w:val="bottom"/>
          </w:tcPr>
          <w:p w14:paraId="0AE0D4F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confirm your “net zero” date re greenhouse gasses emissions</w:t>
            </w:r>
          </w:p>
        </w:tc>
        <w:tc>
          <w:tcPr>
            <w:tcW w:w="2348" w:type="dxa"/>
            <w:tcBorders>
              <w:top w:val="nil"/>
              <w:left w:val="nil"/>
              <w:bottom w:val="single" w:sz="4" w:space="0" w:color="auto"/>
              <w:right w:val="single" w:sz="4" w:space="0" w:color="auto"/>
            </w:tcBorders>
            <w:shd w:val="clear" w:color="auto" w:fill="auto"/>
          </w:tcPr>
          <w:p w14:paraId="6E55B63A"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64243624" w14:textId="77777777" w:rsidTr="00844555">
        <w:trPr>
          <w:trHeight w:val="405"/>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5DABF961"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8.4</w:t>
            </w:r>
          </w:p>
        </w:tc>
        <w:tc>
          <w:tcPr>
            <w:tcW w:w="9984" w:type="dxa"/>
            <w:tcBorders>
              <w:top w:val="nil"/>
              <w:left w:val="nil"/>
              <w:bottom w:val="single" w:sz="4" w:space="0" w:color="auto"/>
              <w:right w:val="single" w:sz="4" w:space="0" w:color="auto"/>
            </w:tcBorders>
            <w:shd w:val="clear" w:color="auto" w:fill="auto"/>
            <w:vAlign w:val="bottom"/>
          </w:tcPr>
          <w:p w14:paraId="298AF946"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Confirm meeting the requirement of the social value model</w:t>
            </w:r>
            <w:r w:rsidRPr="00B061F6">
              <w:rPr>
                <w:rFonts w:ascii="Calibri" w:eastAsia="Calibri" w:hAnsi="Calibri" w:cs="Times New Roman"/>
                <w:color w:val="auto"/>
                <w:sz w:val="22"/>
                <w:szCs w:val="22"/>
              </w:rPr>
              <w:t xml:space="preserve"> </w:t>
            </w:r>
            <w:r w:rsidRPr="00B061F6">
              <w:rPr>
                <w:rFonts w:ascii="Calibri" w:eastAsia="Times New Roman" w:hAnsi="Calibri" w:cs="Times New Roman"/>
                <w:color w:val="auto"/>
                <w:sz w:val="22"/>
                <w:szCs w:val="22"/>
                <w:lang w:eastAsia="en-GB"/>
              </w:rPr>
              <w:t>(see https://www.gov.uk/government/publications/procurement-policy-note-0620-taking-account-of-social-value-in-the-award-of-central-government-contracts</w:t>
            </w:r>
          </w:p>
        </w:tc>
        <w:tc>
          <w:tcPr>
            <w:tcW w:w="2348" w:type="dxa"/>
            <w:tcBorders>
              <w:top w:val="nil"/>
              <w:left w:val="nil"/>
              <w:bottom w:val="single" w:sz="4" w:space="0" w:color="auto"/>
              <w:right w:val="single" w:sz="4" w:space="0" w:color="auto"/>
            </w:tcBorders>
            <w:shd w:val="clear" w:color="auto" w:fill="auto"/>
          </w:tcPr>
          <w:p w14:paraId="5389AFA5"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4C73737E" w14:textId="77777777" w:rsidTr="00844555">
        <w:trPr>
          <w:trHeight w:val="405"/>
        </w:trPr>
        <w:tc>
          <w:tcPr>
            <w:tcW w:w="14000" w:type="dxa"/>
            <w:gridSpan w:val="3"/>
            <w:tcBorders>
              <w:top w:val="nil"/>
              <w:left w:val="single" w:sz="4" w:space="0" w:color="auto"/>
              <w:bottom w:val="single" w:sz="4" w:space="0" w:color="auto"/>
              <w:right w:val="single" w:sz="4" w:space="0" w:color="auto"/>
            </w:tcBorders>
            <w:shd w:val="clear" w:color="auto" w:fill="E2EFD9"/>
            <w:noWrap/>
            <w:vAlign w:val="center"/>
          </w:tcPr>
          <w:p w14:paraId="5C3DDDD1"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r w:rsidRPr="00B061F6">
              <w:rPr>
                <w:rFonts w:ascii="Calibri" w:eastAsia="Times New Roman" w:hAnsi="Calibri" w:cs="Times New Roman"/>
                <w:b/>
                <w:bCs/>
                <w:color w:val="auto"/>
                <w:sz w:val="22"/>
                <w:szCs w:val="22"/>
                <w:lang w:eastAsia="en-GB"/>
              </w:rPr>
              <w:t>PART TWO – SERVICE SPECIFIC REQUIREMENTS</w:t>
            </w:r>
          </w:p>
        </w:tc>
      </w:tr>
      <w:tr w:rsidR="00844555" w:rsidRPr="00B061F6" w14:paraId="68633170" w14:textId="77777777" w:rsidTr="00844555">
        <w:trPr>
          <w:trHeight w:val="405"/>
        </w:trPr>
        <w:tc>
          <w:tcPr>
            <w:tcW w:w="1668" w:type="dxa"/>
            <w:tcBorders>
              <w:top w:val="nil"/>
              <w:left w:val="single" w:sz="4" w:space="0" w:color="auto"/>
              <w:bottom w:val="single" w:sz="4" w:space="0" w:color="auto"/>
              <w:right w:val="single" w:sz="4" w:space="0" w:color="auto"/>
            </w:tcBorders>
            <w:shd w:val="clear" w:color="auto" w:fill="E2EFD9"/>
            <w:noWrap/>
            <w:vAlign w:val="center"/>
            <w:hideMark/>
          </w:tcPr>
          <w:p w14:paraId="0422771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9.</w:t>
            </w:r>
          </w:p>
        </w:tc>
        <w:tc>
          <w:tcPr>
            <w:tcW w:w="9984" w:type="dxa"/>
            <w:tcBorders>
              <w:top w:val="nil"/>
              <w:left w:val="nil"/>
              <w:bottom w:val="single" w:sz="4" w:space="0" w:color="auto"/>
              <w:right w:val="single" w:sz="4" w:space="0" w:color="auto"/>
            </w:tcBorders>
            <w:shd w:val="clear" w:color="auto" w:fill="E2EFD9"/>
            <w:vAlign w:val="bottom"/>
            <w:hideMark/>
          </w:tcPr>
          <w:p w14:paraId="393EE6A0"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r w:rsidRPr="00B061F6">
              <w:rPr>
                <w:rFonts w:ascii="Calibri" w:eastAsia="Times New Roman" w:hAnsi="Calibri" w:cs="Times New Roman"/>
                <w:b/>
                <w:bCs/>
                <w:color w:val="auto"/>
                <w:sz w:val="22"/>
                <w:szCs w:val="22"/>
                <w:lang w:eastAsia="en-GB"/>
              </w:rPr>
              <w:t>Capacity and Capability</w:t>
            </w:r>
          </w:p>
        </w:tc>
        <w:tc>
          <w:tcPr>
            <w:tcW w:w="2348" w:type="dxa"/>
            <w:tcBorders>
              <w:top w:val="nil"/>
              <w:left w:val="nil"/>
              <w:bottom w:val="single" w:sz="4" w:space="0" w:color="auto"/>
              <w:right w:val="single" w:sz="4" w:space="0" w:color="auto"/>
            </w:tcBorders>
            <w:shd w:val="clear" w:color="auto" w:fill="E2EFD9"/>
            <w:vAlign w:val="bottom"/>
          </w:tcPr>
          <w:p w14:paraId="3D224FFB"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1F6BECC3" w14:textId="77777777" w:rsidTr="00844555">
        <w:trPr>
          <w:trHeight w:val="413"/>
        </w:trPr>
        <w:tc>
          <w:tcPr>
            <w:tcW w:w="14000" w:type="dxa"/>
            <w:gridSpan w:val="3"/>
            <w:tcBorders>
              <w:top w:val="nil"/>
              <w:left w:val="single" w:sz="4" w:space="0" w:color="auto"/>
              <w:bottom w:val="single" w:sz="4" w:space="0" w:color="auto"/>
              <w:right w:val="single" w:sz="4" w:space="0" w:color="auto"/>
            </w:tcBorders>
            <w:shd w:val="clear" w:color="auto" w:fill="E2EFD9"/>
            <w:noWrap/>
            <w:vAlign w:val="center"/>
            <w:hideMark/>
          </w:tcPr>
          <w:p w14:paraId="406C8D0C" w14:textId="33C3FEEC"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This section examines your organisation's ability to deliver the Service to a satisfactory level.</w:t>
            </w:r>
          </w:p>
        </w:tc>
      </w:tr>
      <w:tr w:rsidR="00844555" w:rsidRPr="00B061F6" w14:paraId="25CB5220"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0A66C1CB"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9.1</w:t>
            </w:r>
          </w:p>
        </w:tc>
        <w:tc>
          <w:tcPr>
            <w:tcW w:w="9984" w:type="dxa"/>
            <w:tcBorders>
              <w:top w:val="nil"/>
              <w:left w:val="nil"/>
              <w:bottom w:val="single" w:sz="4" w:space="0" w:color="auto"/>
              <w:right w:val="single" w:sz="4" w:space="0" w:color="auto"/>
            </w:tcBorders>
            <w:shd w:val="clear" w:color="auto" w:fill="auto"/>
            <w:vAlign w:val="bottom"/>
            <w:hideMark/>
          </w:tcPr>
          <w:p w14:paraId="23255121" w14:textId="3F19D02D"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xml:space="preserve">Please indicate the length of time your organisation has carried out its main business in years and months. </w:t>
            </w:r>
          </w:p>
        </w:tc>
        <w:tc>
          <w:tcPr>
            <w:tcW w:w="2348" w:type="dxa"/>
            <w:tcBorders>
              <w:top w:val="nil"/>
              <w:left w:val="nil"/>
              <w:bottom w:val="single" w:sz="4" w:space="0" w:color="auto"/>
              <w:right w:val="single" w:sz="4" w:space="0" w:color="auto"/>
            </w:tcBorders>
          </w:tcPr>
          <w:p w14:paraId="69A6244B" w14:textId="77777777" w:rsidR="00844555" w:rsidRPr="00B061F6" w:rsidRDefault="00844555" w:rsidP="00844555">
            <w:pPr>
              <w:spacing w:before="0" w:after="0"/>
              <w:ind w:left="0"/>
              <w:rPr>
                <w:rFonts w:ascii="Calibri" w:eastAsia="Times New Roman" w:hAnsi="Calibri" w:cs="Times New Roman"/>
                <w:color w:val="FF0000"/>
                <w:sz w:val="22"/>
                <w:szCs w:val="22"/>
                <w:lang w:eastAsia="en-GB"/>
              </w:rPr>
            </w:pPr>
          </w:p>
        </w:tc>
      </w:tr>
      <w:tr w:rsidR="00844555" w:rsidRPr="00B061F6" w14:paraId="349EA4E9"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041A594A"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9.2</w:t>
            </w:r>
          </w:p>
        </w:tc>
        <w:tc>
          <w:tcPr>
            <w:tcW w:w="9984" w:type="dxa"/>
            <w:tcBorders>
              <w:top w:val="nil"/>
              <w:left w:val="nil"/>
              <w:bottom w:val="single" w:sz="4" w:space="0" w:color="auto"/>
              <w:right w:val="single" w:sz="4" w:space="0" w:color="auto"/>
            </w:tcBorders>
            <w:shd w:val="clear" w:color="auto" w:fill="auto"/>
            <w:vAlign w:val="bottom"/>
            <w:hideMark/>
          </w:tcPr>
          <w:p w14:paraId="01E0203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xml:space="preserve">Please detail the service to be provided to MSE ICB, and the length of time your organisation has carried out this service for. Please confirm the Authorities to which you currently provide these services, if any </w:t>
            </w:r>
          </w:p>
        </w:tc>
        <w:tc>
          <w:tcPr>
            <w:tcW w:w="2348" w:type="dxa"/>
            <w:tcBorders>
              <w:top w:val="nil"/>
              <w:left w:val="nil"/>
              <w:bottom w:val="single" w:sz="4" w:space="0" w:color="auto"/>
              <w:right w:val="single" w:sz="4" w:space="0" w:color="auto"/>
            </w:tcBorders>
          </w:tcPr>
          <w:p w14:paraId="0E3F7CA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4D65482E"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452941A1"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9.3</w:t>
            </w:r>
          </w:p>
        </w:tc>
        <w:tc>
          <w:tcPr>
            <w:tcW w:w="9984" w:type="dxa"/>
            <w:tcBorders>
              <w:top w:val="nil"/>
              <w:left w:val="nil"/>
              <w:bottom w:val="single" w:sz="4" w:space="0" w:color="auto"/>
              <w:right w:val="single" w:sz="4" w:space="0" w:color="auto"/>
            </w:tcBorders>
            <w:shd w:val="clear" w:color="auto" w:fill="auto"/>
            <w:vAlign w:val="bottom"/>
          </w:tcPr>
          <w:p w14:paraId="5AC7A629"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describe your relevant experience of providing the services listed in 9.2</w:t>
            </w:r>
          </w:p>
        </w:tc>
        <w:tc>
          <w:tcPr>
            <w:tcW w:w="2348" w:type="dxa"/>
            <w:tcBorders>
              <w:top w:val="nil"/>
              <w:left w:val="nil"/>
              <w:bottom w:val="single" w:sz="4" w:space="0" w:color="auto"/>
              <w:right w:val="single" w:sz="4" w:space="0" w:color="auto"/>
            </w:tcBorders>
          </w:tcPr>
          <w:p w14:paraId="383E6995"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74F5AE07"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418ED864" w14:textId="403D7562"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lastRenderedPageBreak/>
              <w:t>9.4</w:t>
            </w:r>
          </w:p>
        </w:tc>
        <w:tc>
          <w:tcPr>
            <w:tcW w:w="9984" w:type="dxa"/>
            <w:tcBorders>
              <w:top w:val="nil"/>
              <w:left w:val="nil"/>
              <w:bottom w:val="single" w:sz="4" w:space="0" w:color="auto"/>
              <w:right w:val="single" w:sz="4" w:space="0" w:color="auto"/>
            </w:tcBorders>
            <w:shd w:val="clear" w:color="auto" w:fill="auto"/>
            <w:vAlign w:val="bottom"/>
          </w:tcPr>
          <w:p w14:paraId="20103957" w14:textId="34C8522D" w:rsidR="00844555" w:rsidRPr="00B061F6" w:rsidRDefault="00844555" w:rsidP="00844555">
            <w:pPr>
              <w:spacing w:before="0" w:after="0"/>
              <w:ind w:left="0"/>
              <w:rPr>
                <w:rFonts w:ascii="Calibri" w:eastAsia="Times New Roman" w:hAnsi="Calibri" w:cs="Times New Roman"/>
                <w:color w:val="auto"/>
                <w:sz w:val="22"/>
                <w:szCs w:val="22"/>
                <w:highlight w:val="yellow"/>
                <w:lang w:eastAsia="en-GB"/>
              </w:rPr>
            </w:pPr>
            <w:r w:rsidRPr="00B061F6">
              <w:rPr>
                <w:rFonts w:ascii="Calibri" w:eastAsia="Times New Roman" w:hAnsi="Calibri" w:cs="Times New Roman"/>
                <w:color w:val="auto"/>
                <w:sz w:val="22"/>
                <w:szCs w:val="22"/>
                <w:lang w:eastAsia="en-GB"/>
              </w:rPr>
              <w:t>Please describe the clinical governance process that will be used across the model of care including the assurance process for the entire patient pathway.  Please describe relevant examples; these should include a description of the accountability across the whole patient pathway and how will quality risks and issues be managed across the pathway.  The Commissioner is seeking assurance that the supplier has a quality framework and management processes to deliver the new model of care across organisational boundaries.</w:t>
            </w:r>
          </w:p>
        </w:tc>
        <w:tc>
          <w:tcPr>
            <w:tcW w:w="2348" w:type="dxa"/>
            <w:tcBorders>
              <w:top w:val="nil"/>
              <w:left w:val="nil"/>
              <w:bottom w:val="single" w:sz="4" w:space="0" w:color="auto"/>
              <w:right w:val="single" w:sz="4" w:space="0" w:color="auto"/>
            </w:tcBorders>
          </w:tcPr>
          <w:p w14:paraId="29747D3F"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2148C34A" w14:textId="77777777" w:rsidTr="00844555">
        <w:trPr>
          <w:trHeight w:val="206"/>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10224213" w14:textId="7DCC5EF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9.5</w:t>
            </w:r>
          </w:p>
        </w:tc>
        <w:tc>
          <w:tcPr>
            <w:tcW w:w="9984" w:type="dxa"/>
            <w:tcBorders>
              <w:top w:val="nil"/>
              <w:left w:val="nil"/>
              <w:bottom w:val="single" w:sz="4" w:space="0" w:color="auto"/>
              <w:right w:val="single" w:sz="4" w:space="0" w:color="auto"/>
            </w:tcBorders>
            <w:shd w:val="clear" w:color="auto" w:fill="auto"/>
            <w:vAlign w:val="bottom"/>
          </w:tcPr>
          <w:p w14:paraId="0D4D8C60" w14:textId="62A8572C" w:rsidR="00844555" w:rsidRPr="00B061F6" w:rsidRDefault="00844555" w:rsidP="00844555">
            <w:pPr>
              <w:spacing w:before="0" w:after="0"/>
              <w:ind w:left="0"/>
              <w:rPr>
                <w:rFonts w:ascii="Calibri" w:eastAsia="Calibri" w:hAnsi="Calibri" w:cs="Calibri"/>
                <w:color w:val="auto"/>
                <w:sz w:val="22"/>
                <w:szCs w:val="22"/>
              </w:rPr>
            </w:pPr>
            <w:r w:rsidRPr="00B061F6">
              <w:rPr>
                <w:rFonts w:ascii="Calibri" w:eastAsia="Calibri" w:hAnsi="Calibri" w:cs="Calibri"/>
                <w:color w:val="auto"/>
                <w:sz w:val="22"/>
                <w:szCs w:val="22"/>
              </w:rPr>
              <w:t>Please outline your available capacity for MSE ICB</w:t>
            </w:r>
          </w:p>
        </w:tc>
        <w:tc>
          <w:tcPr>
            <w:tcW w:w="2348" w:type="dxa"/>
            <w:tcBorders>
              <w:top w:val="nil"/>
              <w:left w:val="nil"/>
              <w:bottom w:val="single" w:sz="4" w:space="0" w:color="auto"/>
              <w:right w:val="single" w:sz="4" w:space="0" w:color="auto"/>
            </w:tcBorders>
          </w:tcPr>
          <w:p w14:paraId="730EFE9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0BC15448"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7F78B3CA" w14:textId="47CF5D9C"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9.6</w:t>
            </w:r>
          </w:p>
        </w:tc>
        <w:tc>
          <w:tcPr>
            <w:tcW w:w="9984" w:type="dxa"/>
            <w:tcBorders>
              <w:top w:val="nil"/>
              <w:left w:val="nil"/>
              <w:bottom w:val="single" w:sz="4" w:space="0" w:color="auto"/>
              <w:right w:val="single" w:sz="4" w:space="0" w:color="auto"/>
            </w:tcBorders>
            <w:shd w:val="clear" w:color="auto" w:fill="auto"/>
            <w:vAlign w:val="bottom"/>
            <w:hideMark/>
          </w:tcPr>
          <w:p w14:paraId="54963847" w14:textId="770BD5F6" w:rsidR="00844555" w:rsidRPr="00B061F6" w:rsidRDefault="009E1A6D" w:rsidP="00844555">
            <w:pPr>
              <w:spacing w:before="0" w:after="0"/>
              <w:ind w:left="0"/>
              <w:rPr>
                <w:rFonts w:ascii="Calibri" w:eastAsia="Times New Roman" w:hAnsi="Calibri" w:cs="Times New Roman"/>
                <w:color w:val="auto"/>
                <w:sz w:val="22"/>
                <w:szCs w:val="22"/>
                <w:lang w:eastAsia="en-GB"/>
              </w:rPr>
            </w:pPr>
            <w:r w:rsidRPr="009E1A6D">
              <w:rPr>
                <w:noProof/>
              </w:rPr>
              <mc:AlternateContent>
                <mc:Choice Requires="wps">
                  <w:drawing>
                    <wp:anchor distT="0" distB="0" distL="114300" distR="114300" simplePos="0" relativeHeight="251675648" behindDoc="0" locked="0" layoutInCell="1" allowOverlap="1" wp14:anchorId="18B2719E" wp14:editId="0CA0C31D">
                      <wp:simplePos x="0" y="0"/>
                      <wp:positionH relativeFrom="margin">
                        <wp:posOffset>-1478280</wp:posOffset>
                      </wp:positionH>
                      <wp:positionV relativeFrom="paragraph">
                        <wp:posOffset>358775</wp:posOffset>
                      </wp:positionV>
                      <wp:extent cx="8949690" cy="1809115"/>
                      <wp:effectExtent l="0" t="1885950" r="0" b="1886585"/>
                      <wp:wrapNone/>
                      <wp:docPr id="349907577" name="Text Box 1"/>
                      <wp:cNvGraphicFramePr/>
                      <a:graphic xmlns:a="http://schemas.openxmlformats.org/drawingml/2006/main">
                        <a:graphicData uri="http://schemas.microsoft.com/office/word/2010/wordprocessingShape">
                          <wps:wsp>
                            <wps:cNvSpPr txBox="1"/>
                            <wps:spPr>
                              <a:xfrm rot="19987724">
                                <a:off x="0" y="0"/>
                                <a:ext cx="8949690" cy="1809115"/>
                              </a:xfrm>
                              <a:prstGeom prst="rect">
                                <a:avLst/>
                              </a:prstGeom>
                              <a:noFill/>
                              <a:ln>
                                <a:noFill/>
                              </a:ln>
                            </wps:spPr>
                            <wps:txbx>
                              <w:txbxContent>
                                <w:p w14:paraId="02F15BD4" w14:textId="77777777" w:rsidR="009E1A6D" w:rsidRPr="001D426D" w:rsidRDefault="009E1A6D" w:rsidP="009E1A6D">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005C754A" w14:textId="77777777" w:rsidR="009E1A6D" w:rsidRPr="008B220C" w:rsidRDefault="009E1A6D" w:rsidP="009E1A6D">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2719E" id="_x0000_s1036" type="#_x0000_t202" style="position:absolute;margin-left:-116.4pt;margin-top:28.25pt;width:704.7pt;height:142.45pt;rotation:-1761035fd;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" filled="f" stroked="f">
                      <v:fill o:detectmouseclick="t"/>
                      <v:textbox>
                        <w:txbxContent>
                          <w:p w14:paraId="02F15BD4" w14:textId="77777777" w:rsidR="009E1A6D" w:rsidRPr="001D426D" w:rsidRDefault="009E1A6D" w:rsidP="009E1A6D">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005C754A" w14:textId="77777777" w:rsidR="009E1A6D" w:rsidRPr="008B220C" w:rsidRDefault="009E1A6D" w:rsidP="009E1A6D">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v:textbox>
                      <w10:wrap anchorx="margin"/>
                    </v:shape>
                  </w:pict>
                </mc:Fallback>
              </mc:AlternateContent>
            </w:r>
            <w:r w:rsidR="00844555" w:rsidRPr="00B061F6">
              <w:rPr>
                <w:rFonts w:ascii="Calibri" w:eastAsia="Times New Roman" w:hAnsi="Calibri" w:cs="Times New Roman"/>
                <w:color w:val="auto"/>
                <w:sz w:val="22"/>
                <w:szCs w:val="22"/>
                <w:lang w:eastAsia="en-GB"/>
              </w:rPr>
              <w:t xml:space="preserve">Has your organisation received any relevant external awards in the past 3 years? </w:t>
            </w:r>
          </w:p>
        </w:tc>
        <w:tc>
          <w:tcPr>
            <w:tcW w:w="2348" w:type="dxa"/>
            <w:tcBorders>
              <w:top w:val="nil"/>
              <w:left w:val="nil"/>
              <w:bottom w:val="single" w:sz="4" w:space="0" w:color="auto"/>
              <w:right w:val="single" w:sz="4" w:space="0" w:color="auto"/>
            </w:tcBorders>
          </w:tcPr>
          <w:p w14:paraId="21F9EB3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13B0F90A"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12CB0395" w14:textId="04670685"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9.7</w:t>
            </w:r>
          </w:p>
        </w:tc>
        <w:tc>
          <w:tcPr>
            <w:tcW w:w="9984" w:type="dxa"/>
            <w:tcBorders>
              <w:top w:val="nil"/>
              <w:left w:val="nil"/>
              <w:bottom w:val="single" w:sz="4" w:space="0" w:color="auto"/>
              <w:right w:val="single" w:sz="4" w:space="0" w:color="auto"/>
            </w:tcBorders>
            <w:shd w:val="clear" w:color="auto" w:fill="auto"/>
            <w:vAlign w:val="bottom"/>
            <w:hideMark/>
          </w:tcPr>
          <w:p w14:paraId="1155322A" w14:textId="3F03276A"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xml:space="preserve">If you have answered 'yes' to question 9.6, please provide details.  </w:t>
            </w:r>
          </w:p>
        </w:tc>
        <w:tc>
          <w:tcPr>
            <w:tcW w:w="2348" w:type="dxa"/>
            <w:tcBorders>
              <w:top w:val="nil"/>
              <w:left w:val="nil"/>
              <w:bottom w:val="single" w:sz="4" w:space="0" w:color="auto"/>
              <w:right w:val="single" w:sz="4" w:space="0" w:color="auto"/>
            </w:tcBorders>
          </w:tcPr>
          <w:p w14:paraId="0C72303B"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6CAFDDC5"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074EB18E" w14:textId="6E37AAC9"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9.8</w:t>
            </w:r>
          </w:p>
        </w:tc>
        <w:tc>
          <w:tcPr>
            <w:tcW w:w="9984" w:type="dxa"/>
            <w:tcBorders>
              <w:top w:val="nil"/>
              <w:left w:val="nil"/>
              <w:bottom w:val="single" w:sz="4" w:space="0" w:color="auto"/>
              <w:right w:val="single" w:sz="4" w:space="0" w:color="auto"/>
            </w:tcBorders>
            <w:shd w:val="clear" w:color="auto" w:fill="auto"/>
            <w:vAlign w:val="bottom"/>
            <w:hideMark/>
          </w:tcPr>
          <w:p w14:paraId="70FE3B8C" w14:textId="6718C3A2"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Has your organisation had a contract cancelled, or not renewed, for failure to perform satisfactorily, within the past 3 years?</w:t>
            </w:r>
          </w:p>
        </w:tc>
        <w:tc>
          <w:tcPr>
            <w:tcW w:w="2348" w:type="dxa"/>
            <w:tcBorders>
              <w:top w:val="nil"/>
              <w:left w:val="nil"/>
              <w:bottom w:val="single" w:sz="4" w:space="0" w:color="auto"/>
              <w:right w:val="single" w:sz="4" w:space="0" w:color="auto"/>
            </w:tcBorders>
          </w:tcPr>
          <w:p w14:paraId="643F551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1829632B"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31DBB1EC"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9.9</w:t>
            </w:r>
          </w:p>
        </w:tc>
        <w:tc>
          <w:tcPr>
            <w:tcW w:w="9984" w:type="dxa"/>
            <w:tcBorders>
              <w:top w:val="nil"/>
              <w:left w:val="nil"/>
              <w:bottom w:val="single" w:sz="4" w:space="0" w:color="auto"/>
              <w:right w:val="single" w:sz="4" w:space="0" w:color="auto"/>
            </w:tcBorders>
            <w:shd w:val="clear" w:color="auto" w:fill="auto"/>
            <w:vAlign w:val="bottom"/>
            <w:hideMark/>
          </w:tcPr>
          <w:p w14:paraId="54457F2D" w14:textId="6BD1FB80"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xml:space="preserve">If you have answered 'Yes' to question 9.8, please provide details. </w:t>
            </w:r>
          </w:p>
        </w:tc>
        <w:tc>
          <w:tcPr>
            <w:tcW w:w="2348" w:type="dxa"/>
            <w:tcBorders>
              <w:top w:val="nil"/>
              <w:left w:val="nil"/>
              <w:bottom w:val="single" w:sz="4" w:space="0" w:color="auto"/>
              <w:right w:val="single" w:sz="4" w:space="0" w:color="auto"/>
            </w:tcBorders>
          </w:tcPr>
          <w:p w14:paraId="092CD66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6FA4C800"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06CE1BE0" w14:textId="75A159CF"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9.10</w:t>
            </w:r>
          </w:p>
        </w:tc>
        <w:tc>
          <w:tcPr>
            <w:tcW w:w="9984" w:type="dxa"/>
            <w:tcBorders>
              <w:top w:val="nil"/>
              <w:left w:val="nil"/>
              <w:bottom w:val="single" w:sz="4" w:space="0" w:color="auto"/>
              <w:right w:val="single" w:sz="4" w:space="0" w:color="auto"/>
            </w:tcBorders>
            <w:shd w:val="clear" w:color="auto" w:fill="auto"/>
            <w:vAlign w:val="bottom"/>
            <w:hideMark/>
          </w:tcPr>
          <w:p w14:paraId="2C101D25" w14:textId="323E63AA"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give number and if possible, details of any outstanding claims, arbitration or litigation against the organisation.  If none, please write ‘NONE’.</w:t>
            </w:r>
          </w:p>
          <w:p w14:paraId="013AD3D6" w14:textId="496649F8" w:rsidR="00844555" w:rsidRPr="00B061F6" w:rsidRDefault="00844555" w:rsidP="00844555">
            <w:pPr>
              <w:spacing w:before="0" w:after="0"/>
              <w:ind w:left="0"/>
              <w:rPr>
                <w:rFonts w:ascii="Calibri" w:eastAsia="Times New Roman" w:hAnsi="Calibri" w:cs="Times New Roman"/>
                <w:color w:val="auto"/>
                <w:sz w:val="22"/>
                <w:szCs w:val="22"/>
                <w:lang w:eastAsia="en-GB"/>
              </w:rPr>
            </w:pPr>
          </w:p>
        </w:tc>
        <w:tc>
          <w:tcPr>
            <w:tcW w:w="2348" w:type="dxa"/>
            <w:tcBorders>
              <w:top w:val="nil"/>
              <w:left w:val="nil"/>
              <w:bottom w:val="single" w:sz="4" w:space="0" w:color="auto"/>
              <w:right w:val="single" w:sz="4" w:space="0" w:color="auto"/>
            </w:tcBorders>
          </w:tcPr>
          <w:p w14:paraId="48DD5F7B"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44D136EA"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1F9996E5"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9.11</w:t>
            </w:r>
          </w:p>
        </w:tc>
        <w:tc>
          <w:tcPr>
            <w:tcW w:w="9984" w:type="dxa"/>
            <w:tcBorders>
              <w:top w:val="nil"/>
              <w:left w:val="nil"/>
              <w:bottom w:val="single" w:sz="4" w:space="0" w:color="auto"/>
              <w:right w:val="single" w:sz="4" w:space="0" w:color="auto"/>
            </w:tcBorders>
            <w:shd w:val="clear" w:color="auto" w:fill="auto"/>
            <w:vAlign w:val="bottom"/>
            <w:hideMark/>
          </w:tcPr>
          <w:p w14:paraId="623EA26F" w14:textId="32185079"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xml:space="preserve">Does your organisation operate in accordance with a formally implemented quality assurance system? </w:t>
            </w:r>
          </w:p>
          <w:p w14:paraId="17EA74F6" w14:textId="1EC8D250" w:rsidR="00844555" w:rsidRPr="00B061F6" w:rsidRDefault="00844555" w:rsidP="00844555">
            <w:pPr>
              <w:spacing w:before="0" w:after="0"/>
              <w:ind w:left="0"/>
              <w:rPr>
                <w:rFonts w:ascii="Calibri" w:eastAsia="Times New Roman" w:hAnsi="Calibri" w:cs="Times New Roman"/>
                <w:color w:val="auto"/>
                <w:sz w:val="22"/>
                <w:szCs w:val="22"/>
                <w:lang w:eastAsia="en-GB"/>
              </w:rPr>
            </w:pPr>
          </w:p>
        </w:tc>
        <w:tc>
          <w:tcPr>
            <w:tcW w:w="2348" w:type="dxa"/>
            <w:tcBorders>
              <w:top w:val="nil"/>
              <w:left w:val="nil"/>
              <w:bottom w:val="single" w:sz="4" w:space="0" w:color="auto"/>
              <w:right w:val="single" w:sz="4" w:space="0" w:color="auto"/>
            </w:tcBorders>
          </w:tcPr>
          <w:p w14:paraId="1895C5C8"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71EAD43E"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29347DC2"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9.12</w:t>
            </w:r>
          </w:p>
        </w:tc>
        <w:tc>
          <w:tcPr>
            <w:tcW w:w="9984" w:type="dxa"/>
            <w:tcBorders>
              <w:top w:val="nil"/>
              <w:left w:val="nil"/>
              <w:bottom w:val="single" w:sz="4" w:space="0" w:color="auto"/>
              <w:right w:val="single" w:sz="4" w:space="0" w:color="auto"/>
            </w:tcBorders>
            <w:shd w:val="clear" w:color="auto" w:fill="auto"/>
            <w:vAlign w:val="bottom"/>
            <w:hideMark/>
          </w:tcPr>
          <w:p w14:paraId="5DC951A5" w14:textId="36A6AAB6"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xml:space="preserve">If you answered yes to question 9.11, please attach your quality assurance policy / latest quality assurance report or other documentary evidence. </w:t>
            </w:r>
          </w:p>
          <w:p w14:paraId="0F4DFC7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c>
          <w:tcPr>
            <w:tcW w:w="2348" w:type="dxa"/>
            <w:tcBorders>
              <w:top w:val="nil"/>
              <w:left w:val="nil"/>
              <w:bottom w:val="single" w:sz="4" w:space="0" w:color="auto"/>
              <w:right w:val="single" w:sz="4" w:space="0" w:color="auto"/>
            </w:tcBorders>
          </w:tcPr>
          <w:p w14:paraId="3DDA11D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1E9F68AE"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58DD53BF"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9.13</w:t>
            </w:r>
          </w:p>
        </w:tc>
        <w:tc>
          <w:tcPr>
            <w:tcW w:w="9984" w:type="dxa"/>
            <w:tcBorders>
              <w:top w:val="nil"/>
              <w:left w:val="nil"/>
              <w:bottom w:val="single" w:sz="4" w:space="0" w:color="auto"/>
              <w:right w:val="single" w:sz="4" w:space="0" w:color="auto"/>
            </w:tcBorders>
            <w:shd w:val="clear" w:color="auto" w:fill="auto"/>
            <w:vAlign w:val="bottom"/>
            <w:hideMark/>
          </w:tcPr>
          <w:p w14:paraId="3DE29EBA"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provide brief details of technical equipment / resources that your organisation uses to deliver this service.</w:t>
            </w:r>
          </w:p>
          <w:p w14:paraId="39F0255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c>
          <w:tcPr>
            <w:tcW w:w="2348" w:type="dxa"/>
            <w:tcBorders>
              <w:top w:val="nil"/>
              <w:left w:val="nil"/>
              <w:bottom w:val="single" w:sz="4" w:space="0" w:color="auto"/>
              <w:right w:val="single" w:sz="4" w:space="0" w:color="auto"/>
            </w:tcBorders>
          </w:tcPr>
          <w:p w14:paraId="4CD4E699"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63AA84F1"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647FA0AB"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9.14</w:t>
            </w:r>
          </w:p>
        </w:tc>
        <w:tc>
          <w:tcPr>
            <w:tcW w:w="9984" w:type="dxa"/>
            <w:tcBorders>
              <w:top w:val="nil"/>
              <w:left w:val="nil"/>
              <w:bottom w:val="single" w:sz="4" w:space="0" w:color="auto"/>
              <w:right w:val="single" w:sz="4" w:space="0" w:color="auto"/>
            </w:tcBorders>
            <w:shd w:val="clear" w:color="auto" w:fill="auto"/>
            <w:vAlign w:val="bottom"/>
            <w:hideMark/>
          </w:tcPr>
          <w:p w14:paraId="0F43A893"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confirm that your organisation is able to work with MSE ICB to provide this service immediately</w:t>
            </w:r>
          </w:p>
          <w:p w14:paraId="31A6CAD2"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c>
          <w:tcPr>
            <w:tcW w:w="2348" w:type="dxa"/>
            <w:tcBorders>
              <w:top w:val="nil"/>
              <w:left w:val="nil"/>
              <w:bottom w:val="single" w:sz="4" w:space="0" w:color="auto"/>
              <w:right w:val="single" w:sz="4" w:space="0" w:color="auto"/>
            </w:tcBorders>
          </w:tcPr>
          <w:p w14:paraId="66BFB5B3"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70BF32B6"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1FBB077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9.15</w:t>
            </w:r>
          </w:p>
        </w:tc>
        <w:tc>
          <w:tcPr>
            <w:tcW w:w="9984" w:type="dxa"/>
            <w:tcBorders>
              <w:top w:val="nil"/>
              <w:left w:val="nil"/>
              <w:bottom w:val="single" w:sz="4" w:space="0" w:color="auto"/>
              <w:right w:val="single" w:sz="4" w:space="0" w:color="auto"/>
            </w:tcBorders>
            <w:shd w:val="clear" w:color="auto" w:fill="auto"/>
            <w:vAlign w:val="bottom"/>
            <w:hideMark/>
          </w:tcPr>
          <w:p w14:paraId="651B1C8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list the any organisational policies that have not been covered by this questionnaire. (Copies may be required upon request.)</w:t>
            </w:r>
          </w:p>
          <w:p w14:paraId="5C214F63"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c>
          <w:tcPr>
            <w:tcW w:w="2348" w:type="dxa"/>
            <w:tcBorders>
              <w:top w:val="nil"/>
              <w:left w:val="nil"/>
              <w:bottom w:val="single" w:sz="4" w:space="0" w:color="auto"/>
              <w:right w:val="single" w:sz="4" w:space="0" w:color="auto"/>
            </w:tcBorders>
          </w:tcPr>
          <w:p w14:paraId="04EF7098"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0CFDE4E1" w14:textId="77777777" w:rsidTr="00844555">
        <w:trPr>
          <w:trHeight w:val="371"/>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7209527F"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9.16</w:t>
            </w:r>
          </w:p>
        </w:tc>
        <w:tc>
          <w:tcPr>
            <w:tcW w:w="9984" w:type="dxa"/>
            <w:tcBorders>
              <w:top w:val="nil"/>
              <w:left w:val="nil"/>
              <w:bottom w:val="single" w:sz="4" w:space="0" w:color="auto"/>
              <w:right w:val="single" w:sz="4" w:space="0" w:color="auto"/>
            </w:tcBorders>
            <w:shd w:val="clear" w:color="auto" w:fill="auto"/>
            <w:hideMark/>
          </w:tcPr>
          <w:p w14:paraId="6AAEBF01"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provide a copy of your business continuity/disaster recovery plans.</w:t>
            </w:r>
          </w:p>
          <w:p w14:paraId="4CE286B8"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c>
          <w:tcPr>
            <w:tcW w:w="2348" w:type="dxa"/>
            <w:tcBorders>
              <w:top w:val="nil"/>
              <w:left w:val="nil"/>
              <w:bottom w:val="single" w:sz="4" w:space="0" w:color="auto"/>
              <w:right w:val="single" w:sz="4" w:space="0" w:color="auto"/>
            </w:tcBorders>
          </w:tcPr>
          <w:p w14:paraId="2957164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7CF8D889" w14:textId="77777777" w:rsidTr="00844555">
        <w:trPr>
          <w:trHeight w:val="240"/>
        </w:trPr>
        <w:tc>
          <w:tcPr>
            <w:tcW w:w="1668" w:type="dxa"/>
            <w:tcBorders>
              <w:top w:val="nil"/>
              <w:left w:val="single" w:sz="4" w:space="0" w:color="auto"/>
              <w:bottom w:val="single" w:sz="4" w:space="0" w:color="auto"/>
              <w:right w:val="single" w:sz="4" w:space="0" w:color="auto"/>
            </w:tcBorders>
            <w:shd w:val="clear" w:color="auto" w:fill="E2EFD9"/>
            <w:noWrap/>
            <w:vAlign w:val="center"/>
            <w:hideMark/>
          </w:tcPr>
          <w:p w14:paraId="03424BBB"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10.</w:t>
            </w:r>
          </w:p>
        </w:tc>
        <w:tc>
          <w:tcPr>
            <w:tcW w:w="9984" w:type="dxa"/>
            <w:tcBorders>
              <w:top w:val="nil"/>
              <w:left w:val="nil"/>
              <w:bottom w:val="single" w:sz="4" w:space="0" w:color="auto"/>
              <w:right w:val="single" w:sz="4" w:space="0" w:color="auto"/>
            </w:tcBorders>
            <w:shd w:val="clear" w:color="auto" w:fill="E2EFD9"/>
            <w:vAlign w:val="bottom"/>
            <w:hideMark/>
          </w:tcPr>
          <w:p w14:paraId="215FFD0F"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r w:rsidRPr="00B061F6">
              <w:rPr>
                <w:rFonts w:ascii="Calibri" w:eastAsia="Times New Roman" w:hAnsi="Calibri" w:cs="Times New Roman"/>
                <w:b/>
                <w:bCs/>
                <w:color w:val="auto"/>
                <w:sz w:val="22"/>
                <w:szCs w:val="22"/>
                <w:lang w:eastAsia="en-GB"/>
              </w:rPr>
              <w:t>Staffing Resources</w:t>
            </w:r>
          </w:p>
        </w:tc>
        <w:tc>
          <w:tcPr>
            <w:tcW w:w="2348" w:type="dxa"/>
            <w:tcBorders>
              <w:top w:val="nil"/>
              <w:left w:val="nil"/>
              <w:bottom w:val="single" w:sz="4" w:space="0" w:color="auto"/>
              <w:right w:val="single" w:sz="4" w:space="0" w:color="auto"/>
            </w:tcBorders>
            <w:shd w:val="clear" w:color="auto" w:fill="E2EFD9"/>
          </w:tcPr>
          <w:p w14:paraId="7A7BDDCC"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4D40C79A" w14:textId="77777777" w:rsidTr="00844555">
        <w:trPr>
          <w:trHeight w:val="3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719802AB" w14:textId="674233B8"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lastRenderedPageBreak/>
              <w:t>10.1</w:t>
            </w:r>
          </w:p>
        </w:tc>
        <w:tc>
          <w:tcPr>
            <w:tcW w:w="9984" w:type="dxa"/>
            <w:tcBorders>
              <w:top w:val="nil"/>
              <w:left w:val="nil"/>
              <w:bottom w:val="single" w:sz="4" w:space="0" w:color="auto"/>
              <w:right w:val="single" w:sz="4" w:space="0" w:color="auto"/>
            </w:tcBorders>
            <w:shd w:val="clear" w:color="auto" w:fill="auto"/>
            <w:vAlign w:val="bottom"/>
            <w:hideMark/>
          </w:tcPr>
          <w:p w14:paraId="6FAB408C"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upload an organisational chart for your organisation. Provider to provide a detailed workforce plan to deliver the service outlined.</w:t>
            </w:r>
          </w:p>
          <w:p w14:paraId="17D82064" w14:textId="77777777" w:rsidR="00844555" w:rsidRPr="00B061F6" w:rsidRDefault="00844555" w:rsidP="00844555">
            <w:pPr>
              <w:spacing w:before="0" w:after="0"/>
              <w:ind w:left="173" w:hanging="142"/>
              <w:jc w:val="both"/>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xml:space="preserve">•Provider to submit details of the full staffing structure including management, clinical and non-clinical staff who will deliver the service.  This should include lines of reporting, responsibility, and accountability. </w:t>
            </w:r>
          </w:p>
          <w:p w14:paraId="595F5499" w14:textId="309658C0" w:rsidR="00844555" w:rsidRPr="00B061F6" w:rsidRDefault="00844555" w:rsidP="00844555">
            <w:pPr>
              <w:numPr>
                <w:ilvl w:val="0"/>
                <w:numId w:val="35"/>
              </w:numPr>
              <w:spacing w:before="0" w:after="0" w:line="276" w:lineRule="auto"/>
              <w:ind w:left="121" w:hanging="121"/>
              <w:jc w:val="both"/>
              <w:rPr>
                <w:rFonts w:ascii="Calibri" w:eastAsia="Times New Roman" w:hAnsi="Calibri" w:cs="Times New Roman"/>
                <w:color w:val="auto"/>
                <w:sz w:val="22"/>
                <w:szCs w:val="22"/>
                <w:lang w:eastAsia="en-GB"/>
              </w:rPr>
            </w:pPr>
            <w:r w:rsidRPr="00B061F6">
              <w:rPr>
                <w:rFonts w:ascii="Calibri" w:eastAsia="Calibri" w:hAnsi="Calibri" w:cs="Times New Roman"/>
                <w:color w:val="auto"/>
                <w:sz w:val="22"/>
                <w:szCs w:val="22"/>
              </w:rPr>
              <w:t xml:space="preserve"> Please describe how the bidder will deliver key educational and training elements of the service specification, primary care education and support, on-going training of directly employed staff. </w:t>
            </w:r>
          </w:p>
          <w:p w14:paraId="393D5B3B" w14:textId="77777777" w:rsidR="00844555" w:rsidRPr="00B061F6" w:rsidRDefault="00844555" w:rsidP="00844555">
            <w:pPr>
              <w:spacing w:before="0" w:after="0"/>
              <w:ind w:left="0"/>
              <w:rPr>
                <w:rFonts w:ascii="Calibri" w:eastAsia="Times New Roman" w:hAnsi="Calibri" w:cs="Times New Roman"/>
                <w:color w:val="auto"/>
                <w:sz w:val="22"/>
                <w:szCs w:val="22"/>
                <w:highlight w:val="yellow"/>
                <w:lang w:eastAsia="en-GB"/>
              </w:rPr>
            </w:pPr>
          </w:p>
        </w:tc>
        <w:tc>
          <w:tcPr>
            <w:tcW w:w="2348" w:type="dxa"/>
            <w:tcBorders>
              <w:top w:val="nil"/>
              <w:left w:val="nil"/>
              <w:bottom w:val="single" w:sz="4" w:space="0" w:color="auto"/>
              <w:right w:val="single" w:sz="4" w:space="0" w:color="auto"/>
            </w:tcBorders>
          </w:tcPr>
          <w:p w14:paraId="01E1C49F"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4AAD664A" w14:textId="77777777" w:rsidTr="00844555">
        <w:trPr>
          <w:trHeight w:val="60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49362F7F" w14:textId="4905C6ED" w:rsidR="00844555" w:rsidRPr="00B061F6" w:rsidRDefault="007927E0" w:rsidP="00844555">
            <w:pPr>
              <w:spacing w:before="0" w:after="0"/>
              <w:ind w:left="0"/>
              <w:rPr>
                <w:rFonts w:ascii="Calibri" w:eastAsia="Times New Roman" w:hAnsi="Calibri" w:cs="Times New Roman"/>
                <w:color w:val="auto"/>
                <w:sz w:val="22"/>
                <w:szCs w:val="22"/>
                <w:lang w:eastAsia="en-GB"/>
              </w:rPr>
            </w:pPr>
            <w:r w:rsidRPr="007927E0">
              <w:rPr>
                <w:noProof/>
              </w:rPr>
              <mc:AlternateContent>
                <mc:Choice Requires="wps">
                  <w:drawing>
                    <wp:anchor distT="0" distB="0" distL="114300" distR="114300" simplePos="0" relativeHeight="251671552" behindDoc="0" locked="0" layoutInCell="1" allowOverlap="1" wp14:anchorId="3974665C" wp14:editId="3A53B937">
                      <wp:simplePos x="0" y="0"/>
                      <wp:positionH relativeFrom="margin">
                        <wp:posOffset>-388620</wp:posOffset>
                      </wp:positionH>
                      <wp:positionV relativeFrom="paragraph">
                        <wp:posOffset>251460</wp:posOffset>
                      </wp:positionV>
                      <wp:extent cx="8949690" cy="1809115"/>
                      <wp:effectExtent l="0" t="1885950" r="0" b="1886585"/>
                      <wp:wrapNone/>
                      <wp:docPr id="742696354" name="Text Box 1"/>
                      <wp:cNvGraphicFramePr/>
                      <a:graphic xmlns:a="http://schemas.openxmlformats.org/drawingml/2006/main">
                        <a:graphicData uri="http://schemas.microsoft.com/office/word/2010/wordprocessingShape">
                          <wps:wsp>
                            <wps:cNvSpPr txBox="1"/>
                            <wps:spPr>
                              <a:xfrm rot="19987724">
                                <a:off x="0" y="0"/>
                                <a:ext cx="8949690" cy="1809115"/>
                              </a:xfrm>
                              <a:prstGeom prst="rect">
                                <a:avLst/>
                              </a:prstGeom>
                              <a:noFill/>
                              <a:ln>
                                <a:noFill/>
                              </a:ln>
                            </wps:spPr>
                            <wps:txbx>
                              <w:txbxContent>
                                <w:p w14:paraId="73F21A4D" w14:textId="77777777" w:rsidR="007927E0" w:rsidRPr="001D426D" w:rsidRDefault="007927E0" w:rsidP="007927E0">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29E7FE59" w14:textId="77777777" w:rsidR="007927E0" w:rsidRPr="008B220C" w:rsidRDefault="007927E0" w:rsidP="007927E0">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4665C" id="_x0000_s1037" type="#_x0000_t202" style="position:absolute;margin-left:-30.6pt;margin-top:19.8pt;width:704.7pt;height:142.45pt;rotation:-1761035fd;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" filled="f" stroked="f">
                      <v:fill o:detectmouseclick="t"/>
                      <v:textbox>
                        <w:txbxContent>
                          <w:p w14:paraId="73F21A4D" w14:textId="77777777" w:rsidR="007927E0" w:rsidRPr="001D426D" w:rsidRDefault="007927E0" w:rsidP="007927E0">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29E7FE59" w14:textId="77777777" w:rsidR="007927E0" w:rsidRPr="008B220C" w:rsidRDefault="007927E0" w:rsidP="007927E0">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v:textbox>
                      <w10:wrap anchorx="margin"/>
                    </v:shape>
                  </w:pict>
                </mc:Fallback>
              </mc:AlternateContent>
            </w:r>
            <w:r w:rsidR="00844555" w:rsidRPr="00B061F6">
              <w:rPr>
                <w:rFonts w:ascii="Calibri" w:eastAsia="Times New Roman" w:hAnsi="Calibri" w:cs="Times New Roman"/>
                <w:color w:val="auto"/>
                <w:sz w:val="22"/>
                <w:szCs w:val="22"/>
                <w:lang w:eastAsia="en-GB"/>
              </w:rPr>
              <w:t>10.2</w:t>
            </w:r>
          </w:p>
        </w:tc>
        <w:tc>
          <w:tcPr>
            <w:tcW w:w="9984" w:type="dxa"/>
            <w:tcBorders>
              <w:top w:val="nil"/>
              <w:left w:val="nil"/>
              <w:bottom w:val="single" w:sz="4" w:space="0" w:color="auto"/>
              <w:right w:val="single" w:sz="4" w:space="0" w:color="auto"/>
            </w:tcBorders>
            <w:shd w:val="clear" w:color="auto" w:fill="auto"/>
            <w:vAlign w:val="bottom"/>
            <w:hideMark/>
          </w:tcPr>
          <w:p w14:paraId="3EC8EFBB" w14:textId="5C3387BA"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Please confirm that any employed staff have the appropriate qualifications to provide the service?</w:t>
            </w:r>
          </w:p>
          <w:p w14:paraId="3DA1B58C"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c>
          <w:tcPr>
            <w:tcW w:w="2348" w:type="dxa"/>
            <w:tcBorders>
              <w:top w:val="nil"/>
              <w:left w:val="nil"/>
              <w:bottom w:val="single" w:sz="4" w:space="0" w:color="auto"/>
              <w:right w:val="single" w:sz="4" w:space="0" w:color="auto"/>
            </w:tcBorders>
          </w:tcPr>
          <w:p w14:paraId="7FBE82D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2A717253" w14:textId="77777777" w:rsidTr="00844555">
        <w:trPr>
          <w:trHeight w:val="359"/>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793A011E"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10.3</w:t>
            </w:r>
          </w:p>
        </w:tc>
        <w:tc>
          <w:tcPr>
            <w:tcW w:w="9984" w:type="dxa"/>
            <w:tcBorders>
              <w:top w:val="nil"/>
              <w:left w:val="nil"/>
              <w:bottom w:val="single" w:sz="4" w:space="0" w:color="auto"/>
              <w:right w:val="single" w:sz="4" w:space="0" w:color="auto"/>
            </w:tcBorders>
            <w:shd w:val="clear" w:color="auto" w:fill="auto"/>
            <w:vAlign w:val="bottom"/>
            <w:hideMark/>
          </w:tcPr>
          <w:p w14:paraId="4149CCBE" w14:textId="06434EE4"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xml:space="preserve">Please provide a list of all relevant qualifications for each employee. </w:t>
            </w:r>
          </w:p>
          <w:p w14:paraId="47405DC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c>
          <w:tcPr>
            <w:tcW w:w="2348" w:type="dxa"/>
            <w:tcBorders>
              <w:top w:val="nil"/>
              <w:left w:val="nil"/>
              <w:bottom w:val="single" w:sz="4" w:space="0" w:color="auto"/>
              <w:right w:val="single" w:sz="4" w:space="0" w:color="auto"/>
            </w:tcBorders>
          </w:tcPr>
          <w:p w14:paraId="0B5A8372"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1187489D" w14:textId="77777777" w:rsidTr="00844555">
        <w:trPr>
          <w:trHeight w:val="359"/>
        </w:trPr>
        <w:tc>
          <w:tcPr>
            <w:tcW w:w="1668" w:type="dxa"/>
            <w:tcBorders>
              <w:top w:val="nil"/>
              <w:left w:val="single" w:sz="4" w:space="0" w:color="auto"/>
              <w:bottom w:val="single" w:sz="4" w:space="0" w:color="auto"/>
              <w:right w:val="single" w:sz="4" w:space="0" w:color="auto"/>
            </w:tcBorders>
            <w:shd w:val="clear" w:color="auto" w:fill="E2EFD9"/>
            <w:noWrap/>
            <w:vAlign w:val="center"/>
          </w:tcPr>
          <w:p w14:paraId="5D3B9FAF"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r w:rsidRPr="00B061F6">
              <w:rPr>
                <w:rFonts w:ascii="Calibri" w:eastAsia="Times New Roman" w:hAnsi="Calibri" w:cs="Times New Roman"/>
                <w:b/>
                <w:bCs/>
                <w:color w:val="auto"/>
                <w:sz w:val="22"/>
                <w:szCs w:val="22"/>
                <w:lang w:eastAsia="en-GB"/>
              </w:rPr>
              <w:t>11.</w:t>
            </w:r>
          </w:p>
        </w:tc>
        <w:tc>
          <w:tcPr>
            <w:tcW w:w="9984" w:type="dxa"/>
            <w:tcBorders>
              <w:top w:val="nil"/>
              <w:left w:val="nil"/>
              <w:bottom w:val="single" w:sz="4" w:space="0" w:color="auto"/>
              <w:right w:val="single" w:sz="4" w:space="0" w:color="auto"/>
            </w:tcBorders>
            <w:shd w:val="clear" w:color="auto" w:fill="E2EFD9"/>
            <w:vAlign w:val="bottom"/>
          </w:tcPr>
          <w:p w14:paraId="5369EBFE" w14:textId="2D4DB9E4" w:rsidR="00844555" w:rsidRPr="00B061F6" w:rsidRDefault="00844555" w:rsidP="00844555">
            <w:pPr>
              <w:spacing w:before="0" w:after="0"/>
              <w:ind w:left="0"/>
              <w:rPr>
                <w:rFonts w:ascii="Calibri" w:eastAsia="Times New Roman" w:hAnsi="Calibri" w:cs="Times New Roman"/>
                <w:b/>
                <w:bCs/>
                <w:color w:val="auto"/>
                <w:sz w:val="22"/>
                <w:szCs w:val="22"/>
                <w:lang w:eastAsia="en-GB"/>
              </w:rPr>
            </w:pPr>
            <w:r w:rsidRPr="00B061F6">
              <w:rPr>
                <w:rFonts w:ascii="Calibri" w:eastAsia="Times New Roman" w:hAnsi="Calibri" w:cs="Times New Roman"/>
                <w:b/>
                <w:bCs/>
                <w:color w:val="auto"/>
                <w:sz w:val="22"/>
                <w:szCs w:val="22"/>
                <w:lang w:eastAsia="en-GB"/>
              </w:rPr>
              <w:t>Service / Pathway Requirements</w:t>
            </w:r>
          </w:p>
        </w:tc>
        <w:tc>
          <w:tcPr>
            <w:tcW w:w="2348" w:type="dxa"/>
            <w:tcBorders>
              <w:top w:val="nil"/>
              <w:left w:val="nil"/>
              <w:bottom w:val="single" w:sz="4" w:space="0" w:color="auto"/>
              <w:right w:val="single" w:sz="4" w:space="0" w:color="auto"/>
            </w:tcBorders>
            <w:shd w:val="clear" w:color="auto" w:fill="E2EFD9"/>
          </w:tcPr>
          <w:p w14:paraId="218F4CF0"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23C94515" w14:textId="77777777" w:rsidTr="00844555">
        <w:trPr>
          <w:trHeight w:val="359"/>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0DF97612"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c>
          <w:tcPr>
            <w:tcW w:w="9984" w:type="dxa"/>
            <w:tcBorders>
              <w:top w:val="nil"/>
              <w:left w:val="nil"/>
              <w:bottom w:val="single" w:sz="4" w:space="0" w:color="auto"/>
              <w:right w:val="single" w:sz="4" w:space="0" w:color="auto"/>
            </w:tcBorders>
            <w:shd w:val="clear" w:color="auto" w:fill="auto"/>
            <w:vAlign w:val="bottom"/>
          </w:tcPr>
          <w:p w14:paraId="36334B82" w14:textId="26489195" w:rsidR="00844555" w:rsidRPr="00B061F6" w:rsidRDefault="00844555" w:rsidP="00844555">
            <w:pPr>
              <w:spacing w:before="0" w:after="0"/>
              <w:ind w:left="0"/>
              <w:rPr>
                <w:rFonts w:ascii="Calibri" w:eastAsia="Times New Roman" w:hAnsi="Calibri" w:cs="Times New Roman"/>
                <w:i/>
                <w:iCs/>
                <w:color w:val="auto"/>
                <w:sz w:val="22"/>
                <w:szCs w:val="22"/>
                <w:lang w:eastAsia="en-GB"/>
              </w:rPr>
            </w:pPr>
            <w:r w:rsidRPr="00B061F6">
              <w:rPr>
                <w:rFonts w:ascii="Calibri" w:eastAsia="Times New Roman" w:hAnsi="Calibri" w:cs="Times New Roman"/>
                <w:i/>
                <w:iCs/>
                <w:color w:val="auto"/>
                <w:sz w:val="22"/>
                <w:szCs w:val="22"/>
                <w:lang w:eastAsia="en-GB"/>
              </w:rPr>
              <w:t>Will be developed, as required, by the relevant clinical and commissioner leads. This may include requirements relating to local referral protocols,  inclusion and access criteria or adherence to specific pathways or service specifications.</w:t>
            </w:r>
            <w:r w:rsidRPr="00B061F6">
              <w:rPr>
                <w:rFonts w:ascii="Arial" w:eastAsia="Calibri" w:hAnsi="Arial" w:cs="Arial"/>
                <w:i/>
                <w:iCs/>
                <w:color w:val="auto"/>
                <w:sz w:val="22"/>
                <w:szCs w:val="22"/>
              </w:rPr>
              <w:t xml:space="preserve"> </w:t>
            </w:r>
          </w:p>
        </w:tc>
        <w:tc>
          <w:tcPr>
            <w:tcW w:w="2348" w:type="dxa"/>
            <w:tcBorders>
              <w:top w:val="nil"/>
              <w:left w:val="nil"/>
              <w:bottom w:val="single" w:sz="4" w:space="0" w:color="auto"/>
              <w:right w:val="single" w:sz="4" w:space="0" w:color="auto"/>
            </w:tcBorders>
          </w:tcPr>
          <w:p w14:paraId="68E49231"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r>
      <w:tr w:rsidR="00844555" w:rsidRPr="00B061F6" w14:paraId="79E092DC" w14:textId="77777777" w:rsidTr="00844555">
        <w:trPr>
          <w:trHeight w:val="325"/>
        </w:trPr>
        <w:tc>
          <w:tcPr>
            <w:tcW w:w="14000" w:type="dxa"/>
            <w:gridSpan w:val="3"/>
            <w:tcBorders>
              <w:top w:val="nil"/>
              <w:left w:val="single" w:sz="4" w:space="0" w:color="auto"/>
              <w:bottom w:val="single" w:sz="4" w:space="0" w:color="auto"/>
              <w:right w:val="single" w:sz="4" w:space="0" w:color="auto"/>
            </w:tcBorders>
            <w:shd w:val="clear" w:color="auto" w:fill="FBE4D5"/>
            <w:noWrap/>
            <w:vAlign w:val="center"/>
          </w:tcPr>
          <w:p w14:paraId="7B6C03F4" w14:textId="28E81AD2" w:rsidR="00844555" w:rsidRPr="00B061F6" w:rsidRDefault="00844555" w:rsidP="00844555">
            <w:pPr>
              <w:spacing w:before="0" w:after="0"/>
              <w:ind w:left="0"/>
              <w:rPr>
                <w:rFonts w:ascii="Calibri" w:eastAsia="Times New Roman" w:hAnsi="Calibri" w:cs="Times New Roman"/>
                <w:b/>
                <w:bCs/>
                <w:color w:val="auto"/>
                <w:sz w:val="22"/>
                <w:szCs w:val="22"/>
                <w:lang w:eastAsia="en-GB"/>
              </w:rPr>
            </w:pPr>
            <w:r w:rsidRPr="00B061F6">
              <w:rPr>
                <w:rFonts w:ascii="Calibri" w:eastAsia="Times New Roman" w:hAnsi="Calibri" w:cs="Times New Roman"/>
                <w:b/>
                <w:bCs/>
                <w:color w:val="auto"/>
                <w:sz w:val="22"/>
                <w:szCs w:val="22"/>
                <w:lang w:eastAsia="en-GB"/>
              </w:rPr>
              <w:t>PART THREE – References and Declaration</w:t>
            </w:r>
          </w:p>
        </w:tc>
      </w:tr>
      <w:tr w:rsidR="00844555" w:rsidRPr="00B061F6" w14:paraId="5CEC68D1" w14:textId="77777777" w:rsidTr="00844555">
        <w:trPr>
          <w:trHeight w:val="325"/>
        </w:trPr>
        <w:tc>
          <w:tcPr>
            <w:tcW w:w="1668" w:type="dxa"/>
            <w:tcBorders>
              <w:top w:val="nil"/>
              <w:left w:val="single" w:sz="4" w:space="0" w:color="auto"/>
              <w:bottom w:val="single" w:sz="4" w:space="0" w:color="auto"/>
              <w:right w:val="single" w:sz="4" w:space="0" w:color="auto"/>
            </w:tcBorders>
            <w:shd w:val="clear" w:color="auto" w:fill="FBE4D5"/>
            <w:noWrap/>
            <w:vAlign w:val="center"/>
            <w:hideMark/>
          </w:tcPr>
          <w:p w14:paraId="376EFF6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12.</w:t>
            </w:r>
          </w:p>
        </w:tc>
        <w:tc>
          <w:tcPr>
            <w:tcW w:w="9984" w:type="dxa"/>
            <w:tcBorders>
              <w:top w:val="nil"/>
              <w:left w:val="nil"/>
              <w:bottom w:val="single" w:sz="4" w:space="0" w:color="auto"/>
              <w:right w:val="single" w:sz="4" w:space="0" w:color="auto"/>
            </w:tcBorders>
            <w:shd w:val="clear" w:color="auto" w:fill="FBE4D5"/>
            <w:vAlign w:val="center"/>
            <w:hideMark/>
          </w:tcPr>
          <w:p w14:paraId="3849DC07"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r w:rsidRPr="00B061F6">
              <w:rPr>
                <w:rFonts w:ascii="Calibri" w:eastAsia="Times New Roman" w:hAnsi="Calibri" w:cs="Times New Roman"/>
                <w:b/>
                <w:bCs/>
                <w:color w:val="auto"/>
                <w:sz w:val="22"/>
                <w:szCs w:val="22"/>
                <w:lang w:eastAsia="en-GB"/>
              </w:rPr>
              <w:t>References</w:t>
            </w:r>
          </w:p>
        </w:tc>
        <w:tc>
          <w:tcPr>
            <w:tcW w:w="2348" w:type="dxa"/>
            <w:tcBorders>
              <w:top w:val="nil"/>
              <w:left w:val="nil"/>
              <w:bottom w:val="single" w:sz="4" w:space="0" w:color="auto"/>
              <w:right w:val="single" w:sz="4" w:space="0" w:color="auto"/>
            </w:tcBorders>
            <w:shd w:val="clear" w:color="auto" w:fill="FBE4D5"/>
          </w:tcPr>
          <w:p w14:paraId="048AD3CF"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5B5AF64D" w14:textId="77777777" w:rsidTr="00844555">
        <w:trPr>
          <w:trHeight w:val="841"/>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747DF1B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12.1</w:t>
            </w:r>
          </w:p>
        </w:tc>
        <w:tc>
          <w:tcPr>
            <w:tcW w:w="9984" w:type="dxa"/>
            <w:tcBorders>
              <w:top w:val="nil"/>
              <w:left w:val="nil"/>
              <w:bottom w:val="single" w:sz="4" w:space="0" w:color="auto"/>
              <w:right w:val="single" w:sz="4" w:space="0" w:color="auto"/>
            </w:tcBorders>
            <w:shd w:val="clear" w:color="auto" w:fill="auto"/>
            <w:hideMark/>
          </w:tcPr>
          <w:p w14:paraId="1EAFDB5E"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xml:space="preserve">Please provide details of two </w:t>
            </w:r>
            <w:r w:rsidRPr="00B061F6">
              <w:rPr>
                <w:rFonts w:ascii="Calibri" w:eastAsia="Times New Roman" w:hAnsi="Calibri" w:cs="Calibri"/>
                <w:color w:val="auto"/>
                <w:sz w:val="22"/>
                <w:szCs w:val="22"/>
                <w:lang w:eastAsia="en-GB"/>
              </w:rPr>
              <w:t>referees</w:t>
            </w:r>
            <w:r w:rsidRPr="00B061F6">
              <w:rPr>
                <w:rFonts w:ascii="Calibri" w:eastAsia="Arial" w:hAnsi="Calibri" w:cs="Calibri"/>
                <w:color w:val="auto"/>
                <w:sz w:val="22"/>
                <w:szCs w:val="22"/>
              </w:rPr>
              <w:t xml:space="preserve"> who you are happy for us to contact. </w:t>
            </w:r>
            <w:r w:rsidRPr="00B061F6">
              <w:rPr>
                <w:rFonts w:ascii="Calibri" w:eastAsia="Arial" w:hAnsi="Calibri" w:cs="Calibri"/>
                <w:color w:val="auto"/>
                <w:sz w:val="22"/>
                <w:szCs w:val="22"/>
              </w:rPr>
              <w:br/>
            </w:r>
            <w:r w:rsidRPr="00B061F6">
              <w:rPr>
                <w:rFonts w:ascii="Calibri" w:eastAsia="Times New Roman" w:hAnsi="Calibri" w:cs="Times New Roman"/>
                <w:color w:val="auto"/>
                <w:sz w:val="22"/>
                <w:szCs w:val="22"/>
                <w:lang w:eastAsia="en-GB"/>
              </w:rPr>
              <w:t xml:space="preserve">Your referees should not include employees of MSE ICB. Your referees should know your organisation in a professional capacity and should be able to verify your organisation's experience in managing a contract of a similar nature. </w:t>
            </w:r>
          </w:p>
        </w:tc>
        <w:tc>
          <w:tcPr>
            <w:tcW w:w="2348" w:type="dxa"/>
            <w:tcBorders>
              <w:top w:val="nil"/>
              <w:left w:val="nil"/>
              <w:bottom w:val="single" w:sz="4" w:space="0" w:color="auto"/>
              <w:right w:val="single" w:sz="4" w:space="0" w:color="auto"/>
            </w:tcBorders>
          </w:tcPr>
          <w:p w14:paraId="5B7F7ACA" w14:textId="77777777" w:rsidR="00844555" w:rsidRPr="00B061F6" w:rsidRDefault="00844555" w:rsidP="00844555">
            <w:pPr>
              <w:spacing w:before="0" w:after="0"/>
              <w:ind w:left="0"/>
              <w:rPr>
                <w:rFonts w:ascii="Calibri" w:eastAsia="Times New Roman" w:hAnsi="Calibri" w:cs="Times New Roman"/>
                <w:color w:val="auto"/>
                <w:sz w:val="22"/>
                <w:szCs w:val="22"/>
                <w:u w:val="single"/>
                <w:lang w:eastAsia="en-GB"/>
              </w:rPr>
            </w:pPr>
            <w:r w:rsidRPr="00B061F6">
              <w:rPr>
                <w:rFonts w:ascii="Calibri" w:eastAsia="Times New Roman" w:hAnsi="Calibri" w:cs="Times New Roman"/>
                <w:color w:val="auto"/>
                <w:sz w:val="22"/>
                <w:szCs w:val="22"/>
                <w:u w:val="single"/>
                <w:lang w:eastAsia="en-GB"/>
              </w:rPr>
              <w:t>Reference 1: -</w:t>
            </w:r>
          </w:p>
          <w:p w14:paraId="449688D3"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Name</w:t>
            </w:r>
          </w:p>
          <w:p w14:paraId="5E0BE0A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Position</w:t>
            </w:r>
          </w:p>
          <w:p w14:paraId="08B5D331"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Address</w:t>
            </w:r>
          </w:p>
          <w:p w14:paraId="4273A996"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Telephone</w:t>
            </w:r>
          </w:p>
          <w:p w14:paraId="6A3DAE7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E-mail address</w:t>
            </w:r>
          </w:p>
        </w:tc>
      </w:tr>
      <w:tr w:rsidR="00844555" w:rsidRPr="00B061F6" w14:paraId="62609296" w14:textId="77777777" w:rsidTr="00844555">
        <w:trPr>
          <w:trHeight w:val="1559"/>
        </w:trPr>
        <w:tc>
          <w:tcPr>
            <w:tcW w:w="1668" w:type="dxa"/>
            <w:tcBorders>
              <w:top w:val="nil"/>
              <w:left w:val="single" w:sz="4" w:space="0" w:color="auto"/>
              <w:bottom w:val="single" w:sz="4" w:space="0" w:color="auto"/>
              <w:right w:val="single" w:sz="4" w:space="0" w:color="auto"/>
            </w:tcBorders>
            <w:shd w:val="clear" w:color="auto" w:fill="auto"/>
            <w:noWrap/>
            <w:vAlign w:val="bottom"/>
            <w:hideMark/>
          </w:tcPr>
          <w:p w14:paraId="4BA7D77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c>
          <w:tcPr>
            <w:tcW w:w="9984" w:type="dxa"/>
            <w:tcBorders>
              <w:top w:val="nil"/>
              <w:left w:val="nil"/>
              <w:bottom w:val="single" w:sz="4" w:space="0" w:color="auto"/>
              <w:right w:val="single" w:sz="4" w:space="0" w:color="auto"/>
            </w:tcBorders>
            <w:shd w:val="clear" w:color="auto" w:fill="auto"/>
            <w:hideMark/>
          </w:tcPr>
          <w:p w14:paraId="0101D4D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See 12.1 above</w:t>
            </w:r>
          </w:p>
          <w:p w14:paraId="3E4FD39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p>
        </w:tc>
        <w:tc>
          <w:tcPr>
            <w:tcW w:w="2348" w:type="dxa"/>
            <w:tcBorders>
              <w:top w:val="nil"/>
              <w:left w:val="nil"/>
              <w:bottom w:val="single" w:sz="4" w:space="0" w:color="auto"/>
              <w:right w:val="single" w:sz="4" w:space="0" w:color="auto"/>
            </w:tcBorders>
          </w:tcPr>
          <w:p w14:paraId="17750F44" w14:textId="77777777" w:rsidR="00844555" w:rsidRPr="00B061F6" w:rsidRDefault="00844555" w:rsidP="00844555">
            <w:pPr>
              <w:spacing w:before="0" w:after="0"/>
              <w:ind w:left="0"/>
              <w:rPr>
                <w:rFonts w:ascii="Calibri" w:eastAsia="Times New Roman" w:hAnsi="Calibri" w:cs="Times New Roman"/>
                <w:color w:val="auto"/>
                <w:sz w:val="22"/>
                <w:szCs w:val="22"/>
                <w:u w:val="single"/>
                <w:lang w:eastAsia="en-GB"/>
              </w:rPr>
            </w:pPr>
            <w:r w:rsidRPr="00B061F6">
              <w:rPr>
                <w:rFonts w:ascii="Calibri" w:eastAsia="Times New Roman" w:hAnsi="Calibri" w:cs="Times New Roman"/>
                <w:color w:val="auto"/>
                <w:sz w:val="22"/>
                <w:szCs w:val="22"/>
                <w:u w:val="single"/>
                <w:lang w:eastAsia="en-GB"/>
              </w:rPr>
              <w:t>Reference 2: -</w:t>
            </w:r>
          </w:p>
          <w:p w14:paraId="00D7669E"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Name</w:t>
            </w:r>
          </w:p>
          <w:p w14:paraId="628876B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Position</w:t>
            </w:r>
          </w:p>
          <w:p w14:paraId="28402B78"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Address</w:t>
            </w:r>
          </w:p>
          <w:p w14:paraId="40D074BC"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Telephone</w:t>
            </w:r>
          </w:p>
          <w:p w14:paraId="181B177B"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E-mail address</w:t>
            </w:r>
          </w:p>
        </w:tc>
      </w:tr>
      <w:tr w:rsidR="00844555" w:rsidRPr="00B061F6" w14:paraId="3CC697B4" w14:textId="77777777" w:rsidTr="00844555">
        <w:trPr>
          <w:trHeight w:val="249"/>
        </w:trPr>
        <w:tc>
          <w:tcPr>
            <w:tcW w:w="1668" w:type="dxa"/>
            <w:tcBorders>
              <w:top w:val="nil"/>
              <w:left w:val="single" w:sz="4" w:space="0" w:color="auto"/>
              <w:bottom w:val="single" w:sz="4" w:space="0" w:color="auto"/>
              <w:right w:val="single" w:sz="4" w:space="0" w:color="auto"/>
            </w:tcBorders>
            <w:shd w:val="clear" w:color="auto" w:fill="FBE4D5"/>
            <w:noWrap/>
            <w:vAlign w:val="center"/>
          </w:tcPr>
          <w:p w14:paraId="2DE47A95" w14:textId="401BD605" w:rsidR="00844555" w:rsidRPr="00B061F6" w:rsidRDefault="00314185" w:rsidP="00844555">
            <w:pPr>
              <w:spacing w:before="0" w:after="0"/>
              <w:ind w:left="0"/>
              <w:rPr>
                <w:rFonts w:ascii="Calibri" w:eastAsia="Times New Roman" w:hAnsi="Calibri" w:cs="Times New Roman"/>
                <w:color w:val="auto"/>
                <w:sz w:val="22"/>
                <w:szCs w:val="22"/>
                <w:lang w:eastAsia="en-GB"/>
              </w:rPr>
            </w:pPr>
            <w:r w:rsidRPr="00314185">
              <w:rPr>
                <w:noProof/>
              </w:rPr>
              <w:lastRenderedPageBreak/>
              <mc:AlternateContent>
                <mc:Choice Requires="wps">
                  <w:drawing>
                    <wp:anchor distT="0" distB="0" distL="114300" distR="114300" simplePos="0" relativeHeight="251669504" behindDoc="0" locked="0" layoutInCell="1" allowOverlap="1" wp14:anchorId="0DCF4682" wp14:editId="2E404DB6">
                      <wp:simplePos x="0" y="0"/>
                      <wp:positionH relativeFrom="margin">
                        <wp:posOffset>-361950</wp:posOffset>
                      </wp:positionH>
                      <wp:positionV relativeFrom="paragraph">
                        <wp:posOffset>1511300</wp:posOffset>
                      </wp:positionV>
                      <wp:extent cx="8949690" cy="1809115"/>
                      <wp:effectExtent l="0" t="1885950" r="0" b="1886585"/>
                      <wp:wrapNone/>
                      <wp:docPr id="523241266" name="Text Box 1"/>
                      <wp:cNvGraphicFramePr/>
                      <a:graphic xmlns:a="http://schemas.openxmlformats.org/drawingml/2006/main">
                        <a:graphicData uri="http://schemas.microsoft.com/office/word/2010/wordprocessingShape">
                          <wps:wsp>
                            <wps:cNvSpPr txBox="1"/>
                            <wps:spPr>
                              <a:xfrm rot="19987724">
                                <a:off x="0" y="0"/>
                                <a:ext cx="8949690" cy="1809115"/>
                              </a:xfrm>
                              <a:prstGeom prst="rect">
                                <a:avLst/>
                              </a:prstGeom>
                              <a:noFill/>
                              <a:ln>
                                <a:noFill/>
                              </a:ln>
                            </wps:spPr>
                            <wps:txbx>
                              <w:txbxContent>
                                <w:p w14:paraId="698B3855" w14:textId="77777777" w:rsidR="00314185" w:rsidRPr="001D426D" w:rsidRDefault="00314185" w:rsidP="00314185">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1CFD0CC4" w14:textId="77777777" w:rsidR="00314185" w:rsidRPr="008B220C" w:rsidRDefault="00314185" w:rsidP="00314185">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F4682" id="_x0000_s1038" type="#_x0000_t202" style="position:absolute;margin-left:-28.5pt;margin-top:119pt;width:704.7pt;height:142.45pt;rotation:-1761035fd;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" filled="f" stroked="f">
                      <v:fill o:detectmouseclick="t"/>
                      <v:textbox>
                        <w:txbxContent>
                          <w:p w14:paraId="698B3855" w14:textId="77777777" w:rsidR="00314185" w:rsidRPr="001D426D" w:rsidRDefault="00314185" w:rsidP="00314185">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1CFD0CC4" w14:textId="77777777" w:rsidR="00314185" w:rsidRPr="008B220C" w:rsidRDefault="00314185" w:rsidP="00314185">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v:textbox>
                      <w10:wrap anchorx="margin"/>
                    </v:shape>
                  </w:pict>
                </mc:Fallback>
              </mc:AlternateContent>
            </w:r>
            <w:r w:rsidR="00844555" w:rsidRPr="00B061F6">
              <w:rPr>
                <w:rFonts w:ascii="Calibri" w:eastAsia="Times New Roman" w:hAnsi="Calibri" w:cs="Times New Roman"/>
                <w:color w:val="auto"/>
                <w:sz w:val="22"/>
                <w:szCs w:val="22"/>
                <w:lang w:eastAsia="en-GB"/>
              </w:rPr>
              <w:t>13</w:t>
            </w:r>
          </w:p>
        </w:tc>
        <w:tc>
          <w:tcPr>
            <w:tcW w:w="9984" w:type="dxa"/>
            <w:tcBorders>
              <w:top w:val="nil"/>
              <w:left w:val="nil"/>
              <w:bottom w:val="single" w:sz="4" w:space="0" w:color="auto"/>
              <w:right w:val="single" w:sz="4" w:space="0" w:color="auto"/>
            </w:tcBorders>
            <w:shd w:val="clear" w:color="auto" w:fill="FBE4D5"/>
            <w:vAlign w:val="center"/>
          </w:tcPr>
          <w:p w14:paraId="313F63CC" w14:textId="77777777" w:rsidR="00844555" w:rsidRPr="00B061F6" w:rsidRDefault="00844555" w:rsidP="00844555">
            <w:pPr>
              <w:spacing w:before="0" w:after="0"/>
              <w:ind w:left="0"/>
              <w:rPr>
                <w:rFonts w:ascii="Calibri" w:eastAsia="Calibri" w:hAnsi="Calibri" w:cs="Calibri"/>
                <w:b/>
                <w:bCs/>
                <w:color w:val="000000"/>
                <w:sz w:val="22"/>
                <w:szCs w:val="22"/>
                <w:lang w:eastAsia="en-GB"/>
              </w:rPr>
            </w:pPr>
            <w:r w:rsidRPr="00B061F6">
              <w:rPr>
                <w:rFonts w:ascii="Calibri" w:eastAsia="Calibri" w:hAnsi="Calibri" w:cs="Calibri"/>
                <w:b/>
                <w:bCs/>
                <w:color w:val="000000"/>
                <w:sz w:val="22"/>
                <w:szCs w:val="22"/>
              </w:rPr>
              <w:t>Exclusion Grounds - Regulation 20 of the Provider Selection Regime (PSR) / Regulation 57 of the Public Contract Regulations</w:t>
            </w:r>
          </w:p>
        </w:tc>
        <w:tc>
          <w:tcPr>
            <w:tcW w:w="2348" w:type="dxa"/>
            <w:tcBorders>
              <w:top w:val="nil"/>
              <w:left w:val="nil"/>
              <w:bottom w:val="single" w:sz="4" w:space="0" w:color="auto"/>
              <w:right w:val="single" w:sz="4" w:space="0" w:color="auto"/>
            </w:tcBorders>
            <w:shd w:val="clear" w:color="auto" w:fill="FBE4D5"/>
          </w:tcPr>
          <w:p w14:paraId="67E44F64"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37B9FB69" w14:textId="77777777" w:rsidTr="00844555">
        <w:trPr>
          <w:trHeight w:val="249"/>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29B6AF35"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13.1</w:t>
            </w:r>
          </w:p>
        </w:tc>
        <w:tc>
          <w:tcPr>
            <w:tcW w:w="9984" w:type="dxa"/>
            <w:tcBorders>
              <w:top w:val="nil"/>
              <w:left w:val="nil"/>
              <w:bottom w:val="single" w:sz="4" w:space="0" w:color="auto"/>
              <w:right w:val="single" w:sz="4" w:space="0" w:color="auto"/>
            </w:tcBorders>
            <w:shd w:val="clear" w:color="auto" w:fill="auto"/>
            <w:vAlign w:val="center"/>
          </w:tcPr>
          <w:p w14:paraId="606C3D6C" w14:textId="6D285A44" w:rsidR="00844555" w:rsidRPr="00B061F6" w:rsidRDefault="00844555" w:rsidP="00844555">
            <w:pPr>
              <w:spacing w:before="0" w:after="0"/>
              <w:ind w:left="0"/>
              <w:rPr>
                <w:rFonts w:ascii="Calibri" w:eastAsia="Calibri" w:hAnsi="Calibri" w:cs="Calibri"/>
                <w:color w:val="000000"/>
                <w:sz w:val="22"/>
                <w:szCs w:val="22"/>
                <w:lang w:eastAsia="en-GB"/>
              </w:rPr>
            </w:pPr>
            <w:r w:rsidRPr="00B061F6">
              <w:rPr>
                <w:rFonts w:ascii="Calibri" w:eastAsia="Calibri" w:hAnsi="Calibri" w:cs="Calibri"/>
                <w:color w:val="000000"/>
                <w:sz w:val="22"/>
                <w:szCs w:val="22"/>
              </w:rPr>
              <w:t>Contracting authorities shall exclude an economic operator from participation in a procurement procedure where they have established, by verifying in accordance with Regulations 59, 60 and 61, or are otherwise aware, that the economic operator has been convicted of any of the following offences.</w:t>
            </w:r>
            <w:r w:rsidRPr="00B061F6">
              <w:rPr>
                <w:rFonts w:ascii="Calibri" w:eastAsia="Calibri" w:hAnsi="Calibri" w:cs="Calibri"/>
                <w:color w:val="000000"/>
                <w:sz w:val="22"/>
                <w:szCs w:val="22"/>
              </w:rPr>
              <w:br/>
            </w:r>
            <w:r w:rsidRPr="00B061F6">
              <w:rPr>
                <w:rFonts w:ascii="Calibri" w:eastAsia="Calibri" w:hAnsi="Calibri" w:cs="Calibri"/>
                <w:color w:val="000000"/>
                <w:sz w:val="22"/>
                <w:szCs w:val="22"/>
              </w:rPr>
              <w:br/>
              <w:t>Provider Selection Regime:</w:t>
            </w:r>
            <w:r w:rsidRPr="00B061F6">
              <w:rPr>
                <w:rFonts w:ascii="Calibri" w:eastAsia="Calibri" w:hAnsi="Calibri" w:cs="Calibri"/>
                <w:color w:val="000000"/>
                <w:sz w:val="22"/>
                <w:szCs w:val="22"/>
              </w:rPr>
              <w:br/>
            </w:r>
            <w:r w:rsidRPr="00B061F6">
              <w:rPr>
                <w:rFonts w:ascii="Calibri" w:eastAsia="Calibri" w:hAnsi="Calibri" w:cs="Calibri"/>
                <w:color w:val="000000"/>
                <w:sz w:val="22"/>
                <w:szCs w:val="22"/>
              </w:rPr>
              <w:br/>
              <w:t>In line with Regulation 20, Paragraph 4 - the provider may provide evidence to the effect that measures taken by the provider are sufficient to demonstrate its reliability despite the existence of relevant grounds for exclusion.</w:t>
            </w:r>
            <w:r w:rsidRPr="00B061F6">
              <w:rPr>
                <w:rFonts w:ascii="Calibri" w:eastAsia="Calibri" w:hAnsi="Calibri" w:cs="Calibri"/>
                <w:color w:val="000000"/>
                <w:sz w:val="22"/>
                <w:szCs w:val="22"/>
              </w:rPr>
              <w:br/>
            </w:r>
            <w:r w:rsidRPr="00B061F6">
              <w:rPr>
                <w:rFonts w:ascii="Calibri" w:eastAsia="Calibri" w:hAnsi="Calibri" w:cs="Calibri"/>
                <w:color w:val="000000"/>
                <w:sz w:val="22"/>
                <w:szCs w:val="22"/>
              </w:rPr>
              <w:br/>
              <w:t xml:space="preserve">Regulation 20, </w:t>
            </w:r>
            <w:proofErr w:type="spellStart"/>
            <w:r w:rsidRPr="00B061F6">
              <w:rPr>
                <w:rFonts w:ascii="Calibri" w:eastAsia="Calibri" w:hAnsi="Calibri" w:cs="Calibri"/>
                <w:color w:val="000000"/>
                <w:sz w:val="22"/>
                <w:szCs w:val="22"/>
              </w:rPr>
              <w:t>Paragaph</w:t>
            </w:r>
            <w:proofErr w:type="spellEnd"/>
            <w:r w:rsidRPr="00B061F6">
              <w:rPr>
                <w:rFonts w:ascii="Calibri" w:eastAsia="Calibri" w:hAnsi="Calibri" w:cs="Calibri"/>
                <w:color w:val="000000"/>
                <w:sz w:val="22"/>
                <w:szCs w:val="22"/>
              </w:rPr>
              <w:t xml:space="preserve"> 5 - Where a provider provides such evidence and the authority considers such measures to be sufficient, the authority must not exclude the provider from the procurement process.</w:t>
            </w:r>
            <w:r w:rsidRPr="00B061F6">
              <w:rPr>
                <w:rFonts w:ascii="Calibri" w:eastAsia="Calibri" w:hAnsi="Calibri" w:cs="Calibri"/>
                <w:color w:val="000000"/>
                <w:sz w:val="22"/>
                <w:szCs w:val="22"/>
              </w:rPr>
              <w:br/>
            </w:r>
            <w:r w:rsidRPr="00B061F6">
              <w:rPr>
                <w:rFonts w:ascii="Calibri" w:eastAsia="Calibri" w:hAnsi="Calibri" w:cs="Calibri"/>
                <w:color w:val="000000"/>
                <w:sz w:val="22"/>
                <w:szCs w:val="22"/>
              </w:rPr>
              <w:br/>
              <w:t>Regulation 20, Paragraph 6 - Where a provider provides such evidence and the authority considers such measures to be insufficient, the authority must give the provider a statement of the reasons for that decision.</w:t>
            </w:r>
          </w:p>
          <w:p w14:paraId="337D48C7" w14:textId="3FEC04C4"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c>
          <w:tcPr>
            <w:tcW w:w="2348" w:type="dxa"/>
            <w:tcBorders>
              <w:top w:val="nil"/>
              <w:left w:val="nil"/>
              <w:bottom w:val="single" w:sz="4" w:space="0" w:color="auto"/>
              <w:right w:val="single" w:sz="4" w:space="0" w:color="auto"/>
            </w:tcBorders>
            <w:shd w:val="clear" w:color="auto" w:fill="auto"/>
          </w:tcPr>
          <w:p w14:paraId="685DCD63" w14:textId="77777777" w:rsidR="00844555" w:rsidRPr="00B061F6" w:rsidRDefault="00844555" w:rsidP="00844555">
            <w:pPr>
              <w:spacing w:before="0" w:after="0"/>
              <w:ind w:left="0"/>
              <w:rPr>
                <w:rFonts w:ascii="Calibri" w:eastAsia="Calibri" w:hAnsi="Calibri" w:cs="Calibri"/>
                <w:color w:val="000000"/>
                <w:sz w:val="22"/>
                <w:szCs w:val="22"/>
                <w:lang w:eastAsia="en-GB"/>
              </w:rPr>
            </w:pPr>
            <w:r w:rsidRPr="00B061F6">
              <w:rPr>
                <w:rFonts w:ascii="Calibri" w:eastAsia="Calibri" w:hAnsi="Calibri" w:cs="Calibri"/>
                <w:color w:val="000000"/>
                <w:sz w:val="22"/>
                <w:szCs w:val="22"/>
              </w:rPr>
              <w:t>N/A - for provider information</w:t>
            </w:r>
          </w:p>
          <w:p w14:paraId="719D39A9"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60C3F244" w14:textId="77777777" w:rsidTr="00844555">
        <w:trPr>
          <w:trHeight w:val="249"/>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74EEBE16"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13.2</w:t>
            </w:r>
          </w:p>
        </w:tc>
        <w:tc>
          <w:tcPr>
            <w:tcW w:w="9984" w:type="dxa"/>
            <w:tcBorders>
              <w:top w:val="nil"/>
              <w:left w:val="nil"/>
              <w:bottom w:val="single" w:sz="4" w:space="0" w:color="auto"/>
              <w:right w:val="single" w:sz="4" w:space="0" w:color="auto"/>
            </w:tcBorders>
            <w:shd w:val="clear" w:color="auto" w:fill="auto"/>
            <w:vAlign w:val="center"/>
          </w:tcPr>
          <w:p w14:paraId="05FF551F" w14:textId="77777777" w:rsidR="00844555" w:rsidRPr="00B061F6" w:rsidRDefault="00844555" w:rsidP="00844555">
            <w:pPr>
              <w:spacing w:before="0" w:after="0"/>
              <w:ind w:left="0"/>
              <w:rPr>
                <w:rFonts w:ascii="Calibri" w:eastAsia="Calibri" w:hAnsi="Calibri" w:cs="Calibri"/>
                <w:color w:val="000000"/>
                <w:sz w:val="22"/>
                <w:szCs w:val="22"/>
                <w:lang w:eastAsia="en-GB"/>
              </w:rPr>
            </w:pPr>
            <w:r w:rsidRPr="00B061F6">
              <w:rPr>
                <w:rFonts w:ascii="Calibri" w:eastAsia="Calibri" w:hAnsi="Calibri" w:cs="Calibri"/>
                <w:color w:val="000000"/>
                <w:sz w:val="22"/>
                <w:szCs w:val="22"/>
              </w:rPr>
              <w:t>Providers must answer the following questions in full.  Note that every organisation that forms part of your bidding group/consortium, as well as every organisation that is being relied upon (including sub-contractors being relied on) to meet the selection criteria must complete and submit responses to the following questions.</w:t>
            </w:r>
          </w:p>
        </w:tc>
        <w:tc>
          <w:tcPr>
            <w:tcW w:w="2348" w:type="dxa"/>
            <w:tcBorders>
              <w:top w:val="nil"/>
              <w:left w:val="nil"/>
              <w:bottom w:val="single" w:sz="4" w:space="0" w:color="auto"/>
              <w:right w:val="single" w:sz="4" w:space="0" w:color="auto"/>
            </w:tcBorders>
            <w:shd w:val="clear" w:color="auto" w:fill="auto"/>
          </w:tcPr>
          <w:p w14:paraId="2F7134F2" w14:textId="77777777" w:rsidR="00844555" w:rsidRPr="00B061F6" w:rsidRDefault="00844555" w:rsidP="00844555">
            <w:pPr>
              <w:spacing w:before="0" w:after="0"/>
              <w:ind w:left="0"/>
              <w:rPr>
                <w:rFonts w:ascii="Calibri" w:eastAsia="Calibri" w:hAnsi="Calibri" w:cs="Calibri"/>
                <w:color w:val="000000"/>
                <w:sz w:val="22"/>
                <w:szCs w:val="22"/>
                <w:lang w:eastAsia="en-GB"/>
              </w:rPr>
            </w:pPr>
            <w:r w:rsidRPr="00B061F6">
              <w:rPr>
                <w:rFonts w:ascii="Calibri" w:eastAsia="Calibri" w:hAnsi="Calibri" w:cs="Calibri"/>
                <w:color w:val="000000"/>
                <w:sz w:val="22"/>
                <w:szCs w:val="22"/>
              </w:rPr>
              <w:t>N/A - for provider information</w:t>
            </w:r>
          </w:p>
          <w:p w14:paraId="2508E19C"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6A8B0E6F" w14:textId="77777777" w:rsidTr="00844555">
        <w:trPr>
          <w:trHeight w:val="249"/>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5831F75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13.3</w:t>
            </w:r>
          </w:p>
        </w:tc>
        <w:tc>
          <w:tcPr>
            <w:tcW w:w="9984" w:type="dxa"/>
            <w:tcBorders>
              <w:top w:val="nil"/>
              <w:left w:val="nil"/>
              <w:bottom w:val="single" w:sz="4" w:space="0" w:color="auto"/>
              <w:right w:val="single" w:sz="4" w:space="0" w:color="auto"/>
            </w:tcBorders>
            <w:shd w:val="clear" w:color="auto" w:fill="auto"/>
            <w:vAlign w:val="center"/>
          </w:tcPr>
          <w:p w14:paraId="0FE9A563"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Within the past five years, anywhere in the world, have you or any person who:</w:t>
            </w:r>
          </w:p>
          <w:p w14:paraId="117A7AF8" w14:textId="77777777" w:rsidR="00844555" w:rsidRPr="00B061F6" w:rsidRDefault="00844555" w:rsidP="00844555">
            <w:pPr>
              <w:numPr>
                <w:ilvl w:val="0"/>
                <w:numId w:val="35"/>
              </w:numPr>
              <w:spacing w:before="0" w:after="0" w:line="276" w:lineRule="auto"/>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Is a member of the supplier’s administrative, management or supervisory body or</w:t>
            </w:r>
          </w:p>
          <w:p w14:paraId="22CC31D2" w14:textId="77777777" w:rsidR="00844555" w:rsidRPr="00B061F6" w:rsidRDefault="00844555" w:rsidP="00844555">
            <w:pPr>
              <w:numPr>
                <w:ilvl w:val="0"/>
                <w:numId w:val="35"/>
              </w:numPr>
              <w:spacing w:before="0" w:after="0" w:line="276" w:lineRule="auto"/>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xml:space="preserve">Has powers of representation, decision or control within the supplier </w:t>
            </w:r>
          </w:p>
          <w:p w14:paraId="0EA001D6"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been convicted of any of the offences within the summary at 13.3(b) and listed in full on the webpage below?</w:t>
            </w:r>
          </w:p>
          <w:p w14:paraId="2B73193A" w14:textId="77777777" w:rsidR="00844555" w:rsidRPr="00B061F6" w:rsidRDefault="009E06D1" w:rsidP="00844555">
            <w:pPr>
              <w:spacing w:before="0" w:after="0"/>
              <w:ind w:left="0"/>
              <w:rPr>
                <w:rFonts w:ascii="Calibri" w:eastAsia="Times New Roman" w:hAnsi="Calibri" w:cs="Times New Roman"/>
                <w:color w:val="auto"/>
                <w:sz w:val="22"/>
                <w:szCs w:val="22"/>
                <w:u w:val="single"/>
                <w:lang w:eastAsia="en-GB"/>
              </w:rPr>
            </w:pPr>
            <w:hyperlink r:id="rId22" w:history="1">
              <w:r w:rsidR="00844555" w:rsidRPr="00B061F6">
                <w:rPr>
                  <w:rFonts w:ascii="Calibri" w:eastAsia="Times New Roman" w:hAnsi="Calibri" w:cs="Times New Roman"/>
                  <w:color w:val="auto"/>
                  <w:sz w:val="22"/>
                  <w:szCs w:val="22"/>
                  <w:u w:val="single"/>
                  <w:lang w:eastAsia="en-GB"/>
                </w:rPr>
                <w:t>https://assets.publishing.service.gov.uk/government/uploads/system/uploads/attachment_data/file/956764</w:t>
              </w:r>
            </w:hyperlink>
          </w:p>
          <w:p w14:paraId="799B9F88" w14:textId="6A8D0DC2"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u w:val="single"/>
                <w:lang w:eastAsia="en-GB"/>
              </w:rPr>
              <w:t>/Annex_C_Exclusion_Grounds.pdf</w:t>
            </w:r>
          </w:p>
        </w:tc>
        <w:tc>
          <w:tcPr>
            <w:tcW w:w="2348" w:type="dxa"/>
            <w:tcBorders>
              <w:top w:val="nil"/>
              <w:left w:val="nil"/>
              <w:bottom w:val="single" w:sz="4" w:space="0" w:color="auto"/>
              <w:right w:val="single" w:sz="4" w:space="0" w:color="auto"/>
            </w:tcBorders>
            <w:shd w:val="clear" w:color="auto" w:fill="auto"/>
          </w:tcPr>
          <w:p w14:paraId="62441FF6"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2765C579" w14:textId="77777777" w:rsidTr="00844555">
        <w:trPr>
          <w:trHeight w:val="249"/>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73B5B201" w14:textId="355C130E"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13.3 (a)</w:t>
            </w:r>
          </w:p>
          <w:p w14:paraId="1C7ACFF8" w14:textId="2853E23E" w:rsidR="00844555" w:rsidRPr="00B061F6" w:rsidRDefault="00314185" w:rsidP="00844555">
            <w:pPr>
              <w:spacing w:before="0" w:after="0"/>
              <w:ind w:left="0"/>
              <w:rPr>
                <w:rFonts w:ascii="Calibri" w:eastAsia="Times New Roman" w:hAnsi="Calibri" w:cs="Times New Roman"/>
                <w:color w:val="auto"/>
                <w:sz w:val="22"/>
                <w:szCs w:val="22"/>
                <w:lang w:eastAsia="en-GB"/>
              </w:rPr>
            </w:pPr>
            <w:r w:rsidRPr="00762120">
              <w:rPr>
                <w:noProof/>
              </w:rPr>
              <mc:AlternateContent>
                <mc:Choice Requires="wps">
                  <w:drawing>
                    <wp:anchor distT="0" distB="0" distL="114300" distR="114300" simplePos="0" relativeHeight="251667456" behindDoc="0" locked="0" layoutInCell="1" allowOverlap="1" wp14:anchorId="41B4062F" wp14:editId="69594976">
                      <wp:simplePos x="0" y="0"/>
                      <wp:positionH relativeFrom="margin">
                        <wp:posOffset>-370840</wp:posOffset>
                      </wp:positionH>
                      <wp:positionV relativeFrom="paragraph">
                        <wp:posOffset>1027430</wp:posOffset>
                      </wp:positionV>
                      <wp:extent cx="8949690" cy="1809115"/>
                      <wp:effectExtent l="0" t="1885950" r="0" b="1886585"/>
                      <wp:wrapNone/>
                      <wp:docPr id="761491213" name="Text Box 1"/>
                      <wp:cNvGraphicFramePr/>
                      <a:graphic xmlns:a="http://schemas.openxmlformats.org/drawingml/2006/main">
                        <a:graphicData uri="http://schemas.microsoft.com/office/word/2010/wordprocessingShape">
                          <wps:wsp>
                            <wps:cNvSpPr txBox="1"/>
                            <wps:spPr>
                              <a:xfrm rot="19987724">
                                <a:off x="0" y="0"/>
                                <a:ext cx="8949690" cy="1809115"/>
                              </a:xfrm>
                              <a:prstGeom prst="rect">
                                <a:avLst/>
                              </a:prstGeom>
                              <a:noFill/>
                              <a:ln>
                                <a:noFill/>
                              </a:ln>
                            </wps:spPr>
                            <wps:txbx>
                              <w:txbxContent>
                                <w:p w14:paraId="34A00761" w14:textId="77777777" w:rsidR="00762120" w:rsidRPr="001D426D" w:rsidRDefault="00762120" w:rsidP="00762120">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7A47D37A" w14:textId="77777777" w:rsidR="00762120" w:rsidRPr="008B220C" w:rsidRDefault="00762120" w:rsidP="00762120">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4062F" id="_x0000_s1039" type="#_x0000_t202" style="position:absolute;margin-left:-29.2pt;margin-top:80.9pt;width:704.7pt;height:142.45pt;rotation:-1761035fd;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" filled="f" stroked="f">
                      <v:fill o:detectmouseclick="t"/>
                      <v:textbox>
                        <w:txbxContent>
                          <w:p w14:paraId="34A00761" w14:textId="77777777" w:rsidR="00762120" w:rsidRPr="001D426D" w:rsidRDefault="00762120" w:rsidP="00762120">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7A47D37A" w14:textId="77777777" w:rsidR="00762120" w:rsidRPr="008B220C" w:rsidRDefault="00762120" w:rsidP="00762120">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v:textbox>
                      <w10:wrap anchorx="margin"/>
                    </v:shape>
                  </w:pict>
                </mc:Fallback>
              </mc:AlternateContent>
            </w:r>
          </w:p>
        </w:tc>
        <w:tc>
          <w:tcPr>
            <w:tcW w:w="9984" w:type="dxa"/>
            <w:tcBorders>
              <w:top w:val="nil"/>
              <w:left w:val="nil"/>
              <w:bottom w:val="single" w:sz="4" w:space="0" w:color="auto"/>
              <w:right w:val="single" w:sz="4" w:space="0" w:color="auto"/>
            </w:tcBorders>
            <w:shd w:val="clear" w:color="auto" w:fill="auto"/>
            <w:vAlign w:val="center"/>
          </w:tcPr>
          <w:p w14:paraId="2E891D75"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Participation in a criminal organisation</w:t>
            </w:r>
          </w:p>
          <w:p w14:paraId="5D3BEC7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xml:space="preserve">●  Corruption </w:t>
            </w:r>
          </w:p>
          <w:p w14:paraId="5EEB7EB3"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Terrorist offences or offences linked to terrorist activities</w:t>
            </w:r>
          </w:p>
          <w:p w14:paraId="0B688155" w14:textId="0D591970"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Money laundering or terrorist financing</w:t>
            </w:r>
          </w:p>
          <w:p w14:paraId="4336475C" w14:textId="051BE42C"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Child labour and other forms of trafficking in human beings</w:t>
            </w:r>
          </w:p>
          <w:p w14:paraId="145C7814" w14:textId="1405E9CA"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Any other offence within the meaning of Article 57(1) of the Directive as defined by the law of any jurisdiction outside England, ●  Wales or Northern Ireland.</w:t>
            </w:r>
          </w:p>
          <w:p w14:paraId="3A776112" w14:textId="346AC7A1"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Any other offence within the meaning of Article 57(1) of the Directive created after 26th February 2015 in England, Wales or Northern Ireland.</w:t>
            </w:r>
          </w:p>
        </w:tc>
        <w:tc>
          <w:tcPr>
            <w:tcW w:w="2348" w:type="dxa"/>
            <w:tcBorders>
              <w:top w:val="nil"/>
              <w:left w:val="nil"/>
              <w:bottom w:val="single" w:sz="4" w:space="0" w:color="auto"/>
              <w:right w:val="single" w:sz="4" w:space="0" w:color="auto"/>
            </w:tcBorders>
            <w:shd w:val="clear" w:color="auto" w:fill="auto"/>
          </w:tcPr>
          <w:p w14:paraId="10D3C629"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67B58EE0" w14:textId="77777777" w:rsidTr="00844555">
        <w:trPr>
          <w:trHeight w:val="249"/>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06557DB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13.3 (b)</w:t>
            </w:r>
          </w:p>
        </w:tc>
        <w:tc>
          <w:tcPr>
            <w:tcW w:w="9984" w:type="dxa"/>
            <w:tcBorders>
              <w:top w:val="nil"/>
              <w:left w:val="nil"/>
              <w:bottom w:val="single" w:sz="4" w:space="0" w:color="auto"/>
              <w:right w:val="single" w:sz="4" w:space="0" w:color="auto"/>
            </w:tcBorders>
            <w:shd w:val="clear" w:color="auto" w:fill="auto"/>
            <w:vAlign w:val="center"/>
          </w:tcPr>
          <w:p w14:paraId="18C579C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If you have answered yes to any part of question 13.3 (a), please provide further details, including:</w:t>
            </w:r>
          </w:p>
          <w:p w14:paraId="6ADD9105"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date of conviction and the jurisdiction,</w:t>
            </w:r>
          </w:p>
          <w:p w14:paraId="511162D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which of the grounds listed the conviction was for,</w:t>
            </w:r>
          </w:p>
          <w:p w14:paraId="23093C27"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the reasons for conviction,</w:t>
            </w:r>
          </w:p>
          <w:p w14:paraId="3455758B" w14:textId="5518E66B"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the identity of who has been convicted.</w:t>
            </w:r>
          </w:p>
          <w:p w14:paraId="4D8B1303"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If the relevant documentation is available electronically please provide:</w:t>
            </w:r>
          </w:p>
          <w:p w14:paraId="6B6538CC"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the web address,</w:t>
            </w:r>
          </w:p>
          <w:p w14:paraId="2540DABB" w14:textId="7EA01E41"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issuing authority,</w:t>
            </w:r>
          </w:p>
          <w:p w14:paraId="4413EBB6" w14:textId="502A021F" w:rsidR="00844555" w:rsidRPr="00B061F6" w:rsidRDefault="00844555" w:rsidP="00844555">
            <w:pPr>
              <w:spacing w:before="0" w:after="0"/>
              <w:ind w:left="0"/>
              <w:rPr>
                <w:rFonts w:ascii="Calibri" w:eastAsia="Times New Roman" w:hAnsi="Calibri" w:cs="Times New Roman"/>
                <w:b/>
                <w:bCs/>
                <w:color w:val="auto"/>
                <w:sz w:val="22"/>
                <w:szCs w:val="22"/>
                <w:lang w:eastAsia="en-GB"/>
              </w:rPr>
            </w:pPr>
            <w:r w:rsidRPr="00B061F6">
              <w:rPr>
                <w:rFonts w:ascii="Calibri" w:eastAsia="Times New Roman" w:hAnsi="Calibri" w:cs="Times New Roman"/>
                <w:color w:val="auto"/>
                <w:sz w:val="22"/>
                <w:szCs w:val="22"/>
                <w:lang w:eastAsia="en-GB"/>
              </w:rPr>
              <w:t>●    precise reference of the documents.</w:t>
            </w:r>
          </w:p>
        </w:tc>
        <w:tc>
          <w:tcPr>
            <w:tcW w:w="2348" w:type="dxa"/>
            <w:tcBorders>
              <w:top w:val="nil"/>
              <w:left w:val="nil"/>
              <w:bottom w:val="single" w:sz="4" w:space="0" w:color="auto"/>
              <w:right w:val="single" w:sz="4" w:space="0" w:color="auto"/>
            </w:tcBorders>
            <w:shd w:val="clear" w:color="auto" w:fill="auto"/>
          </w:tcPr>
          <w:p w14:paraId="4B466C4C"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453C54A6" w14:textId="77777777" w:rsidTr="00844555">
        <w:trPr>
          <w:trHeight w:val="249"/>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3B371D76"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13.3 (c)</w:t>
            </w:r>
          </w:p>
        </w:tc>
        <w:tc>
          <w:tcPr>
            <w:tcW w:w="9984" w:type="dxa"/>
            <w:tcBorders>
              <w:top w:val="nil"/>
              <w:left w:val="nil"/>
              <w:bottom w:val="single" w:sz="4" w:space="0" w:color="auto"/>
              <w:right w:val="single" w:sz="4" w:space="0" w:color="auto"/>
            </w:tcBorders>
            <w:shd w:val="clear" w:color="auto" w:fill="auto"/>
            <w:vAlign w:val="center"/>
          </w:tcPr>
          <w:p w14:paraId="4C721BE5"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If you have answered yes to any part of question 13.3 (a), please provide further details, including:</w:t>
            </w:r>
          </w:p>
          <w:p w14:paraId="50A50CD6"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date of conviction and the jurisdiction,</w:t>
            </w:r>
          </w:p>
          <w:p w14:paraId="66EA561E"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which of the grounds listed the conviction was for,</w:t>
            </w:r>
          </w:p>
          <w:p w14:paraId="46F697B6"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the reasons for conviction,</w:t>
            </w:r>
          </w:p>
          <w:p w14:paraId="7D2700A6"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the identity of who has been convicted.</w:t>
            </w:r>
          </w:p>
          <w:p w14:paraId="5C50D0D8"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If the relevant documentation is available electronically please provide:</w:t>
            </w:r>
          </w:p>
          <w:p w14:paraId="2368E814"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the web address,</w:t>
            </w:r>
          </w:p>
          <w:p w14:paraId="0A9C198A"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    issuing authority,</w:t>
            </w:r>
          </w:p>
          <w:p w14:paraId="218C878B"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r w:rsidRPr="00B061F6">
              <w:rPr>
                <w:rFonts w:ascii="Calibri" w:eastAsia="Times New Roman" w:hAnsi="Calibri" w:cs="Times New Roman"/>
                <w:color w:val="auto"/>
                <w:sz w:val="22"/>
                <w:szCs w:val="22"/>
                <w:lang w:eastAsia="en-GB"/>
              </w:rPr>
              <w:t>●    precise reference of the documents.</w:t>
            </w:r>
          </w:p>
        </w:tc>
        <w:tc>
          <w:tcPr>
            <w:tcW w:w="2348" w:type="dxa"/>
            <w:tcBorders>
              <w:top w:val="nil"/>
              <w:left w:val="nil"/>
              <w:bottom w:val="single" w:sz="4" w:space="0" w:color="auto"/>
              <w:right w:val="single" w:sz="4" w:space="0" w:color="auto"/>
            </w:tcBorders>
            <w:shd w:val="clear" w:color="auto" w:fill="auto"/>
          </w:tcPr>
          <w:p w14:paraId="2738B31E"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67DF624A" w14:textId="77777777" w:rsidTr="00844555">
        <w:trPr>
          <w:trHeight w:val="249"/>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36883A79"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lastRenderedPageBreak/>
              <w:t>13.4</w:t>
            </w:r>
          </w:p>
        </w:tc>
        <w:tc>
          <w:tcPr>
            <w:tcW w:w="9984" w:type="dxa"/>
            <w:tcBorders>
              <w:top w:val="nil"/>
              <w:left w:val="nil"/>
              <w:bottom w:val="single" w:sz="4" w:space="0" w:color="auto"/>
              <w:right w:val="single" w:sz="4" w:space="0" w:color="auto"/>
            </w:tcBorders>
            <w:shd w:val="clear" w:color="auto" w:fill="auto"/>
            <w:vAlign w:val="center"/>
          </w:tcPr>
          <w:p w14:paraId="23380974" w14:textId="77777777" w:rsidR="00844555" w:rsidRPr="00B061F6" w:rsidRDefault="00844555" w:rsidP="00844555">
            <w:pPr>
              <w:spacing w:before="0" w:after="0"/>
              <w:ind w:left="0"/>
              <w:rPr>
                <w:rFonts w:ascii="Calibri" w:eastAsia="Calibri" w:hAnsi="Calibri" w:cs="Calibri"/>
                <w:color w:val="auto"/>
                <w:sz w:val="22"/>
                <w:szCs w:val="22"/>
                <w:u w:val="single"/>
              </w:rPr>
            </w:pPr>
            <w:r w:rsidRPr="00B061F6">
              <w:rPr>
                <w:rFonts w:ascii="Calibri" w:eastAsia="Calibri" w:hAnsi="Calibri" w:cs="Calibri"/>
                <w:color w:val="000000"/>
                <w:sz w:val="22"/>
                <w:szCs w:val="22"/>
              </w:rPr>
              <w:t>The detailed grounds for mandatory and discretionary exclusion of a supplier for non-payment of taxes and social security contributions, are set out on the webpage below, and should be referred to before completing these questions.</w:t>
            </w:r>
            <w:r w:rsidRPr="00B061F6">
              <w:rPr>
                <w:rFonts w:ascii="Calibri" w:eastAsia="Calibri" w:hAnsi="Calibri" w:cs="Calibri"/>
                <w:color w:val="000000"/>
                <w:sz w:val="22"/>
                <w:szCs w:val="22"/>
              </w:rPr>
              <w:br/>
            </w:r>
            <w:r w:rsidRPr="00B061F6">
              <w:rPr>
                <w:rFonts w:ascii="Calibri" w:eastAsia="Calibri" w:hAnsi="Calibri" w:cs="Calibri"/>
                <w:color w:val="000000"/>
                <w:sz w:val="22"/>
                <w:szCs w:val="22"/>
              </w:rPr>
              <w:br/>
            </w:r>
            <w:hyperlink r:id="rId23" w:history="1">
              <w:r w:rsidRPr="00B061F6">
                <w:rPr>
                  <w:rFonts w:ascii="Calibri" w:eastAsia="Calibri" w:hAnsi="Calibri" w:cs="Calibri"/>
                  <w:color w:val="auto"/>
                  <w:sz w:val="22"/>
                  <w:szCs w:val="22"/>
                  <w:u w:val="single"/>
                </w:rPr>
                <w:t>https://assets.publishing.service.gov.uk/government/uploads/system/uploads/attachment_data/file/</w:t>
              </w:r>
            </w:hyperlink>
          </w:p>
          <w:p w14:paraId="37CF6448" w14:textId="77777777" w:rsidR="00844555" w:rsidRPr="00B061F6" w:rsidRDefault="00844555" w:rsidP="00844555">
            <w:pPr>
              <w:spacing w:before="0" w:after="0"/>
              <w:ind w:left="0"/>
              <w:rPr>
                <w:rFonts w:ascii="Calibri" w:eastAsia="Calibri" w:hAnsi="Calibri" w:cs="Calibri"/>
                <w:color w:val="auto"/>
                <w:sz w:val="22"/>
                <w:szCs w:val="22"/>
                <w:u w:val="single"/>
                <w:lang w:eastAsia="en-GB"/>
              </w:rPr>
            </w:pPr>
            <w:r w:rsidRPr="00B061F6">
              <w:rPr>
                <w:rFonts w:ascii="Calibri" w:eastAsia="Calibri" w:hAnsi="Calibri" w:cs="Calibri"/>
                <w:color w:val="auto"/>
                <w:sz w:val="22"/>
                <w:szCs w:val="22"/>
                <w:u w:val="single"/>
              </w:rPr>
              <w:t>956764/Annex_C_Exclusion_Grounds.pdf</w:t>
            </w:r>
          </w:p>
          <w:p w14:paraId="2A470064" w14:textId="08A0581E" w:rsidR="00844555" w:rsidRPr="00B061F6" w:rsidRDefault="00AC3742" w:rsidP="00844555">
            <w:pPr>
              <w:spacing w:before="0" w:after="0"/>
              <w:ind w:left="0"/>
              <w:rPr>
                <w:rFonts w:ascii="Calibri" w:eastAsia="Times New Roman" w:hAnsi="Calibri" w:cs="Times New Roman"/>
                <w:b/>
                <w:bCs/>
                <w:color w:val="auto"/>
                <w:sz w:val="22"/>
                <w:szCs w:val="22"/>
                <w:lang w:eastAsia="en-GB"/>
              </w:rPr>
            </w:pPr>
            <w:r w:rsidRPr="00AC3742">
              <w:rPr>
                <w:noProof/>
              </w:rPr>
              <mc:AlternateContent>
                <mc:Choice Requires="wps">
                  <w:drawing>
                    <wp:anchor distT="0" distB="0" distL="114300" distR="114300" simplePos="0" relativeHeight="251665408" behindDoc="0" locked="0" layoutInCell="1" allowOverlap="1" wp14:anchorId="372F631B" wp14:editId="070C5722">
                      <wp:simplePos x="0" y="0"/>
                      <wp:positionH relativeFrom="margin">
                        <wp:posOffset>-1402715</wp:posOffset>
                      </wp:positionH>
                      <wp:positionV relativeFrom="paragraph">
                        <wp:posOffset>269240</wp:posOffset>
                      </wp:positionV>
                      <wp:extent cx="8949690" cy="1809115"/>
                      <wp:effectExtent l="0" t="1885950" r="0" b="1886585"/>
                      <wp:wrapNone/>
                      <wp:docPr id="1408750466" name="Text Box 1"/>
                      <wp:cNvGraphicFramePr/>
                      <a:graphic xmlns:a="http://schemas.openxmlformats.org/drawingml/2006/main">
                        <a:graphicData uri="http://schemas.microsoft.com/office/word/2010/wordprocessingShape">
                          <wps:wsp>
                            <wps:cNvSpPr txBox="1"/>
                            <wps:spPr>
                              <a:xfrm rot="19987724">
                                <a:off x="0" y="0"/>
                                <a:ext cx="8949690" cy="1809115"/>
                              </a:xfrm>
                              <a:prstGeom prst="rect">
                                <a:avLst/>
                              </a:prstGeom>
                              <a:noFill/>
                              <a:ln>
                                <a:noFill/>
                              </a:ln>
                            </wps:spPr>
                            <wps:txbx>
                              <w:txbxContent>
                                <w:p w14:paraId="5531739A" w14:textId="77777777" w:rsidR="00AC3742" w:rsidRPr="001D426D" w:rsidRDefault="00AC3742" w:rsidP="00AC3742">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652CCF3B" w14:textId="77777777" w:rsidR="00AC3742" w:rsidRPr="008B220C" w:rsidRDefault="00AC3742" w:rsidP="00AC3742">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F631B" id="_x0000_s1040" type="#_x0000_t202" style="position:absolute;margin-left:-110.45pt;margin-top:21.2pt;width:704.7pt;height:142.45pt;rotation:-1761035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" filled="f" stroked="f">
                      <v:fill o:detectmouseclick="t"/>
                      <v:textbox>
                        <w:txbxContent>
                          <w:p w14:paraId="5531739A" w14:textId="77777777" w:rsidR="00AC3742" w:rsidRPr="001D426D" w:rsidRDefault="00AC3742" w:rsidP="00AC3742">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652CCF3B" w14:textId="77777777" w:rsidR="00AC3742" w:rsidRPr="008B220C" w:rsidRDefault="00AC3742" w:rsidP="00AC3742">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v:textbox>
                      <w10:wrap anchorx="margin"/>
                    </v:shape>
                  </w:pict>
                </mc:Fallback>
              </mc:AlternateContent>
            </w:r>
          </w:p>
        </w:tc>
        <w:tc>
          <w:tcPr>
            <w:tcW w:w="2348" w:type="dxa"/>
            <w:tcBorders>
              <w:top w:val="nil"/>
              <w:left w:val="nil"/>
              <w:bottom w:val="single" w:sz="4" w:space="0" w:color="auto"/>
              <w:right w:val="single" w:sz="4" w:space="0" w:color="auto"/>
            </w:tcBorders>
            <w:shd w:val="clear" w:color="auto" w:fill="auto"/>
          </w:tcPr>
          <w:p w14:paraId="00E6B4D4" w14:textId="77777777" w:rsidR="00844555" w:rsidRPr="00B061F6" w:rsidRDefault="00844555" w:rsidP="00844555">
            <w:pPr>
              <w:spacing w:before="0" w:after="0"/>
              <w:ind w:left="0"/>
              <w:rPr>
                <w:rFonts w:ascii="Calibri" w:eastAsia="Calibri" w:hAnsi="Calibri" w:cs="Calibri"/>
                <w:color w:val="000000"/>
                <w:sz w:val="22"/>
                <w:szCs w:val="22"/>
                <w:lang w:eastAsia="en-GB"/>
              </w:rPr>
            </w:pPr>
            <w:r w:rsidRPr="00B061F6">
              <w:rPr>
                <w:rFonts w:ascii="Calibri" w:eastAsia="Calibri" w:hAnsi="Calibri" w:cs="Calibri"/>
                <w:color w:val="000000"/>
                <w:sz w:val="22"/>
                <w:szCs w:val="22"/>
              </w:rPr>
              <w:t>N/A - for provider information</w:t>
            </w:r>
          </w:p>
          <w:p w14:paraId="2DB3DAD8"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5710E986" w14:textId="77777777" w:rsidTr="00844555">
        <w:trPr>
          <w:trHeight w:val="249"/>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7FCAA3B5"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13.4 (a)</w:t>
            </w:r>
          </w:p>
        </w:tc>
        <w:tc>
          <w:tcPr>
            <w:tcW w:w="9984" w:type="dxa"/>
            <w:tcBorders>
              <w:top w:val="nil"/>
              <w:left w:val="nil"/>
              <w:bottom w:val="single" w:sz="4" w:space="0" w:color="auto"/>
              <w:right w:val="single" w:sz="4" w:space="0" w:color="auto"/>
            </w:tcBorders>
            <w:shd w:val="clear" w:color="auto" w:fill="auto"/>
            <w:vAlign w:val="center"/>
          </w:tcPr>
          <w:p w14:paraId="1BF751CA" w14:textId="416F1089" w:rsidR="00844555" w:rsidRPr="00B061F6" w:rsidRDefault="00844555" w:rsidP="00844555">
            <w:pPr>
              <w:spacing w:before="0" w:after="0"/>
              <w:ind w:left="0"/>
              <w:rPr>
                <w:rFonts w:ascii="Calibri" w:eastAsia="Calibri" w:hAnsi="Calibri" w:cs="Calibri"/>
                <w:color w:val="000000"/>
                <w:sz w:val="22"/>
                <w:szCs w:val="22"/>
                <w:lang w:eastAsia="en-GB"/>
              </w:rPr>
            </w:pPr>
            <w:r w:rsidRPr="00B061F6">
              <w:rPr>
                <w:rFonts w:ascii="Calibri" w:eastAsia="Calibri" w:hAnsi="Calibri" w:cs="Calibri"/>
                <w:color w:val="000000"/>
                <w:sz w:val="22"/>
                <w:szCs w:val="22"/>
              </w:rPr>
              <w:t>Please confirm that you have met all your obligations relating to the payment of taxes and social security contributions, both in the country in which you are established and in the UK.</w:t>
            </w:r>
          </w:p>
        </w:tc>
        <w:tc>
          <w:tcPr>
            <w:tcW w:w="2348" w:type="dxa"/>
            <w:tcBorders>
              <w:top w:val="nil"/>
              <w:left w:val="nil"/>
              <w:bottom w:val="single" w:sz="4" w:space="0" w:color="auto"/>
              <w:right w:val="single" w:sz="4" w:space="0" w:color="auto"/>
            </w:tcBorders>
            <w:shd w:val="clear" w:color="auto" w:fill="auto"/>
          </w:tcPr>
          <w:p w14:paraId="7A096FBF"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31B7F1BC" w14:textId="77777777" w:rsidTr="00844555">
        <w:trPr>
          <w:trHeight w:val="249"/>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3EDB8C53"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13.4 (b)</w:t>
            </w:r>
          </w:p>
        </w:tc>
        <w:tc>
          <w:tcPr>
            <w:tcW w:w="9984" w:type="dxa"/>
            <w:tcBorders>
              <w:top w:val="nil"/>
              <w:left w:val="nil"/>
              <w:bottom w:val="single" w:sz="4" w:space="0" w:color="auto"/>
              <w:right w:val="single" w:sz="4" w:space="0" w:color="auto"/>
            </w:tcBorders>
            <w:shd w:val="clear" w:color="auto" w:fill="auto"/>
            <w:vAlign w:val="center"/>
          </w:tcPr>
          <w:p w14:paraId="07A33368" w14:textId="124AD333" w:rsidR="00844555" w:rsidRPr="00B061F6" w:rsidRDefault="00844555" w:rsidP="00844555">
            <w:pPr>
              <w:spacing w:before="0" w:after="0"/>
              <w:ind w:left="0"/>
              <w:rPr>
                <w:rFonts w:ascii="Calibri" w:eastAsia="Calibri" w:hAnsi="Calibri" w:cs="Calibri"/>
                <w:color w:val="000000"/>
                <w:sz w:val="22"/>
                <w:szCs w:val="22"/>
                <w:lang w:eastAsia="en-GB"/>
              </w:rPr>
            </w:pPr>
            <w:r w:rsidRPr="00B061F6">
              <w:rPr>
                <w:rFonts w:ascii="Calibri" w:eastAsia="Calibri" w:hAnsi="Calibri" w:cs="Calibri"/>
                <w:color w:val="000000"/>
                <w:sz w:val="22"/>
                <w:szCs w:val="22"/>
              </w:rPr>
              <w:t>If documentation is available electronically please provide:</w:t>
            </w:r>
            <w:r w:rsidRPr="00B061F6">
              <w:rPr>
                <w:rFonts w:ascii="Calibri" w:eastAsia="Calibri" w:hAnsi="Calibri" w:cs="Calibri"/>
                <w:color w:val="000000"/>
                <w:sz w:val="22"/>
                <w:szCs w:val="22"/>
              </w:rPr>
              <w:br/>
              <w:t>●    the web address,</w:t>
            </w:r>
            <w:r w:rsidRPr="00B061F6">
              <w:rPr>
                <w:rFonts w:ascii="Calibri" w:eastAsia="Calibri" w:hAnsi="Calibri" w:cs="Calibri"/>
                <w:color w:val="000000"/>
                <w:sz w:val="22"/>
                <w:szCs w:val="22"/>
              </w:rPr>
              <w:br/>
              <w:t>●    issuing authority,</w:t>
            </w:r>
            <w:r w:rsidRPr="00B061F6">
              <w:rPr>
                <w:rFonts w:ascii="Calibri" w:eastAsia="Calibri" w:hAnsi="Calibri" w:cs="Calibri"/>
                <w:color w:val="000000"/>
                <w:sz w:val="22"/>
                <w:szCs w:val="22"/>
              </w:rPr>
              <w:br/>
              <w:t>●    precise reference of the documents</w:t>
            </w:r>
          </w:p>
        </w:tc>
        <w:tc>
          <w:tcPr>
            <w:tcW w:w="2348" w:type="dxa"/>
            <w:tcBorders>
              <w:top w:val="nil"/>
              <w:left w:val="nil"/>
              <w:bottom w:val="single" w:sz="4" w:space="0" w:color="auto"/>
              <w:right w:val="single" w:sz="4" w:space="0" w:color="auto"/>
            </w:tcBorders>
            <w:shd w:val="clear" w:color="auto" w:fill="auto"/>
          </w:tcPr>
          <w:p w14:paraId="1AF7DBCC"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588E6A42" w14:textId="77777777" w:rsidTr="00844555">
        <w:trPr>
          <w:trHeight w:val="249"/>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78C17DDA"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13.4 (c)</w:t>
            </w:r>
          </w:p>
        </w:tc>
        <w:tc>
          <w:tcPr>
            <w:tcW w:w="9984" w:type="dxa"/>
            <w:tcBorders>
              <w:top w:val="nil"/>
              <w:left w:val="nil"/>
              <w:bottom w:val="single" w:sz="4" w:space="0" w:color="auto"/>
              <w:right w:val="single" w:sz="4" w:space="0" w:color="auto"/>
            </w:tcBorders>
            <w:shd w:val="clear" w:color="auto" w:fill="auto"/>
            <w:vAlign w:val="center"/>
          </w:tcPr>
          <w:p w14:paraId="32061C1E" w14:textId="4D8529C5" w:rsidR="00844555" w:rsidRPr="00B061F6" w:rsidRDefault="00844555" w:rsidP="00844555">
            <w:pPr>
              <w:spacing w:before="0" w:after="0"/>
              <w:ind w:left="0"/>
              <w:rPr>
                <w:rFonts w:ascii="Calibri" w:eastAsia="Calibri" w:hAnsi="Calibri" w:cs="Calibri"/>
                <w:color w:val="000000"/>
                <w:sz w:val="22"/>
                <w:szCs w:val="22"/>
                <w:lang w:eastAsia="en-GB"/>
              </w:rPr>
            </w:pPr>
            <w:r w:rsidRPr="00B061F6">
              <w:rPr>
                <w:rFonts w:ascii="Calibri" w:eastAsia="Calibri" w:hAnsi="Calibri" w:cs="Calibri"/>
                <w:color w:val="000000"/>
                <w:sz w:val="22"/>
                <w:szCs w:val="22"/>
              </w:rPr>
              <w:t>If you have answered no to 13.4 (a) please provide further details including the following:</w:t>
            </w:r>
            <w:r w:rsidRPr="00B061F6">
              <w:rPr>
                <w:rFonts w:ascii="Calibri" w:eastAsia="Calibri" w:hAnsi="Calibri" w:cs="Calibri"/>
                <w:color w:val="000000"/>
                <w:sz w:val="22"/>
                <w:szCs w:val="22"/>
              </w:rPr>
              <w:br/>
              <w:t>●    Country concerned,</w:t>
            </w:r>
            <w:r w:rsidRPr="00B061F6">
              <w:rPr>
                <w:rFonts w:ascii="Calibri" w:eastAsia="Calibri" w:hAnsi="Calibri" w:cs="Calibri"/>
                <w:color w:val="000000"/>
                <w:sz w:val="22"/>
                <w:szCs w:val="22"/>
              </w:rPr>
              <w:br/>
              <w:t>●    what is the amount concerned</w:t>
            </w:r>
            <w:r w:rsidRPr="00B061F6">
              <w:rPr>
                <w:rFonts w:ascii="Calibri" w:eastAsia="Calibri" w:hAnsi="Calibri" w:cs="Calibri"/>
                <w:color w:val="000000"/>
                <w:sz w:val="22"/>
                <w:szCs w:val="22"/>
              </w:rPr>
              <w:br/>
              <w:t>●    how the breach was established, i.e. through a judicial or administrative decision or by other means.</w:t>
            </w:r>
            <w:r w:rsidRPr="00B061F6">
              <w:rPr>
                <w:rFonts w:ascii="Calibri" w:eastAsia="Calibri" w:hAnsi="Calibri" w:cs="Calibri"/>
                <w:color w:val="000000"/>
                <w:sz w:val="22"/>
                <w:szCs w:val="22"/>
              </w:rPr>
              <w:br/>
              <w:t>●    if the breach has been established through a judicial or administrative decision please provide the date of the decision,</w:t>
            </w:r>
            <w:r w:rsidRPr="00B061F6">
              <w:rPr>
                <w:rFonts w:ascii="Calibri" w:eastAsia="Calibri" w:hAnsi="Calibri" w:cs="Calibri"/>
                <w:color w:val="000000"/>
                <w:sz w:val="22"/>
                <w:szCs w:val="22"/>
              </w:rPr>
              <w:br/>
              <w:t>●    if the breach has been established by other means please specify the means.</w:t>
            </w:r>
          </w:p>
          <w:p w14:paraId="2F71718F" w14:textId="3F304F01"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c>
          <w:tcPr>
            <w:tcW w:w="2348" w:type="dxa"/>
            <w:tcBorders>
              <w:top w:val="nil"/>
              <w:left w:val="nil"/>
              <w:bottom w:val="single" w:sz="4" w:space="0" w:color="auto"/>
              <w:right w:val="single" w:sz="4" w:space="0" w:color="auto"/>
            </w:tcBorders>
            <w:shd w:val="clear" w:color="auto" w:fill="auto"/>
          </w:tcPr>
          <w:p w14:paraId="2E1E3971"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0733672A" w14:textId="77777777" w:rsidTr="00844555">
        <w:trPr>
          <w:trHeight w:val="249"/>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6A8F4762"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13.4 (d)</w:t>
            </w:r>
          </w:p>
        </w:tc>
        <w:tc>
          <w:tcPr>
            <w:tcW w:w="9984" w:type="dxa"/>
            <w:tcBorders>
              <w:top w:val="nil"/>
              <w:left w:val="nil"/>
              <w:bottom w:val="single" w:sz="4" w:space="0" w:color="auto"/>
              <w:right w:val="single" w:sz="4" w:space="0" w:color="auto"/>
            </w:tcBorders>
            <w:shd w:val="clear" w:color="auto" w:fill="auto"/>
            <w:vAlign w:val="center"/>
          </w:tcPr>
          <w:p w14:paraId="15B2598A" w14:textId="77777777" w:rsidR="00844555" w:rsidRPr="00B061F6" w:rsidRDefault="00844555" w:rsidP="00844555">
            <w:pPr>
              <w:spacing w:before="0" w:after="0"/>
              <w:ind w:left="0"/>
              <w:rPr>
                <w:rFonts w:ascii="Calibri" w:eastAsia="Calibri" w:hAnsi="Calibri" w:cs="Calibri"/>
                <w:color w:val="000000"/>
                <w:sz w:val="22"/>
                <w:szCs w:val="22"/>
                <w:lang w:eastAsia="en-GB"/>
              </w:rPr>
            </w:pPr>
            <w:r w:rsidRPr="00B061F6">
              <w:rPr>
                <w:rFonts w:ascii="Calibri" w:eastAsia="Calibri" w:hAnsi="Calibri" w:cs="Calibri"/>
                <w:color w:val="000000"/>
                <w:sz w:val="22"/>
                <w:szCs w:val="22"/>
              </w:rPr>
              <w:t>Please also confirm whether you have paid, or have entered into a binding arrangement with a view to paying, the outstanding sum including, where applicable, any accrued interest and/or fines.</w:t>
            </w:r>
          </w:p>
        </w:tc>
        <w:tc>
          <w:tcPr>
            <w:tcW w:w="2348" w:type="dxa"/>
            <w:tcBorders>
              <w:top w:val="nil"/>
              <w:left w:val="nil"/>
              <w:bottom w:val="single" w:sz="4" w:space="0" w:color="auto"/>
              <w:right w:val="single" w:sz="4" w:space="0" w:color="auto"/>
            </w:tcBorders>
            <w:shd w:val="clear" w:color="auto" w:fill="auto"/>
          </w:tcPr>
          <w:p w14:paraId="7621BBED"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71EABFD0" w14:textId="77777777" w:rsidTr="00844555">
        <w:trPr>
          <w:trHeight w:val="249"/>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5A0977AB"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13.5</w:t>
            </w:r>
          </w:p>
        </w:tc>
        <w:tc>
          <w:tcPr>
            <w:tcW w:w="9984" w:type="dxa"/>
            <w:tcBorders>
              <w:top w:val="nil"/>
              <w:left w:val="nil"/>
              <w:bottom w:val="single" w:sz="4" w:space="0" w:color="auto"/>
              <w:right w:val="single" w:sz="4" w:space="0" w:color="auto"/>
            </w:tcBorders>
            <w:shd w:val="clear" w:color="auto" w:fill="auto"/>
            <w:vAlign w:val="center"/>
          </w:tcPr>
          <w:p w14:paraId="3840CAEA" w14:textId="77777777" w:rsidR="00844555" w:rsidRPr="00B061F6" w:rsidRDefault="00844555" w:rsidP="00844555">
            <w:pPr>
              <w:spacing w:before="0" w:after="0"/>
              <w:ind w:left="0"/>
              <w:rPr>
                <w:rFonts w:ascii="Calibri" w:eastAsia="Calibri" w:hAnsi="Calibri" w:cs="Calibri"/>
                <w:color w:val="000000"/>
                <w:sz w:val="22"/>
                <w:szCs w:val="22"/>
                <w:lang w:eastAsia="en-GB"/>
              </w:rPr>
            </w:pPr>
            <w:r w:rsidRPr="00B061F6">
              <w:rPr>
                <w:rFonts w:ascii="Calibri" w:eastAsia="Calibri" w:hAnsi="Calibri" w:cs="Calibri"/>
                <w:color w:val="000000"/>
                <w:sz w:val="22"/>
                <w:szCs w:val="22"/>
              </w:rPr>
              <w:t>We reserve our right to use our discretion to exclude your bid where we can demonstrate by any appropriate means that you are in breach of your obligations relating to the payment of taxes or social security contributions</w:t>
            </w:r>
          </w:p>
        </w:tc>
        <w:tc>
          <w:tcPr>
            <w:tcW w:w="2348" w:type="dxa"/>
            <w:tcBorders>
              <w:top w:val="nil"/>
              <w:left w:val="nil"/>
              <w:bottom w:val="single" w:sz="4" w:space="0" w:color="auto"/>
              <w:right w:val="single" w:sz="4" w:space="0" w:color="auto"/>
            </w:tcBorders>
            <w:shd w:val="clear" w:color="auto" w:fill="auto"/>
          </w:tcPr>
          <w:p w14:paraId="28B54D26" w14:textId="77777777" w:rsidR="00844555" w:rsidRPr="00B061F6" w:rsidRDefault="00844555" w:rsidP="00844555">
            <w:pPr>
              <w:spacing w:before="0" w:after="0"/>
              <w:ind w:left="0"/>
              <w:rPr>
                <w:rFonts w:ascii="Calibri" w:eastAsia="Calibri" w:hAnsi="Calibri" w:cs="Calibri"/>
                <w:color w:val="000000"/>
                <w:sz w:val="22"/>
                <w:szCs w:val="22"/>
                <w:lang w:eastAsia="en-GB"/>
              </w:rPr>
            </w:pPr>
            <w:r w:rsidRPr="00B061F6">
              <w:rPr>
                <w:rFonts w:ascii="Calibri" w:eastAsia="Calibri" w:hAnsi="Calibri" w:cs="Calibri"/>
                <w:color w:val="000000"/>
                <w:sz w:val="22"/>
                <w:szCs w:val="22"/>
              </w:rPr>
              <w:t>N/A - for provider information</w:t>
            </w:r>
          </w:p>
          <w:p w14:paraId="4E5D71FC"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60CBC816" w14:textId="77777777" w:rsidTr="00844555">
        <w:trPr>
          <w:trHeight w:val="249"/>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55CD84A6"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13.6</w:t>
            </w:r>
          </w:p>
        </w:tc>
        <w:tc>
          <w:tcPr>
            <w:tcW w:w="9984" w:type="dxa"/>
            <w:tcBorders>
              <w:top w:val="nil"/>
              <w:left w:val="nil"/>
              <w:bottom w:val="single" w:sz="4" w:space="0" w:color="auto"/>
              <w:right w:val="single" w:sz="4" w:space="0" w:color="auto"/>
            </w:tcBorders>
            <w:shd w:val="clear" w:color="auto" w:fill="auto"/>
            <w:vAlign w:val="center"/>
          </w:tcPr>
          <w:p w14:paraId="4866B855" w14:textId="77777777" w:rsidR="00844555" w:rsidRPr="00B061F6" w:rsidRDefault="00844555" w:rsidP="00844555">
            <w:pPr>
              <w:spacing w:before="0" w:after="0"/>
              <w:ind w:left="0"/>
              <w:rPr>
                <w:rFonts w:ascii="Calibri" w:eastAsia="Calibri" w:hAnsi="Calibri" w:cs="Calibri"/>
                <w:color w:val="auto"/>
                <w:sz w:val="22"/>
                <w:szCs w:val="22"/>
                <w:u w:val="single"/>
              </w:rPr>
            </w:pPr>
            <w:r w:rsidRPr="00B061F6">
              <w:rPr>
                <w:rFonts w:ascii="Calibri" w:eastAsia="Calibri" w:hAnsi="Calibri" w:cs="Calibri"/>
                <w:color w:val="000000"/>
                <w:sz w:val="22"/>
                <w:szCs w:val="22"/>
              </w:rPr>
              <w:t>The detailed grounds for discretionary exclusion of an organisation are set out on this webpage,  and should be referred to before completing these questions.</w:t>
            </w:r>
            <w:r w:rsidRPr="00B061F6">
              <w:rPr>
                <w:rFonts w:ascii="Calibri" w:eastAsia="Calibri" w:hAnsi="Calibri" w:cs="Calibri"/>
                <w:color w:val="000000"/>
                <w:sz w:val="22"/>
                <w:szCs w:val="22"/>
              </w:rPr>
              <w:br/>
            </w:r>
            <w:r w:rsidRPr="00B061F6">
              <w:rPr>
                <w:rFonts w:ascii="Calibri" w:eastAsia="Calibri" w:hAnsi="Calibri" w:cs="Calibri"/>
                <w:color w:val="000000"/>
                <w:sz w:val="22"/>
                <w:szCs w:val="22"/>
              </w:rPr>
              <w:lastRenderedPageBreak/>
              <w:br/>
            </w:r>
            <w:hyperlink r:id="rId24" w:history="1">
              <w:r w:rsidRPr="00B061F6">
                <w:rPr>
                  <w:rFonts w:ascii="Calibri" w:eastAsia="Calibri" w:hAnsi="Calibri" w:cs="Calibri"/>
                  <w:color w:val="auto"/>
                  <w:sz w:val="22"/>
                  <w:szCs w:val="22"/>
                  <w:u w:val="single"/>
                </w:rPr>
                <w:t>https://assets.publishing.service.gov.uk/government/uploads/system/uploads/attachment_data/file</w:t>
              </w:r>
            </w:hyperlink>
          </w:p>
          <w:p w14:paraId="27BA8187" w14:textId="77777777" w:rsidR="00844555" w:rsidRPr="00B061F6" w:rsidRDefault="00844555" w:rsidP="00844555">
            <w:pPr>
              <w:spacing w:before="0" w:after="0"/>
              <w:ind w:left="0"/>
              <w:rPr>
                <w:rFonts w:ascii="Calibri" w:eastAsia="Calibri" w:hAnsi="Calibri" w:cs="Calibri"/>
                <w:color w:val="auto"/>
                <w:sz w:val="22"/>
                <w:szCs w:val="22"/>
                <w:u w:val="single"/>
                <w:lang w:eastAsia="en-GB"/>
              </w:rPr>
            </w:pPr>
            <w:r w:rsidRPr="00B061F6">
              <w:rPr>
                <w:rFonts w:ascii="Calibri" w:eastAsia="Calibri" w:hAnsi="Calibri" w:cs="Calibri"/>
                <w:color w:val="auto"/>
                <w:sz w:val="22"/>
                <w:szCs w:val="22"/>
                <w:u w:val="single"/>
              </w:rPr>
              <w:t>/956764/Annex_C_Exclusion_Grounds.pdf</w:t>
            </w:r>
          </w:p>
          <w:p w14:paraId="3907DA0E" w14:textId="004C0166"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c>
          <w:tcPr>
            <w:tcW w:w="2348" w:type="dxa"/>
            <w:tcBorders>
              <w:top w:val="nil"/>
              <w:left w:val="nil"/>
              <w:bottom w:val="single" w:sz="4" w:space="0" w:color="auto"/>
              <w:right w:val="single" w:sz="4" w:space="0" w:color="auto"/>
            </w:tcBorders>
            <w:shd w:val="clear" w:color="auto" w:fill="auto"/>
          </w:tcPr>
          <w:p w14:paraId="7D4525E5"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6763CCC4" w14:textId="77777777" w:rsidTr="00844555">
        <w:trPr>
          <w:trHeight w:val="249"/>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04C7E49D"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13.6 (a)</w:t>
            </w:r>
          </w:p>
        </w:tc>
        <w:tc>
          <w:tcPr>
            <w:tcW w:w="9984" w:type="dxa"/>
            <w:tcBorders>
              <w:top w:val="nil"/>
              <w:left w:val="nil"/>
              <w:bottom w:val="single" w:sz="4" w:space="0" w:color="auto"/>
              <w:right w:val="single" w:sz="4" w:space="0" w:color="auto"/>
            </w:tcBorders>
            <w:shd w:val="clear" w:color="auto" w:fill="auto"/>
            <w:vAlign w:val="center"/>
          </w:tcPr>
          <w:p w14:paraId="039A0EBD" w14:textId="55761D5F" w:rsidR="00844555" w:rsidRPr="00B061F6" w:rsidRDefault="00150523" w:rsidP="00844555">
            <w:pPr>
              <w:spacing w:before="0" w:after="0"/>
              <w:ind w:left="0"/>
              <w:rPr>
                <w:rFonts w:ascii="Calibri" w:eastAsia="Calibri" w:hAnsi="Calibri" w:cs="Calibri"/>
                <w:color w:val="000000"/>
                <w:sz w:val="22"/>
                <w:szCs w:val="22"/>
                <w:lang w:eastAsia="en-GB"/>
              </w:rPr>
            </w:pPr>
            <w:r w:rsidRPr="00150523">
              <w:rPr>
                <w:noProof/>
              </w:rPr>
              <mc:AlternateContent>
                <mc:Choice Requires="wps">
                  <w:drawing>
                    <wp:anchor distT="0" distB="0" distL="114300" distR="114300" simplePos="0" relativeHeight="251663360" behindDoc="0" locked="0" layoutInCell="1" allowOverlap="1" wp14:anchorId="3878D16C" wp14:editId="7B706E8B">
                      <wp:simplePos x="0" y="0"/>
                      <wp:positionH relativeFrom="margin">
                        <wp:posOffset>-1395730</wp:posOffset>
                      </wp:positionH>
                      <wp:positionV relativeFrom="paragraph">
                        <wp:posOffset>527050</wp:posOffset>
                      </wp:positionV>
                      <wp:extent cx="8949690" cy="1809115"/>
                      <wp:effectExtent l="0" t="1885950" r="0" b="1886585"/>
                      <wp:wrapNone/>
                      <wp:docPr id="693921783" name="Text Box 1"/>
                      <wp:cNvGraphicFramePr/>
                      <a:graphic xmlns:a="http://schemas.openxmlformats.org/drawingml/2006/main">
                        <a:graphicData uri="http://schemas.microsoft.com/office/word/2010/wordprocessingShape">
                          <wps:wsp>
                            <wps:cNvSpPr txBox="1"/>
                            <wps:spPr>
                              <a:xfrm rot="19987724">
                                <a:off x="0" y="0"/>
                                <a:ext cx="8949690" cy="1809115"/>
                              </a:xfrm>
                              <a:prstGeom prst="rect">
                                <a:avLst/>
                              </a:prstGeom>
                              <a:noFill/>
                              <a:ln>
                                <a:noFill/>
                              </a:ln>
                            </wps:spPr>
                            <wps:txbx>
                              <w:txbxContent>
                                <w:p w14:paraId="78FB1FC3" w14:textId="77777777" w:rsidR="00150523" w:rsidRPr="001D426D" w:rsidRDefault="00150523" w:rsidP="00150523">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54FE79DE" w14:textId="77777777" w:rsidR="00150523" w:rsidRPr="008B220C" w:rsidRDefault="00150523" w:rsidP="00150523">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8D16C" id="_x0000_s1041" type="#_x0000_t202" style="position:absolute;margin-left:-109.9pt;margin-top:41.5pt;width:704.7pt;height:142.45pt;rotation:-1761035fd;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" filled="f" stroked="f">
                      <v:fill o:detectmouseclick="t"/>
                      <v:textbox>
                        <w:txbxContent>
                          <w:p w14:paraId="78FB1FC3" w14:textId="77777777" w:rsidR="00150523" w:rsidRPr="001D426D" w:rsidRDefault="00150523" w:rsidP="00150523">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54FE79DE" w14:textId="77777777" w:rsidR="00150523" w:rsidRPr="008B220C" w:rsidRDefault="00150523" w:rsidP="00150523">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v:textbox>
                      <w10:wrap anchorx="margin"/>
                    </v:shape>
                  </w:pict>
                </mc:Fallback>
              </mc:AlternateContent>
            </w:r>
            <w:r w:rsidR="00844555" w:rsidRPr="00B061F6">
              <w:rPr>
                <w:rFonts w:ascii="Calibri" w:eastAsia="Calibri" w:hAnsi="Calibri" w:cs="Calibri"/>
                <w:color w:val="000000"/>
                <w:sz w:val="22"/>
                <w:szCs w:val="22"/>
              </w:rPr>
              <w:t>Within the past three years, anywhere in the world, have any of the situations summarised below and listed in full on the webpage applied to you?</w:t>
            </w:r>
            <w:r w:rsidR="00844555" w:rsidRPr="00B061F6">
              <w:rPr>
                <w:rFonts w:ascii="Calibri" w:eastAsia="Calibri" w:hAnsi="Calibri" w:cs="Calibri"/>
                <w:color w:val="000000"/>
                <w:sz w:val="22"/>
                <w:szCs w:val="22"/>
              </w:rPr>
              <w:br/>
            </w:r>
            <w:r w:rsidR="00844555" w:rsidRPr="00B061F6">
              <w:rPr>
                <w:rFonts w:ascii="Calibri" w:eastAsia="Calibri" w:hAnsi="Calibri" w:cs="Calibri"/>
                <w:color w:val="000000"/>
                <w:sz w:val="22"/>
                <w:szCs w:val="22"/>
              </w:rPr>
              <w:br/>
              <w:t>4.1(a) - Breach of environmental obligations?</w:t>
            </w:r>
            <w:r w:rsidR="00844555" w:rsidRPr="00B061F6">
              <w:rPr>
                <w:rFonts w:ascii="Calibri" w:eastAsia="Calibri" w:hAnsi="Calibri" w:cs="Calibri"/>
                <w:color w:val="000000"/>
                <w:sz w:val="22"/>
                <w:szCs w:val="22"/>
              </w:rPr>
              <w:br/>
              <w:t>To note that environmental law obligations include Health and Safety obligations. See webpage.</w:t>
            </w:r>
            <w:r w:rsidR="00844555" w:rsidRPr="00B061F6">
              <w:rPr>
                <w:rFonts w:ascii="Calibri" w:eastAsia="Calibri" w:hAnsi="Calibri" w:cs="Calibri"/>
                <w:color w:val="000000"/>
                <w:sz w:val="22"/>
                <w:szCs w:val="22"/>
              </w:rPr>
              <w:br/>
              <w:t xml:space="preserve">4.1(b) - Breach of social law obligations?  </w:t>
            </w:r>
            <w:r w:rsidR="00844555" w:rsidRPr="00B061F6">
              <w:rPr>
                <w:rFonts w:ascii="Calibri" w:eastAsia="Calibri" w:hAnsi="Calibri" w:cs="Calibri"/>
                <w:color w:val="000000"/>
                <w:sz w:val="22"/>
                <w:szCs w:val="22"/>
              </w:rPr>
              <w:br/>
              <w:t>4.1(c) - Breach of labour law obligations?</w:t>
            </w:r>
            <w:r w:rsidR="00844555" w:rsidRPr="00B061F6">
              <w:rPr>
                <w:rFonts w:ascii="Calibri" w:eastAsia="Calibri" w:hAnsi="Calibri" w:cs="Calibri"/>
                <w:color w:val="000000"/>
                <w:sz w:val="22"/>
                <w:szCs w:val="22"/>
              </w:rPr>
              <w:br/>
              <w:t>4.1(d) - Bankruptcy or subject of insolvency?</w:t>
            </w:r>
            <w:r w:rsidR="00844555" w:rsidRPr="00B061F6">
              <w:rPr>
                <w:rFonts w:ascii="Calibri" w:eastAsia="Calibri" w:hAnsi="Calibri" w:cs="Calibri"/>
                <w:color w:val="000000"/>
                <w:sz w:val="22"/>
                <w:szCs w:val="22"/>
              </w:rPr>
              <w:br/>
              <w:t>4.1(e) - Guilty of grave professional misconduct?</w:t>
            </w:r>
            <w:r w:rsidR="00844555" w:rsidRPr="00B061F6">
              <w:rPr>
                <w:rFonts w:ascii="Calibri" w:eastAsia="Calibri" w:hAnsi="Calibri" w:cs="Calibri"/>
                <w:color w:val="000000"/>
                <w:sz w:val="22"/>
                <w:szCs w:val="22"/>
              </w:rPr>
              <w:br/>
              <w:t>4.1(f) - Distortion of competition?</w:t>
            </w:r>
            <w:r w:rsidR="00844555" w:rsidRPr="00B061F6">
              <w:rPr>
                <w:rFonts w:ascii="Calibri" w:eastAsia="Calibri" w:hAnsi="Calibri" w:cs="Calibri"/>
                <w:color w:val="000000"/>
                <w:sz w:val="22"/>
                <w:szCs w:val="22"/>
              </w:rPr>
              <w:br/>
              <w:t>4.1(g) - Conflict of interest?</w:t>
            </w:r>
            <w:r w:rsidR="00844555" w:rsidRPr="00B061F6">
              <w:rPr>
                <w:rFonts w:ascii="Calibri" w:eastAsia="Calibri" w:hAnsi="Calibri" w:cs="Calibri"/>
                <w:color w:val="000000"/>
                <w:sz w:val="22"/>
                <w:szCs w:val="22"/>
              </w:rPr>
              <w:br/>
              <w:t>4.1(h) - Been involved in the preparation of the procurement procedure?</w:t>
            </w:r>
            <w:r w:rsidR="00844555" w:rsidRPr="00B061F6">
              <w:rPr>
                <w:rFonts w:ascii="Calibri" w:eastAsia="Calibri" w:hAnsi="Calibri" w:cs="Calibri"/>
                <w:color w:val="000000"/>
                <w:sz w:val="22"/>
                <w:szCs w:val="22"/>
              </w:rPr>
              <w:br/>
              <w:t>4.1(i) - Prior performance issues?</w:t>
            </w:r>
            <w:r w:rsidR="00844555" w:rsidRPr="00B061F6">
              <w:rPr>
                <w:rFonts w:ascii="Calibri" w:eastAsia="Calibri" w:hAnsi="Calibri" w:cs="Calibri"/>
                <w:color w:val="000000"/>
                <w:sz w:val="22"/>
                <w:szCs w:val="22"/>
              </w:rPr>
              <w:br/>
              <w:t>4.1(j) - Do any of the following statements apply to you ?</w:t>
            </w:r>
            <w:r w:rsidR="00844555" w:rsidRPr="00B061F6">
              <w:rPr>
                <w:rFonts w:ascii="Calibri" w:eastAsia="Calibri" w:hAnsi="Calibri" w:cs="Calibri"/>
                <w:color w:val="000000"/>
                <w:sz w:val="22"/>
                <w:szCs w:val="22"/>
              </w:rPr>
              <w:br/>
              <w:t>4.1(j) - (i) - You have been guilty of serious misrepresentation in supplying the information required for the verification of the absence of grounds for exclusion or the fulfilment of the selection criteria.</w:t>
            </w:r>
            <w:r w:rsidR="00844555" w:rsidRPr="00B061F6">
              <w:rPr>
                <w:rFonts w:ascii="Calibri" w:eastAsia="Calibri" w:hAnsi="Calibri" w:cs="Calibri"/>
                <w:color w:val="000000"/>
                <w:sz w:val="22"/>
                <w:szCs w:val="22"/>
              </w:rPr>
              <w:br/>
              <w:t>4.1(j) - (ii) - You have withheld such information.</w:t>
            </w:r>
            <w:r w:rsidR="00844555" w:rsidRPr="00B061F6">
              <w:rPr>
                <w:rFonts w:ascii="Calibri" w:eastAsia="Calibri" w:hAnsi="Calibri" w:cs="Calibri"/>
                <w:color w:val="000000"/>
                <w:sz w:val="22"/>
                <w:szCs w:val="22"/>
              </w:rPr>
              <w:br/>
              <w:t>4.1(j) –(iii) - You are not able, without delay, to submit documents if/when required.</w:t>
            </w:r>
            <w:r w:rsidR="00844555" w:rsidRPr="00B061F6">
              <w:rPr>
                <w:rFonts w:ascii="Calibri" w:eastAsia="Calibri" w:hAnsi="Calibri" w:cs="Calibri"/>
                <w:color w:val="000000"/>
                <w:sz w:val="22"/>
                <w:szCs w:val="22"/>
              </w:rPr>
              <w:br/>
              <w:t>4.1(j)-(iv) - You have undertaken to unduly influence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p w14:paraId="483428E0"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c>
          <w:tcPr>
            <w:tcW w:w="2348" w:type="dxa"/>
            <w:tcBorders>
              <w:top w:val="nil"/>
              <w:left w:val="nil"/>
              <w:bottom w:val="single" w:sz="4" w:space="0" w:color="auto"/>
              <w:right w:val="single" w:sz="4" w:space="0" w:color="auto"/>
            </w:tcBorders>
            <w:shd w:val="clear" w:color="auto" w:fill="auto"/>
          </w:tcPr>
          <w:p w14:paraId="1410E667" w14:textId="2D65BCF3"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4E148818" w14:textId="77777777" w:rsidTr="00844555">
        <w:trPr>
          <w:trHeight w:val="249"/>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7AB362C0"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lastRenderedPageBreak/>
              <w:t>13.6 (b)</w:t>
            </w:r>
          </w:p>
        </w:tc>
        <w:tc>
          <w:tcPr>
            <w:tcW w:w="9984" w:type="dxa"/>
            <w:tcBorders>
              <w:top w:val="nil"/>
              <w:left w:val="nil"/>
              <w:bottom w:val="single" w:sz="4" w:space="0" w:color="auto"/>
              <w:right w:val="single" w:sz="4" w:space="0" w:color="auto"/>
            </w:tcBorders>
            <w:shd w:val="clear" w:color="auto" w:fill="auto"/>
            <w:vAlign w:val="center"/>
          </w:tcPr>
          <w:p w14:paraId="4EE06100" w14:textId="77777777" w:rsidR="00844555" w:rsidRPr="00B061F6" w:rsidRDefault="00844555" w:rsidP="00844555">
            <w:pPr>
              <w:spacing w:before="0" w:after="0"/>
              <w:ind w:left="0"/>
              <w:rPr>
                <w:rFonts w:ascii="Calibri" w:eastAsia="Calibri" w:hAnsi="Calibri" w:cs="Calibri"/>
                <w:color w:val="000000"/>
                <w:sz w:val="22"/>
                <w:szCs w:val="22"/>
                <w:lang w:eastAsia="en-GB"/>
              </w:rPr>
            </w:pPr>
            <w:r w:rsidRPr="00B061F6">
              <w:rPr>
                <w:rFonts w:ascii="Calibri" w:eastAsia="Calibri" w:hAnsi="Calibri" w:cs="Calibri"/>
                <w:color w:val="000000"/>
                <w:sz w:val="22"/>
                <w:szCs w:val="22"/>
              </w:rPr>
              <w:t>In relation to question 5.6 (c) below, you are a relevant commercial organisation subject to Section 54 of the Modern Slavery Act 2015 if you carry on your business, or part of your business in the UK, supplying goods or services and you have an annual turnover of at least £36 million.</w:t>
            </w:r>
          </w:p>
          <w:p w14:paraId="10F62394"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c>
          <w:tcPr>
            <w:tcW w:w="2348" w:type="dxa"/>
            <w:tcBorders>
              <w:top w:val="nil"/>
              <w:left w:val="nil"/>
              <w:bottom w:val="single" w:sz="4" w:space="0" w:color="auto"/>
              <w:right w:val="single" w:sz="4" w:space="0" w:color="auto"/>
            </w:tcBorders>
            <w:shd w:val="clear" w:color="auto" w:fill="auto"/>
          </w:tcPr>
          <w:p w14:paraId="4DBFB1CB"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33E48D80" w14:textId="77777777" w:rsidTr="00844555">
        <w:trPr>
          <w:trHeight w:val="249"/>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04B5E846"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13.6 (c)</w:t>
            </w:r>
          </w:p>
        </w:tc>
        <w:tc>
          <w:tcPr>
            <w:tcW w:w="9984" w:type="dxa"/>
            <w:tcBorders>
              <w:top w:val="nil"/>
              <w:left w:val="nil"/>
              <w:bottom w:val="single" w:sz="4" w:space="0" w:color="auto"/>
              <w:right w:val="single" w:sz="4" w:space="0" w:color="auto"/>
            </w:tcBorders>
            <w:shd w:val="clear" w:color="auto" w:fill="auto"/>
            <w:vAlign w:val="center"/>
          </w:tcPr>
          <w:p w14:paraId="519C79F4" w14:textId="3D525AB3" w:rsidR="00844555" w:rsidRPr="00B061F6" w:rsidRDefault="00844555" w:rsidP="00844555">
            <w:pPr>
              <w:spacing w:before="0" w:after="0"/>
              <w:ind w:left="0"/>
              <w:rPr>
                <w:rFonts w:ascii="Calibri" w:eastAsia="Calibri" w:hAnsi="Calibri" w:cs="Calibri"/>
                <w:color w:val="000000"/>
                <w:sz w:val="22"/>
                <w:szCs w:val="22"/>
                <w:lang w:eastAsia="en-GB"/>
              </w:rPr>
            </w:pPr>
            <w:r w:rsidRPr="00B061F6">
              <w:rPr>
                <w:rFonts w:ascii="Calibri" w:eastAsia="Calibri" w:hAnsi="Calibri" w:cs="Calibri"/>
                <w:color w:val="000000"/>
                <w:sz w:val="22"/>
                <w:szCs w:val="22"/>
              </w:rPr>
              <w:t>If you are a relevant commercial organisation please confirm that you have both:</w:t>
            </w:r>
            <w:r w:rsidRPr="00B061F6">
              <w:rPr>
                <w:rFonts w:ascii="Calibri" w:eastAsia="Calibri" w:hAnsi="Calibri" w:cs="Calibri"/>
                <w:color w:val="000000"/>
                <w:sz w:val="22"/>
                <w:szCs w:val="22"/>
              </w:rPr>
              <w:br/>
              <w:t>●    published a statement as required by Section 54 of the Modern Slavery Act, and</w:t>
            </w:r>
            <w:r w:rsidRPr="00B061F6">
              <w:rPr>
                <w:rFonts w:ascii="Calibri" w:eastAsia="Calibri" w:hAnsi="Calibri" w:cs="Calibri"/>
                <w:color w:val="000000"/>
                <w:sz w:val="22"/>
                <w:szCs w:val="22"/>
              </w:rPr>
              <w:br/>
              <w:t>●    that the statement complies with the requirements of Section 54 and any guidance issued under Section 54.</w:t>
            </w:r>
          </w:p>
        </w:tc>
        <w:tc>
          <w:tcPr>
            <w:tcW w:w="2348" w:type="dxa"/>
            <w:tcBorders>
              <w:top w:val="nil"/>
              <w:left w:val="nil"/>
              <w:bottom w:val="single" w:sz="4" w:space="0" w:color="auto"/>
              <w:right w:val="single" w:sz="4" w:space="0" w:color="auto"/>
            </w:tcBorders>
            <w:shd w:val="clear" w:color="auto" w:fill="auto"/>
          </w:tcPr>
          <w:p w14:paraId="7AFF6C24"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354E2945" w14:textId="77777777" w:rsidTr="00844555">
        <w:trPr>
          <w:trHeight w:val="249"/>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62153B0B"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13.6 (d)</w:t>
            </w:r>
          </w:p>
        </w:tc>
        <w:tc>
          <w:tcPr>
            <w:tcW w:w="9984" w:type="dxa"/>
            <w:tcBorders>
              <w:top w:val="nil"/>
              <w:left w:val="nil"/>
              <w:bottom w:val="single" w:sz="4" w:space="0" w:color="auto"/>
              <w:right w:val="single" w:sz="4" w:space="0" w:color="auto"/>
            </w:tcBorders>
            <w:shd w:val="clear" w:color="auto" w:fill="auto"/>
            <w:vAlign w:val="center"/>
          </w:tcPr>
          <w:p w14:paraId="63870324" w14:textId="7AC1901E" w:rsidR="00844555" w:rsidRPr="00B061F6" w:rsidRDefault="00D44E5A" w:rsidP="00844555">
            <w:pPr>
              <w:spacing w:before="0" w:after="0"/>
              <w:ind w:left="0"/>
              <w:rPr>
                <w:rFonts w:ascii="Calibri" w:eastAsia="Calibri" w:hAnsi="Calibri" w:cs="Calibri"/>
                <w:color w:val="000000"/>
                <w:sz w:val="22"/>
                <w:szCs w:val="22"/>
                <w:lang w:eastAsia="en-GB"/>
              </w:rPr>
            </w:pPr>
            <w:r>
              <w:rPr>
                <w:noProof/>
              </w:rPr>
              <mc:AlternateContent>
                <mc:Choice Requires="wps">
                  <w:drawing>
                    <wp:anchor distT="0" distB="0" distL="114300" distR="114300" simplePos="0" relativeHeight="251659264" behindDoc="0" locked="0" layoutInCell="1" allowOverlap="1" wp14:anchorId="585641FD" wp14:editId="6EC2BE77">
                      <wp:simplePos x="0" y="0"/>
                      <wp:positionH relativeFrom="margin">
                        <wp:posOffset>-1322705</wp:posOffset>
                      </wp:positionH>
                      <wp:positionV relativeFrom="paragraph">
                        <wp:posOffset>-88900</wp:posOffset>
                      </wp:positionV>
                      <wp:extent cx="8949690" cy="1809115"/>
                      <wp:effectExtent l="0" t="1885950" r="0" b="1886585"/>
                      <wp:wrapNone/>
                      <wp:docPr id="477074241" name="Text Box 1"/>
                      <wp:cNvGraphicFramePr/>
                      <a:graphic xmlns:a="http://schemas.openxmlformats.org/drawingml/2006/main">
                        <a:graphicData uri="http://schemas.microsoft.com/office/word/2010/wordprocessingShape">
                          <wps:wsp>
                            <wps:cNvSpPr txBox="1"/>
                            <wps:spPr>
                              <a:xfrm rot="19987724">
                                <a:off x="0" y="0"/>
                                <a:ext cx="8949690" cy="1809115"/>
                              </a:xfrm>
                              <a:prstGeom prst="rect">
                                <a:avLst/>
                              </a:prstGeom>
                              <a:noFill/>
                              <a:ln>
                                <a:noFill/>
                              </a:ln>
                            </wps:spPr>
                            <wps:txbx>
                              <w:txbxContent>
                                <w:p w14:paraId="57B6FDBE" w14:textId="2353BCB5" w:rsidR="00A7651C" w:rsidRPr="001D426D" w:rsidRDefault="00A7651C" w:rsidP="00536F2F">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0B2453CE" w14:textId="77777777" w:rsidR="008B220C" w:rsidRPr="008B220C" w:rsidRDefault="008B220C" w:rsidP="00536F2F">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641FD" id="_x0000_s1042" type="#_x0000_t202" style="position:absolute;margin-left:-104.15pt;margin-top:-7pt;width:704.7pt;height:142.45pt;rotation:-176103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" filled="f" stroked="f">
                      <v:fill o:detectmouseclick="t"/>
                      <v:textbox>
                        <w:txbxContent>
                          <w:p w14:paraId="57B6FDBE" w14:textId="2353BCB5" w:rsidR="00A7651C" w:rsidRPr="001D426D" w:rsidRDefault="00A7651C" w:rsidP="00536F2F">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0B2453CE" w14:textId="77777777" w:rsidR="008B220C" w:rsidRPr="008B220C" w:rsidRDefault="008B220C" w:rsidP="00536F2F">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v:textbox>
                      <w10:wrap anchorx="margin"/>
                    </v:shape>
                  </w:pict>
                </mc:Fallback>
              </mc:AlternateContent>
            </w:r>
            <w:r w:rsidR="00844555" w:rsidRPr="00B061F6">
              <w:rPr>
                <w:rFonts w:ascii="Calibri" w:eastAsia="Calibri" w:hAnsi="Calibri" w:cs="Calibri"/>
                <w:color w:val="000000"/>
                <w:sz w:val="22"/>
                <w:szCs w:val="22"/>
              </w:rPr>
              <w:t>If your latest published statement is available electronically please provide:</w:t>
            </w:r>
            <w:r w:rsidR="00844555" w:rsidRPr="00B061F6">
              <w:rPr>
                <w:rFonts w:ascii="Calibri" w:eastAsia="Calibri" w:hAnsi="Calibri" w:cs="Calibri"/>
                <w:color w:val="000000"/>
                <w:sz w:val="22"/>
                <w:szCs w:val="22"/>
              </w:rPr>
              <w:br/>
              <w:t>●    the web address,</w:t>
            </w:r>
            <w:r w:rsidR="00844555" w:rsidRPr="00B061F6">
              <w:rPr>
                <w:rFonts w:ascii="Calibri" w:eastAsia="Calibri" w:hAnsi="Calibri" w:cs="Calibri"/>
                <w:color w:val="000000"/>
                <w:sz w:val="22"/>
                <w:szCs w:val="22"/>
              </w:rPr>
              <w:br/>
              <w:t>●    precise reference of the documents.</w:t>
            </w:r>
          </w:p>
        </w:tc>
        <w:tc>
          <w:tcPr>
            <w:tcW w:w="2348" w:type="dxa"/>
            <w:tcBorders>
              <w:top w:val="nil"/>
              <w:left w:val="nil"/>
              <w:bottom w:val="single" w:sz="4" w:space="0" w:color="auto"/>
              <w:right w:val="single" w:sz="4" w:space="0" w:color="auto"/>
            </w:tcBorders>
            <w:shd w:val="clear" w:color="auto" w:fill="auto"/>
          </w:tcPr>
          <w:p w14:paraId="4D90565E"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6E33A500" w14:textId="77777777" w:rsidTr="00844555">
        <w:trPr>
          <w:trHeight w:val="249"/>
        </w:trPr>
        <w:tc>
          <w:tcPr>
            <w:tcW w:w="1668" w:type="dxa"/>
            <w:tcBorders>
              <w:top w:val="nil"/>
              <w:left w:val="single" w:sz="4" w:space="0" w:color="auto"/>
              <w:bottom w:val="single" w:sz="4" w:space="0" w:color="auto"/>
              <w:right w:val="single" w:sz="4" w:space="0" w:color="auto"/>
            </w:tcBorders>
            <w:shd w:val="clear" w:color="auto" w:fill="auto"/>
            <w:noWrap/>
            <w:vAlign w:val="center"/>
          </w:tcPr>
          <w:p w14:paraId="1291FCBC"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13.6 (e)</w:t>
            </w:r>
          </w:p>
        </w:tc>
        <w:tc>
          <w:tcPr>
            <w:tcW w:w="9984" w:type="dxa"/>
            <w:tcBorders>
              <w:top w:val="nil"/>
              <w:left w:val="nil"/>
              <w:bottom w:val="single" w:sz="4" w:space="0" w:color="auto"/>
              <w:right w:val="single" w:sz="4" w:space="0" w:color="auto"/>
            </w:tcBorders>
            <w:shd w:val="clear" w:color="auto" w:fill="auto"/>
            <w:vAlign w:val="center"/>
          </w:tcPr>
          <w:p w14:paraId="05996269" w14:textId="26565B6B" w:rsidR="00844555" w:rsidRPr="00B061F6" w:rsidRDefault="00844555" w:rsidP="00844555">
            <w:pPr>
              <w:spacing w:before="0" w:after="0"/>
              <w:ind w:left="0"/>
              <w:rPr>
                <w:rFonts w:ascii="Calibri" w:eastAsia="Calibri" w:hAnsi="Calibri" w:cs="Calibri"/>
                <w:color w:val="000000"/>
                <w:sz w:val="22"/>
                <w:szCs w:val="22"/>
                <w:lang w:eastAsia="en-GB"/>
              </w:rPr>
            </w:pPr>
            <w:r w:rsidRPr="00B061F6">
              <w:rPr>
                <w:rFonts w:ascii="Calibri" w:eastAsia="Calibri" w:hAnsi="Calibri" w:cs="Calibri"/>
                <w:color w:val="000000"/>
                <w:sz w:val="22"/>
                <w:szCs w:val="22"/>
              </w:rPr>
              <w:t>If you have answered YES to any of the questions in 13.6 (a), or NO to question 13.6 (c), please explain what measures have been taken to demonstrate your reliability despite the existence of a relevant ground for exclusion. (</w:t>
            </w:r>
            <w:proofErr w:type="spellStart"/>
            <w:r w:rsidRPr="00B061F6">
              <w:rPr>
                <w:rFonts w:ascii="Calibri" w:eastAsia="Calibri" w:hAnsi="Calibri" w:cs="Calibri"/>
                <w:color w:val="000000"/>
                <w:sz w:val="22"/>
                <w:szCs w:val="22"/>
              </w:rPr>
              <w:t>Self cleaning</w:t>
            </w:r>
            <w:proofErr w:type="spellEnd"/>
            <w:r w:rsidRPr="00B061F6">
              <w:rPr>
                <w:rFonts w:ascii="Calibri" w:eastAsia="Calibri" w:hAnsi="Calibri" w:cs="Calibri"/>
                <w:color w:val="000000"/>
                <w:sz w:val="22"/>
                <w:szCs w:val="22"/>
              </w:rPr>
              <w:t>)</w:t>
            </w:r>
          </w:p>
        </w:tc>
        <w:tc>
          <w:tcPr>
            <w:tcW w:w="2348" w:type="dxa"/>
            <w:tcBorders>
              <w:top w:val="nil"/>
              <w:left w:val="nil"/>
              <w:bottom w:val="single" w:sz="4" w:space="0" w:color="auto"/>
              <w:right w:val="single" w:sz="4" w:space="0" w:color="auto"/>
            </w:tcBorders>
            <w:shd w:val="clear" w:color="auto" w:fill="auto"/>
          </w:tcPr>
          <w:p w14:paraId="68610CC4"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1D6CFF77" w14:textId="77777777" w:rsidTr="00844555">
        <w:trPr>
          <w:trHeight w:val="249"/>
        </w:trPr>
        <w:tc>
          <w:tcPr>
            <w:tcW w:w="1668" w:type="dxa"/>
            <w:tcBorders>
              <w:top w:val="nil"/>
              <w:left w:val="single" w:sz="4" w:space="0" w:color="auto"/>
              <w:bottom w:val="single" w:sz="4" w:space="0" w:color="auto"/>
              <w:right w:val="single" w:sz="4" w:space="0" w:color="auto"/>
            </w:tcBorders>
            <w:shd w:val="clear" w:color="auto" w:fill="FBE4D5"/>
            <w:noWrap/>
            <w:vAlign w:val="center"/>
            <w:hideMark/>
          </w:tcPr>
          <w:p w14:paraId="4E4DDD1F" w14:textId="77777777" w:rsidR="00844555" w:rsidRPr="00B061F6" w:rsidRDefault="00844555" w:rsidP="00844555">
            <w:pPr>
              <w:spacing w:before="0" w:after="0"/>
              <w:ind w:left="0"/>
              <w:rPr>
                <w:rFonts w:ascii="Calibri" w:eastAsia="Times New Roman" w:hAnsi="Calibri" w:cs="Times New Roman"/>
                <w:color w:val="auto"/>
                <w:sz w:val="22"/>
                <w:szCs w:val="22"/>
                <w:lang w:eastAsia="en-GB"/>
              </w:rPr>
            </w:pPr>
            <w:r w:rsidRPr="00B061F6">
              <w:rPr>
                <w:rFonts w:ascii="Calibri" w:eastAsia="Times New Roman" w:hAnsi="Calibri" w:cs="Times New Roman"/>
                <w:color w:val="auto"/>
                <w:sz w:val="22"/>
                <w:szCs w:val="22"/>
                <w:lang w:eastAsia="en-GB"/>
              </w:rPr>
              <w:t>14</w:t>
            </w:r>
          </w:p>
        </w:tc>
        <w:tc>
          <w:tcPr>
            <w:tcW w:w="9984" w:type="dxa"/>
            <w:tcBorders>
              <w:top w:val="nil"/>
              <w:left w:val="nil"/>
              <w:bottom w:val="single" w:sz="4" w:space="0" w:color="auto"/>
              <w:right w:val="single" w:sz="4" w:space="0" w:color="auto"/>
            </w:tcBorders>
            <w:shd w:val="clear" w:color="auto" w:fill="FBE4D5"/>
            <w:vAlign w:val="center"/>
            <w:hideMark/>
          </w:tcPr>
          <w:p w14:paraId="1C28CC4D" w14:textId="6A1538D3" w:rsidR="00844555" w:rsidRPr="00B061F6" w:rsidRDefault="00844555" w:rsidP="00844555">
            <w:pPr>
              <w:spacing w:before="0" w:after="0"/>
              <w:ind w:left="0"/>
              <w:rPr>
                <w:rFonts w:ascii="Calibri" w:eastAsia="Times New Roman" w:hAnsi="Calibri" w:cs="Times New Roman"/>
                <w:b/>
                <w:bCs/>
                <w:color w:val="auto"/>
                <w:sz w:val="22"/>
                <w:szCs w:val="22"/>
                <w:lang w:eastAsia="en-GB"/>
              </w:rPr>
            </w:pPr>
            <w:r w:rsidRPr="00B061F6">
              <w:rPr>
                <w:rFonts w:ascii="Calibri" w:eastAsia="Times New Roman" w:hAnsi="Calibri" w:cs="Times New Roman"/>
                <w:b/>
                <w:bCs/>
                <w:color w:val="auto"/>
                <w:sz w:val="22"/>
                <w:szCs w:val="22"/>
                <w:lang w:eastAsia="en-GB"/>
              </w:rPr>
              <w:t>Declaration and Signature</w:t>
            </w:r>
          </w:p>
        </w:tc>
        <w:tc>
          <w:tcPr>
            <w:tcW w:w="2348" w:type="dxa"/>
            <w:tcBorders>
              <w:top w:val="nil"/>
              <w:left w:val="nil"/>
              <w:bottom w:val="single" w:sz="4" w:space="0" w:color="auto"/>
              <w:right w:val="single" w:sz="4" w:space="0" w:color="auto"/>
            </w:tcBorders>
            <w:shd w:val="clear" w:color="auto" w:fill="FBE4D5"/>
          </w:tcPr>
          <w:p w14:paraId="643257DF"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p w14:paraId="7A620529" w14:textId="77777777" w:rsidR="00844555" w:rsidRPr="00B061F6" w:rsidRDefault="00844555" w:rsidP="00844555">
            <w:pPr>
              <w:spacing w:before="0" w:after="0"/>
              <w:ind w:left="0"/>
              <w:rPr>
                <w:rFonts w:ascii="Calibri" w:eastAsia="Times New Roman" w:hAnsi="Calibri" w:cs="Times New Roman"/>
                <w:b/>
                <w:bCs/>
                <w:color w:val="auto"/>
                <w:sz w:val="22"/>
                <w:szCs w:val="22"/>
                <w:lang w:eastAsia="en-GB"/>
              </w:rPr>
            </w:pPr>
          </w:p>
        </w:tc>
      </w:tr>
      <w:tr w:rsidR="00844555" w:rsidRPr="00B061F6" w14:paraId="617C30F9" w14:textId="77777777" w:rsidTr="00844555">
        <w:trPr>
          <w:trHeight w:val="600"/>
        </w:trPr>
        <w:tc>
          <w:tcPr>
            <w:tcW w:w="1668" w:type="dxa"/>
            <w:vMerge w:val="restart"/>
            <w:tcBorders>
              <w:top w:val="nil"/>
              <w:left w:val="single" w:sz="4" w:space="0" w:color="auto"/>
              <w:right w:val="single" w:sz="4" w:space="0" w:color="auto"/>
            </w:tcBorders>
            <w:shd w:val="clear" w:color="auto" w:fill="auto"/>
            <w:noWrap/>
            <w:vAlign w:val="center"/>
            <w:hideMark/>
          </w:tcPr>
          <w:p w14:paraId="79913E96" w14:textId="51CA19BC" w:rsidR="00844555" w:rsidRPr="00B061F6" w:rsidRDefault="00844555" w:rsidP="00844555">
            <w:pPr>
              <w:spacing w:before="0" w:after="0"/>
              <w:ind w:left="0"/>
              <w:rPr>
                <w:rFonts w:ascii="Calibri" w:eastAsia="Times New Roman" w:hAnsi="Calibri" w:cs="Times New Roman"/>
                <w:color w:val="000000"/>
                <w:sz w:val="22"/>
                <w:szCs w:val="22"/>
                <w:lang w:eastAsia="en-GB"/>
              </w:rPr>
            </w:pPr>
            <w:r w:rsidRPr="00B061F6">
              <w:rPr>
                <w:rFonts w:ascii="Calibri" w:eastAsia="Times New Roman" w:hAnsi="Calibri" w:cs="Times New Roman"/>
                <w:color w:val="000000"/>
                <w:sz w:val="22"/>
                <w:szCs w:val="22"/>
                <w:lang w:eastAsia="en-GB"/>
              </w:rPr>
              <w:t>14.1</w:t>
            </w:r>
          </w:p>
        </w:tc>
        <w:tc>
          <w:tcPr>
            <w:tcW w:w="12332" w:type="dxa"/>
            <w:gridSpan w:val="2"/>
            <w:tcBorders>
              <w:top w:val="nil"/>
              <w:left w:val="nil"/>
              <w:bottom w:val="nil"/>
              <w:right w:val="single" w:sz="4" w:space="0" w:color="auto"/>
            </w:tcBorders>
            <w:shd w:val="clear" w:color="auto" w:fill="auto"/>
            <w:vAlign w:val="bottom"/>
            <w:hideMark/>
          </w:tcPr>
          <w:p w14:paraId="541AEFD6" w14:textId="522DFA76" w:rsidR="00844555" w:rsidRPr="00B061F6" w:rsidRDefault="00844555" w:rsidP="00844555">
            <w:pPr>
              <w:spacing w:before="0" w:after="100" w:afterAutospacing="1"/>
              <w:ind w:left="0"/>
              <w:rPr>
                <w:rFonts w:ascii="Calibri" w:eastAsia="Times New Roman" w:hAnsi="Calibri" w:cs="Times New Roman"/>
                <w:color w:val="000000"/>
                <w:sz w:val="22"/>
                <w:szCs w:val="22"/>
                <w:lang w:eastAsia="en-GB"/>
              </w:rPr>
            </w:pPr>
            <w:r w:rsidRPr="00B061F6">
              <w:rPr>
                <w:rFonts w:ascii="Calibri" w:eastAsia="Times New Roman" w:hAnsi="Calibri" w:cs="Times New Roman"/>
                <w:color w:val="000000"/>
                <w:sz w:val="22"/>
                <w:szCs w:val="22"/>
                <w:lang w:eastAsia="en-GB"/>
              </w:rPr>
              <w:t>Please sign to indicate your agreement to the following declaration:</w:t>
            </w:r>
          </w:p>
          <w:p w14:paraId="286FBB96" w14:textId="77777777" w:rsidR="00844555" w:rsidRPr="00B061F6" w:rsidRDefault="00844555" w:rsidP="00844555">
            <w:pPr>
              <w:spacing w:before="0" w:after="100" w:afterAutospacing="1"/>
              <w:ind w:left="0"/>
              <w:rPr>
                <w:rFonts w:ascii="Calibri" w:eastAsia="Times New Roman" w:hAnsi="Calibri" w:cs="Times New Roman"/>
                <w:color w:val="000000"/>
                <w:sz w:val="22"/>
                <w:szCs w:val="22"/>
                <w:lang w:eastAsia="en-GB"/>
              </w:rPr>
            </w:pPr>
          </w:p>
        </w:tc>
      </w:tr>
      <w:tr w:rsidR="00844555" w:rsidRPr="00B061F6" w14:paraId="253B3296" w14:textId="77777777" w:rsidTr="00844555">
        <w:trPr>
          <w:trHeight w:val="500"/>
        </w:trPr>
        <w:tc>
          <w:tcPr>
            <w:tcW w:w="1668" w:type="dxa"/>
            <w:vMerge/>
            <w:tcBorders>
              <w:left w:val="single" w:sz="4" w:space="0" w:color="auto"/>
              <w:right w:val="single" w:sz="4" w:space="0" w:color="auto"/>
            </w:tcBorders>
            <w:shd w:val="clear" w:color="auto" w:fill="auto"/>
            <w:noWrap/>
            <w:vAlign w:val="bottom"/>
          </w:tcPr>
          <w:p w14:paraId="746FA53C"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p>
        </w:tc>
        <w:tc>
          <w:tcPr>
            <w:tcW w:w="12332" w:type="dxa"/>
            <w:gridSpan w:val="2"/>
            <w:tcBorders>
              <w:top w:val="nil"/>
              <w:left w:val="nil"/>
              <w:bottom w:val="single" w:sz="4" w:space="0" w:color="auto"/>
              <w:right w:val="single" w:sz="4" w:space="0" w:color="auto"/>
            </w:tcBorders>
            <w:shd w:val="clear" w:color="auto" w:fill="auto"/>
            <w:vAlign w:val="bottom"/>
          </w:tcPr>
          <w:p w14:paraId="7A22D465" w14:textId="7302ABDC" w:rsidR="00844555" w:rsidRPr="00B061F6" w:rsidRDefault="00844555" w:rsidP="00844555">
            <w:pPr>
              <w:spacing w:before="0" w:after="100" w:afterAutospacing="1"/>
              <w:ind w:left="0"/>
              <w:rPr>
                <w:rFonts w:ascii="Calibri" w:eastAsia="Calibri" w:hAnsi="Calibri" w:cs="Arial"/>
                <w:color w:val="auto"/>
                <w:sz w:val="22"/>
                <w:szCs w:val="22"/>
              </w:rPr>
            </w:pPr>
            <w:r w:rsidRPr="00B061F6">
              <w:rPr>
                <w:rFonts w:ascii="Calibri" w:eastAsia="Calibri" w:hAnsi="Calibri" w:cs="Arial"/>
                <w:color w:val="auto"/>
                <w:sz w:val="22"/>
                <w:szCs w:val="22"/>
              </w:rPr>
              <w:t>I declare that to the best of my knowledge the answers submitted in this DDQ are correct. I understand that the information will be used in the process to assess my organisation’s suitability to be given a contract to provide  ICB’s specific requirement and I am signing on behalf of my organisation.  I understand that the Contracting Authority may reject this DDQ if there is a failure to answer all relevant questions fully or if I provide false/misleading information.</w:t>
            </w:r>
          </w:p>
        </w:tc>
      </w:tr>
      <w:tr w:rsidR="00844555" w:rsidRPr="00B061F6" w14:paraId="26BA803D" w14:textId="77777777" w:rsidTr="00844555">
        <w:trPr>
          <w:trHeight w:val="433"/>
        </w:trPr>
        <w:tc>
          <w:tcPr>
            <w:tcW w:w="1668" w:type="dxa"/>
            <w:vMerge/>
            <w:tcBorders>
              <w:left w:val="single" w:sz="4" w:space="0" w:color="auto"/>
              <w:right w:val="single" w:sz="4" w:space="0" w:color="auto"/>
            </w:tcBorders>
            <w:shd w:val="clear" w:color="auto" w:fill="auto"/>
            <w:noWrap/>
            <w:vAlign w:val="bottom"/>
          </w:tcPr>
          <w:p w14:paraId="6B105CC3"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p>
        </w:tc>
        <w:tc>
          <w:tcPr>
            <w:tcW w:w="9984" w:type="dxa"/>
            <w:tcBorders>
              <w:top w:val="single" w:sz="4" w:space="0" w:color="auto"/>
              <w:left w:val="nil"/>
              <w:bottom w:val="single" w:sz="4" w:space="0" w:color="auto"/>
              <w:right w:val="single" w:sz="4" w:space="0" w:color="auto"/>
            </w:tcBorders>
            <w:shd w:val="clear" w:color="auto" w:fill="auto"/>
          </w:tcPr>
          <w:p w14:paraId="6DC38E7C" w14:textId="77777777" w:rsidR="00844555" w:rsidRPr="00B061F6" w:rsidRDefault="00844555" w:rsidP="00844555">
            <w:pPr>
              <w:spacing w:before="120" w:after="120"/>
              <w:ind w:left="0"/>
              <w:rPr>
                <w:rFonts w:ascii="Calibri" w:eastAsia="Calibri" w:hAnsi="Calibri" w:cs="Arial"/>
                <w:color w:val="auto"/>
                <w:sz w:val="22"/>
                <w:szCs w:val="22"/>
              </w:rPr>
            </w:pPr>
            <w:r w:rsidRPr="00B061F6">
              <w:rPr>
                <w:rFonts w:ascii="Calibri" w:eastAsia="Calibri" w:hAnsi="Calibri" w:cs="Arial"/>
                <w:color w:val="auto"/>
                <w:sz w:val="22"/>
                <w:szCs w:val="22"/>
              </w:rPr>
              <w:t>Name:</w:t>
            </w:r>
          </w:p>
        </w:tc>
        <w:tc>
          <w:tcPr>
            <w:tcW w:w="2348" w:type="dxa"/>
            <w:tcBorders>
              <w:top w:val="single" w:sz="4" w:space="0" w:color="auto"/>
              <w:left w:val="nil"/>
              <w:bottom w:val="single" w:sz="4" w:space="0" w:color="auto"/>
              <w:right w:val="single" w:sz="4" w:space="0" w:color="auto"/>
            </w:tcBorders>
          </w:tcPr>
          <w:p w14:paraId="023E2FC0"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p>
        </w:tc>
      </w:tr>
      <w:tr w:rsidR="00844555" w:rsidRPr="00B061F6" w14:paraId="7B368171" w14:textId="77777777" w:rsidTr="00844555">
        <w:trPr>
          <w:trHeight w:val="107"/>
        </w:trPr>
        <w:tc>
          <w:tcPr>
            <w:tcW w:w="1668" w:type="dxa"/>
            <w:vMerge/>
            <w:tcBorders>
              <w:left w:val="single" w:sz="4" w:space="0" w:color="auto"/>
              <w:right w:val="single" w:sz="4" w:space="0" w:color="auto"/>
            </w:tcBorders>
            <w:shd w:val="clear" w:color="auto" w:fill="auto"/>
            <w:noWrap/>
            <w:vAlign w:val="bottom"/>
          </w:tcPr>
          <w:p w14:paraId="5BD6736F"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p>
        </w:tc>
        <w:tc>
          <w:tcPr>
            <w:tcW w:w="9984" w:type="dxa"/>
            <w:tcBorders>
              <w:top w:val="single" w:sz="4" w:space="0" w:color="auto"/>
              <w:left w:val="nil"/>
              <w:bottom w:val="single" w:sz="4" w:space="0" w:color="auto"/>
              <w:right w:val="single" w:sz="4" w:space="0" w:color="auto"/>
            </w:tcBorders>
            <w:shd w:val="clear" w:color="auto" w:fill="auto"/>
          </w:tcPr>
          <w:p w14:paraId="4D1760E9" w14:textId="77777777" w:rsidR="00844555" w:rsidRPr="00B061F6" w:rsidRDefault="00844555" w:rsidP="00844555">
            <w:pPr>
              <w:spacing w:before="120" w:after="120"/>
              <w:ind w:left="0"/>
              <w:rPr>
                <w:rFonts w:ascii="Calibri" w:eastAsia="Calibri" w:hAnsi="Calibri" w:cs="Arial"/>
                <w:color w:val="auto"/>
                <w:sz w:val="22"/>
                <w:szCs w:val="22"/>
              </w:rPr>
            </w:pPr>
            <w:r w:rsidRPr="00B061F6">
              <w:rPr>
                <w:rFonts w:ascii="Calibri" w:eastAsia="Calibri" w:hAnsi="Calibri" w:cs="Arial"/>
                <w:color w:val="auto"/>
                <w:sz w:val="22"/>
                <w:szCs w:val="22"/>
              </w:rPr>
              <w:t>Position in organisation:</w:t>
            </w:r>
          </w:p>
        </w:tc>
        <w:tc>
          <w:tcPr>
            <w:tcW w:w="2348" w:type="dxa"/>
            <w:tcBorders>
              <w:top w:val="single" w:sz="4" w:space="0" w:color="auto"/>
              <w:left w:val="nil"/>
              <w:bottom w:val="single" w:sz="4" w:space="0" w:color="auto"/>
              <w:right w:val="single" w:sz="4" w:space="0" w:color="auto"/>
            </w:tcBorders>
          </w:tcPr>
          <w:p w14:paraId="14EDA097"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p>
        </w:tc>
      </w:tr>
      <w:tr w:rsidR="00844555" w:rsidRPr="00B061F6" w14:paraId="43F3FE6E" w14:textId="77777777" w:rsidTr="00844555">
        <w:trPr>
          <w:trHeight w:val="107"/>
        </w:trPr>
        <w:tc>
          <w:tcPr>
            <w:tcW w:w="1668" w:type="dxa"/>
            <w:vMerge/>
            <w:tcBorders>
              <w:left w:val="single" w:sz="4" w:space="0" w:color="auto"/>
              <w:right w:val="single" w:sz="4" w:space="0" w:color="auto"/>
            </w:tcBorders>
            <w:shd w:val="clear" w:color="auto" w:fill="auto"/>
            <w:noWrap/>
            <w:vAlign w:val="bottom"/>
          </w:tcPr>
          <w:p w14:paraId="7510BBEA"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p>
        </w:tc>
        <w:tc>
          <w:tcPr>
            <w:tcW w:w="9984" w:type="dxa"/>
            <w:tcBorders>
              <w:top w:val="single" w:sz="4" w:space="0" w:color="auto"/>
              <w:left w:val="nil"/>
              <w:bottom w:val="single" w:sz="4" w:space="0" w:color="auto"/>
              <w:right w:val="single" w:sz="4" w:space="0" w:color="auto"/>
            </w:tcBorders>
            <w:shd w:val="clear" w:color="auto" w:fill="auto"/>
          </w:tcPr>
          <w:p w14:paraId="1E06078E" w14:textId="77777777" w:rsidR="00844555" w:rsidRPr="00B061F6" w:rsidRDefault="00844555" w:rsidP="00844555">
            <w:pPr>
              <w:spacing w:before="120" w:after="120"/>
              <w:ind w:left="0"/>
              <w:rPr>
                <w:rFonts w:ascii="Calibri" w:eastAsia="Calibri" w:hAnsi="Calibri" w:cs="Arial"/>
                <w:color w:val="auto"/>
                <w:sz w:val="22"/>
                <w:szCs w:val="22"/>
              </w:rPr>
            </w:pPr>
            <w:r w:rsidRPr="00B061F6">
              <w:rPr>
                <w:rFonts w:ascii="Calibri" w:eastAsia="Calibri" w:hAnsi="Calibri" w:cs="Arial"/>
                <w:color w:val="auto"/>
                <w:sz w:val="22"/>
                <w:szCs w:val="22"/>
              </w:rPr>
              <w:t>Date:</w:t>
            </w:r>
          </w:p>
        </w:tc>
        <w:tc>
          <w:tcPr>
            <w:tcW w:w="2348" w:type="dxa"/>
            <w:tcBorders>
              <w:top w:val="single" w:sz="4" w:space="0" w:color="auto"/>
              <w:left w:val="nil"/>
              <w:bottom w:val="single" w:sz="4" w:space="0" w:color="auto"/>
              <w:right w:val="single" w:sz="4" w:space="0" w:color="auto"/>
            </w:tcBorders>
          </w:tcPr>
          <w:p w14:paraId="685C9CB0"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p>
        </w:tc>
      </w:tr>
      <w:tr w:rsidR="00844555" w:rsidRPr="00B061F6" w14:paraId="04FAD692" w14:textId="77777777" w:rsidTr="00844555">
        <w:trPr>
          <w:trHeight w:val="382"/>
        </w:trPr>
        <w:tc>
          <w:tcPr>
            <w:tcW w:w="1668" w:type="dxa"/>
            <w:vMerge/>
            <w:tcBorders>
              <w:left w:val="single" w:sz="4" w:space="0" w:color="auto"/>
              <w:bottom w:val="single" w:sz="4" w:space="0" w:color="auto"/>
              <w:right w:val="single" w:sz="4" w:space="0" w:color="auto"/>
            </w:tcBorders>
            <w:shd w:val="clear" w:color="auto" w:fill="auto"/>
            <w:noWrap/>
            <w:vAlign w:val="bottom"/>
          </w:tcPr>
          <w:p w14:paraId="02748A6C" w14:textId="77777777" w:rsidR="00844555" w:rsidRPr="00B061F6" w:rsidRDefault="00844555" w:rsidP="00844555">
            <w:pPr>
              <w:spacing w:before="0" w:after="0"/>
              <w:ind w:left="0"/>
              <w:rPr>
                <w:rFonts w:ascii="Calibri" w:eastAsia="Times New Roman" w:hAnsi="Calibri" w:cs="Times New Roman"/>
                <w:color w:val="000000"/>
                <w:sz w:val="22"/>
                <w:szCs w:val="22"/>
                <w:lang w:eastAsia="en-GB"/>
              </w:rPr>
            </w:pPr>
          </w:p>
        </w:tc>
        <w:tc>
          <w:tcPr>
            <w:tcW w:w="9984" w:type="dxa"/>
            <w:tcBorders>
              <w:top w:val="single" w:sz="4" w:space="0" w:color="auto"/>
              <w:left w:val="nil"/>
              <w:bottom w:val="single" w:sz="4" w:space="0" w:color="auto"/>
              <w:right w:val="single" w:sz="4" w:space="0" w:color="auto"/>
            </w:tcBorders>
            <w:shd w:val="clear" w:color="auto" w:fill="auto"/>
          </w:tcPr>
          <w:p w14:paraId="4BEEF726" w14:textId="77777777" w:rsidR="00844555" w:rsidRPr="00B061F6" w:rsidRDefault="00844555" w:rsidP="00844555">
            <w:pPr>
              <w:spacing w:before="120" w:after="120"/>
              <w:ind w:left="0"/>
              <w:rPr>
                <w:rFonts w:ascii="Calibri" w:eastAsia="Calibri" w:hAnsi="Calibri" w:cs="Arial"/>
                <w:color w:val="auto"/>
                <w:sz w:val="22"/>
                <w:szCs w:val="22"/>
              </w:rPr>
            </w:pPr>
            <w:r w:rsidRPr="00B061F6">
              <w:rPr>
                <w:rFonts w:ascii="Calibri" w:eastAsia="Calibri" w:hAnsi="Calibri" w:cs="Arial"/>
                <w:color w:val="auto"/>
                <w:sz w:val="22"/>
                <w:szCs w:val="22"/>
              </w:rPr>
              <w:t xml:space="preserve">Signature: </w:t>
            </w:r>
          </w:p>
        </w:tc>
        <w:tc>
          <w:tcPr>
            <w:tcW w:w="2348" w:type="dxa"/>
            <w:tcBorders>
              <w:top w:val="single" w:sz="4" w:space="0" w:color="auto"/>
              <w:left w:val="nil"/>
              <w:bottom w:val="single" w:sz="4" w:space="0" w:color="auto"/>
              <w:right w:val="single" w:sz="4" w:space="0" w:color="auto"/>
            </w:tcBorders>
          </w:tcPr>
          <w:p w14:paraId="298C4333" w14:textId="5278DEAE" w:rsidR="00844555" w:rsidRPr="00B061F6" w:rsidRDefault="00844555" w:rsidP="00844555">
            <w:pPr>
              <w:spacing w:before="0" w:after="0"/>
              <w:ind w:left="0"/>
              <w:rPr>
                <w:rFonts w:ascii="Calibri" w:eastAsia="Times New Roman" w:hAnsi="Calibri" w:cs="Times New Roman"/>
                <w:color w:val="000000"/>
                <w:sz w:val="22"/>
                <w:szCs w:val="22"/>
                <w:lang w:eastAsia="en-GB"/>
              </w:rPr>
            </w:pPr>
          </w:p>
        </w:tc>
      </w:tr>
    </w:tbl>
    <w:p w14:paraId="2A6B14A2" w14:textId="3C8DF2DD" w:rsidR="00274CB2" w:rsidRPr="00EC2997" w:rsidRDefault="00274CB2" w:rsidP="00B061F6">
      <w:pPr>
        <w:keepNext/>
        <w:keepLines/>
        <w:spacing w:before="500" w:after="240"/>
        <w:ind w:left="-709"/>
        <w:outlineLvl w:val="1"/>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7BEEF9" w14:textId="2A12A950" w:rsidR="00A65FD7" w:rsidRPr="00A65FD7" w:rsidRDefault="000E5DEA" w:rsidP="00514FF5">
      <w:pPr>
        <w:pStyle w:val="Header"/>
        <w:ind w:left="0"/>
        <w:rPr>
          <w:rFonts w:asciiTheme="majorHAnsi" w:eastAsiaTheme="majorEastAsia" w:hAnsiTheme="majorHAnsi" w:cstheme="majorBidi"/>
          <w:bCs/>
          <w:i/>
          <w:iCs/>
          <w:color w:val="auto"/>
          <w:sz w:val="22"/>
          <w:szCs w:val="22"/>
        </w:rPr>
      </w:pPr>
      <w:r w:rsidRPr="000E5DEA">
        <w:rPr>
          <w:noProof/>
        </w:rPr>
        <mc:AlternateContent>
          <mc:Choice Requires="wps">
            <w:drawing>
              <wp:anchor distT="0" distB="0" distL="114300" distR="114300" simplePos="0" relativeHeight="251661312" behindDoc="0" locked="0" layoutInCell="1" allowOverlap="1" wp14:anchorId="28F63D7A" wp14:editId="09A13BE1">
                <wp:simplePos x="0" y="0"/>
                <wp:positionH relativeFrom="margin">
                  <wp:posOffset>-191770</wp:posOffset>
                </wp:positionH>
                <wp:positionV relativeFrom="paragraph">
                  <wp:posOffset>291465</wp:posOffset>
                </wp:positionV>
                <wp:extent cx="8949690" cy="1809115"/>
                <wp:effectExtent l="0" t="1885950" r="0" b="1886585"/>
                <wp:wrapNone/>
                <wp:docPr id="712495236" name="Text Box 1"/>
                <wp:cNvGraphicFramePr/>
                <a:graphic xmlns:a="http://schemas.openxmlformats.org/drawingml/2006/main">
                  <a:graphicData uri="http://schemas.microsoft.com/office/word/2010/wordprocessingShape">
                    <wps:wsp>
                      <wps:cNvSpPr txBox="1"/>
                      <wps:spPr>
                        <a:xfrm rot="19987724">
                          <a:off x="0" y="0"/>
                          <a:ext cx="8949690" cy="1809115"/>
                        </a:xfrm>
                        <a:prstGeom prst="rect">
                          <a:avLst/>
                        </a:prstGeom>
                        <a:noFill/>
                        <a:ln>
                          <a:noFill/>
                        </a:ln>
                      </wps:spPr>
                      <wps:txbx>
                        <w:txbxContent>
                          <w:p w14:paraId="4B63F239" w14:textId="77777777" w:rsidR="000E5DEA" w:rsidRPr="001D426D" w:rsidRDefault="000E5DEA" w:rsidP="000E5DEA">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54505D28" w14:textId="77777777" w:rsidR="000E5DEA" w:rsidRPr="008B220C" w:rsidRDefault="000E5DEA" w:rsidP="000E5DEA">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63D7A" id="_x0000_s1043" type="#_x0000_t202" style="position:absolute;margin-left:-15.1pt;margin-top:22.95pt;width:704.7pt;height:142.45pt;rotation:-1761035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" filled="f" stroked="f">
                <v:fill o:detectmouseclick="t"/>
                <v:textbox>
                  <w:txbxContent>
                    <w:p w14:paraId="4B63F239" w14:textId="77777777" w:rsidR="000E5DEA" w:rsidRPr="001D426D" w:rsidRDefault="000E5DEA" w:rsidP="000E5DEA">
                      <w:pPr>
                        <w:pStyle w:val="Header"/>
                        <w:ind w:left="0"/>
                        <w:jc w:val="center"/>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pPr>
                      <w:r w:rsidRPr="001D426D">
                        <w:rPr>
                          <w:rFonts w:ascii="Arial" w:hAnsi="Arial" w:cs="Arial"/>
                          <w:outline/>
                          <w:color w:val="768692" w:themeColor="accent6"/>
                          <w:sz w:val="240"/>
                          <w:szCs w:val="240"/>
                          <w14:shadow w14:blurRad="38100" w14:dist="19050" w14:dir="2700000" w14:sx="100000" w14:sy="100000" w14:kx="0" w14:ky="0" w14:algn="tl">
                            <w14:schemeClr w14:val="dk1">
                              <w14:alpha w14:val="60000"/>
                            </w14:schemeClr>
                          </w14:shadow>
                          <w14:textOutline w14:w="6350" w14:cap="flat" w14:cmpd="sng" w14:algn="ctr">
                            <w14:solidFill>
                              <w14:schemeClr w14:val="accent6">
                                <w14:lumMod w14:val="50000"/>
                              </w14:schemeClr>
                            </w14:solidFill>
                            <w14:prstDash w14:val="solid"/>
                            <w14:round/>
                          </w14:textOutline>
                          <w14:textFill>
                            <w14:noFill/>
                          </w14:textFill>
                        </w:rPr>
                        <w:t>EXAMPLE</w:t>
                      </w:r>
                    </w:p>
                    <w:p w14:paraId="54505D28" w14:textId="77777777" w:rsidR="000E5DEA" w:rsidRPr="008B220C" w:rsidRDefault="000E5DEA" w:rsidP="000E5DEA">
                      <w:pPr>
                        <w:pStyle w:val="Header"/>
                        <w:ind w:left="0"/>
                        <w:jc w:val="center"/>
                        <w:rPr>
                          <w:rFonts w:ascii="Arial" w:hAnsi="Arial" w:cs="Arial"/>
                          <w:outline/>
                          <w:color w:val="FFFFFF" w:themeColor="background1"/>
                          <w:sz w:val="208"/>
                          <w:szCs w:val="208"/>
                          <w14:shadow w14:blurRad="38100" w14:dist="19050" w14:dir="2700000" w14:sx="100000" w14:sy="100000" w14:kx="0" w14:ky="0" w14:algn="tl">
                            <w14:schemeClr w14:val="dk1">
                              <w14:alpha w14:val="60000"/>
                            </w14:schemeClr>
                          </w14:shadow>
                          <w14:textOutline w14:w="6350" w14:cap="flat" w14:cmpd="sng" w14:algn="ctr">
                            <w14:solidFill>
                              <w14:schemeClr w14:val="bg1">
                                <w14:lumMod w14:val="65000"/>
                              </w14:schemeClr>
                            </w14:solidFill>
                            <w14:prstDash w14:val="solid"/>
                            <w14:round/>
                          </w14:textOutline>
                          <w14:textFill>
                            <w14:noFill/>
                          </w14:textFill>
                        </w:rPr>
                      </w:pPr>
                    </w:p>
                  </w:txbxContent>
                </v:textbox>
                <w10:wrap anchorx="margin"/>
              </v:shape>
            </w:pict>
          </mc:Fallback>
        </mc:AlternateContent>
      </w:r>
      <w:r w:rsidR="00514FF5">
        <w:rPr>
          <w:rFonts w:ascii="Arial" w:hAnsi="Arial" w:cs="Arial"/>
          <w:b/>
        </w:rPr>
        <w:t xml:space="preserve">      </w:t>
      </w:r>
    </w:p>
    <w:sectPr w:rsidR="00A65FD7" w:rsidRPr="00A65FD7" w:rsidSect="00E04C5D">
      <w:headerReference w:type="even" r:id="rId25"/>
      <w:headerReference w:type="default" r:id="rId26"/>
      <w:headerReference w:type="first" r:id="rId27"/>
      <w:pgSz w:w="16838" w:h="11906" w:orient="landscape"/>
      <w:pgMar w:top="2168" w:right="1245" w:bottom="1440" w:left="1797" w:header="2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535B1" w14:textId="77777777" w:rsidR="005D59B8" w:rsidRDefault="005D59B8" w:rsidP="00EB783D">
      <w:pPr>
        <w:spacing w:before="0" w:after="0"/>
      </w:pPr>
      <w:r>
        <w:separator/>
      </w:r>
    </w:p>
  </w:endnote>
  <w:endnote w:type="continuationSeparator" w:id="0">
    <w:p w14:paraId="4E3322AE" w14:textId="77777777" w:rsidR="005D59B8" w:rsidRDefault="005D59B8"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6C0A" w14:textId="77777777" w:rsidR="00076346" w:rsidRPr="00A91472" w:rsidRDefault="009E06D1" w:rsidP="00EB783D">
    <w:pPr>
      <w:pStyle w:val="Footer"/>
      <w:ind w:left="0"/>
    </w:pPr>
    <w:sdt>
      <w:sdtPr>
        <w:alias w:val="Title"/>
        <w:tag w:val="title"/>
        <w:id w:val="-1978518315"/>
        <w:showingPlcHdr/>
        <w:dataBinding w:prefixMappings="xmlns:ns0='http://purl.org/dc/elements/1.1/' xmlns:ns1='http://schemas.openxmlformats.org/package/2006/metadata/core-properties' " w:xpath="/ns1:coreProperties[1]/ns0:title[1]" w:storeItemID="{6C3C8BC8-F283-45AE-878A-BAB7291924A1}"/>
        <w:text/>
      </w:sdtPr>
      <w:sdtEndPr/>
      <w:sdtContent>
        <w:r w:rsidR="00364D55">
          <w:t xml:space="preserve">     </w:t>
        </w:r>
      </w:sdtContent>
    </w:sdt>
  </w:p>
  <w:p w14:paraId="1EEA6B97" w14:textId="77777777" w:rsidR="00076346" w:rsidRDefault="00076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BE38" w14:textId="12B21E82" w:rsidR="00364D55" w:rsidRPr="00A91472" w:rsidRDefault="002938DC" w:rsidP="00EB783D">
    <w:pPr>
      <w:pStyle w:val="Footer"/>
      <w:ind w:left="0"/>
    </w:pPr>
    <w:r>
      <w:t xml:space="preserve">Provider Accreditation </w:t>
    </w:r>
    <w:r w:rsidR="00364D55">
      <w:t xml:space="preserve">Policy </w:t>
    </w:r>
    <w:r w:rsidR="005240BF">
      <w:t>V1.0</w:t>
    </w:r>
    <w:sdt>
      <w:sdtPr>
        <w:alias w:val="Title"/>
        <w:tag w:val="title"/>
        <w:id w:val="982202102"/>
        <w:showingPlcHdr/>
        <w:dataBinding w:prefixMappings="xmlns:ns0='http://purl.org/dc/elements/1.1/' xmlns:ns1='http://schemas.openxmlformats.org/package/2006/metadata/core-properties' " w:xpath="/ns1:coreProperties[1]/ns0:title[1]" w:storeItemID="{6C3C8BC8-F283-45AE-878A-BAB7291924A1}"/>
        <w:text/>
      </w:sdtPr>
      <w:sdtEndPr/>
      <w:sdtContent>
        <w:r w:rsidR="00364D55">
          <w:t xml:space="preserve">     </w:t>
        </w:r>
      </w:sdtContent>
    </w:sdt>
    <w:r w:rsidR="00364D55" w:rsidRPr="00C1239F">
      <w:tab/>
    </w:r>
    <w:r w:rsidR="00364D55" w:rsidRPr="00C1239F">
      <w:tab/>
    </w:r>
    <w:r w:rsidR="00364D55" w:rsidRPr="00C90341">
      <w:t xml:space="preserve">Page </w:t>
    </w:r>
    <w:r w:rsidR="00364D55" w:rsidRPr="00C90341">
      <w:fldChar w:fldCharType="begin"/>
    </w:r>
    <w:r w:rsidR="00364D55" w:rsidRPr="00C90341">
      <w:instrText xml:space="preserve"> PAGE </w:instrText>
    </w:r>
    <w:r w:rsidR="00364D55" w:rsidRPr="00C90341">
      <w:fldChar w:fldCharType="separate"/>
    </w:r>
    <w:r w:rsidR="00364D55">
      <w:t>2</w:t>
    </w:r>
    <w:r w:rsidR="00364D55" w:rsidRPr="00C90341">
      <w:fldChar w:fldCharType="end"/>
    </w:r>
    <w:r w:rsidR="00364D55" w:rsidRPr="00C90341">
      <w:t xml:space="preserve"> of </w:t>
    </w:r>
    <w:r w:rsidR="00A462DD">
      <w:fldChar w:fldCharType="begin"/>
    </w:r>
    <w:r w:rsidR="00A462DD">
      <w:instrText xml:space="preserve"> NUMPAGES </w:instrText>
    </w:r>
    <w:r w:rsidR="00A462DD">
      <w:fldChar w:fldCharType="separate"/>
    </w:r>
    <w:r w:rsidR="00364D55">
      <w:t>11</w:t>
    </w:r>
    <w:r w:rsidR="00A462DD">
      <w:fldChar w:fldCharType="end"/>
    </w:r>
  </w:p>
  <w:p w14:paraId="7C3F1952" w14:textId="77777777" w:rsidR="00364D55" w:rsidRDefault="00364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2263" w14:textId="77777777" w:rsidR="005D59B8" w:rsidRDefault="005D59B8" w:rsidP="00EB783D">
      <w:pPr>
        <w:spacing w:before="0" w:after="0"/>
      </w:pPr>
      <w:r>
        <w:separator/>
      </w:r>
    </w:p>
  </w:footnote>
  <w:footnote w:type="continuationSeparator" w:id="0">
    <w:p w14:paraId="1F560E57" w14:textId="77777777" w:rsidR="005D59B8" w:rsidRDefault="005D59B8"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F442" w14:textId="005EB271" w:rsidR="00076346" w:rsidRDefault="00364D55" w:rsidP="00EB783D">
    <w:pPr>
      <w:pStyle w:val="Header"/>
      <w:ind w:left="0"/>
    </w:pPr>
    <w:r>
      <w:rPr>
        <w:noProof/>
      </w:rPr>
      <mc:AlternateContent>
        <mc:Choice Requires="wpg">
          <w:drawing>
            <wp:anchor distT="0" distB="0" distL="114300" distR="114300" simplePos="0" relativeHeight="251657216" behindDoc="0" locked="0" layoutInCell="1" allowOverlap="1" wp14:anchorId="38EDD447" wp14:editId="554D0132">
              <wp:simplePos x="0" y="0"/>
              <wp:positionH relativeFrom="column">
                <wp:posOffset>0</wp:posOffset>
              </wp:positionH>
              <wp:positionV relativeFrom="paragraph">
                <wp:posOffset>-168275</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1A94F75B" id="Group 3" o:spid="_x0000_s1026" alt="&quot;&quot;" style="position:absolute;margin-left:0;margin-top:-13.25pt;width:470.55pt;height:61.25pt;z-index:251657216"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EA84" w14:textId="5D332306" w:rsidR="00B20D54" w:rsidRDefault="00B20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04FF" w14:textId="0DD38F73" w:rsidR="00076346" w:rsidRDefault="00076346" w:rsidP="00EB783D">
    <w:pPr>
      <w:pStyle w:val="Header"/>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94B7" w14:textId="4BF04FD3" w:rsidR="00B20D54" w:rsidRDefault="00B20D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77ED" w14:textId="23218928" w:rsidR="00B20D54" w:rsidRDefault="00B20D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9C7D" w14:textId="77777777" w:rsidR="000F276F" w:rsidRDefault="000F276F" w:rsidP="00844555">
    <w:pPr>
      <w:pStyle w:val="Header"/>
      <w:ind w:left="0"/>
      <w:rPr>
        <w:rFonts w:asciiTheme="majorHAnsi" w:eastAsiaTheme="majorEastAsia" w:hAnsiTheme="majorHAnsi" w:cstheme="majorBidi"/>
        <w:b/>
        <w:color w:val="005EB8" w:themeColor="accent2"/>
        <w:sz w:val="28"/>
        <w:szCs w:val="28"/>
      </w:rPr>
    </w:pPr>
  </w:p>
  <w:p w14:paraId="4BDEDF97" w14:textId="61E9FE14" w:rsidR="00844555" w:rsidRPr="00844555" w:rsidRDefault="008040AC" w:rsidP="00844555">
    <w:pPr>
      <w:pStyle w:val="Header"/>
      <w:ind w:left="0"/>
    </w:pPr>
    <w:r>
      <w:rPr>
        <w:rFonts w:asciiTheme="majorHAnsi" w:eastAsiaTheme="majorEastAsia" w:hAnsiTheme="majorHAnsi" w:cstheme="majorBidi"/>
        <w:b/>
        <w:color w:val="005EB8" w:themeColor="accent2"/>
        <w:sz w:val="28"/>
        <w:szCs w:val="28"/>
      </w:rPr>
      <w:t>Appendix B – Mid and South Essex Accreditation Process</w:t>
    </w:r>
    <w:r w:rsidR="00844555">
      <w:rPr>
        <w:rFonts w:asciiTheme="majorHAnsi" w:eastAsiaTheme="majorEastAsia" w:hAnsiTheme="majorHAnsi" w:cstheme="majorBidi"/>
        <w:b/>
        <w:color w:val="005EB8" w:themeColor="accent2"/>
        <w:sz w:val="28"/>
        <w:szCs w:val="28"/>
      </w:rPr>
      <w:br/>
    </w:r>
    <w:r w:rsidR="00844555">
      <w:rPr>
        <w:rFonts w:asciiTheme="majorHAnsi" w:eastAsiaTheme="majorEastAsia" w:hAnsiTheme="majorHAnsi" w:cstheme="majorBidi"/>
        <w:b/>
        <w:color w:val="005EB8" w:themeColor="accent2"/>
        <w:sz w:val="28"/>
        <w:szCs w:val="28"/>
      </w:rPr>
      <w:br/>
    </w:r>
    <w:r w:rsidR="00844555" w:rsidRPr="001A5111">
      <w:rPr>
        <w:rFonts w:ascii="Arial" w:hAnsi="Arial" w:cs="Arial"/>
        <w:b/>
      </w:rPr>
      <w:t xml:space="preserve">To be completed by organisations seeking to provide services to NHS </w:t>
    </w:r>
    <w:r w:rsidR="00844555">
      <w:rPr>
        <w:rFonts w:ascii="Arial" w:hAnsi="Arial" w:cs="Arial"/>
        <w:b/>
      </w:rPr>
      <w:t>Mid and South Essex</w:t>
    </w:r>
    <w:r w:rsidR="00844555" w:rsidRPr="001A5111">
      <w:rPr>
        <w:rFonts w:ascii="Arial" w:hAnsi="Arial" w:cs="Arial"/>
        <w:b/>
      </w:rPr>
      <w:t xml:space="preserve"> Integrated Care Board (</w:t>
    </w:r>
    <w:r w:rsidR="00844555">
      <w:rPr>
        <w:rFonts w:ascii="Arial" w:hAnsi="Arial" w:cs="Arial"/>
        <w:b/>
      </w:rPr>
      <w:t>MSE</w:t>
    </w:r>
    <w:r w:rsidR="00844555" w:rsidRPr="001A5111">
      <w:rPr>
        <w:rFonts w:ascii="Arial" w:hAnsi="Arial" w:cs="Arial"/>
        <w:b/>
      </w:rPr>
      <w:t xml:space="preserve"> ICB)</w:t>
    </w:r>
    <w:r w:rsidR="00067CFD">
      <w:rPr>
        <w:rFonts w:ascii="Arial" w:hAnsi="Arial" w:cs="Arial"/>
        <w:b/>
      </w:rP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2701" w14:textId="0832E255" w:rsidR="00B20D54" w:rsidRDefault="00B20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BF"/>
    <w:multiLevelType w:val="hybridMultilevel"/>
    <w:tmpl w:val="CB9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76B54"/>
    <w:multiLevelType w:val="multilevel"/>
    <w:tmpl w:val="6D220A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3D3B42"/>
    <w:multiLevelType w:val="hybridMultilevel"/>
    <w:tmpl w:val="27E28A82"/>
    <w:lvl w:ilvl="0" w:tplc="B3F2D16A">
      <w:start w:val="1"/>
      <w:numFmt w:val="bullet"/>
      <w:lvlText w:val=""/>
      <w:lvlJc w:val="left"/>
      <w:pPr>
        <w:ind w:left="720" w:hanging="360"/>
      </w:pPr>
      <w:rPr>
        <w:rFonts w:ascii="Wingdings" w:hAnsi="Wingdings" w:hint="default"/>
        <w:color w:val="0072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E81A13"/>
    <w:multiLevelType w:val="hybridMultilevel"/>
    <w:tmpl w:val="E708C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B0E10"/>
    <w:multiLevelType w:val="hybridMultilevel"/>
    <w:tmpl w:val="DA06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92E21"/>
    <w:multiLevelType w:val="multilevel"/>
    <w:tmpl w:val="C13CA4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037C95"/>
    <w:multiLevelType w:val="hybridMultilevel"/>
    <w:tmpl w:val="E878E65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DA51B5"/>
    <w:multiLevelType w:val="hybridMultilevel"/>
    <w:tmpl w:val="8EDAB594"/>
    <w:lvl w:ilvl="0" w:tplc="714CEA8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610"/>
    <w:multiLevelType w:val="multilevel"/>
    <w:tmpl w:val="0F4AFF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A2106"/>
    <w:multiLevelType w:val="multilevel"/>
    <w:tmpl w:val="9670BBD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BD7F21"/>
    <w:multiLevelType w:val="multilevel"/>
    <w:tmpl w:val="C5D881E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6935DC"/>
    <w:multiLevelType w:val="multilevel"/>
    <w:tmpl w:val="7714D1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560"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4C460B8"/>
    <w:multiLevelType w:val="hybridMultilevel"/>
    <w:tmpl w:val="A274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2A42E05"/>
    <w:multiLevelType w:val="multilevel"/>
    <w:tmpl w:val="56AA431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0578EE"/>
    <w:multiLevelType w:val="hybridMultilevel"/>
    <w:tmpl w:val="4680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6C009A"/>
    <w:multiLevelType w:val="hybridMultilevel"/>
    <w:tmpl w:val="61BE385C"/>
    <w:lvl w:ilvl="0" w:tplc="A334AA22">
      <w:start w:val="1"/>
      <w:numFmt w:val="decimal"/>
      <w:lvlText w:val="%1."/>
      <w:lvlJc w:val="left"/>
      <w:pPr>
        <w:ind w:left="720" w:hanging="360"/>
      </w:pPr>
      <w:rPr>
        <w:rFonts w:ascii="Calibri" w:hAnsi="Calibri" w:cs="Calibr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7707D1"/>
    <w:multiLevelType w:val="hybridMultilevel"/>
    <w:tmpl w:val="08AC2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A61071"/>
    <w:multiLevelType w:val="hybridMultilevel"/>
    <w:tmpl w:val="09D0B3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F02111E"/>
    <w:multiLevelType w:val="multilevel"/>
    <w:tmpl w:val="9670BBD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2495E18"/>
    <w:multiLevelType w:val="multilevel"/>
    <w:tmpl w:val="9670BBD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597396"/>
    <w:multiLevelType w:val="hybridMultilevel"/>
    <w:tmpl w:val="D708F8A8"/>
    <w:lvl w:ilvl="0" w:tplc="FD0A2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F02A02"/>
    <w:multiLevelType w:val="hybridMultilevel"/>
    <w:tmpl w:val="B10A601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1C58B0"/>
    <w:multiLevelType w:val="hybridMultilevel"/>
    <w:tmpl w:val="56C65C46"/>
    <w:lvl w:ilvl="0" w:tplc="5FC22346">
      <w:start w:val="1"/>
      <w:numFmt w:val="bullet"/>
      <w:lvlText w:val="•"/>
      <w:lvlJc w:val="left"/>
      <w:pPr>
        <w:tabs>
          <w:tab w:val="num" w:pos="720"/>
        </w:tabs>
        <w:ind w:left="720" w:hanging="360"/>
      </w:pPr>
      <w:rPr>
        <w:rFonts w:ascii="Arial" w:hAnsi="Arial" w:hint="default"/>
      </w:rPr>
    </w:lvl>
    <w:lvl w:ilvl="1" w:tplc="8F8C8C1C" w:tentative="1">
      <w:start w:val="1"/>
      <w:numFmt w:val="bullet"/>
      <w:lvlText w:val="•"/>
      <w:lvlJc w:val="left"/>
      <w:pPr>
        <w:tabs>
          <w:tab w:val="num" w:pos="1440"/>
        </w:tabs>
        <w:ind w:left="1440" w:hanging="360"/>
      </w:pPr>
      <w:rPr>
        <w:rFonts w:ascii="Arial" w:hAnsi="Arial" w:hint="default"/>
      </w:rPr>
    </w:lvl>
    <w:lvl w:ilvl="2" w:tplc="B7A8496E" w:tentative="1">
      <w:start w:val="1"/>
      <w:numFmt w:val="bullet"/>
      <w:lvlText w:val="•"/>
      <w:lvlJc w:val="left"/>
      <w:pPr>
        <w:tabs>
          <w:tab w:val="num" w:pos="2160"/>
        </w:tabs>
        <w:ind w:left="2160" w:hanging="360"/>
      </w:pPr>
      <w:rPr>
        <w:rFonts w:ascii="Arial" w:hAnsi="Arial" w:hint="default"/>
      </w:rPr>
    </w:lvl>
    <w:lvl w:ilvl="3" w:tplc="6EA06CAA" w:tentative="1">
      <w:start w:val="1"/>
      <w:numFmt w:val="bullet"/>
      <w:lvlText w:val="•"/>
      <w:lvlJc w:val="left"/>
      <w:pPr>
        <w:tabs>
          <w:tab w:val="num" w:pos="2880"/>
        </w:tabs>
        <w:ind w:left="2880" w:hanging="360"/>
      </w:pPr>
      <w:rPr>
        <w:rFonts w:ascii="Arial" w:hAnsi="Arial" w:hint="default"/>
      </w:rPr>
    </w:lvl>
    <w:lvl w:ilvl="4" w:tplc="4BB8553E" w:tentative="1">
      <w:start w:val="1"/>
      <w:numFmt w:val="bullet"/>
      <w:lvlText w:val="•"/>
      <w:lvlJc w:val="left"/>
      <w:pPr>
        <w:tabs>
          <w:tab w:val="num" w:pos="3600"/>
        </w:tabs>
        <w:ind w:left="3600" w:hanging="360"/>
      </w:pPr>
      <w:rPr>
        <w:rFonts w:ascii="Arial" w:hAnsi="Arial" w:hint="default"/>
      </w:rPr>
    </w:lvl>
    <w:lvl w:ilvl="5" w:tplc="BAB8CCEE" w:tentative="1">
      <w:start w:val="1"/>
      <w:numFmt w:val="bullet"/>
      <w:lvlText w:val="•"/>
      <w:lvlJc w:val="left"/>
      <w:pPr>
        <w:tabs>
          <w:tab w:val="num" w:pos="4320"/>
        </w:tabs>
        <w:ind w:left="4320" w:hanging="360"/>
      </w:pPr>
      <w:rPr>
        <w:rFonts w:ascii="Arial" w:hAnsi="Arial" w:hint="default"/>
      </w:rPr>
    </w:lvl>
    <w:lvl w:ilvl="6" w:tplc="868054D2" w:tentative="1">
      <w:start w:val="1"/>
      <w:numFmt w:val="bullet"/>
      <w:lvlText w:val="•"/>
      <w:lvlJc w:val="left"/>
      <w:pPr>
        <w:tabs>
          <w:tab w:val="num" w:pos="5040"/>
        </w:tabs>
        <w:ind w:left="5040" w:hanging="360"/>
      </w:pPr>
      <w:rPr>
        <w:rFonts w:ascii="Arial" w:hAnsi="Arial" w:hint="default"/>
      </w:rPr>
    </w:lvl>
    <w:lvl w:ilvl="7" w:tplc="68145CC8" w:tentative="1">
      <w:start w:val="1"/>
      <w:numFmt w:val="bullet"/>
      <w:lvlText w:val="•"/>
      <w:lvlJc w:val="left"/>
      <w:pPr>
        <w:tabs>
          <w:tab w:val="num" w:pos="5760"/>
        </w:tabs>
        <w:ind w:left="5760" w:hanging="360"/>
      </w:pPr>
      <w:rPr>
        <w:rFonts w:ascii="Arial" w:hAnsi="Arial" w:hint="default"/>
      </w:rPr>
    </w:lvl>
    <w:lvl w:ilvl="8" w:tplc="E1D67C5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9C50B4A"/>
    <w:multiLevelType w:val="hybridMultilevel"/>
    <w:tmpl w:val="AE626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17D50"/>
    <w:multiLevelType w:val="hybridMultilevel"/>
    <w:tmpl w:val="756AD14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4711E3"/>
    <w:multiLevelType w:val="multilevel"/>
    <w:tmpl w:val="92123F10"/>
    <w:lvl w:ilvl="0">
      <w:start w:val="1"/>
      <w:numFmt w:val="bullet"/>
      <w:lvlText w:val=""/>
      <w:lvlJc w:val="left"/>
      <w:pPr>
        <w:ind w:left="1134" w:hanging="1134"/>
      </w:pPr>
      <w:rPr>
        <w:rFonts w:ascii="Symbol" w:hAnsi="Symbol"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21A276D"/>
    <w:multiLevelType w:val="multilevel"/>
    <w:tmpl w:val="92123F10"/>
    <w:lvl w:ilvl="0">
      <w:start w:val="1"/>
      <w:numFmt w:val="bullet"/>
      <w:lvlText w:val=""/>
      <w:lvlJc w:val="left"/>
      <w:pPr>
        <w:ind w:left="1134" w:hanging="1134"/>
      </w:pPr>
      <w:rPr>
        <w:rFonts w:ascii="Symbol" w:hAnsi="Symbol"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C53F2E"/>
    <w:multiLevelType w:val="hybridMultilevel"/>
    <w:tmpl w:val="07C452CA"/>
    <w:lvl w:ilvl="0" w:tplc="80022C38">
      <w:start w:val="1"/>
      <w:numFmt w:val="bullet"/>
      <w:lvlText w:val="•"/>
      <w:lvlJc w:val="left"/>
      <w:pPr>
        <w:tabs>
          <w:tab w:val="num" w:pos="1440"/>
        </w:tabs>
        <w:ind w:left="1440" w:hanging="360"/>
      </w:pPr>
      <w:rPr>
        <w:rFonts w:ascii="Arial" w:hAnsi="Arial" w:hint="default"/>
      </w:rPr>
    </w:lvl>
    <w:lvl w:ilvl="1" w:tplc="E338595E" w:tentative="1">
      <w:start w:val="1"/>
      <w:numFmt w:val="bullet"/>
      <w:lvlText w:val="•"/>
      <w:lvlJc w:val="left"/>
      <w:pPr>
        <w:tabs>
          <w:tab w:val="num" w:pos="2160"/>
        </w:tabs>
        <w:ind w:left="2160" w:hanging="360"/>
      </w:pPr>
      <w:rPr>
        <w:rFonts w:ascii="Arial" w:hAnsi="Arial" w:hint="default"/>
      </w:rPr>
    </w:lvl>
    <w:lvl w:ilvl="2" w:tplc="F89E5C2C" w:tentative="1">
      <w:start w:val="1"/>
      <w:numFmt w:val="bullet"/>
      <w:lvlText w:val="•"/>
      <w:lvlJc w:val="left"/>
      <w:pPr>
        <w:tabs>
          <w:tab w:val="num" w:pos="2880"/>
        </w:tabs>
        <w:ind w:left="2880" w:hanging="360"/>
      </w:pPr>
      <w:rPr>
        <w:rFonts w:ascii="Arial" w:hAnsi="Arial" w:hint="default"/>
      </w:rPr>
    </w:lvl>
    <w:lvl w:ilvl="3" w:tplc="6A9C4D00" w:tentative="1">
      <w:start w:val="1"/>
      <w:numFmt w:val="bullet"/>
      <w:lvlText w:val="•"/>
      <w:lvlJc w:val="left"/>
      <w:pPr>
        <w:tabs>
          <w:tab w:val="num" w:pos="3600"/>
        </w:tabs>
        <w:ind w:left="3600" w:hanging="360"/>
      </w:pPr>
      <w:rPr>
        <w:rFonts w:ascii="Arial" w:hAnsi="Arial" w:hint="default"/>
      </w:rPr>
    </w:lvl>
    <w:lvl w:ilvl="4" w:tplc="6B0403D0" w:tentative="1">
      <w:start w:val="1"/>
      <w:numFmt w:val="bullet"/>
      <w:lvlText w:val="•"/>
      <w:lvlJc w:val="left"/>
      <w:pPr>
        <w:tabs>
          <w:tab w:val="num" w:pos="4320"/>
        </w:tabs>
        <w:ind w:left="4320" w:hanging="360"/>
      </w:pPr>
      <w:rPr>
        <w:rFonts w:ascii="Arial" w:hAnsi="Arial" w:hint="default"/>
      </w:rPr>
    </w:lvl>
    <w:lvl w:ilvl="5" w:tplc="8EAAA260" w:tentative="1">
      <w:start w:val="1"/>
      <w:numFmt w:val="bullet"/>
      <w:lvlText w:val="•"/>
      <w:lvlJc w:val="left"/>
      <w:pPr>
        <w:tabs>
          <w:tab w:val="num" w:pos="5040"/>
        </w:tabs>
        <w:ind w:left="5040" w:hanging="360"/>
      </w:pPr>
      <w:rPr>
        <w:rFonts w:ascii="Arial" w:hAnsi="Arial" w:hint="default"/>
      </w:rPr>
    </w:lvl>
    <w:lvl w:ilvl="6" w:tplc="C99273D6" w:tentative="1">
      <w:start w:val="1"/>
      <w:numFmt w:val="bullet"/>
      <w:lvlText w:val="•"/>
      <w:lvlJc w:val="left"/>
      <w:pPr>
        <w:tabs>
          <w:tab w:val="num" w:pos="5760"/>
        </w:tabs>
        <w:ind w:left="5760" w:hanging="360"/>
      </w:pPr>
      <w:rPr>
        <w:rFonts w:ascii="Arial" w:hAnsi="Arial" w:hint="default"/>
      </w:rPr>
    </w:lvl>
    <w:lvl w:ilvl="7" w:tplc="61EC1972" w:tentative="1">
      <w:start w:val="1"/>
      <w:numFmt w:val="bullet"/>
      <w:lvlText w:val="•"/>
      <w:lvlJc w:val="left"/>
      <w:pPr>
        <w:tabs>
          <w:tab w:val="num" w:pos="6480"/>
        </w:tabs>
        <w:ind w:left="6480" w:hanging="360"/>
      </w:pPr>
      <w:rPr>
        <w:rFonts w:ascii="Arial" w:hAnsi="Arial" w:hint="default"/>
      </w:rPr>
    </w:lvl>
    <w:lvl w:ilvl="8" w:tplc="A3463438" w:tentative="1">
      <w:start w:val="1"/>
      <w:numFmt w:val="bullet"/>
      <w:lvlText w:val="•"/>
      <w:lvlJc w:val="left"/>
      <w:pPr>
        <w:tabs>
          <w:tab w:val="num" w:pos="7200"/>
        </w:tabs>
        <w:ind w:left="7200" w:hanging="360"/>
      </w:pPr>
      <w:rPr>
        <w:rFonts w:ascii="Arial" w:hAnsi="Arial" w:hint="default"/>
      </w:rPr>
    </w:lvl>
  </w:abstractNum>
  <w:abstractNum w:abstractNumId="41" w15:restartNumberingAfterBreak="0">
    <w:nsid w:val="7ADA59DC"/>
    <w:multiLevelType w:val="multilevel"/>
    <w:tmpl w:val="1F24F44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275145"/>
    <w:multiLevelType w:val="multilevel"/>
    <w:tmpl w:val="C5D881E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70013685">
    <w:abstractNumId w:val="17"/>
  </w:num>
  <w:num w:numId="2" w16cid:durableId="227426317">
    <w:abstractNumId w:val="26"/>
  </w:num>
  <w:num w:numId="3" w16cid:durableId="799109092">
    <w:abstractNumId w:val="32"/>
  </w:num>
  <w:num w:numId="4" w16cid:durableId="34042008">
    <w:abstractNumId w:val="8"/>
  </w:num>
  <w:num w:numId="5" w16cid:durableId="506599239">
    <w:abstractNumId w:val="25"/>
  </w:num>
  <w:num w:numId="6" w16cid:durableId="1165827977">
    <w:abstractNumId w:val="29"/>
  </w:num>
  <w:num w:numId="7" w16cid:durableId="124855957">
    <w:abstractNumId w:val="12"/>
  </w:num>
  <w:num w:numId="8" w16cid:durableId="1691760562">
    <w:abstractNumId w:val="20"/>
  </w:num>
  <w:num w:numId="9" w16cid:durableId="1462530335">
    <w:abstractNumId w:val="39"/>
  </w:num>
  <w:num w:numId="10" w16cid:durableId="585847984">
    <w:abstractNumId w:val="3"/>
  </w:num>
  <w:num w:numId="11" w16cid:durableId="1581987976">
    <w:abstractNumId w:val="19"/>
  </w:num>
  <w:num w:numId="12" w16cid:durableId="1233657306">
    <w:abstractNumId w:val="13"/>
  </w:num>
  <w:num w:numId="13" w16cid:durableId="1647971322">
    <w:abstractNumId w:val="11"/>
  </w:num>
  <w:num w:numId="14" w16cid:durableId="1823037394">
    <w:abstractNumId w:val="18"/>
  </w:num>
  <w:num w:numId="15" w16cid:durableId="1339114321">
    <w:abstractNumId w:val="15"/>
  </w:num>
  <w:num w:numId="16" w16cid:durableId="177499818">
    <w:abstractNumId w:val="42"/>
  </w:num>
  <w:num w:numId="17" w16cid:durableId="938870180">
    <w:abstractNumId w:val="28"/>
  </w:num>
  <w:num w:numId="18" w16cid:durableId="1936477935">
    <w:abstractNumId w:val="14"/>
  </w:num>
  <w:num w:numId="19" w16cid:durableId="1259561051">
    <w:abstractNumId w:val="30"/>
  </w:num>
  <w:num w:numId="20" w16cid:durableId="1795174870">
    <w:abstractNumId w:val="38"/>
  </w:num>
  <w:num w:numId="21" w16cid:durableId="634338848">
    <w:abstractNumId w:val="2"/>
  </w:num>
  <w:num w:numId="22" w16cid:durableId="777485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7711263">
    <w:abstractNumId w:val="37"/>
  </w:num>
  <w:num w:numId="24" w16cid:durableId="1745371429">
    <w:abstractNumId w:val="7"/>
  </w:num>
  <w:num w:numId="25" w16cid:durableId="1736733032">
    <w:abstractNumId w:val="21"/>
  </w:num>
  <w:num w:numId="26" w16cid:durableId="646863559">
    <w:abstractNumId w:val="41"/>
  </w:num>
  <w:num w:numId="27" w16cid:durableId="910123031">
    <w:abstractNumId w:val="40"/>
  </w:num>
  <w:num w:numId="28" w16cid:durableId="255673790">
    <w:abstractNumId w:val="34"/>
  </w:num>
  <w:num w:numId="29" w16cid:durableId="2012098040">
    <w:abstractNumId w:val="35"/>
  </w:num>
  <w:num w:numId="30" w16cid:durableId="1301569339">
    <w:abstractNumId w:val="33"/>
  </w:num>
  <w:num w:numId="31" w16cid:durableId="731319580">
    <w:abstractNumId w:val="27"/>
  </w:num>
  <w:num w:numId="32" w16cid:durableId="486018269">
    <w:abstractNumId w:val="31"/>
  </w:num>
  <w:num w:numId="33" w16cid:durableId="773019761">
    <w:abstractNumId w:val="9"/>
  </w:num>
  <w:num w:numId="34" w16cid:durableId="867327859">
    <w:abstractNumId w:val="24"/>
  </w:num>
  <w:num w:numId="35" w16cid:durableId="2069069796">
    <w:abstractNumId w:val="5"/>
  </w:num>
  <w:num w:numId="36" w16cid:durableId="299191285">
    <w:abstractNumId w:val="22"/>
  </w:num>
  <w:num w:numId="37" w16cid:durableId="720326992">
    <w:abstractNumId w:val="0"/>
  </w:num>
  <w:num w:numId="38" w16cid:durableId="680738581">
    <w:abstractNumId w:val="23"/>
  </w:num>
  <w:num w:numId="39" w16cid:durableId="1547259559">
    <w:abstractNumId w:val="16"/>
  </w:num>
  <w:num w:numId="40" w16cid:durableId="643513099">
    <w:abstractNumId w:val="36"/>
  </w:num>
  <w:num w:numId="41" w16cid:durableId="1268200953">
    <w:abstractNumId w:val="6"/>
  </w:num>
  <w:num w:numId="42" w16cid:durableId="1124730803">
    <w:abstractNumId w:val="4"/>
  </w:num>
  <w:num w:numId="43" w16cid:durableId="177547468">
    <w:abstractNumId w:val="1"/>
  </w:num>
  <w:num w:numId="44" w16cid:durableId="1207370414">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72"/>
    <w:rsid w:val="000014FA"/>
    <w:rsid w:val="00005E44"/>
    <w:rsid w:val="000119FC"/>
    <w:rsid w:val="000254C7"/>
    <w:rsid w:val="00032882"/>
    <w:rsid w:val="00032C49"/>
    <w:rsid w:val="00033ADA"/>
    <w:rsid w:val="00053CDD"/>
    <w:rsid w:val="00063BEB"/>
    <w:rsid w:val="000665B0"/>
    <w:rsid w:val="00067CFD"/>
    <w:rsid w:val="00076346"/>
    <w:rsid w:val="00084B14"/>
    <w:rsid w:val="00094FB7"/>
    <w:rsid w:val="00096D73"/>
    <w:rsid w:val="000A0E57"/>
    <w:rsid w:val="000B090C"/>
    <w:rsid w:val="000B3FC2"/>
    <w:rsid w:val="000E31CB"/>
    <w:rsid w:val="000E5DEA"/>
    <w:rsid w:val="000F276F"/>
    <w:rsid w:val="000F333E"/>
    <w:rsid w:val="000F560D"/>
    <w:rsid w:val="001053A1"/>
    <w:rsid w:val="00126ED8"/>
    <w:rsid w:val="001372BC"/>
    <w:rsid w:val="00137B4C"/>
    <w:rsid w:val="00150523"/>
    <w:rsid w:val="00182901"/>
    <w:rsid w:val="0018348A"/>
    <w:rsid w:val="00183A66"/>
    <w:rsid w:val="00186694"/>
    <w:rsid w:val="001946F0"/>
    <w:rsid w:val="001B214F"/>
    <w:rsid w:val="001B4541"/>
    <w:rsid w:val="001C012D"/>
    <w:rsid w:val="001D1E17"/>
    <w:rsid w:val="001D2701"/>
    <w:rsid w:val="001D426D"/>
    <w:rsid w:val="001E0DE7"/>
    <w:rsid w:val="001E685F"/>
    <w:rsid w:val="001F16D1"/>
    <w:rsid w:val="001F64C6"/>
    <w:rsid w:val="00201DAA"/>
    <w:rsid w:val="00225AB9"/>
    <w:rsid w:val="00230E2F"/>
    <w:rsid w:val="00250FB0"/>
    <w:rsid w:val="00254FFE"/>
    <w:rsid w:val="00274CB2"/>
    <w:rsid w:val="002938DC"/>
    <w:rsid w:val="002F6FDD"/>
    <w:rsid w:val="00300587"/>
    <w:rsid w:val="00303E1E"/>
    <w:rsid w:val="00314185"/>
    <w:rsid w:val="00324D0B"/>
    <w:rsid w:val="00331B3F"/>
    <w:rsid w:val="00331F09"/>
    <w:rsid w:val="00343A4F"/>
    <w:rsid w:val="0035735E"/>
    <w:rsid w:val="00364D55"/>
    <w:rsid w:val="00371FC0"/>
    <w:rsid w:val="00375DF6"/>
    <w:rsid w:val="003771EC"/>
    <w:rsid w:val="003943B7"/>
    <w:rsid w:val="0039450B"/>
    <w:rsid w:val="0039715A"/>
    <w:rsid w:val="003A0076"/>
    <w:rsid w:val="003A663C"/>
    <w:rsid w:val="003A7BAD"/>
    <w:rsid w:val="003B0CB5"/>
    <w:rsid w:val="003B185D"/>
    <w:rsid w:val="003C6732"/>
    <w:rsid w:val="003C6E42"/>
    <w:rsid w:val="004266CB"/>
    <w:rsid w:val="004505B9"/>
    <w:rsid w:val="00456164"/>
    <w:rsid w:val="004828E4"/>
    <w:rsid w:val="00494C18"/>
    <w:rsid w:val="004A1ADD"/>
    <w:rsid w:val="004A29A3"/>
    <w:rsid w:val="004A2F47"/>
    <w:rsid w:val="004A4C30"/>
    <w:rsid w:val="004D5CFA"/>
    <w:rsid w:val="004E5F32"/>
    <w:rsid w:val="004E6155"/>
    <w:rsid w:val="00514203"/>
    <w:rsid w:val="00514FF5"/>
    <w:rsid w:val="005240BF"/>
    <w:rsid w:val="00536F2F"/>
    <w:rsid w:val="00546A28"/>
    <w:rsid w:val="0055180A"/>
    <w:rsid w:val="00562866"/>
    <w:rsid w:val="005A6028"/>
    <w:rsid w:val="005B3701"/>
    <w:rsid w:val="005C6D41"/>
    <w:rsid w:val="005D59B8"/>
    <w:rsid w:val="00603D72"/>
    <w:rsid w:val="00610177"/>
    <w:rsid w:val="006134A1"/>
    <w:rsid w:val="00635AC6"/>
    <w:rsid w:val="006606C1"/>
    <w:rsid w:val="006656FA"/>
    <w:rsid w:val="00677AD2"/>
    <w:rsid w:val="0068694C"/>
    <w:rsid w:val="006A3B30"/>
    <w:rsid w:val="006B3E9C"/>
    <w:rsid w:val="006F36FD"/>
    <w:rsid w:val="00706434"/>
    <w:rsid w:val="007067A0"/>
    <w:rsid w:val="00716D9A"/>
    <w:rsid w:val="00732AFE"/>
    <w:rsid w:val="00733CB5"/>
    <w:rsid w:val="00741D9B"/>
    <w:rsid w:val="00762120"/>
    <w:rsid w:val="00773824"/>
    <w:rsid w:val="00781F15"/>
    <w:rsid w:val="00786D48"/>
    <w:rsid w:val="007927E0"/>
    <w:rsid w:val="00795B02"/>
    <w:rsid w:val="007A1864"/>
    <w:rsid w:val="007C6352"/>
    <w:rsid w:val="007E2B33"/>
    <w:rsid w:val="00800305"/>
    <w:rsid w:val="008040AC"/>
    <w:rsid w:val="00826D33"/>
    <w:rsid w:val="008344D6"/>
    <w:rsid w:val="00843CF9"/>
    <w:rsid w:val="00844555"/>
    <w:rsid w:val="00844D34"/>
    <w:rsid w:val="008507F0"/>
    <w:rsid w:val="008547E5"/>
    <w:rsid w:val="008547F2"/>
    <w:rsid w:val="008552FA"/>
    <w:rsid w:val="0086441D"/>
    <w:rsid w:val="008863AF"/>
    <w:rsid w:val="008A5783"/>
    <w:rsid w:val="008B0894"/>
    <w:rsid w:val="008B220C"/>
    <w:rsid w:val="008C597D"/>
    <w:rsid w:val="008D034C"/>
    <w:rsid w:val="008E4397"/>
    <w:rsid w:val="009102C2"/>
    <w:rsid w:val="00911C7E"/>
    <w:rsid w:val="00912947"/>
    <w:rsid w:val="00940816"/>
    <w:rsid w:val="00953D5B"/>
    <w:rsid w:val="00953FC6"/>
    <w:rsid w:val="0096475D"/>
    <w:rsid w:val="00967546"/>
    <w:rsid w:val="00985B41"/>
    <w:rsid w:val="00994D9D"/>
    <w:rsid w:val="009A11E4"/>
    <w:rsid w:val="009A7716"/>
    <w:rsid w:val="009B6373"/>
    <w:rsid w:val="009C506B"/>
    <w:rsid w:val="009C523D"/>
    <w:rsid w:val="009D1227"/>
    <w:rsid w:val="009D4725"/>
    <w:rsid w:val="009E06D1"/>
    <w:rsid w:val="009E1A6D"/>
    <w:rsid w:val="009E55C9"/>
    <w:rsid w:val="009F46DD"/>
    <w:rsid w:val="009F76DB"/>
    <w:rsid w:val="00A12F26"/>
    <w:rsid w:val="00A16E5D"/>
    <w:rsid w:val="00A23003"/>
    <w:rsid w:val="00A462DD"/>
    <w:rsid w:val="00A473DA"/>
    <w:rsid w:val="00A55453"/>
    <w:rsid w:val="00A6485C"/>
    <w:rsid w:val="00A65FD7"/>
    <w:rsid w:val="00A7651C"/>
    <w:rsid w:val="00A83F22"/>
    <w:rsid w:val="00A90799"/>
    <w:rsid w:val="00AC3742"/>
    <w:rsid w:val="00AD0F90"/>
    <w:rsid w:val="00AD6FC0"/>
    <w:rsid w:val="00AE3317"/>
    <w:rsid w:val="00B00BB4"/>
    <w:rsid w:val="00B047A2"/>
    <w:rsid w:val="00B061F6"/>
    <w:rsid w:val="00B10563"/>
    <w:rsid w:val="00B146EC"/>
    <w:rsid w:val="00B156C5"/>
    <w:rsid w:val="00B20D54"/>
    <w:rsid w:val="00B20F55"/>
    <w:rsid w:val="00B218EE"/>
    <w:rsid w:val="00B31CD9"/>
    <w:rsid w:val="00B420E7"/>
    <w:rsid w:val="00B67940"/>
    <w:rsid w:val="00B74953"/>
    <w:rsid w:val="00B80EAE"/>
    <w:rsid w:val="00BA0E97"/>
    <w:rsid w:val="00BB1E72"/>
    <w:rsid w:val="00BD722E"/>
    <w:rsid w:val="00C05A06"/>
    <w:rsid w:val="00C0647A"/>
    <w:rsid w:val="00C176AF"/>
    <w:rsid w:val="00C22045"/>
    <w:rsid w:val="00C31806"/>
    <w:rsid w:val="00C323F0"/>
    <w:rsid w:val="00C4088C"/>
    <w:rsid w:val="00C819CD"/>
    <w:rsid w:val="00CC65B3"/>
    <w:rsid w:val="00CE2531"/>
    <w:rsid w:val="00D10223"/>
    <w:rsid w:val="00D20EE4"/>
    <w:rsid w:val="00D24EE4"/>
    <w:rsid w:val="00D27A62"/>
    <w:rsid w:val="00D359CF"/>
    <w:rsid w:val="00D40308"/>
    <w:rsid w:val="00D44E5A"/>
    <w:rsid w:val="00D478CE"/>
    <w:rsid w:val="00D56619"/>
    <w:rsid w:val="00D578DF"/>
    <w:rsid w:val="00D627A4"/>
    <w:rsid w:val="00D676C4"/>
    <w:rsid w:val="00D85EC4"/>
    <w:rsid w:val="00D9038F"/>
    <w:rsid w:val="00DA1884"/>
    <w:rsid w:val="00DA1DBD"/>
    <w:rsid w:val="00DB1144"/>
    <w:rsid w:val="00DB36E6"/>
    <w:rsid w:val="00DC2F69"/>
    <w:rsid w:val="00DD7B4B"/>
    <w:rsid w:val="00DE35B9"/>
    <w:rsid w:val="00DE3EFB"/>
    <w:rsid w:val="00E00D2D"/>
    <w:rsid w:val="00E016B5"/>
    <w:rsid w:val="00E04C5D"/>
    <w:rsid w:val="00E13040"/>
    <w:rsid w:val="00E23D89"/>
    <w:rsid w:val="00E90CB2"/>
    <w:rsid w:val="00EB3F99"/>
    <w:rsid w:val="00EB44FF"/>
    <w:rsid w:val="00EB783D"/>
    <w:rsid w:val="00EC2997"/>
    <w:rsid w:val="00EC2DFE"/>
    <w:rsid w:val="00F14F7D"/>
    <w:rsid w:val="00F40D75"/>
    <w:rsid w:val="00F45636"/>
    <w:rsid w:val="00F913CD"/>
    <w:rsid w:val="00F9529C"/>
    <w:rsid w:val="00FA1188"/>
    <w:rsid w:val="00FA289A"/>
    <w:rsid w:val="00FB10CD"/>
    <w:rsid w:val="00FB35D6"/>
    <w:rsid w:val="00FB3C48"/>
    <w:rsid w:val="00FB5878"/>
    <w:rsid w:val="00FC7C60"/>
    <w:rsid w:val="00FD2B5D"/>
    <w:rsid w:val="00FD3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30B00"/>
  <w15:docId w15:val="{4DD3462C-4FC1-44AE-ADAA-3ED4D6A3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ind w:left="1134"/>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F9529C"/>
    <w:pPr>
      <w:numPr>
        <w:ilvl w:val="2"/>
        <w:numId w:val="1"/>
      </w:numPr>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1E0DE7"/>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9"/>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10"/>
      </w:numPr>
    </w:pPr>
  </w:style>
  <w:style w:type="numbering" w:customStyle="1" w:styleId="CurrentList8">
    <w:name w:val="Current List8"/>
    <w:uiPriority w:val="99"/>
    <w:rsid w:val="006B3E9C"/>
    <w:pPr>
      <w:numPr>
        <w:numId w:val="11"/>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table" w:customStyle="1" w:styleId="TableGrid1">
    <w:name w:val="Table Grid1"/>
    <w:basedOn w:val="TableNormal"/>
    <w:next w:val="TableGrid"/>
    <w:uiPriority w:val="59"/>
    <w:rsid w:val="00F4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43B7"/>
    <w:rPr>
      <w:color w:val="231F20" w:themeColor="text1"/>
    </w:rPr>
  </w:style>
  <w:style w:type="numbering" w:customStyle="1" w:styleId="NoList1">
    <w:name w:val="No List1"/>
    <w:next w:val="NoList"/>
    <w:uiPriority w:val="99"/>
    <w:semiHidden/>
    <w:unhideWhenUsed/>
    <w:rsid w:val="00B061F6"/>
  </w:style>
  <w:style w:type="paragraph" w:styleId="BalloonText">
    <w:name w:val="Balloon Text"/>
    <w:basedOn w:val="Normal"/>
    <w:link w:val="BalloonTextChar"/>
    <w:uiPriority w:val="99"/>
    <w:semiHidden/>
    <w:unhideWhenUsed/>
    <w:rsid w:val="00B061F6"/>
    <w:pPr>
      <w:spacing w:before="0" w:after="0"/>
      <w:ind w:left="0"/>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B061F6"/>
    <w:rPr>
      <w:rFonts w:ascii="Tahoma" w:eastAsia="Calibri" w:hAnsi="Tahoma" w:cs="Tahoma"/>
      <w:sz w:val="16"/>
      <w:szCs w:val="16"/>
    </w:rPr>
  </w:style>
  <w:style w:type="paragraph" w:customStyle="1" w:styleId="Normal1">
    <w:name w:val="Normal1"/>
    <w:rsid w:val="00B061F6"/>
    <w:rPr>
      <w:rFonts w:ascii="Times New Roman" w:eastAsia="Times New Roman" w:hAnsi="Times New Roman" w:cs="Times New Roman"/>
      <w:color w:val="000000"/>
    </w:rPr>
  </w:style>
  <w:style w:type="character" w:styleId="UnresolvedMention">
    <w:name w:val="Unresolved Mention"/>
    <w:uiPriority w:val="99"/>
    <w:semiHidden/>
    <w:unhideWhenUsed/>
    <w:rsid w:val="00B061F6"/>
    <w:rPr>
      <w:color w:val="605E5C"/>
      <w:shd w:val="clear" w:color="auto" w:fill="E1DFDD"/>
    </w:rPr>
  </w:style>
  <w:style w:type="table" w:customStyle="1" w:styleId="TableGrid2">
    <w:name w:val="Table Grid2"/>
    <w:basedOn w:val="TableNormal"/>
    <w:next w:val="TableGrid"/>
    <w:uiPriority w:val="59"/>
    <w:rsid w:val="00B061F6"/>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1F6"/>
    <w:pPr>
      <w:autoSpaceDE w:val="0"/>
      <w:autoSpaceDN w:val="0"/>
      <w:adjustRightInd w:val="0"/>
    </w:pPr>
    <w:rPr>
      <w:rFonts w:ascii="Arial" w:eastAsia="Times New Roman" w:hAnsi="Arial" w:cs="Arial"/>
      <w:color w:val="000000"/>
      <w:lang w:eastAsia="en-GB"/>
    </w:rPr>
  </w:style>
  <w:style w:type="character" w:styleId="FollowedHyperlink">
    <w:name w:val="FollowedHyperlink"/>
    <w:uiPriority w:val="99"/>
    <w:semiHidden/>
    <w:unhideWhenUsed/>
    <w:rsid w:val="00B061F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13/500/contents/made"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gbr01.safelinks.protection.outlook.com/?url=https%3A%2F%2Fwww.dsptoolkit.nhs.uk%2F&amp;data=05%7C01%7Caparna.garg1%40nhs.net%7C8ec4f2322a154666fbf508db7d2b0cbf%7C37c354b285b047f5b22207b48d774ee3%7C0%7C0%7C638241396062644738%7CUnknown%7CTWFpbGZsb3d8eyJWIjoiMC4wLjAwMDAiLCJQIjoiV2luMzIiLCJBTiI6Ik1haWwiLCJXVCI6Mn0%3D%7C3000%7C%7C%7C&amp;sdata=wWGxvTno6pd0gSPad4h2E0TR20P5Ctwhl2rcnPIjwRk%3D&amp;reserved=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legislation.gov.uk/uksi/2013/500/contents/made"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ssets.publishing.service.gov.uk/government/uploads/system/uploads/attachment_data/file" TargetMode="External"/><Relationship Id="rId5" Type="http://schemas.openxmlformats.org/officeDocument/2006/relationships/numbering" Target="numbering.xml"/><Relationship Id="rId15" Type="http://schemas.openxmlformats.org/officeDocument/2006/relationships/hyperlink" Target="https://www.legislation.gov.uk/uksi/2013/500/contents/made" TargetMode="External"/><Relationship Id="rId23" Type="http://schemas.openxmlformats.org/officeDocument/2006/relationships/hyperlink" Target="https://assets.publishing.service.gov.uk/government/uploads/system/uploads/attachment_data/fil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assets.publishing.service.gov.uk/government/uploads/system/uploads/attachment_data/file/956764" TargetMode="External"/><Relationship Id="rId27" Type="http://schemas.openxmlformats.org/officeDocument/2006/relationships/header" Target="header7.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Downloads\MSE%20ICS%20Policy%20Template.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BFD99E-5BE5-459D-B60C-D94E69F8672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0a69fdf-07a1-4535-917f-f731e83d1ce8">
      <Terms xmlns="http://schemas.microsoft.com/office/infopath/2007/PartnerControls"/>
    </lcf76f155ced4ddcb4097134ff3c332f>
    <TaxCatchAll xmlns="9f7c630f-7b21-41af-8e66-c00e7f0a0ae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3DECA-87C2-4269-B3D9-F1FB0978E7BD}">
  <ds:schemaRefs>
    <ds:schemaRef ds:uri="http://schemas.microsoft.com/sharepoint/v3/contenttype/forms"/>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6038553A-3C5B-4689-AD5B-A36A1E4981CB}">
  <ds:schemaRefs>
    <ds:schemaRef ds:uri="http://schemas.microsoft.com/office/2006/metadata/properties"/>
    <ds:schemaRef ds:uri="http://schemas.microsoft.com/office/infopath/2007/PartnerControls"/>
    <ds:schemaRef ds:uri="http://schemas.microsoft.com/sharepoint/v3"/>
    <ds:schemaRef ds:uri="50a69fdf-07a1-4535-917f-f731e83d1ce8"/>
    <ds:schemaRef ds:uri="9f7c630f-7b21-41af-8e66-c00e7f0a0ae0"/>
  </ds:schemaRefs>
</ds:datastoreItem>
</file>

<file path=customXml/itemProps4.xml><?xml version="1.0" encoding="utf-8"?>
<ds:datastoreItem xmlns:ds="http://schemas.openxmlformats.org/officeDocument/2006/customXml" ds:itemID="{60F8C0EC-B3E2-44C0-B651-69DC5FDF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Template>
  <TotalTime>123</TotalTime>
  <Pages>28</Pages>
  <Words>6440</Words>
  <Characters>36714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Nicola (07G) Thurrock CCG</dc:creator>
  <cp:keywords/>
  <dc:description/>
  <cp:lastModifiedBy>KING, Jane (NHS MID AND SOUTH ESSEX ICB - 07G)</cp:lastModifiedBy>
  <cp:revision>58</cp:revision>
  <cp:lastPrinted>2021-12-03T14:01:00Z</cp:lastPrinted>
  <dcterms:created xsi:type="dcterms:W3CDTF">2024-02-15T10:30:00Z</dcterms:created>
  <dcterms:modified xsi:type="dcterms:W3CDTF">2025-04-16T15:26:00Z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0x0101002E5D983C6DD6CA4FB798FFE5ED97F751</vt:lpwstr>
  </property>
  <property fmtid="{D5CDD505-2E9C-101B-9397-08002B2CF9AE}" pid="4" name="IntranetKeywords">
    <vt:lpwstr>6;#MSE|e2a38f45-20b0-427a-808a-97dee85b2f9f</vt:lpwstr>
  </property>
</Properties>
</file>