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D3F7" w14:textId="77777777" w:rsidR="00407F46" w:rsidRDefault="00407F46">
      <w:pPr>
        <w:pStyle w:val="BodyText"/>
        <w:rPr>
          <w:rFonts w:ascii="Times New Roman"/>
          <w:sz w:val="20"/>
        </w:rPr>
      </w:pPr>
    </w:p>
    <w:p w14:paraId="17AA6A7F" w14:textId="77777777" w:rsidR="00407F46" w:rsidRDefault="00407F46">
      <w:pPr>
        <w:pStyle w:val="BodyText"/>
        <w:rPr>
          <w:rFonts w:ascii="Times New Roman"/>
          <w:sz w:val="20"/>
        </w:rPr>
      </w:pPr>
    </w:p>
    <w:p w14:paraId="7FC453B6" w14:textId="77777777" w:rsidR="00407F46" w:rsidRDefault="00407F46">
      <w:pPr>
        <w:pStyle w:val="BodyText"/>
        <w:rPr>
          <w:rFonts w:ascii="Times New Roman"/>
          <w:sz w:val="20"/>
        </w:rPr>
      </w:pPr>
    </w:p>
    <w:p w14:paraId="29CC7B8F" w14:textId="77777777" w:rsidR="00407F46" w:rsidRDefault="00407F46">
      <w:pPr>
        <w:pStyle w:val="BodyText"/>
        <w:rPr>
          <w:rFonts w:ascii="Times New Roman"/>
          <w:sz w:val="20"/>
        </w:rPr>
      </w:pPr>
    </w:p>
    <w:p w14:paraId="24ACDBF7" w14:textId="77777777" w:rsidR="00407F46" w:rsidRDefault="00407F46">
      <w:pPr>
        <w:pStyle w:val="BodyText"/>
        <w:spacing w:before="10"/>
        <w:rPr>
          <w:rFonts w:ascii="Times New Roman"/>
          <w:sz w:val="22"/>
        </w:rPr>
      </w:pPr>
    </w:p>
    <w:p w14:paraId="167F635B" w14:textId="77777777" w:rsidR="00407F46" w:rsidRDefault="00945025">
      <w:pPr>
        <w:pStyle w:val="Title"/>
        <w:spacing w:line="360" w:lineRule="auto"/>
      </w:pPr>
      <w:r>
        <w:rPr>
          <w:color w:val="4F81BC"/>
          <w:spacing w:val="-9"/>
        </w:rPr>
        <w:t>Mid</w:t>
      </w:r>
      <w:r>
        <w:rPr>
          <w:color w:val="4F81BC"/>
          <w:spacing w:val="-21"/>
        </w:rPr>
        <w:t xml:space="preserve"> </w:t>
      </w:r>
      <w:r>
        <w:rPr>
          <w:color w:val="4F81BC"/>
          <w:spacing w:val="-9"/>
        </w:rPr>
        <w:t>Essex</w:t>
      </w:r>
      <w:r>
        <w:rPr>
          <w:color w:val="4F81BC"/>
          <w:spacing w:val="-16"/>
        </w:rPr>
        <w:t xml:space="preserve"> </w:t>
      </w:r>
      <w:r>
        <w:rPr>
          <w:color w:val="4F81BC"/>
          <w:spacing w:val="-9"/>
        </w:rPr>
        <w:t>CCG</w:t>
      </w:r>
      <w:r>
        <w:rPr>
          <w:color w:val="4F81BC"/>
          <w:spacing w:val="-48"/>
        </w:rPr>
        <w:t xml:space="preserve"> </w:t>
      </w:r>
      <w:r>
        <w:rPr>
          <w:color w:val="4F81BC"/>
          <w:spacing w:val="-8"/>
        </w:rPr>
        <w:t>Annual</w:t>
      </w:r>
      <w:r>
        <w:rPr>
          <w:color w:val="4F81BC"/>
          <w:spacing w:val="-197"/>
        </w:rPr>
        <w:t xml:space="preserve"> </w:t>
      </w:r>
      <w:r>
        <w:rPr>
          <w:color w:val="4F81BC"/>
        </w:rPr>
        <w:t>Report</w:t>
      </w:r>
      <w:r>
        <w:rPr>
          <w:color w:val="4F81BC"/>
          <w:spacing w:val="-30"/>
        </w:rPr>
        <w:t xml:space="preserve"> </w:t>
      </w:r>
      <w:r>
        <w:rPr>
          <w:color w:val="4F81BC"/>
        </w:rPr>
        <w:t>2021/22</w:t>
      </w:r>
    </w:p>
    <w:p w14:paraId="30135E9F" w14:textId="77777777" w:rsidR="00407F46" w:rsidRDefault="00407F46">
      <w:pPr>
        <w:pStyle w:val="BodyText"/>
        <w:rPr>
          <w:b/>
          <w:sz w:val="80"/>
        </w:rPr>
      </w:pPr>
    </w:p>
    <w:p w14:paraId="7221B4F4" w14:textId="77777777" w:rsidR="00407F46" w:rsidRDefault="00407F46">
      <w:pPr>
        <w:pStyle w:val="BodyText"/>
        <w:rPr>
          <w:b/>
          <w:sz w:val="80"/>
        </w:rPr>
      </w:pPr>
    </w:p>
    <w:p w14:paraId="1227E184" w14:textId="77777777" w:rsidR="00407F46" w:rsidRDefault="00407F46">
      <w:pPr>
        <w:pStyle w:val="BodyText"/>
        <w:rPr>
          <w:b/>
          <w:sz w:val="80"/>
        </w:rPr>
      </w:pPr>
    </w:p>
    <w:p w14:paraId="1F033595" w14:textId="77777777" w:rsidR="00407F46" w:rsidRDefault="00407F46">
      <w:pPr>
        <w:pStyle w:val="BodyText"/>
        <w:rPr>
          <w:b/>
          <w:sz w:val="80"/>
        </w:rPr>
      </w:pPr>
    </w:p>
    <w:p w14:paraId="592B6A8C" w14:textId="77777777" w:rsidR="00407F46" w:rsidRDefault="00407F46">
      <w:pPr>
        <w:pStyle w:val="BodyText"/>
        <w:rPr>
          <w:b/>
          <w:sz w:val="80"/>
        </w:rPr>
      </w:pPr>
    </w:p>
    <w:p w14:paraId="71A35965" w14:textId="77777777" w:rsidR="00407F46" w:rsidRDefault="00407F46">
      <w:pPr>
        <w:pStyle w:val="BodyText"/>
        <w:rPr>
          <w:b/>
          <w:sz w:val="80"/>
        </w:rPr>
      </w:pPr>
    </w:p>
    <w:p w14:paraId="22A95E0C" w14:textId="77777777" w:rsidR="00407F46" w:rsidRDefault="00407F46">
      <w:pPr>
        <w:pStyle w:val="BodyText"/>
        <w:rPr>
          <w:b/>
          <w:sz w:val="80"/>
        </w:rPr>
      </w:pPr>
    </w:p>
    <w:p w14:paraId="5689AAA1" w14:textId="77777777" w:rsidR="00407F46" w:rsidRDefault="00407F46">
      <w:pPr>
        <w:pStyle w:val="BodyText"/>
        <w:rPr>
          <w:b/>
          <w:sz w:val="80"/>
        </w:rPr>
      </w:pPr>
    </w:p>
    <w:p w14:paraId="7A63CC22" w14:textId="77777777" w:rsidR="00407F46" w:rsidRDefault="00945025">
      <w:pPr>
        <w:spacing w:before="683"/>
        <w:ind w:left="120"/>
        <w:rPr>
          <w:sz w:val="32"/>
        </w:rPr>
      </w:pPr>
      <w:r>
        <w:rPr>
          <w:sz w:val="32"/>
        </w:rPr>
        <w:t>This document can be provided in alternative formats upon</w:t>
      </w:r>
      <w:r>
        <w:rPr>
          <w:spacing w:val="1"/>
          <w:sz w:val="32"/>
        </w:rPr>
        <w:t xml:space="preserve"> </w:t>
      </w:r>
      <w:r>
        <w:rPr>
          <w:sz w:val="32"/>
        </w:rPr>
        <w:t>request,</w:t>
      </w:r>
      <w:r>
        <w:rPr>
          <w:spacing w:val="-3"/>
          <w:sz w:val="32"/>
        </w:rPr>
        <w:t xml:space="preserve"> </w:t>
      </w:r>
      <w:r>
        <w:rPr>
          <w:sz w:val="32"/>
        </w:rPr>
        <w:t>such</w:t>
      </w:r>
      <w:r>
        <w:rPr>
          <w:spacing w:val="-3"/>
          <w:sz w:val="32"/>
        </w:rPr>
        <w:t xml:space="preserve"> </w:t>
      </w:r>
      <w:r>
        <w:rPr>
          <w:sz w:val="32"/>
        </w:rPr>
        <w:t>as</w:t>
      </w:r>
      <w:r>
        <w:rPr>
          <w:spacing w:val="-1"/>
          <w:sz w:val="32"/>
        </w:rPr>
        <w:t xml:space="preserve"> </w:t>
      </w:r>
      <w:r>
        <w:rPr>
          <w:sz w:val="32"/>
        </w:rPr>
        <w:t>larger</w:t>
      </w:r>
      <w:r>
        <w:rPr>
          <w:spacing w:val="-3"/>
          <w:sz w:val="32"/>
        </w:rPr>
        <w:t xml:space="preserve"> </w:t>
      </w:r>
      <w:r>
        <w:rPr>
          <w:sz w:val="32"/>
        </w:rPr>
        <w:t>print,</w:t>
      </w:r>
      <w:r>
        <w:rPr>
          <w:spacing w:val="-3"/>
          <w:sz w:val="32"/>
        </w:rPr>
        <w:t xml:space="preserve"> </w:t>
      </w:r>
      <w:r>
        <w:rPr>
          <w:sz w:val="32"/>
        </w:rPr>
        <w:t>easy</w:t>
      </w:r>
      <w:r>
        <w:rPr>
          <w:spacing w:val="-1"/>
          <w:sz w:val="32"/>
        </w:rPr>
        <w:t xml:space="preserve"> </w:t>
      </w:r>
      <w:r>
        <w:rPr>
          <w:sz w:val="32"/>
        </w:rPr>
        <w:t>read,</w:t>
      </w:r>
      <w:r>
        <w:rPr>
          <w:spacing w:val="-3"/>
          <w:sz w:val="32"/>
        </w:rPr>
        <w:t xml:space="preserve"> </w:t>
      </w:r>
      <w:r>
        <w:rPr>
          <w:sz w:val="32"/>
        </w:rPr>
        <w:t>braille,</w:t>
      </w:r>
      <w:r>
        <w:rPr>
          <w:spacing w:val="-3"/>
          <w:sz w:val="32"/>
        </w:rPr>
        <w:t xml:space="preserve"> </w:t>
      </w:r>
      <w:r>
        <w:rPr>
          <w:sz w:val="32"/>
        </w:rPr>
        <w:t>audio</w:t>
      </w:r>
      <w:r>
        <w:rPr>
          <w:spacing w:val="-2"/>
          <w:sz w:val="32"/>
        </w:rPr>
        <w:t xml:space="preserve"> </w:t>
      </w:r>
      <w:r>
        <w:rPr>
          <w:sz w:val="32"/>
        </w:rPr>
        <w:t>format</w:t>
      </w:r>
      <w:r>
        <w:rPr>
          <w:spacing w:val="-3"/>
          <w:sz w:val="32"/>
        </w:rPr>
        <w:t xml:space="preserve"> </w:t>
      </w:r>
      <w:r>
        <w:rPr>
          <w:sz w:val="32"/>
        </w:rPr>
        <w:t>and</w:t>
      </w:r>
      <w:r>
        <w:rPr>
          <w:spacing w:val="-86"/>
          <w:sz w:val="32"/>
        </w:rPr>
        <w:t xml:space="preserve"> </w:t>
      </w:r>
      <w:r>
        <w:rPr>
          <w:sz w:val="32"/>
        </w:rPr>
        <w:t>different</w:t>
      </w:r>
      <w:r>
        <w:rPr>
          <w:spacing w:val="-2"/>
          <w:sz w:val="32"/>
        </w:rPr>
        <w:t xml:space="preserve"> </w:t>
      </w:r>
      <w:r>
        <w:rPr>
          <w:sz w:val="32"/>
        </w:rPr>
        <w:t>languages.</w:t>
      </w:r>
    </w:p>
    <w:p w14:paraId="619B38E6" w14:textId="77777777" w:rsidR="00407F46" w:rsidRDefault="00407F46">
      <w:pPr>
        <w:rPr>
          <w:sz w:val="32"/>
        </w:rPr>
        <w:sectPr w:rsidR="00407F46">
          <w:footerReference w:type="default" r:id="rId7"/>
          <w:type w:val="continuous"/>
          <w:pgSz w:w="11910" w:h="16840"/>
          <w:pgMar w:top="1580" w:right="1020" w:bottom="720" w:left="1320" w:header="0" w:footer="524" w:gutter="0"/>
          <w:pgNumType w:start="1"/>
          <w:cols w:space="720"/>
        </w:sectPr>
      </w:pPr>
    </w:p>
    <w:p w14:paraId="1AE2B5D6" w14:textId="77777777" w:rsidR="00407F46" w:rsidRDefault="00407F46">
      <w:pPr>
        <w:pStyle w:val="BodyText"/>
        <w:spacing w:before="9"/>
        <w:rPr>
          <w:sz w:val="29"/>
        </w:rPr>
      </w:pPr>
    </w:p>
    <w:p w14:paraId="066683E6" w14:textId="77777777" w:rsidR="00407F46" w:rsidRDefault="00945025">
      <w:pPr>
        <w:pStyle w:val="Heading2"/>
        <w:spacing w:before="85"/>
      </w:pPr>
      <w:bookmarkStart w:id="0" w:name="_bookmark0"/>
      <w:bookmarkEnd w:id="0"/>
      <w:r>
        <w:t>Contents</w:t>
      </w:r>
    </w:p>
    <w:p w14:paraId="25DEC807" w14:textId="77777777" w:rsidR="00407F46" w:rsidRDefault="00407F46">
      <w:pPr>
        <w:sectPr w:rsidR="00407F46">
          <w:pgSz w:w="11910" w:h="16840"/>
          <w:pgMar w:top="1580" w:right="1020" w:bottom="1369" w:left="1320" w:header="0" w:footer="524" w:gutter="0"/>
          <w:cols w:space="720"/>
        </w:sectPr>
      </w:pPr>
    </w:p>
    <w:sdt>
      <w:sdtPr>
        <w:id w:val="-1757899148"/>
        <w:docPartObj>
          <w:docPartGallery w:val="Table of Contents"/>
          <w:docPartUnique/>
        </w:docPartObj>
      </w:sdtPr>
      <w:sdtEndPr/>
      <w:sdtContent>
        <w:p w14:paraId="6EAC743B" w14:textId="77777777" w:rsidR="00407F46" w:rsidRDefault="00945025">
          <w:pPr>
            <w:pStyle w:val="TOC2"/>
            <w:tabs>
              <w:tab w:val="right" w:leader="dot" w:pos="9137"/>
            </w:tabs>
            <w:spacing w:before="774"/>
          </w:pPr>
          <w:hyperlink w:anchor="_bookmark0" w:history="1">
            <w:r>
              <w:t>Contents</w:t>
            </w:r>
            <w:r>
              <w:tab/>
              <w:t>2</w:t>
            </w:r>
          </w:hyperlink>
        </w:p>
        <w:p w14:paraId="68F3E468" w14:textId="77777777" w:rsidR="00407F46" w:rsidRDefault="00945025">
          <w:pPr>
            <w:pStyle w:val="TOC2"/>
            <w:tabs>
              <w:tab w:val="right" w:leader="dot" w:pos="9137"/>
            </w:tabs>
          </w:pPr>
          <w:hyperlink w:anchor="_bookmark1" w:history="1">
            <w:r>
              <w:t>Chair’s</w:t>
            </w:r>
            <w:r>
              <w:rPr>
                <w:spacing w:val="-2"/>
              </w:rPr>
              <w:t xml:space="preserve"> </w:t>
            </w:r>
            <w:r>
              <w:t>Foreword</w:t>
            </w:r>
            <w:r>
              <w:rPr>
                <w:rFonts w:ascii="Times New Roman" w:hAnsi="Times New Roman"/>
              </w:rPr>
              <w:tab/>
            </w:r>
            <w:r>
              <w:t>4</w:t>
            </w:r>
          </w:hyperlink>
        </w:p>
        <w:p w14:paraId="6F8E560D" w14:textId="77777777" w:rsidR="00407F46" w:rsidRDefault="00945025">
          <w:pPr>
            <w:pStyle w:val="TOC1"/>
            <w:tabs>
              <w:tab w:val="right" w:leader="dot" w:pos="9137"/>
            </w:tabs>
          </w:pPr>
          <w:hyperlink w:anchor="_bookmark2" w:history="1">
            <w:r>
              <w:t>PERFORMANCE</w:t>
            </w:r>
            <w:r>
              <w:rPr>
                <w:spacing w:val="-1"/>
              </w:rPr>
              <w:t xml:space="preserve"> </w:t>
            </w:r>
            <w:r>
              <w:t>REPORT</w:t>
            </w:r>
            <w:r>
              <w:tab/>
              <w:t>6</w:t>
            </w:r>
          </w:hyperlink>
        </w:p>
        <w:p w14:paraId="42881C9F" w14:textId="77777777" w:rsidR="00407F46" w:rsidRDefault="00945025">
          <w:pPr>
            <w:pStyle w:val="TOC2"/>
            <w:tabs>
              <w:tab w:val="right" w:leader="dot" w:pos="9137"/>
            </w:tabs>
          </w:pPr>
          <w:hyperlink w:anchor="_bookmark3" w:history="1">
            <w:r>
              <w:t>Performance</w:t>
            </w:r>
            <w:r>
              <w:rPr>
                <w:spacing w:val="-3"/>
              </w:rPr>
              <w:t xml:space="preserve"> </w:t>
            </w:r>
            <w:r>
              <w:t>Overview</w:t>
            </w:r>
            <w:r>
              <w:tab/>
              <w:t>6</w:t>
            </w:r>
          </w:hyperlink>
        </w:p>
        <w:p w14:paraId="7ABEC8D0" w14:textId="77777777" w:rsidR="00407F46" w:rsidRDefault="00945025">
          <w:pPr>
            <w:pStyle w:val="TOC3"/>
            <w:tabs>
              <w:tab w:val="right" w:leader="dot" w:pos="9137"/>
            </w:tabs>
          </w:pPr>
          <w:hyperlink w:anchor="_bookmark4" w:history="1">
            <w:r>
              <w:t>Accountable</w:t>
            </w:r>
            <w:r>
              <w:rPr>
                <w:spacing w:val="-1"/>
              </w:rPr>
              <w:t xml:space="preserve"> </w:t>
            </w:r>
            <w:r>
              <w:t>Officer’s Introduction</w:t>
            </w:r>
            <w:r>
              <w:rPr>
                <w:rFonts w:ascii="Times New Roman" w:hAnsi="Times New Roman"/>
              </w:rPr>
              <w:tab/>
            </w:r>
            <w:r>
              <w:t>6</w:t>
            </w:r>
          </w:hyperlink>
        </w:p>
        <w:p w14:paraId="042AD797" w14:textId="77777777" w:rsidR="00407F46" w:rsidRDefault="00945025">
          <w:pPr>
            <w:pStyle w:val="TOC3"/>
            <w:tabs>
              <w:tab w:val="right" w:leader="dot" w:pos="9137"/>
            </w:tabs>
          </w:pPr>
          <w:hyperlink w:anchor="_bookmark5" w:history="1">
            <w:r>
              <w:t>What</w:t>
            </w:r>
            <w:r>
              <w:rPr>
                <w:spacing w:val="-1"/>
              </w:rPr>
              <w:t xml:space="preserve"> </w:t>
            </w:r>
            <w:r>
              <w:t>Mid Essex CCG</w:t>
            </w:r>
            <w:r>
              <w:rPr>
                <w:spacing w:val="-2"/>
              </w:rPr>
              <w:t xml:space="preserve"> </w:t>
            </w:r>
            <w:r>
              <w:t>does</w:t>
            </w:r>
            <w:r>
              <w:tab/>
              <w:t>7</w:t>
            </w:r>
          </w:hyperlink>
        </w:p>
        <w:p w14:paraId="7A9D716D" w14:textId="77777777" w:rsidR="00407F46" w:rsidRDefault="00945025">
          <w:pPr>
            <w:pStyle w:val="TOC5"/>
            <w:tabs>
              <w:tab w:val="right" w:leader="dot" w:pos="9192"/>
            </w:tabs>
          </w:pPr>
          <w:hyperlink w:anchor="_bookmark6" w:history="1">
            <w:r>
              <w:t>Our</w:t>
            </w:r>
            <w:r>
              <w:rPr>
                <w:spacing w:val="-1"/>
              </w:rPr>
              <w:t xml:space="preserve"> </w:t>
            </w:r>
            <w:r>
              <w:t>Purpose</w:t>
            </w:r>
            <w:r>
              <w:tab/>
              <w:t>7</w:t>
            </w:r>
          </w:hyperlink>
        </w:p>
        <w:p w14:paraId="05155DEF" w14:textId="77777777" w:rsidR="00407F46" w:rsidRDefault="00945025">
          <w:pPr>
            <w:pStyle w:val="TOC5"/>
            <w:tabs>
              <w:tab w:val="right" w:leader="dot" w:pos="9192"/>
            </w:tabs>
          </w:pPr>
          <w:hyperlink w:anchor="_bookmark7" w:history="1">
            <w:r>
              <w:t>Our Strategy</w:t>
            </w:r>
            <w:r>
              <w:tab/>
              <w:t>9</w:t>
            </w:r>
          </w:hyperlink>
        </w:p>
        <w:p w14:paraId="1FC14CB4" w14:textId="77777777" w:rsidR="00407F46" w:rsidRDefault="00945025">
          <w:pPr>
            <w:pStyle w:val="TOC5"/>
            <w:tabs>
              <w:tab w:val="right" w:leader="dot" w:pos="9196"/>
            </w:tabs>
          </w:pPr>
          <w:hyperlink w:anchor="_bookmark8" w:history="1">
            <w:r>
              <w:t>Mid</w:t>
            </w:r>
            <w:r>
              <w:rPr>
                <w:spacing w:val="-1"/>
              </w:rPr>
              <w:t xml:space="preserve"> </w:t>
            </w:r>
            <w:r>
              <w:t>and</w:t>
            </w:r>
            <w:r>
              <w:rPr>
                <w:spacing w:val="-2"/>
              </w:rPr>
              <w:t xml:space="preserve"> </w:t>
            </w:r>
            <w:r>
              <w:t>South</w:t>
            </w:r>
            <w:r>
              <w:rPr>
                <w:spacing w:val="-1"/>
              </w:rPr>
              <w:t xml:space="preserve"> </w:t>
            </w:r>
            <w:r>
              <w:t>Essex</w:t>
            </w:r>
            <w:r>
              <w:rPr>
                <w:spacing w:val="-2"/>
              </w:rPr>
              <w:t xml:space="preserve"> </w:t>
            </w:r>
            <w:r>
              <w:t>Health</w:t>
            </w:r>
            <w:r>
              <w:rPr>
                <w:spacing w:val="-2"/>
              </w:rPr>
              <w:t xml:space="preserve"> </w:t>
            </w:r>
            <w:r>
              <w:t>and</w:t>
            </w:r>
            <w:r>
              <w:rPr>
                <w:spacing w:val="-1"/>
              </w:rPr>
              <w:t xml:space="preserve"> </w:t>
            </w:r>
            <w:r>
              <w:t>Care Partnership</w:t>
            </w:r>
            <w:r>
              <w:tab/>
              <w:t>10</w:t>
            </w:r>
          </w:hyperlink>
        </w:p>
        <w:p w14:paraId="55A855AE" w14:textId="77777777" w:rsidR="00407F46" w:rsidRDefault="00945025">
          <w:pPr>
            <w:pStyle w:val="TOC3"/>
            <w:tabs>
              <w:tab w:val="right" w:leader="dot" w:pos="9141"/>
            </w:tabs>
            <w:spacing w:before="241"/>
          </w:pPr>
          <w:hyperlink w:anchor="_bookmark9" w:history="1">
            <w:r>
              <w:t>How</w:t>
            </w:r>
            <w:r>
              <w:rPr>
                <w:spacing w:val="-1"/>
              </w:rPr>
              <w:t xml:space="preserve"> </w:t>
            </w:r>
            <w:r>
              <w:t>we have performed</w:t>
            </w:r>
            <w:r>
              <w:tab/>
              <w:t>12</w:t>
            </w:r>
          </w:hyperlink>
        </w:p>
        <w:p w14:paraId="35EBC835" w14:textId="77777777" w:rsidR="00407F46" w:rsidRDefault="00945025">
          <w:pPr>
            <w:pStyle w:val="TOC3"/>
            <w:tabs>
              <w:tab w:val="right" w:leader="dot" w:pos="9141"/>
            </w:tabs>
          </w:pPr>
          <w:hyperlink w:anchor="_bookmark10" w:history="1">
            <w:r>
              <w:t>Key</w:t>
            </w:r>
            <w:r>
              <w:rPr>
                <w:spacing w:val="-1"/>
              </w:rPr>
              <w:t xml:space="preserve"> </w:t>
            </w:r>
            <w:r>
              <w:t>issues</w:t>
            </w:r>
            <w:r>
              <w:rPr>
                <w:spacing w:val="-3"/>
              </w:rPr>
              <w:t xml:space="preserve"> </w:t>
            </w:r>
            <w:r>
              <w:t>and risks</w:t>
            </w:r>
            <w:r>
              <w:tab/>
              <w:t>12</w:t>
            </w:r>
          </w:hyperlink>
        </w:p>
        <w:p w14:paraId="316C647C" w14:textId="77777777" w:rsidR="00407F46" w:rsidRDefault="00945025">
          <w:pPr>
            <w:pStyle w:val="TOC2"/>
            <w:tabs>
              <w:tab w:val="right" w:leader="dot" w:pos="9141"/>
            </w:tabs>
          </w:pPr>
          <w:hyperlink w:anchor="_bookmark11" w:history="1">
            <w:r>
              <w:t>Performance</w:t>
            </w:r>
            <w:r>
              <w:rPr>
                <w:spacing w:val="-3"/>
              </w:rPr>
              <w:t xml:space="preserve"> </w:t>
            </w:r>
            <w:r>
              <w:t>analysis</w:t>
            </w:r>
            <w:r>
              <w:tab/>
              <w:t>13</w:t>
            </w:r>
          </w:hyperlink>
        </w:p>
        <w:p w14:paraId="2657AA9C" w14:textId="77777777" w:rsidR="00407F46" w:rsidRDefault="00945025">
          <w:pPr>
            <w:pStyle w:val="TOC3"/>
            <w:tabs>
              <w:tab w:val="right" w:leader="dot" w:pos="9141"/>
            </w:tabs>
          </w:pPr>
          <w:hyperlink w:anchor="_bookmark12" w:history="1">
            <w:r>
              <w:t>Improve</w:t>
            </w:r>
            <w:r>
              <w:rPr>
                <w:spacing w:val="-1"/>
              </w:rPr>
              <w:t xml:space="preserve"> </w:t>
            </w:r>
            <w:r>
              <w:t>Quality</w:t>
            </w:r>
            <w:r>
              <w:tab/>
              <w:t>16</w:t>
            </w:r>
          </w:hyperlink>
        </w:p>
        <w:p w14:paraId="0C38FA0B" w14:textId="77777777" w:rsidR="00407F46" w:rsidRDefault="00945025">
          <w:pPr>
            <w:pStyle w:val="TOC3"/>
            <w:tabs>
              <w:tab w:val="right" w:leader="dot" w:pos="9141"/>
            </w:tabs>
          </w:pPr>
          <w:hyperlink w:anchor="_bookmark13" w:history="1">
            <w:r>
              <w:t>Reducing</w:t>
            </w:r>
            <w:r>
              <w:rPr>
                <w:spacing w:val="-2"/>
              </w:rPr>
              <w:t xml:space="preserve"> </w:t>
            </w:r>
            <w:r>
              <w:t>Health Inequality</w:t>
            </w:r>
            <w:r>
              <w:tab/>
              <w:t>19</w:t>
            </w:r>
          </w:hyperlink>
        </w:p>
        <w:p w14:paraId="00DD2389" w14:textId="77777777" w:rsidR="00407F46" w:rsidRDefault="00945025">
          <w:pPr>
            <w:pStyle w:val="TOC3"/>
            <w:tabs>
              <w:tab w:val="right" w:leader="dot" w:pos="9141"/>
            </w:tabs>
          </w:pPr>
          <w:hyperlink w:anchor="_bookmark14" w:history="1">
            <w:r>
              <w:t>Engaging</w:t>
            </w:r>
            <w:r>
              <w:rPr>
                <w:spacing w:val="-2"/>
              </w:rPr>
              <w:t xml:space="preserve"> </w:t>
            </w:r>
            <w:r>
              <w:t>People</w:t>
            </w:r>
            <w:r>
              <w:rPr>
                <w:spacing w:val="-2"/>
              </w:rPr>
              <w:t xml:space="preserve"> </w:t>
            </w:r>
            <w:r>
              <w:t>and</w:t>
            </w:r>
            <w:r>
              <w:rPr>
                <w:spacing w:val="-2"/>
              </w:rPr>
              <w:t xml:space="preserve"> </w:t>
            </w:r>
            <w:r>
              <w:t>Communities</w:t>
            </w:r>
            <w:r>
              <w:tab/>
              <w:t>21</w:t>
            </w:r>
          </w:hyperlink>
        </w:p>
        <w:p w14:paraId="3EA8E056" w14:textId="77777777" w:rsidR="00407F46" w:rsidRDefault="00945025">
          <w:pPr>
            <w:pStyle w:val="TOC3"/>
            <w:tabs>
              <w:tab w:val="right" w:leader="dot" w:pos="9141"/>
            </w:tabs>
            <w:spacing w:before="241"/>
          </w:pPr>
          <w:hyperlink w:anchor="_bookmark15" w:history="1">
            <w:r>
              <w:t>Health</w:t>
            </w:r>
            <w:r>
              <w:rPr>
                <w:spacing w:val="-3"/>
              </w:rPr>
              <w:t xml:space="preserve"> </w:t>
            </w:r>
            <w:r>
              <w:t>and</w:t>
            </w:r>
            <w:r>
              <w:rPr>
                <w:spacing w:val="-2"/>
              </w:rPr>
              <w:t xml:space="preserve"> </w:t>
            </w:r>
            <w:r>
              <w:t>Wellbeing</w:t>
            </w:r>
            <w:r>
              <w:rPr>
                <w:spacing w:val="-3"/>
              </w:rPr>
              <w:t xml:space="preserve"> </w:t>
            </w:r>
            <w:r>
              <w:t>Strategy</w:t>
            </w:r>
            <w:r>
              <w:tab/>
              <w:t>23</w:t>
            </w:r>
          </w:hyperlink>
        </w:p>
        <w:p w14:paraId="6FB32B77" w14:textId="77777777" w:rsidR="00407F46" w:rsidRDefault="00945025">
          <w:pPr>
            <w:pStyle w:val="TOC3"/>
            <w:tabs>
              <w:tab w:val="right" w:leader="dot" w:pos="9141"/>
            </w:tabs>
          </w:pPr>
          <w:hyperlink w:anchor="_bookmark16" w:history="1">
            <w:r>
              <w:t>Financial</w:t>
            </w:r>
            <w:r>
              <w:rPr>
                <w:spacing w:val="-1"/>
              </w:rPr>
              <w:t xml:space="preserve"> </w:t>
            </w:r>
            <w:r>
              <w:t>Review</w:t>
            </w:r>
            <w:r>
              <w:tab/>
              <w:t>24</w:t>
            </w:r>
          </w:hyperlink>
        </w:p>
        <w:p w14:paraId="479772EF" w14:textId="77777777" w:rsidR="00407F46" w:rsidRDefault="00945025">
          <w:pPr>
            <w:pStyle w:val="TOC3"/>
            <w:tabs>
              <w:tab w:val="right" w:leader="dot" w:pos="9141"/>
            </w:tabs>
          </w:pPr>
          <w:hyperlink w:anchor="_bookmark17" w:history="1">
            <w:r>
              <w:t>Risks</w:t>
            </w:r>
            <w:r>
              <w:tab/>
              <w:t>26</w:t>
            </w:r>
          </w:hyperlink>
        </w:p>
        <w:p w14:paraId="18211AA9" w14:textId="77777777" w:rsidR="00407F46" w:rsidRDefault="00945025">
          <w:pPr>
            <w:pStyle w:val="TOC3"/>
            <w:tabs>
              <w:tab w:val="right" w:leader="dot" w:pos="9141"/>
            </w:tabs>
          </w:pPr>
          <w:hyperlink w:anchor="_bookmark18" w:history="1">
            <w:r>
              <w:t>Sustainable</w:t>
            </w:r>
            <w:r>
              <w:rPr>
                <w:spacing w:val="-3"/>
              </w:rPr>
              <w:t xml:space="preserve"> </w:t>
            </w:r>
            <w:r>
              <w:t>Development</w:t>
            </w:r>
            <w:r>
              <w:tab/>
              <w:t>28</w:t>
            </w:r>
          </w:hyperlink>
        </w:p>
        <w:p w14:paraId="49088515" w14:textId="77777777" w:rsidR="00407F46" w:rsidRDefault="00945025">
          <w:pPr>
            <w:pStyle w:val="TOC1"/>
            <w:tabs>
              <w:tab w:val="right" w:leader="dot" w:pos="9141"/>
            </w:tabs>
          </w:pPr>
          <w:hyperlink w:anchor="_bookmark19" w:history="1">
            <w:r>
              <w:t>ACCOUNTABILITY</w:t>
            </w:r>
            <w:r>
              <w:rPr>
                <w:spacing w:val="-1"/>
              </w:rPr>
              <w:t xml:space="preserve"> </w:t>
            </w:r>
            <w:r>
              <w:t>REPORT</w:t>
            </w:r>
            <w:r>
              <w:tab/>
              <w:t>31</w:t>
            </w:r>
          </w:hyperlink>
        </w:p>
        <w:p w14:paraId="66E65F9A" w14:textId="77777777" w:rsidR="00407F46" w:rsidRDefault="00945025">
          <w:pPr>
            <w:pStyle w:val="TOC2"/>
            <w:tabs>
              <w:tab w:val="right" w:leader="dot" w:pos="9141"/>
            </w:tabs>
          </w:pPr>
          <w:hyperlink w:anchor="_bookmark20" w:history="1">
            <w:r>
              <w:t>Corporate</w:t>
            </w:r>
            <w:r>
              <w:rPr>
                <w:spacing w:val="-2"/>
              </w:rPr>
              <w:t xml:space="preserve"> </w:t>
            </w:r>
            <w:r>
              <w:t>Governance</w:t>
            </w:r>
            <w:r>
              <w:rPr>
                <w:spacing w:val="-2"/>
              </w:rPr>
              <w:t xml:space="preserve"> </w:t>
            </w:r>
            <w:r>
              <w:t>Report</w:t>
            </w:r>
            <w:r>
              <w:tab/>
              <w:t>31</w:t>
            </w:r>
          </w:hyperlink>
        </w:p>
        <w:p w14:paraId="2EEE8325" w14:textId="77777777" w:rsidR="00407F46" w:rsidRDefault="00945025">
          <w:pPr>
            <w:pStyle w:val="TOC3"/>
            <w:tabs>
              <w:tab w:val="right" w:leader="dot" w:pos="9141"/>
            </w:tabs>
          </w:pPr>
          <w:hyperlink w:anchor="_bookmark21" w:history="1">
            <w:r>
              <w:t>Members</w:t>
            </w:r>
            <w:r>
              <w:rPr>
                <w:spacing w:val="-1"/>
              </w:rPr>
              <w:t xml:space="preserve"> </w:t>
            </w:r>
            <w:r>
              <w:t>Report</w:t>
            </w:r>
            <w:r>
              <w:tab/>
              <w:t>31</w:t>
            </w:r>
          </w:hyperlink>
        </w:p>
        <w:p w14:paraId="0F29E103" w14:textId="77777777" w:rsidR="00407F46" w:rsidRDefault="00945025">
          <w:pPr>
            <w:pStyle w:val="TOC5"/>
            <w:tabs>
              <w:tab w:val="right" w:leader="dot" w:pos="9196"/>
            </w:tabs>
            <w:spacing w:before="238"/>
          </w:pPr>
          <w:hyperlink w:anchor="_bookmark22" w:history="1">
            <w:r>
              <w:t>Member</w:t>
            </w:r>
            <w:r>
              <w:rPr>
                <w:spacing w:val="-1"/>
              </w:rPr>
              <w:t xml:space="preserve"> </w:t>
            </w:r>
            <w:r>
              <w:t>profiles</w:t>
            </w:r>
            <w:r>
              <w:tab/>
              <w:t>31</w:t>
            </w:r>
          </w:hyperlink>
        </w:p>
        <w:p w14:paraId="54A9D6E7" w14:textId="77777777" w:rsidR="00407F46" w:rsidRDefault="00945025">
          <w:pPr>
            <w:pStyle w:val="TOC5"/>
            <w:tabs>
              <w:tab w:val="right" w:leader="dot" w:pos="9196"/>
            </w:tabs>
            <w:spacing w:after="20"/>
          </w:pPr>
          <w:hyperlink w:anchor="_bookmark23" w:history="1">
            <w:r>
              <w:t>Composition</w:t>
            </w:r>
            <w:r>
              <w:rPr>
                <w:spacing w:val="-2"/>
              </w:rPr>
              <w:t xml:space="preserve"> </w:t>
            </w:r>
            <w:r>
              <w:t>of Governing</w:t>
            </w:r>
            <w:r>
              <w:rPr>
                <w:spacing w:val="1"/>
              </w:rPr>
              <w:t xml:space="preserve"> </w:t>
            </w:r>
            <w:r>
              <w:t>Body</w:t>
            </w:r>
            <w:r>
              <w:tab/>
              <w:t>32</w:t>
            </w:r>
          </w:hyperlink>
        </w:p>
        <w:p w14:paraId="12A63935" w14:textId="77777777" w:rsidR="00407F46" w:rsidRDefault="00945025">
          <w:pPr>
            <w:pStyle w:val="TOC5"/>
            <w:tabs>
              <w:tab w:val="right" w:leader="dot" w:pos="9196"/>
            </w:tabs>
            <w:spacing w:before="78"/>
          </w:pPr>
          <w:hyperlink w:anchor="_bookmark24" w:history="1">
            <w:r>
              <w:t>Committees,</w:t>
            </w:r>
            <w:r>
              <w:rPr>
                <w:spacing w:val="-1"/>
              </w:rPr>
              <w:t xml:space="preserve"> </w:t>
            </w:r>
            <w:r>
              <w:t>including</w:t>
            </w:r>
            <w:r>
              <w:rPr>
                <w:spacing w:val="-1"/>
              </w:rPr>
              <w:t xml:space="preserve"> </w:t>
            </w:r>
            <w:r>
              <w:t>Audit Committee</w:t>
            </w:r>
            <w:r>
              <w:tab/>
              <w:t>35</w:t>
            </w:r>
          </w:hyperlink>
        </w:p>
        <w:p w14:paraId="0DED5F34" w14:textId="77777777" w:rsidR="00407F46" w:rsidRDefault="00945025">
          <w:pPr>
            <w:pStyle w:val="TOC5"/>
            <w:tabs>
              <w:tab w:val="right" w:leader="dot" w:pos="9196"/>
            </w:tabs>
          </w:pPr>
          <w:hyperlink w:anchor="_bookmark25" w:history="1">
            <w:r>
              <w:t>Register</w:t>
            </w:r>
            <w:r>
              <w:rPr>
                <w:spacing w:val="-1"/>
              </w:rPr>
              <w:t xml:space="preserve"> </w:t>
            </w:r>
            <w:r>
              <w:t>of</w:t>
            </w:r>
            <w:r>
              <w:rPr>
                <w:spacing w:val="-2"/>
              </w:rPr>
              <w:t xml:space="preserve"> </w:t>
            </w:r>
            <w:r>
              <w:t>Interests</w:t>
            </w:r>
            <w:r>
              <w:tab/>
              <w:t>35</w:t>
            </w:r>
          </w:hyperlink>
        </w:p>
        <w:p w14:paraId="666A032A" w14:textId="77777777" w:rsidR="00407F46" w:rsidRDefault="00945025">
          <w:pPr>
            <w:pStyle w:val="TOC5"/>
            <w:tabs>
              <w:tab w:val="right" w:leader="dot" w:pos="9196"/>
            </w:tabs>
          </w:pPr>
          <w:hyperlink w:anchor="_bookmark26" w:history="1">
            <w:r>
              <w:t>Personal</w:t>
            </w:r>
            <w:r>
              <w:rPr>
                <w:spacing w:val="-1"/>
              </w:rPr>
              <w:t xml:space="preserve"> </w:t>
            </w:r>
            <w:r>
              <w:t>data related</w:t>
            </w:r>
            <w:r>
              <w:rPr>
                <w:spacing w:val="-2"/>
              </w:rPr>
              <w:t xml:space="preserve"> </w:t>
            </w:r>
            <w:r>
              <w:t>incidents</w:t>
            </w:r>
            <w:r>
              <w:tab/>
              <w:t>36</w:t>
            </w:r>
          </w:hyperlink>
        </w:p>
        <w:p w14:paraId="0C0841B8" w14:textId="77777777" w:rsidR="00407F46" w:rsidRDefault="00945025">
          <w:pPr>
            <w:pStyle w:val="TOC5"/>
            <w:tabs>
              <w:tab w:val="right" w:leader="dot" w:pos="9196"/>
            </w:tabs>
          </w:pPr>
          <w:hyperlink w:anchor="_bookmark27" w:history="1">
            <w:r>
              <w:t>Statement</w:t>
            </w:r>
            <w:r>
              <w:rPr>
                <w:spacing w:val="-3"/>
              </w:rPr>
              <w:t xml:space="preserve"> </w:t>
            </w:r>
            <w:r>
              <w:t>of Disclosure to</w:t>
            </w:r>
            <w:r>
              <w:rPr>
                <w:spacing w:val="-2"/>
              </w:rPr>
              <w:t xml:space="preserve"> </w:t>
            </w:r>
            <w:r>
              <w:t>Auditors</w:t>
            </w:r>
            <w:r>
              <w:tab/>
              <w:t>36</w:t>
            </w:r>
          </w:hyperlink>
        </w:p>
        <w:p w14:paraId="33CDF30E" w14:textId="77777777" w:rsidR="00407F46" w:rsidRDefault="00945025">
          <w:pPr>
            <w:pStyle w:val="TOC5"/>
            <w:tabs>
              <w:tab w:val="right" w:leader="dot" w:pos="9196"/>
            </w:tabs>
          </w:pPr>
          <w:hyperlink w:anchor="_bookmark28" w:history="1">
            <w:r>
              <w:t>Donations</w:t>
            </w:r>
            <w:r>
              <w:rPr>
                <w:spacing w:val="-1"/>
              </w:rPr>
              <w:t xml:space="preserve"> </w:t>
            </w:r>
            <w:r>
              <w:t>to</w:t>
            </w:r>
            <w:r>
              <w:rPr>
                <w:spacing w:val="-2"/>
              </w:rPr>
              <w:t xml:space="preserve"> </w:t>
            </w:r>
            <w:r>
              <w:t>political</w:t>
            </w:r>
            <w:r>
              <w:rPr>
                <w:spacing w:val="-3"/>
              </w:rPr>
              <w:t xml:space="preserve"> </w:t>
            </w:r>
            <w:r>
              <w:t>parties</w:t>
            </w:r>
            <w:r>
              <w:rPr>
                <w:spacing w:val="-1"/>
              </w:rPr>
              <w:t xml:space="preserve"> </w:t>
            </w:r>
            <w:r>
              <w:t>and charitable</w:t>
            </w:r>
            <w:r>
              <w:rPr>
                <w:spacing w:val="-2"/>
              </w:rPr>
              <w:t xml:space="preserve"> </w:t>
            </w:r>
            <w:r>
              <w:t>organisati</w:t>
            </w:r>
            <w:r>
              <w:t>ons</w:t>
            </w:r>
            <w:r>
              <w:tab/>
              <w:t>36</w:t>
            </w:r>
          </w:hyperlink>
        </w:p>
        <w:p w14:paraId="7EF2374D" w14:textId="77777777" w:rsidR="00407F46" w:rsidRDefault="00945025">
          <w:pPr>
            <w:pStyle w:val="TOC5"/>
            <w:tabs>
              <w:tab w:val="right" w:leader="dot" w:pos="9196"/>
            </w:tabs>
          </w:pPr>
          <w:hyperlink w:anchor="_bookmark29" w:history="1">
            <w:r>
              <w:t>Modern</w:t>
            </w:r>
            <w:r>
              <w:rPr>
                <w:spacing w:val="-1"/>
              </w:rPr>
              <w:t xml:space="preserve"> </w:t>
            </w:r>
            <w:r>
              <w:t>Slavery Act</w:t>
            </w:r>
            <w:r>
              <w:tab/>
              <w:t>36</w:t>
            </w:r>
          </w:hyperlink>
        </w:p>
        <w:p w14:paraId="2D406F4C" w14:textId="77777777" w:rsidR="00407F46" w:rsidRDefault="00945025">
          <w:pPr>
            <w:pStyle w:val="TOC5"/>
            <w:tabs>
              <w:tab w:val="right" w:leader="dot" w:pos="9196"/>
            </w:tabs>
          </w:pPr>
          <w:hyperlink w:anchor="_bookmark30" w:history="1">
            <w:r>
              <w:t>Complaints</w:t>
            </w:r>
            <w:r>
              <w:rPr>
                <w:spacing w:val="-1"/>
              </w:rPr>
              <w:t xml:space="preserve"> </w:t>
            </w:r>
            <w:r>
              <w:t>to</w:t>
            </w:r>
            <w:r>
              <w:rPr>
                <w:spacing w:val="-1"/>
              </w:rPr>
              <w:t xml:space="preserve"> </w:t>
            </w:r>
            <w:r>
              <w:t>Parliamentary</w:t>
            </w:r>
            <w:r>
              <w:rPr>
                <w:spacing w:val="-3"/>
              </w:rPr>
              <w:t xml:space="preserve"> </w:t>
            </w:r>
            <w:r>
              <w:t>and</w:t>
            </w:r>
            <w:r>
              <w:rPr>
                <w:spacing w:val="-3"/>
              </w:rPr>
              <w:t xml:space="preserve"> </w:t>
            </w:r>
            <w:r>
              <w:t>Health Service</w:t>
            </w:r>
            <w:r>
              <w:rPr>
                <w:spacing w:val="-1"/>
              </w:rPr>
              <w:t xml:space="preserve"> </w:t>
            </w:r>
            <w:r>
              <w:t>Ombudsman</w:t>
            </w:r>
            <w:r>
              <w:tab/>
              <w:t>36</w:t>
            </w:r>
          </w:hyperlink>
        </w:p>
        <w:p w14:paraId="1BFA86DC" w14:textId="77777777" w:rsidR="00407F46" w:rsidRDefault="00945025">
          <w:pPr>
            <w:pStyle w:val="TOC4"/>
            <w:tabs>
              <w:tab w:val="right" w:leader="dot" w:pos="9196"/>
            </w:tabs>
            <w:spacing w:before="241"/>
          </w:pPr>
          <w:hyperlink w:anchor="_bookmark31" w:history="1">
            <w:r>
              <w:t>Statement</w:t>
            </w:r>
            <w:r>
              <w:rPr>
                <w:spacing w:val="-3"/>
              </w:rPr>
              <w:t xml:space="preserve"> </w:t>
            </w:r>
            <w:r>
              <w:t>of Accountable</w:t>
            </w:r>
            <w:r>
              <w:rPr>
                <w:spacing w:val="-1"/>
              </w:rPr>
              <w:t xml:space="preserve"> </w:t>
            </w:r>
            <w:r>
              <w:t>Officer’s Responsibilities</w:t>
            </w:r>
            <w:r>
              <w:rPr>
                <w:rFonts w:ascii="Times New Roman" w:hAnsi="Times New Roman"/>
              </w:rPr>
              <w:tab/>
            </w:r>
            <w:r>
              <w:t>37</w:t>
            </w:r>
          </w:hyperlink>
        </w:p>
        <w:p w14:paraId="75146E00" w14:textId="77777777" w:rsidR="00407F46" w:rsidRDefault="00945025">
          <w:pPr>
            <w:pStyle w:val="TOC3"/>
            <w:tabs>
              <w:tab w:val="right" w:leader="dot" w:pos="9141"/>
            </w:tabs>
          </w:pPr>
          <w:hyperlink w:anchor="_bookmark32" w:history="1">
            <w:r>
              <w:t>Governance</w:t>
            </w:r>
            <w:r>
              <w:rPr>
                <w:spacing w:val="-3"/>
              </w:rPr>
              <w:t xml:space="preserve"> </w:t>
            </w:r>
            <w:r>
              <w:t>Statement</w:t>
            </w:r>
            <w:r>
              <w:tab/>
              <w:t>38</w:t>
            </w:r>
          </w:hyperlink>
        </w:p>
        <w:p w14:paraId="2BCCEC2A" w14:textId="77777777" w:rsidR="00407F46" w:rsidRDefault="00945025">
          <w:pPr>
            <w:pStyle w:val="TOC2"/>
            <w:tabs>
              <w:tab w:val="right" w:leader="dot" w:pos="9141"/>
            </w:tabs>
          </w:pPr>
          <w:hyperlink w:anchor="_bookmark33" w:history="1">
            <w:r>
              <w:t>Remuneration</w:t>
            </w:r>
            <w:r>
              <w:rPr>
                <w:spacing w:val="-1"/>
              </w:rPr>
              <w:t xml:space="preserve"> </w:t>
            </w:r>
            <w:r>
              <w:t>and</w:t>
            </w:r>
            <w:r>
              <w:rPr>
                <w:spacing w:val="-2"/>
              </w:rPr>
              <w:t xml:space="preserve"> </w:t>
            </w:r>
            <w:r>
              <w:t>Staff Report</w:t>
            </w:r>
            <w:r>
              <w:tab/>
              <w:t>57</w:t>
            </w:r>
          </w:hyperlink>
        </w:p>
        <w:p w14:paraId="6F8CCBF7" w14:textId="77777777" w:rsidR="00407F46" w:rsidRDefault="00945025">
          <w:pPr>
            <w:pStyle w:val="TOC3"/>
            <w:tabs>
              <w:tab w:val="right" w:leader="dot" w:pos="9141"/>
            </w:tabs>
          </w:pPr>
          <w:hyperlink w:anchor="_bookmark34" w:history="1">
            <w:r>
              <w:t>Remuneration</w:t>
            </w:r>
            <w:r>
              <w:rPr>
                <w:spacing w:val="-1"/>
              </w:rPr>
              <w:t xml:space="preserve"> </w:t>
            </w:r>
            <w:r>
              <w:t>Report</w:t>
            </w:r>
            <w:r>
              <w:tab/>
              <w:t>57</w:t>
            </w:r>
          </w:hyperlink>
        </w:p>
        <w:p w14:paraId="0779B23A" w14:textId="77777777" w:rsidR="00407F46" w:rsidRDefault="00945025">
          <w:pPr>
            <w:pStyle w:val="TOC3"/>
            <w:tabs>
              <w:tab w:val="right" w:leader="dot" w:pos="9141"/>
            </w:tabs>
          </w:pPr>
          <w:hyperlink w:anchor="_bookmark35" w:history="1">
            <w:r>
              <w:t>Staff</w:t>
            </w:r>
            <w:r>
              <w:rPr>
                <w:spacing w:val="-2"/>
              </w:rPr>
              <w:t xml:space="preserve"> </w:t>
            </w:r>
            <w:r>
              <w:t>Report</w:t>
            </w:r>
            <w:r>
              <w:tab/>
              <w:t>71</w:t>
            </w:r>
          </w:hyperlink>
        </w:p>
        <w:p w14:paraId="62B71955" w14:textId="77777777" w:rsidR="00407F46" w:rsidRDefault="00945025">
          <w:pPr>
            <w:pStyle w:val="TOC3"/>
            <w:tabs>
              <w:tab w:val="right" w:leader="dot" w:pos="9141"/>
            </w:tabs>
          </w:pPr>
          <w:hyperlink w:anchor="_bookmark36" w:history="1">
            <w:r>
              <w:t>Parliamentary</w:t>
            </w:r>
            <w:r>
              <w:rPr>
                <w:spacing w:val="-4"/>
              </w:rPr>
              <w:t xml:space="preserve"> </w:t>
            </w:r>
            <w:r>
              <w:t>Accountability and Audit</w:t>
            </w:r>
            <w:r>
              <w:rPr>
                <w:spacing w:val="-1"/>
              </w:rPr>
              <w:t xml:space="preserve"> </w:t>
            </w:r>
            <w:r>
              <w:t>Report</w:t>
            </w:r>
            <w:r>
              <w:tab/>
              <w:t>77</w:t>
            </w:r>
          </w:hyperlink>
        </w:p>
        <w:p w14:paraId="2553CFE9" w14:textId="77777777" w:rsidR="00407F46" w:rsidRDefault="00945025">
          <w:pPr>
            <w:pStyle w:val="TOC1"/>
            <w:tabs>
              <w:tab w:val="right" w:leader="dot" w:pos="9141"/>
            </w:tabs>
          </w:pPr>
          <w:hyperlink w:anchor="_bookmark37" w:history="1">
            <w:r>
              <w:t>INDEPENDENT</w:t>
            </w:r>
            <w:r>
              <w:rPr>
                <w:spacing w:val="-2"/>
              </w:rPr>
              <w:t xml:space="preserve"> </w:t>
            </w:r>
            <w:r>
              <w:t>AUDITOR’S REPORT</w:t>
            </w:r>
            <w:r>
              <w:rPr>
                <w:rFonts w:ascii="Times New Roman" w:hAnsi="Times New Roman"/>
              </w:rPr>
              <w:tab/>
            </w:r>
            <w:r>
              <w:t>78</w:t>
            </w:r>
          </w:hyperlink>
        </w:p>
        <w:p w14:paraId="1B5BE50E" w14:textId="77777777" w:rsidR="00407F46" w:rsidRDefault="00945025">
          <w:pPr>
            <w:pStyle w:val="TOC1"/>
            <w:tabs>
              <w:tab w:val="right" w:leader="dot" w:pos="9141"/>
            </w:tabs>
            <w:spacing w:before="241"/>
          </w:pPr>
          <w:hyperlink w:anchor="_bookmark38" w:history="1">
            <w:r>
              <w:t>ANNUAL ACCOUNTS</w:t>
            </w:r>
            <w:r>
              <w:tab/>
              <w:t>84</w:t>
            </w:r>
          </w:hyperlink>
        </w:p>
      </w:sdtContent>
    </w:sdt>
    <w:p w14:paraId="2F6F0189" w14:textId="77777777" w:rsidR="00407F46" w:rsidRDefault="00407F46">
      <w:pPr>
        <w:sectPr w:rsidR="00407F46">
          <w:type w:val="continuous"/>
          <w:pgSz w:w="11910" w:h="16840"/>
          <w:pgMar w:top="1340" w:right="1020" w:bottom="1369" w:left="1320" w:header="0" w:footer="524" w:gutter="0"/>
          <w:cols w:space="720"/>
        </w:sectPr>
      </w:pPr>
    </w:p>
    <w:p w14:paraId="509AA821" w14:textId="77777777" w:rsidR="00407F46" w:rsidRDefault="00945025">
      <w:pPr>
        <w:pStyle w:val="Heading2"/>
      </w:pPr>
      <w:bookmarkStart w:id="1" w:name="_bookmark1"/>
      <w:bookmarkEnd w:id="1"/>
      <w:r>
        <w:lastRenderedPageBreak/>
        <w:t>Chair’s</w:t>
      </w:r>
      <w:r>
        <w:rPr>
          <w:spacing w:val="-13"/>
        </w:rPr>
        <w:t xml:space="preserve"> </w:t>
      </w:r>
      <w:r>
        <w:t>Foreword</w:t>
      </w:r>
    </w:p>
    <w:p w14:paraId="5830DF24" w14:textId="77777777" w:rsidR="00407F46" w:rsidRDefault="00945025">
      <w:pPr>
        <w:pStyle w:val="BodyText"/>
        <w:spacing w:before="241"/>
        <w:ind w:left="120" w:right="199"/>
      </w:pPr>
      <w:r>
        <w:rPr>
          <w:color w:val="1F1F1E"/>
        </w:rPr>
        <w:t>In what has been another challenging year for our teams right across the NHS, NHS</w:t>
      </w:r>
      <w:r>
        <w:rPr>
          <w:color w:val="1F1F1E"/>
          <w:spacing w:val="1"/>
        </w:rPr>
        <w:t xml:space="preserve"> </w:t>
      </w:r>
      <w:r>
        <w:rPr>
          <w:color w:val="1F1F1E"/>
        </w:rPr>
        <w:t>Mid Essex Clinical Commissioning Group (CCG) has continued to ensure our residents</w:t>
      </w:r>
      <w:r>
        <w:rPr>
          <w:color w:val="1F1F1E"/>
          <w:spacing w:val="-64"/>
        </w:rPr>
        <w:t xml:space="preserve"> </w:t>
      </w:r>
      <w:r>
        <w:rPr>
          <w:color w:val="1F1F1E"/>
        </w:rPr>
        <w:t>receive safe</w:t>
      </w:r>
      <w:r>
        <w:rPr>
          <w:color w:val="1F1F1E"/>
          <w:spacing w:val="1"/>
        </w:rPr>
        <w:t xml:space="preserve"> </w:t>
      </w:r>
      <w:r>
        <w:rPr>
          <w:color w:val="1F1F1E"/>
        </w:rPr>
        <w:t>and</w:t>
      </w:r>
      <w:r>
        <w:rPr>
          <w:color w:val="1F1F1E"/>
          <w:spacing w:val="-1"/>
        </w:rPr>
        <w:t xml:space="preserve"> </w:t>
      </w:r>
      <w:r>
        <w:rPr>
          <w:color w:val="1F1F1E"/>
        </w:rPr>
        <w:t>effective</w:t>
      </w:r>
      <w:r>
        <w:rPr>
          <w:color w:val="1F1F1E"/>
          <w:spacing w:val="2"/>
        </w:rPr>
        <w:t xml:space="preserve"> </w:t>
      </w:r>
      <w:r>
        <w:rPr>
          <w:color w:val="1F1F1E"/>
        </w:rPr>
        <w:t>patient</w:t>
      </w:r>
      <w:r>
        <w:rPr>
          <w:color w:val="1F1F1E"/>
          <w:spacing w:val="1"/>
        </w:rPr>
        <w:t xml:space="preserve"> </w:t>
      </w:r>
      <w:r>
        <w:rPr>
          <w:color w:val="1F1F1E"/>
        </w:rPr>
        <w:t>care.</w:t>
      </w:r>
    </w:p>
    <w:p w14:paraId="65ED4A28" w14:textId="77777777" w:rsidR="00407F46" w:rsidRDefault="00407F46">
      <w:pPr>
        <w:pStyle w:val="BodyText"/>
        <w:spacing w:before="10"/>
        <w:rPr>
          <w:sz w:val="20"/>
        </w:rPr>
      </w:pPr>
    </w:p>
    <w:p w14:paraId="5B42D7D1" w14:textId="77777777" w:rsidR="00407F46" w:rsidRDefault="00945025">
      <w:pPr>
        <w:pStyle w:val="BodyText"/>
        <w:ind w:left="120" w:right="398"/>
      </w:pPr>
      <w:r>
        <w:t>We have continued to widen collaboration with our local authorities, service providers</w:t>
      </w:r>
      <w:r>
        <w:rPr>
          <w:spacing w:val="-64"/>
        </w:rPr>
        <w:t xml:space="preserve"> </w:t>
      </w:r>
      <w:r>
        <w:t>and voluntary organisations so we are all wo</w:t>
      </w:r>
      <w:r>
        <w:t>rking together for better lives. I’m hugely</w:t>
      </w:r>
      <w:r>
        <w:rPr>
          <w:spacing w:val="-64"/>
        </w:rPr>
        <w:t xml:space="preserve"> </w:t>
      </w:r>
      <w:r>
        <w:rPr>
          <w:color w:val="1F1F1E"/>
        </w:rPr>
        <w:t>proud of all my NHS colleagues – health and care professionals and non-clinical staff</w:t>
      </w:r>
      <w:r>
        <w:rPr>
          <w:color w:val="1F1F1E"/>
          <w:spacing w:val="-64"/>
        </w:rPr>
        <w:t xml:space="preserve"> </w:t>
      </w:r>
      <w:r>
        <w:rPr>
          <w:color w:val="1F1F1E"/>
        </w:rPr>
        <w:t>alike – for the efforts they continue to make for the residents of Braintree District, the</w:t>
      </w:r>
      <w:r>
        <w:rPr>
          <w:color w:val="1F1F1E"/>
          <w:spacing w:val="1"/>
        </w:rPr>
        <w:t xml:space="preserve"> </w:t>
      </w:r>
      <w:r>
        <w:rPr>
          <w:color w:val="1F1F1E"/>
        </w:rPr>
        <w:t xml:space="preserve">City of </w:t>
      </w:r>
      <w:proofErr w:type="gramStart"/>
      <w:r>
        <w:rPr>
          <w:color w:val="1F1F1E"/>
        </w:rPr>
        <w:t>Chelmsford</w:t>
      </w:r>
      <w:proofErr w:type="gramEnd"/>
      <w:r>
        <w:rPr>
          <w:color w:val="1F1F1E"/>
          <w:spacing w:val="-1"/>
        </w:rPr>
        <w:t xml:space="preserve"> </w:t>
      </w:r>
      <w:r>
        <w:rPr>
          <w:color w:val="1F1F1E"/>
        </w:rPr>
        <w:t>and</w:t>
      </w:r>
      <w:r>
        <w:rPr>
          <w:color w:val="1F1F1E"/>
          <w:spacing w:val="-1"/>
        </w:rPr>
        <w:t xml:space="preserve"> </w:t>
      </w:r>
      <w:r>
        <w:rPr>
          <w:color w:val="1F1F1E"/>
        </w:rPr>
        <w:t>Maldon</w:t>
      </w:r>
      <w:r>
        <w:rPr>
          <w:color w:val="1F1F1E"/>
          <w:spacing w:val="1"/>
        </w:rPr>
        <w:t xml:space="preserve"> </w:t>
      </w:r>
      <w:r>
        <w:rPr>
          <w:color w:val="1F1F1E"/>
        </w:rPr>
        <w:t>Distr</w:t>
      </w:r>
      <w:r>
        <w:rPr>
          <w:color w:val="1F1F1E"/>
        </w:rPr>
        <w:t>ict.</w:t>
      </w:r>
    </w:p>
    <w:p w14:paraId="2E5E4D5C" w14:textId="77777777" w:rsidR="00407F46" w:rsidRDefault="00407F46">
      <w:pPr>
        <w:pStyle w:val="BodyText"/>
        <w:spacing w:before="11"/>
        <w:rPr>
          <w:sz w:val="20"/>
        </w:rPr>
      </w:pPr>
    </w:p>
    <w:p w14:paraId="72CA937E" w14:textId="77777777" w:rsidR="00407F46" w:rsidRDefault="00945025">
      <w:pPr>
        <w:pStyle w:val="BodyText"/>
        <w:ind w:left="120" w:right="330"/>
      </w:pPr>
      <w:r>
        <w:t>The ongoing vaccination programme has continued to dominate our COVID-19</w:t>
      </w:r>
      <w:r>
        <w:rPr>
          <w:spacing w:val="1"/>
        </w:rPr>
        <w:t xml:space="preserve"> </w:t>
      </w:r>
      <w:r>
        <w:t xml:space="preserve">response in 2021/22. I am pleased </w:t>
      </w:r>
      <w:proofErr w:type="gramStart"/>
      <w:r>
        <w:t>the large majority of</w:t>
      </w:r>
      <w:proofErr w:type="gramEnd"/>
      <w:r>
        <w:t xml:space="preserve"> people in our area have taken</w:t>
      </w:r>
      <w:r>
        <w:rPr>
          <w:spacing w:val="-64"/>
        </w:rPr>
        <w:t xml:space="preserve"> </w:t>
      </w:r>
      <w:r>
        <w:t>the opportunity to receive their vaccine. It’s never too late to protect yourself if you</w:t>
      </w:r>
      <w:r>
        <w:rPr>
          <w:spacing w:val="1"/>
        </w:rPr>
        <w:t xml:space="preserve"> </w:t>
      </w:r>
      <w:r>
        <w:t>ha</w:t>
      </w:r>
      <w:r>
        <w:t>ven’t yet had your jab – there are plenty of opportunities to come forward which our</w:t>
      </w:r>
      <w:r>
        <w:rPr>
          <w:spacing w:val="-64"/>
        </w:rPr>
        <w:t xml:space="preserve"> </w:t>
      </w:r>
      <w:r>
        <w:t>residents</w:t>
      </w:r>
      <w:r>
        <w:rPr>
          <w:spacing w:val="-1"/>
        </w:rPr>
        <w:t xml:space="preserve"> </w:t>
      </w:r>
      <w:r>
        <w:t>can</w:t>
      </w:r>
      <w:r>
        <w:rPr>
          <w:spacing w:val="-2"/>
        </w:rPr>
        <w:t xml:space="preserve"> </w:t>
      </w:r>
      <w:r>
        <w:t>find</w:t>
      </w:r>
      <w:r>
        <w:rPr>
          <w:spacing w:val="-2"/>
        </w:rPr>
        <w:t xml:space="preserve"> </w:t>
      </w:r>
      <w:r>
        <w:t>out</w:t>
      </w:r>
      <w:r>
        <w:rPr>
          <w:spacing w:val="-4"/>
        </w:rPr>
        <w:t xml:space="preserve"> </w:t>
      </w:r>
      <w:r>
        <w:t>about</w:t>
      </w:r>
      <w:r>
        <w:rPr>
          <w:spacing w:val="-1"/>
        </w:rPr>
        <w:t xml:space="preserve"> </w:t>
      </w:r>
      <w:r>
        <w:t>at</w:t>
      </w:r>
      <w:r>
        <w:rPr>
          <w:spacing w:val="4"/>
        </w:rPr>
        <w:t xml:space="preserve"> </w:t>
      </w:r>
      <w:hyperlink r:id="rId8">
        <w:r>
          <w:rPr>
            <w:color w:val="0000FF"/>
            <w:u w:val="single" w:color="0000FF"/>
          </w:rPr>
          <w:t>www.essexcovidvaccine.nhs.uk</w:t>
        </w:r>
      </w:hyperlink>
      <w:r>
        <w:t>.</w:t>
      </w:r>
    </w:p>
    <w:p w14:paraId="60893724" w14:textId="77777777" w:rsidR="00407F46" w:rsidRDefault="00407F46">
      <w:pPr>
        <w:pStyle w:val="BodyText"/>
        <w:spacing w:before="10"/>
        <w:rPr>
          <w:sz w:val="20"/>
        </w:rPr>
      </w:pPr>
    </w:p>
    <w:p w14:paraId="0B154F5A" w14:textId="77777777" w:rsidR="00407F46" w:rsidRDefault="00945025">
      <w:pPr>
        <w:pStyle w:val="BodyText"/>
        <w:ind w:left="120" w:right="545"/>
      </w:pPr>
      <w:r>
        <w:t>Our partnership has helped more remote and seldom-as</w:t>
      </w:r>
      <w:r>
        <w:t>ked communities to receive</w:t>
      </w:r>
      <w:r>
        <w:rPr>
          <w:spacing w:val="-64"/>
        </w:rPr>
        <w:t xml:space="preserve"> </w:t>
      </w:r>
      <w:r>
        <w:t>their vaccine closer to home through our “Essex Vax Van” programme and mobile</w:t>
      </w:r>
      <w:r>
        <w:rPr>
          <w:spacing w:val="1"/>
        </w:rPr>
        <w:t xml:space="preserve"> </w:t>
      </w:r>
      <w:r>
        <w:t>vaccination units. Working with public health colleagues and Essex Partnership</w:t>
      </w:r>
      <w:r>
        <w:rPr>
          <w:spacing w:val="1"/>
        </w:rPr>
        <w:t xml:space="preserve"> </w:t>
      </w:r>
      <w:r>
        <w:t>University NHS Foundation Trust we have offered dozens of pop-up vaccina</w:t>
      </w:r>
      <w:r>
        <w:t>tion</w:t>
      </w:r>
      <w:r>
        <w:rPr>
          <w:spacing w:val="1"/>
        </w:rPr>
        <w:t xml:space="preserve"> </w:t>
      </w:r>
      <w:r>
        <w:t>opportunities</w:t>
      </w:r>
      <w:r>
        <w:rPr>
          <w:spacing w:val="-2"/>
        </w:rPr>
        <w:t xml:space="preserve"> </w:t>
      </w:r>
      <w:r>
        <w:t>across</w:t>
      </w:r>
      <w:r>
        <w:rPr>
          <w:spacing w:val="-2"/>
        </w:rPr>
        <w:t xml:space="preserve"> </w:t>
      </w:r>
      <w:r>
        <w:t>our area</w:t>
      </w:r>
      <w:r>
        <w:rPr>
          <w:spacing w:val="-1"/>
        </w:rPr>
        <w:t xml:space="preserve"> </w:t>
      </w:r>
      <w:r>
        <w:t>over the</w:t>
      </w:r>
      <w:r>
        <w:rPr>
          <w:spacing w:val="-3"/>
        </w:rPr>
        <w:t xml:space="preserve"> </w:t>
      </w:r>
      <w:r>
        <w:t>past year.</w:t>
      </w:r>
    </w:p>
    <w:p w14:paraId="4B91D90E" w14:textId="77777777" w:rsidR="00407F46" w:rsidRDefault="00407F46">
      <w:pPr>
        <w:pStyle w:val="BodyText"/>
        <w:spacing w:before="8"/>
        <w:rPr>
          <w:sz w:val="20"/>
        </w:rPr>
      </w:pPr>
    </w:p>
    <w:p w14:paraId="3540D21E" w14:textId="77777777" w:rsidR="00407F46" w:rsidRDefault="00945025">
      <w:pPr>
        <w:pStyle w:val="BodyText"/>
        <w:ind w:left="120" w:right="290"/>
      </w:pPr>
      <w:r>
        <w:t>I must also mention the local vaccination site in Maldon, one of the first in Essex to</w:t>
      </w:r>
      <w:r>
        <w:rPr>
          <w:spacing w:val="1"/>
        </w:rPr>
        <w:t xml:space="preserve"> </w:t>
      </w:r>
      <w:r>
        <w:t>open in premises made available by the local authority. It has helped people living in</w:t>
      </w:r>
      <w:r>
        <w:rPr>
          <w:spacing w:val="1"/>
        </w:rPr>
        <w:t xml:space="preserve"> </w:t>
      </w:r>
      <w:r>
        <w:t>the surrounding area to achieve one of the highest proportions of vaccinated residents</w:t>
      </w:r>
      <w:r>
        <w:rPr>
          <w:spacing w:val="-64"/>
        </w:rPr>
        <w:t xml:space="preserve"> </w:t>
      </w:r>
      <w:r>
        <w:t>in the</w:t>
      </w:r>
      <w:r>
        <w:rPr>
          <w:spacing w:val="-2"/>
        </w:rPr>
        <w:t xml:space="preserve"> </w:t>
      </w:r>
      <w:r>
        <w:t>county.</w:t>
      </w:r>
    </w:p>
    <w:p w14:paraId="12C98F2F" w14:textId="77777777" w:rsidR="00407F46" w:rsidRDefault="00407F46">
      <w:pPr>
        <w:pStyle w:val="BodyText"/>
        <w:spacing w:before="10"/>
        <w:rPr>
          <w:sz w:val="20"/>
        </w:rPr>
      </w:pPr>
    </w:p>
    <w:p w14:paraId="5986C016" w14:textId="77777777" w:rsidR="00407F46" w:rsidRDefault="00945025">
      <w:pPr>
        <w:pStyle w:val="BodyText"/>
        <w:ind w:left="120" w:right="448"/>
      </w:pPr>
      <w:r>
        <w:t>Such collaboration and new models of care have played key roles in helping us to</w:t>
      </w:r>
      <w:r>
        <w:rPr>
          <w:spacing w:val="1"/>
        </w:rPr>
        <w:t xml:space="preserve"> </w:t>
      </w:r>
      <w:r>
        <w:t>continue supporting residents’ wellbeing while making sure infection prevention and</w:t>
      </w:r>
      <w:r>
        <w:rPr>
          <w:spacing w:val="1"/>
        </w:rPr>
        <w:t xml:space="preserve"> </w:t>
      </w:r>
      <w:r>
        <w:t>control measures protect NHS patients and staff alike. During the past year we have</w:t>
      </w:r>
      <w:r>
        <w:rPr>
          <w:spacing w:val="1"/>
        </w:rPr>
        <w:t xml:space="preserve"> </w:t>
      </w:r>
      <w:r>
        <w:t xml:space="preserve">seen a </w:t>
      </w:r>
      <w:r>
        <w:t>wider range of health and care professionals begin to work in our local GP</w:t>
      </w:r>
      <w:r>
        <w:rPr>
          <w:spacing w:val="1"/>
        </w:rPr>
        <w:t xml:space="preserve"> </w:t>
      </w:r>
      <w:r>
        <w:rPr>
          <w:spacing w:val="-1"/>
        </w:rPr>
        <w:t xml:space="preserve">practices. Paramedics, </w:t>
      </w:r>
      <w:proofErr w:type="gramStart"/>
      <w:r>
        <w:t>physiotherapists</w:t>
      </w:r>
      <w:proofErr w:type="gramEnd"/>
      <w:r>
        <w:t xml:space="preserve"> and mental health workers are now based in</w:t>
      </w:r>
      <w:r>
        <w:rPr>
          <w:spacing w:val="-64"/>
        </w:rPr>
        <w:t xml:space="preserve"> </w:t>
      </w:r>
      <w:r>
        <w:t>the</w:t>
      </w:r>
      <w:r>
        <w:rPr>
          <w:spacing w:val="-3"/>
        </w:rPr>
        <w:t xml:space="preserve"> </w:t>
      </w:r>
      <w:r>
        <w:t>heart</w:t>
      </w:r>
      <w:r>
        <w:rPr>
          <w:spacing w:val="-3"/>
        </w:rPr>
        <w:t xml:space="preserve"> </w:t>
      </w:r>
      <w:r>
        <w:t>of</w:t>
      </w:r>
      <w:r>
        <w:rPr>
          <w:spacing w:val="2"/>
        </w:rPr>
        <w:t xml:space="preserve"> </w:t>
      </w:r>
      <w:r>
        <w:t>local communities.</w:t>
      </w:r>
    </w:p>
    <w:p w14:paraId="2183E6CF" w14:textId="77777777" w:rsidR="00407F46" w:rsidRDefault="00407F46">
      <w:pPr>
        <w:pStyle w:val="BodyText"/>
        <w:spacing w:before="11"/>
        <w:rPr>
          <w:sz w:val="20"/>
        </w:rPr>
      </w:pPr>
    </w:p>
    <w:p w14:paraId="5C3A4C5E" w14:textId="77777777" w:rsidR="00407F46" w:rsidRDefault="00945025">
      <w:pPr>
        <w:pStyle w:val="BodyText"/>
        <w:ind w:left="120" w:right="199"/>
      </w:pPr>
      <w:r>
        <w:t>A great local example is the “</w:t>
      </w:r>
      <w:proofErr w:type="spellStart"/>
      <w:r>
        <w:t>Freshwell</w:t>
      </w:r>
      <w:proofErr w:type="spellEnd"/>
      <w:r>
        <w:t xml:space="preserve"> Low-Carb Project” pioneer</w:t>
      </w:r>
      <w:r>
        <w:t>ed by Dr Oliver and</w:t>
      </w:r>
      <w:r>
        <w:rPr>
          <w:spacing w:val="1"/>
        </w:rPr>
        <w:t xml:space="preserve"> </w:t>
      </w:r>
      <w:r>
        <w:t xml:space="preserve">Dr Andrews at </w:t>
      </w:r>
      <w:proofErr w:type="spellStart"/>
      <w:r>
        <w:t>Freshwell</w:t>
      </w:r>
      <w:proofErr w:type="spellEnd"/>
      <w:r>
        <w:t xml:space="preserve"> Health Centre in the north of Braintree District. This</w:t>
      </w:r>
      <w:r>
        <w:rPr>
          <w:spacing w:val="1"/>
        </w:rPr>
        <w:t xml:space="preserve"> </w:t>
      </w:r>
      <w:r>
        <w:t>programme</w:t>
      </w:r>
      <w:r>
        <w:rPr>
          <w:spacing w:val="-3"/>
        </w:rPr>
        <w:t xml:space="preserve"> </w:t>
      </w:r>
      <w:r>
        <w:t>is</w:t>
      </w:r>
      <w:r>
        <w:rPr>
          <w:spacing w:val="-2"/>
        </w:rPr>
        <w:t xml:space="preserve"> </w:t>
      </w:r>
      <w:r>
        <w:t>delivered</w:t>
      </w:r>
      <w:r>
        <w:rPr>
          <w:spacing w:val="-2"/>
        </w:rPr>
        <w:t xml:space="preserve"> </w:t>
      </w:r>
      <w:r>
        <w:t>across</w:t>
      </w:r>
      <w:r>
        <w:rPr>
          <w:spacing w:val="-2"/>
        </w:rPr>
        <w:t xml:space="preserve"> </w:t>
      </w:r>
      <w:r>
        <w:t>the</w:t>
      </w:r>
      <w:r>
        <w:rPr>
          <w:spacing w:val="-2"/>
        </w:rPr>
        <w:t xml:space="preserve"> </w:t>
      </w:r>
      <w:r>
        <w:t>Colne</w:t>
      </w:r>
      <w:r>
        <w:rPr>
          <w:spacing w:val="-3"/>
        </w:rPr>
        <w:t xml:space="preserve"> </w:t>
      </w:r>
      <w:r>
        <w:t>Valley</w:t>
      </w:r>
      <w:r>
        <w:rPr>
          <w:spacing w:val="-2"/>
        </w:rPr>
        <w:t xml:space="preserve"> </w:t>
      </w:r>
      <w:r>
        <w:t>Primary</w:t>
      </w:r>
      <w:r>
        <w:rPr>
          <w:spacing w:val="-2"/>
        </w:rPr>
        <w:t xml:space="preserve"> </w:t>
      </w:r>
      <w:r>
        <w:t>Care</w:t>
      </w:r>
      <w:r>
        <w:rPr>
          <w:spacing w:val="-5"/>
        </w:rPr>
        <w:t xml:space="preserve"> </w:t>
      </w:r>
      <w:r>
        <w:t>Network</w:t>
      </w:r>
      <w:r>
        <w:rPr>
          <w:spacing w:val="-2"/>
        </w:rPr>
        <w:t xml:space="preserve"> </w:t>
      </w:r>
      <w:r>
        <w:t>of</w:t>
      </w:r>
      <w:r>
        <w:rPr>
          <w:spacing w:val="-2"/>
        </w:rPr>
        <w:t xml:space="preserve"> </w:t>
      </w:r>
      <w:r>
        <w:t>GP</w:t>
      </w:r>
      <w:r>
        <w:rPr>
          <w:spacing w:val="-2"/>
        </w:rPr>
        <w:t xml:space="preserve"> </w:t>
      </w:r>
      <w:r>
        <w:t>practices</w:t>
      </w:r>
      <w:r>
        <w:rPr>
          <w:spacing w:val="-64"/>
        </w:rPr>
        <w:t xml:space="preserve"> </w:t>
      </w:r>
      <w:r>
        <w:t>thanks</w:t>
      </w:r>
      <w:r>
        <w:rPr>
          <w:spacing w:val="-4"/>
        </w:rPr>
        <w:t xml:space="preserve"> </w:t>
      </w:r>
      <w:r>
        <w:t>to</w:t>
      </w:r>
      <w:r>
        <w:rPr>
          <w:spacing w:val="-2"/>
        </w:rPr>
        <w:t xml:space="preserve"> </w:t>
      </w:r>
      <w:r>
        <w:t>health</w:t>
      </w:r>
      <w:r>
        <w:rPr>
          <w:spacing w:val="-1"/>
        </w:rPr>
        <w:t xml:space="preserve"> </w:t>
      </w:r>
      <w:r>
        <w:t>coaches</w:t>
      </w:r>
      <w:r>
        <w:rPr>
          <w:spacing w:val="3"/>
        </w:rPr>
        <w:t xml:space="preserve"> </w:t>
      </w:r>
      <w:r>
        <w:t>working</w:t>
      </w:r>
      <w:r>
        <w:rPr>
          <w:spacing w:val="-3"/>
        </w:rPr>
        <w:t xml:space="preserve"> </w:t>
      </w:r>
      <w:r>
        <w:t>on site and</w:t>
      </w:r>
      <w:r>
        <w:rPr>
          <w:spacing w:val="-3"/>
        </w:rPr>
        <w:t xml:space="preserve"> </w:t>
      </w:r>
      <w:r>
        <w:t>through online</w:t>
      </w:r>
      <w:r>
        <w:rPr>
          <w:spacing w:val="-1"/>
        </w:rPr>
        <w:t xml:space="preserve"> </w:t>
      </w:r>
      <w:r>
        <w:t>support.</w:t>
      </w:r>
    </w:p>
    <w:p w14:paraId="4390A2B1" w14:textId="77777777" w:rsidR="00407F46" w:rsidRDefault="00407F46">
      <w:pPr>
        <w:pStyle w:val="BodyText"/>
        <w:spacing w:before="10"/>
        <w:rPr>
          <w:sz w:val="20"/>
        </w:rPr>
      </w:pPr>
    </w:p>
    <w:p w14:paraId="1EBE3366" w14:textId="77777777" w:rsidR="00407F46" w:rsidRDefault="00945025">
      <w:pPr>
        <w:pStyle w:val="BodyText"/>
        <w:ind w:left="120" w:right="164"/>
      </w:pPr>
      <w:r>
        <w:t>Wor</w:t>
      </w:r>
      <w:r>
        <w:t>king with us and with residents and partners, Colne Valley GPs have built a</w:t>
      </w:r>
      <w:r>
        <w:rPr>
          <w:spacing w:val="1"/>
        </w:rPr>
        <w:t xml:space="preserve"> </w:t>
      </w:r>
      <w:r>
        <w:t>programme</w:t>
      </w:r>
      <w:r>
        <w:rPr>
          <w:spacing w:val="-2"/>
        </w:rPr>
        <w:t xml:space="preserve"> </w:t>
      </w:r>
      <w:r>
        <w:t>that</w:t>
      </w:r>
      <w:r>
        <w:rPr>
          <w:spacing w:val="-4"/>
        </w:rPr>
        <w:t xml:space="preserve"> </w:t>
      </w:r>
      <w:r>
        <w:t>makes</w:t>
      </w:r>
      <w:r>
        <w:rPr>
          <w:spacing w:val="-2"/>
        </w:rPr>
        <w:t xml:space="preserve"> </w:t>
      </w:r>
      <w:r>
        <w:t>a</w:t>
      </w:r>
      <w:r>
        <w:rPr>
          <w:spacing w:val="-1"/>
        </w:rPr>
        <w:t xml:space="preserve"> </w:t>
      </w:r>
      <w:r>
        <w:t>real</w:t>
      </w:r>
      <w:r>
        <w:rPr>
          <w:spacing w:val="-4"/>
        </w:rPr>
        <w:t xml:space="preserve"> </w:t>
      </w:r>
      <w:r>
        <w:t>difference</w:t>
      </w:r>
      <w:r>
        <w:rPr>
          <w:spacing w:val="-2"/>
        </w:rPr>
        <w:t xml:space="preserve"> </w:t>
      </w:r>
      <w:r>
        <w:t>to</w:t>
      </w:r>
      <w:r>
        <w:rPr>
          <w:spacing w:val="-2"/>
        </w:rPr>
        <w:t xml:space="preserve"> </w:t>
      </w:r>
      <w:r>
        <w:t>health</w:t>
      </w:r>
      <w:r>
        <w:rPr>
          <w:spacing w:val="-4"/>
        </w:rPr>
        <w:t xml:space="preserve"> </w:t>
      </w:r>
      <w:r>
        <w:t>outcomes</w:t>
      </w:r>
      <w:r>
        <w:rPr>
          <w:spacing w:val="-2"/>
        </w:rPr>
        <w:t xml:space="preserve"> </w:t>
      </w:r>
      <w:r>
        <w:t>for</w:t>
      </w:r>
      <w:r>
        <w:rPr>
          <w:spacing w:val="-1"/>
        </w:rPr>
        <w:t xml:space="preserve"> </w:t>
      </w:r>
      <w:r>
        <w:t>scores</w:t>
      </w:r>
      <w:r>
        <w:rPr>
          <w:spacing w:val="-2"/>
        </w:rPr>
        <w:t xml:space="preserve"> </w:t>
      </w:r>
      <w:r>
        <w:t>of</w:t>
      </w:r>
      <w:r>
        <w:rPr>
          <w:spacing w:val="-2"/>
        </w:rPr>
        <w:t xml:space="preserve"> </w:t>
      </w:r>
      <w:r>
        <w:t>residents</w:t>
      </w:r>
      <w:r>
        <w:rPr>
          <w:spacing w:val="-4"/>
        </w:rPr>
        <w:t xml:space="preserve"> </w:t>
      </w:r>
      <w:r>
        <w:t>who</w:t>
      </w:r>
      <w:r>
        <w:rPr>
          <w:spacing w:val="-63"/>
        </w:rPr>
        <w:t xml:space="preserve"> </w:t>
      </w:r>
      <w:r>
        <w:t>have between them lost a metric tonne of weight! Much of this growth has been from</w:t>
      </w:r>
      <w:r>
        <w:rPr>
          <w:spacing w:val="1"/>
        </w:rPr>
        <w:t xml:space="preserve"> </w:t>
      </w:r>
      <w:r>
        <w:t>the ‘ground-up’, with something of a social movement developing among the people</w:t>
      </w:r>
      <w:r>
        <w:rPr>
          <w:spacing w:val="1"/>
        </w:rPr>
        <w:t xml:space="preserve"> </w:t>
      </w:r>
      <w:r>
        <w:t>taking</w:t>
      </w:r>
      <w:r>
        <w:rPr>
          <w:spacing w:val="-1"/>
        </w:rPr>
        <w:t xml:space="preserve"> </w:t>
      </w:r>
      <w:r>
        <w:t>part.</w:t>
      </w:r>
    </w:p>
    <w:p w14:paraId="01C69465" w14:textId="77777777" w:rsidR="00407F46" w:rsidRDefault="00407F46">
      <w:pPr>
        <w:pStyle w:val="BodyText"/>
        <w:spacing w:before="10"/>
        <w:rPr>
          <w:sz w:val="20"/>
        </w:rPr>
      </w:pPr>
    </w:p>
    <w:p w14:paraId="3A378CFB" w14:textId="77777777" w:rsidR="00407F46" w:rsidRDefault="00945025">
      <w:pPr>
        <w:pStyle w:val="BodyText"/>
        <w:spacing w:before="1"/>
        <w:ind w:left="120"/>
      </w:pPr>
      <w:r>
        <w:t>Community involvement has also been a key element of positive lifestyle change</w:t>
      </w:r>
      <w:r>
        <w:t>s</w:t>
      </w:r>
      <w:r>
        <w:rPr>
          <w:spacing w:val="1"/>
        </w:rPr>
        <w:t xml:space="preserve"> </w:t>
      </w:r>
      <w:r>
        <w:t>championed</w:t>
      </w:r>
      <w:r>
        <w:rPr>
          <w:spacing w:val="-4"/>
        </w:rPr>
        <w:t xml:space="preserve"> </w:t>
      </w:r>
      <w:r>
        <w:t>by</w:t>
      </w:r>
      <w:r>
        <w:rPr>
          <w:spacing w:val="-2"/>
        </w:rPr>
        <w:t xml:space="preserve"> </w:t>
      </w:r>
      <w:r>
        <w:t>our</w:t>
      </w:r>
      <w:r>
        <w:rPr>
          <w:spacing w:val="-2"/>
        </w:rPr>
        <w:t xml:space="preserve"> </w:t>
      </w:r>
      <w:r>
        <w:t>Chelmsford</w:t>
      </w:r>
      <w:r>
        <w:rPr>
          <w:spacing w:val="-2"/>
        </w:rPr>
        <w:t xml:space="preserve"> </w:t>
      </w:r>
      <w:r>
        <w:t>West</w:t>
      </w:r>
      <w:r>
        <w:rPr>
          <w:spacing w:val="3"/>
        </w:rPr>
        <w:t xml:space="preserve"> </w:t>
      </w:r>
      <w:r>
        <w:t>Primary</w:t>
      </w:r>
      <w:r>
        <w:rPr>
          <w:spacing w:val="-6"/>
        </w:rPr>
        <w:t xml:space="preserve"> </w:t>
      </w:r>
      <w:r>
        <w:t>Care Network</w:t>
      </w:r>
      <w:r>
        <w:rPr>
          <w:spacing w:val="-2"/>
        </w:rPr>
        <w:t xml:space="preserve"> </w:t>
      </w:r>
      <w:r>
        <w:t>for</w:t>
      </w:r>
      <w:r>
        <w:rPr>
          <w:spacing w:val="-2"/>
        </w:rPr>
        <w:t xml:space="preserve"> </w:t>
      </w:r>
      <w:r>
        <w:t>the</w:t>
      </w:r>
      <w:r>
        <w:rPr>
          <w:spacing w:val="-3"/>
        </w:rPr>
        <w:t xml:space="preserve"> </w:t>
      </w:r>
      <w:r>
        <w:t>people</w:t>
      </w:r>
      <w:r>
        <w:rPr>
          <w:spacing w:val="-2"/>
        </w:rPr>
        <w:t xml:space="preserve"> </w:t>
      </w:r>
      <w:r>
        <w:t>it</w:t>
      </w:r>
      <w:r>
        <w:rPr>
          <w:spacing w:val="-2"/>
        </w:rPr>
        <w:t xml:space="preserve"> </w:t>
      </w:r>
      <w:r>
        <w:t>serves.</w:t>
      </w:r>
    </w:p>
    <w:p w14:paraId="00284C10" w14:textId="77777777" w:rsidR="00407F46" w:rsidRDefault="00407F46">
      <w:pPr>
        <w:sectPr w:rsidR="00407F46">
          <w:pgSz w:w="11910" w:h="16840"/>
          <w:pgMar w:top="1340" w:right="1020" w:bottom="720" w:left="1320" w:header="0" w:footer="524" w:gutter="0"/>
          <w:cols w:space="720"/>
        </w:sectPr>
      </w:pPr>
    </w:p>
    <w:p w14:paraId="24FAA1E2" w14:textId="77777777" w:rsidR="00407F46" w:rsidRDefault="00945025">
      <w:pPr>
        <w:pStyle w:val="BodyText"/>
        <w:spacing w:before="81"/>
        <w:ind w:left="120" w:right="252"/>
      </w:pPr>
      <w:r>
        <w:lastRenderedPageBreak/>
        <w:t>Working with the Royal Horticultural Society and the Centre Supporting Voluntary</w:t>
      </w:r>
      <w:r>
        <w:rPr>
          <w:spacing w:val="1"/>
        </w:rPr>
        <w:t xml:space="preserve"> </w:t>
      </w:r>
      <w:r>
        <w:t>Action, which represents local charities, the NHS in Chelmsford West has i</w:t>
      </w:r>
      <w:r>
        <w:t>ntroduced a</w:t>
      </w:r>
      <w:r>
        <w:rPr>
          <w:spacing w:val="-64"/>
        </w:rPr>
        <w:t xml:space="preserve"> </w:t>
      </w:r>
      <w:r>
        <w:t>community garden for residents that they are now maintaining – increasing their</w:t>
      </w:r>
      <w:r>
        <w:rPr>
          <w:spacing w:val="1"/>
        </w:rPr>
        <w:t xml:space="preserve"> </w:t>
      </w:r>
      <w:r>
        <w:t>physical activity and improving their wellbeing. Chelmsford West is also running a pilot</w:t>
      </w:r>
      <w:r>
        <w:rPr>
          <w:spacing w:val="-64"/>
        </w:rPr>
        <w:t xml:space="preserve"> </w:t>
      </w:r>
      <w:r>
        <w:t xml:space="preserve">scheme for early oesophageal cancer detection with </w:t>
      </w:r>
      <w:proofErr w:type="gramStart"/>
      <w:r>
        <w:t>local residents</w:t>
      </w:r>
      <w:proofErr w:type="gramEnd"/>
      <w:r>
        <w:t xml:space="preserve"> experien</w:t>
      </w:r>
      <w:r>
        <w:t>cing</w:t>
      </w:r>
      <w:r>
        <w:rPr>
          <w:spacing w:val="1"/>
        </w:rPr>
        <w:t xml:space="preserve"> </w:t>
      </w:r>
      <w:r>
        <w:t>persistent</w:t>
      </w:r>
      <w:r>
        <w:rPr>
          <w:spacing w:val="-3"/>
        </w:rPr>
        <w:t xml:space="preserve"> </w:t>
      </w:r>
      <w:r>
        <w:t>heartburn.</w:t>
      </w:r>
    </w:p>
    <w:p w14:paraId="3E212B0D" w14:textId="77777777" w:rsidR="00407F46" w:rsidRDefault="00407F46">
      <w:pPr>
        <w:pStyle w:val="BodyText"/>
        <w:spacing w:before="10"/>
        <w:rPr>
          <w:sz w:val="20"/>
        </w:rPr>
      </w:pPr>
    </w:p>
    <w:p w14:paraId="197D72AF" w14:textId="77777777" w:rsidR="00407F46" w:rsidRDefault="00945025">
      <w:pPr>
        <w:pStyle w:val="BodyText"/>
        <w:ind w:left="120" w:right="144"/>
      </w:pPr>
      <w:r>
        <w:t>We do recognise that many people have had challenges accessing healthcare in recent</w:t>
      </w:r>
      <w:r>
        <w:rPr>
          <w:spacing w:val="-64"/>
        </w:rPr>
        <w:t xml:space="preserve"> </w:t>
      </w:r>
      <w:r>
        <w:t>months. The “digital first” approach that NHS England and NHS Improvement have</w:t>
      </w:r>
      <w:r>
        <w:rPr>
          <w:spacing w:val="1"/>
        </w:rPr>
        <w:t xml:space="preserve"> </w:t>
      </w:r>
      <w:r>
        <w:t>asked all CCGs to follow has made accessing services easier for s</w:t>
      </w:r>
      <w:r>
        <w:t>ome people, but</w:t>
      </w:r>
      <w:r>
        <w:rPr>
          <w:spacing w:val="1"/>
        </w:rPr>
        <w:t xml:space="preserve"> </w:t>
      </w:r>
      <w:r>
        <w:t>many people have also found such significant and rapid change a challenge. The CCG</w:t>
      </w:r>
      <w:r>
        <w:rPr>
          <w:spacing w:val="1"/>
        </w:rPr>
        <w:t xml:space="preserve"> </w:t>
      </w:r>
      <w:r>
        <w:t>continues to listen to our communities and work with them to develop models of care</w:t>
      </w:r>
      <w:r>
        <w:rPr>
          <w:spacing w:val="1"/>
        </w:rPr>
        <w:t xml:space="preserve"> </w:t>
      </w:r>
      <w:r>
        <w:t>that</w:t>
      </w:r>
      <w:r>
        <w:rPr>
          <w:spacing w:val="-3"/>
        </w:rPr>
        <w:t xml:space="preserve"> </w:t>
      </w:r>
      <w:r>
        <w:t>meet</w:t>
      </w:r>
      <w:r>
        <w:rPr>
          <w:spacing w:val="-2"/>
        </w:rPr>
        <w:t xml:space="preserve"> </w:t>
      </w:r>
      <w:r>
        <w:t>everyone’s</w:t>
      </w:r>
      <w:r>
        <w:rPr>
          <w:spacing w:val="-1"/>
        </w:rPr>
        <w:t xml:space="preserve"> </w:t>
      </w:r>
      <w:r>
        <w:t>needs.</w:t>
      </w:r>
    </w:p>
    <w:p w14:paraId="7CA558B2" w14:textId="77777777" w:rsidR="00407F46" w:rsidRDefault="00407F46">
      <w:pPr>
        <w:pStyle w:val="BodyText"/>
        <w:spacing w:before="10"/>
        <w:rPr>
          <w:sz w:val="20"/>
        </w:rPr>
      </w:pPr>
    </w:p>
    <w:p w14:paraId="6E489C8C" w14:textId="77777777" w:rsidR="00407F46" w:rsidRDefault="00945025">
      <w:pPr>
        <w:pStyle w:val="BodyText"/>
        <w:spacing w:before="1"/>
        <w:ind w:left="120" w:right="199"/>
      </w:pPr>
      <w:r>
        <w:t>As we move into the new financial year, a robust plan is also being developed within</w:t>
      </w:r>
      <w:r>
        <w:rPr>
          <w:spacing w:val="1"/>
        </w:rPr>
        <w:t xml:space="preserve"> </w:t>
      </w:r>
      <w:r>
        <w:t>national</w:t>
      </w:r>
      <w:r>
        <w:rPr>
          <w:spacing w:val="-2"/>
        </w:rPr>
        <w:t xml:space="preserve"> </w:t>
      </w:r>
      <w:r>
        <w:t>guidelines</w:t>
      </w:r>
      <w:r>
        <w:rPr>
          <w:spacing w:val="-2"/>
        </w:rPr>
        <w:t xml:space="preserve"> </w:t>
      </w:r>
      <w:r>
        <w:t>to</w:t>
      </w:r>
      <w:r>
        <w:rPr>
          <w:spacing w:val="-4"/>
        </w:rPr>
        <w:t xml:space="preserve"> </w:t>
      </w:r>
      <w:r>
        <w:t>significantly</w:t>
      </w:r>
      <w:r>
        <w:rPr>
          <w:spacing w:val="-2"/>
        </w:rPr>
        <w:t xml:space="preserve"> </w:t>
      </w:r>
      <w:r>
        <w:t>reduce</w:t>
      </w:r>
      <w:r>
        <w:rPr>
          <w:spacing w:val="-4"/>
        </w:rPr>
        <w:t xml:space="preserve"> </w:t>
      </w:r>
      <w:r>
        <w:t>the</w:t>
      </w:r>
      <w:r>
        <w:rPr>
          <w:spacing w:val="-4"/>
        </w:rPr>
        <w:t xml:space="preserve"> </w:t>
      </w:r>
      <w:r>
        <w:t>number</w:t>
      </w:r>
      <w:r>
        <w:rPr>
          <w:spacing w:val="-5"/>
        </w:rPr>
        <w:t xml:space="preserve"> </w:t>
      </w:r>
      <w:r>
        <w:t>peo</w:t>
      </w:r>
      <w:r>
        <w:t>ple</w:t>
      </w:r>
      <w:r>
        <w:rPr>
          <w:spacing w:val="-2"/>
        </w:rPr>
        <w:t xml:space="preserve"> </w:t>
      </w:r>
      <w:r>
        <w:t>waiting</w:t>
      </w:r>
      <w:r>
        <w:rPr>
          <w:spacing w:val="-3"/>
        </w:rPr>
        <w:t xml:space="preserve"> </w:t>
      </w:r>
      <w:r>
        <w:t>for</w:t>
      </w:r>
      <w:r>
        <w:rPr>
          <w:spacing w:val="-2"/>
        </w:rPr>
        <w:t xml:space="preserve"> </w:t>
      </w:r>
      <w:r>
        <w:t>operations</w:t>
      </w:r>
      <w:r>
        <w:rPr>
          <w:spacing w:val="-2"/>
        </w:rPr>
        <w:t xml:space="preserve"> </w:t>
      </w:r>
      <w:r>
        <w:t>and</w:t>
      </w:r>
      <w:r>
        <w:rPr>
          <w:spacing w:val="-64"/>
        </w:rPr>
        <w:t xml:space="preserve"> </w:t>
      </w:r>
      <w:r>
        <w:t>treatments. Momentum on this programme will build as we move into our new</w:t>
      </w:r>
      <w:r>
        <w:rPr>
          <w:spacing w:val="1"/>
        </w:rPr>
        <w:t xml:space="preserve"> </w:t>
      </w:r>
      <w:r>
        <w:t>partnership for local working, which our Joint Accountable Officer talks more about in</w:t>
      </w:r>
      <w:r>
        <w:rPr>
          <w:spacing w:val="1"/>
        </w:rPr>
        <w:t xml:space="preserve"> </w:t>
      </w:r>
      <w:r>
        <w:t>his</w:t>
      </w:r>
      <w:r>
        <w:rPr>
          <w:spacing w:val="-1"/>
        </w:rPr>
        <w:t xml:space="preserve"> </w:t>
      </w:r>
      <w:r>
        <w:t>introduction.</w:t>
      </w:r>
    </w:p>
    <w:p w14:paraId="72AA98AC" w14:textId="77777777" w:rsidR="00407F46" w:rsidRDefault="00407F46">
      <w:pPr>
        <w:pStyle w:val="BodyText"/>
        <w:spacing w:before="9"/>
        <w:rPr>
          <w:sz w:val="20"/>
        </w:rPr>
      </w:pPr>
    </w:p>
    <w:p w14:paraId="15AFFB65" w14:textId="77777777" w:rsidR="00407F46" w:rsidRDefault="00945025">
      <w:pPr>
        <w:pStyle w:val="BodyText"/>
        <w:spacing w:before="1"/>
        <w:ind w:left="120" w:right="185"/>
      </w:pPr>
      <w:r>
        <w:t>The Mid and South Essex Health and Care Partn</w:t>
      </w:r>
      <w:r>
        <w:t>ership of which the CCG is part</w:t>
      </w:r>
      <w:r>
        <w:rPr>
          <w:spacing w:val="1"/>
        </w:rPr>
        <w:t xml:space="preserve"> </w:t>
      </w:r>
      <w:r>
        <w:t>continues to support hundreds of people to receive timely care in their own home or</w:t>
      </w:r>
      <w:r>
        <w:rPr>
          <w:spacing w:val="1"/>
        </w:rPr>
        <w:t xml:space="preserve"> </w:t>
      </w:r>
      <w:r>
        <w:t>care home through the launch of a new “virtual hospital”. This is already reducing some</w:t>
      </w:r>
      <w:r>
        <w:rPr>
          <w:spacing w:val="-64"/>
        </w:rPr>
        <w:t xml:space="preserve"> </w:t>
      </w:r>
      <w:r>
        <w:t>of the pressure on our physical acute wards, helping</w:t>
      </w:r>
      <w:r>
        <w:t xml:space="preserve"> us continue more of our elective</w:t>
      </w:r>
      <w:r>
        <w:rPr>
          <w:spacing w:val="1"/>
        </w:rPr>
        <w:t xml:space="preserve"> </w:t>
      </w:r>
      <w:r>
        <w:t>work.</w:t>
      </w:r>
    </w:p>
    <w:p w14:paraId="1B4BFD61" w14:textId="77777777" w:rsidR="00407F46" w:rsidRDefault="00407F46">
      <w:pPr>
        <w:pStyle w:val="BodyText"/>
        <w:spacing w:before="10"/>
        <w:rPr>
          <w:sz w:val="20"/>
        </w:rPr>
      </w:pPr>
    </w:p>
    <w:p w14:paraId="4D4421BE" w14:textId="77777777" w:rsidR="00407F46" w:rsidRDefault="00945025">
      <w:pPr>
        <w:pStyle w:val="BodyText"/>
        <w:ind w:left="120" w:right="106"/>
      </w:pPr>
      <w:r>
        <w:t>As we move into the new financial year, I commend the teams working together to</w:t>
      </w:r>
      <w:r>
        <w:rPr>
          <w:spacing w:val="1"/>
        </w:rPr>
        <w:t xml:space="preserve"> </w:t>
      </w:r>
      <w:r>
        <w:t>improve the lives of people in mid Essex and look forward to pushing forward together</w:t>
      </w:r>
      <w:r>
        <w:rPr>
          <w:spacing w:val="1"/>
        </w:rPr>
        <w:t xml:space="preserve"> </w:t>
      </w:r>
      <w:r>
        <w:t xml:space="preserve">as an alliance with our local authority, trusts, </w:t>
      </w:r>
      <w:r>
        <w:t>community providers and wider community</w:t>
      </w:r>
      <w:r>
        <w:rPr>
          <w:spacing w:val="-64"/>
        </w:rPr>
        <w:t xml:space="preserve"> </w:t>
      </w:r>
      <w:r>
        <w:t>and</w:t>
      </w:r>
      <w:r>
        <w:rPr>
          <w:spacing w:val="-1"/>
        </w:rPr>
        <w:t xml:space="preserve"> </w:t>
      </w:r>
      <w:r>
        <w:t>voluntary sector.</w:t>
      </w:r>
    </w:p>
    <w:p w14:paraId="49CF5602" w14:textId="6123ECF6" w:rsidR="00407F46" w:rsidRDefault="00407F46">
      <w:pPr>
        <w:pStyle w:val="BodyText"/>
        <w:ind w:left="143"/>
        <w:rPr>
          <w:noProof/>
          <w:sz w:val="20"/>
        </w:rPr>
      </w:pPr>
    </w:p>
    <w:p w14:paraId="3A468052" w14:textId="3568B71F" w:rsidR="00F75483" w:rsidRDefault="00F75483">
      <w:pPr>
        <w:pStyle w:val="BodyText"/>
        <w:ind w:left="143"/>
        <w:rPr>
          <w:noProof/>
          <w:sz w:val="20"/>
        </w:rPr>
      </w:pPr>
    </w:p>
    <w:p w14:paraId="0D45E99F" w14:textId="77777777" w:rsidR="00F75483" w:rsidRDefault="00F75483">
      <w:pPr>
        <w:pStyle w:val="BodyText"/>
        <w:ind w:left="143"/>
        <w:rPr>
          <w:sz w:val="20"/>
        </w:rPr>
      </w:pPr>
    </w:p>
    <w:p w14:paraId="3223585A" w14:textId="77777777" w:rsidR="00407F46" w:rsidRDefault="00945025">
      <w:pPr>
        <w:ind w:left="120"/>
        <w:rPr>
          <w:b/>
          <w:sz w:val="24"/>
        </w:rPr>
      </w:pPr>
      <w:r>
        <w:rPr>
          <w:b/>
          <w:sz w:val="24"/>
        </w:rPr>
        <w:t>Dr</w:t>
      </w:r>
      <w:r>
        <w:rPr>
          <w:b/>
          <w:spacing w:val="-2"/>
          <w:sz w:val="24"/>
        </w:rPr>
        <w:t xml:space="preserve"> </w:t>
      </w:r>
      <w:r>
        <w:rPr>
          <w:b/>
          <w:sz w:val="24"/>
        </w:rPr>
        <w:t>Anna</w:t>
      </w:r>
      <w:r>
        <w:rPr>
          <w:b/>
          <w:spacing w:val="-1"/>
          <w:sz w:val="24"/>
        </w:rPr>
        <w:t xml:space="preserve"> </w:t>
      </w:r>
      <w:r>
        <w:rPr>
          <w:b/>
          <w:sz w:val="24"/>
        </w:rPr>
        <w:t>Davey</w:t>
      </w:r>
    </w:p>
    <w:p w14:paraId="1101556E" w14:textId="77777777" w:rsidR="00407F46" w:rsidRDefault="00945025">
      <w:pPr>
        <w:pStyle w:val="BodyText"/>
        <w:spacing w:before="232" w:line="448" w:lineRule="auto"/>
        <w:ind w:left="120" w:right="3761"/>
      </w:pPr>
      <w:r>
        <w:t>Chair, NHS Mid Essex Clinical Commissioning Group</w:t>
      </w:r>
      <w:r>
        <w:rPr>
          <w:spacing w:val="-64"/>
        </w:rPr>
        <w:t xml:space="preserve"> </w:t>
      </w:r>
      <w:r>
        <w:t>30 June</w:t>
      </w:r>
      <w:r>
        <w:rPr>
          <w:spacing w:val="-1"/>
        </w:rPr>
        <w:t xml:space="preserve"> </w:t>
      </w:r>
      <w:r>
        <w:t>2022</w:t>
      </w:r>
    </w:p>
    <w:p w14:paraId="7B37238A" w14:textId="77777777" w:rsidR="00407F46" w:rsidRDefault="00407F46">
      <w:pPr>
        <w:spacing w:line="448" w:lineRule="auto"/>
        <w:sectPr w:rsidR="00407F46">
          <w:pgSz w:w="11910" w:h="16840"/>
          <w:pgMar w:top="1320" w:right="1020" w:bottom="720" w:left="1320" w:header="0" w:footer="524" w:gutter="0"/>
          <w:cols w:space="720"/>
        </w:sectPr>
      </w:pPr>
    </w:p>
    <w:p w14:paraId="0D5B6962" w14:textId="77777777" w:rsidR="00407F46" w:rsidRDefault="00945025">
      <w:pPr>
        <w:pStyle w:val="Heading1"/>
      </w:pPr>
      <w:bookmarkStart w:id="2" w:name="_bookmark2"/>
      <w:bookmarkEnd w:id="2"/>
      <w:r>
        <w:lastRenderedPageBreak/>
        <w:t>PERFORMANCE</w:t>
      </w:r>
      <w:r>
        <w:rPr>
          <w:spacing w:val="-5"/>
        </w:rPr>
        <w:t xml:space="preserve"> </w:t>
      </w:r>
      <w:r>
        <w:t>REPORT</w:t>
      </w:r>
    </w:p>
    <w:p w14:paraId="06E69F02" w14:textId="77777777" w:rsidR="00407F46" w:rsidRDefault="00945025">
      <w:pPr>
        <w:pStyle w:val="Heading2"/>
        <w:spacing w:before="239"/>
      </w:pPr>
      <w:bookmarkStart w:id="3" w:name="_bookmark3"/>
      <w:bookmarkEnd w:id="3"/>
      <w:r>
        <w:t>Performance</w:t>
      </w:r>
      <w:r>
        <w:rPr>
          <w:spacing w:val="-3"/>
        </w:rPr>
        <w:t xml:space="preserve"> </w:t>
      </w:r>
      <w:r>
        <w:t>Overview</w:t>
      </w:r>
    </w:p>
    <w:p w14:paraId="586ED15D" w14:textId="77777777" w:rsidR="00407F46" w:rsidRDefault="00945025">
      <w:pPr>
        <w:spacing w:before="240"/>
        <w:ind w:left="120"/>
        <w:rPr>
          <w:b/>
          <w:sz w:val="28"/>
        </w:rPr>
      </w:pPr>
      <w:bookmarkStart w:id="4" w:name="_bookmark4"/>
      <w:bookmarkEnd w:id="4"/>
      <w:r>
        <w:rPr>
          <w:b/>
          <w:color w:val="006FC0"/>
          <w:sz w:val="28"/>
        </w:rPr>
        <w:t>Accountable</w:t>
      </w:r>
      <w:r>
        <w:rPr>
          <w:b/>
          <w:color w:val="006FC0"/>
          <w:spacing w:val="-13"/>
          <w:sz w:val="28"/>
        </w:rPr>
        <w:t xml:space="preserve"> </w:t>
      </w:r>
      <w:r>
        <w:rPr>
          <w:b/>
          <w:color w:val="006FC0"/>
          <w:sz w:val="28"/>
        </w:rPr>
        <w:t>Officer’s</w:t>
      </w:r>
      <w:r>
        <w:rPr>
          <w:b/>
          <w:color w:val="006FC0"/>
          <w:spacing w:val="-14"/>
          <w:sz w:val="28"/>
        </w:rPr>
        <w:t xml:space="preserve"> </w:t>
      </w:r>
      <w:r>
        <w:rPr>
          <w:b/>
          <w:color w:val="006FC0"/>
          <w:sz w:val="28"/>
        </w:rPr>
        <w:t>Introduction</w:t>
      </w:r>
    </w:p>
    <w:p w14:paraId="2E62BB1F" w14:textId="77777777" w:rsidR="00407F46" w:rsidRDefault="00945025">
      <w:pPr>
        <w:pStyle w:val="BodyText"/>
        <w:spacing w:before="241"/>
        <w:ind w:left="120" w:right="164"/>
      </w:pPr>
      <w:r>
        <w:t>It has been another extraordinary 12 months. Amid unprecedented world events, the</w:t>
      </w:r>
      <w:r>
        <w:rPr>
          <w:spacing w:val="1"/>
        </w:rPr>
        <w:t xml:space="preserve"> </w:t>
      </w:r>
      <w:r>
        <w:t>NHS faced new COVID-19 variants and had to respond rapidly by expanding its</w:t>
      </w:r>
      <w:r>
        <w:rPr>
          <w:spacing w:val="1"/>
        </w:rPr>
        <w:t xml:space="preserve"> </w:t>
      </w:r>
      <w:r>
        <w:t>vaccination programme. Waiting lists have inevitably grown as a result, with delays and</w:t>
      </w:r>
      <w:r>
        <w:rPr>
          <w:spacing w:val="-64"/>
        </w:rPr>
        <w:t xml:space="preserve"> </w:t>
      </w:r>
      <w:r>
        <w:t>capacity</w:t>
      </w:r>
      <w:r>
        <w:rPr>
          <w:spacing w:val="-4"/>
        </w:rPr>
        <w:t xml:space="preserve"> </w:t>
      </w:r>
      <w:r>
        <w:t>a</w:t>
      </w:r>
      <w:r>
        <w:rPr>
          <w:spacing w:val="-2"/>
        </w:rPr>
        <w:t xml:space="preserve"> </w:t>
      </w:r>
      <w:r>
        <w:t>continuing</w:t>
      </w:r>
      <w:r>
        <w:rPr>
          <w:spacing w:val="-2"/>
        </w:rPr>
        <w:t xml:space="preserve"> </w:t>
      </w:r>
      <w:r>
        <w:t>concern.</w:t>
      </w:r>
      <w:r>
        <w:rPr>
          <w:spacing w:val="-4"/>
        </w:rPr>
        <w:t xml:space="preserve"> </w:t>
      </w:r>
      <w:r>
        <w:t>The</w:t>
      </w:r>
      <w:r>
        <w:rPr>
          <w:spacing w:val="-4"/>
        </w:rPr>
        <w:t xml:space="preserve"> </w:t>
      </w:r>
      <w:r>
        <w:t>timescales</w:t>
      </w:r>
      <w:r>
        <w:rPr>
          <w:spacing w:val="-2"/>
        </w:rPr>
        <w:t xml:space="preserve"> </w:t>
      </w:r>
      <w:r>
        <w:t>for</w:t>
      </w:r>
      <w:r>
        <w:rPr>
          <w:spacing w:val="-2"/>
        </w:rPr>
        <w:t xml:space="preserve"> </w:t>
      </w:r>
      <w:r>
        <w:t>implementing</w:t>
      </w:r>
      <w:r>
        <w:rPr>
          <w:spacing w:val="-2"/>
        </w:rPr>
        <w:t xml:space="preserve"> </w:t>
      </w:r>
      <w:r>
        <w:t>local</w:t>
      </w:r>
      <w:r>
        <w:rPr>
          <w:spacing w:val="-2"/>
        </w:rPr>
        <w:t xml:space="preserve"> </w:t>
      </w:r>
      <w:r>
        <w:t>reforms</w:t>
      </w:r>
      <w:r>
        <w:rPr>
          <w:spacing w:val="-5"/>
        </w:rPr>
        <w:t xml:space="preserve"> </w:t>
      </w:r>
      <w:r>
        <w:t>have</w:t>
      </w:r>
      <w:r>
        <w:rPr>
          <w:spacing w:val="-2"/>
        </w:rPr>
        <w:t xml:space="preserve"> </w:t>
      </w:r>
      <w:r>
        <w:t>also</w:t>
      </w:r>
      <w:r>
        <w:rPr>
          <w:spacing w:val="-64"/>
        </w:rPr>
        <w:t xml:space="preserve"> </w:t>
      </w:r>
      <w:r>
        <w:t>slipped.</w:t>
      </w:r>
    </w:p>
    <w:p w14:paraId="1CB1620A" w14:textId="77777777" w:rsidR="00407F46" w:rsidRDefault="00407F46">
      <w:pPr>
        <w:pStyle w:val="BodyText"/>
        <w:spacing w:before="10"/>
        <w:rPr>
          <w:sz w:val="20"/>
        </w:rPr>
      </w:pPr>
    </w:p>
    <w:p w14:paraId="5C0AE1F0" w14:textId="77777777" w:rsidR="00407F46" w:rsidRDefault="00945025">
      <w:pPr>
        <w:pStyle w:val="BodyText"/>
        <w:ind w:left="120"/>
      </w:pPr>
      <w:r>
        <w:t>All</w:t>
      </w:r>
      <w:r>
        <w:rPr>
          <w:spacing w:val="-2"/>
        </w:rPr>
        <w:t xml:space="preserve"> </w:t>
      </w:r>
      <w:r>
        <w:t>this</w:t>
      </w:r>
      <w:r>
        <w:rPr>
          <w:spacing w:val="-1"/>
        </w:rPr>
        <w:t xml:space="preserve"> </w:t>
      </w:r>
      <w:r>
        <w:t>has</w:t>
      </w:r>
      <w:r>
        <w:rPr>
          <w:spacing w:val="-4"/>
        </w:rPr>
        <w:t xml:space="preserve"> </w:t>
      </w:r>
      <w:r>
        <w:t>made</w:t>
      </w:r>
      <w:r>
        <w:rPr>
          <w:spacing w:val="-3"/>
        </w:rPr>
        <w:t xml:space="preserve"> </w:t>
      </w:r>
      <w:r>
        <w:t>2021/22</w:t>
      </w:r>
      <w:r>
        <w:rPr>
          <w:spacing w:val="-3"/>
        </w:rPr>
        <w:t xml:space="preserve"> </w:t>
      </w:r>
      <w:r>
        <w:t>a very</w:t>
      </w:r>
      <w:r>
        <w:rPr>
          <w:spacing w:val="-1"/>
        </w:rPr>
        <w:t xml:space="preserve"> </w:t>
      </w:r>
      <w:r>
        <w:t>unsettling time.</w:t>
      </w:r>
    </w:p>
    <w:p w14:paraId="288A98E5" w14:textId="77777777" w:rsidR="00407F46" w:rsidRDefault="00407F46">
      <w:pPr>
        <w:pStyle w:val="BodyText"/>
        <w:spacing w:before="10"/>
        <w:rPr>
          <w:sz w:val="20"/>
        </w:rPr>
      </w:pPr>
    </w:p>
    <w:p w14:paraId="68184176" w14:textId="77777777" w:rsidR="00407F46" w:rsidRDefault="00945025">
      <w:pPr>
        <w:pStyle w:val="BodyText"/>
        <w:ind w:left="120" w:right="264"/>
      </w:pPr>
      <w:r>
        <w:t>Yet despite the pressures, our NHS and other institutions have generally succeeded in</w:t>
      </w:r>
      <w:r>
        <w:rPr>
          <w:spacing w:val="-64"/>
        </w:rPr>
        <w:t xml:space="preserve"> </w:t>
      </w:r>
      <w:r>
        <w:t>helping people get through these unique circumstances. When mid and south Essex</w:t>
      </w:r>
      <w:r>
        <w:rPr>
          <w:spacing w:val="1"/>
        </w:rPr>
        <w:t xml:space="preserve"> </w:t>
      </w:r>
      <w:r>
        <w:t>residents looked for guidance or essential services, the NHS and its partners from the</w:t>
      </w:r>
      <w:r>
        <w:rPr>
          <w:spacing w:val="1"/>
        </w:rPr>
        <w:t xml:space="preserve"> </w:t>
      </w:r>
      <w:r>
        <w:t>pub</w:t>
      </w:r>
      <w:r>
        <w:t>lic and voluntary sectors stepped up, often in new and innovative ways. We were</w:t>
      </w:r>
      <w:r>
        <w:rPr>
          <w:spacing w:val="1"/>
        </w:rPr>
        <w:t xml:space="preserve"> </w:t>
      </w:r>
      <w:r>
        <w:t>the trusted</w:t>
      </w:r>
      <w:r>
        <w:rPr>
          <w:spacing w:val="-2"/>
        </w:rPr>
        <w:t xml:space="preserve"> </w:t>
      </w:r>
      <w:r>
        <w:t>source</w:t>
      </w:r>
      <w:r>
        <w:rPr>
          <w:spacing w:val="-3"/>
        </w:rPr>
        <w:t xml:space="preserve"> </w:t>
      </w:r>
      <w:r>
        <w:t>of</w:t>
      </w:r>
      <w:r>
        <w:rPr>
          <w:spacing w:val="-2"/>
        </w:rPr>
        <w:t xml:space="preserve"> </w:t>
      </w:r>
      <w:r>
        <w:t>information</w:t>
      </w:r>
      <w:r>
        <w:rPr>
          <w:spacing w:val="-2"/>
        </w:rPr>
        <w:t xml:space="preserve"> </w:t>
      </w:r>
      <w:r>
        <w:t>and</w:t>
      </w:r>
      <w:r>
        <w:rPr>
          <w:spacing w:val="-2"/>
        </w:rPr>
        <w:t xml:space="preserve"> </w:t>
      </w:r>
      <w:r>
        <w:t>support.</w:t>
      </w:r>
    </w:p>
    <w:p w14:paraId="05943585" w14:textId="77777777" w:rsidR="00407F46" w:rsidRDefault="00407F46">
      <w:pPr>
        <w:pStyle w:val="BodyText"/>
        <w:spacing w:before="10"/>
        <w:rPr>
          <w:sz w:val="20"/>
        </w:rPr>
      </w:pPr>
    </w:p>
    <w:p w14:paraId="21D5E724" w14:textId="77777777" w:rsidR="00407F46" w:rsidRDefault="00945025">
      <w:pPr>
        <w:pStyle w:val="BodyText"/>
        <w:spacing w:before="1"/>
        <w:ind w:left="120" w:right="318"/>
      </w:pPr>
      <w:r>
        <w:t>Public services depend on trust. Every time the question of trusted professions comes</w:t>
      </w:r>
      <w:r>
        <w:rPr>
          <w:spacing w:val="-64"/>
        </w:rPr>
        <w:t xml:space="preserve"> </w:t>
      </w:r>
      <w:r>
        <w:t>up in Britain, doctors and nurses are near</w:t>
      </w:r>
      <w:r>
        <w:t xml:space="preserve"> the top of the list. This shows the mutual</w:t>
      </w:r>
      <w:r>
        <w:rPr>
          <w:spacing w:val="1"/>
        </w:rPr>
        <w:t xml:space="preserve"> </w:t>
      </w:r>
      <w:r>
        <w:t>confidence our residents and healthcare professionals have in one another and in the</w:t>
      </w:r>
      <w:r>
        <w:rPr>
          <w:spacing w:val="-64"/>
        </w:rPr>
        <w:t xml:space="preserve"> </w:t>
      </w:r>
      <w:r>
        <w:t>public services we all rely upon. During difficult times collaboration and confidence in</w:t>
      </w:r>
      <w:r>
        <w:rPr>
          <w:spacing w:val="1"/>
        </w:rPr>
        <w:t xml:space="preserve"> </w:t>
      </w:r>
      <w:r>
        <w:t>one</w:t>
      </w:r>
      <w:r>
        <w:rPr>
          <w:spacing w:val="-3"/>
        </w:rPr>
        <w:t xml:space="preserve"> </w:t>
      </w:r>
      <w:r>
        <w:t>another can</w:t>
      </w:r>
      <w:r>
        <w:rPr>
          <w:spacing w:val="-3"/>
        </w:rPr>
        <w:t xml:space="preserve"> </w:t>
      </w:r>
      <w:r>
        <w:t>help</w:t>
      </w:r>
      <w:r>
        <w:rPr>
          <w:spacing w:val="-2"/>
        </w:rPr>
        <w:t xml:space="preserve"> </w:t>
      </w:r>
      <w:r>
        <w:t>us</w:t>
      </w:r>
      <w:r>
        <w:rPr>
          <w:spacing w:val="-1"/>
        </w:rPr>
        <w:t xml:space="preserve"> </w:t>
      </w:r>
      <w:r>
        <w:t>deal with diff</w:t>
      </w:r>
      <w:r>
        <w:t>iculties</w:t>
      </w:r>
      <w:r>
        <w:rPr>
          <w:spacing w:val="-1"/>
        </w:rPr>
        <w:t xml:space="preserve"> </w:t>
      </w:r>
      <w:r>
        <w:t>and uncertain</w:t>
      </w:r>
      <w:r>
        <w:rPr>
          <w:spacing w:val="-1"/>
        </w:rPr>
        <w:t xml:space="preserve"> </w:t>
      </w:r>
      <w:r>
        <w:t>futures.</w:t>
      </w:r>
    </w:p>
    <w:p w14:paraId="26110FEB" w14:textId="77777777" w:rsidR="00407F46" w:rsidRDefault="00407F46">
      <w:pPr>
        <w:pStyle w:val="BodyText"/>
        <w:spacing w:before="10"/>
        <w:rPr>
          <w:sz w:val="20"/>
        </w:rPr>
      </w:pPr>
    </w:p>
    <w:p w14:paraId="779C7AEA" w14:textId="77777777" w:rsidR="00407F46" w:rsidRDefault="00945025">
      <w:pPr>
        <w:pStyle w:val="BodyText"/>
        <w:ind w:left="120" w:right="198"/>
      </w:pPr>
      <w:r>
        <w:t>People have trusted the science behind new treatments and the support available from</w:t>
      </w:r>
      <w:r>
        <w:rPr>
          <w:spacing w:val="-64"/>
        </w:rPr>
        <w:t xml:space="preserve"> </w:t>
      </w:r>
      <w:r>
        <w:t>our institutions. In a similar way, our transition to an “integrated care system” – ICS for</w:t>
      </w:r>
      <w:r>
        <w:rPr>
          <w:spacing w:val="1"/>
        </w:rPr>
        <w:t xml:space="preserve"> </w:t>
      </w:r>
      <w:r>
        <w:t xml:space="preserve">short – should also inspire confidence. As we </w:t>
      </w:r>
      <w:r>
        <w:t>restore more normal operations, the new</w:t>
      </w:r>
      <w:r>
        <w:rPr>
          <w:spacing w:val="-64"/>
        </w:rPr>
        <w:t xml:space="preserve"> </w:t>
      </w:r>
      <w:r>
        <w:t>ICS will build on the legacy of its clinical commissioning groups to show that people’s</w:t>
      </w:r>
      <w:r>
        <w:rPr>
          <w:spacing w:val="1"/>
        </w:rPr>
        <w:t xml:space="preserve"> </w:t>
      </w:r>
      <w:r>
        <w:t>best interests and improved health outcomes are at the heart of everything we do. Now</w:t>
      </w:r>
      <w:r>
        <w:rPr>
          <w:spacing w:val="-64"/>
        </w:rPr>
        <w:t xml:space="preserve"> </w:t>
      </w:r>
      <w:r>
        <w:t>and</w:t>
      </w:r>
      <w:r>
        <w:rPr>
          <w:spacing w:val="-1"/>
        </w:rPr>
        <w:t xml:space="preserve"> </w:t>
      </w:r>
      <w:r>
        <w:t>in the future.</w:t>
      </w:r>
    </w:p>
    <w:p w14:paraId="49246D53" w14:textId="77777777" w:rsidR="00407F46" w:rsidRDefault="00407F46">
      <w:pPr>
        <w:pStyle w:val="BodyText"/>
        <w:spacing w:before="10"/>
        <w:rPr>
          <w:sz w:val="20"/>
        </w:rPr>
      </w:pPr>
    </w:p>
    <w:p w14:paraId="1582EEFC" w14:textId="77777777" w:rsidR="00407F46" w:rsidRDefault="00945025">
      <w:pPr>
        <w:pStyle w:val="BodyText"/>
        <w:ind w:left="120" w:right="399"/>
      </w:pPr>
      <w:r>
        <w:t>As well as sharing what this CCG has achieved for mid Essex residents through well-</w:t>
      </w:r>
      <w:r>
        <w:rPr>
          <w:spacing w:val="-64"/>
        </w:rPr>
        <w:t xml:space="preserve"> </w:t>
      </w:r>
      <w:r>
        <w:t>planned NHS services and partnership working, this document also reflects the</w:t>
      </w:r>
      <w:r>
        <w:rPr>
          <w:spacing w:val="1"/>
        </w:rPr>
        <w:t xml:space="preserve"> </w:t>
      </w:r>
      <w:r>
        <w:t>seriousness</w:t>
      </w:r>
      <w:r>
        <w:rPr>
          <w:spacing w:val="-4"/>
        </w:rPr>
        <w:t xml:space="preserve"> </w:t>
      </w:r>
      <w:r>
        <w:t>with which</w:t>
      </w:r>
      <w:r>
        <w:rPr>
          <w:spacing w:val="-3"/>
        </w:rPr>
        <w:t xml:space="preserve"> </w:t>
      </w:r>
      <w:r>
        <w:t>we take</w:t>
      </w:r>
      <w:r>
        <w:rPr>
          <w:spacing w:val="-1"/>
        </w:rPr>
        <w:t xml:space="preserve"> </w:t>
      </w:r>
      <w:r>
        <w:t>our responsibilities as</w:t>
      </w:r>
      <w:r>
        <w:rPr>
          <w:spacing w:val="-1"/>
        </w:rPr>
        <w:t xml:space="preserve"> </w:t>
      </w:r>
      <w:r>
        <w:t>part</w:t>
      </w:r>
      <w:r>
        <w:rPr>
          <w:spacing w:val="-3"/>
        </w:rPr>
        <w:t xml:space="preserve"> </w:t>
      </w:r>
      <w:r>
        <w:t>of</w:t>
      </w:r>
      <w:r>
        <w:rPr>
          <w:spacing w:val="-3"/>
        </w:rPr>
        <w:t xml:space="preserve"> </w:t>
      </w:r>
      <w:r>
        <w:t>an ICS.</w:t>
      </w:r>
    </w:p>
    <w:p w14:paraId="5B16E740" w14:textId="77777777" w:rsidR="00407F46" w:rsidRDefault="00407F46">
      <w:pPr>
        <w:pStyle w:val="BodyText"/>
        <w:spacing w:before="11"/>
        <w:rPr>
          <w:sz w:val="20"/>
        </w:rPr>
      </w:pPr>
    </w:p>
    <w:p w14:paraId="18B27AD0" w14:textId="77777777" w:rsidR="00407F46" w:rsidRDefault="00945025">
      <w:pPr>
        <w:pStyle w:val="BodyText"/>
        <w:ind w:left="120" w:right="185"/>
      </w:pPr>
      <w:r>
        <w:t>Strengthening relation</w:t>
      </w:r>
      <w:r>
        <w:t>ships across the old CCG areas – what are now called “places” –</w:t>
      </w:r>
      <w:r>
        <w:rPr>
          <w:spacing w:val="-64"/>
        </w:rPr>
        <w:t xml:space="preserve"> </w:t>
      </w:r>
      <w:r>
        <w:t>is vital to better health outcomes and just one example of the focus we are putting on</w:t>
      </w:r>
      <w:r>
        <w:rPr>
          <w:spacing w:val="1"/>
        </w:rPr>
        <w:t xml:space="preserve"> </w:t>
      </w:r>
      <w:r>
        <w:t>that is the appointment of our first Head of Engagement. This role will focus on</w:t>
      </w:r>
      <w:r>
        <w:rPr>
          <w:spacing w:val="1"/>
        </w:rPr>
        <w:t xml:space="preserve"> </w:t>
      </w:r>
      <w:r>
        <w:t xml:space="preserve">nurturing broadly based </w:t>
      </w:r>
      <w:r>
        <w:t>relationships with our public and partners so that we can</w:t>
      </w:r>
      <w:r>
        <w:rPr>
          <w:spacing w:val="1"/>
        </w:rPr>
        <w:t xml:space="preserve"> </w:t>
      </w:r>
      <w:r>
        <w:t>design</w:t>
      </w:r>
      <w:r>
        <w:rPr>
          <w:spacing w:val="-2"/>
        </w:rPr>
        <w:t xml:space="preserve"> </w:t>
      </w:r>
      <w:r>
        <w:t>services,</w:t>
      </w:r>
      <w:r>
        <w:rPr>
          <w:spacing w:val="-1"/>
        </w:rPr>
        <w:t xml:space="preserve"> </w:t>
      </w:r>
      <w:r>
        <w:t>identify</w:t>
      </w:r>
      <w:r>
        <w:rPr>
          <w:spacing w:val="-1"/>
        </w:rPr>
        <w:t xml:space="preserve"> </w:t>
      </w:r>
      <w:r>
        <w:t>local</w:t>
      </w:r>
      <w:r>
        <w:rPr>
          <w:spacing w:val="-1"/>
        </w:rPr>
        <w:t xml:space="preserve"> </w:t>
      </w:r>
      <w:r>
        <w:t>health</w:t>
      </w:r>
      <w:r>
        <w:rPr>
          <w:spacing w:val="-1"/>
        </w:rPr>
        <w:t xml:space="preserve"> </w:t>
      </w:r>
      <w:proofErr w:type="gramStart"/>
      <w:r>
        <w:t>challenges</w:t>
      </w:r>
      <w:proofErr w:type="gramEnd"/>
      <w:r>
        <w:rPr>
          <w:spacing w:val="4"/>
        </w:rPr>
        <w:t xml:space="preserve"> </w:t>
      </w:r>
      <w:r>
        <w:t>and</w:t>
      </w:r>
      <w:r>
        <w:rPr>
          <w:spacing w:val="-1"/>
        </w:rPr>
        <w:t xml:space="preserve"> </w:t>
      </w:r>
      <w:r>
        <w:t>set</w:t>
      </w:r>
      <w:r>
        <w:rPr>
          <w:spacing w:val="-1"/>
        </w:rPr>
        <w:t xml:space="preserve"> </w:t>
      </w:r>
      <w:r>
        <w:t>standards</w:t>
      </w:r>
      <w:r>
        <w:rPr>
          <w:spacing w:val="-1"/>
        </w:rPr>
        <w:t xml:space="preserve"> </w:t>
      </w:r>
      <w:r>
        <w:t>together.</w:t>
      </w:r>
    </w:p>
    <w:p w14:paraId="121E3B02" w14:textId="77777777" w:rsidR="00407F46" w:rsidRDefault="00407F46">
      <w:pPr>
        <w:pStyle w:val="BodyText"/>
        <w:spacing w:before="8"/>
        <w:rPr>
          <w:sz w:val="20"/>
        </w:rPr>
      </w:pPr>
    </w:p>
    <w:p w14:paraId="2CCA6D1B" w14:textId="77777777" w:rsidR="00407F46" w:rsidRDefault="00945025">
      <w:pPr>
        <w:pStyle w:val="BodyText"/>
        <w:ind w:left="120" w:right="279"/>
      </w:pPr>
      <w:r>
        <w:t>As part of this work, “Moments that Matter” will showcase the best of what coordinated</w:t>
      </w:r>
      <w:r>
        <w:rPr>
          <w:spacing w:val="-64"/>
        </w:rPr>
        <w:t xml:space="preserve"> </w:t>
      </w:r>
      <w:r>
        <w:t>health and social care can do. It celebrates examples of professionalism and</w:t>
      </w:r>
      <w:r>
        <w:rPr>
          <w:spacing w:val="1"/>
        </w:rPr>
        <w:t xml:space="preserve"> </w:t>
      </w:r>
      <w:r>
        <w:t>personalised care that have stood out for patients and colleagues. Anyone who has</w:t>
      </w:r>
      <w:r>
        <w:rPr>
          <w:spacing w:val="1"/>
        </w:rPr>
        <w:t xml:space="preserve"> </w:t>
      </w:r>
      <w:r>
        <w:t xml:space="preserve">worked in </w:t>
      </w:r>
      <w:r>
        <w:t>or for one of our CCGs will understand how ‘little touches’ can sometimes</w:t>
      </w:r>
      <w:r>
        <w:rPr>
          <w:spacing w:val="1"/>
        </w:rPr>
        <w:t xml:space="preserve"> </w:t>
      </w:r>
      <w:r>
        <w:t>make</w:t>
      </w:r>
      <w:r>
        <w:rPr>
          <w:spacing w:val="-3"/>
        </w:rPr>
        <w:t xml:space="preserve"> </w:t>
      </w:r>
      <w:r>
        <w:t>all</w:t>
      </w:r>
      <w:r>
        <w:rPr>
          <w:spacing w:val="-1"/>
        </w:rPr>
        <w:t xml:space="preserve"> </w:t>
      </w:r>
      <w:r>
        <w:t>the</w:t>
      </w:r>
      <w:r>
        <w:rPr>
          <w:spacing w:val="-1"/>
        </w:rPr>
        <w:t xml:space="preserve"> </w:t>
      </w:r>
      <w:r>
        <w:t>difference</w:t>
      </w:r>
      <w:r>
        <w:rPr>
          <w:spacing w:val="-2"/>
        </w:rPr>
        <w:t xml:space="preserve"> </w:t>
      </w:r>
      <w:r>
        <w:t>to those</w:t>
      </w:r>
      <w:r>
        <w:rPr>
          <w:spacing w:val="-3"/>
        </w:rPr>
        <w:t xml:space="preserve"> </w:t>
      </w:r>
      <w:r>
        <w:t>who look to</w:t>
      </w:r>
      <w:r>
        <w:rPr>
          <w:spacing w:val="-1"/>
        </w:rPr>
        <w:t xml:space="preserve"> </w:t>
      </w:r>
      <w:r>
        <w:t>the NHS for</w:t>
      </w:r>
      <w:r>
        <w:rPr>
          <w:spacing w:val="-1"/>
        </w:rPr>
        <w:t xml:space="preserve"> </w:t>
      </w:r>
      <w:r>
        <w:t>help.</w:t>
      </w:r>
    </w:p>
    <w:p w14:paraId="6CC8732E" w14:textId="77777777" w:rsidR="00407F46" w:rsidRDefault="00407F46">
      <w:pPr>
        <w:sectPr w:rsidR="00407F46">
          <w:pgSz w:w="11910" w:h="16840"/>
          <w:pgMar w:top="1340" w:right="1020" w:bottom="720" w:left="1320" w:header="0" w:footer="524" w:gutter="0"/>
          <w:cols w:space="720"/>
        </w:sectPr>
      </w:pPr>
    </w:p>
    <w:p w14:paraId="60F7ABC3" w14:textId="77777777" w:rsidR="00407F46" w:rsidRDefault="00407F46">
      <w:pPr>
        <w:pStyle w:val="BodyText"/>
        <w:spacing w:before="3"/>
        <w:rPr>
          <w:sz w:val="21"/>
        </w:rPr>
      </w:pPr>
    </w:p>
    <w:p w14:paraId="18854204" w14:textId="77777777" w:rsidR="00407F46" w:rsidRDefault="00945025">
      <w:pPr>
        <w:pStyle w:val="BodyText"/>
        <w:spacing w:before="92"/>
        <w:ind w:left="120" w:right="164"/>
      </w:pPr>
      <w:r>
        <w:t>This latest phase of NHS development will certainly bring new opportunities, but it is</w:t>
      </w:r>
      <w:r>
        <w:rPr>
          <w:spacing w:val="-64"/>
        </w:rPr>
        <w:t xml:space="preserve"> </w:t>
      </w:r>
      <w:r>
        <w:t>right</w:t>
      </w:r>
      <w:r>
        <w:rPr>
          <w:spacing w:val="-2"/>
        </w:rPr>
        <w:t xml:space="preserve"> </w:t>
      </w:r>
      <w:r>
        <w:t>that</w:t>
      </w:r>
      <w:r>
        <w:rPr>
          <w:spacing w:val="-2"/>
        </w:rPr>
        <w:t xml:space="preserve"> </w:t>
      </w:r>
      <w:r>
        <w:t>we</w:t>
      </w:r>
      <w:r>
        <w:rPr>
          <w:spacing w:val="-1"/>
        </w:rPr>
        <w:t xml:space="preserve"> </w:t>
      </w:r>
      <w:r>
        <w:t>should</w:t>
      </w:r>
      <w:r>
        <w:rPr>
          <w:spacing w:val="-4"/>
        </w:rPr>
        <w:t xml:space="preserve"> </w:t>
      </w:r>
      <w:r>
        <w:t>mark</w:t>
      </w:r>
      <w:r>
        <w:rPr>
          <w:spacing w:val="-1"/>
        </w:rPr>
        <w:t xml:space="preserve"> </w:t>
      </w:r>
      <w:r>
        <w:t>the</w:t>
      </w:r>
      <w:r>
        <w:rPr>
          <w:spacing w:val="-4"/>
        </w:rPr>
        <w:t xml:space="preserve"> </w:t>
      </w:r>
      <w:r>
        <w:t>passing</w:t>
      </w:r>
      <w:r>
        <w:rPr>
          <w:spacing w:val="-2"/>
        </w:rPr>
        <w:t xml:space="preserve"> </w:t>
      </w:r>
      <w:r>
        <w:t>of</w:t>
      </w:r>
      <w:r>
        <w:rPr>
          <w:spacing w:val="-1"/>
        </w:rPr>
        <w:t xml:space="preserve"> </w:t>
      </w:r>
      <w:r>
        <w:t>a</w:t>
      </w:r>
      <w:r>
        <w:rPr>
          <w:spacing w:val="-4"/>
        </w:rPr>
        <w:t xml:space="preserve"> </w:t>
      </w:r>
      <w:r>
        <w:t>final</w:t>
      </w:r>
      <w:r>
        <w:rPr>
          <w:spacing w:val="-1"/>
        </w:rPr>
        <w:t xml:space="preserve"> </w:t>
      </w:r>
      <w:r>
        <w:t>and</w:t>
      </w:r>
      <w:r>
        <w:rPr>
          <w:spacing w:val="-2"/>
        </w:rPr>
        <w:t xml:space="preserve"> </w:t>
      </w:r>
      <w:r>
        <w:t>tumultuous</w:t>
      </w:r>
      <w:r>
        <w:rPr>
          <w:spacing w:val="-2"/>
        </w:rPr>
        <w:t xml:space="preserve"> </w:t>
      </w:r>
      <w:r>
        <w:t>full</w:t>
      </w:r>
      <w:r>
        <w:rPr>
          <w:spacing w:val="-2"/>
        </w:rPr>
        <w:t xml:space="preserve"> </w:t>
      </w:r>
      <w:r>
        <w:t>year</w:t>
      </w:r>
      <w:r>
        <w:rPr>
          <w:spacing w:val="-2"/>
        </w:rPr>
        <w:t xml:space="preserve"> </w:t>
      </w:r>
      <w:r>
        <w:t>for</w:t>
      </w:r>
      <w:r>
        <w:rPr>
          <w:spacing w:val="-1"/>
        </w:rPr>
        <w:t xml:space="preserve"> </w:t>
      </w:r>
      <w:r>
        <w:t>CCGs</w:t>
      </w:r>
      <w:r>
        <w:rPr>
          <w:spacing w:val="-4"/>
        </w:rPr>
        <w:t xml:space="preserve"> </w:t>
      </w:r>
      <w:r>
        <w:t>by</w:t>
      </w:r>
      <w:r>
        <w:rPr>
          <w:spacing w:val="-64"/>
        </w:rPr>
        <w:t xml:space="preserve"> </w:t>
      </w:r>
      <w:r>
        <w:t>noting the distinct contribution they have made recently in developing place-based</w:t>
      </w:r>
      <w:r>
        <w:rPr>
          <w:spacing w:val="1"/>
        </w:rPr>
        <w:t xml:space="preserve"> </w:t>
      </w:r>
      <w:r>
        <w:t>services and Primary Care Networks of GP practices. That emphasis on delivering</w:t>
      </w:r>
      <w:r>
        <w:rPr>
          <w:spacing w:val="1"/>
        </w:rPr>
        <w:t xml:space="preserve"> </w:t>
      </w:r>
      <w:r>
        <w:t>health</w:t>
      </w:r>
      <w:r>
        <w:rPr>
          <w:spacing w:val="-1"/>
        </w:rPr>
        <w:t xml:space="preserve"> </w:t>
      </w:r>
      <w:r>
        <w:t>and</w:t>
      </w:r>
      <w:r>
        <w:rPr>
          <w:spacing w:val="-2"/>
        </w:rPr>
        <w:t xml:space="preserve"> </w:t>
      </w:r>
      <w:r>
        <w:t>wellbeing</w:t>
      </w:r>
      <w:r>
        <w:rPr>
          <w:spacing w:val="-1"/>
        </w:rPr>
        <w:t xml:space="preserve"> </w:t>
      </w:r>
      <w:r>
        <w:t>services</w:t>
      </w:r>
      <w:r>
        <w:rPr>
          <w:spacing w:val="-2"/>
        </w:rPr>
        <w:t xml:space="preserve"> </w:t>
      </w:r>
      <w:r>
        <w:t>for</w:t>
      </w:r>
      <w:r>
        <w:rPr>
          <w:spacing w:val="-2"/>
        </w:rPr>
        <w:t xml:space="preserve"> </w:t>
      </w:r>
      <w:r>
        <w:t>residents</w:t>
      </w:r>
      <w:r>
        <w:rPr>
          <w:spacing w:val="-4"/>
        </w:rPr>
        <w:t xml:space="preserve"> </w:t>
      </w:r>
      <w:r>
        <w:t>at</w:t>
      </w:r>
      <w:r>
        <w:rPr>
          <w:spacing w:val="-4"/>
        </w:rPr>
        <w:t xml:space="preserve"> </w:t>
      </w:r>
      <w:r>
        <w:t>a</w:t>
      </w:r>
      <w:r>
        <w:rPr>
          <w:spacing w:val="-2"/>
        </w:rPr>
        <w:t xml:space="preserve"> </w:t>
      </w:r>
      <w:r>
        <w:t>neighbourhood</w:t>
      </w:r>
      <w:r>
        <w:rPr>
          <w:spacing w:val="-4"/>
        </w:rPr>
        <w:t xml:space="preserve"> </w:t>
      </w:r>
      <w:r>
        <w:t>level</w:t>
      </w:r>
      <w:r>
        <w:rPr>
          <w:spacing w:val="-5"/>
        </w:rPr>
        <w:t xml:space="preserve"> </w:t>
      </w:r>
      <w:r>
        <w:t>will</w:t>
      </w:r>
      <w:r>
        <w:rPr>
          <w:spacing w:val="-2"/>
        </w:rPr>
        <w:t xml:space="preserve"> </w:t>
      </w:r>
      <w:r>
        <w:t>not</w:t>
      </w:r>
      <w:r>
        <w:rPr>
          <w:spacing w:val="-2"/>
        </w:rPr>
        <w:t xml:space="preserve"> </w:t>
      </w:r>
      <w:r>
        <w:t>change.</w:t>
      </w:r>
    </w:p>
    <w:p w14:paraId="4B4255B0" w14:textId="77777777" w:rsidR="00407F46" w:rsidRDefault="00407F46">
      <w:pPr>
        <w:pStyle w:val="BodyText"/>
        <w:spacing w:before="10"/>
        <w:rPr>
          <w:sz w:val="20"/>
        </w:rPr>
      </w:pPr>
    </w:p>
    <w:p w14:paraId="4ADE30A8" w14:textId="77777777" w:rsidR="00407F46" w:rsidRDefault="00945025">
      <w:pPr>
        <w:pStyle w:val="BodyText"/>
        <w:ind w:left="120" w:right="171"/>
      </w:pPr>
      <w:r>
        <w:t>Too many people have contributed to the CCG’s success to name them all here. I</w:t>
      </w:r>
      <w:r>
        <w:rPr>
          <w:spacing w:val="1"/>
        </w:rPr>
        <w:t xml:space="preserve"> </w:t>
      </w:r>
      <w:r>
        <w:t>would nevertheless like to pay tribute to CCG colleagues for the continued support they</w:t>
      </w:r>
      <w:r>
        <w:rPr>
          <w:spacing w:val="-65"/>
        </w:rPr>
        <w:t xml:space="preserve"> </w:t>
      </w:r>
      <w:r>
        <w:t>have shown on</w:t>
      </w:r>
      <w:r>
        <w:t>e another – and most importantly, to the 1.2m people we serve – during</w:t>
      </w:r>
      <w:r>
        <w:rPr>
          <w:spacing w:val="-64"/>
        </w:rPr>
        <w:t xml:space="preserve"> </w:t>
      </w:r>
      <w:r>
        <w:t>these</w:t>
      </w:r>
      <w:r>
        <w:rPr>
          <w:spacing w:val="-3"/>
        </w:rPr>
        <w:t xml:space="preserve"> </w:t>
      </w:r>
      <w:r>
        <w:t>uniquely challenging</w:t>
      </w:r>
      <w:r>
        <w:rPr>
          <w:spacing w:val="1"/>
        </w:rPr>
        <w:t xml:space="preserve"> </w:t>
      </w:r>
      <w:r>
        <w:t>times.</w:t>
      </w:r>
    </w:p>
    <w:p w14:paraId="48FD7034" w14:textId="77777777" w:rsidR="00407F46" w:rsidRDefault="00407F46">
      <w:pPr>
        <w:pStyle w:val="BodyText"/>
        <w:spacing w:before="11"/>
        <w:rPr>
          <w:sz w:val="20"/>
        </w:rPr>
      </w:pPr>
    </w:p>
    <w:p w14:paraId="3DC64632" w14:textId="77777777" w:rsidR="00407F46" w:rsidRDefault="00945025">
      <w:pPr>
        <w:pStyle w:val="BodyText"/>
        <w:ind w:left="120" w:right="224"/>
      </w:pPr>
      <w:r>
        <w:t>By planning and delivering services across organisations and at the appropriate level –</w:t>
      </w:r>
      <w:r>
        <w:rPr>
          <w:spacing w:val="-64"/>
        </w:rPr>
        <w:t xml:space="preserve"> </w:t>
      </w:r>
      <w:r>
        <w:t xml:space="preserve">whether in neighbourhoods served by a Primary Care Network or </w:t>
      </w:r>
      <w:r>
        <w:t>in place-based</w:t>
      </w:r>
      <w:r>
        <w:rPr>
          <w:spacing w:val="1"/>
        </w:rPr>
        <w:t xml:space="preserve"> </w:t>
      </w:r>
      <w:r>
        <w:t>Alliances – we can continue to respond to the needs of communities across Mid &amp;</w:t>
      </w:r>
      <w:r>
        <w:rPr>
          <w:spacing w:val="1"/>
        </w:rPr>
        <w:t xml:space="preserve"> </w:t>
      </w:r>
      <w:r>
        <w:t>South</w:t>
      </w:r>
      <w:r>
        <w:rPr>
          <w:spacing w:val="-1"/>
        </w:rPr>
        <w:t xml:space="preserve"> </w:t>
      </w:r>
      <w:r>
        <w:t>Essex, building</w:t>
      </w:r>
      <w:r>
        <w:rPr>
          <w:spacing w:val="-2"/>
        </w:rPr>
        <w:t xml:space="preserve"> </w:t>
      </w:r>
      <w:r>
        <w:t>on what</w:t>
      </w:r>
      <w:r>
        <w:rPr>
          <w:spacing w:val="-1"/>
        </w:rPr>
        <w:t xml:space="preserve"> </w:t>
      </w:r>
      <w:r>
        <w:t>has been</w:t>
      </w:r>
      <w:r>
        <w:rPr>
          <w:spacing w:val="-2"/>
        </w:rPr>
        <w:t xml:space="preserve"> </w:t>
      </w:r>
      <w:r>
        <w:t>accomplished</w:t>
      </w:r>
      <w:r>
        <w:rPr>
          <w:spacing w:val="-3"/>
        </w:rPr>
        <w:t xml:space="preserve"> </w:t>
      </w:r>
      <w:r>
        <w:t>to</w:t>
      </w:r>
      <w:r>
        <w:rPr>
          <w:spacing w:val="-1"/>
        </w:rPr>
        <w:t xml:space="preserve"> </w:t>
      </w:r>
      <w:r>
        <w:t>date.</w:t>
      </w:r>
    </w:p>
    <w:p w14:paraId="7A7FB4B1" w14:textId="77777777" w:rsidR="00407F46" w:rsidRDefault="00407F46">
      <w:pPr>
        <w:pStyle w:val="BodyText"/>
        <w:rPr>
          <w:sz w:val="20"/>
        </w:rPr>
      </w:pPr>
    </w:p>
    <w:p w14:paraId="1043E3EA" w14:textId="4E202591" w:rsidR="00407F46" w:rsidRDefault="00407F46">
      <w:pPr>
        <w:pStyle w:val="BodyText"/>
        <w:spacing w:before="8"/>
        <w:rPr>
          <w:sz w:val="16"/>
        </w:rPr>
      </w:pPr>
    </w:p>
    <w:p w14:paraId="178B33FE" w14:textId="77777777" w:rsidR="00407F46" w:rsidRDefault="00407F46">
      <w:pPr>
        <w:pStyle w:val="BodyText"/>
        <w:spacing w:before="5"/>
        <w:rPr>
          <w:sz w:val="21"/>
        </w:rPr>
      </w:pPr>
    </w:p>
    <w:p w14:paraId="525662A7" w14:textId="77777777" w:rsidR="00407F46" w:rsidRDefault="00945025">
      <w:pPr>
        <w:spacing w:before="1"/>
        <w:ind w:left="120"/>
        <w:rPr>
          <w:b/>
          <w:sz w:val="24"/>
        </w:rPr>
      </w:pPr>
      <w:r>
        <w:rPr>
          <w:b/>
          <w:sz w:val="24"/>
        </w:rPr>
        <w:t>Anthony</w:t>
      </w:r>
      <w:r>
        <w:rPr>
          <w:b/>
          <w:spacing w:val="-1"/>
          <w:sz w:val="24"/>
        </w:rPr>
        <w:t xml:space="preserve"> </w:t>
      </w:r>
      <w:r>
        <w:rPr>
          <w:b/>
          <w:sz w:val="24"/>
        </w:rPr>
        <w:t>McKeever</w:t>
      </w:r>
    </w:p>
    <w:p w14:paraId="5713702A" w14:textId="77777777" w:rsidR="00407F46" w:rsidRDefault="00407F46">
      <w:pPr>
        <w:pStyle w:val="BodyText"/>
        <w:spacing w:before="10"/>
        <w:rPr>
          <w:b/>
          <w:sz w:val="20"/>
        </w:rPr>
      </w:pPr>
    </w:p>
    <w:p w14:paraId="1FC2F0BF" w14:textId="77777777" w:rsidR="00407F46" w:rsidRDefault="00945025">
      <w:pPr>
        <w:pStyle w:val="BodyText"/>
        <w:ind w:left="120" w:right="1598"/>
      </w:pPr>
      <w:r>
        <w:t>Executive Lead for the Mid and South Essex Health and Care Partnership</w:t>
      </w:r>
      <w:r>
        <w:rPr>
          <w:spacing w:val="-64"/>
        </w:rPr>
        <w:t xml:space="preserve"> </w:t>
      </w:r>
      <w:r>
        <w:t>and</w:t>
      </w:r>
      <w:r>
        <w:rPr>
          <w:spacing w:val="-1"/>
        </w:rPr>
        <w:t xml:space="preserve"> </w:t>
      </w:r>
      <w:r>
        <w:t>Joint</w:t>
      </w:r>
      <w:r>
        <w:rPr>
          <w:spacing w:val="-2"/>
        </w:rPr>
        <w:t xml:space="preserve"> </w:t>
      </w:r>
      <w:r>
        <w:t>Accountable</w:t>
      </w:r>
      <w:r>
        <w:rPr>
          <w:spacing w:val="-2"/>
        </w:rPr>
        <w:t xml:space="preserve"> </w:t>
      </w:r>
      <w:r>
        <w:t>Officer for its</w:t>
      </w:r>
      <w:r>
        <w:rPr>
          <w:spacing w:val="-3"/>
        </w:rPr>
        <w:t xml:space="preserve"> </w:t>
      </w:r>
      <w:r>
        <w:t>five CCGs</w:t>
      </w:r>
    </w:p>
    <w:p w14:paraId="149AA209" w14:textId="77777777" w:rsidR="00407F46" w:rsidRDefault="00407F46">
      <w:pPr>
        <w:pStyle w:val="BodyText"/>
        <w:spacing w:before="10"/>
        <w:rPr>
          <w:sz w:val="20"/>
        </w:rPr>
      </w:pPr>
    </w:p>
    <w:p w14:paraId="0B46F429" w14:textId="77777777" w:rsidR="00407F46" w:rsidRDefault="00945025">
      <w:pPr>
        <w:pStyle w:val="BodyText"/>
        <w:ind w:left="120"/>
      </w:pPr>
      <w:r>
        <w:t>30</w:t>
      </w:r>
      <w:r>
        <w:rPr>
          <w:spacing w:val="-1"/>
        </w:rPr>
        <w:t xml:space="preserve"> </w:t>
      </w:r>
      <w:r>
        <w:t>June</w:t>
      </w:r>
      <w:r>
        <w:rPr>
          <w:spacing w:val="-3"/>
        </w:rPr>
        <w:t xml:space="preserve"> </w:t>
      </w:r>
      <w:r>
        <w:t>2022</w:t>
      </w:r>
    </w:p>
    <w:p w14:paraId="3C1187E9" w14:textId="77777777" w:rsidR="00407F46" w:rsidRDefault="00407F46">
      <w:pPr>
        <w:pStyle w:val="BodyText"/>
        <w:spacing w:before="8"/>
        <w:rPr>
          <w:sz w:val="20"/>
        </w:rPr>
      </w:pPr>
    </w:p>
    <w:p w14:paraId="0797C645" w14:textId="77777777" w:rsidR="00407F46" w:rsidRDefault="00945025">
      <w:pPr>
        <w:ind w:left="120"/>
        <w:rPr>
          <w:b/>
          <w:sz w:val="28"/>
        </w:rPr>
      </w:pPr>
      <w:bookmarkStart w:id="5" w:name="_bookmark5"/>
      <w:bookmarkEnd w:id="5"/>
      <w:r>
        <w:rPr>
          <w:b/>
          <w:color w:val="006FC0"/>
          <w:sz w:val="28"/>
        </w:rPr>
        <w:t>What</w:t>
      </w:r>
      <w:r>
        <w:rPr>
          <w:b/>
          <w:color w:val="006FC0"/>
          <w:spacing w:val="-2"/>
          <w:sz w:val="28"/>
        </w:rPr>
        <w:t xml:space="preserve"> </w:t>
      </w:r>
      <w:r>
        <w:rPr>
          <w:b/>
          <w:color w:val="006FC0"/>
          <w:sz w:val="28"/>
        </w:rPr>
        <w:t>Mid Essex</w:t>
      </w:r>
      <w:r>
        <w:rPr>
          <w:b/>
          <w:color w:val="006FC0"/>
          <w:spacing w:val="-2"/>
          <w:sz w:val="28"/>
        </w:rPr>
        <w:t xml:space="preserve"> </w:t>
      </w:r>
      <w:r>
        <w:rPr>
          <w:b/>
          <w:color w:val="006FC0"/>
          <w:sz w:val="28"/>
        </w:rPr>
        <w:t>CCG</w:t>
      </w:r>
      <w:r>
        <w:rPr>
          <w:b/>
          <w:color w:val="006FC0"/>
          <w:spacing w:val="-3"/>
          <w:sz w:val="28"/>
        </w:rPr>
        <w:t xml:space="preserve"> </w:t>
      </w:r>
      <w:proofErr w:type="gramStart"/>
      <w:r>
        <w:rPr>
          <w:b/>
          <w:color w:val="006FC0"/>
          <w:sz w:val="28"/>
        </w:rPr>
        <w:t>does</w:t>
      </w:r>
      <w:proofErr w:type="gramEnd"/>
    </w:p>
    <w:p w14:paraId="649E09A0" w14:textId="77777777" w:rsidR="00407F46" w:rsidRDefault="00945025">
      <w:pPr>
        <w:pStyle w:val="Heading5"/>
        <w:spacing w:before="241"/>
      </w:pPr>
      <w:bookmarkStart w:id="6" w:name="_bookmark6"/>
      <w:bookmarkEnd w:id="6"/>
      <w:r>
        <w:t>Our Purpose</w:t>
      </w:r>
    </w:p>
    <w:p w14:paraId="1DE420AF" w14:textId="77777777" w:rsidR="00407F46" w:rsidRDefault="00407F46">
      <w:pPr>
        <w:pStyle w:val="BodyText"/>
        <w:spacing w:before="10"/>
        <w:rPr>
          <w:b/>
          <w:sz w:val="20"/>
        </w:rPr>
      </w:pPr>
    </w:p>
    <w:p w14:paraId="53C6A015" w14:textId="77777777" w:rsidR="00407F46" w:rsidRDefault="00945025">
      <w:pPr>
        <w:pStyle w:val="BodyText"/>
        <w:ind w:left="120" w:right="175"/>
        <w:jc w:val="both"/>
      </w:pPr>
      <w:r>
        <w:t>NHS Mid Essex CCG is a clinically-led organisation responsible since April 2013 for the</w:t>
      </w:r>
      <w:r>
        <w:rPr>
          <w:spacing w:val="-64"/>
        </w:rPr>
        <w:t xml:space="preserve"> </w:t>
      </w:r>
      <w:r>
        <w:t xml:space="preserve">planning, </w:t>
      </w:r>
      <w:proofErr w:type="gramStart"/>
      <w:r>
        <w:t>buying</w:t>
      </w:r>
      <w:proofErr w:type="gramEnd"/>
      <w:r>
        <w:t xml:space="preserve"> and monitoring – a process called commissioning – of most NHS care</w:t>
      </w:r>
      <w:r>
        <w:rPr>
          <w:spacing w:val="-64"/>
        </w:rPr>
        <w:t xml:space="preserve"> </w:t>
      </w:r>
      <w:r>
        <w:t>in Braintree District, Chelmsford City and Maldon District. These three “localities”</w:t>
      </w:r>
      <w:r>
        <w:t xml:space="preserve"> cover</w:t>
      </w:r>
      <w:r>
        <w:rPr>
          <w:spacing w:val="1"/>
        </w:rPr>
        <w:t xml:space="preserve"> </w:t>
      </w:r>
      <w:r>
        <w:t>an</w:t>
      </w:r>
      <w:r>
        <w:rPr>
          <w:spacing w:val="-1"/>
        </w:rPr>
        <w:t xml:space="preserve"> </w:t>
      </w:r>
      <w:r>
        <w:t>area of</w:t>
      </w:r>
      <w:r>
        <w:rPr>
          <w:spacing w:val="-1"/>
        </w:rPr>
        <w:t xml:space="preserve"> </w:t>
      </w:r>
      <w:r>
        <w:t>about 520</w:t>
      </w:r>
      <w:r>
        <w:rPr>
          <w:spacing w:val="-1"/>
        </w:rPr>
        <w:t xml:space="preserve"> </w:t>
      </w:r>
      <w:r>
        <w:t>square</w:t>
      </w:r>
      <w:r>
        <w:rPr>
          <w:spacing w:val="-2"/>
        </w:rPr>
        <w:t xml:space="preserve"> </w:t>
      </w:r>
      <w:r>
        <w:t>miles</w:t>
      </w:r>
      <w:r>
        <w:rPr>
          <w:spacing w:val="-3"/>
        </w:rPr>
        <w:t xml:space="preserve"> </w:t>
      </w:r>
      <w:r>
        <w:t>and</w:t>
      </w:r>
      <w:r>
        <w:rPr>
          <w:spacing w:val="-2"/>
        </w:rPr>
        <w:t xml:space="preserve"> </w:t>
      </w:r>
      <w:r>
        <w:t>are</w:t>
      </w:r>
      <w:r>
        <w:rPr>
          <w:spacing w:val="-1"/>
        </w:rPr>
        <w:t xml:space="preserve"> </w:t>
      </w:r>
      <w:r>
        <w:t>collectively known</w:t>
      </w:r>
      <w:r>
        <w:rPr>
          <w:spacing w:val="-3"/>
        </w:rPr>
        <w:t xml:space="preserve"> </w:t>
      </w:r>
      <w:r>
        <w:t>as</w:t>
      </w:r>
      <w:r>
        <w:rPr>
          <w:spacing w:val="-2"/>
        </w:rPr>
        <w:t xml:space="preserve"> </w:t>
      </w:r>
      <w:r>
        <w:t>mid</w:t>
      </w:r>
      <w:r>
        <w:rPr>
          <w:spacing w:val="-3"/>
        </w:rPr>
        <w:t xml:space="preserve"> </w:t>
      </w:r>
      <w:r>
        <w:t>Essex.</w:t>
      </w:r>
    </w:p>
    <w:p w14:paraId="05F81C8D" w14:textId="77777777" w:rsidR="00407F46" w:rsidRDefault="00407F46">
      <w:pPr>
        <w:pStyle w:val="BodyText"/>
        <w:rPr>
          <w:sz w:val="21"/>
        </w:rPr>
      </w:pPr>
    </w:p>
    <w:p w14:paraId="1A6BF550" w14:textId="77777777" w:rsidR="00407F46" w:rsidRDefault="00945025">
      <w:pPr>
        <w:pStyle w:val="BodyText"/>
        <w:ind w:left="120" w:right="318"/>
      </w:pPr>
      <w:r>
        <w:t>As of 31 March 2022, the CCG is made up of 39 general practices in mid Essex. They</w:t>
      </w:r>
      <w:r>
        <w:rPr>
          <w:spacing w:val="-64"/>
        </w:rPr>
        <w:t xml:space="preserve"> </w:t>
      </w:r>
      <w:r>
        <w:t>are</w:t>
      </w:r>
      <w:r>
        <w:rPr>
          <w:spacing w:val="-1"/>
        </w:rPr>
        <w:t xml:space="preserve"> </w:t>
      </w:r>
      <w:r>
        <w:t>listed in full</w:t>
      </w:r>
      <w:r>
        <w:rPr>
          <w:spacing w:val="-2"/>
        </w:rPr>
        <w:t xml:space="preserve"> </w:t>
      </w:r>
      <w:r>
        <w:t>on</w:t>
      </w:r>
      <w:r>
        <w:rPr>
          <w:spacing w:val="-2"/>
        </w:rPr>
        <w:t xml:space="preserve"> </w:t>
      </w:r>
      <w:r>
        <w:t>pages 31-32 of this report.</w:t>
      </w:r>
    </w:p>
    <w:p w14:paraId="3AAEB85B" w14:textId="77777777" w:rsidR="00407F46" w:rsidRDefault="00407F46">
      <w:pPr>
        <w:pStyle w:val="BodyText"/>
        <w:spacing w:before="8"/>
        <w:rPr>
          <w:sz w:val="22"/>
        </w:rPr>
      </w:pPr>
    </w:p>
    <w:tbl>
      <w:tblPr>
        <w:tblW w:w="0" w:type="auto"/>
        <w:tblInd w:w="147"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0" w:type="dxa"/>
          <w:right w:w="0" w:type="dxa"/>
        </w:tblCellMar>
        <w:tblLook w:val="01E0" w:firstRow="1" w:lastRow="1" w:firstColumn="1" w:lastColumn="1" w:noHBand="0" w:noVBand="0"/>
      </w:tblPr>
      <w:tblGrid>
        <w:gridCol w:w="3520"/>
        <w:gridCol w:w="5774"/>
      </w:tblGrid>
      <w:tr w:rsidR="00407F46" w14:paraId="3D0E7847" w14:textId="77777777">
        <w:trPr>
          <w:trHeight w:val="306"/>
        </w:trPr>
        <w:tc>
          <w:tcPr>
            <w:tcW w:w="9294" w:type="dxa"/>
            <w:gridSpan w:val="2"/>
            <w:tcBorders>
              <w:top w:val="nil"/>
              <w:left w:val="nil"/>
              <w:right w:val="nil"/>
            </w:tcBorders>
            <w:shd w:val="clear" w:color="auto" w:fill="4F81BC"/>
          </w:tcPr>
          <w:p w14:paraId="5BE36109" w14:textId="77777777" w:rsidR="00407F46" w:rsidRDefault="00945025">
            <w:pPr>
              <w:pStyle w:val="TableParagraph"/>
              <w:spacing w:line="287" w:lineRule="exact"/>
              <w:ind w:left="98"/>
              <w:rPr>
                <w:b/>
                <w:sz w:val="28"/>
              </w:rPr>
            </w:pPr>
            <w:r>
              <w:rPr>
                <w:b/>
                <w:color w:val="FFFFFF"/>
                <w:sz w:val="28"/>
              </w:rPr>
              <w:t>NHS</w:t>
            </w:r>
            <w:r>
              <w:rPr>
                <w:b/>
                <w:color w:val="FFFFFF"/>
                <w:spacing w:val="-3"/>
                <w:sz w:val="28"/>
              </w:rPr>
              <w:t xml:space="preserve"> </w:t>
            </w:r>
            <w:r>
              <w:rPr>
                <w:b/>
                <w:color w:val="FFFFFF"/>
                <w:sz w:val="28"/>
              </w:rPr>
              <w:t>Mid</w:t>
            </w:r>
            <w:r>
              <w:rPr>
                <w:b/>
                <w:color w:val="FFFFFF"/>
                <w:spacing w:val="-2"/>
                <w:sz w:val="28"/>
              </w:rPr>
              <w:t xml:space="preserve"> </w:t>
            </w:r>
            <w:r>
              <w:rPr>
                <w:b/>
                <w:color w:val="FFFFFF"/>
                <w:sz w:val="28"/>
              </w:rPr>
              <w:t>Essex</w:t>
            </w:r>
            <w:r>
              <w:rPr>
                <w:b/>
                <w:color w:val="FFFFFF"/>
                <w:spacing w:val="-3"/>
                <w:sz w:val="28"/>
              </w:rPr>
              <w:t xml:space="preserve"> </w:t>
            </w:r>
            <w:r>
              <w:rPr>
                <w:b/>
                <w:color w:val="FFFFFF"/>
                <w:sz w:val="28"/>
              </w:rPr>
              <w:t>CCG</w:t>
            </w:r>
            <w:r>
              <w:rPr>
                <w:b/>
                <w:color w:val="FFFFFF"/>
                <w:spacing w:val="-1"/>
                <w:sz w:val="28"/>
              </w:rPr>
              <w:t xml:space="preserve"> </w:t>
            </w:r>
            <w:r>
              <w:rPr>
                <w:b/>
                <w:color w:val="FFFFFF"/>
                <w:sz w:val="28"/>
              </w:rPr>
              <w:t>– facts</w:t>
            </w:r>
            <w:r>
              <w:rPr>
                <w:b/>
                <w:color w:val="FFFFFF"/>
                <w:spacing w:val="-3"/>
                <w:sz w:val="28"/>
              </w:rPr>
              <w:t xml:space="preserve"> </w:t>
            </w:r>
            <w:r>
              <w:rPr>
                <w:b/>
                <w:color w:val="FFFFFF"/>
                <w:sz w:val="28"/>
              </w:rPr>
              <w:t>and</w:t>
            </w:r>
            <w:r>
              <w:rPr>
                <w:b/>
                <w:color w:val="FFFFFF"/>
                <w:spacing w:val="-2"/>
                <w:sz w:val="28"/>
              </w:rPr>
              <w:t xml:space="preserve"> </w:t>
            </w:r>
            <w:r>
              <w:rPr>
                <w:b/>
                <w:color w:val="FFFFFF"/>
                <w:sz w:val="28"/>
              </w:rPr>
              <w:t>figures</w:t>
            </w:r>
          </w:p>
        </w:tc>
      </w:tr>
      <w:tr w:rsidR="00407F46" w14:paraId="6D9D7265" w14:textId="77777777">
        <w:trPr>
          <w:trHeight w:val="656"/>
        </w:trPr>
        <w:tc>
          <w:tcPr>
            <w:tcW w:w="3520" w:type="dxa"/>
            <w:tcBorders>
              <w:left w:val="nil"/>
              <w:bottom w:val="single" w:sz="8" w:space="0" w:color="FFFFFF"/>
              <w:right w:val="single" w:sz="12" w:space="0" w:color="FFFFFF"/>
            </w:tcBorders>
            <w:shd w:val="clear" w:color="auto" w:fill="A7BEDE"/>
          </w:tcPr>
          <w:p w14:paraId="6F2905BF" w14:textId="77777777" w:rsidR="00407F46" w:rsidRDefault="00945025">
            <w:pPr>
              <w:pStyle w:val="TableParagraph"/>
              <w:ind w:left="83" w:right="360"/>
              <w:rPr>
                <w:sz w:val="24"/>
              </w:rPr>
            </w:pPr>
            <w:r>
              <w:rPr>
                <w:sz w:val="24"/>
              </w:rPr>
              <w:t>Population (registered with a</w:t>
            </w:r>
            <w:r>
              <w:rPr>
                <w:spacing w:val="-64"/>
                <w:sz w:val="24"/>
              </w:rPr>
              <w:t xml:space="preserve"> </w:t>
            </w:r>
            <w:r>
              <w:rPr>
                <w:sz w:val="24"/>
              </w:rPr>
              <w:t>GP)</w:t>
            </w:r>
            <w:r>
              <w:rPr>
                <w:spacing w:val="-1"/>
                <w:sz w:val="24"/>
              </w:rPr>
              <w:t xml:space="preserve"> </w:t>
            </w:r>
            <w:proofErr w:type="gramStart"/>
            <w:r>
              <w:rPr>
                <w:sz w:val="24"/>
              </w:rPr>
              <w:t>at</w:t>
            </w:r>
            <w:proofErr w:type="gramEnd"/>
            <w:r>
              <w:rPr>
                <w:spacing w:val="-2"/>
                <w:sz w:val="24"/>
              </w:rPr>
              <w:t xml:space="preserve"> </w:t>
            </w:r>
            <w:r>
              <w:rPr>
                <w:sz w:val="24"/>
              </w:rPr>
              <w:t>1 April 2022</w:t>
            </w:r>
          </w:p>
        </w:tc>
        <w:tc>
          <w:tcPr>
            <w:tcW w:w="5774" w:type="dxa"/>
            <w:tcBorders>
              <w:left w:val="single" w:sz="12" w:space="0" w:color="FFFFFF"/>
              <w:bottom w:val="single" w:sz="8" w:space="0" w:color="FFFFFF"/>
              <w:right w:val="nil"/>
            </w:tcBorders>
            <w:shd w:val="clear" w:color="auto" w:fill="A7BEDE"/>
          </w:tcPr>
          <w:p w14:paraId="13CE54F2" w14:textId="77777777" w:rsidR="00407F46" w:rsidRDefault="00945025">
            <w:pPr>
              <w:pStyle w:val="TableParagraph"/>
              <w:ind w:left="94" w:right="976"/>
              <w:rPr>
                <w:sz w:val="24"/>
              </w:rPr>
            </w:pPr>
            <w:r>
              <w:rPr>
                <w:sz w:val="24"/>
              </w:rPr>
              <w:t>Total Mid Essex GP registered population is</w:t>
            </w:r>
            <w:r>
              <w:rPr>
                <w:spacing w:val="-64"/>
                <w:sz w:val="24"/>
              </w:rPr>
              <w:t xml:space="preserve"> </w:t>
            </w:r>
            <w:r>
              <w:rPr>
                <w:sz w:val="24"/>
              </w:rPr>
              <w:t>399,976</w:t>
            </w:r>
          </w:p>
        </w:tc>
      </w:tr>
      <w:tr w:rsidR="00407F46" w14:paraId="5A52EBF6" w14:textId="77777777">
        <w:trPr>
          <w:trHeight w:val="671"/>
        </w:trPr>
        <w:tc>
          <w:tcPr>
            <w:tcW w:w="3520" w:type="dxa"/>
            <w:tcBorders>
              <w:top w:val="single" w:sz="8" w:space="0" w:color="FFFFFF"/>
              <w:left w:val="nil"/>
              <w:bottom w:val="single" w:sz="8" w:space="0" w:color="FFFFFF"/>
              <w:right w:val="single" w:sz="12" w:space="0" w:color="FFFFFF"/>
            </w:tcBorders>
            <w:shd w:val="clear" w:color="auto" w:fill="D2DFED"/>
          </w:tcPr>
          <w:p w14:paraId="4C3A8C85" w14:textId="77777777" w:rsidR="00407F46" w:rsidRDefault="00945025">
            <w:pPr>
              <w:pStyle w:val="TableParagraph"/>
              <w:ind w:left="83" w:right="360"/>
              <w:rPr>
                <w:sz w:val="24"/>
              </w:rPr>
            </w:pPr>
            <w:r>
              <w:rPr>
                <w:sz w:val="24"/>
              </w:rPr>
              <w:t>Number of member GP</w:t>
            </w:r>
            <w:r>
              <w:rPr>
                <w:spacing w:val="1"/>
                <w:sz w:val="24"/>
              </w:rPr>
              <w:t xml:space="preserve"> </w:t>
            </w:r>
            <w:r>
              <w:rPr>
                <w:sz w:val="24"/>
              </w:rPr>
              <w:t>practices</w:t>
            </w:r>
            <w:r>
              <w:rPr>
                <w:spacing w:val="-4"/>
                <w:sz w:val="24"/>
              </w:rPr>
              <w:t xml:space="preserve"> </w:t>
            </w:r>
            <w:proofErr w:type="gramStart"/>
            <w:r>
              <w:rPr>
                <w:sz w:val="24"/>
              </w:rPr>
              <w:t>at</w:t>
            </w:r>
            <w:proofErr w:type="gramEnd"/>
            <w:r>
              <w:rPr>
                <w:spacing w:val="-3"/>
                <w:sz w:val="24"/>
              </w:rPr>
              <w:t xml:space="preserve"> </w:t>
            </w:r>
            <w:r>
              <w:rPr>
                <w:sz w:val="24"/>
              </w:rPr>
              <w:t>31</w:t>
            </w:r>
            <w:r>
              <w:rPr>
                <w:spacing w:val="-3"/>
                <w:sz w:val="24"/>
              </w:rPr>
              <w:t xml:space="preserve"> </w:t>
            </w:r>
            <w:r>
              <w:rPr>
                <w:sz w:val="24"/>
              </w:rPr>
              <w:t>March</w:t>
            </w:r>
            <w:r>
              <w:rPr>
                <w:spacing w:val="-5"/>
                <w:sz w:val="24"/>
              </w:rPr>
              <w:t xml:space="preserve"> </w:t>
            </w:r>
            <w:r>
              <w:rPr>
                <w:sz w:val="24"/>
              </w:rPr>
              <w:t>2022</w:t>
            </w:r>
          </w:p>
        </w:tc>
        <w:tc>
          <w:tcPr>
            <w:tcW w:w="5774" w:type="dxa"/>
            <w:tcBorders>
              <w:top w:val="single" w:sz="8" w:space="0" w:color="FFFFFF"/>
              <w:left w:val="single" w:sz="12" w:space="0" w:color="FFFFFF"/>
              <w:bottom w:val="single" w:sz="8" w:space="0" w:color="FFFFFF"/>
              <w:right w:val="nil"/>
            </w:tcBorders>
            <w:shd w:val="clear" w:color="auto" w:fill="D2DFED"/>
          </w:tcPr>
          <w:p w14:paraId="7D2D9FA8" w14:textId="77777777" w:rsidR="00407F46" w:rsidRDefault="00945025">
            <w:pPr>
              <w:pStyle w:val="TableParagraph"/>
              <w:ind w:left="94"/>
              <w:rPr>
                <w:sz w:val="24"/>
              </w:rPr>
            </w:pPr>
            <w:r>
              <w:rPr>
                <w:sz w:val="24"/>
              </w:rPr>
              <w:t>39</w:t>
            </w:r>
            <w:r>
              <w:rPr>
                <w:spacing w:val="-1"/>
                <w:sz w:val="24"/>
              </w:rPr>
              <w:t xml:space="preserve"> </w:t>
            </w:r>
            <w:r>
              <w:rPr>
                <w:sz w:val="24"/>
              </w:rPr>
              <w:t>(with</w:t>
            </w:r>
            <w:r>
              <w:rPr>
                <w:spacing w:val="-1"/>
                <w:sz w:val="24"/>
              </w:rPr>
              <w:t xml:space="preserve"> </w:t>
            </w:r>
            <w:r>
              <w:rPr>
                <w:sz w:val="24"/>
              </w:rPr>
              <w:t>about 250</w:t>
            </w:r>
            <w:r>
              <w:rPr>
                <w:spacing w:val="-2"/>
                <w:sz w:val="24"/>
              </w:rPr>
              <w:t xml:space="preserve"> </w:t>
            </w:r>
            <w:r>
              <w:rPr>
                <w:sz w:val="24"/>
              </w:rPr>
              <w:t>GPs</w:t>
            </w:r>
            <w:r>
              <w:rPr>
                <w:spacing w:val="-2"/>
                <w:sz w:val="24"/>
              </w:rPr>
              <w:t xml:space="preserve"> </w:t>
            </w:r>
            <w:r>
              <w:rPr>
                <w:sz w:val="24"/>
              </w:rPr>
              <w:t>between</w:t>
            </w:r>
            <w:r>
              <w:rPr>
                <w:spacing w:val="-3"/>
                <w:sz w:val="24"/>
              </w:rPr>
              <w:t xml:space="preserve"> </w:t>
            </w:r>
            <w:r>
              <w:rPr>
                <w:sz w:val="24"/>
              </w:rPr>
              <w:t>them)</w:t>
            </w:r>
          </w:p>
        </w:tc>
      </w:tr>
      <w:tr w:rsidR="00407F46" w14:paraId="577DC4FF" w14:textId="77777777">
        <w:trPr>
          <w:trHeight w:val="671"/>
        </w:trPr>
        <w:tc>
          <w:tcPr>
            <w:tcW w:w="3520" w:type="dxa"/>
            <w:tcBorders>
              <w:top w:val="single" w:sz="8" w:space="0" w:color="FFFFFF"/>
              <w:left w:val="nil"/>
              <w:bottom w:val="nil"/>
              <w:right w:val="single" w:sz="12" w:space="0" w:color="FFFFFF"/>
            </w:tcBorders>
            <w:shd w:val="clear" w:color="auto" w:fill="A7BEDE"/>
          </w:tcPr>
          <w:p w14:paraId="3A3326FE" w14:textId="77777777" w:rsidR="00407F46" w:rsidRDefault="00945025">
            <w:pPr>
              <w:pStyle w:val="TableParagraph"/>
              <w:ind w:left="83"/>
              <w:rPr>
                <w:sz w:val="24"/>
              </w:rPr>
            </w:pPr>
            <w:r>
              <w:rPr>
                <w:sz w:val="24"/>
              </w:rPr>
              <w:t>CCG</w:t>
            </w:r>
            <w:r>
              <w:rPr>
                <w:spacing w:val="-2"/>
                <w:sz w:val="24"/>
              </w:rPr>
              <w:t xml:space="preserve"> </w:t>
            </w:r>
            <w:r>
              <w:rPr>
                <w:sz w:val="24"/>
              </w:rPr>
              <w:t>Headquarters</w:t>
            </w:r>
          </w:p>
        </w:tc>
        <w:tc>
          <w:tcPr>
            <w:tcW w:w="5774" w:type="dxa"/>
            <w:tcBorders>
              <w:top w:val="single" w:sz="8" w:space="0" w:color="FFFFFF"/>
              <w:left w:val="single" w:sz="12" w:space="0" w:color="FFFFFF"/>
              <w:bottom w:val="nil"/>
              <w:right w:val="nil"/>
            </w:tcBorders>
            <w:shd w:val="clear" w:color="auto" w:fill="A7BEDE"/>
          </w:tcPr>
          <w:p w14:paraId="576BA3F5" w14:textId="77777777" w:rsidR="00407F46" w:rsidRDefault="00945025">
            <w:pPr>
              <w:pStyle w:val="TableParagraph"/>
              <w:ind w:left="94" w:right="189"/>
              <w:rPr>
                <w:sz w:val="24"/>
              </w:rPr>
            </w:pPr>
            <w:r>
              <w:rPr>
                <w:sz w:val="24"/>
              </w:rPr>
              <w:t>Wren House, Hedgerows Business Park,</w:t>
            </w:r>
            <w:r>
              <w:rPr>
                <w:spacing w:val="1"/>
                <w:sz w:val="24"/>
              </w:rPr>
              <w:t xml:space="preserve"> </w:t>
            </w:r>
            <w:r>
              <w:rPr>
                <w:sz w:val="24"/>
              </w:rPr>
              <w:t>Colchester</w:t>
            </w:r>
            <w:r>
              <w:rPr>
                <w:spacing w:val="-3"/>
                <w:sz w:val="24"/>
              </w:rPr>
              <w:t xml:space="preserve"> </w:t>
            </w:r>
            <w:r>
              <w:rPr>
                <w:sz w:val="24"/>
              </w:rPr>
              <w:t>Road,</w:t>
            </w:r>
            <w:r>
              <w:rPr>
                <w:spacing w:val="-4"/>
                <w:sz w:val="24"/>
              </w:rPr>
              <w:t xml:space="preserve"> </w:t>
            </w:r>
            <w:r>
              <w:rPr>
                <w:sz w:val="24"/>
              </w:rPr>
              <w:t>Chelmsford,</w:t>
            </w:r>
            <w:r>
              <w:rPr>
                <w:spacing w:val="-2"/>
                <w:sz w:val="24"/>
              </w:rPr>
              <w:t xml:space="preserve"> </w:t>
            </w:r>
            <w:r>
              <w:rPr>
                <w:sz w:val="24"/>
              </w:rPr>
              <w:t>Essex,</w:t>
            </w:r>
            <w:r>
              <w:rPr>
                <w:spacing w:val="-3"/>
                <w:sz w:val="24"/>
              </w:rPr>
              <w:t xml:space="preserve"> </w:t>
            </w:r>
            <w:r>
              <w:rPr>
                <w:sz w:val="24"/>
              </w:rPr>
              <w:t>CM2</w:t>
            </w:r>
            <w:r>
              <w:rPr>
                <w:spacing w:val="-2"/>
                <w:sz w:val="24"/>
              </w:rPr>
              <w:t xml:space="preserve"> </w:t>
            </w:r>
            <w:r>
              <w:rPr>
                <w:sz w:val="24"/>
              </w:rPr>
              <w:t>5PF</w:t>
            </w:r>
          </w:p>
        </w:tc>
      </w:tr>
    </w:tbl>
    <w:p w14:paraId="0EFB400F" w14:textId="77777777" w:rsidR="00407F46" w:rsidRDefault="00407F46">
      <w:pPr>
        <w:rPr>
          <w:sz w:val="24"/>
        </w:rPr>
        <w:sectPr w:rsidR="00407F46">
          <w:pgSz w:w="11910" w:h="16840"/>
          <w:pgMar w:top="1580" w:right="1020" w:bottom="1074" w:left="1320" w:header="0" w:footer="524" w:gutter="0"/>
          <w:cols w:space="720"/>
        </w:sectPr>
      </w:pPr>
    </w:p>
    <w:tbl>
      <w:tblPr>
        <w:tblW w:w="0" w:type="auto"/>
        <w:tblCellSpacing w:w="10" w:type="dxa"/>
        <w:tblInd w:w="158" w:type="dxa"/>
        <w:tblLayout w:type="fixed"/>
        <w:tblCellMar>
          <w:left w:w="0" w:type="dxa"/>
          <w:right w:w="0" w:type="dxa"/>
        </w:tblCellMar>
        <w:tblLook w:val="01E0" w:firstRow="1" w:lastRow="1" w:firstColumn="1" w:lastColumn="1" w:noHBand="0" w:noVBand="0"/>
      </w:tblPr>
      <w:tblGrid>
        <w:gridCol w:w="3550"/>
        <w:gridCol w:w="5804"/>
      </w:tblGrid>
      <w:tr w:rsidR="00407F46" w14:paraId="548C6605" w14:textId="77777777">
        <w:trPr>
          <w:trHeight w:val="675"/>
          <w:tblCellSpacing w:w="10" w:type="dxa"/>
        </w:trPr>
        <w:tc>
          <w:tcPr>
            <w:tcW w:w="3520" w:type="dxa"/>
            <w:tcBorders>
              <w:top w:val="nil"/>
              <w:left w:val="nil"/>
            </w:tcBorders>
            <w:shd w:val="clear" w:color="auto" w:fill="D2DFED"/>
          </w:tcPr>
          <w:p w14:paraId="57D5359F" w14:textId="77777777" w:rsidR="00407F46" w:rsidRDefault="00945025">
            <w:pPr>
              <w:pStyle w:val="TableParagraph"/>
              <w:spacing w:before="1"/>
              <w:ind w:left="83"/>
              <w:rPr>
                <w:sz w:val="24"/>
              </w:rPr>
            </w:pPr>
            <w:r>
              <w:rPr>
                <w:sz w:val="24"/>
              </w:rPr>
              <w:t>Number</w:t>
            </w:r>
            <w:r>
              <w:rPr>
                <w:spacing w:val="-2"/>
                <w:sz w:val="24"/>
              </w:rPr>
              <w:t xml:space="preserve"> </w:t>
            </w:r>
            <w:r>
              <w:rPr>
                <w:sz w:val="24"/>
              </w:rPr>
              <w:t>of</w:t>
            </w:r>
            <w:r>
              <w:rPr>
                <w:spacing w:val="-1"/>
                <w:sz w:val="24"/>
              </w:rPr>
              <w:t xml:space="preserve"> </w:t>
            </w:r>
            <w:r>
              <w:rPr>
                <w:sz w:val="24"/>
              </w:rPr>
              <w:t>CCG</w:t>
            </w:r>
            <w:r>
              <w:rPr>
                <w:spacing w:val="-3"/>
                <w:sz w:val="24"/>
              </w:rPr>
              <w:t xml:space="preserve"> </w:t>
            </w:r>
            <w:r>
              <w:rPr>
                <w:sz w:val="24"/>
              </w:rPr>
              <w:t>employees</w:t>
            </w:r>
          </w:p>
        </w:tc>
        <w:tc>
          <w:tcPr>
            <w:tcW w:w="5774" w:type="dxa"/>
            <w:tcBorders>
              <w:top w:val="nil"/>
              <w:right w:val="nil"/>
            </w:tcBorders>
            <w:shd w:val="clear" w:color="auto" w:fill="D2DFED"/>
          </w:tcPr>
          <w:p w14:paraId="2976FB1E" w14:textId="77777777" w:rsidR="00407F46" w:rsidRDefault="00945025">
            <w:pPr>
              <w:pStyle w:val="TableParagraph"/>
              <w:spacing w:before="1"/>
              <w:ind w:left="94"/>
              <w:rPr>
                <w:sz w:val="24"/>
              </w:rPr>
            </w:pPr>
            <w:r>
              <w:rPr>
                <w:sz w:val="24"/>
              </w:rPr>
              <w:t>133.74 Whole Time Equivalents permanently</w:t>
            </w:r>
            <w:r>
              <w:rPr>
                <w:spacing w:val="-64"/>
                <w:sz w:val="24"/>
              </w:rPr>
              <w:t xml:space="preserve"> </w:t>
            </w:r>
            <w:r>
              <w:rPr>
                <w:sz w:val="24"/>
              </w:rPr>
              <w:t>employed</w:t>
            </w:r>
            <w:r>
              <w:rPr>
                <w:spacing w:val="-2"/>
                <w:sz w:val="24"/>
              </w:rPr>
              <w:t xml:space="preserve"> </w:t>
            </w:r>
            <w:r>
              <w:rPr>
                <w:sz w:val="24"/>
              </w:rPr>
              <w:t>on</w:t>
            </w:r>
            <w:r>
              <w:rPr>
                <w:spacing w:val="-2"/>
                <w:sz w:val="24"/>
              </w:rPr>
              <w:t xml:space="preserve"> </w:t>
            </w:r>
            <w:r>
              <w:rPr>
                <w:sz w:val="24"/>
              </w:rPr>
              <w:t>31</w:t>
            </w:r>
            <w:r>
              <w:rPr>
                <w:spacing w:val="-2"/>
                <w:sz w:val="24"/>
              </w:rPr>
              <w:t xml:space="preserve"> </w:t>
            </w:r>
            <w:r>
              <w:rPr>
                <w:sz w:val="24"/>
              </w:rPr>
              <w:t>March</w:t>
            </w:r>
            <w:r>
              <w:rPr>
                <w:spacing w:val="-3"/>
                <w:sz w:val="24"/>
              </w:rPr>
              <w:t xml:space="preserve"> </w:t>
            </w:r>
            <w:r>
              <w:rPr>
                <w:sz w:val="24"/>
              </w:rPr>
              <w:t>2022</w:t>
            </w:r>
          </w:p>
        </w:tc>
      </w:tr>
      <w:tr w:rsidR="00407F46" w14:paraId="37998F0C" w14:textId="77777777">
        <w:trPr>
          <w:trHeight w:val="790"/>
          <w:tblCellSpacing w:w="10" w:type="dxa"/>
        </w:trPr>
        <w:tc>
          <w:tcPr>
            <w:tcW w:w="3520" w:type="dxa"/>
            <w:tcBorders>
              <w:left w:val="nil"/>
              <w:bottom w:val="nil"/>
            </w:tcBorders>
            <w:shd w:val="clear" w:color="auto" w:fill="A7BEDE"/>
          </w:tcPr>
          <w:p w14:paraId="2932A988" w14:textId="77777777" w:rsidR="00407F46" w:rsidRDefault="00945025">
            <w:pPr>
              <w:pStyle w:val="TableParagraph"/>
              <w:spacing w:line="272" w:lineRule="exact"/>
              <w:ind w:left="83"/>
              <w:rPr>
                <w:sz w:val="24"/>
              </w:rPr>
            </w:pPr>
            <w:r>
              <w:rPr>
                <w:sz w:val="24"/>
              </w:rPr>
              <w:t>Expenditure</w:t>
            </w:r>
            <w:r>
              <w:rPr>
                <w:spacing w:val="-4"/>
                <w:sz w:val="24"/>
              </w:rPr>
              <w:t xml:space="preserve"> </w:t>
            </w:r>
            <w:r>
              <w:rPr>
                <w:sz w:val="24"/>
              </w:rPr>
              <w:t>for</w:t>
            </w:r>
            <w:r>
              <w:rPr>
                <w:spacing w:val="-1"/>
                <w:sz w:val="24"/>
              </w:rPr>
              <w:t xml:space="preserve"> </w:t>
            </w:r>
            <w:r>
              <w:rPr>
                <w:sz w:val="24"/>
              </w:rPr>
              <w:t>2021/22</w:t>
            </w:r>
          </w:p>
        </w:tc>
        <w:tc>
          <w:tcPr>
            <w:tcW w:w="5774" w:type="dxa"/>
            <w:tcBorders>
              <w:bottom w:val="nil"/>
              <w:right w:val="nil"/>
            </w:tcBorders>
            <w:shd w:val="clear" w:color="auto" w:fill="A7BEDE"/>
          </w:tcPr>
          <w:p w14:paraId="179E8679" w14:textId="77777777" w:rsidR="00407F46" w:rsidRDefault="00945025">
            <w:pPr>
              <w:pStyle w:val="TableParagraph"/>
              <w:ind w:left="94"/>
              <w:rPr>
                <w:sz w:val="24"/>
              </w:rPr>
            </w:pPr>
            <w:r>
              <w:rPr>
                <w:sz w:val="24"/>
              </w:rPr>
              <w:t>Healthcare expenditure of £920.5m, plus running</w:t>
            </w:r>
            <w:r>
              <w:rPr>
                <w:spacing w:val="-64"/>
                <w:sz w:val="24"/>
              </w:rPr>
              <w:t xml:space="preserve"> </w:t>
            </w:r>
            <w:r>
              <w:rPr>
                <w:sz w:val="24"/>
              </w:rPr>
              <w:t>costs</w:t>
            </w:r>
            <w:r>
              <w:rPr>
                <w:spacing w:val="-1"/>
                <w:sz w:val="24"/>
              </w:rPr>
              <w:t xml:space="preserve"> </w:t>
            </w:r>
            <w:r>
              <w:rPr>
                <w:sz w:val="24"/>
              </w:rPr>
              <w:t>of</w:t>
            </w:r>
            <w:r>
              <w:rPr>
                <w:spacing w:val="-3"/>
                <w:sz w:val="24"/>
              </w:rPr>
              <w:t xml:space="preserve"> </w:t>
            </w:r>
            <w:r>
              <w:rPr>
                <w:sz w:val="24"/>
              </w:rPr>
              <w:t>£7.9m,</w:t>
            </w:r>
            <w:r>
              <w:rPr>
                <w:spacing w:val="-1"/>
                <w:sz w:val="24"/>
              </w:rPr>
              <w:t xml:space="preserve"> </w:t>
            </w:r>
            <w:r>
              <w:rPr>
                <w:sz w:val="24"/>
              </w:rPr>
              <w:t>for a</w:t>
            </w:r>
            <w:r>
              <w:rPr>
                <w:spacing w:val="-1"/>
                <w:sz w:val="24"/>
              </w:rPr>
              <w:t xml:space="preserve"> </w:t>
            </w:r>
            <w:r>
              <w:rPr>
                <w:sz w:val="24"/>
              </w:rPr>
              <w:t>total</w:t>
            </w:r>
            <w:r>
              <w:rPr>
                <w:spacing w:val="-1"/>
                <w:sz w:val="24"/>
              </w:rPr>
              <w:t xml:space="preserve"> </w:t>
            </w:r>
            <w:r>
              <w:rPr>
                <w:sz w:val="24"/>
              </w:rPr>
              <w:t>spend</w:t>
            </w:r>
            <w:r>
              <w:rPr>
                <w:spacing w:val="-2"/>
                <w:sz w:val="24"/>
              </w:rPr>
              <w:t xml:space="preserve"> </w:t>
            </w:r>
            <w:r>
              <w:rPr>
                <w:sz w:val="24"/>
              </w:rPr>
              <w:t>of</w:t>
            </w:r>
            <w:r>
              <w:rPr>
                <w:spacing w:val="-3"/>
                <w:sz w:val="24"/>
              </w:rPr>
              <w:t xml:space="preserve"> </w:t>
            </w:r>
            <w:r>
              <w:rPr>
                <w:sz w:val="24"/>
              </w:rPr>
              <w:t>£928.4m</w:t>
            </w:r>
          </w:p>
        </w:tc>
      </w:tr>
    </w:tbl>
    <w:p w14:paraId="191196F4" w14:textId="77777777" w:rsidR="00407F46" w:rsidRDefault="00407F46">
      <w:pPr>
        <w:pStyle w:val="BodyText"/>
        <w:spacing w:before="6"/>
        <w:rPr>
          <w:sz w:val="14"/>
        </w:rPr>
      </w:pPr>
    </w:p>
    <w:p w14:paraId="52D8CF14" w14:textId="77777777" w:rsidR="00407F46" w:rsidRDefault="00945025">
      <w:pPr>
        <w:pStyle w:val="BodyText"/>
        <w:spacing w:before="92"/>
        <w:ind w:left="120" w:right="452"/>
      </w:pPr>
      <w:r>
        <w:t>Our member practices elect GPs to represent local views on our governing body, the</w:t>
      </w:r>
      <w:r>
        <w:rPr>
          <w:spacing w:val="-65"/>
        </w:rPr>
        <w:t xml:space="preserve"> </w:t>
      </w:r>
      <w:r>
        <w:t>Board. Our Chair, Clinical Vice Chair and some of the other Board members are</w:t>
      </w:r>
      <w:r>
        <w:rPr>
          <w:spacing w:val="1"/>
        </w:rPr>
        <w:t xml:space="preserve"> </w:t>
      </w:r>
      <w:r>
        <w:t>experienced</w:t>
      </w:r>
      <w:r>
        <w:rPr>
          <w:spacing w:val="-3"/>
        </w:rPr>
        <w:t xml:space="preserve"> </w:t>
      </w:r>
      <w:r>
        <w:t>mid</w:t>
      </w:r>
      <w:r>
        <w:rPr>
          <w:spacing w:val="-2"/>
        </w:rPr>
        <w:t xml:space="preserve"> </w:t>
      </w:r>
      <w:r>
        <w:t>Essex GPs.</w:t>
      </w:r>
    </w:p>
    <w:p w14:paraId="628D1432" w14:textId="77777777" w:rsidR="00407F46" w:rsidRDefault="00407F46">
      <w:pPr>
        <w:pStyle w:val="BodyText"/>
        <w:spacing w:before="10"/>
        <w:rPr>
          <w:sz w:val="20"/>
        </w:rPr>
      </w:pPr>
    </w:p>
    <w:p w14:paraId="594CAB83" w14:textId="77777777" w:rsidR="00407F46" w:rsidRDefault="00945025">
      <w:pPr>
        <w:pStyle w:val="BodyText"/>
        <w:ind w:left="120"/>
      </w:pPr>
      <w:r>
        <w:t>The</w:t>
      </w:r>
      <w:r>
        <w:rPr>
          <w:spacing w:val="-4"/>
        </w:rPr>
        <w:t xml:space="preserve"> </w:t>
      </w:r>
      <w:r>
        <w:t>CCG’s</w:t>
      </w:r>
      <w:r>
        <w:rPr>
          <w:spacing w:val="-3"/>
        </w:rPr>
        <w:t xml:space="preserve"> </w:t>
      </w:r>
      <w:r>
        <w:t>most</w:t>
      </w:r>
      <w:r>
        <w:rPr>
          <w:spacing w:val="-3"/>
        </w:rPr>
        <w:t xml:space="preserve"> </w:t>
      </w:r>
      <w:r>
        <w:t>immediate</w:t>
      </w:r>
      <w:r>
        <w:rPr>
          <w:spacing w:val="-3"/>
        </w:rPr>
        <w:t xml:space="preserve"> </w:t>
      </w:r>
      <w:r>
        <w:t>working</w:t>
      </w:r>
      <w:r>
        <w:rPr>
          <w:spacing w:val="-3"/>
        </w:rPr>
        <w:t xml:space="preserve"> </w:t>
      </w:r>
      <w:r>
        <w:t>relationships</w:t>
      </w:r>
      <w:r>
        <w:rPr>
          <w:spacing w:val="-3"/>
        </w:rPr>
        <w:t xml:space="preserve"> </w:t>
      </w:r>
      <w:r>
        <w:t>are</w:t>
      </w:r>
      <w:r>
        <w:rPr>
          <w:spacing w:val="-3"/>
        </w:rPr>
        <w:t xml:space="preserve"> </w:t>
      </w:r>
      <w:r>
        <w:t>with:</w:t>
      </w:r>
    </w:p>
    <w:p w14:paraId="6D5CA943" w14:textId="77777777" w:rsidR="00407F46" w:rsidRDefault="00407F46">
      <w:pPr>
        <w:pStyle w:val="BodyText"/>
        <w:rPr>
          <w:sz w:val="21"/>
        </w:rPr>
      </w:pPr>
    </w:p>
    <w:p w14:paraId="16D66607" w14:textId="77777777" w:rsidR="00407F46" w:rsidRDefault="00945025">
      <w:pPr>
        <w:pStyle w:val="ListParagraph"/>
        <w:numPr>
          <w:ilvl w:val="0"/>
          <w:numId w:val="20"/>
        </w:numPr>
        <w:tabs>
          <w:tab w:val="left" w:pos="833"/>
          <w:tab w:val="left" w:pos="834"/>
        </w:tabs>
        <w:ind w:right="571"/>
        <w:rPr>
          <w:sz w:val="24"/>
        </w:rPr>
      </w:pPr>
      <w:r>
        <w:rPr>
          <w:sz w:val="24"/>
        </w:rPr>
        <w:t>the</w:t>
      </w:r>
      <w:r>
        <w:rPr>
          <w:spacing w:val="-4"/>
          <w:sz w:val="24"/>
        </w:rPr>
        <w:t xml:space="preserve"> </w:t>
      </w:r>
      <w:r>
        <w:rPr>
          <w:sz w:val="24"/>
        </w:rPr>
        <w:t>4</w:t>
      </w:r>
      <w:r>
        <w:rPr>
          <w:spacing w:val="-1"/>
          <w:sz w:val="24"/>
        </w:rPr>
        <w:t xml:space="preserve"> </w:t>
      </w:r>
      <w:r>
        <w:rPr>
          <w:sz w:val="24"/>
        </w:rPr>
        <w:t>south</w:t>
      </w:r>
      <w:r>
        <w:rPr>
          <w:spacing w:val="-2"/>
          <w:sz w:val="24"/>
        </w:rPr>
        <w:t xml:space="preserve"> </w:t>
      </w:r>
      <w:r>
        <w:rPr>
          <w:sz w:val="24"/>
        </w:rPr>
        <w:t>Essex</w:t>
      </w:r>
      <w:r>
        <w:rPr>
          <w:spacing w:val="-1"/>
          <w:sz w:val="24"/>
        </w:rPr>
        <w:t xml:space="preserve"> </w:t>
      </w:r>
      <w:r>
        <w:rPr>
          <w:sz w:val="24"/>
        </w:rPr>
        <w:t>CCGs</w:t>
      </w:r>
      <w:r>
        <w:rPr>
          <w:spacing w:val="-1"/>
          <w:sz w:val="24"/>
        </w:rPr>
        <w:t xml:space="preserve"> </w:t>
      </w:r>
      <w:r>
        <w:rPr>
          <w:sz w:val="24"/>
        </w:rPr>
        <w:t>covering</w:t>
      </w:r>
      <w:r>
        <w:rPr>
          <w:spacing w:val="-3"/>
          <w:sz w:val="24"/>
        </w:rPr>
        <w:t xml:space="preserve"> </w:t>
      </w:r>
      <w:r>
        <w:rPr>
          <w:sz w:val="24"/>
        </w:rPr>
        <w:t>Basildon</w:t>
      </w:r>
      <w:r>
        <w:rPr>
          <w:spacing w:val="-4"/>
          <w:sz w:val="24"/>
        </w:rPr>
        <w:t xml:space="preserve"> </w:t>
      </w:r>
      <w:r>
        <w:rPr>
          <w:sz w:val="24"/>
        </w:rPr>
        <w:t>and</w:t>
      </w:r>
      <w:r>
        <w:rPr>
          <w:spacing w:val="-3"/>
          <w:sz w:val="24"/>
        </w:rPr>
        <w:t xml:space="preserve"> </w:t>
      </w:r>
      <w:r>
        <w:rPr>
          <w:sz w:val="24"/>
        </w:rPr>
        <w:t>Brentwood,</w:t>
      </w:r>
      <w:r>
        <w:rPr>
          <w:spacing w:val="-3"/>
          <w:sz w:val="24"/>
        </w:rPr>
        <w:t xml:space="preserve"> </w:t>
      </w:r>
      <w:r>
        <w:rPr>
          <w:sz w:val="24"/>
        </w:rPr>
        <w:t>Castle</w:t>
      </w:r>
      <w:r>
        <w:rPr>
          <w:spacing w:val="-3"/>
          <w:sz w:val="24"/>
        </w:rPr>
        <w:t xml:space="preserve"> </w:t>
      </w:r>
      <w:r>
        <w:rPr>
          <w:sz w:val="24"/>
        </w:rPr>
        <w:t>Point</w:t>
      </w:r>
      <w:r>
        <w:rPr>
          <w:spacing w:val="-3"/>
          <w:sz w:val="24"/>
        </w:rPr>
        <w:t xml:space="preserve"> </w:t>
      </w:r>
      <w:r>
        <w:rPr>
          <w:sz w:val="24"/>
        </w:rPr>
        <w:t>and</w:t>
      </w:r>
      <w:r>
        <w:rPr>
          <w:spacing w:val="-64"/>
          <w:sz w:val="24"/>
        </w:rPr>
        <w:t xml:space="preserve"> </w:t>
      </w:r>
      <w:r>
        <w:rPr>
          <w:sz w:val="24"/>
        </w:rPr>
        <w:t>Rochford,</w:t>
      </w:r>
      <w:r>
        <w:rPr>
          <w:spacing w:val="-3"/>
          <w:sz w:val="24"/>
        </w:rPr>
        <w:t xml:space="preserve"> </w:t>
      </w:r>
      <w:r>
        <w:rPr>
          <w:sz w:val="24"/>
        </w:rPr>
        <w:t>Southend, and Thurrock</w:t>
      </w:r>
    </w:p>
    <w:p w14:paraId="3A14E998" w14:textId="77777777" w:rsidR="00407F46" w:rsidRDefault="00945025">
      <w:pPr>
        <w:pStyle w:val="ListParagraph"/>
        <w:numPr>
          <w:ilvl w:val="0"/>
          <w:numId w:val="20"/>
        </w:numPr>
        <w:tabs>
          <w:tab w:val="left" w:pos="833"/>
          <w:tab w:val="left" w:pos="834"/>
        </w:tabs>
        <w:ind w:right="450"/>
        <w:rPr>
          <w:sz w:val="24"/>
        </w:rPr>
      </w:pPr>
      <w:r>
        <w:rPr>
          <w:sz w:val="24"/>
        </w:rPr>
        <w:t>the 3 “top-tier local authorities” responsible for local social care (Essex County</w:t>
      </w:r>
      <w:r>
        <w:rPr>
          <w:spacing w:val="-64"/>
          <w:sz w:val="24"/>
        </w:rPr>
        <w:t xml:space="preserve"> </w:t>
      </w:r>
      <w:r>
        <w:rPr>
          <w:sz w:val="24"/>
        </w:rPr>
        <w:t>Council,</w:t>
      </w:r>
      <w:r>
        <w:rPr>
          <w:spacing w:val="-1"/>
          <w:sz w:val="24"/>
        </w:rPr>
        <w:t xml:space="preserve"> </w:t>
      </w:r>
      <w:r>
        <w:rPr>
          <w:sz w:val="24"/>
        </w:rPr>
        <w:t>Southend Borough</w:t>
      </w:r>
      <w:r>
        <w:rPr>
          <w:spacing w:val="-1"/>
          <w:sz w:val="24"/>
        </w:rPr>
        <w:t xml:space="preserve"> </w:t>
      </w:r>
      <w:r>
        <w:rPr>
          <w:sz w:val="24"/>
        </w:rPr>
        <w:t>Council</w:t>
      </w:r>
      <w:r>
        <w:rPr>
          <w:spacing w:val="-1"/>
          <w:sz w:val="24"/>
        </w:rPr>
        <w:t xml:space="preserve"> </w:t>
      </w:r>
      <w:r>
        <w:rPr>
          <w:sz w:val="24"/>
        </w:rPr>
        <w:t>and</w:t>
      </w:r>
      <w:r>
        <w:rPr>
          <w:spacing w:val="-1"/>
          <w:sz w:val="24"/>
        </w:rPr>
        <w:t xml:space="preserve"> </w:t>
      </w:r>
      <w:r>
        <w:rPr>
          <w:sz w:val="24"/>
        </w:rPr>
        <w:t>Thurrock Council)</w:t>
      </w:r>
    </w:p>
    <w:p w14:paraId="4F5237E5" w14:textId="77777777" w:rsidR="00407F46" w:rsidRDefault="00945025">
      <w:pPr>
        <w:pStyle w:val="ListParagraph"/>
        <w:numPr>
          <w:ilvl w:val="0"/>
          <w:numId w:val="20"/>
        </w:numPr>
        <w:tabs>
          <w:tab w:val="left" w:pos="833"/>
          <w:tab w:val="left" w:pos="834"/>
        </w:tabs>
        <w:ind w:right="505"/>
        <w:rPr>
          <w:sz w:val="24"/>
        </w:rPr>
      </w:pPr>
      <w:r>
        <w:rPr>
          <w:sz w:val="24"/>
        </w:rPr>
        <w:t>the</w:t>
      </w:r>
      <w:r>
        <w:rPr>
          <w:spacing w:val="-3"/>
          <w:sz w:val="24"/>
        </w:rPr>
        <w:t xml:space="preserve"> </w:t>
      </w:r>
      <w:r>
        <w:rPr>
          <w:sz w:val="24"/>
        </w:rPr>
        <w:t>second-tier</w:t>
      </w:r>
      <w:r>
        <w:rPr>
          <w:spacing w:val="-2"/>
          <w:sz w:val="24"/>
        </w:rPr>
        <w:t xml:space="preserve"> </w:t>
      </w:r>
      <w:r>
        <w:rPr>
          <w:sz w:val="24"/>
        </w:rPr>
        <w:t>l</w:t>
      </w:r>
      <w:r>
        <w:rPr>
          <w:sz w:val="24"/>
        </w:rPr>
        <w:t>ocal</w:t>
      </w:r>
      <w:r>
        <w:rPr>
          <w:spacing w:val="-5"/>
          <w:sz w:val="24"/>
        </w:rPr>
        <w:t xml:space="preserve"> </w:t>
      </w:r>
      <w:r>
        <w:rPr>
          <w:sz w:val="24"/>
        </w:rPr>
        <w:t>authorities</w:t>
      </w:r>
      <w:r>
        <w:rPr>
          <w:spacing w:val="-3"/>
          <w:sz w:val="24"/>
        </w:rPr>
        <w:t xml:space="preserve"> </w:t>
      </w:r>
      <w:r>
        <w:rPr>
          <w:sz w:val="24"/>
        </w:rPr>
        <w:t>within</w:t>
      </w:r>
      <w:r>
        <w:rPr>
          <w:spacing w:val="-4"/>
          <w:sz w:val="24"/>
        </w:rPr>
        <w:t xml:space="preserve"> </w:t>
      </w:r>
      <w:r>
        <w:rPr>
          <w:sz w:val="24"/>
        </w:rPr>
        <w:t>mid</w:t>
      </w:r>
      <w:r>
        <w:rPr>
          <w:spacing w:val="-2"/>
          <w:sz w:val="24"/>
        </w:rPr>
        <w:t xml:space="preserve"> </w:t>
      </w:r>
      <w:r>
        <w:rPr>
          <w:sz w:val="24"/>
        </w:rPr>
        <w:t>and</w:t>
      </w:r>
      <w:r>
        <w:rPr>
          <w:spacing w:val="-2"/>
          <w:sz w:val="24"/>
        </w:rPr>
        <w:t xml:space="preserve"> </w:t>
      </w:r>
      <w:r>
        <w:rPr>
          <w:sz w:val="24"/>
        </w:rPr>
        <w:t>south</w:t>
      </w:r>
      <w:r>
        <w:rPr>
          <w:spacing w:val="-2"/>
          <w:sz w:val="24"/>
        </w:rPr>
        <w:t xml:space="preserve"> </w:t>
      </w:r>
      <w:r>
        <w:rPr>
          <w:sz w:val="24"/>
        </w:rPr>
        <w:t>Essex,</w:t>
      </w:r>
      <w:r>
        <w:rPr>
          <w:spacing w:val="-2"/>
          <w:sz w:val="24"/>
        </w:rPr>
        <w:t xml:space="preserve"> </w:t>
      </w:r>
      <w:r>
        <w:rPr>
          <w:sz w:val="24"/>
        </w:rPr>
        <w:t>including</w:t>
      </w:r>
      <w:r>
        <w:rPr>
          <w:spacing w:val="-2"/>
          <w:sz w:val="24"/>
        </w:rPr>
        <w:t xml:space="preserve"> </w:t>
      </w:r>
      <w:r>
        <w:rPr>
          <w:sz w:val="24"/>
        </w:rPr>
        <w:t>the</w:t>
      </w:r>
      <w:r>
        <w:rPr>
          <w:spacing w:val="-2"/>
          <w:sz w:val="24"/>
        </w:rPr>
        <w:t xml:space="preserve"> </w:t>
      </w:r>
      <w:r>
        <w:rPr>
          <w:sz w:val="24"/>
        </w:rPr>
        <w:t>3</w:t>
      </w:r>
      <w:r>
        <w:rPr>
          <w:spacing w:val="-2"/>
          <w:sz w:val="24"/>
        </w:rPr>
        <w:t xml:space="preserve"> </w:t>
      </w:r>
      <w:r>
        <w:rPr>
          <w:sz w:val="24"/>
        </w:rPr>
        <w:t>in</w:t>
      </w:r>
      <w:r>
        <w:rPr>
          <w:spacing w:val="-63"/>
          <w:sz w:val="24"/>
        </w:rPr>
        <w:t xml:space="preserve"> </w:t>
      </w:r>
      <w:r>
        <w:rPr>
          <w:sz w:val="24"/>
        </w:rPr>
        <w:t>mid</w:t>
      </w:r>
      <w:r>
        <w:rPr>
          <w:spacing w:val="-1"/>
          <w:sz w:val="24"/>
        </w:rPr>
        <w:t xml:space="preserve"> </w:t>
      </w:r>
      <w:r>
        <w:rPr>
          <w:sz w:val="24"/>
        </w:rPr>
        <w:t>Essex</w:t>
      </w:r>
    </w:p>
    <w:p w14:paraId="20373791" w14:textId="77777777" w:rsidR="00407F46" w:rsidRDefault="00945025">
      <w:pPr>
        <w:pStyle w:val="ListParagraph"/>
        <w:numPr>
          <w:ilvl w:val="0"/>
          <w:numId w:val="20"/>
        </w:numPr>
        <w:tabs>
          <w:tab w:val="left" w:pos="833"/>
          <w:tab w:val="left" w:pos="834"/>
        </w:tabs>
        <w:ind w:right="565"/>
        <w:rPr>
          <w:sz w:val="24"/>
        </w:rPr>
      </w:pPr>
      <w:r>
        <w:rPr>
          <w:sz w:val="24"/>
        </w:rPr>
        <w:t>Mid and South Essex NHS Foundation Trust, comprising the former Basildon</w:t>
      </w:r>
      <w:r>
        <w:rPr>
          <w:spacing w:val="-64"/>
          <w:sz w:val="24"/>
        </w:rPr>
        <w:t xml:space="preserve"> </w:t>
      </w:r>
      <w:r>
        <w:rPr>
          <w:sz w:val="24"/>
        </w:rPr>
        <w:t>and Thurrock University Hospitals Trust, Mid Essex Hospitals Trust and</w:t>
      </w:r>
      <w:r>
        <w:rPr>
          <w:spacing w:val="1"/>
          <w:sz w:val="24"/>
        </w:rPr>
        <w:t xml:space="preserve"> </w:t>
      </w:r>
      <w:r>
        <w:rPr>
          <w:sz w:val="24"/>
        </w:rPr>
        <w:t>Southend</w:t>
      </w:r>
      <w:r>
        <w:rPr>
          <w:spacing w:val="-1"/>
          <w:sz w:val="24"/>
        </w:rPr>
        <w:t xml:space="preserve"> </w:t>
      </w:r>
      <w:r>
        <w:rPr>
          <w:sz w:val="24"/>
        </w:rPr>
        <w:t>University Hospitals Trust</w:t>
      </w:r>
    </w:p>
    <w:p w14:paraId="015B7452" w14:textId="77777777" w:rsidR="00407F46" w:rsidRDefault="00945025">
      <w:pPr>
        <w:pStyle w:val="ListParagraph"/>
        <w:numPr>
          <w:ilvl w:val="0"/>
          <w:numId w:val="20"/>
        </w:numPr>
        <w:tabs>
          <w:tab w:val="left" w:pos="833"/>
          <w:tab w:val="left" w:pos="834"/>
        </w:tabs>
        <w:ind w:right="275"/>
        <w:rPr>
          <w:sz w:val="24"/>
        </w:rPr>
      </w:pPr>
      <w:r>
        <w:rPr>
          <w:sz w:val="24"/>
        </w:rPr>
        <w:t>the 3 major NHS community and mental health service providers commissioned</w:t>
      </w:r>
      <w:r>
        <w:rPr>
          <w:spacing w:val="-64"/>
          <w:sz w:val="24"/>
        </w:rPr>
        <w:t xml:space="preserve"> </w:t>
      </w:r>
      <w:r>
        <w:rPr>
          <w:sz w:val="24"/>
        </w:rPr>
        <w:t>locally</w:t>
      </w:r>
    </w:p>
    <w:p w14:paraId="2C8A1B92" w14:textId="77777777" w:rsidR="00407F46" w:rsidRDefault="00945025">
      <w:pPr>
        <w:pStyle w:val="BodyText"/>
        <w:spacing w:before="231"/>
        <w:ind w:left="120" w:right="639"/>
        <w:jc w:val="both"/>
      </w:pPr>
      <w:r>
        <w:t>Together, these organisations cover the area of 1.2m people mentio</w:t>
      </w:r>
      <w:r>
        <w:t>ned above and</w:t>
      </w:r>
      <w:r>
        <w:rPr>
          <w:spacing w:val="-64"/>
        </w:rPr>
        <w:t xml:space="preserve"> </w:t>
      </w:r>
      <w:r>
        <w:t xml:space="preserve">comprise the </w:t>
      </w:r>
      <w:hyperlink r:id="rId9">
        <w:r>
          <w:rPr>
            <w:color w:val="0000FF"/>
            <w:u w:val="single" w:color="0000FF"/>
          </w:rPr>
          <w:t>Mid and South Essex Health and Care Partnership</w:t>
        </w:r>
      </w:hyperlink>
      <w:r>
        <w:t>. More information</w:t>
      </w:r>
      <w:r>
        <w:rPr>
          <w:spacing w:val="-64"/>
        </w:rPr>
        <w:t xml:space="preserve"> </w:t>
      </w:r>
      <w:r>
        <w:t>about</w:t>
      </w:r>
      <w:r>
        <w:rPr>
          <w:spacing w:val="-1"/>
        </w:rPr>
        <w:t xml:space="preserve"> </w:t>
      </w:r>
      <w:r>
        <w:t>this can</w:t>
      </w:r>
      <w:r>
        <w:rPr>
          <w:spacing w:val="-2"/>
        </w:rPr>
        <w:t xml:space="preserve"> </w:t>
      </w:r>
      <w:r>
        <w:t>be</w:t>
      </w:r>
      <w:r>
        <w:rPr>
          <w:spacing w:val="-2"/>
        </w:rPr>
        <w:t xml:space="preserve"> </w:t>
      </w:r>
      <w:r>
        <w:t>found</w:t>
      </w:r>
      <w:r>
        <w:rPr>
          <w:spacing w:val="4"/>
        </w:rPr>
        <w:t xml:space="preserve"> </w:t>
      </w:r>
      <w:r>
        <w:t>on</w:t>
      </w:r>
      <w:r>
        <w:rPr>
          <w:spacing w:val="-1"/>
        </w:rPr>
        <w:t xml:space="preserve"> </w:t>
      </w:r>
      <w:r>
        <w:t>page</w:t>
      </w:r>
      <w:r>
        <w:rPr>
          <w:spacing w:val="-1"/>
        </w:rPr>
        <w:t xml:space="preserve"> </w:t>
      </w:r>
      <w:r>
        <w:t>10.</w:t>
      </w:r>
    </w:p>
    <w:p w14:paraId="49508934" w14:textId="77777777" w:rsidR="00407F46" w:rsidRDefault="00407F46">
      <w:pPr>
        <w:pStyle w:val="BodyText"/>
        <w:spacing w:before="10"/>
        <w:rPr>
          <w:sz w:val="20"/>
        </w:rPr>
      </w:pPr>
    </w:p>
    <w:p w14:paraId="31AC7B14" w14:textId="77777777" w:rsidR="00407F46" w:rsidRDefault="00945025">
      <w:pPr>
        <w:pStyle w:val="BodyText"/>
        <w:spacing w:before="1"/>
        <w:ind w:left="120" w:right="384"/>
      </w:pPr>
      <w:r>
        <w:t>We also work closely with other organisations that have simi</w:t>
      </w:r>
      <w:r>
        <w:t>lar goals. For example,</w:t>
      </w:r>
      <w:r>
        <w:rPr>
          <w:spacing w:val="1"/>
        </w:rPr>
        <w:t xml:space="preserve"> </w:t>
      </w:r>
      <w:hyperlink r:id="rId10">
        <w:r>
          <w:rPr>
            <w:color w:val="0000FF"/>
            <w:u w:val="single" w:color="0000FF"/>
          </w:rPr>
          <w:t>Essex County Council</w:t>
        </w:r>
      </w:hyperlink>
      <w:r>
        <w:t>’s Director of Public Health works with us to reduce health</w:t>
      </w:r>
      <w:r>
        <w:rPr>
          <w:spacing w:val="1"/>
        </w:rPr>
        <w:t xml:space="preserve"> </w:t>
      </w:r>
      <w:r>
        <w:t>inequalities – in other words making sure everyone has access to the healthcare they</w:t>
      </w:r>
      <w:r>
        <w:rPr>
          <w:spacing w:val="-64"/>
        </w:rPr>
        <w:t xml:space="preserve"> </w:t>
      </w:r>
      <w:r>
        <w:t xml:space="preserve">need </w:t>
      </w:r>
      <w:r>
        <w:t>and experiences the same outcomes.</w:t>
      </w:r>
      <w:r>
        <w:rPr>
          <w:spacing w:val="1"/>
        </w:rPr>
        <w:t xml:space="preserve"> </w:t>
      </w:r>
      <w:r>
        <w:t>The Public Health teams from Essex</w:t>
      </w:r>
      <w:r>
        <w:rPr>
          <w:spacing w:val="1"/>
        </w:rPr>
        <w:t xml:space="preserve"> </w:t>
      </w:r>
      <w:r>
        <w:t>County Council, Thurrock Council and Southend-on-Sea Borough Council provide</w:t>
      </w:r>
      <w:r>
        <w:rPr>
          <w:spacing w:val="1"/>
        </w:rPr>
        <w:t xml:space="preserve"> </w:t>
      </w:r>
      <w:r>
        <w:t xml:space="preserve">health intelligence, </w:t>
      </w:r>
      <w:proofErr w:type="gramStart"/>
      <w:r>
        <w:t>advice</w:t>
      </w:r>
      <w:proofErr w:type="gramEnd"/>
      <w:r>
        <w:t xml:space="preserve"> and support to the mid and south Essex CCGs through</w:t>
      </w:r>
      <w:r>
        <w:rPr>
          <w:spacing w:val="1"/>
        </w:rPr>
        <w:t xml:space="preserve"> </w:t>
      </w:r>
      <w:r>
        <w:t>dedicated Consultants in Publ</w:t>
      </w:r>
      <w:r>
        <w:t>ic Health under a local agreement. These consultants</w:t>
      </w:r>
      <w:r>
        <w:rPr>
          <w:spacing w:val="1"/>
        </w:rPr>
        <w:t xml:space="preserve"> </w:t>
      </w:r>
      <w:r>
        <w:t>attend</w:t>
      </w:r>
      <w:r>
        <w:rPr>
          <w:spacing w:val="-2"/>
        </w:rPr>
        <w:t xml:space="preserve"> </w:t>
      </w:r>
      <w:r>
        <w:t>CCG</w:t>
      </w:r>
      <w:r>
        <w:rPr>
          <w:spacing w:val="-2"/>
        </w:rPr>
        <w:t xml:space="preserve"> </w:t>
      </w:r>
      <w:r>
        <w:t>Board</w:t>
      </w:r>
      <w:r>
        <w:rPr>
          <w:spacing w:val="-4"/>
        </w:rPr>
        <w:t xml:space="preserve"> </w:t>
      </w:r>
      <w:r>
        <w:t>meetings</w:t>
      </w:r>
      <w:r>
        <w:rPr>
          <w:spacing w:val="-3"/>
        </w:rPr>
        <w:t xml:space="preserve"> </w:t>
      </w:r>
      <w:r>
        <w:t>and</w:t>
      </w:r>
      <w:r>
        <w:rPr>
          <w:spacing w:val="-4"/>
        </w:rPr>
        <w:t xml:space="preserve"> </w:t>
      </w:r>
      <w:r>
        <w:t>the</w:t>
      </w:r>
      <w:r>
        <w:rPr>
          <w:spacing w:val="-2"/>
        </w:rPr>
        <w:t xml:space="preserve"> </w:t>
      </w:r>
      <w:r>
        <w:t>Director</w:t>
      </w:r>
      <w:r>
        <w:rPr>
          <w:spacing w:val="-5"/>
        </w:rPr>
        <w:t xml:space="preserve"> </w:t>
      </w:r>
      <w:r>
        <w:t>of</w:t>
      </w:r>
      <w:r>
        <w:rPr>
          <w:spacing w:val="-2"/>
        </w:rPr>
        <w:t xml:space="preserve"> </w:t>
      </w:r>
      <w:r>
        <w:t>Public</w:t>
      </w:r>
      <w:r>
        <w:rPr>
          <w:spacing w:val="-2"/>
        </w:rPr>
        <w:t xml:space="preserve"> </w:t>
      </w:r>
      <w:r>
        <w:t>Health</w:t>
      </w:r>
      <w:r>
        <w:rPr>
          <w:spacing w:val="-2"/>
        </w:rPr>
        <w:t xml:space="preserve"> </w:t>
      </w:r>
      <w:r>
        <w:t>supports</w:t>
      </w:r>
      <w:r>
        <w:rPr>
          <w:spacing w:val="-1"/>
        </w:rPr>
        <w:t xml:space="preserve"> </w:t>
      </w:r>
      <w:r>
        <w:t>a</w:t>
      </w:r>
      <w:r>
        <w:rPr>
          <w:spacing w:val="-1"/>
        </w:rPr>
        <w:t xml:space="preserve"> </w:t>
      </w:r>
      <w:r>
        <w:t>Joint</w:t>
      </w:r>
      <w:r>
        <w:rPr>
          <w:spacing w:val="-2"/>
        </w:rPr>
        <w:t xml:space="preserve"> </w:t>
      </w:r>
      <w:r>
        <w:t>Health</w:t>
      </w:r>
      <w:r>
        <w:rPr>
          <w:spacing w:val="-64"/>
        </w:rPr>
        <w:t xml:space="preserve"> </w:t>
      </w:r>
      <w:r>
        <w:t xml:space="preserve">and Wellbeing Strategy for Essex under the guidance of the </w:t>
      </w:r>
      <w:hyperlink r:id="rId11">
        <w:r>
          <w:rPr>
            <w:color w:val="0000FF"/>
            <w:u w:val="single" w:color="0000FF"/>
          </w:rPr>
          <w:t>Essex Health and</w:t>
        </w:r>
      </w:hyperlink>
      <w:r>
        <w:rPr>
          <w:color w:val="0000FF"/>
          <w:spacing w:val="1"/>
        </w:rPr>
        <w:t xml:space="preserve"> </w:t>
      </w:r>
      <w:hyperlink r:id="rId12">
        <w:r>
          <w:rPr>
            <w:color w:val="0000FF"/>
            <w:u w:val="single" w:color="0000FF"/>
          </w:rPr>
          <w:t>Wellbeing</w:t>
        </w:r>
        <w:r>
          <w:rPr>
            <w:color w:val="0000FF"/>
            <w:spacing w:val="-1"/>
            <w:u w:val="single" w:color="0000FF"/>
          </w:rPr>
          <w:t xml:space="preserve"> </w:t>
        </w:r>
        <w:r>
          <w:rPr>
            <w:color w:val="0000FF"/>
            <w:u w:val="single" w:color="0000FF"/>
          </w:rPr>
          <w:t>Board</w:t>
        </w:r>
      </w:hyperlink>
      <w:r>
        <w:t>.</w:t>
      </w:r>
    </w:p>
    <w:p w14:paraId="40FA6EB4" w14:textId="77777777" w:rsidR="00407F46" w:rsidRDefault="00407F46">
      <w:pPr>
        <w:pStyle w:val="BodyText"/>
        <w:spacing w:before="10"/>
        <w:rPr>
          <w:sz w:val="20"/>
        </w:rPr>
      </w:pPr>
    </w:p>
    <w:p w14:paraId="6275D152" w14:textId="77777777" w:rsidR="00407F46" w:rsidRDefault="00945025">
      <w:pPr>
        <w:pStyle w:val="BodyText"/>
        <w:ind w:left="120" w:right="186"/>
      </w:pPr>
      <w:r>
        <w:t>In mid Essex the health and social care system is made up of NHS Mid Essex CCG,</w:t>
      </w:r>
      <w:r>
        <w:rPr>
          <w:spacing w:val="1"/>
        </w:rPr>
        <w:t xml:space="preserve"> </w:t>
      </w:r>
      <w:r>
        <w:t>Essex County Council, Chelmsford City Council, Maldon District Council and Braintree</w:t>
      </w:r>
      <w:r>
        <w:rPr>
          <w:spacing w:val="1"/>
        </w:rPr>
        <w:t xml:space="preserve"> </w:t>
      </w:r>
      <w:r>
        <w:t>District Council plus key providers Mid and South Essex University Hospital NHS Trust,</w:t>
      </w:r>
      <w:r>
        <w:rPr>
          <w:spacing w:val="-64"/>
        </w:rPr>
        <w:t xml:space="preserve"> </w:t>
      </w:r>
      <w:r>
        <w:t>Esse</w:t>
      </w:r>
      <w:r>
        <w:t>x Partnership University NHS Foundation Trust, Provide Community Interest</w:t>
      </w:r>
      <w:r>
        <w:rPr>
          <w:spacing w:val="1"/>
        </w:rPr>
        <w:t xml:space="preserve"> </w:t>
      </w:r>
      <w:r>
        <w:t xml:space="preserve">Company, East of England Ambulance Service NHS </w:t>
      </w:r>
      <w:proofErr w:type="gramStart"/>
      <w:r>
        <w:t>Trust</w:t>
      </w:r>
      <w:proofErr w:type="gramEnd"/>
      <w:r>
        <w:t xml:space="preserve"> and a range of smaller</w:t>
      </w:r>
      <w:r>
        <w:rPr>
          <w:spacing w:val="1"/>
        </w:rPr>
        <w:t xml:space="preserve"> </w:t>
      </w:r>
      <w:r>
        <w:t>providers</w:t>
      </w:r>
      <w:r>
        <w:rPr>
          <w:spacing w:val="-1"/>
        </w:rPr>
        <w:t xml:space="preserve"> </w:t>
      </w:r>
      <w:r>
        <w:t>working</w:t>
      </w:r>
      <w:r>
        <w:rPr>
          <w:spacing w:val="-2"/>
        </w:rPr>
        <w:t xml:space="preserve"> </w:t>
      </w:r>
      <w:r>
        <w:t>together.</w:t>
      </w:r>
    </w:p>
    <w:p w14:paraId="5CEC2023" w14:textId="77777777" w:rsidR="00407F46" w:rsidRDefault="00407F46">
      <w:pPr>
        <w:pStyle w:val="BodyText"/>
        <w:spacing w:before="10"/>
        <w:rPr>
          <w:sz w:val="20"/>
        </w:rPr>
      </w:pPr>
    </w:p>
    <w:p w14:paraId="6999C763" w14:textId="77777777" w:rsidR="00407F46" w:rsidRDefault="00945025">
      <w:pPr>
        <w:pStyle w:val="BodyText"/>
        <w:spacing w:before="1"/>
        <w:ind w:left="120" w:right="317"/>
      </w:pPr>
      <w:r>
        <w:t xml:space="preserve">We regularly work with national and local charities, community organisations </w:t>
      </w:r>
      <w:r>
        <w:t>and</w:t>
      </w:r>
      <w:r>
        <w:rPr>
          <w:spacing w:val="1"/>
        </w:rPr>
        <w:t xml:space="preserve"> </w:t>
      </w:r>
      <w:r>
        <w:t>voluntary groups on a variety of projects that bring health benefits to local people. The</w:t>
      </w:r>
      <w:r>
        <w:rPr>
          <w:spacing w:val="-64"/>
        </w:rPr>
        <w:t xml:space="preserve"> </w:t>
      </w:r>
      <w:r>
        <w:t xml:space="preserve">CCG is also in regular contact with </w:t>
      </w:r>
      <w:hyperlink r:id="rId13">
        <w:r>
          <w:rPr>
            <w:color w:val="0000FF"/>
            <w:u w:val="single" w:color="0000FF"/>
          </w:rPr>
          <w:t>Healthwatch Essex</w:t>
        </w:r>
      </w:hyperlink>
      <w:r>
        <w:t>, an independent organisation</w:t>
      </w:r>
      <w:r>
        <w:rPr>
          <w:spacing w:val="1"/>
        </w:rPr>
        <w:t xml:space="preserve"> </w:t>
      </w:r>
      <w:r>
        <w:t>that</w:t>
      </w:r>
      <w:r>
        <w:rPr>
          <w:spacing w:val="-3"/>
        </w:rPr>
        <w:t xml:space="preserve"> </w:t>
      </w:r>
      <w:r>
        <w:t>represents</w:t>
      </w:r>
      <w:r>
        <w:rPr>
          <w:spacing w:val="-2"/>
        </w:rPr>
        <w:t xml:space="preserve"> </w:t>
      </w:r>
      <w:r>
        <w:t>local</w:t>
      </w:r>
      <w:r>
        <w:rPr>
          <w:spacing w:val="-3"/>
        </w:rPr>
        <w:t xml:space="preserve"> </w:t>
      </w:r>
      <w:r>
        <w:t>pe</w:t>
      </w:r>
      <w:r>
        <w:t>ople’s</w:t>
      </w:r>
      <w:r>
        <w:rPr>
          <w:spacing w:val="-3"/>
        </w:rPr>
        <w:t xml:space="preserve"> </w:t>
      </w:r>
      <w:r>
        <w:t>views</w:t>
      </w:r>
      <w:r>
        <w:rPr>
          <w:spacing w:val="-5"/>
        </w:rPr>
        <w:t xml:space="preserve"> </w:t>
      </w:r>
      <w:r>
        <w:t>about</w:t>
      </w:r>
      <w:r>
        <w:rPr>
          <w:spacing w:val="-4"/>
        </w:rPr>
        <w:t xml:space="preserve"> </w:t>
      </w:r>
      <w:r>
        <w:t>health</w:t>
      </w:r>
      <w:r>
        <w:rPr>
          <w:spacing w:val="-2"/>
        </w:rPr>
        <w:t xml:space="preserve"> </w:t>
      </w:r>
      <w:r>
        <w:t>and</w:t>
      </w:r>
      <w:r>
        <w:rPr>
          <w:spacing w:val="-2"/>
        </w:rPr>
        <w:t xml:space="preserve"> </w:t>
      </w:r>
      <w:r>
        <w:t>care</w:t>
      </w:r>
      <w:r>
        <w:rPr>
          <w:spacing w:val="-2"/>
        </w:rPr>
        <w:t xml:space="preserve"> </w:t>
      </w:r>
      <w:r>
        <w:t>to</w:t>
      </w:r>
      <w:r>
        <w:rPr>
          <w:spacing w:val="-2"/>
        </w:rPr>
        <w:t xml:space="preserve"> </w:t>
      </w:r>
      <w:r>
        <w:t>help</w:t>
      </w:r>
      <w:r>
        <w:rPr>
          <w:spacing w:val="-2"/>
        </w:rPr>
        <w:t xml:space="preserve"> </w:t>
      </w:r>
      <w:r>
        <w:t>improve</w:t>
      </w:r>
      <w:r>
        <w:rPr>
          <w:spacing w:val="-2"/>
        </w:rPr>
        <w:t xml:space="preserve"> </w:t>
      </w:r>
      <w:r>
        <w:t>services.</w:t>
      </w:r>
    </w:p>
    <w:p w14:paraId="4B8317A7" w14:textId="77777777" w:rsidR="00407F46" w:rsidRDefault="00407F46">
      <w:pPr>
        <w:sectPr w:rsidR="00407F46">
          <w:type w:val="continuous"/>
          <w:pgSz w:w="11910" w:h="16840"/>
          <w:pgMar w:top="1420" w:right="1020" w:bottom="720" w:left="1320" w:header="0" w:footer="524" w:gutter="0"/>
          <w:cols w:space="720"/>
        </w:sectPr>
      </w:pPr>
    </w:p>
    <w:p w14:paraId="7F2F30B7" w14:textId="77777777" w:rsidR="00407F46" w:rsidRDefault="00945025">
      <w:pPr>
        <w:pStyle w:val="BodyText"/>
        <w:spacing w:before="81"/>
        <w:ind w:left="120" w:right="546"/>
      </w:pPr>
      <w:r>
        <w:lastRenderedPageBreak/>
        <w:t>The key providers from which the CCG buys health services for the residents of Mid</w:t>
      </w:r>
      <w:r>
        <w:rPr>
          <w:spacing w:val="-64"/>
        </w:rPr>
        <w:t xml:space="preserve"> </w:t>
      </w:r>
      <w:r>
        <w:t>Essex</w:t>
      </w:r>
      <w:r>
        <w:rPr>
          <w:spacing w:val="-1"/>
        </w:rPr>
        <w:t xml:space="preserve"> </w:t>
      </w:r>
      <w:r>
        <w:t>are:</w:t>
      </w:r>
    </w:p>
    <w:p w14:paraId="506CCE85" w14:textId="77777777" w:rsidR="00407F46" w:rsidRDefault="00407F46">
      <w:pPr>
        <w:pStyle w:val="BodyText"/>
        <w:spacing w:before="10"/>
        <w:rPr>
          <w:sz w:val="20"/>
        </w:rPr>
      </w:pPr>
    </w:p>
    <w:p w14:paraId="793BAFD6" w14:textId="77777777" w:rsidR="00407F46" w:rsidRDefault="00945025">
      <w:pPr>
        <w:pStyle w:val="ListParagraph"/>
        <w:numPr>
          <w:ilvl w:val="0"/>
          <w:numId w:val="20"/>
        </w:numPr>
        <w:tabs>
          <w:tab w:val="left" w:pos="833"/>
          <w:tab w:val="left" w:pos="834"/>
        </w:tabs>
        <w:ind w:right="544"/>
        <w:rPr>
          <w:sz w:val="24"/>
        </w:rPr>
      </w:pPr>
      <w:r>
        <w:rPr>
          <w:sz w:val="24"/>
        </w:rPr>
        <w:t>Mid and South Essex NHS Foundation Trust (MSEFT) is the main provider of</w:t>
      </w:r>
      <w:r>
        <w:rPr>
          <w:spacing w:val="-64"/>
          <w:sz w:val="24"/>
        </w:rPr>
        <w:t xml:space="preserve"> </w:t>
      </w:r>
      <w:r>
        <w:rPr>
          <w:sz w:val="24"/>
        </w:rPr>
        <w:t>acute</w:t>
      </w:r>
      <w:r>
        <w:rPr>
          <w:spacing w:val="-3"/>
          <w:sz w:val="24"/>
        </w:rPr>
        <w:t xml:space="preserve"> </w:t>
      </w:r>
      <w:r>
        <w:rPr>
          <w:sz w:val="24"/>
        </w:rPr>
        <w:t>hospital</w:t>
      </w:r>
      <w:r>
        <w:rPr>
          <w:spacing w:val="-2"/>
          <w:sz w:val="24"/>
        </w:rPr>
        <w:t xml:space="preserve"> </w:t>
      </w:r>
      <w:r>
        <w:rPr>
          <w:sz w:val="24"/>
        </w:rPr>
        <w:t>services</w:t>
      </w:r>
      <w:r>
        <w:rPr>
          <w:spacing w:val="-4"/>
          <w:sz w:val="24"/>
        </w:rPr>
        <w:t xml:space="preserve"> </w:t>
      </w:r>
      <w:r>
        <w:rPr>
          <w:sz w:val="24"/>
        </w:rPr>
        <w:t>from its</w:t>
      </w:r>
      <w:r>
        <w:rPr>
          <w:spacing w:val="-4"/>
          <w:sz w:val="24"/>
        </w:rPr>
        <w:t xml:space="preserve"> </w:t>
      </w:r>
      <w:r>
        <w:rPr>
          <w:sz w:val="24"/>
        </w:rPr>
        <w:t>sites</w:t>
      </w:r>
      <w:r>
        <w:rPr>
          <w:spacing w:val="-3"/>
          <w:sz w:val="24"/>
        </w:rPr>
        <w:t xml:space="preserve"> </w:t>
      </w:r>
      <w:r>
        <w:rPr>
          <w:sz w:val="24"/>
        </w:rPr>
        <w:t>at</w:t>
      </w:r>
      <w:r>
        <w:rPr>
          <w:spacing w:val="-2"/>
          <w:sz w:val="24"/>
        </w:rPr>
        <w:t xml:space="preserve"> </w:t>
      </w:r>
      <w:r>
        <w:rPr>
          <w:sz w:val="24"/>
        </w:rPr>
        <w:t>Basildon,</w:t>
      </w:r>
      <w:r>
        <w:rPr>
          <w:spacing w:val="-1"/>
          <w:sz w:val="24"/>
        </w:rPr>
        <w:t xml:space="preserve"> </w:t>
      </w:r>
      <w:proofErr w:type="gramStart"/>
      <w:r>
        <w:rPr>
          <w:sz w:val="24"/>
        </w:rPr>
        <w:t>Southend</w:t>
      </w:r>
      <w:proofErr w:type="gramEnd"/>
      <w:r>
        <w:rPr>
          <w:spacing w:val="-4"/>
          <w:sz w:val="24"/>
        </w:rPr>
        <w:t xml:space="preserve"> </w:t>
      </w:r>
      <w:r>
        <w:rPr>
          <w:sz w:val="24"/>
        </w:rPr>
        <w:t>and</w:t>
      </w:r>
      <w:r>
        <w:rPr>
          <w:spacing w:val="-3"/>
          <w:sz w:val="24"/>
        </w:rPr>
        <w:t xml:space="preserve"> </w:t>
      </w:r>
      <w:r>
        <w:rPr>
          <w:sz w:val="24"/>
        </w:rPr>
        <w:t>Broomfield.</w:t>
      </w:r>
    </w:p>
    <w:p w14:paraId="01D597B0" w14:textId="77777777" w:rsidR="00407F46" w:rsidRDefault="00945025">
      <w:pPr>
        <w:pStyle w:val="ListParagraph"/>
        <w:numPr>
          <w:ilvl w:val="0"/>
          <w:numId w:val="20"/>
        </w:numPr>
        <w:tabs>
          <w:tab w:val="left" w:pos="833"/>
          <w:tab w:val="left" w:pos="834"/>
        </w:tabs>
        <w:ind w:right="182"/>
        <w:rPr>
          <w:sz w:val="24"/>
        </w:rPr>
      </w:pPr>
      <w:r>
        <w:rPr>
          <w:sz w:val="24"/>
        </w:rPr>
        <w:t>Essex Partnership University NHS Foundation Trust (EPUT) is the main provider</w:t>
      </w:r>
      <w:r>
        <w:rPr>
          <w:spacing w:val="-64"/>
          <w:sz w:val="24"/>
        </w:rPr>
        <w:t xml:space="preserve"> </w:t>
      </w:r>
      <w:r>
        <w:rPr>
          <w:sz w:val="24"/>
        </w:rPr>
        <w:t>of mental health services, a</w:t>
      </w:r>
      <w:r>
        <w:rPr>
          <w:sz w:val="24"/>
        </w:rPr>
        <w:t>long with Hertfordshire Partnership University NHS</w:t>
      </w:r>
      <w:r>
        <w:rPr>
          <w:spacing w:val="1"/>
          <w:sz w:val="24"/>
        </w:rPr>
        <w:t xml:space="preserve"> </w:t>
      </w:r>
      <w:r>
        <w:rPr>
          <w:sz w:val="24"/>
        </w:rPr>
        <w:t>Foundation</w:t>
      </w:r>
      <w:r>
        <w:rPr>
          <w:spacing w:val="-1"/>
          <w:sz w:val="24"/>
        </w:rPr>
        <w:t xml:space="preserve"> </w:t>
      </w:r>
      <w:r>
        <w:rPr>
          <w:sz w:val="24"/>
        </w:rPr>
        <w:t>Trust.</w:t>
      </w:r>
    </w:p>
    <w:p w14:paraId="7A28E0A0" w14:textId="77777777" w:rsidR="00407F46" w:rsidRDefault="00945025">
      <w:pPr>
        <w:pStyle w:val="ListParagraph"/>
        <w:numPr>
          <w:ilvl w:val="0"/>
          <w:numId w:val="20"/>
        </w:numPr>
        <w:tabs>
          <w:tab w:val="left" w:pos="833"/>
          <w:tab w:val="left" w:pos="834"/>
        </w:tabs>
        <w:ind w:right="301"/>
        <w:rPr>
          <w:sz w:val="24"/>
        </w:rPr>
      </w:pPr>
      <w:r>
        <w:rPr>
          <w:sz w:val="24"/>
        </w:rPr>
        <w:t xml:space="preserve">EPUT and the </w:t>
      </w:r>
      <w:proofErr w:type="gramStart"/>
      <w:r>
        <w:rPr>
          <w:sz w:val="24"/>
        </w:rPr>
        <w:t>North East</w:t>
      </w:r>
      <w:proofErr w:type="gramEnd"/>
      <w:r>
        <w:rPr>
          <w:sz w:val="24"/>
        </w:rPr>
        <w:t xml:space="preserve"> London NHS Foundation Trust (NELFT) are our main</w:t>
      </w:r>
      <w:r>
        <w:rPr>
          <w:spacing w:val="-64"/>
          <w:sz w:val="24"/>
        </w:rPr>
        <w:t xml:space="preserve"> </w:t>
      </w:r>
      <w:r>
        <w:rPr>
          <w:sz w:val="24"/>
        </w:rPr>
        <w:t>providers</w:t>
      </w:r>
      <w:r>
        <w:rPr>
          <w:spacing w:val="-1"/>
          <w:sz w:val="24"/>
        </w:rPr>
        <w:t xml:space="preserve"> </w:t>
      </w:r>
      <w:r>
        <w:rPr>
          <w:sz w:val="24"/>
        </w:rPr>
        <w:t>of</w:t>
      </w:r>
      <w:r>
        <w:rPr>
          <w:spacing w:val="-2"/>
          <w:sz w:val="24"/>
        </w:rPr>
        <w:t xml:space="preserve"> </w:t>
      </w:r>
      <w:r>
        <w:rPr>
          <w:sz w:val="24"/>
        </w:rPr>
        <w:t>community services.</w:t>
      </w:r>
    </w:p>
    <w:p w14:paraId="0D3E41FB" w14:textId="77777777" w:rsidR="00407F46" w:rsidRDefault="00945025">
      <w:pPr>
        <w:pStyle w:val="ListParagraph"/>
        <w:numPr>
          <w:ilvl w:val="0"/>
          <w:numId w:val="20"/>
        </w:numPr>
        <w:tabs>
          <w:tab w:val="left" w:pos="833"/>
          <w:tab w:val="left" w:pos="834"/>
        </w:tabs>
        <w:ind w:right="490"/>
        <w:rPr>
          <w:sz w:val="24"/>
        </w:rPr>
      </w:pPr>
      <w:r>
        <w:rPr>
          <w:sz w:val="24"/>
        </w:rPr>
        <w:t>Emergency health services and transport are provided by the East of England</w:t>
      </w:r>
      <w:r>
        <w:rPr>
          <w:spacing w:val="-65"/>
          <w:sz w:val="24"/>
        </w:rPr>
        <w:t xml:space="preserve"> </w:t>
      </w:r>
      <w:r>
        <w:rPr>
          <w:sz w:val="24"/>
        </w:rPr>
        <w:t>Ambul</w:t>
      </w:r>
      <w:r>
        <w:rPr>
          <w:sz w:val="24"/>
        </w:rPr>
        <w:t>ance</w:t>
      </w:r>
      <w:r>
        <w:rPr>
          <w:spacing w:val="-1"/>
          <w:sz w:val="24"/>
        </w:rPr>
        <w:t xml:space="preserve"> </w:t>
      </w:r>
      <w:r>
        <w:rPr>
          <w:sz w:val="24"/>
        </w:rPr>
        <w:t>Service</w:t>
      </w:r>
      <w:r>
        <w:rPr>
          <w:spacing w:val="-1"/>
          <w:sz w:val="24"/>
        </w:rPr>
        <w:t xml:space="preserve"> </w:t>
      </w:r>
      <w:r>
        <w:rPr>
          <w:sz w:val="24"/>
        </w:rPr>
        <w:t>NHS</w:t>
      </w:r>
      <w:r>
        <w:rPr>
          <w:spacing w:val="-1"/>
          <w:sz w:val="24"/>
        </w:rPr>
        <w:t xml:space="preserve"> </w:t>
      </w:r>
      <w:r>
        <w:rPr>
          <w:sz w:val="24"/>
        </w:rPr>
        <w:t>Trust</w:t>
      </w:r>
      <w:r>
        <w:rPr>
          <w:spacing w:val="2"/>
          <w:sz w:val="24"/>
        </w:rPr>
        <w:t xml:space="preserve"> </w:t>
      </w:r>
      <w:r>
        <w:rPr>
          <w:sz w:val="24"/>
        </w:rPr>
        <w:t>(EEAST)</w:t>
      </w:r>
      <w:r>
        <w:rPr>
          <w:spacing w:val="-1"/>
          <w:sz w:val="24"/>
        </w:rPr>
        <w:t xml:space="preserve"> </w:t>
      </w:r>
      <w:r>
        <w:rPr>
          <w:sz w:val="24"/>
        </w:rPr>
        <w:t>and</w:t>
      </w:r>
      <w:r>
        <w:rPr>
          <w:spacing w:val="-3"/>
          <w:sz w:val="24"/>
        </w:rPr>
        <w:t xml:space="preserve"> </w:t>
      </w:r>
      <w:r>
        <w:rPr>
          <w:sz w:val="24"/>
        </w:rPr>
        <w:t>urgent</w:t>
      </w:r>
      <w:r>
        <w:rPr>
          <w:spacing w:val="-1"/>
          <w:sz w:val="24"/>
        </w:rPr>
        <w:t xml:space="preserve"> </w:t>
      </w:r>
      <w:r>
        <w:rPr>
          <w:sz w:val="24"/>
        </w:rPr>
        <w:t>care</w:t>
      </w:r>
      <w:r>
        <w:rPr>
          <w:spacing w:val="-4"/>
          <w:sz w:val="24"/>
        </w:rPr>
        <w:t xml:space="preserve"> </w:t>
      </w:r>
      <w:r>
        <w:rPr>
          <w:sz w:val="24"/>
        </w:rPr>
        <w:t>services</w:t>
      </w:r>
      <w:r>
        <w:rPr>
          <w:spacing w:val="-1"/>
          <w:sz w:val="24"/>
        </w:rPr>
        <w:t xml:space="preserve"> </w:t>
      </w:r>
      <w:r>
        <w:rPr>
          <w:sz w:val="24"/>
        </w:rPr>
        <w:t>by</w:t>
      </w:r>
      <w:r>
        <w:rPr>
          <w:spacing w:val="-1"/>
          <w:sz w:val="24"/>
        </w:rPr>
        <w:t xml:space="preserve"> </w:t>
      </w:r>
      <w:r>
        <w:rPr>
          <w:sz w:val="24"/>
        </w:rPr>
        <w:t>IC24.</w:t>
      </w:r>
    </w:p>
    <w:p w14:paraId="2875FB4C" w14:textId="77777777" w:rsidR="00407F46" w:rsidRDefault="00945025">
      <w:pPr>
        <w:pStyle w:val="BodyText"/>
        <w:spacing w:before="233"/>
        <w:ind w:left="120"/>
      </w:pPr>
      <w:r>
        <w:t>In addition, the CCG has a range of contracts with other providers of services such as</w:t>
      </w:r>
      <w:r>
        <w:rPr>
          <w:spacing w:val="1"/>
        </w:rPr>
        <w:t xml:space="preserve"> </w:t>
      </w:r>
      <w:r>
        <w:t>palliative care and end of life services, specialist health services for fertility and</w:t>
      </w:r>
      <w:r>
        <w:rPr>
          <w:spacing w:val="1"/>
        </w:rPr>
        <w:t xml:space="preserve"> </w:t>
      </w:r>
      <w:r>
        <w:t>termination of pregnancy and community elective care services.</w:t>
      </w:r>
      <w:r>
        <w:rPr>
          <w:spacing w:val="1"/>
        </w:rPr>
        <w:t xml:space="preserve"> </w:t>
      </w:r>
      <w:r>
        <w:t>We also buy services</w:t>
      </w:r>
      <w:r>
        <w:rPr>
          <w:spacing w:val="-64"/>
        </w:rPr>
        <w:t xml:space="preserve"> </w:t>
      </w:r>
      <w:r>
        <w:t>from</w:t>
      </w:r>
      <w:r>
        <w:rPr>
          <w:spacing w:val="-2"/>
        </w:rPr>
        <w:t xml:space="preserve"> </w:t>
      </w:r>
      <w:proofErr w:type="gramStart"/>
      <w:r>
        <w:t>a number of</w:t>
      </w:r>
      <w:proofErr w:type="gramEnd"/>
      <w:r>
        <w:t xml:space="preserve"> Independent</w:t>
      </w:r>
      <w:r>
        <w:rPr>
          <w:spacing w:val="-3"/>
        </w:rPr>
        <w:t xml:space="preserve"> </w:t>
      </w:r>
      <w:r>
        <w:t>Sector providers.</w:t>
      </w:r>
    </w:p>
    <w:p w14:paraId="51366687" w14:textId="77777777" w:rsidR="00407F46" w:rsidRDefault="00407F46">
      <w:pPr>
        <w:pStyle w:val="BodyText"/>
        <w:spacing w:before="10"/>
        <w:rPr>
          <w:sz w:val="20"/>
        </w:rPr>
      </w:pPr>
    </w:p>
    <w:p w14:paraId="2F0833AB" w14:textId="77777777" w:rsidR="00407F46" w:rsidRDefault="00945025">
      <w:pPr>
        <w:pStyle w:val="Heading5"/>
      </w:pPr>
      <w:bookmarkStart w:id="7" w:name="_bookmark7"/>
      <w:bookmarkEnd w:id="7"/>
      <w:r>
        <w:t>Our</w:t>
      </w:r>
      <w:r>
        <w:rPr>
          <w:spacing w:val="-1"/>
        </w:rPr>
        <w:t xml:space="preserve"> </w:t>
      </w:r>
      <w:r>
        <w:t>Strategy</w:t>
      </w:r>
    </w:p>
    <w:p w14:paraId="68B2ECCD" w14:textId="77777777" w:rsidR="00407F46" w:rsidRDefault="00407F46">
      <w:pPr>
        <w:pStyle w:val="BodyText"/>
        <w:spacing w:before="10"/>
        <w:rPr>
          <w:b/>
          <w:sz w:val="20"/>
        </w:rPr>
      </w:pPr>
    </w:p>
    <w:p w14:paraId="333371D4" w14:textId="77777777" w:rsidR="00407F46" w:rsidRDefault="00945025">
      <w:pPr>
        <w:pStyle w:val="BodyText"/>
        <w:ind w:left="120" w:right="753"/>
        <w:jc w:val="both"/>
      </w:pPr>
      <w:r>
        <w:t>The MSE Health &amp; Care P</w:t>
      </w:r>
      <w:r>
        <w:t xml:space="preserve">artnership developed its </w:t>
      </w:r>
      <w:proofErr w:type="gramStart"/>
      <w:r>
        <w:t>five year</w:t>
      </w:r>
      <w:proofErr w:type="gramEnd"/>
      <w:r>
        <w:t xml:space="preserve"> strategy in December</w:t>
      </w:r>
      <w:r>
        <w:rPr>
          <w:spacing w:val="-64"/>
        </w:rPr>
        <w:t xml:space="preserve"> </w:t>
      </w:r>
      <w:r>
        <w:t>2019.</w:t>
      </w:r>
      <w:r>
        <w:rPr>
          <w:spacing w:val="1"/>
        </w:rPr>
        <w:t xml:space="preserve"> </w:t>
      </w:r>
      <w:r>
        <w:t xml:space="preserve">The strategy outlines 4 key ambitions, with the underpinning aim to </w:t>
      </w:r>
      <w:r>
        <w:rPr>
          <w:b/>
        </w:rPr>
        <w:t>reduce</w:t>
      </w:r>
      <w:r>
        <w:rPr>
          <w:b/>
          <w:spacing w:val="-64"/>
        </w:rPr>
        <w:t xml:space="preserve"> </w:t>
      </w:r>
      <w:r>
        <w:rPr>
          <w:b/>
        </w:rPr>
        <w:t>health</w:t>
      </w:r>
      <w:r>
        <w:rPr>
          <w:b/>
          <w:spacing w:val="-2"/>
        </w:rPr>
        <w:t xml:space="preserve"> </w:t>
      </w:r>
      <w:r>
        <w:rPr>
          <w:b/>
        </w:rPr>
        <w:t>inequalities.</w:t>
      </w:r>
      <w:r>
        <w:rPr>
          <w:b/>
          <w:spacing w:val="65"/>
        </w:rPr>
        <w:t xml:space="preserve"> </w:t>
      </w:r>
      <w:r>
        <w:t>The</w:t>
      </w:r>
      <w:r>
        <w:rPr>
          <w:spacing w:val="-2"/>
        </w:rPr>
        <w:t xml:space="preserve"> </w:t>
      </w:r>
      <w:r>
        <w:t>strategy</w:t>
      </w:r>
      <w:r>
        <w:rPr>
          <w:spacing w:val="-3"/>
        </w:rPr>
        <w:t xml:space="preserve"> </w:t>
      </w:r>
      <w:r>
        <w:t>outlines</w:t>
      </w:r>
      <w:r>
        <w:rPr>
          <w:spacing w:val="-2"/>
        </w:rPr>
        <w:t xml:space="preserve"> </w:t>
      </w:r>
      <w:r>
        <w:t>that</w:t>
      </w:r>
      <w:r>
        <w:rPr>
          <w:spacing w:val="-2"/>
        </w:rPr>
        <w:t xml:space="preserve"> </w:t>
      </w:r>
      <w:r>
        <w:t>we</w:t>
      </w:r>
      <w:r>
        <w:rPr>
          <w:spacing w:val="-1"/>
        </w:rPr>
        <w:t xml:space="preserve"> </w:t>
      </w:r>
      <w:r>
        <w:t>intend</w:t>
      </w:r>
      <w:r>
        <w:rPr>
          <w:spacing w:val="-2"/>
        </w:rPr>
        <w:t xml:space="preserve"> </w:t>
      </w:r>
      <w:r>
        <w:t>to</w:t>
      </w:r>
      <w:r>
        <w:rPr>
          <w:spacing w:val="-1"/>
        </w:rPr>
        <w:t xml:space="preserve"> </w:t>
      </w:r>
      <w:r>
        <w:t>achieve</w:t>
      </w:r>
      <w:r>
        <w:rPr>
          <w:spacing w:val="-4"/>
        </w:rPr>
        <w:t xml:space="preserve"> </w:t>
      </w:r>
      <w:r>
        <w:t>this</w:t>
      </w:r>
      <w:r>
        <w:rPr>
          <w:spacing w:val="-2"/>
        </w:rPr>
        <w:t xml:space="preserve"> </w:t>
      </w:r>
      <w:r>
        <w:t>through:</w:t>
      </w:r>
    </w:p>
    <w:p w14:paraId="57A2A76F" w14:textId="77777777" w:rsidR="00407F46" w:rsidRDefault="00407F46">
      <w:pPr>
        <w:pStyle w:val="BodyText"/>
        <w:spacing w:before="9"/>
        <w:rPr>
          <w:sz w:val="20"/>
        </w:rPr>
      </w:pPr>
    </w:p>
    <w:p w14:paraId="15FE29DD" w14:textId="77777777" w:rsidR="00407F46" w:rsidRDefault="00945025">
      <w:pPr>
        <w:pStyle w:val="ListParagraph"/>
        <w:numPr>
          <w:ilvl w:val="0"/>
          <w:numId w:val="20"/>
        </w:numPr>
        <w:tabs>
          <w:tab w:val="left" w:pos="840"/>
          <w:tab w:val="left" w:pos="841"/>
        </w:tabs>
        <w:ind w:left="840" w:right="336" w:hanging="360"/>
        <w:rPr>
          <w:sz w:val="24"/>
        </w:rPr>
      </w:pPr>
      <w:r>
        <w:rPr>
          <w:b/>
          <w:sz w:val="24"/>
        </w:rPr>
        <w:t xml:space="preserve">Creating opportunity for our residents </w:t>
      </w:r>
      <w:r>
        <w:rPr>
          <w:sz w:val="24"/>
        </w:rPr>
        <w:t xml:space="preserve">– supporting education, </w:t>
      </w:r>
      <w:proofErr w:type="gramStart"/>
      <w:r>
        <w:rPr>
          <w:sz w:val="24"/>
        </w:rPr>
        <w:t>employment</w:t>
      </w:r>
      <w:proofErr w:type="gramEnd"/>
      <w:r>
        <w:rPr>
          <w:spacing w:val="1"/>
          <w:sz w:val="24"/>
        </w:rPr>
        <w:t xml:space="preserve"> </w:t>
      </w:r>
      <w:r>
        <w:rPr>
          <w:sz w:val="24"/>
        </w:rPr>
        <w:t>and socio-economic improvements for our residents.</w:t>
      </w:r>
      <w:r>
        <w:rPr>
          <w:spacing w:val="1"/>
          <w:sz w:val="24"/>
        </w:rPr>
        <w:t xml:space="preserve"> </w:t>
      </w:r>
      <w:r>
        <w:rPr>
          <w:sz w:val="24"/>
        </w:rPr>
        <w:t>We have developed this</w:t>
      </w:r>
      <w:r>
        <w:rPr>
          <w:spacing w:val="1"/>
          <w:sz w:val="24"/>
        </w:rPr>
        <w:t xml:space="preserve"> </w:t>
      </w:r>
      <w:r>
        <w:rPr>
          <w:sz w:val="24"/>
        </w:rPr>
        <w:t>ambition further - for example, extending the successful work led by MSEFT on</w:t>
      </w:r>
      <w:r>
        <w:rPr>
          <w:spacing w:val="-64"/>
          <w:sz w:val="24"/>
        </w:rPr>
        <w:t xml:space="preserve"> </w:t>
      </w:r>
      <w:r>
        <w:rPr>
          <w:sz w:val="24"/>
        </w:rPr>
        <w:t>hospitals as Anchor institutio</w:t>
      </w:r>
      <w:r>
        <w:rPr>
          <w:sz w:val="24"/>
        </w:rPr>
        <w:t>ns, and achieving agreement to a system-wide</w:t>
      </w:r>
      <w:r>
        <w:rPr>
          <w:spacing w:val="1"/>
          <w:sz w:val="24"/>
        </w:rPr>
        <w:t xml:space="preserve"> </w:t>
      </w:r>
      <w:r>
        <w:rPr>
          <w:sz w:val="24"/>
        </w:rPr>
        <w:t>Anchor</w:t>
      </w:r>
      <w:r>
        <w:rPr>
          <w:spacing w:val="-1"/>
          <w:sz w:val="24"/>
        </w:rPr>
        <w:t xml:space="preserve"> </w:t>
      </w:r>
      <w:r>
        <w:rPr>
          <w:sz w:val="24"/>
        </w:rPr>
        <w:t>Charter in</w:t>
      </w:r>
      <w:r>
        <w:rPr>
          <w:spacing w:val="-2"/>
          <w:sz w:val="24"/>
        </w:rPr>
        <w:t xml:space="preserve"> </w:t>
      </w:r>
      <w:r>
        <w:rPr>
          <w:sz w:val="24"/>
        </w:rPr>
        <w:t>2021.</w:t>
      </w:r>
    </w:p>
    <w:p w14:paraId="5298C346" w14:textId="77777777" w:rsidR="00407F46" w:rsidRDefault="00407F46">
      <w:pPr>
        <w:pStyle w:val="BodyText"/>
        <w:spacing w:before="9"/>
        <w:rPr>
          <w:sz w:val="20"/>
        </w:rPr>
      </w:pPr>
    </w:p>
    <w:p w14:paraId="498832EA" w14:textId="77777777" w:rsidR="00407F46" w:rsidRDefault="00945025">
      <w:pPr>
        <w:pStyle w:val="ListParagraph"/>
        <w:numPr>
          <w:ilvl w:val="0"/>
          <w:numId w:val="20"/>
        </w:numPr>
        <w:tabs>
          <w:tab w:val="left" w:pos="840"/>
          <w:tab w:val="left" w:pos="841"/>
        </w:tabs>
        <w:ind w:left="840" w:right="318" w:hanging="360"/>
        <w:rPr>
          <w:sz w:val="24"/>
        </w:rPr>
      </w:pPr>
      <w:r>
        <w:rPr>
          <w:b/>
          <w:sz w:val="24"/>
        </w:rPr>
        <w:t xml:space="preserve">Supporting health and wellbeing </w:t>
      </w:r>
      <w:r>
        <w:rPr>
          <w:sz w:val="24"/>
        </w:rPr>
        <w:t>– including a focus on prevention, self-care,</w:t>
      </w:r>
      <w:r>
        <w:rPr>
          <w:spacing w:val="-64"/>
          <w:sz w:val="24"/>
        </w:rPr>
        <w:t xml:space="preserve"> </w:t>
      </w:r>
      <w:r>
        <w:rPr>
          <w:sz w:val="24"/>
        </w:rPr>
        <w:t>lifestyle support.</w:t>
      </w:r>
      <w:r>
        <w:rPr>
          <w:spacing w:val="1"/>
          <w:sz w:val="24"/>
        </w:rPr>
        <w:t xml:space="preserve"> </w:t>
      </w:r>
      <w:r>
        <w:rPr>
          <w:sz w:val="24"/>
        </w:rPr>
        <w:t>We have undertaken much work in this area – particularly</w:t>
      </w:r>
      <w:r>
        <w:rPr>
          <w:spacing w:val="1"/>
          <w:sz w:val="24"/>
        </w:rPr>
        <w:t xml:space="preserve"> </w:t>
      </w:r>
      <w:r>
        <w:rPr>
          <w:sz w:val="24"/>
        </w:rPr>
        <w:t>through the Covid pandemic, where we were able to use targeted engagement</w:t>
      </w:r>
      <w:r>
        <w:rPr>
          <w:spacing w:val="1"/>
          <w:sz w:val="24"/>
        </w:rPr>
        <w:t xml:space="preserve"> </w:t>
      </w:r>
      <w:r>
        <w:rPr>
          <w:sz w:val="24"/>
        </w:rPr>
        <w:t>techniques to link with different communities, understanding their needs and</w:t>
      </w:r>
      <w:r>
        <w:rPr>
          <w:spacing w:val="1"/>
          <w:sz w:val="24"/>
        </w:rPr>
        <w:t xml:space="preserve"> </w:t>
      </w:r>
      <w:r>
        <w:rPr>
          <w:sz w:val="24"/>
        </w:rPr>
        <w:t xml:space="preserve">barriers to accessing care, vaccinations and so </w:t>
      </w:r>
      <w:r>
        <w:rPr>
          <w:sz w:val="24"/>
        </w:rPr>
        <w:t>on.</w:t>
      </w:r>
      <w:r>
        <w:rPr>
          <w:spacing w:val="1"/>
          <w:sz w:val="24"/>
        </w:rPr>
        <w:t xml:space="preserve"> </w:t>
      </w:r>
      <w:r>
        <w:rPr>
          <w:sz w:val="24"/>
        </w:rPr>
        <w:t>We have also continued to</w:t>
      </w:r>
      <w:r>
        <w:rPr>
          <w:spacing w:val="-64"/>
          <w:sz w:val="24"/>
        </w:rPr>
        <w:t xml:space="preserve"> </w:t>
      </w:r>
      <w:r>
        <w:rPr>
          <w:sz w:val="24"/>
        </w:rPr>
        <w:t>work in partnership to target prevention opportunities and we have agreed with</w:t>
      </w:r>
      <w:r>
        <w:rPr>
          <w:spacing w:val="1"/>
          <w:sz w:val="24"/>
        </w:rPr>
        <w:t xml:space="preserve"> </w:t>
      </w:r>
      <w:r>
        <w:rPr>
          <w:sz w:val="24"/>
        </w:rPr>
        <w:t>public health colleagues to focus particularly on obesity and continued work on</w:t>
      </w:r>
      <w:r>
        <w:rPr>
          <w:spacing w:val="1"/>
          <w:sz w:val="24"/>
        </w:rPr>
        <w:t xml:space="preserve"> </w:t>
      </w:r>
      <w:r>
        <w:rPr>
          <w:sz w:val="24"/>
        </w:rPr>
        <w:t>vaccine</w:t>
      </w:r>
      <w:r>
        <w:rPr>
          <w:spacing w:val="-2"/>
          <w:sz w:val="24"/>
        </w:rPr>
        <w:t xml:space="preserve"> </w:t>
      </w:r>
      <w:r>
        <w:rPr>
          <w:sz w:val="24"/>
        </w:rPr>
        <w:t>hesitancy</w:t>
      </w:r>
      <w:r>
        <w:rPr>
          <w:spacing w:val="2"/>
          <w:sz w:val="24"/>
        </w:rPr>
        <w:t xml:space="preserve"> </w:t>
      </w:r>
      <w:r>
        <w:rPr>
          <w:sz w:val="24"/>
        </w:rPr>
        <w:t>in the coming</w:t>
      </w:r>
      <w:r>
        <w:rPr>
          <w:spacing w:val="-1"/>
          <w:sz w:val="24"/>
        </w:rPr>
        <w:t xml:space="preserve"> </w:t>
      </w:r>
      <w:r>
        <w:rPr>
          <w:sz w:val="24"/>
        </w:rPr>
        <w:t>months.</w:t>
      </w:r>
    </w:p>
    <w:p w14:paraId="091616B9" w14:textId="77777777" w:rsidR="00407F46" w:rsidRDefault="00407F46">
      <w:pPr>
        <w:pStyle w:val="BodyText"/>
        <w:spacing w:before="9"/>
        <w:rPr>
          <w:sz w:val="20"/>
        </w:rPr>
      </w:pPr>
    </w:p>
    <w:p w14:paraId="2F727746" w14:textId="77777777" w:rsidR="00407F46" w:rsidRDefault="00945025">
      <w:pPr>
        <w:pStyle w:val="ListParagraph"/>
        <w:numPr>
          <w:ilvl w:val="0"/>
          <w:numId w:val="20"/>
        </w:numPr>
        <w:tabs>
          <w:tab w:val="left" w:pos="840"/>
          <w:tab w:val="left" w:pos="841"/>
        </w:tabs>
        <w:ind w:left="840" w:right="363" w:hanging="360"/>
        <w:rPr>
          <w:sz w:val="24"/>
        </w:rPr>
      </w:pPr>
      <w:r>
        <w:rPr>
          <w:b/>
          <w:sz w:val="24"/>
        </w:rPr>
        <w:t>Bringing Care Closer to Ho</w:t>
      </w:r>
      <w:r>
        <w:rPr>
          <w:b/>
          <w:sz w:val="24"/>
        </w:rPr>
        <w:t xml:space="preserve">me </w:t>
      </w:r>
      <w:r>
        <w:rPr>
          <w:sz w:val="24"/>
        </w:rPr>
        <w:t>– where this is safe and possible.</w:t>
      </w:r>
      <w:r>
        <w:rPr>
          <w:spacing w:val="1"/>
          <w:sz w:val="24"/>
        </w:rPr>
        <w:t xml:space="preserve"> </w:t>
      </w:r>
      <w:r>
        <w:rPr>
          <w:sz w:val="24"/>
        </w:rPr>
        <w:t>Again, we</w:t>
      </w:r>
      <w:r>
        <w:rPr>
          <w:spacing w:val="1"/>
          <w:sz w:val="24"/>
        </w:rPr>
        <w:t xml:space="preserve"> </w:t>
      </w:r>
      <w:r>
        <w:rPr>
          <w:sz w:val="24"/>
        </w:rPr>
        <w:t>have seen many examples of this, with our Covid vaccination van that has now</w:t>
      </w:r>
      <w:r>
        <w:rPr>
          <w:spacing w:val="-65"/>
          <w:sz w:val="24"/>
        </w:rPr>
        <w:t xml:space="preserve"> </w:t>
      </w:r>
      <w:r>
        <w:rPr>
          <w:sz w:val="24"/>
        </w:rPr>
        <w:t>been transformed to a “long-Covid van”, taking assessment and testing to our</w:t>
      </w:r>
      <w:r>
        <w:rPr>
          <w:spacing w:val="1"/>
          <w:sz w:val="24"/>
        </w:rPr>
        <w:t xml:space="preserve"> </w:t>
      </w:r>
      <w:r>
        <w:rPr>
          <w:sz w:val="24"/>
        </w:rPr>
        <w:t>communities.</w:t>
      </w:r>
      <w:r>
        <w:rPr>
          <w:spacing w:val="1"/>
          <w:sz w:val="24"/>
        </w:rPr>
        <w:t xml:space="preserve"> </w:t>
      </w:r>
      <w:r>
        <w:rPr>
          <w:sz w:val="24"/>
        </w:rPr>
        <w:t>We are progressing with the integrated me</w:t>
      </w:r>
      <w:r>
        <w:rPr>
          <w:sz w:val="24"/>
        </w:rPr>
        <w:t>dical centres in</w:t>
      </w:r>
      <w:r>
        <w:rPr>
          <w:spacing w:val="1"/>
          <w:sz w:val="24"/>
        </w:rPr>
        <w:t xml:space="preserve"> </w:t>
      </w:r>
      <w:r>
        <w:rPr>
          <w:sz w:val="24"/>
        </w:rPr>
        <w:t>Thurrock,</w:t>
      </w:r>
      <w:r>
        <w:rPr>
          <w:spacing w:val="-1"/>
          <w:sz w:val="24"/>
        </w:rPr>
        <w:t xml:space="preserve"> </w:t>
      </w:r>
      <w:r>
        <w:rPr>
          <w:sz w:val="24"/>
        </w:rPr>
        <w:t>again</w:t>
      </w:r>
      <w:r>
        <w:rPr>
          <w:spacing w:val="-3"/>
          <w:sz w:val="24"/>
        </w:rPr>
        <w:t xml:space="preserve"> </w:t>
      </w:r>
      <w:r>
        <w:rPr>
          <w:sz w:val="24"/>
        </w:rPr>
        <w:t>as a</w:t>
      </w:r>
      <w:r>
        <w:rPr>
          <w:spacing w:val="-2"/>
          <w:sz w:val="24"/>
        </w:rPr>
        <w:t xml:space="preserve"> </w:t>
      </w:r>
      <w:r>
        <w:rPr>
          <w:sz w:val="24"/>
        </w:rPr>
        <w:t>new</w:t>
      </w:r>
      <w:r>
        <w:rPr>
          <w:spacing w:val="-1"/>
          <w:sz w:val="24"/>
        </w:rPr>
        <w:t xml:space="preserve"> </w:t>
      </w:r>
      <w:r>
        <w:rPr>
          <w:sz w:val="24"/>
        </w:rPr>
        <w:t>model</w:t>
      </w:r>
      <w:r>
        <w:rPr>
          <w:spacing w:val="-3"/>
          <w:sz w:val="24"/>
        </w:rPr>
        <w:t xml:space="preserve"> </w:t>
      </w:r>
      <w:r>
        <w:rPr>
          <w:sz w:val="24"/>
        </w:rPr>
        <w:t>of</w:t>
      </w:r>
      <w:r>
        <w:rPr>
          <w:spacing w:val="-1"/>
          <w:sz w:val="24"/>
        </w:rPr>
        <w:t xml:space="preserve"> </w:t>
      </w:r>
      <w:r>
        <w:rPr>
          <w:sz w:val="24"/>
        </w:rPr>
        <w:t>care</w:t>
      </w:r>
      <w:r>
        <w:rPr>
          <w:spacing w:val="-4"/>
          <w:sz w:val="24"/>
        </w:rPr>
        <w:t xml:space="preserve"> </w:t>
      </w:r>
      <w:r>
        <w:rPr>
          <w:sz w:val="24"/>
        </w:rPr>
        <w:t>to</w:t>
      </w:r>
      <w:r>
        <w:rPr>
          <w:spacing w:val="-2"/>
          <w:sz w:val="24"/>
        </w:rPr>
        <w:t xml:space="preserve"> </w:t>
      </w:r>
      <w:r>
        <w:rPr>
          <w:sz w:val="24"/>
        </w:rPr>
        <w:t>bring</w:t>
      </w:r>
      <w:r>
        <w:rPr>
          <w:spacing w:val="-1"/>
          <w:sz w:val="24"/>
        </w:rPr>
        <w:t xml:space="preserve"> </w:t>
      </w:r>
      <w:r>
        <w:rPr>
          <w:sz w:val="24"/>
        </w:rPr>
        <w:t>services</w:t>
      </w:r>
      <w:r>
        <w:rPr>
          <w:spacing w:val="-1"/>
          <w:sz w:val="24"/>
        </w:rPr>
        <w:t xml:space="preserve"> </w:t>
      </w:r>
      <w:r>
        <w:rPr>
          <w:sz w:val="24"/>
        </w:rPr>
        <w:t>closer to</w:t>
      </w:r>
      <w:r>
        <w:rPr>
          <w:spacing w:val="-3"/>
          <w:sz w:val="24"/>
        </w:rPr>
        <w:t xml:space="preserve"> </w:t>
      </w:r>
      <w:r>
        <w:rPr>
          <w:sz w:val="24"/>
        </w:rPr>
        <w:t>home.</w:t>
      </w:r>
    </w:p>
    <w:p w14:paraId="55567785" w14:textId="77777777" w:rsidR="00407F46" w:rsidRDefault="00407F46">
      <w:pPr>
        <w:pStyle w:val="BodyText"/>
        <w:spacing w:before="7"/>
        <w:rPr>
          <w:sz w:val="20"/>
        </w:rPr>
      </w:pPr>
    </w:p>
    <w:p w14:paraId="713400E8" w14:textId="77777777" w:rsidR="00407F46" w:rsidRDefault="00945025">
      <w:pPr>
        <w:pStyle w:val="ListParagraph"/>
        <w:numPr>
          <w:ilvl w:val="0"/>
          <w:numId w:val="20"/>
        </w:numPr>
        <w:tabs>
          <w:tab w:val="left" w:pos="840"/>
          <w:tab w:val="left" w:pos="841"/>
          <w:tab w:val="left" w:pos="8757"/>
        </w:tabs>
        <w:ind w:left="840" w:right="122" w:hanging="360"/>
        <w:rPr>
          <w:sz w:val="24"/>
        </w:rPr>
      </w:pPr>
      <w:r>
        <w:rPr>
          <w:b/>
          <w:sz w:val="24"/>
        </w:rPr>
        <w:t xml:space="preserve">Improving and Transforming our Services </w:t>
      </w:r>
      <w:r>
        <w:rPr>
          <w:sz w:val="24"/>
        </w:rPr>
        <w:t>– we know that our services are</w:t>
      </w:r>
      <w:r>
        <w:rPr>
          <w:spacing w:val="1"/>
          <w:sz w:val="24"/>
        </w:rPr>
        <w:t xml:space="preserve"> </w:t>
      </w:r>
      <w:r>
        <w:rPr>
          <w:sz w:val="24"/>
        </w:rPr>
        <w:t xml:space="preserve">under considerable </w:t>
      </w:r>
      <w:proofErr w:type="gramStart"/>
      <w:r>
        <w:rPr>
          <w:sz w:val="24"/>
        </w:rPr>
        <w:t>pressure</w:t>
      </w:r>
      <w:proofErr w:type="gramEnd"/>
      <w:r>
        <w:rPr>
          <w:sz w:val="24"/>
        </w:rPr>
        <w:t xml:space="preserve"> and we are not providing the level or quality of</w:t>
      </w:r>
      <w:r>
        <w:rPr>
          <w:spacing w:val="1"/>
          <w:sz w:val="24"/>
        </w:rPr>
        <w:t xml:space="preserve"> </w:t>
      </w:r>
      <w:r>
        <w:rPr>
          <w:sz w:val="24"/>
        </w:rPr>
        <w:t>service that we would like. There are several transformation programmes</w:t>
      </w:r>
      <w:r>
        <w:rPr>
          <w:spacing w:val="1"/>
          <w:sz w:val="24"/>
        </w:rPr>
        <w:t xml:space="preserve"> </w:t>
      </w:r>
      <w:r>
        <w:rPr>
          <w:sz w:val="24"/>
        </w:rPr>
        <w:t>progressing, underpinned by system working on workforce, digital, and finance to</w:t>
      </w:r>
      <w:r>
        <w:rPr>
          <w:spacing w:val="-64"/>
          <w:sz w:val="24"/>
        </w:rPr>
        <w:t xml:space="preserve"> </w:t>
      </w:r>
      <w:r>
        <w:rPr>
          <w:sz w:val="24"/>
        </w:rPr>
        <w:t>bring improvements in primary care, cancer care, elective recovery, urgent care,</w:t>
      </w:r>
      <w:r>
        <w:rPr>
          <w:spacing w:val="1"/>
          <w:sz w:val="24"/>
        </w:rPr>
        <w:t xml:space="preserve"> </w:t>
      </w:r>
      <w:r>
        <w:rPr>
          <w:sz w:val="24"/>
        </w:rPr>
        <w:t>community</w:t>
      </w:r>
      <w:r>
        <w:rPr>
          <w:spacing w:val="-2"/>
          <w:sz w:val="24"/>
        </w:rPr>
        <w:t xml:space="preserve"> </w:t>
      </w:r>
      <w:r>
        <w:rPr>
          <w:sz w:val="24"/>
        </w:rPr>
        <w:t>diagnostics,</w:t>
      </w:r>
      <w:r>
        <w:rPr>
          <w:spacing w:val="-2"/>
          <w:sz w:val="24"/>
        </w:rPr>
        <w:t xml:space="preserve"> </w:t>
      </w:r>
      <w:r>
        <w:rPr>
          <w:sz w:val="24"/>
        </w:rPr>
        <w:t>flow</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system</w:t>
      </w:r>
      <w:r>
        <w:rPr>
          <w:spacing w:val="-3"/>
          <w:sz w:val="24"/>
        </w:rPr>
        <w:t xml:space="preserve"> </w:t>
      </w:r>
      <w:r>
        <w:rPr>
          <w:sz w:val="24"/>
        </w:rPr>
        <w:t>and</w:t>
      </w:r>
      <w:r>
        <w:rPr>
          <w:spacing w:val="-4"/>
          <w:sz w:val="24"/>
        </w:rPr>
        <w:t xml:space="preserve"> </w:t>
      </w:r>
      <w:r>
        <w:rPr>
          <w:sz w:val="24"/>
        </w:rPr>
        <w:t>care</w:t>
      </w:r>
      <w:r>
        <w:rPr>
          <w:spacing w:val="-3"/>
          <w:sz w:val="24"/>
        </w:rPr>
        <w:t xml:space="preserve"> </w:t>
      </w:r>
      <w:r>
        <w:rPr>
          <w:sz w:val="24"/>
        </w:rPr>
        <w:t>arrangements.</w:t>
      </w:r>
      <w:r>
        <w:rPr>
          <w:sz w:val="24"/>
        </w:rPr>
        <w:tab/>
        <w:t>Our</w:t>
      </w:r>
    </w:p>
    <w:p w14:paraId="7313AB14" w14:textId="77777777" w:rsidR="00407F46" w:rsidRDefault="00407F46">
      <w:pPr>
        <w:rPr>
          <w:sz w:val="24"/>
        </w:rPr>
        <w:sectPr w:rsidR="00407F46">
          <w:pgSz w:w="11910" w:h="16840"/>
          <w:pgMar w:top="1320" w:right="1020" w:bottom="720" w:left="1320" w:header="0" w:footer="524" w:gutter="0"/>
          <w:cols w:space="720"/>
        </w:sectPr>
      </w:pPr>
    </w:p>
    <w:p w14:paraId="5497268F" w14:textId="77777777" w:rsidR="00407F46" w:rsidRDefault="00945025">
      <w:pPr>
        <w:pStyle w:val="BodyText"/>
        <w:spacing w:before="81"/>
        <w:ind w:left="840" w:right="1413"/>
      </w:pPr>
      <w:r>
        <w:lastRenderedPageBreak/>
        <w:t>Stewardship programme will be key in our future approach to service</w:t>
      </w:r>
      <w:r>
        <w:rPr>
          <w:spacing w:val="-65"/>
        </w:rPr>
        <w:t xml:space="preserve"> </w:t>
      </w:r>
      <w:r>
        <w:t>improvement</w:t>
      </w:r>
      <w:r>
        <w:rPr>
          <w:spacing w:val="-3"/>
        </w:rPr>
        <w:t xml:space="preserve"> </w:t>
      </w:r>
      <w:r>
        <w:t>and</w:t>
      </w:r>
      <w:r>
        <w:rPr>
          <w:spacing w:val="-2"/>
        </w:rPr>
        <w:t xml:space="preserve"> </w:t>
      </w:r>
      <w:r>
        <w:t>transformation.</w:t>
      </w:r>
    </w:p>
    <w:p w14:paraId="45AF2560" w14:textId="77777777" w:rsidR="00407F46" w:rsidRDefault="00407F46">
      <w:pPr>
        <w:pStyle w:val="BodyText"/>
        <w:spacing w:before="9"/>
        <w:rPr>
          <w:sz w:val="20"/>
        </w:rPr>
      </w:pPr>
    </w:p>
    <w:p w14:paraId="6B399D27" w14:textId="77777777" w:rsidR="00407F46" w:rsidRDefault="00945025">
      <w:pPr>
        <w:pStyle w:val="BodyText"/>
        <w:spacing w:before="1"/>
        <w:ind w:left="120" w:right="199"/>
      </w:pPr>
      <w:r>
        <w:t>While the strategy was set in the pre-Covid era,</w:t>
      </w:r>
      <w:r>
        <w:rPr>
          <w:spacing w:val="1"/>
        </w:rPr>
        <w:t xml:space="preserve"> </w:t>
      </w:r>
      <w:r>
        <w:t>we consider that the key ambitions</w:t>
      </w:r>
      <w:r>
        <w:rPr>
          <w:spacing w:val="1"/>
        </w:rPr>
        <w:t xml:space="preserve"> </w:t>
      </w:r>
      <w:r>
        <w:t>h</w:t>
      </w:r>
      <w:r>
        <w:t>ave</w:t>
      </w:r>
      <w:r>
        <w:rPr>
          <w:spacing w:val="-3"/>
        </w:rPr>
        <w:t xml:space="preserve"> </w:t>
      </w:r>
      <w:r>
        <w:t>stood</w:t>
      </w:r>
      <w:r>
        <w:rPr>
          <w:spacing w:val="-2"/>
        </w:rPr>
        <w:t xml:space="preserve"> </w:t>
      </w:r>
      <w:r>
        <w:t>the</w:t>
      </w:r>
      <w:r>
        <w:rPr>
          <w:spacing w:val="-3"/>
        </w:rPr>
        <w:t xml:space="preserve"> </w:t>
      </w:r>
      <w:r>
        <w:t>test</w:t>
      </w:r>
      <w:r>
        <w:rPr>
          <w:spacing w:val="-4"/>
        </w:rPr>
        <w:t xml:space="preserve"> </w:t>
      </w:r>
      <w:r>
        <w:t>of</w:t>
      </w:r>
      <w:r>
        <w:rPr>
          <w:spacing w:val="-3"/>
        </w:rPr>
        <w:t xml:space="preserve"> </w:t>
      </w:r>
      <w:r>
        <w:t>time</w:t>
      </w:r>
      <w:r>
        <w:rPr>
          <w:spacing w:val="-2"/>
        </w:rPr>
        <w:t xml:space="preserve"> </w:t>
      </w:r>
      <w:r>
        <w:t>and</w:t>
      </w:r>
      <w:r>
        <w:rPr>
          <w:spacing w:val="-5"/>
        </w:rPr>
        <w:t xml:space="preserve"> </w:t>
      </w:r>
      <w:r>
        <w:t>have</w:t>
      </w:r>
      <w:r>
        <w:rPr>
          <w:spacing w:val="-2"/>
        </w:rPr>
        <w:t xml:space="preserve"> </w:t>
      </w:r>
      <w:r>
        <w:t>underpinned</w:t>
      </w:r>
      <w:r>
        <w:rPr>
          <w:spacing w:val="-5"/>
        </w:rPr>
        <w:t xml:space="preserve"> </w:t>
      </w:r>
      <w:r>
        <w:t>our</w:t>
      </w:r>
      <w:r>
        <w:rPr>
          <w:spacing w:val="-2"/>
        </w:rPr>
        <w:t xml:space="preserve"> </w:t>
      </w:r>
      <w:r>
        <w:t>partnership</w:t>
      </w:r>
      <w:r>
        <w:rPr>
          <w:spacing w:val="-3"/>
        </w:rPr>
        <w:t xml:space="preserve"> </w:t>
      </w:r>
      <w:r>
        <w:t>working</w:t>
      </w:r>
      <w:r>
        <w:rPr>
          <w:spacing w:val="-2"/>
        </w:rPr>
        <w:t xml:space="preserve"> </w:t>
      </w:r>
      <w:r>
        <w:t>during</w:t>
      </w:r>
      <w:r>
        <w:rPr>
          <w:spacing w:val="-4"/>
        </w:rPr>
        <w:t xml:space="preserve"> </w:t>
      </w:r>
      <w:r>
        <w:t>the</w:t>
      </w:r>
      <w:r>
        <w:rPr>
          <w:spacing w:val="-64"/>
        </w:rPr>
        <w:t xml:space="preserve"> </w:t>
      </w:r>
      <w:r>
        <w:t>pandemic.</w:t>
      </w:r>
    </w:p>
    <w:p w14:paraId="1C4ED3BC" w14:textId="77777777" w:rsidR="00407F46" w:rsidRDefault="00407F46">
      <w:pPr>
        <w:pStyle w:val="BodyText"/>
        <w:spacing w:before="3"/>
        <w:rPr>
          <w:sz w:val="31"/>
        </w:rPr>
      </w:pPr>
    </w:p>
    <w:p w14:paraId="171DA2CC" w14:textId="77777777" w:rsidR="00407F46" w:rsidRDefault="00945025">
      <w:pPr>
        <w:pStyle w:val="BodyText"/>
        <w:ind w:left="120" w:right="118"/>
      </w:pPr>
      <w:r>
        <w:t xml:space="preserve">We will therefore take the </w:t>
      </w:r>
      <w:proofErr w:type="gramStart"/>
      <w:r>
        <w:t>5 year</w:t>
      </w:r>
      <w:proofErr w:type="gramEnd"/>
      <w:r>
        <w:t xml:space="preserve"> strategy into the new Integrated Care System (ICS)</w:t>
      </w:r>
      <w:r>
        <w:rPr>
          <w:spacing w:val="1"/>
        </w:rPr>
        <w:t xml:space="preserve"> </w:t>
      </w:r>
      <w:r>
        <w:t>and use the early period of Integrated Care Partnership (alliances of NHS providers that</w:t>
      </w:r>
      <w:r>
        <w:rPr>
          <w:spacing w:val="-64"/>
        </w:rPr>
        <w:t xml:space="preserve"> </w:t>
      </w:r>
      <w:r>
        <w:t>work together to deliver care)</w:t>
      </w:r>
      <w:r>
        <w:rPr>
          <w:spacing w:val="1"/>
        </w:rPr>
        <w:t xml:space="preserve"> </w:t>
      </w:r>
      <w:r>
        <w:t>formation to begin work to develop the Integrated Care</w:t>
      </w:r>
      <w:r>
        <w:rPr>
          <w:spacing w:val="1"/>
        </w:rPr>
        <w:t xml:space="preserve"> </w:t>
      </w:r>
      <w:r>
        <w:t>Strategy – taking our local authority Joint Strategic Needs Assessments (JSNAs) and</w:t>
      </w:r>
      <w:r>
        <w:rPr>
          <w:spacing w:val="1"/>
        </w:rPr>
        <w:t xml:space="preserve"> </w:t>
      </w:r>
      <w:r>
        <w:t>health</w:t>
      </w:r>
      <w:r>
        <w:rPr>
          <w:spacing w:val="-1"/>
        </w:rPr>
        <w:t xml:space="preserve"> </w:t>
      </w:r>
      <w:r>
        <w:t>and</w:t>
      </w:r>
      <w:r>
        <w:rPr>
          <w:spacing w:val="-1"/>
        </w:rPr>
        <w:t xml:space="preserve"> </w:t>
      </w:r>
      <w:r>
        <w:t>wellbeing strategies</w:t>
      </w:r>
      <w:r>
        <w:rPr>
          <w:spacing w:val="-2"/>
        </w:rPr>
        <w:t xml:space="preserve"> </w:t>
      </w:r>
      <w:r>
        <w:t>to</w:t>
      </w:r>
      <w:r>
        <w:rPr>
          <w:spacing w:val="-2"/>
        </w:rPr>
        <w:t xml:space="preserve"> </w:t>
      </w:r>
      <w:r>
        <w:t>develop</w:t>
      </w:r>
      <w:r>
        <w:rPr>
          <w:spacing w:val="-3"/>
        </w:rPr>
        <w:t xml:space="preserve"> </w:t>
      </w:r>
      <w:r>
        <w:t>a single</w:t>
      </w:r>
      <w:r>
        <w:rPr>
          <w:spacing w:val="-1"/>
        </w:rPr>
        <w:t xml:space="preserve"> </w:t>
      </w:r>
      <w:r>
        <w:t>strategy</w:t>
      </w:r>
      <w:r>
        <w:rPr>
          <w:spacing w:val="-3"/>
        </w:rPr>
        <w:t xml:space="preserve"> </w:t>
      </w:r>
      <w:r>
        <w:t>for Mid</w:t>
      </w:r>
      <w:r>
        <w:rPr>
          <w:spacing w:val="-1"/>
        </w:rPr>
        <w:t xml:space="preserve"> </w:t>
      </w:r>
      <w:r>
        <w:t>&amp;</w:t>
      </w:r>
      <w:r>
        <w:rPr>
          <w:spacing w:val="-3"/>
        </w:rPr>
        <w:t xml:space="preserve"> </w:t>
      </w:r>
      <w:r>
        <w:t>South Essex.</w:t>
      </w:r>
    </w:p>
    <w:p w14:paraId="66FB3B3B" w14:textId="77777777" w:rsidR="00407F46" w:rsidRDefault="00407F46">
      <w:pPr>
        <w:pStyle w:val="BodyText"/>
        <w:spacing w:before="11"/>
        <w:rPr>
          <w:sz w:val="20"/>
        </w:rPr>
      </w:pPr>
    </w:p>
    <w:p w14:paraId="4F1C3F71" w14:textId="77777777" w:rsidR="00407F46" w:rsidRDefault="00945025">
      <w:pPr>
        <w:pStyle w:val="BodyText"/>
        <w:ind w:left="120" w:right="199"/>
      </w:pPr>
      <w:r>
        <w:t>A</w:t>
      </w:r>
      <w:r>
        <w:rPr>
          <w:spacing w:val="-2"/>
        </w:rPr>
        <w:t xml:space="preserve"> </w:t>
      </w:r>
      <w:r>
        <w:t>Joint</w:t>
      </w:r>
      <w:r>
        <w:rPr>
          <w:spacing w:val="-4"/>
        </w:rPr>
        <w:t xml:space="preserve"> </w:t>
      </w:r>
      <w:r>
        <w:t>Strategic</w:t>
      </w:r>
      <w:r>
        <w:rPr>
          <w:spacing w:val="-1"/>
        </w:rPr>
        <w:t xml:space="preserve"> </w:t>
      </w:r>
      <w:r>
        <w:t>Needs</w:t>
      </w:r>
      <w:r>
        <w:rPr>
          <w:spacing w:val="-2"/>
        </w:rPr>
        <w:t xml:space="preserve"> </w:t>
      </w:r>
      <w:r>
        <w:t>Assessme</w:t>
      </w:r>
      <w:r>
        <w:t>nt</w:t>
      </w:r>
      <w:r>
        <w:rPr>
          <w:spacing w:val="-2"/>
        </w:rPr>
        <w:t xml:space="preserve"> </w:t>
      </w:r>
      <w:r>
        <w:t>(JSNA)</w:t>
      </w:r>
      <w:r>
        <w:rPr>
          <w:spacing w:val="-1"/>
        </w:rPr>
        <w:t xml:space="preserve"> </w:t>
      </w:r>
      <w:r>
        <w:t>looks</w:t>
      </w:r>
      <w:r>
        <w:rPr>
          <w:spacing w:val="-2"/>
        </w:rPr>
        <w:t xml:space="preserve"> </w:t>
      </w:r>
      <w:r>
        <w:t>at</w:t>
      </w:r>
      <w:r>
        <w:rPr>
          <w:spacing w:val="-2"/>
        </w:rPr>
        <w:t xml:space="preserve"> </w:t>
      </w:r>
      <w:r>
        <w:t>the</w:t>
      </w:r>
      <w:r>
        <w:rPr>
          <w:spacing w:val="-1"/>
        </w:rPr>
        <w:t xml:space="preserve"> </w:t>
      </w:r>
      <w:r>
        <w:t>current</w:t>
      </w:r>
      <w:r>
        <w:rPr>
          <w:spacing w:val="-2"/>
        </w:rPr>
        <w:t xml:space="preserve"> </w:t>
      </w:r>
      <w:r>
        <w:t>and</w:t>
      </w:r>
      <w:r>
        <w:rPr>
          <w:spacing w:val="-4"/>
        </w:rPr>
        <w:t xml:space="preserve"> </w:t>
      </w:r>
      <w:r>
        <w:t>future</w:t>
      </w:r>
      <w:r>
        <w:rPr>
          <w:spacing w:val="-4"/>
        </w:rPr>
        <w:t xml:space="preserve"> </w:t>
      </w:r>
      <w:r>
        <w:t>health</w:t>
      </w:r>
      <w:r>
        <w:rPr>
          <w:spacing w:val="-4"/>
        </w:rPr>
        <w:t xml:space="preserve"> </w:t>
      </w:r>
      <w:r>
        <w:t>and</w:t>
      </w:r>
      <w:r>
        <w:rPr>
          <w:spacing w:val="-63"/>
        </w:rPr>
        <w:t xml:space="preserve"> </w:t>
      </w:r>
      <w:r>
        <w:t>care needs of local populations to inform planning and commissioning of health,</w:t>
      </w:r>
      <w:r>
        <w:rPr>
          <w:spacing w:val="1"/>
        </w:rPr>
        <w:t xml:space="preserve"> </w:t>
      </w:r>
      <w:proofErr w:type="gramStart"/>
      <w:r>
        <w:t>wellbeing</w:t>
      </w:r>
      <w:proofErr w:type="gramEnd"/>
      <w:r>
        <w:t xml:space="preserve"> and social care services.</w:t>
      </w:r>
      <w:r>
        <w:rPr>
          <w:spacing w:val="1"/>
        </w:rPr>
        <w:t xml:space="preserve"> </w:t>
      </w:r>
      <w:r>
        <w:t>They are often, but not always, led by the local</w:t>
      </w:r>
      <w:r>
        <w:rPr>
          <w:spacing w:val="1"/>
        </w:rPr>
        <w:t xml:space="preserve"> </w:t>
      </w:r>
      <w:r>
        <w:t>authorities</w:t>
      </w:r>
      <w:r>
        <w:rPr>
          <w:spacing w:val="-1"/>
        </w:rPr>
        <w:t xml:space="preserve"> </w:t>
      </w:r>
      <w:r>
        <w:t>of</w:t>
      </w:r>
      <w:r>
        <w:rPr>
          <w:spacing w:val="-3"/>
        </w:rPr>
        <w:t xml:space="preserve"> </w:t>
      </w:r>
      <w:r>
        <w:t>an</w:t>
      </w:r>
      <w:r>
        <w:rPr>
          <w:spacing w:val="-2"/>
        </w:rPr>
        <w:t xml:space="preserve"> </w:t>
      </w:r>
      <w:r>
        <w:t>area</w:t>
      </w:r>
      <w:r>
        <w:rPr>
          <w:spacing w:val="-3"/>
        </w:rPr>
        <w:t xml:space="preserve"> </w:t>
      </w:r>
      <w:r>
        <w:t>but require</w:t>
      </w:r>
      <w:r>
        <w:rPr>
          <w:spacing w:val="-1"/>
        </w:rPr>
        <w:t xml:space="preserve"> </w:t>
      </w:r>
      <w:r>
        <w:t>par</w:t>
      </w:r>
      <w:r>
        <w:t>ticipation</w:t>
      </w:r>
      <w:r>
        <w:rPr>
          <w:spacing w:val="-4"/>
        </w:rPr>
        <w:t xml:space="preserve"> </w:t>
      </w:r>
      <w:r>
        <w:t>from</w:t>
      </w:r>
      <w:r>
        <w:rPr>
          <w:spacing w:val="-2"/>
        </w:rPr>
        <w:t xml:space="preserve"> </w:t>
      </w:r>
      <w:r>
        <w:t>all</w:t>
      </w:r>
      <w:r>
        <w:rPr>
          <w:spacing w:val="-2"/>
        </w:rPr>
        <w:t xml:space="preserve"> </w:t>
      </w:r>
      <w:r>
        <w:t>appropriate</w:t>
      </w:r>
      <w:r>
        <w:rPr>
          <w:spacing w:val="-1"/>
        </w:rPr>
        <w:t xml:space="preserve"> </w:t>
      </w:r>
      <w:r>
        <w:t>partners</w:t>
      </w:r>
      <w:r>
        <w:rPr>
          <w:spacing w:val="-1"/>
        </w:rPr>
        <w:t xml:space="preserve"> </w:t>
      </w:r>
      <w:r>
        <w:t>to:</w:t>
      </w:r>
    </w:p>
    <w:p w14:paraId="09BAB94E" w14:textId="77777777" w:rsidR="00407F46" w:rsidRDefault="00407F46">
      <w:pPr>
        <w:pStyle w:val="BodyText"/>
        <w:spacing w:before="10"/>
        <w:rPr>
          <w:sz w:val="20"/>
        </w:rPr>
      </w:pPr>
    </w:p>
    <w:p w14:paraId="5B63A459" w14:textId="77777777" w:rsidR="00407F46" w:rsidRDefault="00945025">
      <w:pPr>
        <w:pStyle w:val="ListParagraph"/>
        <w:numPr>
          <w:ilvl w:val="0"/>
          <w:numId w:val="19"/>
        </w:numPr>
        <w:tabs>
          <w:tab w:val="left" w:pos="1114"/>
        </w:tabs>
        <w:rPr>
          <w:sz w:val="24"/>
        </w:rPr>
      </w:pPr>
      <w:r>
        <w:rPr>
          <w:sz w:val="24"/>
        </w:rPr>
        <w:t>Collect,</w:t>
      </w:r>
      <w:r>
        <w:rPr>
          <w:spacing w:val="-2"/>
          <w:sz w:val="24"/>
        </w:rPr>
        <w:t xml:space="preserve"> </w:t>
      </w:r>
      <w:proofErr w:type="gramStart"/>
      <w:r>
        <w:rPr>
          <w:sz w:val="24"/>
        </w:rPr>
        <w:t>analyse</w:t>
      </w:r>
      <w:proofErr w:type="gramEnd"/>
      <w:r>
        <w:rPr>
          <w:spacing w:val="-4"/>
          <w:sz w:val="24"/>
        </w:rPr>
        <w:t xml:space="preserve"> </w:t>
      </w:r>
      <w:r>
        <w:rPr>
          <w:sz w:val="24"/>
        </w:rPr>
        <w:t>and</w:t>
      </w:r>
      <w:r>
        <w:rPr>
          <w:spacing w:val="-3"/>
          <w:sz w:val="24"/>
        </w:rPr>
        <w:t xml:space="preserve"> </w:t>
      </w:r>
      <w:r>
        <w:rPr>
          <w:sz w:val="24"/>
        </w:rPr>
        <w:t>interpret</w:t>
      </w:r>
      <w:r>
        <w:rPr>
          <w:spacing w:val="-4"/>
          <w:sz w:val="24"/>
        </w:rPr>
        <w:t xml:space="preserve"> </w:t>
      </w:r>
      <w:r>
        <w:rPr>
          <w:sz w:val="24"/>
        </w:rPr>
        <w:t>health</w:t>
      </w:r>
      <w:r>
        <w:rPr>
          <w:spacing w:val="-2"/>
          <w:sz w:val="24"/>
        </w:rPr>
        <w:t xml:space="preserve"> </w:t>
      </w:r>
      <w:r>
        <w:rPr>
          <w:sz w:val="24"/>
        </w:rPr>
        <w:t>and</w:t>
      </w:r>
      <w:r>
        <w:rPr>
          <w:spacing w:val="-1"/>
          <w:sz w:val="24"/>
        </w:rPr>
        <w:t xml:space="preserve"> </w:t>
      </w:r>
      <w:r>
        <w:rPr>
          <w:sz w:val="24"/>
        </w:rPr>
        <w:t>care</w:t>
      </w:r>
      <w:r>
        <w:rPr>
          <w:spacing w:val="-5"/>
          <w:sz w:val="24"/>
        </w:rPr>
        <w:t xml:space="preserve"> </w:t>
      </w:r>
      <w:r>
        <w:rPr>
          <w:sz w:val="24"/>
        </w:rPr>
        <w:t>needs</w:t>
      </w:r>
      <w:r>
        <w:rPr>
          <w:spacing w:val="-2"/>
          <w:sz w:val="24"/>
        </w:rPr>
        <w:t xml:space="preserve"> </w:t>
      </w:r>
      <w:r>
        <w:rPr>
          <w:sz w:val="24"/>
        </w:rPr>
        <w:t>information.</w:t>
      </w:r>
    </w:p>
    <w:p w14:paraId="18A4E152" w14:textId="77777777" w:rsidR="00407F46" w:rsidRDefault="00407F46">
      <w:pPr>
        <w:pStyle w:val="BodyText"/>
        <w:spacing w:before="10"/>
        <w:rPr>
          <w:sz w:val="20"/>
        </w:rPr>
      </w:pPr>
    </w:p>
    <w:p w14:paraId="0864CB5A" w14:textId="77777777" w:rsidR="00407F46" w:rsidRDefault="00945025">
      <w:pPr>
        <w:pStyle w:val="ListParagraph"/>
        <w:numPr>
          <w:ilvl w:val="0"/>
          <w:numId w:val="19"/>
        </w:numPr>
        <w:tabs>
          <w:tab w:val="left" w:pos="1114"/>
        </w:tabs>
        <w:rPr>
          <w:sz w:val="24"/>
        </w:rPr>
      </w:pPr>
      <w:r>
        <w:rPr>
          <w:sz w:val="24"/>
        </w:rPr>
        <w:t>Participate</w:t>
      </w:r>
      <w:r>
        <w:rPr>
          <w:spacing w:val="-2"/>
          <w:sz w:val="24"/>
        </w:rPr>
        <w:t xml:space="preserve"> </w:t>
      </w:r>
      <w:r>
        <w:rPr>
          <w:sz w:val="24"/>
        </w:rPr>
        <w:t>in</w:t>
      </w:r>
      <w:r>
        <w:rPr>
          <w:spacing w:val="-2"/>
          <w:sz w:val="24"/>
        </w:rPr>
        <w:t xml:space="preserve"> </w:t>
      </w:r>
      <w:r>
        <w:rPr>
          <w:sz w:val="24"/>
        </w:rPr>
        <w:t>engagement</w:t>
      </w:r>
      <w:r>
        <w:rPr>
          <w:spacing w:val="-1"/>
          <w:sz w:val="24"/>
        </w:rPr>
        <w:t xml:space="preserve"> </w:t>
      </w:r>
      <w:r>
        <w:rPr>
          <w:sz w:val="24"/>
        </w:rPr>
        <w:t>work</w:t>
      </w:r>
      <w:r>
        <w:rPr>
          <w:spacing w:val="-4"/>
          <w:sz w:val="24"/>
        </w:rPr>
        <w:t xml:space="preserve"> </w:t>
      </w:r>
      <w:r>
        <w:rPr>
          <w:sz w:val="24"/>
        </w:rPr>
        <w:t>between</w:t>
      </w:r>
      <w:r>
        <w:rPr>
          <w:spacing w:val="-4"/>
          <w:sz w:val="24"/>
        </w:rPr>
        <w:t xml:space="preserve"> </w:t>
      </w:r>
      <w:r>
        <w:rPr>
          <w:sz w:val="24"/>
        </w:rPr>
        <w:t>partners</w:t>
      </w:r>
      <w:r>
        <w:rPr>
          <w:spacing w:val="-1"/>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population.</w:t>
      </w:r>
    </w:p>
    <w:p w14:paraId="1DD9F6E4" w14:textId="77777777" w:rsidR="00407F46" w:rsidRDefault="00407F46">
      <w:pPr>
        <w:pStyle w:val="BodyText"/>
        <w:spacing w:before="10"/>
        <w:rPr>
          <w:sz w:val="20"/>
        </w:rPr>
      </w:pPr>
    </w:p>
    <w:p w14:paraId="4DE14F56" w14:textId="77777777" w:rsidR="00407F46" w:rsidRDefault="00945025">
      <w:pPr>
        <w:pStyle w:val="ListParagraph"/>
        <w:numPr>
          <w:ilvl w:val="0"/>
          <w:numId w:val="19"/>
        </w:numPr>
        <w:tabs>
          <w:tab w:val="left" w:pos="1114"/>
        </w:tabs>
        <w:rPr>
          <w:sz w:val="24"/>
        </w:rPr>
      </w:pPr>
      <w:r>
        <w:rPr>
          <w:sz w:val="24"/>
        </w:rPr>
        <w:t>Follow</w:t>
      </w:r>
      <w:r>
        <w:rPr>
          <w:spacing w:val="-3"/>
          <w:sz w:val="24"/>
        </w:rPr>
        <w:t xml:space="preserve"> </w:t>
      </w:r>
      <w:r>
        <w:rPr>
          <w:sz w:val="24"/>
        </w:rPr>
        <w:t>up</w:t>
      </w:r>
      <w:r>
        <w:rPr>
          <w:spacing w:val="-5"/>
          <w:sz w:val="24"/>
        </w:rPr>
        <w:t xml:space="preserve"> </w:t>
      </w:r>
      <w:r>
        <w:rPr>
          <w:sz w:val="24"/>
        </w:rPr>
        <w:t>and</w:t>
      </w:r>
      <w:r>
        <w:rPr>
          <w:spacing w:val="-5"/>
          <w:sz w:val="24"/>
        </w:rPr>
        <w:t xml:space="preserve"> </w:t>
      </w:r>
      <w:r>
        <w:rPr>
          <w:sz w:val="24"/>
        </w:rPr>
        <w:t>implement</w:t>
      </w:r>
      <w:r>
        <w:rPr>
          <w:spacing w:val="-3"/>
          <w:sz w:val="24"/>
        </w:rPr>
        <w:t xml:space="preserve"> </w:t>
      </w:r>
      <w:r>
        <w:rPr>
          <w:sz w:val="24"/>
        </w:rPr>
        <w:t>recommendations.</w:t>
      </w:r>
    </w:p>
    <w:p w14:paraId="57AD6D28" w14:textId="77777777" w:rsidR="00407F46" w:rsidRDefault="00407F46">
      <w:pPr>
        <w:pStyle w:val="BodyText"/>
        <w:spacing w:before="10"/>
        <w:rPr>
          <w:sz w:val="20"/>
        </w:rPr>
      </w:pPr>
    </w:p>
    <w:p w14:paraId="33418C58" w14:textId="77777777" w:rsidR="00407F46" w:rsidRDefault="00945025">
      <w:pPr>
        <w:pStyle w:val="BodyText"/>
        <w:spacing w:before="1"/>
        <w:ind w:left="120" w:right="238"/>
      </w:pPr>
      <w:r>
        <w:t>As a partner in the provision of health and care services to the population PCNs will be</w:t>
      </w:r>
      <w:r>
        <w:rPr>
          <w:spacing w:val="-64"/>
        </w:rPr>
        <w:t xml:space="preserve"> </w:t>
      </w:r>
      <w:r>
        <w:t>expected to fully participate and help shape, where appropriate, in the production of</w:t>
      </w:r>
      <w:r>
        <w:rPr>
          <w:spacing w:val="1"/>
        </w:rPr>
        <w:t xml:space="preserve"> </w:t>
      </w:r>
      <w:r>
        <w:t>these</w:t>
      </w:r>
      <w:r>
        <w:rPr>
          <w:spacing w:val="-3"/>
        </w:rPr>
        <w:t xml:space="preserve"> </w:t>
      </w:r>
      <w:r>
        <w:t>needs</w:t>
      </w:r>
      <w:r>
        <w:rPr>
          <w:spacing w:val="-2"/>
        </w:rPr>
        <w:t xml:space="preserve"> </w:t>
      </w:r>
      <w:r>
        <w:t>assessments.</w:t>
      </w:r>
    </w:p>
    <w:p w14:paraId="74B1ECA0" w14:textId="77777777" w:rsidR="00407F46" w:rsidRDefault="00407F46">
      <w:pPr>
        <w:pStyle w:val="BodyText"/>
        <w:spacing w:before="10"/>
        <w:rPr>
          <w:sz w:val="20"/>
        </w:rPr>
      </w:pPr>
    </w:p>
    <w:p w14:paraId="68CF9C1A" w14:textId="77777777" w:rsidR="00407F46" w:rsidRDefault="00945025">
      <w:pPr>
        <w:pStyle w:val="BodyText"/>
        <w:spacing w:line="448" w:lineRule="auto"/>
        <w:ind w:left="120"/>
      </w:pPr>
      <w:r>
        <w:t>The</w:t>
      </w:r>
      <w:r>
        <w:rPr>
          <w:spacing w:val="-2"/>
        </w:rPr>
        <w:t xml:space="preserve"> </w:t>
      </w:r>
      <w:r>
        <w:t>plan</w:t>
      </w:r>
      <w:r>
        <w:rPr>
          <w:spacing w:val="-1"/>
        </w:rPr>
        <w:t xml:space="preserve"> </w:t>
      </w:r>
      <w:r>
        <w:t>for</w:t>
      </w:r>
      <w:r>
        <w:rPr>
          <w:spacing w:val="-1"/>
        </w:rPr>
        <w:t xml:space="preserve"> </w:t>
      </w:r>
      <w:r>
        <w:t>achieving</w:t>
      </w:r>
      <w:r>
        <w:rPr>
          <w:spacing w:val="-3"/>
        </w:rPr>
        <w:t xml:space="preserve"> </w:t>
      </w:r>
      <w:r>
        <w:t>this,</w:t>
      </w:r>
      <w:r>
        <w:rPr>
          <w:spacing w:val="-1"/>
        </w:rPr>
        <w:t xml:space="preserve"> </w:t>
      </w:r>
      <w:r>
        <w:t>by</w:t>
      </w:r>
      <w:r>
        <w:rPr>
          <w:spacing w:val="-3"/>
        </w:rPr>
        <w:t xml:space="preserve"> </w:t>
      </w:r>
      <w:r>
        <w:t>April</w:t>
      </w:r>
      <w:r>
        <w:rPr>
          <w:spacing w:val="-1"/>
        </w:rPr>
        <w:t xml:space="preserve"> </w:t>
      </w:r>
      <w:r>
        <w:t>2023,</w:t>
      </w:r>
      <w:r>
        <w:rPr>
          <w:spacing w:val="-1"/>
        </w:rPr>
        <w:t xml:space="preserve"> </w:t>
      </w:r>
      <w:r>
        <w:t>will</w:t>
      </w:r>
      <w:r>
        <w:rPr>
          <w:spacing w:val="-4"/>
        </w:rPr>
        <w:t xml:space="preserve"> </w:t>
      </w:r>
      <w:r>
        <w:t>be</w:t>
      </w:r>
      <w:r>
        <w:rPr>
          <w:spacing w:val="-1"/>
        </w:rPr>
        <w:t xml:space="preserve"> </w:t>
      </w:r>
      <w:r>
        <w:t>agreed</w:t>
      </w:r>
      <w:r>
        <w:rPr>
          <w:spacing w:val="-1"/>
        </w:rPr>
        <w:t xml:space="preserve"> </w:t>
      </w:r>
      <w:r>
        <w:t>with</w:t>
      </w:r>
      <w:r>
        <w:rPr>
          <w:spacing w:val="-1"/>
        </w:rPr>
        <w:t xml:space="preserve"> </w:t>
      </w:r>
      <w:r>
        <w:t>the</w:t>
      </w:r>
      <w:r>
        <w:rPr>
          <w:spacing w:val="-3"/>
        </w:rPr>
        <w:t xml:space="preserve"> </w:t>
      </w:r>
      <w:r>
        <w:t>ICP</w:t>
      </w:r>
      <w:r>
        <w:rPr>
          <w:spacing w:val="-3"/>
        </w:rPr>
        <w:t xml:space="preserve"> </w:t>
      </w:r>
      <w:r>
        <w:t>once</w:t>
      </w:r>
      <w:r>
        <w:rPr>
          <w:spacing w:val="-3"/>
        </w:rPr>
        <w:t xml:space="preserve"> </w:t>
      </w:r>
      <w:r>
        <w:t>it</w:t>
      </w:r>
      <w:r>
        <w:rPr>
          <w:spacing w:val="-1"/>
        </w:rPr>
        <w:t xml:space="preserve"> </w:t>
      </w:r>
      <w:r>
        <w:t>is</w:t>
      </w:r>
      <w:r>
        <w:rPr>
          <w:spacing w:val="-1"/>
        </w:rPr>
        <w:t xml:space="preserve"> </w:t>
      </w:r>
      <w:r>
        <w:t>formed.</w:t>
      </w:r>
      <w:r>
        <w:rPr>
          <w:spacing w:val="-64"/>
        </w:rPr>
        <w:t xml:space="preserve"> </w:t>
      </w:r>
      <w:r>
        <w:t>We</w:t>
      </w:r>
      <w:r>
        <w:rPr>
          <w:spacing w:val="-3"/>
        </w:rPr>
        <w:t xml:space="preserve"> </w:t>
      </w:r>
      <w:r>
        <w:t>have</w:t>
      </w:r>
      <w:r>
        <w:rPr>
          <w:spacing w:val="-2"/>
        </w:rPr>
        <w:t xml:space="preserve"> </w:t>
      </w:r>
      <w:r>
        <w:t>been clear</w:t>
      </w:r>
      <w:r>
        <w:rPr>
          <w:spacing w:val="-1"/>
        </w:rPr>
        <w:t xml:space="preserve"> </w:t>
      </w:r>
      <w:r>
        <w:t>that we want</w:t>
      </w:r>
      <w:r>
        <w:rPr>
          <w:spacing w:val="-1"/>
        </w:rPr>
        <w:t xml:space="preserve"> </w:t>
      </w:r>
      <w:r>
        <w:t>the</w:t>
      </w:r>
      <w:r>
        <w:rPr>
          <w:spacing w:val="-2"/>
        </w:rPr>
        <w:t xml:space="preserve"> </w:t>
      </w:r>
      <w:r>
        <w:t>hallmarks of</w:t>
      </w:r>
      <w:r>
        <w:rPr>
          <w:spacing w:val="-1"/>
        </w:rPr>
        <w:t xml:space="preserve"> </w:t>
      </w:r>
      <w:r>
        <w:t>our ICS to</w:t>
      </w:r>
      <w:r>
        <w:rPr>
          <w:spacing w:val="-1"/>
        </w:rPr>
        <w:t xml:space="preserve"> </w:t>
      </w:r>
      <w:r>
        <w:t>be:</w:t>
      </w:r>
    </w:p>
    <w:p w14:paraId="7FA47386" w14:textId="77777777" w:rsidR="00407F46" w:rsidRDefault="00945025">
      <w:pPr>
        <w:pStyle w:val="ListParagraph"/>
        <w:numPr>
          <w:ilvl w:val="1"/>
          <w:numId w:val="19"/>
        </w:numPr>
        <w:tabs>
          <w:tab w:val="left" w:pos="1200"/>
          <w:tab w:val="left" w:pos="1201"/>
        </w:tabs>
        <w:ind w:hanging="361"/>
        <w:rPr>
          <w:sz w:val="24"/>
        </w:rPr>
      </w:pPr>
      <w:r>
        <w:rPr>
          <w:sz w:val="24"/>
        </w:rPr>
        <w:t>Evidence</w:t>
      </w:r>
      <w:r>
        <w:rPr>
          <w:spacing w:val="-3"/>
          <w:sz w:val="24"/>
        </w:rPr>
        <w:t xml:space="preserve"> </w:t>
      </w:r>
      <w:r>
        <w:rPr>
          <w:sz w:val="24"/>
        </w:rPr>
        <w:t>and</w:t>
      </w:r>
      <w:r>
        <w:rPr>
          <w:spacing w:val="-4"/>
          <w:sz w:val="24"/>
        </w:rPr>
        <w:t xml:space="preserve"> </w:t>
      </w:r>
      <w:r>
        <w:rPr>
          <w:sz w:val="24"/>
        </w:rPr>
        <w:t>data</w:t>
      </w:r>
      <w:r>
        <w:rPr>
          <w:spacing w:val="-2"/>
          <w:sz w:val="24"/>
        </w:rPr>
        <w:t xml:space="preserve"> </w:t>
      </w:r>
      <w:r>
        <w:rPr>
          <w:sz w:val="24"/>
        </w:rPr>
        <w:t>driven</w:t>
      </w:r>
    </w:p>
    <w:p w14:paraId="62F0D2F7" w14:textId="77777777" w:rsidR="00407F46" w:rsidRDefault="00945025">
      <w:pPr>
        <w:pStyle w:val="ListParagraph"/>
        <w:numPr>
          <w:ilvl w:val="1"/>
          <w:numId w:val="19"/>
        </w:numPr>
        <w:tabs>
          <w:tab w:val="left" w:pos="1200"/>
          <w:tab w:val="left" w:pos="1201"/>
        </w:tabs>
        <w:spacing w:before="237"/>
        <w:ind w:right="279"/>
        <w:rPr>
          <w:sz w:val="24"/>
        </w:rPr>
      </w:pPr>
      <w:r>
        <w:rPr>
          <w:sz w:val="24"/>
        </w:rPr>
        <w:t>Have a true partnership with our communities and use their lived experience</w:t>
      </w:r>
      <w:r>
        <w:rPr>
          <w:spacing w:val="-64"/>
          <w:sz w:val="24"/>
        </w:rPr>
        <w:t xml:space="preserve"> </w:t>
      </w:r>
      <w:r>
        <w:rPr>
          <w:sz w:val="24"/>
        </w:rPr>
        <w:t>and</w:t>
      </w:r>
      <w:r>
        <w:rPr>
          <w:spacing w:val="-1"/>
          <w:sz w:val="24"/>
        </w:rPr>
        <w:t xml:space="preserve"> </w:t>
      </w:r>
      <w:r>
        <w:rPr>
          <w:sz w:val="24"/>
        </w:rPr>
        <w:t>insight</w:t>
      </w:r>
      <w:r>
        <w:rPr>
          <w:spacing w:val="-2"/>
          <w:sz w:val="24"/>
        </w:rPr>
        <w:t xml:space="preserve"> </w:t>
      </w:r>
      <w:r>
        <w:rPr>
          <w:sz w:val="24"/>
        </w:rPr>
        <w:t>to</w:t>
      </w:r>
      <w:r>
        <w:rPr>
          <w:spacing w:val="-1"/>
          <w:sz w:val="24"/>
        </w:rPr>
        <w:t xml:space="preserve"> </w:t>
      </w:r>
      <w:r>
        <w:rPr>
          <w:sz w:val="24"/>
        </w:rPr>
        <w:t>help</w:t>
      </w:r>
      <w:r>
        <w:rPr>
          <w:spacing w:val="-2"/>
          <w:sz w:val="24"/>
        </w:rPr>
        <w:t xml:space="preserve"> </w:t>
      </w:r>
      <w:r>
        <w:rPr>
          <w:sz w:val="24"/>
        </w:rPr>
        <w:t>us shape our work</w:t>
      </w:r>
    </w:p>
    <w:p w14:paraId="4BDA2E2A" w14:textId="77777777" w:rsidR="00407F46" w:rsidRDefault="00407F46">
      <w:pPr>
        <w:pStyle w:val="BodyText"/>
        <w:spacing w:before="9"/>
        <w:rPr>
          <w:sz w:val="20"/>
        </w:rPr>
      </w:pPr>
    </w:p>
    <w:p w14:paraId="0C29D255" w14:textId="77777777" w:rsidR="00407F46" w:rsidRDefault="00945025">
      <w:pPr>
        <w:pStyle w:val="ListParagraph"/>
        <w:numPr>
          <w:ilvl w:val="1"/>
          <w:numId w:val="19"/>
        </w:numPr>
        <w:tabs>
          <w:tab w:val="left" w:pos="1200"/>
          <w:tab w:val="left" w:pos="1201"/>
        </w:tabs>
        <w:ind w:right="630"/>
        <w:rPr>
          <w:sz w:val="24"/>
        </w:rPr>
      </w:pPr>
      <w:r>
        <w:rPr>
          <w:sz w:val="24"/>
        </w:rPr>
        <w:t>Ensure clinical and care professionals are leading strategy formation and</w:t>
      </w:r>
      <w:r>
        <w:rPr>
          <w:spacing w:val="-65"/>
          <w:sz w:val="24"/>
        </w:rPr>
        <w:t xml:space="preserve"> </w:t>
      </w:r>
      <w:r>
        <w:rPr>
          <w:sz w:val="24"/>
        </w:rPr>
        <w:t>supporting</w:t>
      </w:r>
      <w:r>
        <w:rPr>
          <w:spacing w:val="-3"/>
          <w:sz w:val="24"/>
        </w:rPr>
        <w:t xml:space="preserve"> </w:t>
      </w:r>
      <w:r>
        <w:rPr>
          <w:sz w:val="24"/>
        </w:rPr>
        <w:t>decision-making</w:t>
      </w:r>
    </w:p>
    <w:p w14:paraId="3B76CEE3" w14:textId="77777777" w:rsidR="00407F46" w:rsidRDefault="00407F46">
      <w:pPr>
        <w:pStyle w:val="BodyText"/>
        <w:spacing w:before="8"/>
        <w:rPr>
          <w:sz w:val="20"/>
        </w:rPr>
      </w:pPr>
    </w:p>
    <w:p w14:paraId="57EBA34B" w14:textId="77777777" w:rsidR="00407F46" w:rsidRDefault="00945025">
      <w:pPr>
        <w:pStyle w:val="Heading5"/>
      </w:pPr>
      <w:bookmarkStart w:id="8" w:name="_bookmark8"/>
      <w:bookmarkEnd w:id="8"/>
      <w:r>
        <w:t>Mid</w:t>
      </w:r>
      <w:r>
        <w:rPr>
          <w:spacing w:val="-2"/>
        </w:rPr>
        <w:t xml:space="preserve"> </w:t>
      </w:r>
      <w:r>
        <w:t>and</w:t>
      </w:r>
      <w:r>
        <w:rPr>
          <w:spacing w:val="-1"/>
        </w:rPr>
        <w:t xml:space="preserve"> </w:t>
      </w:r>
      <w:r>
        <w:t>South</w:t>
      </w:r>
      <w:r>
        <w:rPr>
          <w:spacing w:val="-1"/>
        </w:rPr>
        <w:t xml:space="preserve"> </w:t>
      </w:r>
      <w:r>
        <w:t>Essex</w:t>
      </w:r>
      <w:r>
        <w:rPr>
          <w:spacing w:val="-3"/>
        </w:rPr>
        <w:t xml:space="preserve"> </w:t>
      </w:r>
      <w:r>
        <w:t>Health</w:t>
      </w:r>
      <w:r>
        <w:rPr>
          <w:spacing w:val="-1"/>
        </w:rPr>
        <w:t xml:space="preserve"> </w:t>
      </w:r>
      <w:r>
        <w:t>and</w:t>
      </w:r>
      <w:r>
        <w:rPr>
          <w:spacing w:val="-1"/>
        </w:rPr>
        <w:t xml:space="preserve"> </w:t>
      </w:r>
      <w:r>
        <w:t>Care</w:t>
      </w:r>
      <w:r>
        <w:rPr>
          <w:spacing w:val="-1"/>
        </w:rPr>
        <w:t xml:space="preserve"> </w:t>
      </w:r>
      <w:r>
        <w:t>Partnership</w:t>
      </w:r>
    </w:p>
    <w:p w14:paraId="05E4635E" w14:textId="77777777" w:rsidR="00407F46" w:rsidRDefault="00407F46">
      <w:pPr>
        <w:pStyle w:val="BodyText"/>
        <w:spacing w:before="10"/>
        <w:rPr>
          <w:b/>
          <w:sz w:val="20"/>
        </w:rPr>
      </w:pPr>
    </w:p>
    <w:p w14:paraId="25C4CEF0" w14:textId="77777777" w:rsidR="00407F46" w:rsidRDefault="00945025">
      <w:pPr>
        <w:pStyle w:val="BodyText"/>
        <w:ind w:left="120"/>
      </w:pPr>
      <w:r>
        <w:t>During</w:t>
      </w:r>
      <w:r>
        <w:rPr>
          <w:spacing w:val="-1"/>
        </w:rPr>
        <w:t xml:space="preserve"> </w:t>
      </w:r>
      <w:r>
        <w:t>2021/22</w:t>
      </w:r>
      <w:r>
        <w:rPr>
          <w:spacing w:val="-2"/>
        </w:rPr>
        <w:t xml:space="preserve"> </w:t>
      </w:r>
      <w:r>
        <w:t>the</w:t>
      </w:r>
      <w:r>
        <w:rPr>
          <w:spacing w:val="-3"/>
        </w:rPr>
        <w:t xml:space="preserve"> </w:t>
      </w:r>
      <w:r>
        <w:t>system</w:t>
      </w:r>
      <w:r>
        <w:rPr>
          <w:spacing w:val="-2"/>
        </w:rPr>
        <w:t xml:space="preserve"> </w:t>
      </w:r>
      <w:r>
        <w:t>has</w:t>
      </w:r>
      <w:r>
        <w:rPr>
          <w:spacing w:val="-4"/>
        </w:rPr>
        <w:t xml:space="preserve"> </w:t>
      </w:r>
      <w:r>
        <w:t>progressed</w:t>
      </w:r>
      <w:r>
        <w:rPr>
          <w:spacing w:val="-3"/>
        </w:rPr>
        <w:t xml:space="preserve"> </w:t>
      </w:r>
      <w:r>
        <w:t>towards</w:t>
      </w:r>
      <w:r>
        <w:rPr>
          <w:spacing w:val="-1"/>
        </w:rPr>
        <w:t xml:space="preserve"> </w:t>
      </w:r>
      <w:r>
        <w:t>establishment</w:t>
      </w:r>
      <w:r>
        <w:rPr>
          <w:spacing w:val="-3"/>
        </w:rPr>
        <w:t xml:space="preserve"> </w:t>
      </w:r>
      <w:r>
        <w:t>of</w:t>
      </w:r>
      <w:r>
        <w:rPr>
          <w:spacing w:val="-2"/>
        </w:rPr>
        <w:t xml:space="preserve"> </w:t>
      </w:r>
      <w:r>
        <w:t>the</w:t>
      </w:r>
      <w:r>
        <w:rPr>
          <w:spacing w:val="-1"/>
        </w:rPr>
        <w:t xml:space="preserve"> </w:t>
      </w:r>
      <w:r>
        <w:t>ICS</w:t>
      </w:r>
      <w:r>
        <w:rPr>
          <w:spacing w:val="-4"/>
        </w:rPr>
        <w:t xml:space="preserve"> </w:t>
      </w:r>
      <w:r>
        <w:t>by:</w:t>
      </w:r>
    </w:p>
    <w:p w14:paraId="0A439319" w14:textId="77777777" w:rsidR="00407F46" w:rsidRDefault="00407F46">
      <w:pPr>
        <w:pStyle w:val="BodyText"/>
        <w:spacing w:before="8"/>
        <w:rPr>
          <w:sz w:val="20"/>
        </w:rPr>
      </w:pPr>
    </w:p>
    <w:p w14:paraId="5D6EEB9D" w14:textId="77777777" w:rsidR="00407F46" w:rsidRDefault="00945025">
      <w:pPr>
        <w:pStyle w:val="ListParagraph"/>
        <w:numPr>
          <w:ilvl w:val="1"/>
          <w:numId w:val="19"/>
        </w:numPr>
        <w:tabs>
          <w:tab w:val="left" w:pos="1200"/>
          <w:tab w:val="left" w:pos="1201"/>
        </w:tabs>
        <w:ind w:right="1230"/>
        <w:rPr>
          <w:sz w:val="24"/>
        </w:rPr>
      </w:pPr>
      <w:r>
        <w:rPr>
          <w:sz w:val="24"/>
        </w:rPr>
        <w:t>Submitting a successful application to be formally designated as an</w:t>
      </w:r>
      <w:r>
        <w:rPr>
          <w:spacing w:val="-65"/>
          <w:sz w:val="24"/>
        </w:rPr>
        <w:t xml:space="preserve"> </w:t>
      </w:r>
      <w:r>
        <w:rPr>
          <w:sz w:val="24"/>
        </w:rPr>
        <w:t>Integrated</w:t>
      </w:r>
      <w:r>
        <w:rPr>
          <w:spacing w:val="-1"/>
          <w:sz w:val="24"/>
        </w:rPr>
        <w:t xml:space="preserve"> </w:t>
      </w:r>
      <w:r>
        <w:rPr>
          <w:sz w:val="24"/>
        </w:rPr>
        <w:t>Care</w:t>
      </w:r>
      <w:r>
        <w:rPr>
          <w:spacing w:val="-2"/>
          <w:sz w:val="24"/>
        </w:rPr>
        <w:t xml:space="preserve"> </w:t>
      </w:r>
      <w:r>
        <w:rPr>
          <w:sz w:val="24"/>
        </w:rPr>
        <w:t>System</w:t>
      </w:r>
    </w:p>
    <w:p w14:paraId="0351D575" w14:textId="77777777" w:rsidR="00407F46" w:rsidRDefault="00945025">
      <w:pPr>
        <w:pStyle w:val="ListParagraph"/>
        <w:numPr>
          <w:ilvl w:val="1"/>
          <w:numId w:val="19"/>
        </w:numPr>
        <w:tabs>
          <w:tab w:val="left" w:pos="1200"/>
          <w:tab w:val="left" w:pos="1201"/>
        </w:tabs>
        <w:ind w:right="1283"/>
        <w:rPr>
          <w:sz w:val="24"/>
        </w:rPr>
      </w:pPr>
      <w:r>
        <w:rPr>
          <w:sz w:val="24"/>
        </w:rPr>
        <w:t>Refreshing our primary care strategy and established PCN support</w:t>
      </w:r>
      <w:r>
        <w:rPr>
          <w:spacing w:val="-64"/>
          <w:sz w:val="24"/>
        </w:rPr>
        <w:t xml:space="preserve"> </w:t>
      </w:r>
      <w:r>
        <w:rPr>
          <w:sz w:val="24"/>
        </w:rPr>
        <w:t>programmes</w:t>
      </w:r>
    </w:p>
    <w:p w14:paraId="7576A0CC" w14:textId="77777777" w:rsidR="00407F46" w:rsidRDefault="00945025">
      <w:pPr>
        <w:pStyle w:val="ListParagraph"/>
        <w:numPr>
          <w:ilvl w:val="1"/>
          <w:numId w:val="19"/>
        </w:numPr>
        <w:tabs>
          <w:tab w:val="left" w:pos="1200"/>
          <w:tab w:val="left" w:pos="1201"/>
        </w:tabs>
        <w:ind w:right="290"/>
        <w:rPr>
          <w:sz w:val="24"/>
        </w:rPr>
      </w:pPr>
      <w:r>
        <w:rPr>
          <w:sz w:val="24"/>
        </w:rPr>
        <w:t>Further establishing our population health management capacity and</w:t>
      </w:r>
      <w:r>
        <w:rPr>
          <w:spacing w:val="1"/>
          <w:sz w:val="24"/>
        </w:rPr>
        <w:t xml:space="preserve"> </w:t>
      </w:r>
      <w:r>
        <w:rPr>
          <w:sz w:val="24"/>
        </w:rPr>
        <w:t>engaging with a nation</w:t>
      </w:r>
      <w:r>
        <w:rPr>
          <w:sz w:val="24"/>
        </w:rPr>
        <w:t>al Population Health Management (PHM) programme</w:t>
      </w:r>
      <w:r>
        <w:rPr>
          <w:spacing w:val="-64"/>
          <w:sz w:val="24"/>
        </w:rPr>
        <w:t xml:space="preserve"> </w:t>
      </w:r>
      <w:r>
        <w:rPr>
          <w:sz w:val="24"/>
        </w:rPr>
        <w:t>to support turning data into intelligence to design interventions through our</w:t>
      </w:r>
      <w:r>
        <w:rPr>
          <w:spacing w:val="1"/>
          <w:sz w:val="24"/>
        </w:rPr>
        <w:t xml:space="preserve"> </w:t>
      </w:r>
      <w:r>
        <w:rPr>
          <w:sz w:val="24"/>
        </w:rPr>
        <w:t>PCNs</w:t>
      </w:r>
    </w:p>
    <w:p w14:paraId="6303B443" w14:textId="77777777" w:rsidR="00407F46" w:rsidRDefault="00407F46">
      <w:pPr>
        <w:rPr>
          <w:sz w:val="24"/>
        </w:rPr>
        <w:sectPr w:rsidR="00407F46">
          <w:pgSz w:w="11910" w:h="16840"/>
          <w:pgMar w:top="1320" w:right="1020" w:bottom="720" w:left="1320" w:header="0" w:footer="524" w:gutter="0"/>
          <w:cols w:space="720"/>
        </w:sectPr>
      </w:pPr>
    </w:p>
    <w:p w14:paraId="20274C61" w14:textId="77777777" w:rsidR="00407F46" w:rsidRDefault="00945025">
      <w:pPr>
        <w:pStyle w:val="ListParagraph"/>
        <w:numPr>
          <w:ilvl w:val="1"/>
          <w:numId w:val="19"/>
        </w:numPr>
        <w:tabs>
          <w:tab w:val="left" w:pos="1200"/>
          <w:tab w:val="left" w:pos="1201"/>
        </w:tabs>
        <w:spacing w:before="81"/>
        <w:ind w:right="142"/>
        <w:rPr>
          <w:sz w:val="24"/>
        </w:rPr>
      </w:pPr>
      <w:r>
        <w:rPr>
          <w:sz w:val="24"/>
        </w:rPr>
        <w:lastRenderedPageBreak/>
        <w:t>Our four Alliances have agreed their initial delivery plans to support their local</w:t>
      </w:r>
      <w:r>
        <w:rPr>
          <w:spacing w:val="-64"/>
          <w:sz w:val="24"/>
        </w:rPr>
        <w:t xml:space="preserve"> </w:t>
      </w:r>
      <w:r>
        <w:rPr>
          <w:sz w:val="24"/>
        </w:rPr>
        <w:t xml:space="preserve">populations, working in </w:t>
      </w:r>
      <w:r>
        <w:rPr>
          <w:sz w:val="24"/>
        </w:rPr>
        <w:t>partnership with local authority, Healthwatch and</w:t>
      </w:r>
      <w:r>
        <w:rPr>
          <w:spacing w:val="1"/>
          <w:sz w:val="24"/>
        </w:rPr>
        <w:t xml:space="preserve"> </w:t>
      </w:r>
      <w:r>
        <w:rPr>
          <w:sz w:val="24"/>
        </w:rPr>
        <w:t>community</w:t>
      </w:r>
      <w:r>
        <w:rPr>
          <w:spacing w:val="-1"/>
          <w:sz w:val="24"/>
        </w:rPr>
        <w:t xml:space="preserve"> </w:t>
      </w:r>
      <w:r>
        <w:rPr>
          <w:sz w:val="24"/>
        </w:rPr>
        <w:t>and voluntary sector</w:t>
      </w:r>
      <w:r>
        <w:rPr>
          <w:spacing w:val="-3"/>
          <w:sz w:val="24"/>
        </w:rPr>
        <w:t xml:space="preserve"> </w:t>
      </w:r>
      <w:r>
        <w:rPr>
          <w:sz w:val="24"/>
        </w:rPr>
        <w:t>organisations</w:t>
      </w:r>
    </w:p>
    <w:p w14:paraId="1EA9D725" w14:textId="77777777" w:rsidR="00407F46" w:rsidRDefault="00945025">
      <w:pPr>
        <w:pStyle w:val="ListParagraph"/>
        <w:numPr>
          <w:ilvl w:val="1"/>
          <w:numId w:val="19"/>
        </w:numPr>
        <w:tabs>
          <w:tab w:val="left" w:pos="1200"/>
          <w:tab w:val="left" w:pos="1201"/>
        </w:tabs>
        <w:ind w:right="376"/>
        <w:rPr>
          <w:sz w:val="24"/>
        </w:rPr>
      </w:pPr>
      <w:r>
        <w:rPr>
          <w:sz w:val="24"/>
        </w:rPr>
        <w:t>Developing a data and digital roadmap to transform our digital and data</w:t>
      </w:r>
      <w:r>
        <w:rPr>
          <w:spacing w:val="1"/>
          <w:sz w:val="24"/>
        </w:rPr>
        <w:t xml:space="preserve"> </w:t>
      </w:r>
      <w:r>
        <w:rPr>
          <w:sz w:val="24"/>
        </w:rPr>
        <w:t>capacity and capability – and we have employed a Chief Digital Information</w:t>
      </w:r>
      <w:r>
        <w:rPr>
          <w:spacing w:val="-64"/>
          <w:sz w:val="24"/>
        </w:rPr>
        <w:t xml:space="preserve"> </w:t>
      </w:r>
      <w:r>
        <w:rPr>
          <w:sz w:val="24"/>
        </w:rPr>
        <w:t>Officer for th</w:t>
      </w:r>
      <w:r>
        <w:rPr>
          <w:sz w:val="24"/>
        </w:rPr>
        <w:t>e ICS to move forward on this important work that will underpin</w:t>
      </w:r>
      <w:r>
        <w:rPr>
          <w:spacing w:val="-64"/>
          <w:sz w:val="24"/>
        </w:rPr>
        <w:t xml:space="preserve"> </w:t>
      </w:r>
      <w:r>
        <w:rPr>
          <w:sz w:val="24"/>
        </w:rPr>
        <w:t>everything</w:t>
      </w:r>
      <w:r>
        <w:rPr>
          <w:spacing w:val="-1"/>
          <w:sz w:val="24"/>
        </w:rPr>
        <w:t xml:space="preserve"> </w:t>
      </w:r>
      <w:r>
        <w:rPr>
          <w:sz w:val="24"/>
        </w:rPr>
        <w:t>we</w:t>
      </w:r>
      <w:r>
        <w:rPr>
          <w:spacing w:val="-2"/>
          <w:sz w:val="24"/>
        </w:rPr>
        <w:t xml:space="preserve"> </w:t>
      </w:r>
      <w:r>
        <w:rPr>
          <w:sz w:val="24"/>
        </w:rPr>
        <w:t>do</w:t>
      </w:r>
    </w:p>
    <w:p w14:paraId="74AF58DE" w14:textId="77777777" w:rsidR="00407F46" w:rsidRDefault="00945025">
      <w:pPr>
        <w:pStyle w:val="ListParagraph"/>
        <w:numPr>
          <w:ilvl w:val="1"/>
          <w:numId w:val="19"/>
        </w:numPr>
        <w:tabs>
          <w:tab w:val="left" w:pos="1200"/>
          <w:tab w:val="left" w:pos="1201"/>
        </w:tabs>
        <w:ind w:right="724"/>
        <w:rPr>
          <w:sz w:val="24"/>
        </w:rPr>
      </w:pPr>
      <w:r>
        <w:rPr>
          <w:sz w:val="24"/>
        </w:rPr>
        <w:t>Agreeing</w:t>
      </w:r>
      <w:r>
        <w:rPr>
          <w:spacing w:val="-2"/>
          <w:sz w:val="24"/>
        </w:rPr>
        <w:t xml:space="preserve"> </w:t>
      </w:r>
      <w:r>
        <w:rPr>
          <w:sz w:val="24"/>
        </w:rPr>
        <w:t>an</w:t>
      </w:r>
      <w:r>
        <w:rPr>
          <w:spacing w:val="-2"/>
          <w:sz w:val="24"/>
        </w:rPr>
        <w:t xml:space="preserve"> </w:t>
      </w:r>
      <w:r>
        <w:rPr>
          <w:sz w:val="24"/>
        </w:rPr>
        <w:t>engagement</w:t>
      </w:r>
      <w:r>
        <w:rPr>
          <w:spacing w:val="-2"/>
          <w:sz w:val="24"/>
        </w:rPr>
        <w:t xml:space="preserve"> </w:t>
      </w:r>
      <w:r>
        <w:rPr>
          <w:sz w:val="24"/>
        </w:rPr>
        <w:t>strategy</w:t>
      </w:r>
      <w:r>
        <w:rPr>
          <w:spacing w:val="-5"/>
          <w:sz w:val="24"/>
        </w:rPr>
        <w:t xml:space="preserve"> </w:t>
      </w:r>
      <w:r>
        <w:rPr>
          <w:sz w:val="24"/>
        </w:rPr>
        <w:t>that</w:t>
      </w:r>
      <w:r>
        <w:rPr>
          <w:spacing w:val="-2"/>
          <w:sz w:val="24"/>
        </w:rPr>
        <w:t xml:space="preserve"> </w:t>
      </w:r>
      <w:r>
        <w:rPr>
          <w:sz w:val="24"/>
        </w:rPr>
        <w:t>defines</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will</w:t>
      </w:r>
      <w:r>
        <w:rPr>
          <w:spacing w:val="-3"/>
          <w:sz w:val="24"/>
        </w:rPr>
        <w:t xml:space="preserve"> </w:t>
      </w:r>
      <w:r>
        <w:rPr>
          <w:sz w:val="24"/>
        </w:rPr>
        <w:t>gain</w:t>
      </w:r>
      <w:r>
        <w:rPr>
          <w:spacing w:val="-2"/>
          <w:sz w:val="24"/>
        </w:rPr>
        <w:t xml:space="preserve"> </w:t>
      </w:r>
      <w:r>
        <w:rPr>
          <w:sz w:val="24"/>
        </w:rPr>
        <w:t>and</w:t>
      </w:r>
      <w:r>
        <w:rPr>
          <w:spacing w:val="-4"/>
          <w:sz w:val="24"/>
        </w:rPr>
        <w:t xml:space="preserve"> </w:t>
      </w:r>
      <w:r>
        <w:rPr>
          <w:sz w:val="24"/>
        </w:rPr>
        <w:t>use</w:t>
      </w:r>
      <w:r>
        <w:rPr>
          <w:spacing w:val="-64"/>
          <w:sz w:val="24"/>
        </w:rPr>
        <w:t xml:space="preserve"> </w:t>
      </w:r>
      <w:r>
        <w:rPr>
          <w:sz w:val="24"/>
        </w:rPr>
        <w:t>insight</w:t>
      </w:r>
      <w:r>
        <w:rPr>
          <w:spacing w:val="-1"/>
          <w:sz w:val="24"/>
        </w:rPr>
        <w:t xml:space="preserve"> </w:t>
      </w:r>
      <w:r>
        <w:rPr>
          <w:sz w:val="24"/>
        </w:rPr>
        <w:t>from</w:t>
      </w:r>
      <w:r>
        <w:rPr>
          <w:spacing w:val="-1"/>
          <w:sz w:val="24"/>
        </w:rPr>
        <w:t xml:space="preserve"> </w:t>
      </w:r>
      <w:r>
        <w:rPr>
          <w:sz w:val="24"/>
        </w:rPr>
        <w:t>our communities in</w:t>
      </w:r>
      <w:r>
        <w:rPr>
          <w:spacing w:val="-3"/>
          <w:sz w:val="24"/>
        </w:rPr>
        <w:t xml:space="preserve"> </w:t>
      </w:r>
      <w:r>
        <w:rPr>
          <w:sz w:val="24"/>
        </w:rPr>
        <w:t>the</w:t>
      </w:r>
      <w:r>
        <w:rPr>
          <w:spacing w:val="-2"/>
          <w:sz w:val="24"/>
        </w:rPr>
        <w:t xml:space="preserve"> </w:t>
      </w:r>
      <w:r>
        <w:rPr>
          <w:sz w:val="24"/>
        </w:rPr>
        <w:t>work that</w:t>
      </w:r>
      <w:r>
        <w:rPr>
          <w:spacing w:val="-2"/>
          <w:sz w:val="24"/>
        </w:rPr>
        <w:t xml:space="preserve"> </w:t>
      </w:r>
      <w:r>
        <w:rPr>
          <w:sz w:val="24"/>
        </w:rPr>
        <w:t>we do.</w:t>
      </w:r>
    </w:p>
    <w:p w14:paraId="05F11FDB" w14:textId="77777777" w:rsidR="00407F46" w:rsidRDefault="00945025">
      <w:pPr>
        <w:pStyle w:val="ListParagraph"/>
        <w:numPr>
          <w:ilvl w:val="1"/>
          <w:numId w:val="19"/>
        </w:numPr>
        <w:tabs>
          <w:tab w:val="left" w:pos="1200"/>
          <w:tab w:val="left" w:pos="1201"/>
        </w:tabs>
        <w:ind w:right="146"/>
        <w:rPr>
          <w:sz w:val="24"/>
        </w:rPr>
      </w:pPr>
      <w:r>
        <w:rPr>
          <w:sz w:val="24"/>
        </w:rPr>
        <w:t>Launching a Citizens’ Panel of 1500 residents with whom we share ideas and</w:t>
      </w:r>
      <w:r>
        <w:rPr>
          <w:spacing w:val="-64"/>
          <w:sz w:val="24"/>
        </w:rPr>
        <w:t xml:space="preserve"> </w:t>
      </w:r>
      <w:r>
        <w:rPr>
          <w:sz w:val="24"/>
        </w:rPr>
        <w:t>obtain</w:t>
      </w:r>
      <w:r>
        <w:rPr>
          <w:spacing w:val="-1"/>
          <w:sz w:val="24"/>
        </w:rPr>
        <w:t xml:space="preserve"> </w:t>
      </w:r>
      <w:r>
        <w:rPr>
          <w:sz w:val="24"/>
        </w:rPr>
        <w:t>insights to</w:t>
      </w:r>
      <w:r>
        <w:rPr>
          <w:spacing w:val="-1"/>
          <w:sz w:val="24"/>
        </w:rPr>
        <w:t xml:space="preserve"> </w:t>
      </w:r>
      <w:r>
        <w:rPr>
          <w:sz w:val="24"/>
        </w:rPr>
        <w:t>help</w:t>
      </w:r>
      <w:r>
        <w:rPr>
          <w:spacing w:val="-3"/>
          <w:sz w:val="24"/>
        </w:rPr>
        <w:t xml:space="preserve"> </w:t>
      </w:r>
      <w:r>
        <w:rPr>
          <w:sz w:val="24"/>
        </w:rPr>
        <w:t>us design services</w:t>
      </w:r>
      <w:r>
        <w:rPr>
          <w:spacing w:val="-4"/>
          <w:sz w:val="24"/>
        </w:rPr>
        <w:t xml:space="preserve"> </w:t>
      </w:r>
      <w:r>
        <w:rPr>
          <w:sz w:val="24"/>
        </w:rPr>
        <w:t>appropriately.</w:t>
      </w:r>
    </w:p>
    <w:p w14:paraId="0E5FDAEB" w14:textId="77777777" w:rsidR="00407F46" w:rsidRDefault="00945025">
      <w:pPr>
        <w:pStyle w:val="ListParagraph"/>
        <w:numPr>
          <w:ilvl w:val="1"/>
          <w:numId w:val="19"/>
        </w:numPr>
        <w:tabs>
          <w:tab w:val="left" w:pos="1200"/>
          <w:tab w:val="left" w:pos="1201"/>
        </w:tabs>
        <w:spacing w:line="237" w:lineRule="auto"/>
        <w:ind w:right="184"/>
        <w:rPr>
          <w:sz w:val="24"/>
        </w:rPr>
      </w:pPr>
      <w:r>
        <w:rPr>
          <w:sz w:val="24"/>
        </w:rPr>
        <w:t>Developing and agreeing a system wide quality strategy, bringing together all</w:t>
      </w:r>
      <w:r>
        <w:rPr>
          <w:spacing w:val="-64"/>
          <w:sz w:val="24"/>
        </w:rPr>
        <w:t xml:space="preserve"> </w:t>
      </w:r>
      <w:r>
        <w:rPr>
          <w:sz w:val="24"/>
        </w:rPr>
        <w:t>aspects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system.</w:t>
      </w:r>
    </w:p>
    <w:p w14:paraId="0E5E325B" w14:textId="77777777" w:rsidR="00407F46" w:rsidRDefault="00945025">
      <w:pPr>
        <w:pStyle w:val="ListParagraph"/>
        <w:numPr>
          <w:ilvl w:val="1"/>
          <w:numId w:val="19"/>
        </w:numPr>
        <w:tabs>
          <w:tab w:val="left" w:pos="1200"/>
          <w:tab w:val="left" w:pos="1201"/>
        </w:tabs>
        <w:ind w:right="148"/>
        <w:rPr>
          <w:sz w:val="24"/>
        </w:rPr>
      </w:pPr>
      <w:r>
        <w:rPr>
          <w:sz w:val="24"/>
        </w:rPr>
        <w:t>Further developing our</w:t>
      </w:r>
      <w:r>
        <w:rPr>
          <w:sz w:val="24"/>
        </w:rPr>
        <w:t xml:space="preserve"> system finance approach through the System Finance</w:t>
      </w:r>
      <w:r>
        <w:rPr>
          <w:spacing w:val="-64"/>
          <w:sz w:val="24"/>
        </w:rPr>
        <w:t xml:space="preserve"> </w:t>
      </w:r>
      <w:r>
        <w:rPr>
          <w:sz w:val="24"/>
        </w:rPr>
        <w:t>Leaders</w:t>
      </w:r>
      <w:r>
        <w:rPr>
          <w:spacing w:val="-1"/>
          <w:sz w:val="24"/>
        </w:rPr>
        <w:t xml:space="preserve"> </w:t>
      </w:r>
      <w:r>
        <w:rPr>
          <w:sz w:val="24"/>
        </w:rPr>
        <w:t>Group</w:t>
      </w:r>
    </w:p>
    <w:p w14:paraId="4EBE7D63" w14:textId="77777777" w:rsidR="00407F46" w:rsidRDefault="00945025">
      <w:pPr>
        <w:pStyle w:val="ListParagraph"/>
        <w:numPr>
          <w:ilvl w:val="1"/>
          <w:numId w:val="19"/>
        </w:numPr>
        <w:tabs>
          <w:tab w:val="left" w:pos="1200"/>
          <w:tab w:val="left" w:pos="1201"/>
        </w:tabs>
        <w:ind w:right="228"/>
        <w:rPr>
          <w:sz w:val="24"/>
        </w:rPr>
      </w:pPr>
      <w:r>
        <w:rPr>
          <w:sz w:val="24"/>
        </w:rPr>
        <w:t>Embedding joint accountability and assurance through our System Oversight</w:t>
      </w:r>
      <w:r>
        <w:rPr>
          <w:spacing w:val="-64"/>
          <w:sz w:val="24"/>
        </w:rPr>
        <w:t xml:space="preserve"> </w:t>
      </w:r>
      <w:r>
        <w:rPr>
          <w:sz w:val="24"/>
        </w:rPr>
        <w:t>and Assurance Group, co-chaired by the Accountable Officer and the NHSE</w:t>
      </w:r>
      <w:r>
        <w:rPr>
          <w:spacing w:val="1"/>
          <w:sz w:val="24"/>
        </w:rPr>
        <w:t xml:space="preserve"> </w:t>
      </w:r>
      <w:r>
        <w:rPr>
          <w:sz w:val="24"/>
        </w:rPr>
        <w:t>Regional Director for Strategy and Transform</w:t>
      </w:r>
      <w:r>
        <w:rPr>
          <w:sz w:val="24"/>
        </w:rPr>
        <w:t>ation – and further developing</w:t>
      </w:r>
      <w:r>
        <w:rPr>
          <w:spacing w:val="1"/>
          <w:sz w:val="24"/>
        </w:rPr>
        <w:t xml:space="preserve"> </w:t>
      </w:r>
      <w:r>
        <w:rPr>
          <w:sz w:val="24"/>
        </w:rPr>
        <w:t xml:space="preserve">our embedded assurance model with NHSE colleagues </w:t>
      </w:r>
      <w:proofErr w:type="gramStart"/>
      <w:r>
        <w:rPr>
          <w:sz w:val="24"/>
        </w:rPr>
        <w:t>so as to</w:t>
      </w:r>
      <w:proofErr w:type="gramEnd"/>
      <w:r>
        <w:rPr>
          <w:sz w:val="24"/>
        </w:rPr>
        <w:t xml:space="preserve"> reduce</w:t>
      </w:r>
      <w:r>
        <w:rPr>
          <w:spacing w:val="1"/>
          <w:sz w:val="24"/>
        </w:rPr>
        <w:t xml:space="preserve"> </w:t>
      </w:r>
      <w:r>
        <w:rPr>
          <w:sz w:val="24"/>
        </w:rPr>
        <w:t>traditional transactional assurance processes between the system and</w:t>
      </w:r>
      <w:r>
        <w:rPr>
          <w:spacing w:val="1"/>
          <w:sz w:val="24"/>
        </w:rPr>
        <w:t xml:space="preserve"> </w:t>
      </w:r>
      <w:r>
        <w:rPr>
          <w:sz w:val="24"/>
        </w:rPr>
        <w:t>NHSE.</w:t>
      </w:r>
    </w:p>
    <w:p w14:paraId="7CDD1EDF" w14:textId="77777777" w:rsidR="00407F46" w:rsidRDefault="00945025">
      <w:pPr>
        <w:pStyle w:val="ListParagraph"/>
        <w:numPr>
          <w:ilvl w:val="1"/>
          <w:numId w:val="19"/>
        </w:numPr>
        <w:tabs>
          <w:tab w:val="left" w:pos="1200"/>
          <w:tab w:val="left" w:pos="1201"/>
        </w:tabs>
        <w:ind w:right="203"/>
        <w:rPr>
          <w:sz w:val="24"/>
        </w:rPr>
      </w:pPr>
      <w:r>
        <w:rPr>
          <w:sz w:val="24"/>
        </w:rPr>
        <w:t>Developing a new approach to clinical and professional leadership, including</w:t>
      </w:r>
      <w:r>
        <w:rPr>
          <w:spacing w:val="-64"/>
          <w:sz w:val="24"/>
        </w:rPr>
        <w:t xml:space="preserve"> </w:t>
      </w:r>
      <w:r>
        <w:rPr>
          <w:sz w:val="24"/>
        </w:rPr>
        <w:t>introdu</w:t>
      </w:r>
      <w:r>
        <w:rPr>
          <w:sz w:val="24"/>
        </w:rPr>
        <w:t>cing a new clinical and professional congress to support the ICS to</w:t>
      </w:r>
      <w:r>
        <w:rPr>
          <w:spacing w:val="1"/>
          <w:sz w:val="24"/>
        </w:rPr>
        <w:t xml:space="preserve"> </w:t>
      </w:r>
      <w:r>
        <w:rPr>
          <w:sz w:val="24"/>
        </w:rPr>
        <w:t>ensure the expertise of clinicians and care professionals is at the heart of our</w:t>
      </w:r>
      <w:r>
        <w:rPr>
          <w:spacing w:val="-65"/>
          <w:sz w:val="24"/>
        </w:rPr>
        <w:t xml:space="preserve"> </w:t>
      </w:r>
      <w:r>
        <w:rPr>
          <w:sz w:val="24"/>
        </w:rPr>
        <w:t>work.</w:t>
      </w:r>
    </w:p>
    <w:p w14:paraId="49F63E08" w14:textId="77777777" w:rsidR="00407F46" w:rsidRDefault="00945025">
      <w:pPr>
        <w:pStyle w:val="ListParagraph"/>
        <w:numPr>
          <w:ilvl w:val="1"/>
          <w:numId w:val="19"/>
        </w:numPr>
        <w:tabs>
          <w:tab w:val="left" w:pos="1200"/>
          <w:tab w:val="left" w:pos="1201"/>
        </w:tabs>
        <w:spacing w:line="237" w:lineRule="auto"/>
        <w:ind w:right="1308"/>
        <w:rPr>
          <w:sz w:val="24"/>
        </w:rPr>
      </w:pPr>
      <w:r>
        <w:rPr>
          <w:sz w:val="24"/>
        </w:rPr>
        <w:t xml:space="preserve">Launching MSE Partners </w:t>
      </w:r>
      <w:proofErr w:type="gramStart"/>
      <w:r>
        <w:rPr>
          <w:sz w:val="24"/>
        </w:rPr>
        <w:t>as a means to</w:t>
      </w:r>
      <w:proofErr w:type="gramEnd"/>
      <w:r>
        <w:rPr>
          <w:sz w:val="24"/>
        </w:rPr>
        <w:t xml:space="preserve"> supporting innovation and</w:t>
      </w:r>
      <w:r>
        <w:rPr>
          <w:spacing w:val="-64"/>
          <w:sz w:val="24"/>
        </w:rPr>
        <w:t xml:space="preserve"> </w:t>
      </w:r>
      <w:r>
        <w:rPr>
          <w:sz w:val="24"/>
        </w:rPr>
        <w:t>improvement.</w:t>
      </w:r>
    </w:p>
    <w:p w14:paraId="06B69DD7" w14:textId="77777777" w:rsidR="00407F46" w:rsidRDefault="00407F46">
      <w:pPr>
        <w:pStyle w:val="BodyText"/>
        <w:spacing w:before="4"/>
        <w:rPr>
          <w:sz w:val="20"/>
        </w:rPr>
      </w:pPr>
    </w:p>
    <w:p w14:paraId="26D1E7EC" w14:textId="77777777" w:rsidR="00407F46" w:rsidRDefault="00945025">
      <w:pPr>
        <w:ind w:left="120"/>
        <w:rPr>
          <w:b/>
          <w:sz w:val="24"/>
        </w:rPr>
      </w:pPr>
      <w:r>
        <w:rPr>
          <w:b/>
          <w:sz w:val="24"/>
        </w:rPr>
        <w:t>Establishing</w:t>
      </w:r>
      <w:r>
        <w:rPr>
          <w:b/>
          <w:spacing w:val="-1"/>
          <w:sz w:val="24"/>
        </w:rPr>
        <w:t xml:space="preserve"> </w:t>
      </w:r>
      <w:r>
        <w:rPr>
          <w:b/>
          <w:sz w:val="24"/>
        </w:rPr>
        <w:t>the</w:t>
      </w:r>
      <w:r>
        <w:rPr>
          <w:b/>
          <w:spacing w:val="-1"/>
          <w:sz w:val="24"/>
        </w:rPr>
        <w:t xml:space="preserve"> </w:t>
      </w:r>
      <w:r>
        <w:rPr>
          <w:b/>
          <w:sz w:val="24"/>
        </w:rPr>
        <w:t>ICS</w:t>
      </w:r>
    </w:p>
    <w:p w14:paraId="5DBAFFA8" w14:textId="77777777" w:rsidR="00407F46" w:rsidRDefault="00407F46">
      <w:pPr>
        <w:pStyle w:val="BodyText"/>
        <w:spacing w:before="10"/>
        <w:rPr>
          <w:b/>
          <w:sz w:val="20"/>
        </w:rPr>
      </w:pPr>
    </w:p>
    <w:p w14:paraId="69EEAF56" w14:textId="77777777" w:rsidR="00407F46" w:rsidRDefault="00945025">
      <w:pPr>
        <w:pStyle w:val="BodyText"/>
        <w:ind w:left="120" w:right="106"/>
      </w:pPr>
      <w:r>
        <w:t>In preparation for the forthcoming legislation to form the ICS on a statutory footing</w:t>
      </w:r>
      <w:r>
        <w:rPr>
          <w:spacing w:val="1"/>
        </w:rPr>
        <w:t xml:space="preserve"> </w:t>
      </w:r>
      <w:r>
        <w:t>(which has a national target date of 1 July 2022), we have introduced an ICS Transition</w:t>
      </w:r>
      <w:r>
        <w:rPr>
          <w:spacing w:val="-64"/>
        </w:rPr>
        <w:t xml:space="preserve"> </w:t>
      </w:r>
      <w:r>
        <w:t>Programme Board with seven workstreams to manage and oversee the technical</w:t>
      </w:r>
      <w:r>
        <w:rPr>
          <w:spacing w:val="1"/>
        </w:rPr>
        <w:t xml:space="preserve"> </w:t>
      </w:r>
      <w:r>
        <w:t>aspects</w:t>
      </w:r>
      <w:r>
        <w:rPr>
          <w:spacing w:val="-4"/>
        </w:rPr>
        <w:t xml:space="preserve"> </w:t>
      </w:r>
      <w:r>
        <w:t>for</w:t>
      </w:r>
      <w:r>
        <w:rPr>
          <w:spacing w:val="-1"/>
        </w:rPr>
        <w:t xml:space="preserve"> </w:t>
      </w:r>
      <w:r>
        <w:t>development</w:t>
      </w:r>
      <w:r>
        <w:rPr>
          <w:spacing w:val="-2"/>
        </w:rPr>
        <w:t xml:space="preserve"> </w:t>
      </w:r>
      <w:r>
        <w:t>of</w:t>
      </w:r>
      <w:r>
        <w:rPr>
          <w:spacing w:val="-3"/>
        </w:rPr>
        <w:t xml:space="preserve"> </w:t>
      </w:r>
      <w:r>
        <w:t>the</w:t>
      </w:r>
      <w:r>
        <w:rPr>
          <w:spacing w:val="-2"/>
        </w:rPr>
        <w:t xml:space="preserve"> </w:t>
      </w:r>
      <w:r>
        <w:t>ICS</w:t>
      </w:r>
      <w:r>
        <w:rPr>
          <w:spacing w:val="-1"/>
        </w:rPr>
        <w:t xml:space="preserve"> </w:t>
      </w:r>
      <w:r>
        <w:t>including</w:t>
      </w:r>
      <w:r>
        <w:rPr>
          <w:spacing w:val="-4"/>
        </w:rPr>
        <w:t xml:space="preserve"> </w:t>
      </w:r>
      <w:r>
        <w:t>the</w:t>
      </w:r>
      <w:r>
        <w:rPr>
          <w:spacing w:val="-3"/>
        </w:rPr>
        <w:t xml:space="preserve"> </w:t>
      </w:r>
      <w:r>
        <w:t>disestablishment</w:t>
      </w:r>
      <w:r>
        <w:rPr>
          <w:spacing w:val="-4"/>
        </w:rPr>
        <w:t xml:space="preserve"> </w:t>
      </w:r>
      <w:r>
        <w:t>of</w:t>
      </w:r>
      <w:r>
        <w:rPr>
          <w:spacing w:val="-3"/>
        </w:rPr>
        <w:t xml:space="preserve"> </w:t>
      </w:r>
      <w:r>
        <w:t>the</w:t>
      </w:r>
      <w:r>
        <w:rPr>
          <w:spacing w:val="-2"/>
        </w:rPr>
        <w:t xml:space="preserve"> </w:t>
      </w:r>
      <w:r>
        <w:t>CCGs</w:t>
      </w:r>
      <w:r>
        <w:rPr>
          <w:spacing w:val="-3"/>
        </w:rPr>
        <w:t xml:space="preserve"> </w:t>
      </w:r>
      <w:r>
        <w:t>and</w:t>
      </w:r>
      <w:r>
        <w:rPr>
          <w:spacing w:val="-2"/>
        </w:rPr>
        <w:t xml:space="preserve"> </w:t>
      </w:r>
      <w:r>
        <w:t>the</w:t>
      </w:r>
      <w:r>
        <w:rPr>
          <w:spacing w:val="-64"/>
        </w:rPr>
        <w:t xml:space="preserve"> </w:t>
      </w:r>
      <w:r>
        <w:t>commencement of the new Integrated Care Board (ICB) as an organisation. The work</w:t>
      </w:r>
      <w:r>
        <w:rPr>
          <w:spacing w:val="1"/>
        </w:rPr>
        <w:t xml:space="preserve"> </w:t>
      </w:r>
      <w:r>
        <w:t>streams</w:t>
      </w:r>
      <w:r>
        <w:rPr>
          <w:spacing w:val="-3"/>
        </w:rPr>
        <w:t xml:space="preserve"> </w:t>
      </w:r>
      <w:r>
        <w:t>are:</w:t>
      </w:r>
    </w:p>
    <w:p w14:paraId="04C9783F" w14:textId="77777777" w:rsidR="00407F46" w:rsidRDefault="00407F46">
      <w:pPr>
        <w:pStyle w:val="BodyText"/>
        <w:rPr>
          <w:sz w:val="21"/>
        </w:rPr>
      </w:pPr>
    </w:p>
    <w:p w14:paraId="4016C1FB" w14:textId="77777777" w:rsidR="00407F46" w:rsidRDefault="00945025">
      <w:pPr>
        <w:pStyle w:val="ListParagraph"/>
        <w:numPr>
          <w:ilvl w:val="1"/>
          <w:numId w:val="19"/>
        </w:numPr>
        <w:tabs>
          <w:tab w:val="left" w:pos="1200"/>
          <w:tab w:val="left" w:pos="1201"/>
        </w:tabs>
        <w:spacing w:line="293" w:lineRule="exact"/>
        <w:ind w:hanging="361"/>
        <w:rPr>
          <w:sz w:val="24"/>
        </w:rPr>
      </w:pPr>
      <w:r>
        <w:rPr>
          <w:sz w:val="24"/>
        </w:rPr>
        <w:t>Quality</w:t>
      </w:r>
      <w:r>
        <w:rPr>
          <w:spacing w:val="-2"/>
          <w:sz w:val="24"/>
        </w:rPr>
        <w:t xml:space="preserve"> </w:t>
      </w:r>
      <w:r>
        <w:rPr>
          <w:sz w:val="24"/>
        </w:rPr>
        <w:t>and</w:t>
      </w:r>
      <w:r>
        <w:rPr>
          <w:spacing w:val="-2"/>
          <w:sz w:val="24"/>
        </w:rPr>
        <w:t xml:space="preserve"> </w:t>
      </w:r>
      <w:r>
        <w:rPr>
          <w:sz w:val="24"/>
        </w:rPr>
        <w:t>safety</w:t>
      </w:r>
    </w:p>
    <w:p w14:paraId="441CA3C2" w14:textId="77777777" w:rsidR="00407F46" w:rsidRDefault="00945025">
      <w:pPr>
        <w:pStyle w:val="ListParagraph"/>
        <w:numPr>
          <w:ilvl w:val="1"/>
          <w:numId w:val="19"/>
        </w:numPr>
        <w:tabs>
          <w:tab w:val="left" w:pos="1200"/>
          <w:tab w:val="left" w:pos="1201"/>
        </w:tabs>
        <w:spacing w:line="292" w:lineRule="exact"/>
        <w:ind w:hanging="361"/>
        <w:rPr>
          <w:sz w:val="24"/>
        </w:rPr>
      </w:pPr>
      <w:r>
        <w:rPr>
          <w:sz w:val="24"/>
        </w:rPr>
        <w:t>Finance</w:t>
      </w:r>
      <w:r>
        <w:rPr>
          <w:spacing w:val="-4"/>
          <w:sz w:val="24"/>
        </w:rPr>
        <w:t xml:space="preserve"> </w:t>
      </w:r>
      <w:r>
        <w:rPr>
          <w:sz w:val="24"/>
        </w:rPr>
        <w:t>and</w:t>
      </w:r>
      <w:r>
        <w:rPr>
          <w:spacing w:val="-2"/>
          <w:sz w:val="24"/>
        </w:rPr>
        <w:t xml:space="preserve"> </w:t>
      </w:r>
      <w:r>
        <w:rPr>
          <w:sz w:val="24"/>
        </w:rPr>
        <w:t>resources</w:t>
      </w:r>
    </w:p>
    <w:p w14:paraId="19C320B2" w14:textId="77777777" w:rsidR="00407F46" w:rsidRDefault="00945025">
      <w:pPr>
        <w:pStyle w:val="ListParagraph"/>
        <w:numPr>
          <w:ilvl w:val="1"/>
          <w:numId w:val="19"/>
        </w:numPr>
        <w:tabs>
          <w:tab w:val="left" w:pos="1200"/>
          <w:tab w:val="left" w:pos="1201"/>
        </w:tabs>
        <w:spacing w:line="292" w:lineRule="exact"/>
        <w:ind w:hanging="361"/>
        <w:rPr>
          <w:sz w:val="24"/>
        </w:rPr>
      </w:pPr>
      <w:r>
        <w:rPr>
          <w:sz w:val="24"/>
        </w:rPr>
        <w:t>Governance</w:t>
      </w:r>
      <w:r>
        <w:rPr>
          <w:spacing w:val="-5"/>
          <w:sz w:val="24"/>
        </w:rPr>
        <w:t xml:space="preserve"> </w:t>
      </w:r>
      <w:r>
        <w:rPr>
          <w:sz w:val="24"/>
        </w:rPr>
        <w:t>and</w:t>
      </w:r>
      <w:r>
        <w:rPr>
          <w:spacing w:val="-3"/>
          <w:sz w:val="24"/>
        </w:rPr>
        <w:t xml:space="preserve"> </w:t>
      </w:r>
      <w:r>
        <w:rPr>
          <w:sz w:val="24"/>
        </w:rPr>
        <w:t>accountability</w:t>
      </w:r>
    </w:p>
    <w:p w14:paraId="6DCA109F" w14:textId="77777777" w:rsidR="00407F46" w:rsidRDefault="00945025">
      <w:pPr>
        <w:pStyle w:val="ListParagraph"/>
        <w:numPr>
          <w:ilvl w:val="1"/>
          <w:numId w:val="19"/>
        </w:numPr>
        <w:tabs>
          <w:tab w:val="left" w:pos="1200"/>
          <w:tab w:val="left" w:pos="1201"/>
        </w:tabs>
        <w:spacing w:line="293" w:lineRule="exact"/>
        <w:ind w:hanging="361"/>
        <w:rPr>
          <w:sz w:val="24"/>
        </w:rPr>
      </w:pPr>
      <w:r>
        <w:rPr>
          <w:sz w:val="24"/>
        </w:rPr>
        <w:t>Data</w:t>
      </w:r>
      <w:r>
        <w:rPr>
          <w:spacing w:val="-1"/>
          <w:sz w:val="24"/>
        </w:rPr>
        <w:t xml:space="preserve"> </w:t>
      </w:r>
      <w:r>
        <w:rPr>
          <w:sz w:val="24"/>
        </w:rPr>
        <w:t>and</w:t>
      </w:r>
      <w:r>
        <w:rPr>
          <w:spacing w:val="-2"/>
          <w:sz w:val="24"/>
        </w:rPr>
        <w:t xml:space="preserve"> </w:t>
      </w:r>
      <w:r>
        <w:rPr>
          <w:sz w:val="24"/>
        </w:rPr>
        <w:t>digital</w:t>
      </w:r>
    </w:p>
    <w:p w14:paraId="7BEC9A4C" w14:textId="77777777" w:rsidR="00407F46" w:rsidRDefault="00945025">
      <w:pPr>
        <w:pStyle w:val="ListParagraph"/>
        <w:numPr>
          <w:ilvl w:val="1"/>
          <w:numId w:val="19"/>
        </w:numPr>
        <w:tabs>
          <w:tab w:val="left" w:pos="1200"/>
          <w:tab w:val="left" w:pos="1201"/>
        </w:tabs>
        <w:spacing w:line="293" w:lineRule="exact"/>
        <w:ind w:hanging="361"/>
        <w:rPr>
          <w:sz w:val="24"/>
        </w:rPr>
      </w:pPr>
      <w:r>
        <w:rPr>
          <w:sz w:val="24"/>
        </w:rPr>
        <w:t>Communications</w:t>
      </w:r>
      <w:r>
        <w:rPr>
          <w:spacing w:val="-6"/>
          <w:sz w:val="24"/>
        </w:rPr>
        <w:t xml:space="preserve"> </w:t>
      </w:r>
      <w:r>
        <w:rPr>
          <w:sz w:val="24"/>
        </w:rPr>
        <w:t>and</w:t>
      </w:r>
      <w:r>
        <w:rPr>
          <w:spacing w:val="-3"/>
          <w:sz w:val="24"/>
        </w:rPr>
        <w:t xml:space="preserve"> </w:t>
      </w:r>
      <w:r>
        <w:rPr>
          <w:sz w:val="24"/>
        </w:rPr>
        <w:t>engagement</w:t>
      </w:r>
    </w:p>
    <w:p w14:paraId="3EE83D3C" w14:textId="77777777" w:rsidR="00407F46" w:rsidRDefault="00945025">
      <w:pPr>
        <w:pStyle w:val="ListParagraph"/>
        <w:numPr>
          <w:ilvl w:val="1"/>
          <w:numId w:val="19"/>
        </w:numPr>
        <w:tabs>
          <w:tab w:val="left" w:pos="1200"/>
          <w:tab w:val="left" w:pos="1201"/>
        </w:tabs>
        <w:spacing w:line="293" w:lineRule="exact"/>
        <w:ind w:hanging="361"/>
        <w:rPr>
          <w:sz w:val="24"/>
        </w:rPr>
      </w:pPr>
      <w:r>
        <w:rPr>
          <w:sz w:val="24"/>
        </w:rPr>
        <w:t>Workforce</w:t>
      </w:r>
    </w:p>
    <w:p w14:paraId="6E8208BA" w14:textId="77777777" w:rsidR="00407F46" w:rsidRDefault="00945025">
      <w:pPr>
        <w:pStyle w:val="ListParagraph"/>
        <w:numPr>
          <w:ilvl w:val="1"/>
          <w:numId w:val="19"/>
        </w:numPr>
        <w:tabs>
          <w:tab w:val="left" w:pos="1200"/>
          <w:tab w:val="left" w:pos="1201"/>
        </w:tabs>
        <w:spacing w:line="293" w:lineRule="exact"/>
        <w:ind w:hanging="361"/>
        <w:rPr>
          <w:sz w:val="24"/>
        </w:rPr>
      </w:pPr>
      <w:r>
        <w:rPr>
          <w:sz w:val="24"/>
        </w:rPr>
        <w:t>Future</w:t>
      </w:r>
      <w:r>
        <w:rPr>
          <w:spacing w:val="-2"/>
          <w:sz w:val="24"/>
        </w:rPr>
        <w:t xml:space="preserve"> </w:t>
      </w:r>
      <w:r>
        <w:rPr>
          <w:sz w:val="24"/>
        </w:rPr>
        <w:t>system</w:t>
      </w:r>
      <w:r>
        <w:rPr>
          <w:spacing w:val="-2"/>
          <w:sz w:val="24"/>
        </w:rPr>
        <w:t xml:space="preserve"> </w:t>
      </w:r>
      <w:r>
        <w:rPr>
          <w:sz w:val="24"/>
        </w:rPr>
        <w:t>operating</w:t>
      </w:r>
      <w:r>
        <w:rPr>
          <w:spacing w:val="-1"/>
          <w:sz w:val="24"/>
        </w:rPr>
        <w:t xml:space="preserve"> </w:t>
      </w:r>
      <w:r>
        <w:rPr>
          <w:sz w:val="24"/>
        </w:rPr>
        <w:t>model</w:t>
      </w:r>
    </w:p>
    <w:p w14:paraId="0D95B0EC" w14:textId="77777777" w:rsidR="00407F46" w:rsidRDefault="00945025">
      <w:pPr>
        <w:spacing w:before="236"/>
        <w:ind w:left="120"/>
        <w:rPr>
          <w:b/>
          <w:sz w:val="24"/>
        </w:rPr>
      </w:pPr>
      <w:r>
        <w:rPr>
          <w:b/>
          <w:sz w:val="24"/>
        </w:rPr>
        <w:t>Integrated</w:t>
      </w:r>
      <w:r>
        <w:rPr>
          <w:b/>
          <w:spacing w:val="-1"/>
          <w:sz w:val="24"/>
        </w:rPr>
        <w:t xml:space="preserve"> </w:t>
      </w:r>
      <w:r>
        <w:rPr>
          <w:b/>
          <w:sz w:val="24"/>
        </w:rPr>
        <w:t>Care</w:t>
      </w:r>
      <w:r>
        <w:rPr>
          <w:b/>
          <w:spacing w:val="-3"/>
          <w:sz w:val="24"/>
        </w:rPr>
        <w:t xml:space="preserve"> </w:t>
      </w:r>
      <w:r>
        <w:rPr>
          <w:b/>
          <w:sz w:val="24"/>
        </w:rPr>
        <w:t>Board</w:t>
      </w:r>
    </w:p>
    <w:p w14:paraId="42B11032" w14:textId="77777777" w:rsidR="00407F46" w:rsidRDefault="00407F46">
      <w:pPr>
        <w:pStyle w:val="BodyText"/>
        <w:spacing w:before="10"/>
        <w:rPr>
          <w:b/>
          <w:sz w:val="20"/>
        </w:rPr>
      </w:pPr>
    </w:p>
    <w:p w14:paraId="1DC72C6D" w14:textId="77777777" w:rsidR="00407F46" w:rsidRDefault="00945025">
      <w:pPr>
        <w:pStyle w:val="BodyText"/>
        <w:ind w:left="120" w:right="332"/>
      </w:pPr>
      <w:r>
        <w:t xml:space="preserve">The Integrated Care Board (ICB) will take on </w:t>
      </w:r>
      <w:proofErr w:type="gramStart"/>
      <w:r>
        <w:t>all of</w:t>
      </w:r>
      <w:proofErr w:type="gramEnd"/>
      <w:r>
        <w:t xml:space="preserve"> the functions of current CCGs and,</w:t>
      </w:r>
      <w:r>
        <w:rPr>
          <w:spacing w:val="-64"/>
        </w:rPr>
        <w:t xml:space="preserve"> </w:t>
      </w:r>
      <w:r>
        <w:t>over time, some commissioning functions from</w:t>
      </w:r>
      <w:r>
        <w:t xml:space="preserve"> NHS England. It will be responsible for</w:t>
      </w:r>
      <w:r>
        <w:rPr>
          <w:spacing w:val="-64"/>
        </w:rPr>
        <w:t xml:space="preserve"> </w:t>
      </w:r>
      <w:r>
        <w:t>the system’s entire NHS finance allocation and will take responsibility for workforce,</w:t>
      </w:r>
      <w:r>
        <w:rPr>
          <w:spacing w:val="1"/>
        </w:rPr>
        <w:t xml:space="preserve"> </w:t>
      </w:r>
      <w:r>
        <w:t>digital,</w:t>
      </w:r>
      <w:r>
        <w:rPr>
          <w:spacing w:val="-3"/>
        </w:rPr>
        <w:t xml:space="preserve"> </w:t>
      </w:r>
      <w:r>
        <w:t>data</w:t>
      </w:r>
      <w:r>
        <w:rPr>
          <w:spacing w:val="-1"/>
        </w:rPr>
        <w:t xml:space="preserve"> </w:t>
      </w:r>
      <w:r>
        <w:t>and engagement.</w:t>
      </w:r>
    </w:p>
    <w:p w14:paraId="7D001867" w14:textId="77777777" w:rsidR="00407F46" w:rsidRDefault="00407F46">
      <w:pPr>
        <w:sectPr w:rsidR="00407F46">
          <w:pgSz w:w="11910" w:h="16840"/>
          <w:pgMar w:top="1320" w:right="1020" w:bottom="720" w:left="1320" w:header="0" w:footer="524" w:gutter="0"/>
          <w:cols w:space="720"/>
        </w:sectPr>
      </w:pPr>
    </w:p>
    <w:p w14:paraId="07B51A36" w14:textId="77777777" w:rsidR="00407F46" w:rsidRDefault="00945025">
      <w:pPr>
        <w:pStyle w:val="BodyText"/>
        <w:spacing w:before="81"/>
        <w:ind w:left="120" w:right="158"/>
      </w:pPr>
      <w:r>
        <w:lastRenderedPageBreak/>
        <w:t>Anthony McKeever has been appointed as Chief Executive designate of the new ICB</w:t>
      </w:r>
      <w:r>
        <w:rPr>
          <w:spacing w:val="1"/>
        </w:rPr>
        <w:t xml:space="preserve"> </w:t>
      </w:r>
      <w:r>
        <w:t>and Professor Mike Thorne CBE has been appointed as chair designate of the ICB. We</w:t>
      </w:r>
      <w:r>
        <w:rPr>
          <w:spacing w:val="-64"/>
        </w:rPr>
        <w:t xml:space="preserve"> </w:t>
      </w:r>
      <w:r>
        <w:t>have appointed our non-executive members for the new Board and are finalising</w:t>
      </w:r>
      <w:r>
        <w:rPr>
          <w:spacing w:val="1"/>
        </w:rPr>
        <w:t xml:space="preserve"> </w:t>
      </w:r>
      <w:r>
        <w:t>appointments</w:t>
      </w:r>
      <w:r>
        <w:rPr>
          <w:spacing w:val="-1"/>
        </w:rPr>
        <w:t xml:space="preserve"> </w:t>
      </w:r>
      <w:r>
        <w:t>to</w:t>
      </w:r>
      <w:r>
        <w:rPr>
          <w:spacing w:val="-1"/>
        </w:rPr>
        <w:t xml:space="preserve"> </w:t>
      </w:r>
      <w:r>
        <w:t>the executive</w:t>
      </w:r>
      <w:r>
        <w:rPr>
          <w:spacing w:val="-2"/>
        </w:rPr>
        <w:t xml:space="preserve"> </w:t>
      </w:r>
      <w:r>
        <w:t>team.</w:t>
      </w:r>
    </w:p>
    <w:p w14:paraId="49BB4795" w14:textId="77777777" w:rsidR="00407F46" w:rsidRDefault="00407F46">
      <w:pPr>
        <w:pStyle w:val="BodyText"/>
        <w:spacing w:before="10"/>
        <w:rPr>
          <w:sz w:val="20"/>
        </w:rPr>
      </w:pPr>
    </w:p>
    <w:p w14:paraId="30B60149" w14:textId="77777777" w:rsidR="00407F46" w:rsidRDefault="00945025">
      <w:pPr>
        <w:pStyle w:val="BodyText"/>
        <w:ind w:left="120"/>
      </w:pPr>
      <w:r>
        <w:t>The Transition Programme Board has overseen the due dilige</w:t>
      </w:r>
      <w:r>
        <w:t>nce requirements to</w:t>
      </w:r>
      <w:r>
        <w:rPr>
          <w:spacing w:val="1"/>
        </w:rPr>
        <w:t xml:space="preserve"> </w:t>
      </w:r>
      <w:r>
        <w:t>establish</w:t>
      </w:r>
      <w:r>
        <w:rPr>
          <w:spacing w:val="-4"/>
        </w:rPr>
        <w:t xml:space="preserve"> </w:t>
      </w:r>
      <w:r>
        <w:t>the</w:t>
      </w:r>
      <w:r>
        <w:rPr>
          <w:spacing w:val="-3"/>
        </w:rPr>
        <w:t xml:space="preserve"> </w:t>
      </w:r>
      <w:r>
        <w:t>ICB</w:t>
      </w:r>
      <w:r>
        <w:rPr>
          <w:spacing w:val="-4"/>
        </w:rPr>
        <w:t xml:space="preserve"> </w:t>
      </w:r>
      <w:r>
        <w:t>and</w:t>
      </w:r>
      <w:r>
        <w:rPr>
          <w:spacing w:val="-5"/>
        </w:rPr>
        <w:t xml:space="preserve"> </w:t>
      </w:r>
      <w:r>
        <w:t>will</w:t>
      </w:r>
      <w:r>
        <w:rPr>
          <w:spacing w:val="-3"/>
        </w:rPr>
        <w:t xml:space="preserve"> </w:t>
      </w:r>
      <w:r>
        <w:t>complete</w:t>
      </w:r>
      <w:r>
        <w:rPr>
          <w:spacing w:val="-2"/>
        </w:rPr>
        <w:t xml:space="preserve"> </w:t>
      </w:r>
      <w:r>
        <w:t>a “Readiness</w:t>
      </w:r>
      <w:r>
        <w:rPr>
          <w:spacing w:val="-2"/>
        </w:rPr>
        <w:t xml:space="preserve"> </w:t>
      </w:r>
      <w:r>
        <w:t>to</w:t>
      </w:r>
      <w:r>
        <w:rPr>
          <w:spacing w:val="-1"/>
        </w:rPr>
        <w:t xml:space="preserve"> </w:t>
      </w:r>
      <w:r>
        <w:t>Operate”</w:t>
      </w:r>
      <w:r>
        <w:rPr>
          <w:spacing w:val="-2"/>
        </w:rPr>
        <w:t xml:space="preserve"> </w:t>
      </w:r>
      <w:r>
        <w:t>statement</w:t>
      </w:r>
      <w:r>
        <w:rPr>
          <w:spacing w:val="-1"/>
        </w:rPr>
        <w:t xml:space="preserve"> </w:t>
      </w:r>
      <w:r>
        <w:t>to</w:t>
      </w:r>
      <w:r>
        <w:rPr>
          <w:spacing w:val="-3"/>
        </w:rPr>
        <w:t xml:space="preserve"> </w:t>
      </w:r>
      <w:r>
        <w:t>enable</w:t>
      </w:r>
      <w:r>
        <w:rPr>
          <w:spacing w:val="-3"/>
        </w:rPr>
        <w:t xml:space="preserve"> </w:t>
      </w:r>
      <w:r>
        <w:t>NHS</w:t>
      </w:r>
      <w:r>
        <w:rPr>
          <w:spacing w:val="-64"/>
        </w:rPr>
        <w:t xml:space="preserve"> </w:t>
      </w:r>
      <w:r>
        <w:t>England</w:t>
      </w:r>
      <w:r>
        <w:rPr>
          <w:spacing w:val="1"/>
        </w:rPr>
        <w:t xml:space="preserve"> </w:t>
      </w:r>
      <w:r>
        <w:t>to formally</w:t>
      </w:r>
      <w:r>
        <w:rPr>
          <w:spacing w:val="-2"/>
        </w:rPr>
        <w:t xml:space="preserve"> </w:t>
      </w:r>
      <w:r>
        <w:t>establish</w:t>
      </w:r>
      <w:r>
        <w:rPr>
          <w:spacing w:val="-1"/>
        </w:rPr>
        <w:t xml:space="preserve"> </w:t>
      </w:r>
      <w:r>
        <w:t>the new organisation.</w:t>
      </w:r>
    </w:p>
    <w:p w14:paraId="515C2569" w14:textId="77777777" w:rsidR="00407F46" w:rsidRDefault="00407F46">
      <w:pPr>
        <w:pStyle w:val="BodyText"/>
        <w:spacing w:before="10"/>
        <w:rPr>
          <w:sz w:val="20"/>
        </w:rPr>
      </w:pPr>
    </w:p>
    <w:p w14:paraId="57140975" w14:textId="77777777" w:rsidR="00407F46" w:rsidRDefault="00945025">
      <w:pPr>
        <w:ind w:left="120"/>
        <w:rPr>
          <w:b/>
          <w:sz w:val="24"/>
        </w:rPr>
      </w:pPr>
      <w:r>
        <w:rPr>
          <w:b/>
          <w:sz w:val="24"/>
        </w:rPr>
        <w:t>Integrated</w:t>
      </w:r>
      <w:r>
        <w:rPr>
          <w:b/>
          <w:spacing w:val="-1"/>
          <w:sz w:val="24"/>
        </w:rPr>
        <w:t xml:space="preserve"> </w:t>
      </w:r>
      <w:r>
        <w:rPr>
          <w:b/>
          <w:sz w:val="24"/>
        </w:rPr>
        <w:t>Care</w:t>
      </w:r>
      <w:r>
        <w:rPr>
          <w:b/>
          <w:spacing w:val="-3"/>
          <w:sz w:val="24"/>
        </w:rPr>
        <w:t xml:space="preserve"> </w:t>
      </w:r>
      <w:r>
        <w:rPr>
          <w:b/>
          <w:sz w:val="24"/>
        </w:rPr>
        <w:t>Partnership</w:t>
      </w:r>
    </w:p>
    <w:p w14:paraId="36BB9EF4" w14:textId="77777777" w:rsidR="00407F46" w:rsidRDefault="00407F46">
      <w:pPr>
        <w:pStyle w:val="BodyText"/>
        <w:spacing w:before="10"/>
        <w:rPr>
          <w:b/>
          <w:sz w:val="20"/>
        </w:rPr>
      </w:pPr>
    </w:p>
    <w:p w14:paraId="56CDBB20" w14:textId="77777777" w:rsidR="00407F46" w:rsidRDefault="00945025">
      <w:pPr>
        <w:pStyle w:val="BodyText"/>
        <w:ind w:left="120" w:right="164"/>
      </w:pPr>
      <w:r>
        <w:t>The ICP will be a joint and equal partnership between the NHS and our upper tier local</w:t>
      </w:r>
      <w:r>
        <w:rPr>
          <w:spacing w:val="1"/>
        </w:rPr>
        <w:t xml:space="preserve"> </w:t>
      </w:r>
      <w:r>
        <w:t>authorities.</w:t>
      </w:r>
      <w:r>
        <w:rPr>
          <w:spacing w:val="62"/>
        </w:rPr>
        <w:t xml:space="preserve"> </w:t>
      </w:r>
      <w:r>
        <w:t>Together,</w:t>
      </w:r>
      <w:r>
        <w:rPr>
          <w:spacing w:val="-5"/>
        </w:rPr>
        <w:t xml:space="preserve"> </w:t>
      </w:r>
      <w:r>
        <w:t>we</w:t>
      </w:r>
      <w:r>
        <w:rPr>
          <w:spacing w:val="-2"/>
        </w:rPr>
        <w:t xml:space="preserve"> </w:t>
      </w:r>
      <w:r>
        <w:t>have</w:t>
      </w:r>
      <w:r>
        <w:rPr>
          <w:spacing w:val="-2"/>
        </w:rPr>
        <w:t xml:space="preserve"> </w:t>
      </w:r>
      <w:r>
        <w:t>agreed</w:t>
      </w:r>
      <w:r>
        <w:rPr>
          <w:spacing w:val="-4"/>
        </w:rPr>
        <w:t xml:space="preserve"> </w:t>
      </w:r>
      <w:r>
        <w:t>that</w:t>
      </w:r>
      <w:r>
        <w:rPr>
          <w:spacing w:val="-2"/>
        </w:rPr>
        <w:t xml:space="preserve"> </w:t>
      </w:r>
      <w:r>
        <w:t>the</w:t>
      </w:r>
      <w:r>
        <w:rPr>
          <w:spacing w:val="-2"/>
        </w:rPr>
        <w:t xml:space="preserve"> </w:t>
      </w:r>
      <w:r>
        <w:t>ICP</w:t>
      </w:r>
      <w:r>
        <w:rPr>
          <w:spacing w:val="-2"/>
        </w:rPr>
        <w:t xml:space="preserve"> </w:t>
      </w:r>
      <w:r>
        <w:t>will</w:t>
      </w:r>
      <w:r>
        <w:rPr>
          <w:spacing w:val="-3"/>
        </w:rPr>
        <w:t xml:space="preserve"> </w:t>
      </w:r>
      <w:r>
        <w:t>be</w:t>
      </w:r>
      <w:r>
        <w:rPr>
          <w:spacing w:val="-3"/>
        </w:rPr>
        <w:t xml:space="preserve"> </w:t>
      </w:r>
      <w:r>
        <w:t>chaired</w:t>
      </w:r>
      <w:r>
        <w:rPr>
          <w:spacing w:val="-4"/>
        </w:rPr>
        <w:t xml:space="preserve"> </w:t>
      </w:r>
      <w:r>
        <w:t>by</w:t>
      </w:r>
      <w:r>
        <w:rPr>
          <w:spacing w:val="-2"/>
        </w:rPr>
        <w:t xml:space="preserve"> </w:t>
      </w:r>
      <w:r>
        <w:t>Professor</w:t>
      </w:r>
      <w:r>
        <w:rPr>
          <w:spacing w:val="-2"/>
        </w:rPr>
        <w:t xml:space="preserve"> </w:t>
      </w:r>
      <w:r>
        <w:t>Thorne</w:t>
      </w:r>
      <w:r>
        <w:rPr>
          <w:spacing w:val="-63"/>
        </w:rPr>
        <w:t xml:space="preserve"> </w:t>
      </w:r>
      <w:proofErr w:type="gramStart"/>
      <w:r>
        <w:t>so as to</w:t>
      </w:r>
      <w:proofErr w:type="gramEnd"/>
      <w:r>
        <w:t xml:space="preserve"> ensure consistency and coherence across the ICS, with the three Health an</w:t>
      </w:r>
      <w:r>
        <w:t>d</w:t>
      </w:r>
      <w:r>
        <w:rPr>
          <w:spacing w:val="1"/>
        </w:rPr>
        <w:t xml:space="preserve"> </w:t>
      </w:r>
      <w:r>
        <w:t>Wellbeing Board chairs of our upper tier local authorities acting as vice chairs for the</w:t>
      </w:r>
      <w:r>
        <w:rPr>
          <w:spacing w:val="1"/>
        </w:rPr>
        <w:t xml:space="preserve"> </w:t>
      </w:r>
      <w:r>
        <w:t xml:space="preserve">ICP. We have agreed membership of the </w:t>
      </w:r>
      <w:proofErr w:type="gramStart"/>
      <w:r>
        <w:t>ICP</w:t>
      </w:r>
      <w:proofErr w:type="gramEnd"/>
      <w:r>
        <w:t xml:space="preserve"> and we are currently progressing</w:t>
      </w:r>
      <w:r>
        <w:rPr>
          <w:spacing w:val="1"/>
        </w:rPr>
        <w:t xml:space="preserve"> </w:t>
      </w:r>
      <w:r>
        <w:t>discussions to agree its work programme. The first task of the ICP will be to develop a</w:t>
      </w:r>
      <w:r>
        <w:rPr>
          <w:spacing w:val="1"/>
        </w:rPr>
        <w:t xml:space="preserve"> </w:t>
      </w:r>
      <w:r>
        <w:t>new</w:t>
      </w:r>
      <w:r>
        <w:rPr>
          <w:spacing w:val="-2"/>
        </w:rPr>
        <w:t xml:space="preserve"> </w:t>
      </w:r>
      <w:r>
        <w:t>Integrated</w:t>
      </w:r>
      <w:r>
        <w:rPr>
          <w:spacing w:val="-3"/>
        </w:rPr>
        <w:t xml:space="preserve"> </w:t>
      </w:r>
      <w:r>
        <w:t>Care</w:t>
      </w:r>
      <w:r>
        <w:rPr>
          <w:spacing w:val="-1"/>
        </w:rPr>
        <w:t xml:space="preserve"> </w:t>
      </w:r>
      <w:r>
        <w:t>Strategy</w:t>
      </w:r>
      <w:r>
        <w:rPr>
          <w:spacing w:val="-4"/>
        </w:rPr>
        <w:t xml:space="preserve"> </w:t>
      </w:r>
      <w:r>
        <w:t>for</w:t>
      </w:r>
      <w:r>
        <w:rPr>
          <w:spacing w:val="-1"/>
        </w:rPr>
        <w:t xml:space="preserve"> </w:t>
      </w:r>
      <w:r>
        <w:t>the</w:t>
      </w:r>
      <w:r>
        <w:rPr>
          <w:spacing w:val="-1"/>
        </w:rPr>
        <w:t xml:space="preserve"> </w:t>
      </w:r>
      <w:r>
        <w:t>ICS</w:t>
      </w:r>
      <w:r>
        <w:rPr>
          <w:spacing w:val="-4"/>
        </w:rPr>
        <w:t xml:space="preserve"> </w:t>
      </w:r>
      <w:r>
        <w:t>and</w:t>
      </w:r>
      <w:r>
        <w:rPr>
          <w:spacing w:val="-4"/>
        </w:rPr>
        <w:t xml:space="preserve"> </w:t>
      </w:r>
      <w:r>
        <w:t>for</w:t>
      </w:r>
      <w:r>
        <w:rPr>
          <w:spacing w:val="-1"/>
        </w:rPr>
        <w:t xml:space="preserve"> </w:t>
      </w:r>
      <w:r>
        <w:t>the</w:t>
      </w:r>
      <w:r>
        <w:rPr>
          <w:spacing w:val="-1"/>
        </w:rPr>
        <w:t xml:space="preserve"> </w:t>
      </w:r>
      <w:r>
        <w:t>population</w:t>
      </w:r>
      <w:r>
        <w:rPr>
          <w:spacing w:val="-4"/>
        </w:rPr>
        <w:t xml:space="preserve"> </w:t>
      </w:r>
      <w:r>
        <w:t>of</w:t>
      </w:r>
      <w:r>
        <w:rPr>
          <w:spacing w:val="-1"/>
        </w:rPr>
        <w:t xml:space="preserve"> </w:t>
      </w:r>
      <w:r>
        <w:t>Mid</w:t>
      </w:r>
      <w:r>
        <w:rPr>
          <w:spacing w:val="-1"/>
        </w:rPr>
        <w:t xml:space="preserve"> </w:t>
      </w:r>
      <w:r>
        <w:t>&amp;</w:t>
      </w:r>
      <w:r>
        <w:rPr>
          <w:spacing w:val="-1"/>
        </w:rPr>
        <w:t xml:space="preserve"> </w:t>
      </w:r>
      <w:r>
        <w:t>South</w:t>
      </w:r>
      <w:r>
        <w:rPr>
          <w:spacing w:val="-2"/>
        </w:rPr>
        <w:t xml:space="preserve"> </w:t>
      </w:r>
      <w:r>
        <w:t>Essex.</w:t>
      </w:r>
    </w:p>
    <w:p w14:paraId="2D909537" w14:textId="77777777" w:rsidR="00407F46" w:rsidRDefault="00407F46">
      <w:pPr>
        <w:pStyle w:val="BodyText"/>
        <w:spacing w:before="9"/>
        <w:rPr>
          <w:sz w:val="20"/>
        </w:rPr>
      </w:pPr>
    </w:p>
    <w:p w14:paraId="1EB9299D" w14:textId="77777777" w:rsidR="00407F46" w:rsidRDefault="00945025">
      <w:pPr>
        <w:ind w:left="120"/>
        <w:rPr>
          <w:b/>
          <w:sz w:val="28"/>
        </w:rPr>
      </w:pPr>
      <w:bookmarkStart w:id="9" w:name="_bookmark9"/>
      <w:bookmarkEnd w:id="9"/>
      <w:r>
        <w:rPr>
          <w:b/>
          <w:color w:val="006FC0"/>
          <w:sz w:val="28"/>
        </w:rPr>
        <w:t>How</w:t>
      </w:r>
      <w:r>
        <w:rPr>
          <w:b/>
          <w:color w:val="006FC0"/>
          <w:spacing w:val="-2"/>
          <w:sz w:val="28"/>
        </w:rPr>
        <w:t xml:space="preserve"> </w:t>
      </w:r>
      <w:r>
        <w:rPr>
          <w:b/>
          <w:color w:val="006FC0"/>
          <w:sz w:val="28"/>
        </w:rPr>
        <w:t>we</w:t>
      </w:r>
      <w:r>
        <w:rPr>
          <w:b/>
          <w:color w:val="006FC0"/>
          <w:spacing w:val="-2"/>
          <w:sz w:val="28"/>
        </w:rPr>
        <w:t xml:space="preserve"> </w:t>
      </w:r>
      <w:r>
        <w:rPr>
          <w:b/>
          <w:color w:val="006FC0"/>
          <w:sz w:val="28"/>
        </w:rPr>
        <w:t>have</w:t>
      </w:r>
      <w:r>
        <w:rPr>
          <w:b/>
          <w:color w:val="006FC0"/>
          <w:spacing w:val="-3"/>
          <w:sz w:val="28"/>
        </w:rPr>
        <w:t xml:space="preserve"> </w:t>
      </w:r>
      <w:r>
        <w:rPr>
          <w:b/>
          <w:color w:val="006FC0"/>
          <w:sz w:val="28"/>
        </w:rPr>
        <w:t>performed</w:t>
      </w:r>
    </w:p>
    <w:p w14:paraId="407E1C37" w14:textId="77777777" w:rsidR="00407F46" w:rsidRDefault="00945025">
      <w:pPr>
        <w:pStyle w:val="BodyText"/>
        <w:spacing w:before="241"/>
        <w:ind w:left="120" w:right="358"/>
      </w:pPr>
      <w:r>
        <w:t>The CCG monitors health outcomes against a range of NHS Constitutional Standards</w:t>
      </w:r>
      <w:r>
        <w:rPr>
          <w:spacing w:val="-64"/>
        </w:rPr>
        <w:t xml:space="preserve"> </w:t>
      </w:r>
      <w:r>
        <w:t>that are set nationally. Performance across the system has generally been below the</w:t>
      </w:r>
      <w:r>
        <w:rPr>
          <w:spacing w:val="1"/>
        </w:rPr>
        <w:t xml:space="preserve"> </w:t>
      </w:r>
      <w:r>
        <w:t>set</w:t>
      </w:r>
      <w:r>
        <w:rPr>
          <w:spacing w:val="-1"/>
        </w:rPr>
        <w:t xml:space="preserve"> </w:t>
      </w:r>
      <w:r>
        <w:t>standards</w:t>
      </w:r>
      <w:r>
        <w:rPr>
          <w:spacing w:val="-1"/>
        </w:rPr>
        <w:t xml:space="preserve"> </w:t>
      </w:r>
      <w:r>
        <w:t>due</w:t>
      </w:r>
      <w:r>
        <w:rPr>
          <w:spacing w:val="-1"/>
        </w:rPr>
        <w:t xml:space="preserve"> </w:t>
      </w:r>
      <w:r>
        <w:t>to capacity</w:t>
      </w:r>
      <w:r>
        <w:rPr>
          <w:spacing w:val="-3"/>
        </w:rPr>
        <w:t xml:space="preserve"> </w:t>
      </w:r>
      <w:r>
        <w:t>pressures</w:t>
      </w:r>
      <w:r>
        <w:rPr>
          <w:spacing w:val="-3"/>
        </w:rPr>
        <w:t xml:space="preserve"> </w:t>
      </w:r>
      <w:r>
        <w:t>throughout</w:t>
      </w:r>
      <w:r>
        <w:rPr>
          <w:spacing w:val="-2"/>
        </w:rPr>
        <w:t xml:space="preserve"> </w:t>
      </w:r>
      <w:r>
        <w:t>the</w:t>
      </w:r>
      <w:r>
        <w:rPr>
          <w:spacing w:val="-3"/>
        </w:rPr>
        <w:t xml:space="preserve"> </w:t>
      </w:r>
      <w:r>
        <w:t>health</w:t>
      </w:r>
      <w:r>
        <w:rPr>
          <w:spacing w:val="-3"/>
        </w:rPr>
        <w:t xml:space="preserve"> </w:t>
      </w:r>
      <w:r>
        <w:t>and</w:t>
      </w:r>
      <w:r>
        <w:rPr>
          <w:spacing w:val="-4"/>
        </w:rPr>
        <w:t xml:space="preserve"> </w:t>
      </w:r>
      <w:r>
        <w:t>care</w:t>
      </w:r>
      <w:r>
        <w:rPr>
          <w:spacing w:val="-1"/>
        </w:rPr>
        <w:t xml:space="preserve"> </w:t>
      </w:r>
      <w:r>
        <w:t>system.</w:t>
      </w:r>
    </w:p>
    <w:p w14:paraId="410D3BF4" w14:textId="77777777" w:rsidR="00407F46" w:rsidRDefault="00407F46">
      <w:pPr>
        <w:pStyle w:val="BodyText"/>
        <w:spacing w:before="11"/>
        <w:rPr>
          <w:sz w:val="20"/>
        </w:rPr>
      </w:pPr>
    </w:p>
    <w:p w14:paraId="33C1CE8B" w14:textId="77777777" w:rsidR="00407F46" w:rsidRDefault="00945025">
      <w:pPr>
        <w:pStyle w:val="BodyText"/>
        <w:ind w:left="120" w:right="489"/>
        <w:jc w:val="both"/>
      </w:pPr>
      <w:r>
        <w:t xml:space="preserve">The CCG is </w:t>
      </w:r>
      <w:r>
        <w:t>working with local providers of services and NHS England/Improvement</w:t>
      </w:r>
      <w:r>
        <w:rPr>
          <w:spacing w:val="-64"/>
        </w:rPr>
        <w:t xml:space="preserve"> </w:t>
      </w:r>
      <w:r>
        <w:t>(which is the regulatory organisation for the CCG and providers of services) to agree</w:t>
      </w:r>
      <w:r>
        <w:rPr>
          <w:spacing w:val="-64"/>
        </w:rPr>
        <w:t xml:space="preserve"> </w:t>
      </w:r>
      <w:r>
        <w:t>the</w:t>
      </w:r>
      <w:r>
        <w:rPr>
          <w:spacing w:val="-2"/>
        </w:rPr>
        <w:t xml:space="preserve"> </w:t>
      </w:r>
      <w:r>
        <w:t>system</w:t>
      </w:r>
      <w:r>
        <w:rPr>
          <w:spacing w:val="-2"/>
        </w:rPr>
        <w:t xml:space="preserve"> </w:t>
      </w:r>
      <w:r>
        <w:t>transformation required</w:t>
      </w:r>
      <w:r>
        <w:rPr>
          <w:spacing w:val="-2"/>
        </w:rPr>
        <w:t xml:space="preserve"> </w:t>
      </w:r>
      <w:r>
        <w:t>to</w:t>
      </w:r>
      <w:r>
        <w:rPr>
          <w:spacing w:val="-1"/>
        </w:rPr>
        <w:t xml:space="preserve"> </w:t>
      </w:r>
      <w:r>
        <w:t>support</w:t>
      </w:r>
      <w:r>
        <w:rPr>
          <w:spacing w:val="-4"/>
        </w:rPr>
        <w:t xml:space="preserve"> </w:t>
      </w:r>
      <w:r>
        <w:t>improvements</w:t>
      </w:r>
      <w:r>
        <w:rPr>
          <w:spacing w:val="-2"/>
        </w:rPr>
        <w:t xml:space="preserve"> </w:t>
      </w:r>
      <w:r>
        <w:t>in</w:t>
      </w:r>
      <w:r>
        <w:rPr>
          <w:spacing w:val="-1"/>
        </w:rPr>
        <w:t xml:space="preserve"> </w:t>
      </w:r>
      <w:r>
        <w:t>care</w:t>
      </w:r>
      <w:r>
        <w:rPr>
          <w:spacing w:val="-3"/>
        </w:rPr>
        <w:t xml:space="preserve"> </w:t>
      </w:r>
      <w:r>
        <w:t>for</w:t>
      </w:r>
      <w:r>
        <w:rPr>
          <w:spacing w:val="-1"/>
        </w:rPr>
        <w:t xml:space="preserve"> </w:t>
      </w:r>
      <w:r>
        <w:t>patients.</w:t>
      </w:r>
    </w:p>
    <w:p w14:paraId="2D1D683D" w14:textId="77777777" w:rsidR="00407F46" w:rsidRDefault="00407F46">
      <w:pPr>
        <w:pStyle w:val="BodyText"/>
        <w:spacing w:before="10"/>
        <w:rPr>
          <w:sz w:val="20"/>
        </w:rPr>
      </w:pPr>
    </w:p>
    <w:p w14:paraId="5C34B969" w14:textId="77777777" w:rsidR="00407F46" w:rsidRDefault="00945025">
      <w:pPr>
        <w:pStyle w:val="BodyText"/>
        <w:ind w:left="120" w:right="224"/>
      </w:pPr>
      <w:r>
        <w:t>As seen nationally, performance against the standards has been directly impacted by</w:t>
      </w:r>
      <w:r>
        <w:rPr>
          <w:spacing w:val="1"/>
        </w:rPr>
        <w:t xml:space="preserve"> </w:t>
      </w:r>
      <w:r>
        <w:t>the Covid-19 pandemic. A key issue experienced nationally is the increased waiting list</w:t>
      </w:r>
      <w:r>
        <w:rPr>
          <w:spacing w:val="-64"/>
        </w:rPr>
        <w:t xml:space="preserve"> </w:t>
      </w:r>
      <w:r>
        <w:t>and backlog sizes for planned elective care during the Covid-19 pandemic. As directe</w:t>
      </w:r>
      <w:r>
        <w:t>d</w:t>
      </w:r>
      <w:r>
        <w:rPr>
          <w:spacing w:val="-64"/>
        </w:rPr>
        <w:t xml:space="preserve"> </w:t>
      </w:r>
      <w:r>
        <w:t>by national guidance whilst capacity was reduced, non-urgent diagnostic tests together</w:t>
      </w:r>
      <w:r>
        <w:rPr>
          <w:spacing w:val="-64"/>
        </w:rPr>
        <w:t xml:space="preserve"> </w:t>
      </w:r>
      <w:r>
        <w:t>with elective planned appointments and procedures were paused to prioritise</w:t>
      </w:r>
      <w:r>
        <w:rPr>
          <w:spacing w:val="1"/>
        </w:rPr>
        <w:t xml:space="preserve"> </w:t>
      </w:r>
      <w:r>
        <w:t>emergency,</w:t>
      </w:r>
      <w:r>
        <w:rPr>
          <w:spacing w:val="-3"/>
        </w:rPr>
        <w:t xml:space="preserve"> </w:t>
      </w:r>
      <w:r>
        <w:t>urgent</w:t>
      </w:r>
      <w:r>
        <w:rPr>
          <w:spacing w:val="-2"/>
        </w:rPr>
        <w:t xml:space="preserve"> </w:t>
      </w:r>
      <w:r>
        <w:t>and cancer work.</w:t>
      </w:r>
    </w:p>
    <w:p w14:paraId="6DB9D565" w14:textId="77777777" w:rsidR="00407F46" w:rsidRDefault="00407F46">
      <w:pPr>
        <w:pStyle w:val="BodyText"/>
        <w:spacing w:before="9"/>
        <w:rPr>
          <w:sz w:val="20"/>
        </w:rPr>
      </w:pPr>
    </w:p>
    <w:p w14:paraId="0D3C853F" w14:textId="77777777" w:rsidR="00407F46" w:rsidRDefault="00945025">
      <w:pPr>
        <w:ind w:left="120"/>
        <w:jc w:val="both"/>
        <w:rPr>
          <w:b/>
          <w:sz w:val="28"/>
        </w:rPr>
      </w:pPr>
      <w:bookmarkStart w:id="10" w:name="_bookmark10"/>
      <w:bookmarkEnd w:id="10"/>
      <w:r>
        <w:rPr>
          <w:b/>
          <w:color w:val="006FC0"/>
          <w:sz w:val="28"/>
        </w:rPr>
        <w:t>Key</w:t>
      </w:r>
      <w:r>
        <w:rPr>
          <w:b/>
          <w:color w:val="006FC0"/>
          <w:spacing w:val="-3"/>
          <w:sz w:val="28"/>
        </w:rPr>
        <w:t xml:space="preserve"> </w:t>
      </w:r>
      <w:r>
        <w:rPr>
          <w:b/>
          <w:color w:val="006FC0"/>
          <w:sz w:val="28"/>
        </w:rPr>
        <w:t>issues</w:t>
      </w:r>
      <w:r>
        <w:rPr>
          <w:b/>
          <w:color w:val="006FC0"/>
          <w:spacing w:val="-2"/>
          <w:sz w:val="28"/>
        </w:rPr>
        <w:t xml:space="preserve"> </w:t>
      </w:r>
      <w:r>
        <w:rPr>
          <w:b/>
          <w:color w:val="006FC0"/>
          <w:sz w:val="28"/>
        </w:rPr>
        <w:t>and</w:t>
      </w:r>
      <w:r>
        <w:rPr>
          <w:b/>
          <w:color w:val="006FC0"/>
          <w:spacing w:val="-3"/>
          <w:sz w:val="28"/>
        </w:rPr>
        <w:t xml:space="preserve"> </w:t>
      </w:r>
      <w:r>
        <w:rPr>
          <w:b/>
          <w:color w:val="006FC0"/>
          <w:sz w:val="28"/>
        </w:rPr>
        <w:t>risks</w:t>
      </w:r>
    </w:p>
    <w:p w14:paraId="65D0779C" w14:textId="77777777" w:rsidR="00407F46" w:rsidRDefault="00945025">
      <w:pPr>
        <w:pStyle w:val="BodyText"/>
        <w:spacing w:before="241"/>
        <w:ind w:left="120" w:right="199"/>
      </w:pPr>
      <w:r>
        <w:t>The Covid-19 pandemic had a signif</w:t>
      </w:r>
      <w:r>
        <w:t>icant impact upon the operation of NHS services</w:t>
      </w:r>
      <w:r>
        <w:rPr>
          <w:spacing w:val="1"/>
        </w:rPr>
        <w:t xml:space="preserve"> </w:t>
      </w:r>
      <w:r>
        <w:t>across the country, which brought with it several associated risks, firstly in relation to</w:t>
      </w:r>
      <w:r>
        <w:rPr>
          <w:spacing w:val="1"/>
        </w:rPr>
        <w:t xml:space="preserve"> </w:t>
      </w:r>
      <w:r>
        <w:t>the</w:t>
      </w:r>
      <w:r>
        <w:rPr>
          <w:spacing w:val="-4"/>
        </w:rPr>
        <w:t xml:space="preserve"> </w:t>
      </w:r>
      <w:r>
        <w:t>effects</w:t>
      </w:r>
      <w:r>
        <w:rPr>
          <w:spacing w:val="-1"/>
        </w:rPr>
        <w:t xml:space="preserve"> </w:t>
      </w:r>
      <w:r>
        <w:t>of</w:t>
      </w:r>
      <w:r>
        <w:rPr>
          <w:spacing w:val="-3"/>
        </w:rPr>
        <w:t xml:space="preserve"> </w:t>
      </w:r>
      <w:r>
        <w:t>the</w:t>
      </w:r>
      <w:r>
        <w:rPr>
          <w:spacing w:val="-2"/>
        </w:rPr>
        <w:t xml:space="preserve"> </w:t>
      </w:r>
      <w:r>
        <w:t>virus</w:t>
      </w:r>
      <w:r>
        <w:rPr>
          <w:spacing w:val="-3"/>
        </w:rPr>
        <w:t xml:space="preserve"> </w:t>
      </w:r>
      <w:r>
        <w:t>itself</w:t>
      </w:r>
      <w:r>
        <w:rPr>
          <w:spacing w:val="-2"/>
        </w:rPr>
        <w:t xml:space="preserve"> </w:t>
      </w:r>
      <w:r>
        <w:t>and</w:t>
      </w:r>
      <w:r>
        <w:rPr>
          <w:spacing w:val="-1"/>
        </w:rPr>
        <w:t xml:space="preserve"> </w:t>
      </w:r>
      <w:r>
        <w:t>secondly</w:t>
      </w:r>
      <w:r>
        <w:rPr>
          <w:spacing w:val="-1"/>
        </w:rPr>
        <w:t xml:space="preserve"> </w:t>
      </w:r>
      <w:r>
        <w:t>in</w:t>
      </w:r>
      <w:r>
        <w:rPr>
          <w:spacing w:val="-2"/>
        </w:rPr>
        <w:t xml:space="preserve"> </w:t>
      </w:r>
      <w:r>
        <w:t>relation</w:t>
      </w:r>
      <w:r>
        <w:rPr>
          <w:spacing w:val="-2"/>
        </w:rPr>
        <w:t xml:space="preserve"> </w:t>
      </w:r>
      <w:r>
        <w:t>to</w:t>
      </w:r>
      <w:r>
        <w:rPr>
          <w:spacing w:val="-3"/>
        </w:rPr>
        <w:t xml:space="preserve"> </w:t>
      </w:r>
      <w:r>
        <w:t>the</w:t>
      </w:r>
      <w:r>
        <w:rPr>
          <w:spacing w:val="-4"/>
        </w:rPr>
        <w:t xml:space="preserve"> </w:t>
      </w:r>
      <w:r>
        <w:t>effects</w:t>
      </w:r>
      <w:r>
        <w:rPr>
          <w:spacing w:val="-1"/>
        </w:rPr>
        <w:t xml:space="preserve"> </w:t>
      </w:r>
      <w:r>
        <w:t>that</w:t>
      </w:r>
      <w:r>
        <w:rPr>
          <w:spacing w:val="-3"/>
        </w:rPr>
        <w:t xml:space="preserve"> </w:t>
      </w:r>
      <w:r>
        <w:t>management</w:t>
      </w:r>
      <w:r>
        <w:rPr>
          <w:spacing w:val="-4"/>
        </w:rPr>
        <w:t xml:space="preserve"> </w:t>
      </w:r>
      <w:r>
        <w:t>of</w:t>
      </w:r>
      <w:r>
        <w:rPr>
          <w:spacing w:val="-63"/>
        </w:rPr>
        <w:t xml:space="preserve"> </w:t>
      </w:r>
      <w:r>
        <w:t>the pandemic has had on core services and the achievement of constitutional</w:t>
      </w:r>
      <w:r>
        <w:rPr>
          <w:spacing w:val="1"/>
        </w:rPr>
        <w:t xml:space="preserve"> </w:t>
      </w:r>
      <w:r>
        <w:t>standards.</w:t>
      </w:r>
    </w:p>
    <w:p w14:paraId="09897E95" w14:textId="77777777" w:rsidR="00407F46" w:rsidRDefault="00407F46">
      <w:pPr>
        <w:pStyle w:val="BodyText"/>
        <w:spacing w:before="10"/>
        <w:rPr>
          <w:sz w:val="20"/>
        </w:rPr>
      </w:pPr>
    </w:p>
    <w:p w14:paraId="7AC9C49C" w14:textId="77777777" w:rsidR="00407F46" w:rsidRDefault="00945025">
      <w:pPr>
        <w:pStyle w:val="BodyText"/>
        <w:ind w:left="120"/>
      </w:pPr>
      <w:r>
        <w:t>The</w:t>
      </w:r>
      <w:r>
        <w:rPr>
          <w:spacing w:val="-2"/>
        </w:rPr>
        <w:t xml:space="preserve"> </w:t>
      </w:r>
      <w:r>
        <w:t>former</w:t>
      </w:r>
      <w:r>
        <w:rPr>
          <w:spacing w:val="-4"/>
        </w:rPr>
        <w:t xml:space="preserve"> </w:t>
      </w:r>
      <w:r>
        <w:t>has</w:t>
      </w:r>
      <w:r>
        <w:rPr>
          <w:spacing w:val="-3"/>
        </w:rPr>
        <w:t xml:space="preserve"> </w:t>
      </w:r>
      <w:r>
        <w:t>been</w:t>
      </w:r>
      <w:r>
        <w:rPr>
          <w:spacing w:val="-4"/>
        </w:rPr>
        <w:t xml:space="preserve"> </w:t>
      </w:r>
      <w:r>
        <w:t>managed</w:t>
      </w:r>
      <w:r>
        <w:rPr>
          <w:spacing w:val="-1"/>
        </w:rPr>
        <w:t xml:space="preserve"> </w:t>
      </w:r>
      <w:r>
        <w:t>well</w:t>
      </w:r>
      <w:r>
        <w:rPr>
          <w:spacing w:val="-4"/>
        </w:rPr>
        <w:t xml:space="preserve"> </w:t>
      </w:r>
      <w:r>
        <w:t>during</w:t>
      </w:r>
      <w:r>
        <w:rPr>
          <w:spacing w:val="-4"/>
        </w:rPr>
        <w:t xml:space="preserve"> </w:t>
      </w:r>
      <w:r>
        <w:t>the</w:t>
      </w:r>
      <w:r>
        <w:rPr>
          <w:spacing w:val="-1"/>
        </w:rPr>
        <w:t xml:space="preserve"> </w:t>
      </w:r>
      <w:r>
        <w:t>year,</w:t>
      </w:r>
      <w:r>
        <w:rPr>
          <w:spacing w:val="-1"/>
        </w:rPr>
        <w:t xml:space="preserve"> </w:t>
      </w:r>
      <w:r>
        <w:t>which</w:t>
      </w:r>
      <w:r>
        <w:rPr>
          <w:spacing w:val="-1"/>
        </w:rPr>
        <w:t xml:space="preserve"> </w:t>
      </w:r>
      <w:r>
        <w:t>is</w:t>
      </w:r>
      <w:r>
        <w:rPr>
          <w:spacing w:val="-1"/>
        </w:rPr>
        <w:t xml:space="preserve"> </w:t>
      </w:r>
      <w:r>
        <w:t>reflected</w:t>
      </w:r>
      <w:r>
        <w:rPr>
          <w:spacing w:val="-1"/>
        </w:rPr>
        <w:t xml:space="preserve"> </w:t>
      </w:r>
      <w:r>
        <w:t>in</w:t>
      </w:r>
      <w:r>
        <w:rPr>
          <w:spacing w:val="-4"/>
        </w:rPr>
        <w:t xml:space="preserve"> </w:t>
      </w:r>
      <w:r>
        <w:t>the</w:t>
      </w:r>
      <w:r>
        <w:rPr>
          <w:spacing w:val="-1"/>
        </w:rPr>
        <w:t xml:space="preserve"> </w:t>
      </w:r>
      <w:r>
        <w:t>lowering</w:t>
      </w:r>
      <w:r>
        <w:rPr>
          <w:spacing w:val="-3"/>
        </w:rPr>
        <w:t xml:space="preserve"> </w:t>
      </w:r>
      <w:r>
        <w:t>of</w:t>
      </w:r>
      <w:r>
        <w:rPr>
          <w:spacing w:val="-64"/>
        </w:rPr>
        <w:t xml:space="preserve"> </w:t>
      </w:r>
      <w:r>
        <w:t xml:space="preserve">risk in relation to the effects of the virus </w:t>
      </w:r>
      <w:proofErr w:type="gramStart"/>
      <w:r>
        <w:t>as a result of</w:t>
      </w:r>
      <w:proofErr w:type="gramEnd"/>
      <w:r>
        <w:t xml:space="preserve"> the success of the C</w:t>
      </w:r>
      <w:r>
        <w:t>ovid-19</w:t>
      </w:r>
      <w:r>
        <w:rPr>
          <w:spacing w:val="1"/>
        </w:rPr>
        <w:t xml:space="preserve"> </w:t>
      </w:r>
      <w:r>
        <w:t>vaccination programme and greater understanding of how to care for patients with the</w:t>
      </w:r>
      <w:r>
        <w:rPr>
          <w:spacing w:val="1"/>
        </w:rPr>
        <w:t xml:space="preserve"> </w:t>
      </w:r>
      <w:r>
        <w:t>virus.</w:t>
      </w:r>
      <w:r>
        <w:rPr>
          <w:spacing w:val="1"/>
        </w:rPr>
        <w:t xml:space="preserve"> </w:t>
      </w:r>
      <w:r>
        <w:t>The Mid and South Essex CCGs continue to manage the impact of risks on core</w:t>
      </w:r>
      <w:r>
        <w:rPr>
          <w:spacing w:val="1"/>
        </w:rPr>
        <w:t xml:space="preserve"> </w:t>
      </w:r>
      <w:r>
        <w:t>services,</w:t>
      </w:r>
      <w:r>
        <w:rPr>
          <w:spacing w:val="-1"/>
        </w:rPr>
        <w:t xml:space="preserve"> </w:t>
      </w:r>
      <w:r>
        <w:t>focusing</w:t>
      </w:r>
      <w:r>
        <w:rPr>
          <w:spacing w:val="-1"/>
        </w:rPr>
        <w:t xml:space="preserve"> </w:t>
      </w:r>
      <w:r>
        <w:t>on</w:t>
      </w:r>
      <w:r>
        <w:rPr>
          <w:spacing w:val="-1"/>
        </w:rPr>
        <w:t xml:space="preserve"> </w:t>
      </w:r>
      <w:r>
        <w:t>restoring</w:t>
      </w:r>
      <w:r>
        <w:rPr>
          <w:spacing w:val="-2"/>
        </w:rPr>
        <w:t xml:space="preserve"> </w:t>
      </w:r>
      <w:r>
        <w:t>performance</w:t>
      </w:r>
      <w:r>
        <w:rPr>
          <w:spacing w:val="-3"/>
        </w:rPr>
        <w:t xml:space="preserve"> </w:t>
      </w:r>
      <w:r>
        <w:t>back to</w:t>
      </w:r>
      <w:r>
        <w:rPr>
          <w:spacing w:val="-1"/>
        </w:rPr>
        <w:t xml:space="preserve"> </w:t>
      </w:r>
      <w:r>
        <w:t>pre-Covid levels.</w:t>
      </w:r>
    </w:p>
    <w:p w14:paraId="29889480" w14:textId="77777777" w:rsidR="00407F46" w:rsidRDefault="00407F46">
      <w:pPr>
        <w:pStyle w:val="BodyText"/>
        <w:spacing w:before="11"/>
        <w:rPr>
          <w:sz w:val="20"/>
        </w:rPr>
      </w:pPr>
    </w:p>
    <w:p w14:paraId="77B5C7D7" w14:textId="77777777" w:rsidR="00407F46" w:rsidRDefault="00945025">
      <w:pPr>
        <w:pStyle w:val="BodyText"/>
        <w:ind w:left="120" w:right="733"/>
      </w:pPr>
      <w:r>
        <w:t>Further i</w:t>
      </w:r>
      <w:r>
        <w:t>nformation on the CCG’s key risks and risk profile is provided in the Risks</w:t>
      </w:r>
      <w:r>
        <w:rPr>
          <w:spacing w:val="-64"/>
        </w:rPr>
        <w:t xml:space="preserve"> </w:t>
      </w:r>
      <w:r>
        <w:t>section</w:t>
      </w:r>
      <w:r>
        <w:rPr>
          <w:spacing w:val="-3"/>
        </w:rPr>
        <w:t xml:space="preserve"> </w:t>
      </w:r>
      <w:r>
        <w:t>of the</w:t>
      </w:r>
      <w:r>
        <w:rPr>
          <w:spacing w:val="-2"/>
        </w:rPr>
        <w:t xml:space="preserve"> </w:t>
      </w:r>
      <w:r>
        <w:t>Performance</w:t>
      </w:r>
      <w:r>
        <w:rPr>
          <w:spacing w:val="-2"/>
        </w:rPr>
        <w:t xml:space="preserve"> </w:t>
      </w:r>
      <w:r>
        <w:t>Analysis report.</w:t>
      </w:r>
    </w:p>
    <w:p w14:paraId="13C07F0A" w14:textId="77777777" w:rsidR="00407F46" w:rsidRDefault="00407F46">
      <w:pPr>
        <w:sectPr w:rsidR="00407F46">
          <w:pgSz w:w="11910" w:h="16840"/>
          <w:pgMar w:top="1320" w:right="1020" w:bottom="720" w:left="1320" w:header="0" w:footer="524" w:gutter="0"/>
          <w:cols w:space="720"/>
        </w:sectPr>
      </w:pPr>
    </w:p>
    <w:p w14:paraId="5AD666E4" w14:textId="77777777" w:rsidR="00407F46" w:rsidRDefault="00945025">
      <w:pPr>
        <w:pStyle w:val="Heading2"/>
      </w:pPr>
      <w:bookmarkStart w:id="11" w:name="_bookmark11"/>
      <w:bookmarkEnd w:id="11"/>
      <w:r>
        <w:lastRenderedPageBreak/>
        <w:t>Performance</w:t>
      </w:r>
      <w:r>
        <w:rPr>
          <w:spacing w:val="-6"/>
        </w:rPr>
        <w:t xml:space="preserve"> </w:t>
      </w:r>
      <w:r>
        <w:t>analysis</w:t>
      </w:r>
    </w:p>
    <w:p w14:paraId="6E3624DF" w14:textId="77777777" w:rsidR="00407F46" w:rsidRDefault="00945025">
      <w:pPr>
        <w:spacing w:before="240"/>
        <w:ind w:left="120"/>
        <w:rPr>
          <w:b/>
          <w:sz w:val="28"/>
        </w:rPr>
      </w:pPr>
      <w:r>
        <w:rPr>
          <w:b/>
          <w:color w:val="006FC0"/>
          <w:sz w:val="28"/>
        </w:rPr>
        <w:t>Introduction</w:t>
      </w:r>
    </w:p>
    <w:p w14:paraId="2E317C5E" w14:textId="77777777" w:rsidR="00407F46" w:rsidRDefault="00945025">
      <w:pPr>
        <w:pStyle w:val="BodyText"/>
        <w:spacing w:before="241"/>
        <w:ind w:left="120" w:right="305"/>
      </w:pPr>
      <w:r>
        <w:t>The CCG monitors health outcomes against a range of NHS Constitutional Standards’</w:t>
      </w:r>
      <w:r>
        <w:rPr>
          <w:spacing w:val="-64"/>
        </w:rPr>
        <w:t xml:space="preserve"> </w:t>
      </w:r>
      <w:r>
        <w:t>that are set nationally. Performance across the system has generally been below the</w:t>
      </w:r>
      <w:r>
        <w:rPr>
          <w:spacing w:val="1"/>
        </w:rPr>
        <w:t xml:space="preserve"> </w:t>
      </w:r>
      <w:r>
        <w:t>set</w:t>
      </w:r>
      <w:r>
        <w:rPr>
          <w:spacing w:val="-1"/>
        </w:rPr>
        <w:t xml:space="preserve"> </w:t>
      </w:r>
      <w:r>
        <w:t>standards</w:t>
      </w:r>
      <w:r>
        <w:rPr>
          <w:spacing w:val="-1"/>
        </w:rPr>
        <w:t xml:space="preserve"> </w:t>
      </w:r>
      <w:r>
        <w:t>due to</w:t>
      </w:r>
      <w:r>
        <w:rPr>
          <w:spacing w:val="-1"/>
        </w:rPr>
        <w:t xml:space="preserve"> </w:t>
      </w:r>
      <w:r>
        <w:t>capacity</w:t>
      </w:r>
      <w:r>
        <w:rPr>
          <w:spacing w:val="-3"/>
        </w:rPr>
        <w:t xml:space="preserve"> </w:t>
      </w:r>
      <w:r>
        <w:t>pressures</w:t>
      </w:r>
      <w:r>
        <w:rPr>
          <w:spacing w:val="-2"/>
        </w:rPr>
        <w:t xml:space="preserve"> </w:t>
      </w:r>
      <w:r>
        <w:t>throughout</w:t>
      </w:r>
      <w:r>
        <w:rPr>
          <w:spacing w:val="-3"/>
        </w:rPr>
        <w:t xml:space="preserve"> </w:t>
      </w:r>
      <w:r>
        <w:t>the</w:t>
      </w:r>
      <w:r>
        <w:rPr>
          <w:spacing w:val="-3"/>
        </w:rPr>
        <w:t xml:space="preserve"> </w:t>
      </w:r>
      <w:r>
        <w:t>health</w:t>
      </w:r>
      <w:r>
        <w:rPr>
          <w:spacing w:val="-2"/>
        </w:rPr>
        <w:t xml:space="preserve"> </w:t>
      </w:r>
      <w:r>
        <w:t>and</w:t>
      </w:r>
      <w:r>
        <w:rPr>
          <w:spacing w:val="-5"/>
        </w:rPr>
        <w:t xml:space="preserve"> </w:t>
      </w:r>
      <w:r>
        <w:t>care</w:t>
      </w:r>
      <w:r>
        <w:rPr>
          <w:spacing w:val="-1"/>
        </w:rPr>
        <w:t xml:space="preserve"> </w:t>
      </w:r>
      <w:r>
        <w:t>system.</w:t>
      </w:r>
    </w:p>
    <w:p w14:paraId="3B7CF7A4" w14:textId="77777777" w:rsidR="00407F46" w:rsidRDefault="00407F46">
      <w:pPr>
        <w:pStyle w:val="BodyText"/>
        <w:spacing w:before="10"/>
        <w:rPr>
          <w:sz w:val="20"/>
        </w:rPr>
      </w:pPr>
    </w:p>
    <w:p w14:paraId="44353215" w14:textId="77777777" w:rsidR="00407F46" w:rsidRDefault="00945025">
      <w:pPr>
        <w:pStyle w:val="BodyText"/>
        <w:ind w:left="120" w:right="497"/>
        <w:jc w:val="both"/>
      </w:pPr>
      <w:r>
        <w:t>The CCG is</w:t>
      </w:r>
      <w:r>
        <w:t xml:space="preserve"> working with local providers of services and NHS England Improvement</w:t>
      </w:r>
      <w:r>
        <w:rPr>
          <w:spacing w:val="-64"/>
        </w:rPr>
        <w:t xml:space="preserve"> </w:t>
      </w:r>
      <w:r>
        <w:t>(which is the regulatory organisation for the CCG and providers of services) to agree</w:t>
      </w:r>
      <w:r>
        <w:rPr>
          <w:spacing w:val="-65"/>
        </w:rPr>
        <w:t xml:space="preserve"> </w:t>
      </w:r>
      <w:r>
        <w:t>the</w:t>
      </w:r>
      <w:r>
        <w:rPr>
          <w:spacing w:val="-2"/>
        </w:rPr>
        <w:t xml:space="preserve"> </w:t>
      </w:r>
      <w:r>
        <w:t>system</w:t>
      </w:r>
      <w:r>
        <w:rPr>
          <w:spacing w:val="-2"/>
        </w:rPr>
        <w:t xml:space="preserve"> </w:t>
      </w:r>
      <w:r>
        <w:t>transformation required</w:t>
      </w:r>
      <w:r>
        <w:rPr>
          <w:spacing w:val="-2"/>
        </w:rPr>
        <w:t xml:space="preserve"> </w:t>
      </w:r>
      <w:r>
        <w:t>to</w:t>
      </w:r>
      <w:r>
        <w:rPr>
          <w:spacing w:val="-1"/>
        </w:rPr>
        <w:t xml:space="preserve"> </w:t>
      </w:r>
      <w:r>
        <w:t>support</w:t>
      </w:r>
      <w:r>
        <w:rPr>
          <w:spacing w:val="-4"/>
        </w:rPr>
        <w:t xml:space="preserve"> </w:t>
      </w:r>
      <w:r>
        <w:t>improvements</w:t>
      </w:r>
      <w:r>
        <w:rPr>
          <w:spacing w:val="-2"/>
        </w:rPr>
        <w:t xml:space="preserve"> </w:t>
      </w:r>
      <w:r>
        <w:t>in</w:t>
      </w:r>
      <w:r>
        <w:rPr>
          <w:spacing w:val="-1"/>
        </w:rPr>
        <w:t xml:space="preserve"> </w:t>
      </w:r>
      <w:r>
        <w:t>care</w:t>
      </w:r>
      <w:r>
        <w:rPr>
          <w:spacing w:val="-3"/>
        </w:rPr>
        <w:t xml:space="preserve"> </w:t>
      </w:r>
      <w:r>
        <w:t>for</w:t>
      </w:r>
      <w:r>
        <w:rPr>
          <w:spacing w:val="-1"/>
        </w:rPr>
        <w:t xml:space="preserve"> </w:t>
      </w:r>
      <w:r>
        <w:t>patients.</w:t>
      </w:r>
    </w:p>
    <w:p w14:paraId="47CF31DC" w14:textId="77777777" w:rsidR="00407F46" w:rsidRDefault="00407F46">
      <w:pPr>
        <w:pStyle w:val="BodyText"/>
        <w:spacing w:before="10"/>
        <w:rPr>
          <w:sz w:val="20"/>
        </w:rPr>
      </w:pPr>
    </w:p>
    <w:p w14:paraId="72B8A3C7" w14:textId="77777777" w:rsidR="00407F46" w:rsidRDefault="00945025">
      <w:pPr>
        <w:pStyle w:val="BodyText"/>
        <w:ind w:left="120" w:right="185"/>
      </w:pPr>
      <w:r>
        <w:t>As seen nationally</w:t>
      </w:r>
      <w:r>
        <w:t>, performance against the standards has been directly impacted by</w:t>
      </w:r>
      <w:r>
        <w:rPr>
          <w:spacing w:val="1"/>
        </w:rPr>
        <w:t xml:space="preserve"> </w:t>
      </w:r>
      <w:r>
        <w:t>the Covid-19 pandemic. A key issue experienced nationally is the increased waiting list</w:t>
      </w:r>
      <w:r>
        <w:rPr>
          <w:spacing w:val="-64"/>
        </w:rPr>
        <w:t xml:space="preserve"> </w:t>
      </w:r>
      <w:r>
        <w:t>and</w:t>
      </w:r>
      <w:r>
        <w:rPr>
          <w:spacing w:val="-4"/>
        </w:rPr>
        <w:t xml:space="preserve"> </w:t>
      </w:r>
      <w:r>
        <w:t>backlog</w:t>
      </w:r>
      <w:r>
        <w:rPr>
          <w:spacing w:val="-2"/>
        </w:rPr>
        <w:t xml:space="preserve"> </w:t>
      </w:r>
      <w:r>
        <w:t>sizes</w:t>
      </w:r>
      <w:r>
        <w:rPr>
          <w:spacing w:val="-1"/>
        </w:rPr>
        <w:t xml:space="preserve"> </w:t>
      </w:r>
      <w:r>
        <w:t>for</w:t>
      </w:r>
      <w:r>
        <w:rPr>
          <w:spacing w:val="-2"/>
        </w:rPr>
        <w:t xml:space="preserve"> </w:t>
      </w:r>
      <w:r>
        <w:t>planned</w:t>
      </w:r>
      <w:r>
        <w:rPr>
          <w:spacing w:val="-2"/>
        </w:rPr>
        <w:t xml:space="preserve"> </w:t>
      </w:r>
      <w:r>
        <w:t>elective</w:t>
      </w:r>
      <w:r>
        <w:rPr>
          <w:spacing w:val="-1"/>
        </w:rPr>
        <w:t xml:space="preserve"> </w:t>
      </w:r>
      <w:r>
        <w:t>care</w:t>
      </w:r>
      <w:r>
        <w:rPr>
          <w:spacing w:val="-5"/>
        </w:rPr>
        <w:t xml:space="preserve"> </w:t>
      </w:r>
      <w:r>
        <w:t>during</w:t>
      </w:r>
      <w:r>
        <w:rPr>
          <w:spacing w:val="-2"/>
        </w:rPr>
        <w:t xml:space="preserve"> </w:t>
      </w:r>
      <w:r>
        <w:t>the</w:t>
      </w:r>
      <w:r>
        <w:rPr>
          <w:spacing w:val="-1"/>
        </w:rPr>
        <w:t xml:space="preserve"> </w:t>
      </w:r>
      <w:r>
        <w:t>COVID19</w:t>
      </w:r>
      <w:r>
        <w:rPr>
          <w:spacing w:val="-4"/>
        </w:rPr>
        <w:t xml:space="preserve"> </w:t>
      </w:r>
      <w:r>
        <w:t>pandemic.</w:t>
      </w:r>
      <w:r>
        <w:rPr>
          <w:spacing w:val="-2"/>
        </w:rPr>
        <w:t xml:space="preserve"> </w:t>
      </w:r>
      <w:r>
        <w:t>As</w:t>
      </w:r>
      <w:r>
        <w:rPr>
          <w:spacing w:val="-4"/>
        </w:rPr>
        <w:t xml:space="preserve"> </w:t>
      </w:r>
      <w:r>
        <w:t>directed</w:t>
      </w:r>
      <w:r>
        <w:rPr>
          <w:spacing w:val="-64"/>
        </w:rPr>
        <w:t xml:space="preserve"> </w:t>
      </w:r>
      <w:r>
        <w:t>from national gui</w:t>
      </w:r>
      <w:r>
        <w:t>dance whilst capacity was reduced, non-urgent diagnostic tests</w:t>
      </w:r>
      <w:r>
        <w:rPr>
          <w:spacing w:val="1"/>
        </w:rPr>
        <w:t xml:space="preserve"> </w:t>
      </w:r>
      <w:r>
        <w:t>together with elective planned appointments and procedures were paused to prioritise</w:t>
      </w:r>
      <w:r>
        <w:rPr>
          <w:spacing w:val="1"/>
        </w:rPr>
        <w:t xml:space="preserve"> </w:t>
      </w:r>
      <w:r>
        <w:t>emergency,</w:t>
      </w:r>
      <w:r>
        <w:rPr>
          <w:spacing w:val="-3"/>
        </w:rPr>
        <w:t xml:space="preserve"> </w:t>
      </w:r>
      <w:r>
        <w:t>urgent</w:t>
      </w:r>
      <w:r>
        <w:rPr>
          <w:spacing w:val="-2"/>
        </w:rPr>
        <w:t xml:space="preserve"> </w:t>
      </w:r>
      <w:r>
        <w:t>and cancer work.</w:t>
      </w:r>
    </w:p>
    <w:p w14:paraId="307007D9" w14:textId="77777777" w:rsidR="00407F46" w:rsidRDefault="00407F46">
      <w:pPr>
        <w:pStyle w:val="BodyText"/>
        <w:spacing w:before="10"/>
        <w:rPr>
          <w:sz w:val="20"/>
        </w:rPr>
      </w:pPr>
    </w:p>
    <w:p w14:paraId="54E9E1BA" w14:textId="77777777" w:rsidR="00407F46" w:rsidRDefault="00945025">
      <w:pPr>
        <w:pStyle w:val="BodyText"/>
        <w:spacing w:before="1"/>
        <w:ind w:left="120" w:right="308"/>
        <w:jc w:val="both"/>
      </w:pPr>
      <w:r>
        <w:t>A key risk that could affect the delivery of future performance and recovery is ensuring</w:t>
      </w:r>
      <w:r>
        <w:rPr>
          <w:spacing w:val="-64"/>
        </w:rPr>
        <w:t xml:space="preserve"> </w:t>
      </w:r>
      <w:r>
        <w:t>workforce is in place to meet the delivery of the increased capacity required to recover</w:t>
      </w:r>
      <w:r>
        <w:rPr>
          <w:spacing w:val="-64"/>
        </w:rPr>
        <w:t xml:space="preserve"> </w:t>
      </w:r>
      <w:r>
        <w:t>from the COVID-19</w:t>
      </w:r>
      <w:r>
        <w:rPr>
          <w:spacing w:val="-2"/>
        </w:rPr>
        <w:t xml:space="preserve"> </w:t>
      </w:r>
      <w:r>
        <w:t>pandemic and</w:t>
      </w:r>
      <w:r>
        <w:rPr>
          <w:spacing w:val="-3"/>
        </w:rPr>
        <w:t xml:space="preserve"> </w:t>
      </w:r>
      <w:r>
        <w:t>meet demand.</w:t>
      </w:r>
    </w:p>
    <w:p w14:paraId="2B858ADE" w14:textId="77777777" w:rsidR="00407F46" w:rsidRDefault="00407F46">
      <w:pPr>
        <w:pStyle w:val="BodyText"/>
        <w:spacing w:before="8"/>
        <w:rPr>
          <w:sz w:val="20"/>
        </w:rPr>
      </w:pPr>
    </w:p>
    <w:p w14:paraId="3D2D2883" w14:textId="77777777" w:rsidR="00407F46" w:rsidRDefault="00945025">
      <w:pPr>
        <w:spacing w:before="1"/>
        <w:ind w:left="120"/>
        <w:jc w:val="both"/>
        <w:rPr>
          <w:b/>
          <w:sz w:val="28"/>
        </w:rPr>
      </w:pPr>
      <w:r>
        <w:rPr>
          <w:b/>
          <w:color w:val="006FC0"/>
          <w:sz w:val="28"/>
        </w:rPr>
        <w:t>Performance</w:t>
      </w:r>
      <w:r>
        <w:rPr>
          <w:b/>
          <w:color w:val="006FC0"/>
          <w:spacing w:val="-3"/>
          <w:sz w:val="28"/>
        </w:rPr>
        <w:t xml:space="preserve"> </w:t>
      </w:r>
      <w:r>
        <w:rPr>
          <w:b/>
          <w:color w:val="006FC0"/>
          <w:sz w:val="28"/>
        </w:rPr>
        <w:t>summary</w:t>
      </w:r>
    </w:p>
    <w:p w14:paraId="0877F678" w14:textId="77777777" w:rsidR="00407F46" w:rsidRDefault="00945025">
      <w:pPr>
        <w:pStyle w:val="BodyText"/>
        <w:spacing w:before="241"/>
        <w:ind w:left="120" w:right="105"/>
      </w:pPr>
      <w:r>
        <w:t>The following</w:t>
      </w:r>
      <w:r>
        <w:t xml:space="preserve"> is an overview of how the system has performed against the constitutional</w:t>
      </w:r>
      <w:r>
        <w:rPr>
          <w:spacing w:val="-64"/>
        </w:rPr>
        <w:t xml:space="preserve"> </w:t>
      </w:r>
      <w:r>
        <w:t>standards.</w:t>
      </w:r>
    </w:p>
    <w:p w14:paraId="7D371B01" w14:textId="77777777" w:rsidR="00407F46" w:rsidRDefault="00407F46">
      <w:pPr>
        <w:pStyle w:val="BodyText"/>
        <w:spacing w:before="10"/>
        <w:rPr>
          <w:sz w:val="20"/>
        </w:rPr>
      </w:pPr>
    </w:p>
    <w:p w14:paraId="4613E528" w14:textId="77777777" w:rsidR="00407F46" w:rsidRDefault="00945025">
      <w:pPr>
        <w:ind w:left="120"/>
        <w:jc w:val="both"/>
        <w:rPr>
          <w:b/>
          <w:sz w:val="24"/>
        </w:rPr>
      </w:pPr>
      <w:r>
        <w:rPr>
          <w:b/>
          <w:sz w:val="24"/>
        </w:rPr>
        <w:t>NHS</w:t>
      </w:r>
      <w:r>
        <w:rPr>
          <w:b/>
          <w:spacing w:val="-1"/>
          <w:sz w:val="24"/>
        </w:rPr>
        <w:t xml:space="preserve"> </w:t>
      </w:r>
      <w:r>
        <w:rPr>
          <w:b/>
          <w:sz w:val="24"/>
        </w:rPr>
        <w:t>Constitution</w:t>
      </w:r>
      <w:r>
        <w:rPr>
          <w:b/>
          <w:spacing w:val="-1"/>
          <w:sz w:val="24"/>
        </w:rPr>
        <w:t xml:space="preserve"> </w:t>
      </w:r>
      <w:r>
        <w:rPr>
          <w:b/>
          <w:sz w:val="24"/>
        </w:rPr>
        <w:t>–</w:t>
      </w:r>
      <w:r>
        <w:rPr>
          <w:b/>
          <w:spacing w:val="1"/>
          <w:sz w:val="24"/>
        </w:rPr>
        <w:t xml:space="preserve"> </w:t>
      </w:r>
      <w:r>
        <w:rPr>
          <w:b/>
          <w:sz w:val="24"/>
        </w:rPr>
        <w:t>Urgent</w:t>
      </w:r>
      <w:r>
        <w:rPr>
          <w:b/>
          <w:spacing w:val="-1"/>
          <w:sz w:val="24"/>
        </w:rPr>
        <w:t xml:space="preserve"> </w:t>
      </w:r>
      <w:r>
        <w:rPr>
          <w:b/>
          <w:sz w:val="24"/>
        </w:rPr>
        <w:t>and</w:t>
      </w:r>
      <w:r>
        <w:rPr>
          <w:b/>
          <w:spacing w:val="-1"/>
          <w:sz w:val="24"/>
        </w:rPr>
        <w:t xml:space="preserve"> </w:t>
      </w:r>
      <w:r>
        <w:rPr>
          <w:b/>
          <w:sz w:val="24"/>
        </w:rPr>
        <w:t>Emergency</w:t>
      </w:r>
      <w:r>
        <w:rPr>
          <w:b/>
          <w:spacing w:val="-3"/>
          <w:sz w:val="24"/>
        </w:rPr>
        <w:t xml:space="preserve"> </w:t>
      </w:r>
      <w:r>
        <w:rPr>
          <w:b/>
          <w:sz w:val="24"/>
        </w:rPr>
        <w:t>Care (UEC)</w:t>
      </w:r>
    </w:p>
    <w:p w14:paraId="044B09AD" w14:textId="77777777" w:rsidR="00407F46" w:rsidRDefault="00407F46">
      <w:pPr>
        <w:pStyle w:val="BodyText"/>
        <w:spacing w:before="10"/>
        <w:rPr>
          <w:b/>
          <w:sz w:val="20"/>
        </w:rPr>
      </w:pPr>
    </w:p>
    <w:p w14:paraId="4DBED2AA" w14:textId="77777777" w:rsidR="00407F46" w:rsidRDefault="00945025">
      <w:pPr>
        <w:pStyle w:val="BodyText"/>
        <w:ind w:left="120" w:right="158"/>
      </w:pPr>
      <w:r>
        <w:t>For UEC the NHS constitution includes standards for both Ambulance Response Times</w:t>
      </w:r>
      <w:r>
        <w:rPr>
          <w:spacing w:val="-64"/>
        </w:rPr>
        <w:t xml:space="preserve"> </w:t>
      </w:r>
      <w:r>
        <w:t>and</w:t>
      </w:r>
      <w:r>
        <w:rPr>
          <w:spacing w:val="-3"/>
        </w:rPr>
        <w:t xml:space="preserve"> </w:t>
      </w:r>
      <w:r>
        <w:t>Emergency Department (ED)</w:t>
      </w:r>
      <w:r>
        <w:rPr>
          <w:spacing w:val="-2"/>
        </w:rPr>
        <w:t xml:space="preserve"> </w:t>
      </w:r>
      <w:r>
        <w:t>waiti</w:t>
      </w:r>
      <w:r>
        <w:t>ng</w:t>
      </w:r>
      <w:r>
        <w:rPr>
          <w:spacing w:val="-1"/>
        </w:rPr>
        <w:t xml:space="preserve"> </w:t>
      </w:r>
      <w:r>
        <w:t>times.</w:t>
      </w:r>
    </w:p>
    <w:p w14:paraId="2CA4B307" w14:textId="77777777" w:rsidR="00407F46" w:rsidRDefault="00407F46">
      <w:pPr>
        <w:pStyle w:val="BodyText"/>
        <w:spacing w:before="10"/>
        <w:rPr>
          <w:sz w:val="20"/>
        </w:rPr>
      </w:pPr>
    </w:p>
    <w:p w14:paraId="4574E344" w14:textId="77777777" w:rsidR="00407F46" w:rsidRDefault="00945025">
      <w:pPr>
        <w:pStyle w:val="BodyText"/>
        <w:ind w:left="120" w:right="176"/>
        <w:jc w:val="both"/>
      </w:pPr>
      <w:r>
        <w:t>Ambulance response times are significantly challenged as per following Mean and 90th</w:t>
      </w:r>
      <w:r>
        <w:rPr>
          <w:spacing w:val="-64"/>
        </w:rPr>
        <w:t xml:space="preserve"> </w:t>
      </w:r>
      <w:r>
        <w:t>centile</w:t>
      </w:r>
      <w:r>
        <w:rPr>
          <w:spacing w:val="-2"/>
        </w:rPr>
        <w:t xml:space="preserve"> </w:t>
      </w:r>
      <w:r>
        <w:t>summary</w:t>
      </w:r>
      <w:r>
        <w:rPr>
          <w:spacing w:val="-5"/>
        </w:rPr>
        <w:t xml:space="preserve"> </w:t>
      </w:r>
      <w:r>
        <w:t>by</w:t>
      </w:r>
      <w:r>
        <w:rPr>
          <w:spacing w:val="-1"/>
        </w:rPr>
        <w:t xml:space="preserve"> </w:t>
      </w:r>
      <w:r>
        <w:t>call</w:t>
      </w:r>
      <w:r>
        <w:rPr>
          <w:spacing w:val="-2"/>
        </w:rPr>
        <w:t xml:space="preserve"> </w:t>
      </w:r>
      <w:r>
        <w:t>category</w:t>
      </w:r>
      <w:r>
        <w:rPr>
          <w:spacing w:val="-2"/>
        </w:rPr>
        <w:t xml:space="preserve"> </w:t>
      </w:r>
      <w:r>
        <w:t>against</w:t>
      </w:r>
      <w:r>
        <w:rPr>
          <w:spacing w:val="-3"/>
        </w:rPr>
        <w:t xml:space="preserve"> </w:t>
      </w:r>
      <w:r>
        <w:t>the</w:t>
      </w:r>
      <w:r>
        <w:rPr>
          <w:spacing w:val="-6"/>
        </w:rPr>
        <w:t xml:space="preserve"> </w:t>
      </w:r>
      <w:r>
        <w:t>standards</w:t>
      </w:r>
      <w:r>
        <w:rPr>
          <w:spacing w:val="-2"/>
        </w:rPr>
        <w:t xml:space="preserve"> </w:t>
      </w:r>
      <w:r>
        <w:t>(format:</w:t>
      </w:r>
      <w:r>
        <w:rPr>
          <w:spacing w:val="-1"/>
        </w:rPr>
        <w:t xml:space="preserve"> </w:t>
      </w:r>
      <w:proofErr w:type="spellStart"/>
      <w:r>
        <w:t>hh:</w:t>
      </w:r>
      <w:proofErr w:type="gramStart"/>
      <w:r>
        <w:t>mm:ss</w:t>
      </w:r>
      <w:proofErr w:type="spellEnd"/>
      <w:proofErr w:type="gramEnd"/>
      <w:r>
        <w:t>)</w:t>
      </w:r>
      <w:r>
        <w:rPr>
          <w:spacing w:val="-2"/>
        </w:rPr>
        <w:t xml:space="preserve"> </w:t>
      </w:r>
      <w:r>
        <w:t>for</w:t>
      </w:r>
      <w:r>
        <w:rPr>
          <w:spacing w:val="-2"/>
        </w:rPr>
        <w:t xml:space="preserve"> </w:t>
      </w:r>
      <w:r>
        <w:t>2022/23:</w:t>
      </w:r>
    </w:p>
    <w:p w14:paraId="303F8BBC" w14:textId="77777777" w:rsidR="00407F46" w:rsidRDefault="00407F46">
      <w:pPr>
        <w:pStyle w:val="BodyText"/>
        <w:spacing w:before="9"/>
        <w:rPr>
          <w:sz w:val="20"/>
        </w:rPr>
      </w:pPr>
    </w:p>
    <w:p w14:paraId="10E07195" w14:textId="77777777" w:rsidR="00407F46" w:rsidRDefault="00945025">
      <w:pPr>
        <w:pStyle w:val="ListParagraph"/>
        <w:numPr>
          <w:ilvl w:val="0"/>
          <w:numId w:val="20"/>
        </w:numPr>
        <w:tabs>
          <w:tab w:val="left" w:pos="833"/>
          <w:tab w:val="left" w:pos="834"/>
        </w:tabs>
        <w:spacing w:line="293" w:lineRule="exact"/>
        <w:rPr>
          <w:sz w:val="24"/>
        </w:rPr>
      </w:pPr>
      <w:r>
        <w:rPr>
          <w:sz w:val="24"/>
        </w:rPr>
        <w:t>One</w:t>
      </w:r>
      <w:r>
        <w:rPr>
          <w:spacing w:val="-2"/>
          <w:sz w:val="24"/>
        </w:rPr>
        <w:t xml:space="preserve"> </w:t>
      </w:r>
      <w:r>
        <w:rPr>
          <w:sz w:val="24"/>
        </w:rPr>
        <w:t>calls -</w:t>
      </w:r>
      <w:r>
        <w:rPr>
          <w:spacing w:val="-3"/>
          <w:sz w:val="24"/>
        </w:rPr>
        <w:t xml:space="preserve"> </w:t>
      </w:r>
      <w:r>
        <w:rPr>
          <w:sz w:val="24"/>
        </w:rPr>
        <w:t>for</w:t>
      </w:r>
      <w:r>
        <w:rPr>
          <w:spacing w:val="-1"/>
          <w:sz w:val="24"/>
        </w:rPr>
        <w:t xml:space="preserve"> </w:t>
      </w:r>
      <w:r>
        <w:rPr>
          <w:sz w:val="24"/>
        </w:rPr>
        <w:t>life-threatening</w:t>
      </w:r>
      <w:r>
        <w:rPr>
          <w:spacing w:val="-2"/>
          <w:sz w:val="24"/>
        </w:rPr>
        <w:t xml:space="preserve"> </w:t>
      </w:r>
      <w:r>
        <w:rPr>
          <w:sz w:val="24"/>
        </w:rPr>
        <w:t>injuries</w:t>
      </w:r>
      <w:r>
        <w:rPr>
          <w:spacing w:val="-4"/>
          <w:sz w:val="24"/>
        </w:rPr>
        <w:t xml:space="preserve"> </w:t>
      </w:r>
      <w:r>
        <w:rPr>
          <w:sz w:val="24"/>
        </w:rPr>
        <w:t>and</w:t>
      </w:r>
      <w:r>
        <w:rPr>
          <w:spacing w:val="-2"/>
          <w:sz w:val="24"/>
        </w:rPr>
        <w:t xml:space="preserve"> </w:t>
      </w:r>
      <w:r>
        <w:rPr>
          <w:sz w:val="24"/>
        </w:rPr>
        <w:t>illness:</w:t>
      </w:r>
    </w:p>
    <w:p w14:paraId="0D722325" w14:textId="77777777" w:rsidR="00407F46" w:rsidRDefault="00945025">
      <w:pPr>
        <w:pStyle w:val="ListParagraph"/>
        <w:numPr>
          <w:ilvl w:val="1"/>
          <w:numId w:val="20"/>
        </w:numPr>
        <w:tabs>
          <w:tab w:val="left" w:pos="1254"/>
        </w:tabs>
        <w:spacing w:line="286" w:lineRule="exact"/>
        <w:ind w:hanging="282"/>
        <w:rPr>
          <w:sz w:val="24"/>
        </w:rPr>
      </w:pPr>
      <w:r>
        <w:rPr>
          <w:sz w:val="24"/>
        </w:rPr>
        <w:t>Mean:</w:t>
      </w:r>
      <w:r>
        <w:rPr>
          <w:spacing w:val="-5"/>
          <w:sz w:val="24"/>
        </w:rPr>
        <w:t xml:space="preserve"> </w:t>
      </w:r>
      <w:r>
        <w:rPr>
          <w:sz w:val="24"/>
        </w:rPr>
        <w:t>00:10:54</w:t>
      </w:r>
      <w:r>
        <w:rPr>
          <w:spacing w:val="-2"/>
          <w:sz w:val="24"/>
        </w:rPr>
        <w:t xml:space="preserve"> </w:t>
      </w:r>
      <w:r>
        <w:rPr>
          <w:sz w:val="24"/>
        </w:rPr>
        <w:t>(standard</w:t>
      </w:r>
      <w:r>
        <w:rPr>
          <w:spacing w:val="-3"/>
          <w:sz w:val="24"/>
        </w:rPr>
        <w:t xml:space="preserve"> </w:t>
      </w:r>
      <w:r>
        <w:rPr>
          <w:sz w:val="24"/>
        </w:rPr>
        <w:t>&lt;=7min)</w:t>
      </w:r>
    </w:p>
    <w:p w14:paraId="6EBAF6E4" w14:textId="77777777" w:rsidR="00407F46" w:rsidRDefault="00945025">
      <w:pPr>
        <w:pStyle w:val="ListParagraph"/>
        <w:numPr>
          <w:ilvl w:val="1"/>
          <w:numId w:val="20"/>
        </w:numPr>
        <w:tabs>
          <w:tab w:val="left" w:pos="1254"/>
        </w:tabs>
        <w:spacing w:line="287" w:lineRule="exact"/>
        <w:ind w:hanging="282"/>
        <w:rPr>
          <w:sz w:val="24"/>
        </w:rPr>
      </w:pPr>
      <w:r>
        <w:rPr>
          <w:sz w:val="24"/>
        </w:rPr>
        <w:t>90th</w:t>
      </w:r>
      <w:r>
        <w:rPr>
          <w:spacing w:val="-2"/>
          <w:sz w:val="24"/>
        </w:rPr>
        <w:t xml:space="preserve"> </w:t>
      </w:r>
      <w:r>
        <w:rPr>
          <w:sz w:val="24"/>
        </w:rPr>
        <w:t>Centile:</w:t>
      </w:r>
      <w:r>
        <w:rPr>
          <w:spacing w:val="-3"/>
          <w:sz w:val="24"/>
        </w:rPr>
        <w:t xml:space="preserve"> </w:t>
      </w:r>
      <w:r>
        <w:rPr>
          <w:sz w:val="24"/>
        </w:rPr>
        <w:t>00:20:06</w:t>
      </w:r>
      <w:r>
        <w:rPr>
          <w:spacing w:val="-5"/>
          <w:sz w:val="24"/>
        </w:rPr>
        <w:t xml:space="preserve"> </w:t>
      </w:r>
      <w:r>
        <w:rPr>
          <w:sz w:val="24"/>
        </w:rPr>
        <w:t>(standard</w:t>
      </w:r>
      <w:r>
        <w:rPr>
          <w:spacing w:val="-1"/>
          <w:sz w:val="24"/>
        </w:rPr>
        <w:t xml:space="preserve"> </w:t>
      </w:r>
      <w:r>
        <w:rPr>
          <w:sz w:val="24"/>
        </w:rPr>
        <w:t>&lt;=</w:t>
      </w:r>
      <w:r>
        <w:rPr>
          <w:spacing w:val="-3"/>
          <w:sz w:val="24"/>
        </w:rPr>
        <w:t xml:space="preserve"> </w:t>
      </w:r>
      <w:r>
        <w:rPr>
          <w:sz w:val="24"/>
        </w:rPr>
        <w:t>15min)</w:t>
      </w:r>
    </w:p>
    <w:p w14:paraId="159E685D" w14:textId="77777777" w:rsidR="00407F46" w:rsidRDefault="00945025">
      <w:pPr>
        <w:pStyle w:val="ListParagraph"/>
        <w:numPr>
          <w:ilvl w:val="0"/>
          <w:numId w:val="20"/>
        </w:numPr>
        <w:tabs>
          <w:tab w:val="left" w:pos="840"/>
          <w:tab w:val="left" w:pos="841"/>
        </w:tabs>
        <w:spacing w:before="219" w:line="293" w:lineRule="exact"/>
        <w:ind w:left="840" w:hanging="361"/>
        <w:rPr>
          <w:sz w:val="24"/>
        </w:rPr>
      </w:pPr>
      <w:r>
        <w:rPr>
          <w:sz w:val="24"/>
        </w:rPr>
        <w:t>Two</w:t>
      </w:r>
      <w:r>
        <w:rPr>
          <w:spacing w:val="-2"/>
          <w:sz w:val="24"/>
        </w:rPr>
        <w:t xml:space="preserve"> </w:t>
      </w:r>
      <w:r>
        <w:rPr>
          <w:sz w:val="24"/>
        </w:rPr>
        <w:t>calls -</w:t>
      </w:r>
      <w:r>
        <w:rPr>
          <w:spacing w:val="-2"/>
          <w:sz w:val="24"/>
        </w:rPr>
        <w:t xml:space="preserve"> </w:t>
      </w:r>
      <w:r>
        <w:rPr>
          <w:sz w:val="24"/>
        </w:rPr>
        <w:t>for</w:t>
      </w:r>
      <w:r>
        <w:rPr>
          <w:spacing w:val="-1"/>
          <w:sz w:val="24"/>
        </w:rPr>
        <w:t xml:space="preserve"> </w:t>
      </w:r>
      <w:r>
        <w:rPr>
          <w:sz w:val="24"/>
        </w:rPr>
        <w:t>emergencies:</w:t>
      </w:r>
    </w:p>
    <w:p w14:paraId="79168209" w14:textId="77777777" w:rsidR="00407F46" w:rsidRDefault="00945025">
      <w:pPr>
        <w:pStyle w:val="ListParagraph"/>
        <w:numPr>
          <w:ilvl w:val="1"/>
          <w:numId w:val="20"/>
        </w:numPr>
        <w:tabs>
          <w:tab w:val="left" w:pos="1254"/>
        </w:tabs>
        <w:spacing w:line="286" w:lineRule="exact"/>
        <w:ind w:hanging="282"/>
        <w:rPr>
          <w:sz w:val="24"/>
        </w:rPr>
      </w:pPr>
      <w:r>
        <w:rPr>
          <w:sz w:val="24"/>
        </w:rPr>
        <w:t>Mean:</w:t>
      </w:r>
      <w:r>
        <w:rPr>
          <w:spacing w:val="-4"/>
          <w:sz w:val="24"/>
        </w:rPr>
        <w:t xml:space="preserve"> </w:t>
      </w:r>
      <w:r>
        <w:rPr>
          <w:sz w:val="24"/>
        </w:rPr>
        <w:t>00:53:53</w:t>
      </w:r>
      <w:r>
        <w:rPr>
          <w:spacing w:val="-2"/>
          <w:sz w:val="24"/>
        </w:rPr>
        <w:t xml:space="preserve"> </w:t>
      </w:r>
      <w:r>
        <w:rPr>
          <w:sz w:val="24"/>
        </w:rPr>
        <w:t>(standard</w:t>
      </w:r>
      <w:r>
        <w:rPr>
          <w:spacing w:val="-2"/>
          <w:sz w:val="24"/>
        </w:rPr>
        <w:t xml:space="preserve"> </w:t>
      </w:r>
      <w:r>
        <w:rPr>
          <w:sz w:val="24"/>
        </w:rPr>
        <w:t>&lt;=</w:t>
      </w:r>
      <w:r>
        <w:rPr>
          <w:spacing w:val="-4"/>
          <w:sz w:val="24"/>
        </w:rPr>
        <w:t xml:space="preserve"> </w:t>
      </w:r>
      <w:r>
        <w:rPr>
          <w:sz w:val="24"/>
        </w:rPr>
        <w:t>18min)</w:t>
      </w:r>
    </w:p>
    <w:p w14:paraId="6F8793B2" w14:textId="77777777" w:rsidR="00407F46" w:rsidRDefault="00945025">
      <w:pPr>
        <w:pStyle w:val="ListParagraph"/>
        <w:numPr>
          <w:ilvl w:val="1"/>
          <w:numId w:val="20"/>
        </w:numPr>
        <w:tabs>
          <w:tab w:val="left" w:pos="1254"/>
        </w:tabs>
        <w:spacing w:line="287" w:lineRule="exact"/>
        <w:ind w:hanging="282"/>
        <w:rPr>
          <w:sz w:val="24"/>
        </w:rPr>
      </w:pPr>
      <w:r>
        <w:rPr>
          <w:sz w:val="24"/>
        </w:rPr>
        <w:t>90th</w:t>
      </w:r>
      <w:r>
        <w:rPr>
          <w:spacing w:val="-1"/>
          <w:sz w:val="24"/>
        </w:rPr>
        <w:t xml:space="preserve"> </w:t>
      </w:r>
      <w:r>
        <w:rPr>
          <w:sz w:val="24"/>
        </w:rPr>
        <w:t>Centile:</w:t>
      </w:r>
      <w:r>
        <w:rPr>
          <w:spacing w:val="-3"/>
          <w:sz w:val="24"/>
        </w:rPr>
        <w:t xml:space="preserve"> </w:t>
      </w:r>
      <w:r>
        <w:rPr>
          <w:sz w:val="24"/>
        </w:rPr>
        <w:t>01:55:13</w:t>
      </w:r>
      <w:r>
        <w:rPr>
          <w:spacing w:val="-5"/>
          <w:sz w:val="24"/>
        </w:rPr>
        <w:t xml:space="preserve"> </w:t>
      </w:r>
      <w:r>
        <w:rPr>
          <w:sz w:val="24"/>
        </w:rPr>
        <w:t>(standard &lt;=</w:t>
      </w:r>
      <w:r>
        <w:rPr>
          <w:spacing w:val="-3"/>
          <w:sz w:val="24"/>
        </w:rPr>
        <w:t xml:space="preserve"> </w:t>
      </w:r>
      <w:r>
        <w:rPr>
          <w:sz w:val="24"/>
        </w:rPr>
        <w:t>40min)</w:t>
      </w:r>
    </w:p>
    <w:p w14:paraId="3F39FA64" w14:textId="77777777" w:rsidR="00407F46" w:rsidRDefault="00945025">
      <w:pPr>
        <w:pStyle w:val="ListParagraph"/>
        <w:numPr>
          <w:ilvl w:val="0"/>
          <w:numId w:val="20"/>
        </w:numPr>
        <w:tabs>
          <w:tab w:val="left" w:pos="833"/>
          <w:tab w:val="left" w:pos="834"/>
        </w:tabs>
        <w:spacing w:before="220" w:line="293" w:lineRule="exact"/>
        <w:rPr>
          <w:sz w:val="24"/>
        </w:rPr>
      </w:pPr>
      <w:r>
        <w:rPr>
          <w:sz w:val="24"/>
        </w:rPr>
        <w:t>Three</w:t>
      </w:r>
      <w:r>
        <w:rPr>
          <w:spacing w:val="-1"/>
          <w:sz w:val="24"/>
        </w:rPr>
        <w:t xml:space="preserve"> </w:t>
      </w:r>
      <w:r>
        <w:rPr>
          <w:sz w:val="24"/>
        </w:rPr>
        <w:t>calls -</w:t>
      </w:r>
      <w:r>
        <w:rPr>
          <w:spacing w:val="-2"/>
          <w:sz w:val="24"/>
        </w:rPr>
        <w:t xml:space="preserve"> </w:t>
      </w:r>
      <w:r>
        <w:rPr>
          <w:sz w:val="24"/>
        </w:rPr>
        <w:t>for</w:t>
      </w:r>
      <w:r>
        <w:rPr>
          <w:spacing w:val="-1"/>
          <w:sz w:val="24"/>
        </w:rPr>
        <w:t xml:space="preserve"> </w:t>
      </w:r>
      <w:r>
        <w:rPr>
          <w:sz w:val="24"/>
        </w:rPr>
        <w:t>urgent:</w:t>
      </w:r>
    </w:p>
    <w:p w14:paraId="2E47A95E" w14:textId="77777777" w:rsidR="00407F46" w:rsidRDefault="00945025">
      <w:pPr>
        <w:pStyle w:val="ListParagraph"/>
        <w:numPr>
          <w:ilvl w:val="1"/>
          <w:numId w:val="20"/>
        </w:numPr>
        <w:tabs>
          <w:tab w:val="left" w:pos="1254"/>
        </w:tabs>
        <w:spacing w:line="296" w:lineRule="exact"/>
        <w:ind w:hanging="282"/>
        <w:rPr>
          <w:sz w:val="24"/>
        </w:rPr>
      </w:pPr>
      <w:r>
        <w:rPr>
          <w:sz w:val="24"/>
        </w:rPr>
        <w:t>90th</w:t>
      </w:r>
      <w:r>
        <w:rPr>
          <w:spacing w:val="-2"/>
          <w:sz w:val="24"/>
        </w:rPr>
        <w:t xml:space="preserve"> </w:t>
      </w:r>
      <w:r>
        <w:rPr>
          <w:sz w:val="24"/>
        </w:rPr>
        <w:t>Centile:</w:t>
      </w:r>
      <w:r>
        <w:rPr>
          <w:spacing w:val="-3"/>
          <w:sz w:val="24"/>
        </w:rPr>
        <w:t xml:space="preserve"> </w:t>
      </w:r>
      <w:r>
        <w:rPr>
          <w:sz w:val="24"/>
        </w:rPr>
        <w:t>07:41:27</w:t>
      </w:r>
      <w:r>
        <w:rPr>
          <w:spacing w:val="-5"/>
          <w:sz w:val="24"/>
        </w:rPr>
        <w:t xml:space="preserve"> </w:t>
      </w:r>
      <w:r>
        <w:rPr>
          <w:sz w:val="24"/>
        </w:rPr>
        <w:t>(standard</w:t>
      </w:r>
      <w:r>
        <w:rPr>
          <w:spacing w:val="-1"/>
          <w:sz w:val="24"/>
        </w:rPr>
        <w:t xml:space="preserve"> </w:t>
      </w:r>
      <w:r>
        <w:rPr>
          <w:sz w:val="24"/>
        </w:rPr>
        <w:t>&lt;=</w:t>
      </w:r>
      <w:r>
        <w:rPr>
          <w:spacing w:val="-3"/>
          <w:sz w:val="24"/>
        </w:rPr>
        <w:t xml:space="preserve"> </w:t>
      </w:r>
      <w:r>
        <w:rPr>
          <w:sz w:val="24"/>
        </w:rPr>
        <w:t>2 hours)</w:t>
      </w:r>
    </w:p>
    <w:p w14:paraId="0E39493A" w14:textId="77777777" w:rsidR="00407F46" w:rsidRDefault="00945025">
      <w:pPr>
        <w:pStyle w:val="ListParagraph"/>
        <w:numPr>
          <w:ilvl w:val="0"/>
          <w:numId w:val="20"/>
        </w:numPr>
        <w:tabs>
          <w:tab w:val="left" w:pos="833"/>
          <w:tab w:val="left" w:pos="834"/>
        </w:tabs>
        <w:spacing w:before="220" w:line="293" w:lineRule="exact"/>
        <w:rPr>
          <w:sz w:val="24"/>
        </w:rPr>
      </w:pPr>
      <w:r>
        <w:rPr>
          <w:sz w:val="24"/>
        </w:rPr>
        <w:t>Four</w:t>
      </w:r>
      <w:r>
        <w:rPr>
          <w:spacing w:val="-1"/>
          <w:sz w:val="24"/>
        </w:rPr>
        <w:t xml:space="preserve"> </w:t>
      </w:r>
      <w:r>
        <w:rPr>
          <w:sz w:val="24"/>
        </w:rPr>
        <w:t>calls -</w:t>
      </w:r>
      <w:r>
        <w:rPr>
          <w:spacing w:val="-1"/>
          <w:sz w:val="24"/>
        </w:rPr>
        <w:t xml:space="preserve"> </w:t>
      </w:r>
      <w:r>
        <w:rPr>
          <w:sz w:val="24"/>
        </w:rPr>
        <w:t>for</w:t>
      </w:r>
      <w:r>
        <w:rPr>
          <w:spacing w:val="-1"/>
          <w:sz w:val="24"/>
        </w:rPr>
        <w:t xml:space="preserve"> </w:t>
      </w:r>
      <w:r>
        <w:rPr>
          <w:sz w:val="24"/>
        </w:rPr>
        <w:t>less</w:t>
      </w:r>
      <w:r>
        <w:rPr>
          <w:spacing w:val="-3"/>
          <w:sz w:val="24"/>
        </w:rPr>
        <w:t xml:space="preserve"> </w:t>
      </w:r>
      <w:r>
        <w:rPr>
          <w:sz w:val="24"/>
        </w:rPr>
        <w:t>urgent:</w:t>
      </w:r>
    </w:p>
    <w:p w14:paraId="46BAF3E3" w14:textId="77777777" w:rsidR="00407F46" w:rsidRDefault="00945025">
      <w:pPr>
        <w:pStyle w:val="ListParagraph"/>
        <w:numPr>
          <w:ilvl w:val="1"/>
          <w:numId w:val="20"/>
        </w:numPr>
        <w:tabs>
          <w:tab w:val="left" w:pos="1254"/>
        </w:tabs>
        <w:spacing w:line="296" w:lineRule="exact"/>
        <w:ind w:hanging="282"/>
        <w:rPr>
          <w:sz w:val="24"/>
        </w:rPr>
      </w:pPr>
      <w:r>
        <w:rPr>
          <w:sz w:val="24"/>
        </w:rPr>
        <w:t>90th</w:t>
      </w:r>
      <w:r>
        <w:rPr>
          <w:spacing w:val="-2"/>
          <w:sz w:val="24"/>
        </w:rPr>
        <w:t xml:space="preserve"> </w:t>
      </w:r>
      <w:r>
        <w:rPr>
          <w:sz w:val="24"/>
        </w:rPr>
        <w:t>Centile:</w:t>
      </w:r>
      <w:r>
        <w:rPr>
          <w:spacing w:val="-3"/>
          <w:sz w:val="24"/>
        </w:rPr>
        <w:t xml:space="preserve"> </w:t>
      </w:r>
      <w:r>
        <w:rPr>
          <w:sz w:val="24"/>
        </w:rPr>
        <w:t>09:13:45</w:t>
      </w:r>
      <w:r>
        <w:rPr>
          <w:spacing w:val="-5"/>
          <w:sz w:val="24"/>
        </w:rPr>
        <w:t xml:space="preserve"> </w:t>
      </w:r>
      <w:r>
        <w:rPr>
          <w:sz w:val="24"/>
        </w:rPr>
        <w:t>(standard</w:t>
      </w:r>
      <w:r>
        <w:rPr>
          <w:spacing w:val="-1"/>
          <w:sz w:val="24"/>
        </w:rPr>
        <w:t xml:space="preserve"> </w:t>
      </w:r>
      <w:r>
        <w:rPr>
          <w:sz w:val="24"/>
        </w:rPr>
        <w:t>&lt;=</w:t>
      </w:r>
      <w:r>
        <w:rPr>
          <w:spacing w:val="-3"/>
          <w:sz w:val="24"/>
        </w:rPr>
        <w:t xml:space="preserve"> </w:t>
      </w:r>
      <w:r>
        <w:rPr>
          <w:sz w:val="24"/>
        </w:rPr>
        <w:t>3 hours)</w:t>
      </w:r>
    </w:p>
    <w:p w14:paraId="0D2B1FB0" w14:textId="77777777" w:rsidR="00407F46" w:rsidRDefault="00945025">
      <w:pPr>
        <w:pStyle w:val="BodyText"/>
        <w:spacing w:before="218"/>
        <w:ind w:left="120" w:right="220"/>
        <w:jc w:val="both"/>
      </w:pPr>
      <w:r>
        <w:t>ED waiting times are also challenged. For Mid and South Essex NHS Foundation Trust</w:t>
      </w:r>
      <w:r>
        <w:rPr>
          <w:spacing w:val="-64"/>
        </w:rPr>
        <w:t xml:space="preserve"> </w:t>
      </w:r>
      <w:r>
        <w:t>(MSEFT),</w:t>
      </w:r>
      <w:r>
        <w:rPr>
          <w:spacing w:val="-2"/>
        </w:rPr>
        <w:t xml:space="preserve"> </w:t>
      </w:r>
      <w:r>
        <w:t>77.6%</w:t>
      </w:r>
      <w:r>
        <w:rPr>
          <w:spacing w:val="-4"/>
        </w:rPr>
        <w:t xml:space="preserve"> </w:t>
      </w:r>
      <w:r>
        <w:t>of</w:t>
      </w:r>
      <w:r>
        <w:rPr>
          <w:spacing w:val="-3"/>
        </w:rPr>
        <w:t xml:space="preserve"> </w:t>
      </w:r>
      <w:r>
        <w:t>patients</w:t>
      </w:r>
      <w:r>
        <w:rPr>
          <w:spacing w:val="-2"/>
        </w:rPr>
        <w:t xml:space="preserve"> </w:t>
      </w:r>
      <w:r>
        <w:t>arriving</w:t>
      </w:r>
      <w:r>
        <w:rPr>
          <w:spacing w:val="-1"/>
        </w:rPr>
        <w:t xml:space="preserve"> </w:t>
      </w:r>
      <w:r>
        <w:t>within</w:t>
      </w:r>
      <w:r>
        <w:rPr>
          <w:spacing w:val="-1"/>
        </w:rPr>
        <w:t xml:space="preserve"> </w:t>
      </w:r>
      <w:r>
        <w:t>A&amp;E</w:t>
      </w:r>
      <w:r>
        <w:rPr>
          <w:spacing w:val="-1"/>
        </w:rPr>
        <w:t xml:space="preserve"> </w:t>
      </w:r>
      <w:r>
        <w:t>were</w:t>
      </w:r>
      <w:r>
        <w:rPr>
          <w:spacing w:val="-2"/>
        </w:rPr>
        <w:t xml:space="preserve"> </w:t>
      </w:r>
      <w:r>
        <w:t>seen,</w:t>
      </w:r>
      <w:r>
        <w:rPr>
          <w:spacing w:val="-3"/>
        </w:rPr>
        <w:t xml:space="preserve"> </w:t>
      </w:r>
      <w:r>
        <w:t>treated,</w:t>
      </w:r>
      <w:r>
        <w:rPr>
          <w:spacing w:val="-5"/>
        </w:rPr>
        <w:t xml:space="preserve"> </w:t>
      </w:r>
      <w:r>
        <w:t>and</w:t>
      </w:r>
      <w:r>
        <w:rPr>
          <w:spacing w:val="-3"/>
        </w:rPr>
        <w:t xml:space="preserve"> </w:t>
      </w:r>
      <w:r>
        <w:t>discharged,</w:t>
      </w:r>
      <w:r>
        <w:rPr>
          <w:spacing w:val="-4"/>
        </w:rPr>
        <w:t xml:space="preserve"> </w:t>
      </w:r>
      <w:r>
        <w:t>or</w:t>
      </w:r>
    </w:p>
    <w:p w14:paraId="4A6B5CB5" w14:textId="77777777" w:rsidR="00407F46" w:rsidRDefault="00407F46">
      <w:pPr>
        <w:jc w:val="both"/>
        <w:sectPr w:rsidR="00407F46">
          <w:pgSz w:w="11910" w:h="16840"/>
          <w:pgMar w:top="1340" w:right="1020" w:bottom="720" w:left="1320" w:header="0" w:footer="524" w:gutter="0"/>
          <w:cols w:space="720"/>
        </w:sectPr>
      </w:pPr>
    </w:p>
    <w:p w14:paraId="13D06752" w14:textId="77777777" w:rsidR="00407F46" w:rsidRDefault="00945025">
      <w:pPr>
        <w:pStyle w:val="BodyText"/>
        <w:spacing w:before="81"/>
        <w:ind w:left="120" w:right="1078"/>
      </w:pPr>
      <w:r>
        <w:lastRenderedPageBreak/>
        <w:t>admitted to a ward with four hours of arrival (below standard of &gt;= 95%) during</w:t>
      </w:r>
      <w:r>
        <w:rPr>
          <w:spacing w:val="-65"/>
        </w:rPr>
        <w:t xml:space="preserve"> </w:t>
      </w:r>
      <w:r>
        <w:t>2021/22.</w:t>
      </w:r>
    </w:p>
    <w:p w14:paraId="3D1866EB" w14:textId="77777777" w:rsidR="00407F46" w:rsidRDefault="00407F46">
      <w:pPr>
        <w:pStyle w:val="BodyText"/>
        <w:spacing w:before="9"/>
        <w:rPr>
          <w:sz w:val="20"/>
        </w:rPr>
      </w:pPr>
    </w:p>
    <w:p w14:paraId="6C310CB3" w14:textId="77777777" w:rsidR="00407F46" w:rsidRDefault="00945025">
      <w:pPr>
        <w:pStyle w:val="BodyText"/>
        <w:spacing w:before="1"/>
        <w:ind w:left="120" w:right="652"/>
      </w:pPr>
      <w:r>
        <w:t>As a system the CCG are working with all partners including MSEFT, Community</w:t>
      </w:r>
      <w:r>
        <w:rPr>
          <w:spacing w:val="1"/>
        </w:rPr>
        <w:t xml:space="preserve"> </w:t>
      </w:r>
      <w:r>
        <w:t>providers, Local Authorities and EEAST to improve response times and ED waiting</w:t>
      </w:r>
      <w:r>
        <w:rPr>
          <w:spacing w:val="-65"/>
        </w:rPr>
        <w:t xml:space="preserve"> </w:t>
      </w:r>
      <w:r>
        <w:t>times.</w:t>
      </w:r>
    </w:p>
    <w:p w14:paraId="30C12C3C" w14:textId="77777777" w:rsidR="00407F46" w:rsidRDefault="00407F46">
      <w:pPr>
        <w:pStyle w:val="BodyText"/>
        <w:spacing w:before="10"/>
        <w:rPr>
          <w:sz w:val="20"/>
        </w:rPr>
      </w:pPr>
    </w:p>
    <w:p w14:paraId="7DCAC15A" w14:textId="77777777" w:rsidR="00407F46" w:rsidRDefault="00945025">
      <w:pPr>
        <w:pStyle w:val="BodyText"/>
        <w:ind w:left="120" w:right="199"/>
      </w:pPr>
      <w:r>
        <w:t>All partners are members of the Strategic Partnership Urgent and Emergency Care</w:t>
      </w:r>
      <w:r>
        <w:rPr>
          <w:spacing w:val="1"/>
        </w:rPr>
        <w:t xml:space="preserve"> </w:t>
      </w:r>
      <w:r>
        <w:t>Board</w:t>
      </w:r>
      <w:r>
        <w:rPr>
          <w:spacing w:val="-5"/>
        </w:rPr>
        <w:t xml:space="preserve"> </w:t>
      </w:r>
      <w:r>
        <w:t>for</w:t>
      </w:r>
      <w:r>
        <w:rPr>
          <w:spacing w:val="-3"/>
        </w:rPr>
        <w:t xml:space="preserve"> </w:t>
      </w:r>
      <w:r>
        <w:t>oversight</w:t>
      </w:r>
      <w:r>
        <w:rPr>
          <w:spacing w:val="-4"/>
        </w:rPr>
        <w:t xml:space="preserve"> </w:t>
      </w:r>
      <w:r>
        <w:t>and</w:t>
      </w:r>
      <w:r>
        <w:rPr>
          <w:spacing w:val="-3"/>
        </w:rPr>
        <w:t xml:space="preserve"> </w:t>
      </w:r>
      <w:r>
        <w:t>input</w:t>
      </w:r>
      <w:r>
        <w:rPr>
          <w:spacing w:val="-3"/>
        </w:rPr>
        <w:t xml:space="preserve"> </w:t>
      </w:r>
      <w:r>
        <w:t>into</w:t>
      </w:r>
      <w:r>
        <w:rPr>
          <w:spacing w:val="-3"/>
        </w:rPr>
        <w:t xml:space="preserve"> </w:t>
      </w:r>
      <w:r>
        <w:t>the</w:t>
      </w:r>
      <w:r>
        <w:rPr>
          <w:spacing w:val="-2"/>
        </w:rPr>
        <w:t xml:space="preserve"> </w:t>
      </w:r>
      <w:r>
        <w:t>improvement</w:t>
      </w:r>
      <w:r>
        <w:rPr>
          <w:spacing w:val="-5"/>
        </w:rPr>
        <w:t xml:space="preserve"> </w:t>
      </w:r>
      <w:r>
        <w:t>of</w:t>
      </w:r>
      <w:r>
        <w:rPr>
          <w:spacing w:val="-3"/>
        </w:rPr>
        <w:t xml:space="preserve"> </w:t>
      </w:r>
      <w:r>
        <w:t>the</w:t>
      </w:r>
      <w:r>
        <w:rPr>
          <w:spacing w:val="-2"/>
        </w:rPr>
        <w:t xml:space="preserve"> </w:t>
      </w:r>
      <w:r>
        <w:t>system</w:t>
      </w:r>
      <w:r>
        <w:rPr>
          <w:spacing w:val="-2"/>
        </w:rPr>
        <w:t xml:space="preserve"> </w:t>
      </w:r>
      <w:r>
        <w:t>UEC</w:t>
      </w:r>
      <w:r>
        <w:rPr>
          <w:spacing w:val="-3"/>
        </w:rPr>
        <w:t xml:space="preserve"> </w:t>
      </w:r>
      <w:r>
        <w:t>performance.</w:t>
      </w:r>
      <w:r>
        <w:rPr>
          <w:spacing w:val="-64"/>
        </w:rPr>
        <w:t xml:space="preserve"> </w:t>
      </w:r>
      <w:r>
        <w:t xml:space="preserve">Daily </w:t>
      </w:r>
      <w:r>
        <w:t>operational calls (Daily Tactical Care call) are in place with system partners,</w:t>
      </w:r>
      <w:r>
        <w:rPr>
          <w:spacing w:val="1"/>
        </w:rPr>
        <w:t xml:space="preserve"> </w:t>
      </w:r>
      <w:r>
        <w:t>ensuring plans are in place or reviewed to mitigate presenting pressures across the</w:t>
      </w:r>
      <w:r>
        <w:rPr>
          <w:spacing w:val="1"/>
        </w:rPr>
        <w:t xml:space="preserve"> </w:t>
      </w:r>
      <w:r>
        <w:t>system.</w:t>
      </w:r>
    </w:p>
    <w:p w14:paraId="66688571" w14:textId="77777777" w:rsidR="00407F46" w:rsidRDefault="00407F46">
      <w:pPr>
        <w:pStyle w:val="BodyText"/>
        <w:spacing w:before="10"/>
        <w:rPr>
          <w:sz w:val="20"/>
        </w:rPr>
      </w:pPr>
    </w:p>
    <w:p w14:paraId="52D421AE" w14:textId="77777777" w:rsidR="00407F46" w:rsidRDefault="00945025">
      <w:pPr>
        <w:pStyle w:val="BodyText"/>
        <w:ind w:left="120" w:right="118"/>
      </w:pPr>
      <w:r>
        <w:t>Mid and South Essex system, through collaborative working between partner</w:t>
      </w:r>
      <w:r>
        <w:rPr>
          <w:spacing w:val="1"/>
        </w:rPr>
        <w:t xml:space="preserve"> </w:t>
      </w:r>
      <w:r>
        <w:t>organisat</w:t>
      </w:r>
      <w:r>
        <w:t>ions, are working on several initiatives to improve ambulance offload times (for</w:t>
      </w:r>
      <w:r>
        <w:rPr>
          <w:spacing w:val="-64"/>
        </w:rPr>
        <w:t xml:space="preserve"> </w:t>
      </w:r>
      <w:r>
        <w:t>conveyed</w:t>
      </w:r>
      <w:r>
        <w:rPr>
          <w:spacing w:val="-1"/>
        </w:rPr>
        <w:t xml:space="preserve"> </w:t>
      </w:r>
      <w:r>
        <w:t>patients) and flow through ED.</w:t>
      </w:r>
    </w:p>
    <w:p w14:paraId="2F1D040D" w14:textId="77777777" w:rsidR="00407F46" w:rsidRDefault="00407F46">
      <w:pPr>
        <w:pStyle w:val="BodyText"/>
        <w:spacing w:before="10"/>
        <w:rPr>
          <w:sz w:val="20"/>
        </w:rPr>
      </w:pPr>
    </w:p>
    <w:p w14:paraId="07313986" w14:textId="77777777" w:rsidR="00407F46" w:rsidRDefault="00945025">
      <w:pPr>
        <w:pStyle w:val="BodyText"/>
        <w:spacing w:before="1"/>
        <w:ind w:left="120" w:right="145"/>
      </w:pPr>
      <w:r>
        <w:t xml:space="preserve">For </w:t>
      </w:r>
      <w:proofErr w:type="gramStart"/>
      <w:r>
        <w:t>example</w:t>
      </w:r>
      <w:proofErr w:type="gramEnd"/>
      <w:r>
        <w:t xml:space="preserve"> Community providers are supporting, through the Urgent Community</w:t>
      </w:r>
      <w:r>
        <w:rPr>
          <w:spacing w:val="1"/>
        </w:rPr>
        <w:t xml:space="preserve"> </w:t>
      </w:r>
      <w:r>
        <w:t>Response Team (UCRT) team working with EEAST, an alternat</w:t>
      </w:r>
      <w:r>
        <w:t>ive to conveying</w:t>
      </w:r>
      <w:r>
        <w:rPr>
          <w:spacing w:val="1"/>
        </w:rPr>
        <w:t xml:space="preserve"> </w:t>
      </w:r>
      <w:r>
        <w:t>patients to acute hospital where appropriate. The Virtual Wards work is continuing to be</w:t>
      </w:r>
      <w:r>
        <w:rPr>
          <w:spacing w:val="-64"/>
        </w:rPr>
        <w:t xml:space="preserve"> </w:t>
      </w:r>
      <w:r>
        <w:t>developed to support admission and reduce the need for conveyance of frail elderly</w:t>
      </w:r>
      <w:r>
        <w:rPr>
          <w:spacing w:val="1"/>
        </w:rPr>
        <w:t xml:space="preserve"> </w:t>
      </w:r>
      <w:r>
        <w:t>patients</w:t>
      </w:r>
      <w:r>
        <w:rPr>
          <w:spacing w:val="-1"/>
        </w:rPr>
        <w:t xml:space="preserve"> </w:t>
      </w:r>
      <w:r>
        <w:t>where more</w:t>
      </w:r>
      <w:r>
        <w:rPr>
          <w:spacing w:val="-2"/>
        </w:rPr>
        <w:t xml:space="preserve"> </w:t>
      </w:r>
      <w:r>
        <w:t>appropriate.</w:t>
      </w:r>
    </w:p>
    <w:p w14:paraId="06787225" w14:textId="77777777" w:rsidR="00407F46" w:rsidRDefault="00407F46">
      <w:pPr>
        <w:pStyle w:val="BodyText"/>
        <w:spacing w:before="10"/>
        <w:rPr>
          <w:sz w:val="20"/>
        </w:rPr>
      </w:pPr>
    </w:p>
    <w:p w14:paraId="55BFAC37" w14:textId="77777777" w:rsidR="00407F46" w:rsidRDefault="00945025">
      <w:pPr>
        <w:pStyle w:val="BodyText"/>
        <w:ind w:left="120" w:right="651"/>
      </w:pPr>
      <w:r>
        <w:t xml:space="preserve">Another example of collaborative </w:t>
      </w:r>
      <w:r>
        <w:t>working between partner organisations is EEAST</w:t>
      </w:r>
      <w:r>
        <w:rPr>
          <w:spacing w:val="-64"/>
        </w:rPr>
        <w:t xml:space="preserve"> </w:t>
      </w:r>
      <w:r>
        <w:t>Hospital Ambulance Liaison Officer (HALO) work within MSEFT Emergency</w:t>
      </w:r>
      <w:r>
        <w:rPr>
          <w:spacing w:val="1"/>
        </w:rPr>
        <w:t xml:space="preserve"> </w:t>
      </w:r>
      <w:r>
        <w:t>Departments (ED) to facilitate the triaging and handover of patients arriving via</w:t>
      </w:r>
      <w:r>
        <w:rPr>
          <w:spacing w:val="1"/>
        </w:rPr>
        <w:t xml:space="preserve"> </w:t>
      </w:r>
      <w:r>
        <w:t>ambulance</w:t>
      </w:r>
      <w:r>
        <w:rPr>
          <w:spacing w:val="-1"/>
        </w:rPr>
        <w:t xml:space="preserve"> </w:t>
      </w:r>
      <w:r>
        <w:t>to release</w:t>
      </w:r>
      <w:r>
        <w:rPr>
          <w:spacing w:val="-2"/>
        </w:rPr>
        <w:t xml:space="preserve"> </w:t>
      </w:r>
      <w:r>
        <w:t>EEAST staff.</w:t>
      </w:r>
    </w:p>
    <w:p w14:paraId="353E8B5B" w14:textId="77777777" w:rsidR="00407F46" w:rsidRDefault="00407F46">
      <w:pPr>
        <w:pStyle w:val="BodyText"/>
        <w:spacing w:before="10"/>
        <w:rPr>
          <w:sz w:val="20"/>
        </w:rPr>
      </w:pPr>
    </w:p>
    <w:p w14:paraId="3B74DF93" w14:textId="77777777" w:rsidR="00407F46" w:rsidRDefault="00945025">
      <w:pPr>
        <w:pStyle w:val="BodyText"/>
        <w:ind w:left="120" w:right="199"/>
      </w:pPr>
      <w:r>
        <w:t>To</w:t>
      </w:r>
      <w:r>
        <w:rPr>
          <w:spacing w:val="-3"/>
        </w:rPr>
        <w:t xml:space="preserve"> </w:t>
      </w:r>
      <w:r>
        <w:t>facilitate</w:t>
      </w:r>
      <w:r>
        <w:rPr>
          <w:spacing w:val="-2"/>
        </w:rPr>
        <w:t xml:space="preserve"> </w:t>
      </w:r>
      <w:r>
        <w:t>optimal</w:t>
      </w:r>
      <w:r>
        <w:rPr>
          <w:spacing w:val="-2"/>
        </w:rPr>
        <w:t xml:space="preserve"> </w:t>
      </w:r>
      <w:r>
        <w:t>flow</w:t>
      </w:r>
      <w:r>
        <w:rPr>
          <w:spacing w:val="-2"/>
        </w:rPr>
        <w:t xml:space="preserve"> </w:t>
      </w:r>
      <w:r>
        <w:t>through</w:t>
      </w:r>
      <w:r>
        <w:rPr>
          <w:spacing w:val="-2"/>
        </w:rPr>
        <w:t xml:space="preserve"> </w:t>
      </w:r>
      <w:r>
        <w:t>the</w:t>
      </w:r>
      <w:r>
        <w:rPr>
          <w:spacing w:val="-4"/>
        </w:rPr>
        <w:t xml:space="preserve"> </w:t>
      </w:r>
      <w:r>
        <w:t>hospital,</w:t>
      </w:r>
      <w:r>
        <w:rPr>
          <w:spacing w:val="-5"/>
        </w:rPr>
        <w:t xml:space="preserve"> </w:t>
      </w:r>
      <w:r>
        <w:t>Local</w:t>
      </w:r>
      <w:r>
        <w:rPr>
          <w:spacing w:val="-5"/>
        </w:rPr>
        <w:t xml:space="preserve"> </w:t>
      </w:r>
      <w:r>
        <w:t>Authorities</w:t>
      </w:r>
      <w:r>
        <w:rPr>
          <w:spacing w:val="-3"/>
        </w:rPr>
        <w:t xml:space="preserve"> </w:t>
      </w:r>
      <w:r>
        <w:t>ensure</w:t>
      </w:r>
      <w:r>
        <w:rPr>
          <w:spacing w:val="-2"/>
        </w:rPr>
        <w:t xml:space="preserve"> </w:t>
      </w:r>
      <w:r>
        <w:t>continued</w:t>
      </w:r>
      <w:r>
        <w:rPr>
          <w:spacing w:val="-63"/>
        </w:rPr>
        <w:t xml:space="preserve"> </w:t>
      </w:r>
      <w:r>
        <w:t>support</w:t>
      </w:r>
      <w:r>
        <w:rPr>
          <w:spacing w:val="-1"/>
        </w:rPr>
        <w:t xml:space="preserve"> </w:t>
      </w:r>
      <w:r>
        <w:t>for timely</w:t>
      </w:r>
      <w:r>
        <w:rPr>
          <w:spacing w:val="-3"/>
        </w:rPr>
        <w:t xml:space="preserve"> </w:t>
      </w:r>
      <w:r>
        <w:t>discharges</w:t>
      </w:r>
      <w:r>
        <w:rPr>
          <w:spacing w:val="-2"/>
        </w:rPr>
        <w:t xml:space="preserve"> </w:t>
      </w:r>
      <w:r>
        <w:t>from</w:t>
      </w:r>
      <w:r>
        <w:rPr>
          <w:spacing w:val="-1"/>
        </w:rPr>
        <w:t xml:space="preserve"> </w:t>
      </w:r>
      <w:r>
        <w:t>the acute.</w:t>
      </w:r>
    </w:p>
    <w:p w14:paraId="0DB1E91D" w14:textId="77777777" w:rsidR="00407F46" w:rsidRDefault="00407F46">
      <w:pPr>
        <w:pStyle w:val="BodyText"/>
        <w:spacing w:before="10"/>
        <w:rPr>
          <w:sz w:val="20"/>
        </w:rPr>
      </w:pPr>
    </w:p>
    <w:p w14:paraId="7D48C7C9" w14:textId="77777777" w:rsidR="00407F46" w:rsidRDefault="00945025">
      <w:pPr>
        <w:ind w:left="120"/>
        <w:rPr>
          <w:b/>
          <w:sz w:val="24"/>
        </w:rPr>
      </w:pPr>
      <w:r>
        <w:rPr>
          <w:b/>
          <w:sz w:val="24"/>
        </w:rPr>
        <w:t>NHS</w:t>
      </w:r>
      <w:r>
        <w:rPr>
          <w:b/>
          <w:spacing w:val="-1"/>
          <w:sz w:val="24"/>
        </w:rPr>
        <w:t xml:space="preserve"> </w:t>
      </w:r>
      <w:r>
        <w:rPr>
          <w:b/>
          <w:sz w:val="24"/>
        </w:rPr>
        <w:t>Constitution</w:t>
      </w:r>
      <w:r>
        <w:rPr>
          <w:b/>
          <w:spacing w:val="-1"/>
          <w:sz w:val="24"/>
        </w:rPr>
        <w:t xml:space="preserve"> </w:t>
      </w:r>
      <w:r>
        <w:rPr>
          <w:b/>
          <w:sz w:val="24"/>
        </w:rPr>
        <w:t>–</w:t>
      </w:r>
      <w:r>
        <w:rPr>
          <w:b/>
          <w:spacing w:val="1"/>
          <w:sz w:val="24"/>
        </w:rPr>
        <w:t xml:space="preserve"> </w:t>
      </w:r>
      <w:r>
        <w:rPr>
          <w:b/>
          <w:sz w:val="24"/>
        </w:rPr>
        <w:t>Diagnostics</w:t>
      </w:r>
    </w:p>
    <w:p w14:paraId="6C256A72" w14:textId="77777777" w:rsidR="00407F46" w:rsidRDefault="00407F46">
      <w:pPr>
        <w:pStyle w:val="BodyText"/>
        <w:spacing w:before="10"/>
        <w:rPr>
          <w:b/>
          <w:sz w:val="20"/>
        </w:rPr>
      </w:pPr>
    </w:p>
    <w:p w14:paraId="72717E23" w14:textId="77777777" w:rsidR="00407F46" w:rsidRDefault="00945025">
      <w:pPr>
        <w:pStyle w:val="BodyText"/>
        <w:ind w:left="120" w:right="198"/>
      </w:pPr>
      <w:r>
        <w:t>As seen nationally during the COVID-19 pandemic, waiting times for diagnostic tests or</w:t>
      </w:r>
      <w:r>
        <w:rPr>
          <w:spacing w:val="-64"/>
        </w:rPr>
        <w:t xml:space="preserve"> </w:t>
      </w:r>
      <w:r>
        <w:t>procedures has increased significantly with a large increase in the number of patients</w:t>
      </w:r>
      <w:r>
        <w:rPr>
          <w:spacing w:val="1"/>
        </w:rPr>
        <w:t xml:space="preserve"> </w:t>
      </w:r>
      <w:r>
        <w:t>waiting</w:t>
      </w:r>
      <w:r>
        <w:rPr>
          <w:spacing w:val="-1"/>
        </w:rPr>
        <w:t xml:space="preserve"> </w:t>
      </w:r>
      <w:r>
        <w:t>over six weeks</w:t>
      </w:r>
      <w:r>
        <w:rPr>
          <w:spacing w:val="-2"/>
        </w:rPr>
        <w:t xml:space="preserve"> </w:t>
      </w:r>
      <w:r>
        <w:t>and</w:t>
      </w:r>
      <w:r>
        <w:rPr>
          <w:spacing w:val="-2"/>
        </w:rPr>
        <w:t xml:space="preserve"> </w:t>
      </w:r>
      <w:r>
        <w:t>13 weeks.</w:t>
      </w:r>
    </w:p>
    <w:p w14:paraId="0701061F" w14:textId="77777777" w:rsidR="00407F46" w:rsidRDefault="00407F46">
      <w:pPr>
        <w:pStyle w:val="BodyText"/>
        <w:spacing w:before="11"/>
        <w:rPr>
          <w:sz w:val="20"/>
        </w:rPr>
      </w:pPr>
    </w:p>
    <w:p w14:paraId="4D547B0C" w14:textId="77777777" w:rsidR="00407F46" w:rsidRDefault="00945025">
      <w:pPr>
        <w:pStyle w:val="BodyText"/>
        <w:ind w:left="120" w:right="737"/>
        <w:jc w:val="both"/>
      </w:pPr>
      <w:r>
        <w:t>During 2021/22, 68% of patients waited less than six weeks (below standard of &gt;=</w:t>
      </w:r>
      <w:r>
        <w:rPr>
          <w:spacing w:val="-65"/>
        </w:rPr>
        <w:t xml:space="preserve"> </w:t>
      </w:r>
      <w:r>
        <w:t>99%) with circa 14% of patients waiting over 13 weeks (below standard of zero) at</w:t>
      </w:r>
      <w:r>
        <w:rPr>
          <w:spacing w:val="-64"/>
        </w:rPr>
        <w:t xml:space="preserve"> </w:t>
      </w:r>
      <w:r>
        <w:t>MSEFT.</w:t>
      </w:r>
    </w:p>
    <w:p w14:paraId="3D016682" w14:textId="77777777" w:rsidR="00407F46" w:rsidRDefault="00407F46">
      <w:pPr>
        <w:pStyle w:val="BodyText"/>
        <w:spacing w:before="10"/>
        <w:rPr>
          <w:sz w:val="20"/>
        </w:rPr>
      </w:pPr>
    </w:p>
    <w:p w14:paraId="79C65952" w14:textId="77777777" w:rsidR="00407F46" w:rsidRDefault="00945025">
      <w:pPr>
        <w:ind w:left="120"/>
        <w:rPr>
          <w:b/>
          <w:sz w:val="24"/>
        </w:rPr>
      </w:pPr>
      <w:r>
        <w:rPr>
          <w:b/>
          <w:sz w:val="24"/>
        </w:rPr>
        <w:t>NHS</w:t>
      </w:r>
      <w:r>
        <w:rPr>
          <w:b/>
          <w:spacing w:val="-1"/>
          <w:sz w:val="24"/>
        </w:rPr>
        <w:t xml:space="preserve"> </w:t>
      </w:r>
      <w:r>
        <w:rPr>
          <w:b/>
          <w:sz w:val="24"/>
        </w:rPr>
        <w:t>Constitution</w:t>
      </w:r>
      <w:r>
        <w:rPr>
          <w:b/>
          <w:spacing w:val="-1"/>
          <w:sz w:val="24"/>
        </w:rPr>
        <w:t xml:space="preserve"> </w:t>
      </w:r>
      <w:r>
        <w:rPr>
          <w:b/>
          <w:sz w:val="24"/>
        </w:rPr>
        <w:t>–</w:t>
      </w:r>
      <w:r>
        <w:rPr>
          <w:b/>
          <w:spacing w:val="2"/>
          <w:sz w:val="24"/>
        </w:rPr>
        <w:t xml:space="preserve"> </w:t>
      </w:r>
      <w:r>
        <w:rPr>
          <w:b/>
          <w:sz w:val="24"/>
        </w:rPr>
        <w:t>Cancer</w:t>
      </w:r>
      <w:r>
        <w:rPr>
          <w:b/>
          <w:spacing w:val="-3"/>
          <w:sz w:val="24"/>
        </w:rPr>
        <w:t xml:space="preserve"> </w:t>
      </w:r>
      <w:r>
        <w:rPr>
          <w:b/>
          <w:sz w:val="24"/>
        </w:rPr>
        <w:t>waiting</w:t>
      </w:r>
      <w:r>
        <w:rPr>
          <w:b/>
          <w:spacing w:val="-1"/>
          <w:sz w:val="24"/>
        </w:rPr>
        <w:t xml:space="preserve"> </w:t>
      </w:r>
      <w:r>
        <w:rPr>
          <w:b/>
          <w:sz w:val="24"/>
        </w:rPr>
        <w:t>times</w:t>
      </w:r>
    </w:p>
    <w:p w14:paraId="495DA5A9" w14:textId="77777777" w:rsidR="00407F46" w:rsidRDefault="00407F46">
      <w:pPr>
        <w:pStyle w:val="BodyText"/>
        <w:spacing w:before="10"/>
        <w:rPr>
          <w:b/>
          <w:sz w:val="20"/>
        </w:rPr>
      </w:pPr>
    </w:p>
    <w:p w14:paraId="28A91C70" w14:textId="77777777" w:rsidR="00407F46" w:rsidRDefault="00945025">
      <w:pPr>
        <w:pStyle w:val="BodyText"/>
        <w:ind w:left="120" w:right="159"/>
      </w:pPr>
      <w:r>
        <w:t>As seen nationally during the COVID-19 pande</w:t>
      </w:r>
      <w:r>
        <w:t>mic, demand in terms of the number of</w:t>
      </w:r>
      <w:r>
        <w:rPr>
          <w:spacing w:val="1"/>
        </w:rPr>
        <w:t xml:space="preserve"> </w:t>
      </w:r>
      <w:r>
        <w:t>two week wait (2WW) referrals decreased significantly and now, as expected demand</w:t>
      </w:r>
      <w:r>
        <w:rPr>
          <w:spacing w:val="1"/>
        </w:rPr>
        <w:t xml:space="preserve"> </w:t>
      </w:r>
      <w:r>
        <w:t>on cancer services particularly the 2ww referrals is increasing as the country comes out</w:t>
      </w:r>
      <w:r>
        <w:rPr>
          <w:spacing w:val="-64"/>
        </w:rPr>
        <w:t xml:space="preserve"> </w:t>
      </w:r>
      <w:r>
        <w:t>of</w:t>
      </w:r>
      <w:r>
        <w:rPr>
          <w:spacing w:val="-1"/>
        </w:rPr>
        <w:t xml:space="preserve"> </w:t>
      </w:r>
      <w:r>
        <w:t>the pandemic.</w:t>
      </w:r>
    </w:p>
    <w:p w14:paraId="7AB4B892" w14:textId="77777777" w:rsidR="00407F46" w:rsidRDefault="00407F46">
      <w:pPr>
        <w:pStyle w:val="BodyText"/>
        <w:spacing w:before="8"/>
        <w:rPr>
          <w:sz w:val="20"/>
        </w:rPr>
      </w:pPr>
    </w:p>
    <w:p w14:paraId="0219A89D" w14:textId="77777777" w:rsidR="00407F46" w:rsidRDefault="00945025">
      <w:pPr>
        <w:pStyle w:val="BodyText"/>
        <w:ind w:left="120"/>
      </w:pPr>
      <w:r>
        <w:t>For</w:t>
      </w:r>
      <w:r>
        <w:rPr>
          <w:spacing w:val="-2"/>
        </w:rPr>
        <w:t xml:space="preserve"> </w:t>
      </w:r>
      <w:r>
        <w:t>Mid</w:t>
      </w:r>
      <w:r>
        <w:rPr>
          <w:spacing w:val="-2"/>
        </w:rPr>
        <w:t xml:space="preserve"> </w:t>
      </w:r>
      <w:r>
        <w:t>and</w:t>
      </w:r>
      <w:r>
        <w:rPr>
          <w:spacing w:val="-4"/>
        </w:rPr>
        <w:t xml:space="preserve"> </w:t>
      </w:r>
      <w:r>
        <w:t>South</w:t>
      </w:r>
      <w:r>
        <w:rPr>
          <w:spacing w:val="-3"/>
        </w:rPr>
        <w:t xml:space="preserve"> </w:t>
      </w:r>
      <w:r>
        <w:t>Essex</w:t>
      </w:r>
      <w:r>
        <w:rPr>
          <w:spacing w:val="-1"/>
        </w:rPr>
        <w:t xml:space="preserve"> </w:t>
      </w:r>
      <w:r>
        <w:t>NHS</w:t>
      </w:r>
      <w:r>
        <w:rPr>
          <w:spacing w:val="-2"/>
        </w:rPr>
        <w:t xml:space="preserve"> </w:t>
      </w:r>
      <w:r>
        <w:t>Foundation</w:t>
      </w:r>
      <w:r>
        <w:rPr>
          <w:spacing w:val="-2"/>
        </w:rPr>
        <w:t xml:space="preserve"> </w:t>
      </w:r>
      <w:r>
        <w:t>Trust</w:t>
      </w:r>
      <w:r>
        <w:rPr>
          <w:spacing w:val="-2"/>
        </w:rPr>
        <w:t xml:space="preserve"> </w:t>
      </w:r>
      <w:r>
        <w:t>(MSEFT)</w:t>
      </w:r>
      <w:r>
        <w:rPr>
          <w:spacing w:val="-3"/>
        </w:rPr>
        <w:t xml:space="preserve"> </w:t>
      </w:r>
      <w:r>
        <w:t>during</w:t>
      </w:r>
      <w:r>
        <w:rPr>
          <w:spacing w:val="-2"/>
        </w:rPr>
        <w:t xml:space="preserve"> </w:t>
      </w:r>
      <w:r>
        <w:t>2021/22:</w:t>
      </w:r>
    </w:p>
    <w:p w14:paraId="2D662DFB" w14:textId="77777777" w:rsidR="00407F46" w:rsidRDefault="00407F46">
      <w:pPr>
        <w:pStyle w:val="BodyText"/>
        <w:spacing w:before="11"/>
        <w:rPr>
          <w:sz w:val="20"/>
        </w:rPr>
      </w:pPr>
    </w:p>
    <w:p w14:paraId="43FED0B3" w14:textId="77777777" w:rsidR="00407F46" w:rsidRDefault="00945025">
      <w:pPr>
        <w:pStyle w:val="ListParagraph"/>
        <w:numPr>
          <w:ilvl w:val="0"/>
          <w:numId w:val="20"/>
        </w:numPr>
        <w:tabs>
          <w:tab w:val="left" w:pos="840"/>
          <w:tab w:val="left" w:pos="841"/>
        </w:tabs>
        <w:ind w:left="840" w:right="190" w:hanging="360"/>
        <w:rPr>
          <w:sz w:val="24"/>
        </w:rPr>
      </w:pPr>
      <w:r>
        <w:rPr>
          <w:sz w:val="24"/>
        </w:rPr>
        <w:t>69.8%</w:t>
      </w:r>
      <w:r>
        <w:rPr>
          <w:spacing w:val="-4"/>
          <w:sz w:val="24"/>
        </w:rPr>
        <w:t xml:space="preserve"> </w:t>
      </w:r>
      <w:r>
        <w:rPr>
          <w:sz w:val="24"/>
        </w:rPr>
        <w:t>of</w:t>
      </w:r>
      <w:r>
        <w:rPr>
          <w:spacing w:val="-2"/>
          <w:sz w:val="24"/>
        </w:rPr>
        <w:t xml:space="preserve"> </w:t>
      </w:r>
      <w:r>
        <w:rPr>
          <w:sz w:val="24"/>
        </w:rPr>
        <w:t>patients</w:t>
      </w:r>
      <w:r>
        <w:rPr>
          <w:spacing w:val="-1"/>
          <w:sz w:val="24"/>
        </w:rPr>
        <w:t xml:space="preserve"> </w:t>
      </w:r>
      <w:r>
        <w:rPr>
          <w:sz w:val="24"/>
        </w:rPr>
        <w:t>were</w:t>
      </w:r>
      <w:r>
        <w:rPr>
          <w:spacing w:val="-3"/>
          <w:sz w:val="24"/>
        </w:rPr>
        <w:t xml:space="preserve"> </w:t>
      </w:r>
      <w:r>
        <w:rPr>
          <w:sz w:val="24"/>
        </w:rPr>
        <w:t>seen</w:t>
      </w:r>
      <w:r>
        <w:rPr>
          <w:spacing w:val="-3"/>
          <w:sz w:val="24"/>
        </w:rPr>
        <w:t xml:space="preserve"> </w:t>
      </w:r>
      <w:r>
        <w:rPr>
          <w:sz w:val="24"/>
        </w:rPr>
        <w:t>by</w:t>
      </w:r>
      <w:r>
        <w:rPr>
          <w:spacing w:val="-2"/>
          <w:sz w:val="24"/>
        </w:rPr>
        <w:t xml:space="preserve"> </w:t>
      </w:r>
      <w:r>
        <w:rPr>
          <w:sz w:val="24"/>
        </w:rPr>
        <w:t>a specialist</w:t>
      </w:r>
      <w:r>
        <w:rPr>
          <w:spacing w:val="-1"/>
          <w:sz w:val="24"/>
        </w:rPr>
        <w:t xml:space="preserve"> </w:t>
      </w:r>
      <w:r>
        <w:rPr>
          <w:sz w:val="24"/>
        </w:rPr>
        <w:t>within 2</w:t>
      </w:r>
      <w:r>
        <w:rPr>
          <w:spacing w:val="-3"/>
          <w:sz w:val="24"/>
        </w:rPr>
        <w:t xml:space="preserve"> </w:t>
      </w:r>
      <w:r>
        <w:rPr>
          <w:sz w:val="24"/>
        </w:rPr>
        <w:t>weeks</w:t>
      </w:r>
      <w:r>
        <w:rPr>
          <w:spacing w:val="-2"/>
          <w:sz w:val="24"/>
        </w:rPr>
        <w:t xml:space="preserve"> </w:t>
      </w:r>
      <w:r>
        <w:rPr>
          <w:sz w:val="24"/>
        </w:rPr>
        <w:t>of</w:t>
      </w:r>
      <w:r>
        <w:rPr>
          <w:spacing w:val="-3"/>
          <w:sz w:val="24"/>
        </w:rPr>
        <w:t xml:space="preserve"> </w:t>
      </w:r>
      <w:r>
        <w:rPr>
          <w:sz w:val="24"/>
        </w:rPr>
        <w:t>being</w:t>
      </w:r>
      <w:r>
        <w:rPr>
          <w:spacing w:val="-1"/>
          <w:sz w:val="24"/>
        </w:rPr>
        <w:t xml:space="preserve"> </w:t>
      </w:r>
      <w:r>
        <w:rPr>
          <w:sz w:val="24"/>
        </w:rPr>
        <w:t>booked on</w:t>
      </w:r>
      <w:r>
        <w:rPr>
          <w:spacing w:val="-3"/>
          <w:sz w:val="24"/>
        </w:rPr>
        <w:t xml:space="preserve"> </w:t>
      </w:r>
      <w:r>
        <w:rPr>
          <w:sz w:val="24"/>
        </w:rPr>
        <w:t>a</w:t>
      </w:r>
      <w:r>
        <w:rPr>
          <w:spacing w:val="-63"/>
          <w:sz w:val="24"/>
        </w:rPr>
        <w:t xml:space="preserve"> </w:t>
      </w:r>
      <w:r>
        <w:rPr>
          <w:sz w:val="24"/>
        </w:rPr>
        <w:t>2WW pathway</w:t>
      </w:r>
      <w:r>
        <w:rPr>
          <w:spacing w:val="-2"/>
          <w:sz w:val="24"/>
        </w:rPr>
        <w:t xml:space="preserve"> </w:t>
      </w:r>
      <w:r>
        <w:rPr>
          <w:sz w:val="24"/>
        </w:rPr>
        <w:t>(below</w:t>
      </w:r>
      <w:r>
        <w:rPr>
          <w:spacing w:val="-2"/>
          <w:sz w:val="24"/>
        </w:rPr>
        <w:t xml:space="preserve"> </w:t>
      </w:r>
      <w:r>
        <w:rPr>
          <w:sz w:val="24"/>
        </w:rPr>
        <w:t>standard of &gt;=</w:t>
      </w:r>
      <w:r>
        <w:rPr>
          <w:spacing w:val="-1"/>
          <w:sz w:val="24"/>
        </w:rPr>
        <w:t xml:space="preserve"> </w:t>
      </w:r>
      <w:r>
        <w:rPr>
          <w:sz w:val="24"/>
        </w:rPr>
        <w:t>93%).</w:t>
      </w:r>
    </w:p>
    <w:p w14:paraId="21993DB1" w14:textId="77777777" w:rsidR="00407F46" w:rsidRDefault="00407F46">
      <w:pPr>
        <w:rPr>
          <w:sz w:val="24"/>
        </w:rPr>
        <w:sectPr w:rsidR="00407F46">
          <w:pgSz w:w="11910" w:h="16840"/>
          <w:pgMar w:top="1320" w:right="1020" w:bottom="720" w:left="1320" w:header="0" w:footer="524" w:gutter="0"/>
          <w:cols w:space="720"/>
        </w:sectPr>
      </w:pPr>
    </w:p>
    <w:p w14:paraId="0EE080E7" w14:textId="77777777" w:rsidR="00407F46" w:rsidRDefault="00945025">
      <w:pPr>
        <w:pStyle w:val="ListParagraph"/>
        <w:numPr>
          <w:ilvl w:val="0"/>
          <w:numId w:val="20"/>
        </w:numPr>
        <w:tabs>
          <w:tab w:val="left" w:pos="840"/>
          <w:tab w:val="left" w:pos="841"/>
        </w:tabs>
        <w:spacing w:before="81"/>
        <w:ind w:left="840" w:right="204" w:hanging="360"/>
        <w:rPr>
          <w:sz w:val="24"/>
        </w:rPr>
      </w:pPr>
      <w:r>
        <w:rPr>
          <w:sz w:val="24"/>
        </w:rPr>
        <w:lastRenderedPageBreak/>
        <w:t>68.8%</w:t>
      </w:r>
      <w:r>
        <w:rPr>
          <w:spacing w:val="-5"/>
          <w:sz w:val="24"/>
        </w:rPr>
        <w:t xml:space="preserve"> </w:t>
      </w:r>
      <w:r>
        <w:rPr>
          <w:sz w:val="24"/>
        </w:rPr>
        <w:t>of</w:t>
      </w:r>
      <w:r>
        <w:rPr>
          <w:spacing w:val="-3"/>
          <w:sz w:val="24"/>
        </w:rPr>
        <w:t xml:space="preserve"> </w:t>
      </w:r>
      <w:r>
        <w:rPr>
          <w:sz w:val="24"/>
        </w:rPr>
        <w:t>patients</w:t>
      </w:r>
      <w:r>
        <w:rPr>
          <w:spacing w:val="-2"/>
          <w:sz w:val="24"/>
        </w:rPr>
        <w:t xml:space="preserve"> </w:t>
      </w:r>
      <w:r>
        <w:rPr>
          <w:sz w:val="24"/>
        </w:rPr>
        <w:t>were</w:t>
      </w:r>
      <w:r>
        <w:rPr>
          <w:spacing w:val="-4"/>
          <w:sz w:val="24"/>
        </w:rPr>
        <w:t xml:space="preserve"> </w:t>
      </w:r>
      <w:r>
        <w:rPr>
          <w:sz w:val="24"/>
        </w:rPr>
        <w:t>informed</w:t>
      </w:r>
      <w:r>
        <w:rPr>
          <w:spacing w:val="-2"/>
          <w:sz w:val="24"/>
        </w:rPr>
        <w:t xml:space="preserve"> </w:t>
      </w:r>
      <w:r>
        <w:rPr>
          <w:sz w:val="24"/>
        </w:rPr>
        <w:t>within</w:t>
      </w:r>
      <w:r>
        <w:rPr>
          <w:spacing w:val="-1"/>
          <w:sz w:val="24"/>
        </w:rPr>
        <w:t xml:space="preserve"> </w:t>
      </w:r>
      <w:r>
        <w:rPr>
          <w:sz w:val="24"/>
        </w:rPr>
        <w:t>28</w:t>
      </w:r>
      <w:r>
        <w:rPr>
          <w:spacing w:val="-1"/>
          <w:sz w:val="24"/>
        </w:rPr>
        <w:t xml:space="preserve"> </w:t>
      </w:r>
      <w:r>
        <w:rPr>
          <w:sz w:val="24"/>
        </w:rPr>
        <w:t>days</w:t>
      </w:r>
      <w:r>
        <w:rPr>
          <w:spacing w:val="-2"/>
          <w:sz w:val="24"/>
        </w:rPr>
        <w:t xml:space="preserve"> </w:t>
      </w:r>
      <w:r>
        <w:rPr>
          <w:sz w:val="24"/>
        </w:rPr>
        <w:t>whether</w:t>
      </w:r>
      <w:r>
        <w:rPr>
          <w:spacing w:val="-1"/>
          <w:sz w:val="24"/>
        </w:rPr>
        <w:t xml:space="preserve"> </w:t>
      </w:r>
      <w:r>
        <w:rPr>
          <w:sz w:val="24"/>
        </w:rPr>
        <w:t>they</w:t>
      </w:r>
      <w:r>
        <w:rPr>
          <w:spacing w:val="-2"/>
          <w:sz w:val="24"/>
        </w:rPr>
        <w:t xml:space="preserve"> </w:t>
      </w:r>
      <w:r>
        <w:rPr>
          <w:sz w:val="24"/>
        </w:rPr>
        <w:t>have</w:t>
      </w:r>
      <w:r>
        <w:rPr>
          <w:spacing w:val="-1"/>
          <w:sz w:val="24"/>
        </w:rPr>
        <w:t xml:space="preserve"> </w:t>
      </w:r>
      <w:r>
        <w:rPr>
          <w:sz w:val="24"/>
        </w:rPr>
        <w:t>cancer</w:t>
      </w:r>
      <w:r>
        <w:rPr>
          <w:spacing w:val="-2"/>
          <w:sz w:val="24"/>
        </w:rPr>
        <w:t xml:space="preserve"> </w:t>
      </w:r>
      <w:r>
        <w:rPr>
          <w:sz w:val="24"/>
        </w:rPr>
        <w:t>or</w:t>
      </w:r>
      <w:r>
        <w:rPr>
          <w:spacing w:val="-4"/>
          <w:sz w:val="24"/>
        </w:rPr>
        <w:t xml:space="preserve"> </w:t>
      </w:r>
      <w:r>
        <w:rPr>
          <w:sz w:val="24"/>
        </w:rPr>
        <w:t>not</w:t>
      </w:r>
      <w:r>
        <w:rPr>
          <w:spacing w:val="-64"/>
          <w:sz w:val="24"/>
        </w:rPr>
        <w:t xml:space="preserve"> </w:t>
      </w:r>
      <w:r>
        <w:rPr>
          <w:sz w:val="24"/>
        </w:rPr>
        <w:t>(below</w:t>
      </w:r>
      <w:r>
        <w:rPr>
          <w:spacing w:val="-1"/>
          <w:sz w:val="24"/>
        </w:rPr>
        <w:t xml:space="preserve"> </w:t>
      </w:r>
      <w:r>
        <w:rPr>
          <w:sz w:val="24"/>
        </w:rPr>
        <w:t>standard</w:t>
      </w:r>
      <w:r>
        <w:rPr>
          <w:spacing w:val="-3"/>
          <w:sz w:val="24"/>
        </w:rPr>
        <w:t xml:space="preserve"> </w:t>
      </w:r>
      <w:r>
        <w:rPr>
          <w:sz w:val="24"/>
        </w:rPr>
        <w:t>of &gt;=</w:t>
      </w:r>
      <w:r>
        <w:rPr>
          <w:spacing w:val="-3"/>
          <w:sz w:val="24"/>
        </w:rPr>
        <w:t xml:space="preserve"> </w:t>
      </w:r>
      <w:r>
        <w:rPr>
          <w:sz w:val="24"/>
        </w:rPr>
        <w:t>75%).</w:t>
      </w:r>
    </w:p>
    <w:p w14:paraId="55BDC9FA" w14:textId="77777777" w:rsidR="00407F46" w:rsidRDefault="00407F46">
      <w:pPr>
        <w:pStyle w:val="BodyText"/>
        <w:spacing w:before="6"/>
        <w:rPr>
          <w:sz w:val="20"/>
        </w:rPr>
      </w:pPr>
    </w:p>
    <w:p w14:paraId="6CFA4E2A" w14:textId="77777777" w:rsidR="00407F46" w:rsidRDefault="00945025">
      <w:pPr>
        <w:pStyle w:val="ListParagraph"/>
        <w:numPr>
          <w:ilvl w:val="0"/>
          <w:numId w:val="20"/>
        </w:numPr>
        <w:tabs>
          <w:tab w:val="left" w:pos="840"/>
          <w:tab w:val="left" w:pos="841"/>
        </w:tabs>
        <w:spacing w:before="1"/>
        <w:ind w:left="840" w:right="137" w:hanging="360"/>
        <w:rPr>
          <w:sz w:val="24"/>
        </w:rPr>
      </w:pPr>
      <w:r>
        <w:rPr>
          <w:sz w:val="24"/>
        </w:rPr>
        <w:t>85.7% of patients started first definitive treatment for a new primary cancer within</w:t>
      </w:r>
      <w:r>
        <w:rPr>
          <w:spacing w:val="-65"/>
          <w:sz w:val="24"/>
        </w:rPr>
        <w:t xml:space="preserve"> </w:t>
      </w:r>
      <w:r>
        <w:rPr>
          <w:sz w:val="24"/>
        </w:rPr>
        <w:t>31</w:t>
      </w:r>
      <w:r>
        <w:rPr>
          <w:spacing w:val="-1"/>
          <w:sz w:val="24"/>
        </w:rPr>
        <w:t xml:space="preserve"> </w:t>
      </w:r>
      <w:r>
        <w:rPr>
          <w:sz w:val="24"/>
        </w:rPr>
        <w:t>days of the</w:t>
      </w:r>
      <w:r>
        <w:rPr>
          <w:spacing w:val="-1"/>
          <w:sz w:val="24"/>
        </w:rPr>
        <w:t xml:space="preserve"> </w:t>
      </w:r>
      <w:r>
        <w:rPr>
          <w:sz w:val="24"/>
        </w:rPr>
        <w:t>decision</w:t>
      </w:r>
      <w:r>
        <w:rPr>
          <w:spacing w:val="-2"/>
          <w:sz w:val="24"/>
        </w:rPr>
        <w:t xml:space="preserve"> </w:t>
      </w:r>
      <w:r>
        <w:rPr>
          <w:sz w:val="24"/>
        </w:rPr>
        <w:t>to treat</w:t>
      </w:r>
      <w:r>
        <w:rPr>
          <w:spacing w:val="-1"/>
          <w:sz w:val="24"/>
        </w:rPr>
        <w:t xml:space="preserve"> </w:t>
      </w:r>
      <w:r>
        <w:rPr>
          <w:sz w:val="24"/>
        </w:rPr>
        <w:t>(below standard of</w:t>
      </w:r>
      <w:r>
        <w:rPr>
          <w:spacing w:val="-1"/>
          <w:sz w:val="24"/>
        </w:rPr>
        <w:t xml:space="preserve"> </w:t>
      </w:r>
      <w:r>
        <w:rPr>
          <w:sz w:val="24"/>
        </w:rPr>
        <w:t>&gt;=</w:t>
      </w:r>
      <w:r>
        <w:rPr>
          <w:spacing w:val="-1"/>
          <w:sz w:val="24"/>
        </w:rPr>
        <w:t xml:space="preserve"> </w:t>
      </w:r>
      <w:r>
        <w:rPr>
          <w:sz w:val="24"/>
        </w:rPr>
        <w:t>96%).</w:t>
      </w:r>
    </w:p>
    <w:p w14:paraId="599592FF" w14:textId="77777777" w:rsidR="00407F46" w:rsidRDefault="00407F46">
      <w:pPr>
        <w:pStyle w:val="BodyText"/>
        <w:spacing w:before="8"/>
        <w:rPr>
          <w:sz w:val="20"/>
        </w:rPr>
      </w:pPr>
    </w:p>
    <w:p w14:paraId="5A3536A6" w14:textId="77777777" w:rsidR="00407F46" w:rsidRDefault="00945025">
      <w:pPr>
        <w:pStyle w:val="ListParagraph"/>
        <w:numPr>
          <w:ilvl w:val="0"/>
          <w:numId w:val="20"/>
        </w:numPr>
        <w:tabs>
          <w:tab w:val="left" w:pos="840"/>
          <w:tab w:val="left" w:pos="841"/>
        </w:tabs>
        <w:ind w:left="840" w:right="123" w:hanging="360"/>
        <w:rPr>
          <w:sz w:val="24"/>
        </w:rPr>
      </w:pPr>
      <w:r>
        <w:rPr>
          <w:sz w:val="24"/>
        </w:rPr>
        <w:t>55.3% of patients started first definitive treatment of cancer from receipt of urgent</w:t>
      </w:r>
      <w:r>
        <w:rPr>
          <w:spacing w:val="-65"/>
          <w:sz w:val="24"/>
        </w:rPr>
        <w:t xml:space="preserve"> </w:t>
      </w:r>
      <w:r>
        <w:rPr>
          <w:sz w:val="24"/>
        </w:rPr>
        <w:t>referral</w:t>
      </w:r>
      <w:r>
        <w:rPr>
          <w:spacing w:val="-1"/>
          <w:sz w:val="24"/>
        </w:rPr>
        <w:t xml:space="preserve"> </w:t>
      </w:r>
      <w:r>
        <w:rPr>
          <w:sz w:val="24"/>
        </w:rPr>
        <w:t>for</w:t>
      </w:r>
      <w:r>
        <w:rPr>
          <w:spacing w:val="-1"/>
          <w:sz w:val="24"/>
        </w:rPr>
        <w:t xml:space="preserve"> </w:t>
      </w:r>
      <w:r>
        <w:rPr>
          <w:sz w:val="24"/>
        </w:rPr>
        <w:t>suspected cancer</w:t>
      </w:r>
      <w:r>
        <w:rPr>
          <w:spacing w:val="-1"/>
          <w:sz w:val="24"/>
        </w:rPr>
        <w:t xml:space="preserve"> </w:t>
      </w:r>
      <w:r>
        <w:rPr>
          <w:sz w:val="24"/>
        </w:rPr>
        <w:t>within</w:t>
      </w:r>
      <w:r>
        <w:rPr>
          <w:spacing w:val="-2"/>
          <w:sz w:val="24"/>
        </w:rPr>
        <w:t xml:space="preserve"> </w:t>
      </w:r>
      <w:r>
        <w:rPr>
          <w:sz w:val="24"/>
        </w:rPr>
        <w:t>62</w:t>
      </w:r>
      <w:r>
        <w:rPr>
          <w:spacing w:val="-3"/>
          <w:sz w:val="24"/>
        </w:rPr>
        <w:t xml:space="preserve"> </w:t>
      </w:r>
      <w:r>
        <w:rPr>
          <w:sz w:val="24"/>
        </w:rPr>
        <w:t>days</w:t>
      </w:r>
      <w:r>
        <w:rPr>
          <w:spacing w:val="-3"/>
          <w:sz w:val="24"/>
        </w:rPr>
        <w:t xml:space="preserve"> </w:t>
      </w:r>
      <w:r>
        <w:rPr>
          <w:sz w:val="24"/>
        </w:rPr>
        <w:t>(below</w:t>
      </w:r>
      <w:r>
        <w:rPr>
          <w:spacing w:val="-1"/>
          <w:sz w:val="24"/>
        </w:rPr>
        <w:t xml:space="preserve"> </w:t>
      </w:r>
      <w:r>
        <w:rPr>
          <w:sz w:val="24"/>
        </w:rPr>
        <w:t>standard</w:t>
      </w:r>
      <w:r>
        <w:rPr>
          <w:spacing w:val="-1"/>
          <w:sz w:val="24"/>
        </w:rPr>
        <w:t xml:space="preserve"> </w:t>
      </w:r>
      <w:r>
        <w:rPr>
          <w:sz w:val="24"/>
        </w:rPr>
        <w:t>of &gt;=</w:t>
      </w:r>
      <w:r>
        <w:rPr>
          <w:spacing w:val="-2"/>
          <w:sz w:val="24"/>
        </w:rPr>
        <w:t xml:space="preserve"> </w:t>
      </w:r>
      <w:r>
        <w:rPr>
          <w:sz w:val="24"/>
        </w:rPr>
        <w:t>85%).</w:t>
      </w:r>
    </w:p>
    <w:p w14:paraId="467E5B5E" w14:textId="77777777" w:rsidR="00407F46" w:rsidRDefault="00407F46">
      <w:pPr>
        <w:pStyle w:val="BodyText"/>
        <w:spacing w:before="8"/>
        <w:rPr>
          <w:sz w:val="20"/>
        </w:rPr>
      </w:pPr>
    </w:p>
    <w:p w14:paraId="7883EF8D" w14:textId="77777777" w:rsidR="00407F46" w:rsidRDefault="00945025">
      <w:pPr>
        <w:pStyle w:val="BodyText"/>
        <w:spacing w:before="1"/>
        <w:ind w:left="120" w:right="985"/>
      </w:pPr>
      <w:r>
        <w:t>Delivery of the 62-day performance continues to be the most challenged cancer</w:t>
      </w:r>
      <w:r>
        <w:rPr>
          <w:spacing w:val="-64"/>
        </w:rPr>
        <w:t xml:space="preserve"> </w:t>
      </w:r>
      <w:r>
        <w:t>standard.</w:t>
      </w:r>
    </w:p>
    <w:p w14:paraId="7889DC38" w14:textId="77777777" w:rsidR="00407F46" w:rsidRDefault="00407F46">
      <w:pPr>
        <w:pStyle w:val="BodyText"/>
        <w:spacing w:before="10"/>
        <w:rPr>
          <w:sz w:val="20"/>
        </w:rPr>
      </w:pPr>
    </w:p>
    <w:p w14:paraId="5BD2550A" w14:textId="77777777" w:rsidR="00407F46" w:rsidRDefault="00945025">
      <w:pPr>
        <w:pStyle w:val="BodyText"/>
        <w:ind w:left="120" w:right="305"/>
      </w:pPr>
      <w:r>
        <w:t>The CCG</w:t>
      </w:r>
      <w:r>
        <w:t xml:space="preserve"> is working with MSEFT and Cancer Alliance through plans to transform the</w:t>
      </w:r>
      <w:r>
        <w:rPr>
          <w:spacing w:val="1"/>
        </w:rPr>
        <w:t xml:space="preserve"> </w:t>
      </w:r>
      <w:r>
        <w:t>diagnosis, treatment, and care for cancer patients to recover performance for the local</w:t>
      </w:r>
      <w:r>
        <w:rPr>
          <w:spacing w:val="-64"/>
        </w:rPr>
        <w:t xml:space="preserve"> </w:t>
      </w:r>
      <w:r>
        <w:t>population.</w:t>
      </w:r>
    </w:p>
    <w:p w14:paraId="2F1554D9" w14:textId="77777777" w:rsidR="00407F46" w:rsidRDefault="00407F46">
      <w:pPr>
        <w:pStyle w:val="BodyText"/>
        <w:spacing w:before="10"/>
        <w:rPr>
          <w:sz w:val="20"/>
        </w:rPr>
      </w:pPr>
    </w:p>
    <w:p w14:paraId="6064D81B" w14:textId="77777777" w:rsidR="00407F46" w:rsidRDefault="00945025">
      <w:pPr>
        <w:ind w:left="120"/>
        <w:rPr>
          <w:b/>
          <w:sz w:val="24"/>
        </w:rPr>
      </w:pPr>
      <w:r>
        <w:rPr>
          <w:b/>
          <w:sz w:val="24"/>
        </w:rPr>
        <w:t>NHS</w:t>
      </w:r>
      <w:r>
        <w:rPr>
          <w:b/>
          <w:spacing w:val="-1"/>
          <w:sz w:val="24"/>
        </w:rPr>
        <w:t xml:space="preserve"> </w:t>
      </w:r>
      <w:r>
        <w:rPr>
          <w:b/>
          <w:sz w:val="24"/>
        </w:rPr>
        <w:t>Constitution</w:t>
      </w:r>
      <w:r>
        <w:rPr>
          <w:b/>
          <w:spacing w:val="-1"/>
          <w:sz w:val="24"/>
        </w:rPr>
        <w:t xml:space="preserve"> </w:t>
      </w:r>
      <w:r>
        <w:rPr>
          <w:b/>
          <w:sz w:val="24"/>
        </w:rPr>
        <w:t>–</w:t>
      </w:r>
      <w:r>
        <w:rPr>
          <w:b/>
          <w:spacing w:val="1"/>
          <w:sz w:val="24"/>
        </w:rPr>
        <w:t xml:space="preserve"> </w:t>
      </w:r>
      <w:r>
        <w:rPr>
          <w:b/>
          <w:sz w:val="24"/>
        </w:rPr>
        <w:t>Planned</w:t>
      </w:r>
      <w:r>
        <w:rPr>
          <w:b/>
          <w:spacing w:val="-1"/>
          <w:sz w:val="24"/>
        </w:rPr>
        <w:t xml:space="preserve"> </w:t>
      </w:r>
      <w:r>
        <w:rPr>
          <w:b/>
          <w:sz w:val="24"/>
        </w:rPr>
        <w:t>Care</w:t>
      </w:r>
    </w:p>
    <w:p w14:paraId="17C36465" w14:textId="77777777" w:rsidR="00407F46" w:rsidRDefault="00407F46">
      <w:pPr>
        <w:pStyle w:val="BodyText"/>
        <w:spacing w:before="10"/>
        <w:rPr>
          <w:b/>
          <w:sz w:val="20"/>
        </w:rPr>
      </w:pPr>
    </w:p>
    <w:p w14:paraId="3DEF2F56" w14:textId="77777777" w:rsidR="00407F46" w:rsidRDefault="00945025">
      <w:pPr>
        <w:pStyle w:val="BodyText"/>
        <w:ind w:left="120" w:right="452"/>
      </w:pPr>
      <w:r>
        <w:t>As seen nationally during the COVID-19 pandemic, waiting times from referral to first</w:t>
      </w:r>
      <w:r>
        <w:rPr>
          <w:spacing w:val="-64"/>
        </w:rPr>
        <w:t xml:space="preserve"> </w:t>
      </w:r>
      <w:r>
        <w:t>definitive consultant led elective (non-urgent) treatment (RTT) have increased</w:t>
      </w:r>
      <w:r>
        <w:rPr>
          <w:spacing w:val="1"/>
        </w:rPr>
        <w:t xml:space="preserve"> </w:t>
      </w:r>
      <w:r>
        <w:t>significantly with a large increase in the number of patients waiting over 18 and 52</w:t>
      </w:r>
      <w:r>
        <w:rPr>
          <w:spacing w:val="1"/>
        </w:rPr>
        <w:t xml:space="preserve"> </w:t>
      </w:r>
      <w:r>
        <w:t>weeks.</w:t>
      </w:r>
    </w:p>
    <w:p w14:paraId="1BF7DC5F" w14:textId="77777777" w:rsidR="00407F46" w:rsidRDefault="00407F46">
      <w:pPr>
        <w:pStyle w:val="BodyText"/>
        <w:spacing w:before="10"/>
        <w:rPr>
          <w:sz w:val="20"/>
        </w:rPr>
      </w:pPr>
    </w:p>
    <w:p w14:paraId="0ECDF218" w14:textId="77777777" w:rsidR="00407F46" w:rsidRDefault="00945025">
      <w:pPr>
        <w:pStyle w:val="BodyText"/>
        <w:spacing w:before="1"/>
        <w:ind w:left="120" w:right="544"/>
      </w:pPr>
      <w:r>
        <w:t>During 2021/22, 34.5% of patients waited less than 18 weeks (below standard of &gt;=</w:t>
      </w:r>
      <w:r>
        <w:rPr>
          <w:spacing w:val="-64"/>
        </w:rPr>
        <w:t xml:space="preserve"> </w:t>
      </w:r>
      <w:r>
        <w:t>92%) with circa 4% of patients waiting over 52 weeks (below standard of zero) at</w:t>
      </w:r>
      <w:r>
        <w:rPr>
          <w:spacing w:val="1"/>
        </w:rPr>
        <w:t xml:space="preserve"> </w:t>
      </w:r>
      <w:r>
        <w:t>MSEFT.</w:t>
      </w:r>
    </w:p>
    <w:p w14:paraId="0DCD446F" w14:textId="77777777" w:rsidR="00407F46" w:rsidRDefault="00407F46">
      <w:pPr>
        <w:pStyle w:val="BodyText"/>
        <w:spacing w:before="10"/>
        <w:rPr>
          <w:sz w:val="20"/>
        </w:rPr>
      </w:pPr>
    </w:p>
    <w:p w14:paraId="16C71544" w14:textId="77777777" w:rsidR="00407F46" w:rsidRDefault="00945025">
      <w:pPr>
        <w:pStyle w:val="BodyText"/>
        <w:ind w:left="120" w:right="292"/>
      </w:pPr>
      <w:r>
        <w:t>Mid and South Essex system, through collaborative working between partner</w:t>
      </w:r>
      <w:r>
        <w:rPr>
          <w:spacing w:val="1"/>
        </w:rPr>
        <w:t xml:space="preserve"> </w:t>
      </w:r>
      <w:r>
        <w:t>organisat</w:t>
      </w:r>
      <w:r>
        <w:t>ions including MSEFT, Independent Sector Providers, Community Providers</w:t>
      </w:r>
      <w:r>
        <w:rPr>
          <w:spacing w:val="1"/>
        </w:rPr>
        <w:t xml:space="preserve"> </w:t>
      </w:r>
      <w:r>
        <w:t>and primary care, are working together to ease pressure at the acute trust, ensuring</w:t>
      </w:r>
      <w:r>
        <w:rPr>
          <w:spacing w:val="1"/>
        </w:rPr>
        <w:t xml:space="preserve"> </w:t>
      </w:r>
      <w:r>
        <w:t xml:space="preserve">patients with 2ww or urgent referral are </w:t>
      </w:r>
      <w:proofErr w:type="gramStart"/>
      <w:r>
        <w:t>prioritised</w:t>
      </w:r>
      <w:proofErr w:type="gramEnd"/>
      <w:r>
        <w:t xml:space="preserve"> and available capacity is maximised</w:t>
      </w:r>
      <w:r>
        <w:rPr>
          <w:spacing w:val="-65"/>
        </w:rPr>
        <w:t xml:space="preserve"> </w:t>
      </w:r>
      <w:r>
        <w:t>across</w:t>
      </w:r>
      <w:r>
        <w:rPr>
          <w:spacing w:val="-1"/>
        </w:rPr>
        <w:t xml:space="preserve"> </w:t>
      </w:r>
      <w:r>
        <w:t>the</w:t>
      </w:r>
      <w:r>
        <w:t xml:space="preserve"> system.</w:t>
      </w:r>
    </w:p>
    <w:p w14:paraId="6E879B5B" w14:textId="77777777" w:rsidR="00407F46" w:rsidRDefault="00407F46">
      <w:pPr>
        <w:pStyle w:val="BodyText"/>
        <w:spacing w:before="10"/>
        <w:rPr>
          <w:sz w:val="20"/>
        </w:rPr>
      </w:pPr>
    </w:p>
    <w:p w14:paraId="635FE11A" w14:textId="77777777" w:rsidR="00407F46" w:rsidRDefault="00945025">
      <w:pPr>
        <w:pStyle w:val="BodyText"/>
        <w:ind w:left="120" w:right="200"/>
      </w:pPr>
      <w:r>
        <w:t>Community providers are working with MSEFT to, where appropriate, provide an</w:t>
      </w:r>
      <w:r>
        <w:rPr>
          <w:spacing w:val="1"/>
        </w:rPr>
        <w:t xml:space="preserve"> </w:t>
      </w:r>
      <w:r>
        <w:t>alternative place for treatment instead of waiting and being treated at MSEFT. Local</w:t>
      </w:r>
      <w:r>
        <w:rPr>
          <w:spacing w:val="1"/>
        </w:rPr>
        <w:t xml:space="preserve"> </w:t>
      </w:r>
      <w:r>
        <w:t>Independent Sector providers are providing additional system capacity for patients</w:t>
      </w:r>
      <w:r>
        <w:rPr>
          <w:spacing w:val="1"/>
        </w:rPr>
        <w:t xml:space="preserve"> </w:t>
      </w:r>
      <w:r>
        <w:t>w</w:t>
      </w:r>
      <w:r>
        <w:t>aiting at MSEFT facilitated by commissioners and MSEFT. Primary care is supporting</w:t>
      </w:r>
      <w:r>
        <w:rPr>
          <w:spacing w:val="-64"/>
        </w:rPr>
        <w:t xml:space="preserve"> </w:t>
      </w:r>
      <w:r>
        <w:t>with demand</w:t>
      </w:r>
      <w:r>
        <w:rPr>
          <w:spacing w:val="-2"/>
        </w:rPr>
        <w:t xml:space="preserve"> </w:t>
      </w:r>
      <w:r>
        <w:t>management/referral diversion</w:t>
      </w:r>
      <w:r>
        <w:rPr>
          <w:spacing w:val="-2"/>
        </w:rPr>
        <w:t xml:space="preserve"> </w:t>
      </w:r>
      <w:r>
        <w:t>plans.</w:t>
      </w:r>
    </w:p>
    <w:p w14:paraId="704B83C6" w14:textId="77777777" w:rsidR="00407F46" w:rsidRDefault="00407F46">
      <w:pPr>
        <w:pStyle w:val="BodyText"/>
        <w:spacing w:before="11"/>
        <w:rPr>
          <w:sz w:val="20"/>
        </w:rPr>
      </w:pPr>
    </w:p>
    <w:p w14:paraId="1C0B4143" w14:textId="77777777" w:rsidR="00407F46" w:rsidRDefault="00945025">
      <w:pPr>
        <w:ind w:left="120" w:right="668"/>
        <w:rPr>
          <w:b/>
          <w:sz w:val="24"/>
        </w:rPr>
      </w:pPr>
      <w:r>
        <w:rPr>
          <w:b/>
          <w:sz w:val="24"/>
        </w:rPr>
        <w:t>NHS Constitution – Improving Access to Psychological Therapies (IAPT) and</w:t>
      </w:r>
      <w:r>
        <w:rPr>
          <w:b/>
          <w:spacing w:val="-64"/>
          <w:sz w:val="24"/>
        </w:rPr>
        <w:t xml:space="preserve"> </w:t>
      </w:r>
      <w:r>
        <w:rPr>
          <w:b/>
          <w:sz w:val="24"/>
        </w:rPr>
        <w:t>waiting times</w:t>
      </w:r>
    </w:p>
    <w:p w14:paraId="76D36467" w14:textId="77777777" w:rsidR="00407F46" w:rsidRDefault="00407F46">
      <w:pPr>
        <w:pStyle w:val="BodyText"/>
        <w:spacing w:before="10"/>
        <w:rPr>
          <w:b/>
          <w:sz w:val="20"/>
        </w:rPr>
      </w:pPr>
    </w:p>
    <w:p w14:paraId="26BFC50C" w14:textId="77777777" w:rsidR="00407F46" w:rsidRDefault="00945025">
      <w:pPr>
        <w:pStyle w:val="BodyText"/>
        <w:ind w:left="120" w:right="1038"/>
      </w:pPr>
      <w:r>
        <w:t>The number of people accessing psychological therapies is below target during</w:t>
      </w:r>
      <w:r>
        <w:rPr>
          <w:spacing w:val="-64"/>
        </w:rPr>
        <w:t xml:space="preserve"> </w:t>
      </w:r>
      <w:r>
        <w:t>2021/22.</w:t>
      </w:r>
    </w:p>
    <w:p w14:paraId="25F71A21" w14:textId="77777777" w:rsidR="00407F46" w:rsidRDefault="00407F46">
      <w:pPr>
        <w:pStyle w:val="BodyText"/>
        <w:spacing w:before="10"/>
        <w:rPr>
          <w:sz w:val="20"/>
        </w:rPr>
      </w:pPr>
    </w:p>
    <w:p w14:paraId="13B22361" w14:textId="77777777" w:rsidR="00407F46" w:rsidRDefault="00945025">
      <w:pPr>
        <w:pStyle w:val="BodyText"/>
        <w:ind w:left="120" w:right="164"/>
      </w:pPr>
      <w:r>
        <w:t>The</w:t>
      </w:r>
      <w:r>
        <w:rPr>
          <w:spacing w:val="-2"/>
        </w:rPr>
        <w:t xml:space="preserve"> </w:t>
      </w:r>
      <w:r>
        <w:t>waiting</w:t>
      </w:r>
      <w:r>
        <w:rPr>
          <w:spacing w:val="-1"/>
        </w:rPr>
        <w:t xml:space="preserve"> </w:t>
      </w:r>
      <w:r>
        <w:t>list</w:t>
      </w:r>
      <w:r>
        <w:rPr>
          <w:spacing w:val="-2"/>
        </w:rPr>
        <w:t xml:space="preserve"> </w:t>
      </w:r>
      <w:r>
        <w:t>for</w:t>
      </w:r>
      <w:r>
        <w:rPr>
          <w:spacing w:val="-4"/>
        </w:rPr>
        <w:t xml:space="preserve"> </w:t>
      </w:r>
      <w:r>
        <w:t>IAPT</w:t>
      </w:r>
      <w:r>
        <w:rPr>
          <w:spacing w:val="-2"/>
        </w:rPr>
        <w:t xml:space="preserve"> </w:t>
      </w:r>
      <w:r>
        <w:t>service</w:t>
      </w:r>
      <w:r>
        <w:rPr>
          <w:spacing w:val="-1"/>
        </w:rPr>
        <w:t xml:space="preserve"> </w:t>
      </w:r>
      <w:r>
        <w:t>is</w:t>
      </w:r>
      <w:r>
        <w:rPr>
          <w:spacing w:val="-2"/>
        </w:rPr>
        <w:t xml:space="preserve"> </w:t>
      </w:r>
      <w:r>
        <w:t>meeting</w:t>
      </w:r>
      <w:r>
        <w:rPr>
          <w:spacing w:val="-1"/>
        </w:rPr>
        <w:t xml:space="preserve"> </w:t>
      </w:r>
      <w:r>
        <w:t>the</w:t>
      </w:r>
      <w:r>
        <w:rPr>
          <w:spacing w:val="-1"/>
        </w:rPr>
        <w:t xml:space="preserve"> </w:t>
      </w:r>
      <w:proofErr w:type="gramStart"/>
      <w:r>
        <w:t>six</w:t>
      </w:r>
      <w:r>
        <w:rPr>
          <w:spacing w:val="-2"/>
        </w:rPr>
        <w:t xml:space="preserve"> </w:t>
      </w:r>
      <w:r>
        <w:t>and</w:t>
      </w:r>
      <w:r>
        <w:rPr>
          <w:spacing w:val="-1"/>
        </w:rPr>
        <w:t xml:space="preserve"> </w:t>
      </w:r>
      <w:r>
        <w:t>18</w:t>
      </w:r>
      <w:r>
        <w:rPr>
          <w:spacing w:val="-2"/>
        </w:rPr>
        <w:t xml:space="preserve"> </w:t>
      </w:r>
      <w:r>
        <w:t>week</w:t>
      </w:r>
      <w:proofErr w:type="gramEnd"/>
      <w:r>
        <w:rPr>
          <w:spacing w:val="-4"/>
        </w:rPr>
        <w:t xml:space="preserve"> </w:t>
      </w:r>
      <w:r>
        <w:t>standards</w:t>
      </w:r>
      <w:r>
        <w:rPr>
          <w:spacing w:val="-2"/>
        </w:rPr>
        <w:t xml:space="preserve"> </w:t>
      </w:r>
      <w:r>
        <w:t>for</w:t>
      </w:r>
      <w:r>
        <w:rPr>
          <w:spacing w:val="-1"/>
        </w:rPr>
        <w:t xml:space="preserve"> </w:t>
      </w:r>
      <w:r>
        <w:t>receiving</w:t>
      </w:r>
      <w:r>
        <w:rPr>
          <w:spacing w:val="-64"/>
        </w:rPr>
        <w:t xml:space="preserve"> </w:t>
      </w:r>
      <w:r>
        <w:t>first</w:t>
      </w:r>
      <w:r>
        <w:rPr>
          <w:spacing w:val="-1"/>
        </w:rPr>
        <w:t xml:space="preserve"> </w:t>
      </w:r>
      <w:r>
        <w:t>treatment as</w:t>
      </w:r>
      <w:r>
        <w:rPr>
          <w:spacing w:val="-2"/>
        </w:rPr>
        <w:t xml:space="preserve"> </w:t>
      </w:r>
      <w:r>
        <w:t>follows:</w:t>
      </w:r>
    </w:p>
    <w:p w14:paraId="34040D57" w14:textId="77777777" w:rsidR="00407F46" w:rsidRDefault="00407F46">
      <w:pPr>
        <w:pStyle w:val="BodyText"/>
        <w:spacing w:before="9"/>
        <w:rPr>
          <w:sz w:val="20"/>
        </w:rPr>
      </w:pPr>
    </w:p>
    <w:p w14:paraId="1A8098ED" w14:textId="77777777" w:rsidR="00407F46" w:rsidRDefault="00945025">
      <w:pPr>
        <w:pStyle w:val="ListParagraph"/>
        <w:numPr>
          <w:ilvl w:val="0"/>
          <w:numId w:val="20"/>
        </w:numPr>
        <w:tabs>
          <w:tab w:val="left" w:pos="840"/>
          <w:tab w:val="left" w:pos="841"/>
        </w:tabs>
        <w:spacing w:line="293" w:lineRule="exact"/>
        <w:ind w:left="840" w:hanging="361"/>
        <w:rPr>
          <w:sz w:val="24"/>
        </w:rPr>
      </w:pPr>
      <w:r>
        <w:rPr>
          <w:sz w:val="24"/>
        </w:rPr>
        <w:t>99.5%</w:t>
      </w:r>
      <w:r>
        <w:rPr>
          <w:spacing w:val="-5"/>
          <w:sz w:val="24"/>
        </w:rPr>
        <w:t xml:space="preserve"> </w:t>
      </w:r>
      <w:r>
        <w:rPr>
          <w:sz w:val="24"/>
        </w:rPr>
        <w:t>of</w:t>
      </w:r>
      <w:r>
        <w:rPr>
          <w:spacing w:val="-4"/>
          <w:sz w:val="24"/>
        </w:rPr>
        <w:t xml:space="preserve"> </w:t>
      </w:r>
      <w:r>
        <w:rPr>
          <w:sz w:val="24"/>
        </w:rPr>
        <w:t>patients</w:t>
      </w:r>
      <w:r>
        <w:rPr>
          <w:spacing w:val="-2"/>
          <w:sz w:val="24"/>
        </w:rPr>
        <w:t xml:space="preserve"> </w:t>
      </w:r>
      <w:r>
        <w:rPr>
          <w:sz w:val="24"/>
        </w:rPr>
        <w:t>received</w:t>
      </w:r>
      <w:r>
        <w:rPr>
          <w:spacing w:val="-1"/>
          <w:sz w:val="24"/>
        </w:rPr>
        <w:t xml:space="preserve"> </w:t>
      </w:r>
      <w:r>
        <w:rPr>
          <w:sz w:val="24"/>
        </w:rPr>
        <w:t>first</w:t>
      </w:r>
      <w:r>
        <w:rPr>
          <w:spacing w:val="-2"/>
          <w:sz w:val="24"/>
        </w:rPr>
        <w:t xml:space="preserve"> </w:t>
      </w:r>
      <w:r>
        <w:rPr>
          <w:sz w:val="24"/>
        </w:rPr>
        <w:t>treatment</w:t>
      </w:r>
      <w:r>
        <w:rPr>
          <w:spacing w:val="-2"/>
          <w:sz w:val="24"/>
        </w:rPr>
        <w:t xml:space="preserve"> </w:t>
      </w:r>
      <w:r>
        <w:rPr>
          <w:sz w:val="24"/>
        </w:rPr>
        <w:t>within</w:t>
      </w:r>
      <w:r>
        <w:rPr>
          <w:spacing w:val="-2"/>
          <w:sz w:val="24"/>
        </w:rPr>
        <w:t xml:space="preserve"> </w:t>
      </w:r>
      <w:r>
        <w:rPr>
          <w:sz w:val="24"/>
        </w:rPr>
        <w:t>six</w:t>
      </w:r>
      <w:r>
        <w:rPr>
          <w:spacing w:val="-1"/>
          <w:sz w:val="24"/>
        </w:rPr>
        <w:t xml:space="preserve"> </w:t>
      </w:r>
      <w:r>
        <w:rPr>
          <w:sz w:val="24"/>
        </w:rPr>
        <w:t>weeks</w:t>
      </w:r>
      <w:r>
        <w:rPr>
          <w:spacing w:val="-2"/>
          <w:sz w:val="24"/>
        </w:rPr>
        <w:t xml:space="preserve"> </w:t>
      </w:r>
      <w:r>
        <w:rPr>
          <w:sz w:val="24"/>
        </w:rPr>
        <w:t>(above</w:t>
      </w:r>
      <w:r>
        <w:rPr>
          <w:spacing w:val="-4"/>
          <w:sz w:val="24"/>
        </w:rPr>
        <w:t xml:space="preserve"> </w:t>
      </w:r>
      <w:r>
        <w:rPr>
          <w:sz w:val="24"/>
        </w:rPr>
        <w:t>standard</w:t>
      </w:r>
      <w:r>
        <w:rPr>
          <w:spacing w:val="-1"/>
          <w:sz w:val="24"/>
        </w:rPr>
        <w:t xml:space="preserve"> </w:t>
      </w:r>
      <w:r>
        <w:rPr>
          <w:sz w:val="24"/>
        </w:rPr>
        <w:t>of</w:t>
      </w:r>
    </w:p>
    <w:p w14:paraId="5277792A" w14:textId="77777777" w:rsidR="00407F46" w:rsidRDefault="00945025">
      <w:pPr>
        <w:pStyle w:val="BodyText"/>
        <w:spacing w:line="275" w:lineRule="exact"/>
        <w:ind w:left="840"/>
      </w:pPr>
      <w:r>
        <w:t>&gt;=75%)</w:t>
      </w:r>
    </w:p>
    <w:p w14:paraId="4C701B85" w14:textId="77777777" w:rsidR="00407F46" w:rsidRDefault="00407F46">
      <w:pPr>
        <w:pStyle w:val="BodyText"/>
        <w:spacing w:before="10"/>
        <w:rPr>
          <w:sz w:val="20"/>
        </w:rPr>
      </w:pPr>
    </w:p>
    <w:p w14:paraId="03DCA04D" w14:textId="77777777" w:rsidR="00407F46" w:rsidRDefault="00945025">
      <w:pPr>
        <w:pStyle w:val="ListParagraph"/>
        <w:numPr>
          <w:ilvl w:val="0"/>
          <w:numId w:val="20"/>
        </w:numPr>
        <w:tabs>
          <w:tab w:val="left" w:pos="840"/>
          <w:tab w:val="left" w:pos="841"/>
        </w:tabs>
        <w:ind w:left="840" w:right="252" w:hanging="360"/>
        <w:rPr>
          <w:sz w:val="24"/>
        </w:rPr>
      </w:pPr>
      <w:r>
        <w:rPr>
          <w:sz w:val="24"/>
        </w:rPr>
        <w:t>100% of patients received first treatment within 18 weeks (above standard of &gt;=</w:t>
      </w:r>
      <w:r>
        <w:rPr>
          <w:spacing w:val="-64"/>
          <w:sz w:val="24"/>
        </w:rPr>
        <w:t xml:space="preserve"> </w:t>
      </w:r>
      <w:r>
        <w:rPr>
          <w:sz w:val="24"/>
        </w:rPr>
        <w:t>95%)</w:t>
      </w:r>
    </w:p>
    <w:p w14:paraId="41FE5B6D" w14:textId="77777777" w:rsidR="00407F46" w:rsidRDefault="00407F46">
      <w:pPr>
        <w:rPr>
          <w:sz w:val="24"/>
        </w:rPr>
        <w:sectPr w:rsidR="00407F46">
          <w:pgSz w:w="11910" w:h="16840"/>
          <w:pgMar w:top="1320" w:right="1020" w:bottom="720" w:left="1320" w:header="0" w:footer="524" w:gutter="0"/>
          <w:cols w:space="720"/>
        </w:sectPr>
      </w:pPr>
    </w:p>
    <w:p w14:paraId="560639F1" w14:textId="77777777" w:rsidR="00407F46" w:rsidRDefault="00945025">
      <w:pPr>
        <w:pStyle w:val="BodyText"/>
        <w:spacing w:before="81"/>
        <w:ind w:left="120" w:right="330"/>
      </w:pPr>
      <w:r>
        <w:lastRenderedPageBreak/>
        <w:t>Of</w:t>
      </w:r>
      <w:r>
        <w:rPr>
          <w:spacing w:val="-3"/>
        </w:rPr>
        <w:t xml:space="preserve"> </w:t>
      </w:r>
      <w:r>
        <w:t>the</w:t>
      </w:r>
      <w:r>
        <w:rPr>
          <w:spacing w:val="-3"/>
        </w:rPr>
        <w:t xml:space="preserve"> </w:t>
      </w:r>
      <w:r>
        <w:t>people</w:t>
      </w:r>
      <w:r>
        <w:rPr>
          <w:spacing w:val="-3"/>
        </w:rPr>
        <w:t xml:space="preserve"> </w:t>
      </w:r>
      <w:r>
        <w:t>who</w:t>
      </w:r>
      <w:r>
        <w:rPr>
          <w:spacing w:val="-3"/>
        </w:rPr>
        <w:t xml:space="preserve"> </w:t>
      </w:r>
      <w:r>
        <w:t>complete</w:t>
      </w:r>
      <w:r>
        <w:rPr>
          <w:spacing w:val="-3"/>
        </w:rPr>
        <w:t xml:space="preserve"> </w:t>
      </w:r>
      <w:r>
        <w:t>treatment,</w:t>
      </w:r>
      <w:r>
        <w:rPr>
          <w:spacing w:val="-3"/>
        </w:rPr>
        <w:t xml:space="preserve"> </w:t>
      </w:r>
      <w:r>
        <w:t>49%</w:t>
      </w:r>
      <w:r>
        <w:rPr>
          <w:spacing w:val="-6"/>
        </w:rPr>
        <w:t xml:space="preserve"> </w:t>
      </w:r>
      <w:r>
        <w:t>moved</w:t>
      </w:r>
      <w:r>
        <w:rPr>
          <w:spacing w:val="-2"/>
        </w:rPr>
        <w:t xml:space="preserve"> </w:t>
      </w:r>
      <w:r>
        <w:t>into</w:t>
      </w:r>
      <w:r>
        <w:rPr>
          <w:spacing w:val="-2"/>
        </w:rPr>
        <w:t xml:space="preserve"> </w:t>
      </w:r>
      <w:r>
        <w:t>recovery</w:t>
      </w:r>
      <w:r>
        <w:rPr>
          <w:spacing w:val="-3"/>
        </w:rPr>
        <w:t xml:space="preserve"> </w:t>
      </w:r>
      <w:r>
        <w:t>(below</w:t>
      </w:r>
      <w:r>
        <w:rPr>
          <w:spacing w:val="-3"/>
        </w:rPr>
        <w:t xml:space="preserve"> </w:t>
      </w:r>
      <w:r>
        <w:t>the</w:t>
      </w:r>
      <w:r>
        <w:rPr>
          <w:spacing w:val="-3"/>
        </w:rPr>
        <w:t xml:space="preserve"> </w:t>
      </w:r>
      <w:r>
        <w:t>standard</w:t>
      </w:r>
      <w:r>
        <w:rPr>
          <w:spacing w:val="-64"/>
        </w:rPr>
        <w:t xml:space="preserve"> </w:t>
      </w:r>
      <w:r>
        <w:t>of &gt;=</w:t>
      </w:r>
      <w:r>
        <w:rPr>
          <w:spacing w:val="-1"/>
        </w:rPr>
        <w:t xml:space="preserve"> </w:t>
      </w:r>
      <w:r>
        <w:t>50%).</w:t>
      </w:r>
    </w:p>
    <w:p w14:paraId="47E9A81E" w14:textId="77777777" w:rsidR="00407F46" w:rsidRDefault="00407F46">
      <w:pPr>
        <w:pStyle w:val="BodyText"/>
        <w:spacing w:before="9"/>
        <w:rPr>
          <w:sz w:val="20"/>
        </w:rPr>
      </w:pPr>
    </w:p>
    <w:p w14:paraId="69E3715F" w14:textId="77777777" w:rsidR="00407F46" w:rsidRDefault="00945025">
      <w:pPr>
        <w:spacing w:before="1"/>
        <w:ind w:left="120"/>
        <w:rPr>
          <w:b/>
          <w:sz w:val="24"/>
        </w:rPr>
      </w:pPr>
      <w:r>
        <w:rPr>
          <w:b/>
          <w:sz w:val="24"/>
        </w:rPr>
        <w:t>NHS</w:t>
      </w:r>
      <w:r>
        <w:rPr>
          <w:b/>
          <w:spacing w:val="-2"/>
          <w:sz w:val="24"/>
        </w:rPr>
        <w:t xml:space="preserve"> </w:t>
      </w:r>
      <w:r>
        <w:rPr>
          <w:b/>
          <w:sz w:val="24"/>
        </w:rPr>
        <w:t>Constitution</w:t>
      </w:r>
      <w:r>
        <w:rPr>
          <w:b/>
          <w:spacing w:val="-2"/>
          <w:sz w:val="24"/>
        </w:rPr>
        <w:t xml:space="preserve"> </w:t>
      </w:r>
      <w:r>
        <w:rPr>
          <w:b/>
          <w:sz w:val="24"/>
        </w:rPr>
        <w:t>–</w:t>
      </w:r>
      <w:r>
        <w:rPr>
          <w:b/>
          <w:spacing w:val="1"/>
          <w:sz w:val="24"/>
        </w:rPr>
        <w:t xml:space="preserve"> </w:t>
      </w:r>
      <w:r>
        <w:rPr>
          <w:b/>
          <w:sz w:val="24"/>
        </w:rPr>
        <w:t>Psychosis</w:t>
      </w:r>
      <w:r>
        <w:rPr>
          <w:b/>
          <w:spacing w:val="-1"/>
          <w:sz w:val="24"/>
        </w:rPr>
        <w:t xml:space="preserve"> </w:t>
      </w:r>
      <w:r>
        <w:rPr>
          <w:b/>
          <w:sz w:val="24"/>
        </w:rPr>
        <w:t>waiting</w:t>
      </w:r>
      <w:r>
        <w:rPr>
          <w:b/>
          <w:spacing w:val="-1"/>
          <w:sz w:val="24"/>
        </w:rPr>
        <w:t xml:space="preserve"> </w:t>
      </w:r>
      <w:r>
        <w:rPr>
          <w:b/>
          <w:sz w:val="24"/>
        </w:rPr>
        <w:t>times</w:t>
      </w:r>
    </w:p>
    <w:p w14:paraId="5581279F" w14:textId="77777777" w:rsidR="00407F46" w:rsidRDefault="00407F46">
      <w:pPr>
        <w:pStyle w:val="BodyText"/>
        <w:spacing w:before="10"/>
        <w:rPr>
          <w:b/>
          <w:sz w:val="20"/>
        </w:rPr>
      </w:pPr>
    </w:p>
    <w:p w14:paraId="56D9DDFF" w14:textId="77777777" w:rsidR="00407F46" w:rsidRDefault="00945025">
      <w:pPr>
        <w:pStyle w:val="BodyText"/>
        <w:ind w:left="120" w:right="264"/>
      </w:pPr>
      <w:r>
        <w:t>During 2021/22, 78% of people experiencing first episode psychosis started treatment,</w:t>
      </w:r>
      <w:r>
        <w:rPr>
          <w:spacing w:val="-64"/>
        </w:rPr>
        <w:t xml:space="preserve"> </w:t>
      </w:r>
      <w:r>
        <w:t>with NICE recommended package of care, within two weeks from referral (above the</w:t>
      </w:r>
      <w:r>
        <w:rPr>
          <w:spacing w:val="1"/>
        </w:rPr>
        <w:t xml:space="preserve"> </w:t>
      </w:r>
      <w:r>
        <w:t>standard</w:t>
      </w:r>
      <w:r>
        <w:rPr>
          <w:spacing w:val="-1"/>
        </w:rPr>
        <w:t xml:space="preserve"> </w:t>
      </w:r>
      <w:r>
        <w:t>of &gt;=</w:t>
      </w:r>
      <w:r>
        <w:rPr>
          <w:spacing w:val="-1"/>
        </w:rPr>
        <w:t xml:space="preserve"> </w:t>
      </w:r>
      <w:r>
        <w:t>60%</w:t>
      </w:r>
      <w:proofErr w:type="gramStart"/>
      <w:r>
        <w:t>)..</w:t>
      </w:r>
      <w:proofErr w:type="gramEnd"/>
    </w:p>
    <w:p w14:paraId="7F26544D" w14:textId="77777777" w:rsidR="00407F46" w:rsidRDefault="00407F46">
      <w:pPr>
        <w:pStyle w:val="BodyText"/>
        <w:spacing w:before="10"/>
        <w:rPr>
          <w:sz w:val="20"/>
        </w:rPr>
      </w:pPr>
    </w:p>
    <w:p w14:paraId="7C7D17EA" w14:textId="77777777" w:rsidR="00407F46" w:rsidRDefault="00945025">
      <w:pPr>
        <w:ind w:left="120"/>
        <w:rPr>
          <w:b/>
          <w:sz w:val="24"/>
        </w:rPr>
      </w:pPr>
      <w:r>
        <w:rPr>
          <w:b/>
          <w:sz w:val="24"/>
        </w:rPr>
        <w:t>Severe</w:t>
      </w:r>
      <w:r>
        <w:rPr>
          <w:b/>
          <w:spacing w:val="-1"/>
          <w:sz w:val="24"/>
        </w:rPr>
        <w:t xml:space="preserve"> </w:t>
      </w:r>
      <w:r>
        <w:rPr>
          <w:b/>
          <w:sz w:val="24"/>
        </w:rPr>
        <w:t>Mental</w:t>
      </w:r>
      <w:r>
        <w:rPr>
          <w:b/>
          <w:spacing w:val="-3"/>
          <w:sz w:val="24"/>
        </w:rPr>
        <w:t xml:space="preserve"> </w:t>
      </w:r>
      <w:r>
        <w:rPr>
          <w:b/>
          <w:sz w:val="24"/>
        </w:rPr>
        <w:t>Illness</w:t>
      </w:r>
      <w:r>
        <w:rPr>
          <w:b/>
          <w:spacing w:val="-3"/>
          <w:sz w:val="24"/>
        </w:rPr>
        <w:t xml:space="preserve"> </w:t>
      </w:r>
      <w:r>
        <w:rPr>
          <w:b/>
          <w:sz w:val="24"/>
        </w:rPr>
        <w:t>(SMI)</w:t>
      </w:r>
      <w:r>
        <w:rPr>
          <w:b/>
          <w:spacing w:val="-2"/>
          <w:sz w:val="24"/>
        </w:rPr>
        <w:t xml:space="preserve"> </w:t>
      </w:r>
      <w:r>
        <w:rPr>
          <w:b/>
          <w:sz w:val="24"/>
        </w:rPr>
        <w:t>Health</w:t>
      </w:r>
      <w:r>
        <w:rPr>
          <w:b/>
          <w:spacing w:val="-1"/>
          <w:sz w:val="24"/>
        </w:rPr>
        <w:t xml:space="preserve"> </w:t>
      </w:r>
      <w:r>
        <w:rPr>
          <w:b/>
          <w:sz w:val="24"/>
        </w:rPr>
        <w:t>Checks</w:t>
      </w:r>
    </w:p>
    <w:p w14:paraId="660B5548" w14:textId="77777777" w:rsidR="00407F46" w:rsidRDefault="00407F46">
      <w:pPr>
        <w:pStyle w:val="BodyText"/>
        <w:spacing w:before="10"/>
        <w:rPr>
          <w:b/>
          <w:sz w:val="20"/>
        </w:rPr>
      </w:pPr>
    </w:p>
    <w:p w14:paraId="5BD38CF0" w14:textId="77777777" w:rsidR="00407F46" w:rsidRDefault="00945025">
      <w:pPr>
        <w:pStyle w:val="BodyText"/>
        <w:ind w:left="120" w:right="451"/>
      </w:pPr>
      <w:r>
        <w:t xml:space="preserve">Circa 3,000 people are </w:t>
      </w:r>
      <w:r>
        <w:t>living with Severe Mental Illness (SMI) within the CCG</w:t>
      </w:r>
      <w:r>
        <w:rPr>
          <w:spacing w:val="1"/>
        </w:rPr>
        <w:t xml:space="preserve"> </w:t>
      </w:r>
      <w:r>
        <w:t xml:space="preserve">population. As </w:t>
      </w:r>
      <w:proofErr w:type="gramStart"/>
      <w:r>
        <w:t>at</w:t>
      </w:r>
      <w:proofErr w:type="gramEnd"/>
      <w:r>
        <w:t xml:space="preserve"> February 2022, 37.7% of people living with SMI have received their</w:t>
      </w:r>
      <w:r>
        <w:rPr>
          <w:spacing w:val="-65"/>
        </w:rPr>
        <w:t xml:space="preserve"> </w:t>
      </w:r>
      <w:r>
        <w:t>full</w:t>
      </w:r>
      <w:r>
        <w:rPr>
          <w:spacing w:val="-2"/>
        </w:rPr>
        <w:t xml:space="preserve"> </w:t>
      </w:r>
      <w:r>
        <w:t>physical</w:t>
      </w:r>
      <w:r>
        <w:rPr>
          <w:spacing w:val="-2"/>
        </w:rPr>
        <w:t xml:space="preserve"> </w:t>
      </w:r>
      <w:r>
        <w:t>health assessments</w:t>
      </w:r>
      <w:r>
        <w:rPr>
          <w:spacing w:val="-1"/>
        </w:rPr>
        <w:t xml:space="preserve"> </w:t>
      </w:r>
      <w:r>
        <w:t>(below standard of &gt;=</w:t>
      </w:r>
      <w:r>
        <w:rPr>
          <w:spacing w:val="-2"/>
        </w:rPr>
        <w:t xml:space="preserve"> </w:t>
      </w:r>
      <w:r>
        <w:t>60%).</w:t>
      </w:r>
    </w:p>
    <w:p w14:paraId="5DD2AE99" w14:textId="77777777" w:rsidR="00407F46" w:rsidRDefault="00407F46">
      <w:pPr>
        <w:pStyle w:val="BodyText"/>
        <w:spacing w:before="10"/>
        <w:rPr>
          <w:sz w:val="20"/>
        </w:rPr>
      </w:pPr>
    </w:p>
    <w:p w14:paraId="7681147F" w14:textId="77777777" w:rsidR="00407F46" w:rsidRDefault="00945025">
      <w:pPr>
        <w:pStyle w:val="BodyText"/>
        <w:spacing w:before="1"/>
        <w:ind w:left="120" w:right="371"/>
      </w:pPr>
      <w:r>
        <w:t>The CCG is working closely with primary care GP Practi</w:t>
      </w:r>
      <w:r>
        <w:t>ces to increase coverage of</w:t>
      </w:r>
      <w:r>
        <w:rPr>
          <w:spacing w:val="1"/>
        </w:rPr>
        <w:t xml:space="preserve"> </w:t>
      </w:r>
      <w:r>
        <w:t>people living with SMI receiving their health checks ensuring the 60% standard is met</w:t>
      </w:r>
      <w:r>
        <w:rPr>
          <w:spacing w:val="-64"/>
        </w:rPr>
        <w:t xml:space="preserve"> </w:t>
      </w:r>
      <w:r>
        <w:t>during</w:t>
      </w:r>
      <w:r>
        <w:rPr>
          <w:spacing w:val="-3"/>
        </w:rPr>
        <w:t xml:space="preserve"> </w:t>
      </w:r>
      <w:r>
        <w:t>2022.</w:t>
      </w:r>
    </w:p>
    <w:p w14:paraId="50FC4213" w14:textId="77777777" w:rsidR="00407F46" w:rsidRDefault="00407F46">
      <w:pPr>
        <w:pStyle w:val="BodyText"/>
        <w:spacing w:before="9"/>
        <w:rPr>
          <w:sz w:val="20"/>
        </w:rPr>
      </w:pPr>
    </w:p>
    <w:p w14:paraId="787FA924" w14:textId="77777777" w:rsidR="00407F46" w:rsidRDefault="00945025">
      <w:pPr>
        <w:spacing w:before="1"/>
        <w:ind w:left="120" w:right="241"/>
        <w:rPr>
          <w:b/>
          <w:sz w:val="24"/>
        </w:rPr>
      </w:pPr>
      <w:r>
        <w:rPr>
          <w:b/>
          <w:sz w:val="24"/>
        </w:rPr>
        <w:t>NHS Constitution – Children and Young People access to mental health services</w:t>
      </w:r>
      <w:r>
        <w:rPr>
          <w:b/>
          <w:spacing w:val="-64"/>
          <w:sz w:val="24"/>
        </w:rPr>
        <w:t xml:space="preserve"> </w:t>
      </w:r>
      <w:r>
        <w:rPr>
          <w:b/>
          <w:sz w:val="24"/>
        </w:rPr>
        <w:t>and</w:t>
      </w:r>
      <w:r>
        <w:rPr>
          <w:b/>
          <w:spacing w:val="-1"/>
          <w:sz w:val="24"/>
        </w:rPr>
        <w:t xml:space="preserve"> </w:t>
      </w:r>
      <w:r>
        <w:rPr>
          <w:b/>
          <w:sz w:val="24"/>
        </w:rPr>
        <w:t>eating disorders</w:t>
      </w:r>
      <w:r>
        <w:rPr>
          <w:b/>
          <w:spacing w:val="-4"/>
          <w:sz w:val="24"/>
        </w:rPr>
        <w:t xml:space="preserve"> </w:t>
      </w:r>
      <w:r>
        <w:rPr>
          <w:b/>
          <w:sz w:val="24"/>
        </w:rPr>
        <w:t>treatment waiting times.</w:t>
      </w:r>
    </w:p>
    <w:p w14:paraId="5488CCE7" w14:textId="77777777" w:rsidR="00407F46" w:rsidRDefault="00407F46">
      <w:pPr>
        <w:pStyle w:val="BodyText"/>
        <w:spacing w:before="9"/>
        <w:rPr>
          <w:b/>
          <w:sz w:val="20"/>
        </w:rPr>
      </w:pPr>
    </w:p>
    <w:p w14:paraId="1F299974" w14:textId="77777777" w:rsidR="00407F46" w:rsidRDefault="00945025">
      <w:pPr>
        <w:pStyle w:val="BodyText"/>
        <w:spacing w:before="1"/>
        <w:ind w:left="120" w:right="238"/>
      </w:pPr>
      <w:r>
        <w:t>The number of Children and Young People accessing Mental Health Services is above</w:t>
      </w:r>
      <w:r>
        <w:rPr>
          <w:spacing w:val="-64"/>
        </w:rPr>
        <w:t xml:space="preserve"> </w:t>
      </w:r>
      <w:r>
        <w:t>national</w:t>
      </w:r>
      <w:r>
        <w:rPr>
          <w:spacing w:val="-1"/>
        </w:rPr>
        <w:t xml:space="preserve"> </w:t>
      </w:r>
      <w:r>
        <w:t>trajectory of</w:t>
      </w:r>
      <w:r>
        <w:rPr>
          <w:spacing w:val="-2"/>
        </w:rPr>
        <w:t xml:space="preserve"> </w:t>
      </w:r>
      <w:r>
        <w:t>35%</w:t>
      </w:r>
      <w:r>
        <w:rPr>
          <w:spacing w:val="-1"/>
        </w:rPr>
        <w:t xml:space="preserve"> </w:t>
      </w:r>
      <w:r>
        <w:t>at</w:t>
      </w:r>
      <w:r>
        <w:rPr>
          <w:spacing w:val="-2"/>
        </w:rPr>
        <w:t xml:space="preserve"> </w:t>
      </w:r>
      <w:r>
        <w:t>39.9% (as</w:t>
      </w:r>
      <w:r>
        <w:rPr>
          <w:spacing w:val="-2"/>
        </w:rPr>
        <w:t xml:space="preserve"> </w:t>
      </w:r>
      <w:proofErr w:type="gramStart"/>
      <w:r>
        <w:t>at</w:t>
      </w:r>
      <w:proofErr w:type="gramEnd"/>
      <w:r>
        <w:rPr>
          <w:spacing w:val="-1"/>
        </w:rPr>
        <w:t xml:space="preserve"> </w:t>
      </w:r>
      <w:r>
        <w:t>Januar</w:t>
      </w:r>
      <w:r>
        <w:t>y 2022).</w:t>
      </w:r>
    </w:p>
    <w:p w14:paraId="19F0C153" w14:textId="77777777" w:rsidR="00407F46" w:rsidRDefault="00407F46">
      <w:pPr>
        <w:pStyle w:val="BodyText"/>
        <w:spacing w:before="10"/>
        <w:rPr>
          <w:sz w:val="20"/>
        </w:rPr>
      </w:pPr>
    </w:p>
    <w:p w14:paraId="443539E2" w14:textId="77777777" w:rsidR="00407F46" w:rsidRDefault="00945025">
      <w:pPr>
        <w:ind w:left="120"/>
        <w:rPr>
          <w:b/>
          <w:sz w:val="24"/>
        </w:rPr>
      </w:pPr>
      <w:r>
        <w:rPr>
          <w:b/>
          <w:sz w:val="24"/>
        </w:rPr>
        <w:t>NHS</w:t>
      </w:r>
      <w:r>
        <w:rPr>
          <w:b/>
          <w:spacing w:val="-1"/>
          <w:sz w:val="24"/>
        </w:rPr>
        <w:t xml:space="preserve"> </w:t>
      </w:r>
      <w:r>
        <w:rPr>
          <w:b/>
          <w:sz w:val="24"/>
        </w:rPr>
        <w:t>Constitution</w:t>
      </w:r>
      <w:r>
        <w:rPr>
          <w:b/>
          <w:spacing w:val="-1"/>
          <w:sz w:val="24"/>
        </w:rPr>
        <w:t xml:space="preserve"> </w:t>
      </w:r>
      <w:r>
        <w:rPr>
          <w:b/>
          <w:sz w:val="24"/>
        </w:rPr>
        <w:t>–</w:t>
      </w:r>
      <w:r>
        <w:rPr>
          <w:b/>
          <w:spacing w:val="1"/>
          <w:sz w:val="24"/>
        </w:rPr>
        <w:t xml:space="preserve"> </w:t>
      </w:r>
      <w:r>
        <w:rPr>
          <w:b/>
          <w:sz w:val="24"/>
        </w:rPr>
        <w:t>Dementia</w:t>
      </w:r>
    </w:p>
    <w:p w14:paraId="48FA7DCD" w14:textId="77777777" w:rsidR="00407F46" w:rsidRDefault="00407F46">
      <w:pPr>
        <w:pStyle w:val="BodyText"/>
        <w:spacing w:before="10"/>
        <w:rPr>
          <w:b/>
          <w:sz w:val="20"/>
        </w:rPr>
      </w:pPr>
    </w:p>
    <w:p w14:paraId="4CB8EE20" w14:textId="77777777" w:rsidR="00407F46" w:rsidRDefault="00945025">
      <w:pPr>
        <w:pStyle w:val="BodyText"/>
        <w:ind w:left="120"/>
      </w:pPr>
      <w:r>
        <w:t>The</w:t>
      </w:r>
      <w:r>
        <w:rPr>
          <w:spacing w:val="-2"/>
        </w:rPr>
        <w:t xml:space="preserve"> </w:t>
      </w:r>
      <w:r>
        <w:t>standard</w:t>
      </w:r>
      <w:r>
        <w:rPr>
          <w:spacing w:val="-1"/>
        </w:rPr>
        <w:t xml:space="preserve"> </w:t>
      </w:r>
      <w:r>
        <w:t>is</w:t>
      </w:r>
      <w:r>
        <w:rPr>
          <w:spacing w:val="-1"/>
        </w:rPr>
        <w:t xml:space="preserve"> </w:t>
      </w:r>
      <w:r>
        <w:t>for</w:t>
      </w:r>
      <w:r>
        <w:rPr>
          <w:spacing w:val="-4"/>
        </w:rPr>
        <w:t xml:space="preserve"> </w:t>
      </w:r>
      <w:r>
        <w:t>the</w:t>
      </w:r>
      <w:r>
        <w:rPr>
          <w:spacing w:val="-3"/>
        </w:rPr>
        <w:t xml:space="preserve"> </w:t>
      </w:r>
      <w:r>
        <w:t>number</w:t>
      </w:r>
      <w:r>
        <w:rPr>
          <w:spacing w:val="-4"/>
        </w:rPr>
        <w:t xml:space="preserve"> </w:t>
      </w:r>
      <w:r>
        <w:t>of</w:t>
      </w:r>
      <w:r>
        <w:rPr>
          <w:spacing w:val="-3"/>
        </w:rPr>
        <w:t xml:space="preserve"> </w:t>
      </w:r>
      <w:r>
        <w:t>people</w:t>
      </w:r>
      <w:r>
        <w:rPr>
          <w:spacing w:val="-1"/>
        </w:rPr>
        <w:t xml:space="preserve"> </w:t>
      </w:r>
      <w:r>
        <w:t>on</w:t>
      </w:r>
      <w:r>
        <w:rPr>
          <w:spacing w:val="-1"/>
        </w:rPr>
        <w:t xml:space="preserve"> </w:t>
      </w:r>
      <w:r>
        <w:t>the</w:t>
      </w:r>
      <w:r>
        <w:rPr>
          <w:spacing w:val="-1"/>
        </w:rPr>
        <w:t xml:space="preserve"> </w:t>
      </w:r>
      <w:r>
        <w:t>dementia</w:t>
      </w:r>
      <w:r>
        <w:rPr>
          <w:spacing w:val="-2"/>
        </w:rPr>
        <w:t xml:space="preserve"> </w:t>
      </w:r>
      <w:r>
        <w:t>GP</w:t>
      </w:r>
      <w:r>
        <w:rPr>
          <w:spacing w:val="-3"/>
        </w:rPr>
        <w:t xml:space="preserve"> </w:t>
      </w:r>
      <w:r>
        <w:t>Practice</w:t>
      </w:r>
      <w:r>
        <w:rPr>
          <w:spacing w:val="-1"/>
        </w:rPr>
        <w:t xml:space="preserve"> </w:t>
      </w:r>
      <w:r>
        <w:t>register</w:t>
      </w:r>
      <w:r>
        <w:rPr>
          <w:spacing w:val="-4"/>
        </w:rPr>
        <w:t xml:space="preserve"> </w:t>
      </w:r>
      <w:r>
        <w:t>to</w:t>
      </w:r>
      <w:r>
        <w:rPr>
          <w:spacing w:val="-2"/>
        </w:rPr>
        <w:t xml:space="preserve"> </w:t>
      </w:r>
      <w:r>
        <w:t>be</w:t>
      </w:r>
      <w:r>
        <w:rPr>
          <w:spacing w:val="-1"/>
        </w:rPr>
        <w:t xml:space="preserve"> </w:t>
      </w:r>
      <w:r>
        <w:t>at</w:t>
      </w:r>
      <w:r>
        <w:rPr>
          <w:spacing w:val="-64"/>
        </w:rPr>
        <w:t xml:space="preserve"> </w:t>
      </w:r>
      <w:r>
        <w:t>least 66.7% of the estimated prevalence.</w:t>
      </w:r>
      <w:r>
        <w:rPr>
          <w:spacing w:val="1"/>
        </w:rPr>
        <w:t xml:space="preserve"> </w:t>
      </w:r>
      <w:r>
        <w:t xml:space="preserve">The CCG register is at 54.5% (as </w:t>
      </w:r>
      <w:proofErr w:type="gramStart"/>
      <w:r>
        <w:t>at</w:t>
      </w:r>
      <w:proofErr w:type="gramEnd"/>
      <w:r>
        <w:t xml:space="preserve"> January</w:t>
      </w:r>
      <w:r>
        <w:rPr>
          <w:spacing w:val="-64"/>
        </w:rPr>
        <w:t xml:space="preserve"> </w:t>
      </w:r>
      <w:r>
        <w:t>2022). The CCG is working closely with primary care GP practices to encourage GP</w:t>
      </w:r>
      <w:r>
        <w:rPr>
          <w:spacing w:val="1"/>
        </w:rPr>
        <w:t xml:space="preserve"> </w:t>
      </w:r>
      <w:r>
        <w:t>referrals into the commissioned Memory Assessment Service to increase dementia</w:t>
      </w:r>
      <w:r>
        <w:rPr>
          <w:spacing w:val="1"/>
        </w:rPr>
        <w:t xml:space="preserve"> </w:t>
      </w:r>
      <w:r>
        <w:t>diagnosis</w:t>
      </w:r>
      <w:r>
        <w:rPr>
          <w:spacing w:val="-1"/>
        </w:rPr>
        <w:t xml:space="preserve"> </w:t>
      </w:r>
      <w:r>
        <w:t>rate.</w:t>
      </w:r>
    </w:p>
    <w:p w14:paraId="6D94147E" w14:textId="77777777" w:rsidR="00407F46" w:rsidRDefault="00407F46">
      <w:pPr>
        <w:pStyle w:val="BodyText"/>
        <w:spacing w:before="9"/>
        <w:rPr>
          <w:sz w:val="20"/>
        </w:rPr>
      </w:pPr>
    </w:p>
    <w:p w14:paraId="64E321ED" w14:textId="77777777" w:rsidR="00407F46" w:rsidRDefault="00945025">
      <w:pPr>
        <w:ind w:left="120"/>
        <w:rPr>
          <w:b/>
          <w:sz w:val="28"/>
        </w:rPr>
      </w:pPr>
      <w:bookmarkStart w:id="12" w:name="_bookmark12"/>
      <w:bookmarkEnd w:id="12"/>
      <w:r>
        <w:rPr>
          <w:b/>
          <w:color w:val="006FC0"/>
          <w:sz w:val="28"/>
        </w:rPr>
        <w:t>Improve</w:t>
      </w:r>
      <w:r>
        <w:rPr>
          <w:b/>
          <w:color w:val="006FC0"/>
          <w:spacing w:val="-7"/>
          <w:sz w:val="28"/>
        </w:rPr>
        <w:t xml:space="preserve"> </w:t>
      </w:r>
      <w:r>
        <w:rPr>
          <w:b/>
          <w:color w:val="006FC0"/>
          <w:sz w:val="28"/>
        </w:rPr>
        <w:t>Quality</w:t>
      </w:r>
    </w:p>
    <w:p w14:paraId="7899808C" w14:textId="77777777" w:rsidR="00407F46" w:rsidRDefault="00945025">
      <w:pPr>
        <w:pStyle w:val="BodyText"/>
        <w:spacing w:before="241"/>
        <w:ind w:left="120" w:right="238"/>
        <w:jc w:val="both"/>
      </w:pPr>
      <w:r>
        <w:t>2021/22 has continued to bring challenges and demands on our se</w:t>
      </w:r>
      <w:r>
        <w:t>rvices, during which</w:t>
      </w:r>
      <w:r>
        <w:rPr>
          <w:spacing w:val="-64"/>
        </w:rPr>
        <w:t xml:space="preserve"> </w:t>
      </w:r>
      <w:r>
        <w:t>time colleagues from all sectors have done so much to ensure we continue to maintain</w:t>
      </w:r>
      <w:r>
        <w:rPr>
          <w:spacing w:val="-64"/>
        </w:rPr>
        <w:t xml:space="preserve"> </w:t>
      </w:r>
      <w:r>
        <w:t>quality</w:t>
      </w:r>
      <w:r>
        <w:rPr>
          <w:spacing w:val="-1"/>
        </w:rPr>
        <w:t xml:space="preserve"> </w:t>
      </w:r>
      <w:r>
        <w:t>care to</w:t>
      </w:r>
      <w:r>
        <w:rPr>
          <w:spacing w:val="-2"/>
        </w:rPr>
        <w:t xml:space="preserve"> </w:t>
      </w:r>
      <w:r>
        <w:t>thousands</w:t>
      </w:r>
      <w:r>
        <w:rPr>
          <w:spacing w:val="-1"/>
        </w:rPr>
        <w:t xml:space="preserve"> </w:t>
      </w:r>
      <w:r>
        <w:t>of</w:t>
      </w:r>
      <w:r>
        <w:rPr>
          <w:spacing w:val="-2"/>
        </w:rPr>
        <w:t xml:space="preserve"> </w:t>
      </w:r>
      <w:r>
        <w:t>patients</w:t>
      </w:r>
      <w:r>
        <w:rPr>
          <w:spacing w:val="-2"/>
        </w:rPr>
        <w:t xml:space="preserve"> </w:t>
      </w:r>
      <w:r>
        <w:t>across our</w:t>
      </w:r>
      <w:r>
        <w:rPr>
          <w:spacing w:val="-1"/>
        </w:rPr>
        <w:t xml:space="preserve"> </w:t>
      </w:r>
      <w:r>
        <w:t>system.</w:t>
      </w:r>
    </w:p>
    <w:p w14:paraId="33E579F0" w14:textId="77777777" w:rsidR="00407F46" w:rsidRDefault="00407F46">
      <w:pPr>
        <w:pStyle w:val="BodyText"/>
      </w:pPr>
    </w:p>
    <w:p w14:paraId="0583C86E" w14:textId="77777777" w:rsidR="00407F46" w:rsidRDefault="00945025">
      <w:pPr>
        <w:pStyle w:val="BodyText"/>
        <w:spacing w:before="1"/>
        <w:ind w:left="120" w:right="105"/>
      </w:pPr>
      <w:r>
        <w:t>Mid and South Essex (MSE) CCGs</w:t>
      </w:r>
      <w:r>
        <w:rPr>
          <w:spacing w:val="1"/>
        </w:rPr>
        <w:t xml:space="preserve"> </w:t>
      </w:r>
      <w:r>
        <w:t>have maintained core quality functions, such as</w:t>
      </w:r>
      <w:r>
        <w:rPr>
          <w:spacing w:val="1"/>
        </w:rPr>
        <w:t xml:space="preserve"> </w:t>
      </w:r>
      <w:r>
        <w:t>serious incident monitoring and investigation, safeguarding, quality assurance and</w:t>
      </w:r>
      <w:r>
        <w:rPr>
          <w:spacing w:val="1"/>
        </w:rPr>
        <w:t xml:space="preserve"> </w:t>
      </w:r>
      <w:r>
        <w:t>infection prevention and control, whilst recognising the challenges created by the</w:t>
      </w:r>
      <w:r>
        <w:rPr>
          <w:spacing w:val="1"/>
        </w:rPr>
        <w:t xml:space="preserve"> </w:t>
      </w:r>
      <w:r>
        <w:t>pandemic. At times having to prioritise ou</w:t>
      </w:r>
      <w:r>
        <w:t>r work to flex with the needs of the system and</w:t>
      </w:r>
      <w:r>
        <w:rPr>
          <w:spacing w:val="-64"/>
        </w:rPr>
        <w:t xml:space="preserve"> </w:t>
      </w:r>
      <w:r>
        <w:t>continuing, where able, to work towards the transformation of services and processes in</w:t>
      </w:r>
      <w:r>
        <w:rPr>
          <w:spacing w:val="-64"/>
        </w:rPr>
        <w:t xml:space="preserve"> </w:t>
      </w:r>
      <w:r>
        <w:t>readiness</w:t>
      </w:r>
      <w:r>
        <w:rPr>
          <w:spacing w:val="-4"/>
        </w:rPr>
        <w:t xml:space="preserve"> </w:t>
      </w:r>
      <w:r>
        <w:t>for transition</w:t>
      </w:r>
      <w:r>
        <w:rPr>
          <w:spacing w:val="-1"/>
        </w:rPr>
        <w:t xml:space="preserve"> </w:t>
      </w:r>
      <w:r>
        <w:t>into</w:t>
      </w:r>
      <w:r>
        <w:rPr>
          <w:spacing w:val="-1"/>
        </w:rPr>
        <w:t xml:space="preserve"> </w:t>
      </w:r>
      <w:r>
        <w:t>an</w:t>
      </w:r>
      <w:r>
        <w:rPr>
          <w:spacing w:val="-1"/>
        </w:rPr>
        <w:t xml:space="preserve"> </w:t>
      </w:r>
      <w:r>
        <w:t>Integrated Care System</w:t>
      </w:r>
      <w:r>
        <w:rPr>
          <w:spacing w:val="5"/>
        </w:rPr>
        <w:t xml:space="preserve"> </w:t>
      </w:r>
      <w:r>
        <w:t>(ICS).</w:t>
      </w:r>
    </w:p>
    <w:p w14:paraId="2BACC814" w14:textId="77777777" w:rsidR="00407F46" w:rsidRDefault="00407F46">
      <w:pPr>
        <w:pStyle w:val="BodyText"/>
      </w:pPr>
    </w:p>
    <w:p w14:paraId="1E846FE0" w14:textId="77777777" w:rsidR="00407F46" w:rsidRDefault="00945025">
      <w:pPr>
        <w:pStyle w:val="BodyText"/>
        <w:ind w:left="120" w:right="425"/>
      </w:pPr>
      <w:r>
        <w:t>Throughout 2021/22 the Quality team has adopted a contin</w:t>
      </w:r>
      <w:r>
        <w:t>ued response to the</w:t>
      </w:r>
      <w:r>
        <w:rPr>
          <w:spacing w:val="1"/>
        </w:rPr>
        <w:t xml:space="preserve"> </w:t>
      </w:r>
      <w:r>
        <w:t>management of COVID-19 and associated workforce challenges, whilst continuing to</w:t>
      </w:r>
      <w:r>
        <w:rPr>
          <w:spacing w:val="-64"/>
        </w:rPr>
        <w:t xml:space="preserve"> </w:t>
      </w:r>
      <w:r>
        <w:t>influence</w:t>
      </w:r>
      <w:r>
        <w:rPr>
          <w:spacing w:val="-1"/>
        </w:rPr>
        <w:t xml:space="preserve"> </w:t>
      </w:r>
      <w:r>
        <w:t>the</w:t>
      </w:r>
      <w:r>
        <w:rPr>
          <w:spacing w:val="-1"/>
        </w:rPr>
        <w:t xml:space="preserve"> </w:t>
      </w:r>
      <w:r>
        <w:t>provision</w:t>
      </w:r>
      <w:r>
        <w:rPr>
          <w:spacing w:val="-2"/>
        </w:rPr>
        <w:t xml:space="preserve"> </w:t>
      </w:r>
      <w:r>
        <w:t>of</w:t>
      </w:r>
      <w:r>
        <w:rPr>
          <w:spacing w:val="-1"/>
        </w:rPr>
        <w:t xml:space="preserve"> </w:t>
      </w:r>
      <w:r>
        <w:t>safe,</w:t>
      </w:r>
      <w:r>
        <w:rPr>
          <w:spacing w:val="-1"/>
        </w:rPr>
        <w:t xml:space="preserve"> </w:t>
      </w:r>
      <w:r>
        <w:t>clinically effective</w:t>
      </w:r>
      <w:r>
        <w:rPr>
          <w:spacing w:val="-1"/>
        </w:rPr>
        <w:t xml:space="preserve"> </w:t>
      </w:r>
      <w:r>
        <w:t>healthcare</w:t>
      </w:r>
      <w:r>
        <w:rPr>
          <w:spacing w:val="-1"/>
        </w:rPr>
        <w:t xml:space="preserve"> </w:t>
      </w:r>
      <w:r>
        <w:t>locally.</w:t>
      </w:r>
    </w:p>
    <w:p w14:paraId="59C49839" w14:textId="77777777" w:rsidR="00407F46" w:rsidRDefault="00407F46">
      <w:pPr>
        <w:sectPr w:rsidR="00407F46">
          <w:pgSz w:w="11910" w:h="16840"/>
          <w:pgMar w:top="1320" w:right="1020" w:bottom="720" w:left="1320" w:header="0" w:footer="524" w:gutter="0"/>
          <w:cols w:space="720"/>
        </w:sectPr>
      </w:pPr>
    </w:p>
    <w:p w14:paraId="6610B738" w14:textId="77777777" w:rsidR="00407F46" w:rsidRDefault="00945025">
      <w:pPr>
        <w:spacing w:before="97"/>
        <w:ind w:left="120"/>
        <w:rPr>
          <w:b/>
          <w:sz w:val="24"/>
        </w:rPr>
      </w:pPr>
      <w:r>
        <w:rPr>
          <w:b/>
          <w:sz w:val="24"/>
        </w:rPr>
        <w:lastRenderedPageBreak/>
        <w:t>Care</w:t>
      </w:r>
      <w:r>
        <w:rPr>
          <w:b/>
          <w:spacing w:val="-1"/>
          <w:sz w:val="24"/>
        </w:rPr>
        <w:t xml:space="preserve"> </w:t>
      </w:r>
      <w:r>
        <w:rPr>
          <w:b/>
          <w:sz w:val="24"/>
        </w:rPr>
        <w:t>Quality</w:t>
      </w:r>
      <w:r>
        <w:rPr>
          <w:b/>
          <w:spacing w:val="-1"/>
          <w:sz w:val="24"/>
        </w:rPr>
        <w:t xml:space="preserve"> </w:t>
      </w:r>
      <w:r>
        <w:rPr>
          <w:b/>
          <w:sz w:val="24"/>
        </w:rPr>
        <w:t>Commission (CQC)</w:t>
      </w:r>
    </w:p>
    <w:p w14:paraId="2A51CA7E" w14:textId="77777777" w:rsidR="00407F46" w:rsidRDefault="00407F46">
      <w:pPr>
        <w:pStyle w:val="BodyText"/>
        <w:spacing w:before="9"/>
        <w:rPr>
          <w:b/>
          <w:sz w:val="20"/>
        </w:rPr>
      </w:pPr>
    </w:p>
    <w:p w14:paraId="1ED213E0" w14:textId="77777777" w:rsidR="00407F46" w:rsidRDefault="00945025">
      <w:pPr>
        <w:pStyle w:val="BodyText"/>
        <w:spacing w:before="1"/>
        <w:ind w:left="120" w:right="573"/>
      </w:pPr>
      <w:r>
        <w:t>The ratings of our main providers remain as ‘outstanding’ for Provide Community</w:t>
      </w:r>
      <w:r>
        <w:rPr>
          <w:spacing w:val="1"/>
        </w:rPr>
        <w:t xml:space="preserve"> </w:t>
      </w:r>
      <w:r>
        <w:t>Interest Company, ‘good’ for Essex Partnership University Trust (EPUT) community</w:t>
      </w:r>
      <w:r>
        <w:rPr>
          <w:spacing w:val="-64"/>
        </w:rPr>
        <w:t xml:space="preserve"> </w:t>
      </w:r>
      <w:r>
        <w:t>services and ‘requires improvement’ for Mid and South Essex Foundation Trust</w:t>
      </w:r>
      <w:r>
        <w:rPr>
          <w:spacing w:val="1"/>
        </w:rPr>
        <w:t xml:space="preserve"> </w:t>
      </w:r>
      <w:r>
        <w:t>(MSEFT), EPUT Ment</w:t>
      </w:r>
      <w:r>
        <w:t xml:space="preserve">al Health Services, </w:t>
      </w:r>
      <w:proofErr w:type="gramStart"/>
      <w:r>
        <w:t>North East</w:t>
      </w:r>
      <w:proofErr w:type="gramEnd"/>
      <w:r>
        <w:t xml:space="preserve"> London Foundation Trust</w:t>
      </w:r>
      <w:r>
        <w:rPr>
          <w:spacing w:val="1"/>
        </w:rPr>
        <w:t xml:space="preserve"> </w:t>
      </w:r>
      <w:r>
        <w:t>community</w:t>
      </w:r>
      <w:r>
        <w:rPr>
          <w:spacing w:val="-1"/>
        </w:rPr>
        <w:t xml:space="preserve"> </w:t>
      </w:r>
      <w:r>
        <w:t>services</w:t>
      </w:r>
      <w:r>
        <w:rPr>
          <w:spacing w:val="-2"/>
        </w:rPr>
        <w:t xml:space="preserve"> </w:t>
      </w:r>
      <w:r>
        <w:t>and East</w:t>
      </w:r>
      <w:r>
        <w:rPr>
          <w:spacing w:val="-2"/>
        </w:rPr>
        <w:t xml:space="preserve"> </w:t>
      </w:r>
      <w:r>
        <w:t>of</w:t>
      </w:r>
      <w:r>
        <w:rPr>
          <w:spacing w:val="-3"/>
        </w:rPr>
        <w:t xml:space="preserve"> </w:t>
      </w:r>
      <w:r>
        <w:t>England</w:t>
      </w:r>
      <w:r>
        <w:rPr>
          <w:spacing w:val="-2"/>
        </w:rPr>
        <w:t xml:space="preserve"> </w:t>
      </w:r>
      <w:r>
        <w:t>Ambulance</w:t>
      </w:r>
      <w:r>
        <w:rPr>
          <w:spacing w:val="-2"/>
        </w:rPr>
        <w:t xml:space="preserve"> </w:t>
      </w:r>
      <w:r>
        <w:t>service.</w:t>
      </w:r>
    </w:p>
    <w:p w14:paraId="7C513284" w14:textId="77777777" w:rsidR="00407F46" w:rsidRDefault="00407F46">
      <w:pPr>
        <w:pStyle w:val="BodyText"/>
      </w:pPr>
    </w:p>
    <w:p w14:paraId="520BF05B" w14:textId="77777777" w:rsidR="00407F46" w:rsidRDefault="00945025">
      <w:pPr>
        <w:pStyle w:val="BodyText"/>
        <w:ind w:left="120" w:right="145"/>
      </w:pPr>
      <w:r>
        <w:t>As part of a new risk-based approach to inspections CQC undertook a formal</w:t>
      </w:r>
      <w:r>
        <w:rPr>
          <w:spacing w:val="1"/>
        </w:rPr>
        <w:t xml:space="preserve"> </w:t>
      </w:r>
      <w:r>
        <w:t>reinspection of MSEFT Maternity services, and Emergency Departments</w:t>
      </w:r>
      <w:r>
        <w:t>.</w:t>
      </w:r>
      <w:r>
        <w:rPr>
          <w:spacing w:val="1"/>
        </w:rPr>
        <w:t xml:space="preserve"> </w:t>
      </w:r>
      <w:r>
        <w:t>In terms of</w:t>
      </w:r>
      <w:r>
        <w:rPr>
          <w:spacing w:val="1"/>
        </w:rPr>
        <w:t xml:space="preserve"> </w:t>
      </w:r>
      <w:r>
        <w:t>Maternity services, CQC gave an overall rating of ‘Requires Improvement’. This</w:t>
      </w:r>
      <w:r>
        <w:rPr>
          <w:spacing w:val="1"/>
        </w:rPr>
        <w:t xml:space="preserve"> </w:t>
      </w:r>
      <w:r>
        <w:t>represents an improvement and acknowledges the hard work being undertaken as part</w:t>
      </w:r>
      <w:r>
        <w:rPr>
          <w:spacing w:val="1"/>
        </w:rPr>
        <w:t xml:space="preserve"> </w:t>
      </w:r>
      <w:r>
        <w:t>of the MSE wide Maternity Improvement Programme. The CQC Section 31 notice for</w:t>
      </w:r>
      <w:r>
        <w:rPr>
          <w:spacing w:val="1"/>
        </w:rPr>
        <w:t xml:space="preserve"> </w:t>
      </w:r>
      <w:r>
        <w:t>Ma</w:t>
      </w:r>
      <w:r>
        <w:t>ternity remains in place, as well as ongoing support as part of the NHSE/I Maternity</w:t>
      </w:r>
      <w:r>
        <w:rPr>
          <w:spacing w:val="1"/>
        </w:rPr>
        <w:t xml:space="preserve"> </w:t>
      </w:r>
      <w:r>
        <w:t>Safety Support Programme. The Maternity Improvement Programme has been updated</w:t>
      </w:r>
      <w:r>
        <w:rPr>
          <w:spacing w:val="-64"/>
        </w:rPr>
        <w:t xml:space="preserve"> </w:t>
      </w:r>
      <w:r>
        <w:t>to reflect CQC’s most recent recommendations and strengthened to include learning</w:t>
      </w:r>
      <w:r>
        <w:rPr>
          <w:spacing w:val="1"/>
        </w:rPr>
        <w:t xml:space="preserve"> </w:t>
      </w:r>
      <w:r>
        <w:t>from the O</w:t>
      </w:r>
      <w:r>
        <w:t>ckenden Report.</w:t>
      </w:r>
      <w:r>
        <w:rPr>
          <w:spacing w:val="1"/>
        </w:rPr>
        <w:t xml:space="preserve"> </w:t>
      </w:r>
      <w:r>
        <w:t>Both will support and further improve the transformation of</w:t>
      </w:r>
      <w:r>
        <w:rPr>
          <w:spacing w:val="1"/>
        </w:rPr>
        <w:t xml:space="preserve"> </w:t>
      </w:r>
      <w:r>
        <w:t>Maternity</w:t>
      </w:r>
      <w:r>
        <w:rPr>
          <w:spacing w:val="-1"/>
        </w:rPr>
        <w:t xml:space="preserve"> </w:t>
      </w:r>
      <w:r>
        <w:t>services</w:t>
      </w:r>
      <w:r>
        <w:rPr>
          <w:spacing w:val="-2"/>
        </w:rPr>
        <w:t xml:space="preserve"> </w:t>
      </w:r>
      <w:r>
        <w:t>across MSE.</w:t>
      </w:r>
    </w:p>
    <w:p w14:paraId="2F10BD62" w14:textId="77777777" w:rsidR="00407F46" w:rsidRDefault="00407F46">
      <w:pPr>
        <w:pStyle w:val="BodyText"/>
      </w:pPr>
    </w:p>
    <w:p w14:paraId="303E28C7" w14:textId="77777777" w:rsidR="00407F46" w:rsidRDefault="00945025">
      <w:pPr>
        <w:pStyle w:val="BodyText"/>
        <w:spacing w:before="1"/>
        <w:ind w:left="120" w:right="278"/>
      </w:pPr>
      <w:r>
        <w:t>CQC undertook a review in June 2021 of care for people with a learning disability</w:t>
      </w:r>
      <w:r>
        <w:rPr>
          <w:spacing w:val="1"/>
        </w:rPr>
        <w:t xml:space="preserve"> </w:t>
      </w:r>
      <w:r>
        <w:t>during the Covid-19 pandemic. The report published looked at how p</w:t>
      </w:r>
      <w:r>
        <w:t>roviders worked</w:t>
      </w:r>
      <w:r>
        <w:rPr>
          <w:spacing w:val="1"/>
        </w:rPr>
        <w:t xml:space="preserve"> </w:t>
      </w:r>
      <w:r>
        <w:t>collaboratively in a system in response to the Covid-19 pandemic and the experiences</w:t>
      </w:r>
      <w:r>
        <w:rPr>
          <w:spacing w:val="-64"/>
        </w:rPr>
        <w:t xml:space="preserve"> </w:t>
      </w:r>
      <w:r>
        <w:t>of people with a learning disability living independently within the community.</w:t>
      </w:r>
      <w:r>
        <w:rPr>
          <w:spacing w:val="1"/>
        </w:rPr>
        <w:t xml:space="preserve"> </w:t>
      </w:r>
      <w:r>
        <w:t>The</w:t>
      </w:r>
      <w:r>
        <w:rPr>
          <w:spacing w:val="1"/>
        </w:rPr>
        <w:t xml:space="preserve"> </w:t>
      </w:r>
      <w:r>
        <w:t>report showed positive aspects, that care was provided, and communicati</w:t>
      </w:r>
      <w:r>
        <w:t>on was good</w:t>
      </w:r>
      <w:r>
        <w:rPr>
          <w:spacing w:val="-64"/>
        </w:rPr>
        <w:t xml:space="preserve"> </w:t>
      </w:r>
      <w:r>
        <w:t>at the height of the pandemic. Advocacy was also seen as a positive aspect displayed</w:t>
      </w:r>
      <w:r>
        <w:rPr>
          <w:spacing w:val="-64"/>
        </w:rPr>
        <w:t xml:space="preserve"> </w:t>
      </w:r>
      <w:r>
        <w:t>at this</w:t>
      </w:r>
      <w:r>
        <w:rPr>
          <w:spacing w:val="-4"/>
        </w:rPr>
        <w:t xml:space="preserve"> </w:t>
      </w:r>
      <w:r>
        <w:t>time.</w:t>
      </w:r>
    </w:p>
    <w:p w14:paraId="5BAF1B67" w14:textId="77777777" w:rsidR="00407F46" w:rsidRDefault="00407F46">
      <w:pPr>
        <w:pStyle w:val="BodyText"/>
        <w:spacing w:before="10"/>
        <w:rPr>
          <w:sz w:val="20"/>
        </w:rPr>
      </w:pPr>
    </w:p>
    <w:p w14:paraId="67BB38B3" w14:textId="77777777" w:rsidR="00407F46" w:rsidRDefault="00945025">
      <w:pPr>
        <w:ind w:left="120"/>
        <w:rPr>
          <w:b/>
          <w:sz w:val="24"/>
        </w:rPr>
      </w:pPr>
      <w:r>
        <w:rPr>
          <w:b/>
          <w:sz w:val="24"/>
        </w:rPr>
        <w:t>System</w:t>
      </w:r>
      <w:r>
        <w:rPr>
          <w:b/>
          <w:spacing w:val="-3"/>
          <w:sz w:val="24"/>
        </w:rPr>
        <w:t xml:space="preserve"> </w:t>
      </w:r>
      <w:r>
        <w:rPr>
          <w:b/>
          <w:sz w:val="24"/>
        </w:rPr>
        <w:t>Quality</w:t>
      </w:r>
    </w:p>
    <w:p w14:paraId="147B15A7" w14:textId="77777777" w:rsidR="00407F46" w:rsidRDefault="00407F46">
      <w:pPr>
        <w:pStyle w:val="BodyText"/>
        <w:spacing w:before="10"/>
        <w:rPr>
          <w:b/>
          <w:sz w:val="20"/>
        </w:rPr>
      </w:pPr>
    </w:p>
    <w:p w14:paraId="50FA6D5A" w14:textId="77777777" w:rsidR="00407F46" w:rsidRDefault="00945025">
      <w:pPr>
        <w:pStyle w:val="BodyText"/>
        <w:ind w:left="120" w:right="199"/>
      </w:pPr>
      <w:r>
        <w:t>In line with national NHSE guidance, the MSE CCGs Executive Director of Nursing and</w:t>
      </w:r>
      <w:r>
        <w:rPr>
          <w:spacing w:val="-64"/>
        </w:rPr>
        <w:t xml:space="preserve"> </w:t>
      </w:r>
      <w:r>
        <w:t>Quality has successfully established the Mid and South Essex System Quality Group.</w:t>
      </w:r>
      <w:r>
        <w:rPr>
          <w:spacing w:val="1"/>
        </w:rPr>
        <w:t xml:space="preserve"> </w:t>
      </w:r>
      <w:r>
        <w:t>This has significantly strengthened the quality surveyance, oversight and wider system</w:t>
      </w:r>
      <w:r>
        <w:rPr>
          <w:spacing w:val="-64"/>
        </w:rPr>
        <w:t xml:space="preserve"> </w:t>
      </w:r>
      <w:r>
        <w:t>le</w:t>
      </w:r>
      <w:r>
        <w:t>arning from all key providers and partners.</w:t>
      </w:r>
      <w:r>
        <w:rPr>
          <w:spacing w:val="1"/>
        </w:rPr>
        <w:t xml:space="preserve"> </w:t>
      </w:r>
      <w:r>
        <w:t>This group will be instrumental in</w:t>
      </w:r>
      <w:r>
        <w:rPr>
          <w:spacing w:val="1"/>
        </w:rPr>
        <w:t xml:space="preserve"> </w:t>
      </w:r>
      <w:r>
        <w:t>developing</w:t>
      </w:r>
      <w:r>
        <w:rPr>
          <w:spacing w:val="-1"/>
        </w:rPr>
        <w:t xml:space="preserve"> </w:t>
      </w:r>
      <w:r>
        <w:t>system</w:t>
      </w:r>
      <w:r>
        <w:rPr>
          <w:spacing w:val="-1"/>
        </w:rPr>
        <w:t xml:space="preserve"> </w:t>
      </w:r>
      <w:r>
        <w:t>strategy</w:t>
      </w:r>
      <w:r>
        <w:rPr>
          <w:spacing w:val="-2"/>
        </w:rPr>
        <w:t xml:space="preserve"> </w:t>
      </w:r>
      <w:r>
        <w:t>leading</w:t>
      </w:r>
      <w:r>
        <w:rPr>
          <w:spacing w:val="-2"/>
        </w:rPr>
        <w:t xml:space="preserve"> </w:t>
      </w:r>
      <w:r>
        <w:t>into</w:t>
      </w:r>
      <w:r>
        <w:rPr>
          <w:spacing w:val="3"/>
        </w:rPr>
        <w:t xml:space="preserve"> </w:t>
      </w:r>
      <w:r>
        <w:t>the</w:t>
      </w:r>
      <w:r>
        <w:rPr>
          <w:spacing w:val="-1"/>
        </w:rPr>
        <w:t xml:space="preserve"> </w:t>
      </w:r>
      <w:r>
        <w:t>Integrated</w:t>
      </w:r>
      <w:r>
        <w:rPr>
          <w:spacing w:val="-2"/>
        </w:rPr>
        <w:t xml:space="preserve"> </w:t>
      </w:r>
      <w:r>
        <w:t>Care</w:t>
      </w:r>
      <w:r>
        <w:rPr>
          <w:spacing w:val="-5"/>
        </w:rPr>
        <w:t xml:space="preserve"> </w:t>
      </w:r>
      <w:r>
        <w:t>Board</w:t>
      </w:r>
      <w:r>
        <w:rPr>
          <w:spacing w:val="-2"/>
        </w:rPr>
        <w:t xml:space="preserve"> </w:t>
      </w:r>
      <w:r>
        <w:t>and</w:t>
      </w:r>
      <w:r>
        <w:rPr>
          <w:spacing w:val="-1"/>
        </w:rPr>
        <w:t xml:space="preserve"> </w:t>
      </w:r>
      <w:r>
        <w:t>Partnership.</w:t>
      </w:r>
    </w:p>
    <w:p w14:paraId="3241ECB0" w14:textId="77777777" w:rsidR="00407F46" w:rsidRDefault="00407F46">
      <w:pPr>
        <w:pStyle w:val="BodyText"/>
        <w:spacing w:before="1"/>
      </w:pPr>
    </w:p>
    <w:p w14:paraId="2621F15C" w14:textId="77777777" w:rsidR="00407F46" w:rsidRDefault="00945025">
      <w:pPr>
        <w:pStyle w:val="BodyText"/>
        <w:ind w:left="120" w:right="477"/>
      </w:pPr>
      <w:r>
        <w:t>MSE CCGs have also initiated the Patient Safety Specialist meeting as one of the</w:t>
      </w:r>
      <w:r>
        <w:rPr>
          <w:spacing w:val="1"/>
        </w:rPr>
        <w:t xml:space="preserve"> </w:t>
      </w:r>
      <w:r>
        <w:t>elements from the National Patient Safety Strategy.</w:t>
      </w:r>
      <w:r>
        <w:rPr>
          <w:spacing w:val="1"/>
        </w:rPr>
        <w:t xml:space="preserve"> </w:t>
      </w:r>
      <w:r>
        <w:t>This meeting aims to share</w:t>
      </w:r>
      <w:r>
        <w:rPr>
          <w:spacing w:val="1"/>
        </w:rPr>
        <w:t xml:space="preserve"> </w:t>
      </w:r>
      <w:r>
        <w:t>knowledge and learning across our system through the collaboration of all acute and</w:t>
      </w:r>
      <w:r>
        <w:rPr>
          <w:spacing w:val="-64"/>
        </w:rPr>
        <w:t xml:space="preserve"> </w:t>
      </w:r>
      <w:r>
        <w:t>community</w:t>
      </w:r>
      <w:r>
        <w:rPr>
          <w:spacing w:val="-1"/>
        </w:rPr>
        <w:t xml:space="preserve"> </w:t>
      </w:r>
      <w:r>
        <w:t>pa</w:t>
      </w:r>
      <w:r>
        <w:t>rtners.</w:t>
      </w:r>
    </w:p>
    <w:p w14:paraId="7F350C97" w14:textId="77777777" w:rsidR="00407F46" w:rsidRDefault="00407F46">
      <w:pPr>
        <w:pStyle w:val="BodyText"/>
        <w:spacing w:before="9"/>
        <w:rPr>
          <w:sz w:val="23"/>
        </w:rPr>
      </w:pPr>
    </w:p>
    <w:p w14:paraId="31310992" w14:textId="77777777" w:rsidR="00407F46" w:rsidRDefault="00945025">
      <w:pPr>
        <w:pStyle w:val="BodyText"/>
        <w:ind w:left="120" w:right="265"/>
      </w:pPr>
      <w:r>
        <w:t>MSE Quality teams have also supported MSEFT to undertake deep dive harm reviews</w:t>
      </w:r>
      <w:r>
        <w:rPr>
          <w:spacing w:val="-64"/>
        </w:rPr>
        <w:t xml:space="preserve"> </w:t>
      </w:r>
      <w:r>
        <w:t>on all patients whose care pathways breached cancer standards and those breaching</w:t>
      </w:r>
      <w:r>
        <w:rPr>
          <w:spacing w:val="1"/>
        </w:rPr>
        <w:t xml:space="preserve"> </w:t>
      </w:r>
      <w:r>
        <w:t>referral to treatment standards. This has enabled the Trust to identify where harm ha</w:t>
      </w:r>
      <w:r>
        <w:t>s</w:t>
      </w:r>
      <w:r>
        <w:rPr>
          <w:spacing w:val="1"/>
        </w:rPr>
        <w:t xml:space="preserve"> </w:t>
      </w:r>
      <w:r>
        <w:t>occurred and for learning to be used to change pathways and processes moving</w:t>
      </w:r>
      <w:r>
        <w:rPr>
          <w:spacing w:val="1"/>
        </w:rPr>
        <w:t xml:space="preserve"> </w:t>
      </w:r>
      <w:r>
        <w:t>forward.</w:t>
      </w:r>
    </w:p>
    <w:p w14:paraId="414904AC" w14:textId="77777777" w:rsidR="00407F46" w:rsidRDefault="00407F46">
      <w:pPr>
        <w:pStyle w:val="BodyText"/>
        <w:spacing w:before="1"/>
      </w:pPr>
    </w:p>
    <w:p w14:paraId="29452423" w14:textId="77777777" w:rsidR="00407F46" w:rsidRDefault="00945025">
      <w:pPr>
        <w:pStyle w:val="BodyText"/>
        <w:ind w:left="120" w:right="104"/>
      </w:pPr>
      <w:r>
        <w:t>For Mental Health service provision across the population of Mid and South Essex the</w:t>
      </w:r>
      <w:r>
        <w:rPr>
          <w:spacing w:val="1"/>
        </w:rPr>
        <w:t xml:space="preserve"> </w:t>
      </w:r>
      <w:r>
        <w:t>Quality teams have been working closely with EPUT, the newly formed Mental Health</w:t>
      </w:r>
      <w:r>
        <w:rPr>
          <w:spacing w:val="1"/>
        </w:rPr>
        <w:t xml:space="preserve"> </w:t>
      </w:r>
      <w:r>
        <w:t>Provider Collaborative and other local providers to ensure robust oversight of the quality</w:t>
      </w:r>
      <w:r>
        <w:rPr>
          <w:spacing w:val="-65"/>
        </w:rPr>
        <w:t xml:space="preserve"> </w:t>
      </w:r>
      <w:r>
        <w:t>and</w:t>
      </w:r>
      <w:r>
        <w:rPr>
          <w:spacing w:val="-2"/>
        </w:rPr>
        <w:t xml:space="preserve"> </w:t>
      </w:r>
      <w:r>
        <w:t>safety</w:t>
      </w:r>
      <w:r>
        <w:rPr>
          <w:spacing w:val="-1"/>
        </w:rPr>
        <w:t xml:space="preserve"> </w:t>
      </w:r>
      <w:r>
        <w:t>of</w:t>
      </w:r>
      <w:r>
        <w:rPr>
          <w:spacing w:val="-3"/>
        </w:rPr>
        <w:t xml:space="preserve"> </w:t>
      </w:r>
      <w:r>
        <w:t>care</w:t>
      </w:r>
      <w:r>
        <w:rPr>
          <w:spacing w:val="-3"/>
        </w:rPr>
        <w:t xml:space="preserve"> </w:t>
      </w:r>
      <w:r>
        <w:t>provided.</w:t>
      </w:r>
      <w:r>
        <w:rPr>
          <w:spacing w:val="63"/>
        </w:rPr>
        <w:t xml:space="preserve"> </w:t>
      </w:r>
      <w:r>
        <w:t>During</w:t>
      </w:r>
      <w:r>
        <w:rPr>
          <w:spacing w:val="-3"/>
        </w:rPr>
        <w:t xml:space="preserve"> </w:t>
      </w:r>
      <w:r>
        <w:t>2020/21</w:t>
      </w:r>
      <w:r>
        <w:rPr>
          <w:spacing w:val="-1"/>
        </w:rPr>
        <w:t xml:space="preserve"> </w:t>
      </w:r>
      <w:r>
        <w:t>the</w:t>
      </w:r>
      <w:r>
        <w:rPr>
          <w:spacing w:val="-1"/>
        </w:rPr>
        <w:t xml:space="preserve"> </w:t>
      </w:r>
      <w:r>
        <w:t>CCGs</w:t>
      </w:r>
      <w:r>
        <w:rPr>
          <w:spacing w:val="-1"/>
        </w:rPr>
        <w:t xml:space="preserve"> </w:t>
      </w:r>
      <w:r>
        <w:t>have</w:t>
      </w:r>
      <w:r>
        <w:rPr>
          <w:spacing w:val="-1"/>
        </w:rPr>
        <w:t xml:space="preserve"> </w:t>
      </w:r>
      <w:r>
        <w:t>robustly</w:t>
      </w:r>
      <w:r>
        <w:rPr>
          <w:spacing w:val="-1"/>
        </w:rPr>
        <w:t xml:space="preserve"> </w:t>
      </w:r>
      <w:r>
        <w:t>reviewed</w:t>
      </w:r>
      <w:r>
        <w:rPr>
          <w:spacing w:val="-1"/>
        </w:rPr>
        <w:t xml:space="preserve"> </w:t>
      </w:r>
      <w:proofErr w:type="gramStart"/>
      <w:r>
        <w:t>their</w:t>
      </w:r>
      <w:proofErr w:type="gramEnd"/>
    </w:p>
    <w:p w14:paraId="5C880A89" w14:textId="77777777" w:rsidR="00407F46" w:rsidRDefault="00407F46">
      <w:pPr>
        <w:sectPr w:rsidR="00407F46">
          <w:pgSz w:w="11910" w:h="16840"/>
          <w:pgMar w:top="1580" w:right="1020" w:bottom="720" w:left="1320" w:header="0" w:footer="524" w:gutter="0"/>
          <w:cols w:space="720"/>
        </w:sectPr>
      </w:pPr>
    </w:p>
    <w:p w14:paraId="6A090FF8" w14:textId="77777777" w:rsidR="00407F46" w:rsidRDefault="00945025">
      <w:pPr>
        <w:pStyle w:val="BodyText"/>
        <w:spacing w:before="81"/>
        <w:ind w:left="120" w:right="238"/>
      </w:pPr>
      <w:r>
        <w:lastRenderedPageBreak/>
        <w:t>mental health commissioning arrangements through the CCG Mental Health Taskforce</w:t>
      </w:r>
      <w:r>
        <w:rPr>
          <w:spacing w:val="-64"/>
        </w:rPr>
        <w:t xml:space="preserve"> </w:t>
      </w:r>
      <w:r>
        <w:t>and supported the ongoing Parliamentary commissioned Essex Mental Health</w:t>
      </w:r>
      <w:r>
        <w:rPr>
          <w:spacing w:val="1"/>
        </w:rPr>
        <w:t xml:space="preserve"> </w:t>
      </w:r>
      <w:r>
        <w:t>Independent</w:t>
      </w:r>
      <w:r>
        <w:rPr>
          <w:spacing w:val="-1"/>
        </w:rPr>
        <w:t xml:space="preserve"> </w:t>
      </w:r>
      <w:r>
        <w:t>Investigation.</w:t>
      </w:r>
    </w:p>
    <w:p w14:paraId="78B69400" w14:textId="77777777" w:rsidR="00407F46" w:rsidRDefault="00407F46">
      <w:pPr>
        <w:pStyle w:val="BodyText"/>
        <w:spacing w:before="11"/>
        <w:rPr>
          <w:sz w:val="23"/>
        </w:rPr>
      </w:pPr>
    </w:p>
    <w:p w14:paraId="0F58CE52" w14:textId="77777777" w:rsidR="00407F46" w:rsidRDefault="00945025">
      <w:pPr>
        <w:ind w:left="120"/>
        <w:rPr>
          <w:b/>
          <w:sz w:val="24"/>
        </w:rPr>
      </w:pPr>
      <w:r>
        <w:rPr>
          <w:b/>
          <w:sz w:val="24"/>
        </w:rPr>
        <w:t>Special</w:t>
      </w:r>
      <w:r>
        <w:rPr>
          <w:b/>
          <w:spacing w:val="-2"/>
          <w:sz w:val="24"/>
        </w:rPr>
        <w:t xml:space="preserve"> </w:t>
      </w:r>
      <w:r>
        <w:rPr>
          <w:b/>
          <w:sz w:val="24"/>
        </w:rPr>
        <w:t>Educational</w:t>
      </w:r>
      <w:r>
        <w:rPr>
          <w:b/>
          <w:spacing w:val="-3"/>
          <w:sz w:val="24"/>
        </w:rPr>
        <w:t xml:space="preserve"> </w:t>
      </w:r>
      <w:r>
        <w:rPr>
          <w:b/>
          <w:sz w:val="24"/>
        </w:rPr>
        <w:t>Needs</w:t>
      </w:r>
      <w:r>
        <w:rPr>
          <w:b/>
          <w:spacing w:val="-2"/>
          <w:sz w:val="24"/>
        </w:rPr>
        <w:t xml:space="preserve"> </w:t>
      </w:r>
      <w:r>
        <w:rPr>
          <w:b/>
          <w:sz w:val="24"/>
        </w:rPr>
        <w:t>and</w:t>
      </w:r>
      <w:r>
        <w:rPr>
          <w:b/>
          <w:spacing w:val="-1"/>
          <w:sz w:val="24"/>
        </w:rPr>
        <w:t xml:space="preserve"> </w:t>
      </w:r>
      <w:r>
        <w:rPr>
          <w:b/>
          <w:sz w:val="24"/>
        </w:rPr>
        <w:t>Disability</w:t>
      </w:r>
      <w:r>
        <w:rPr>
          <w:b/>
          <w:spacing w:val="-4"/>
          <w:sz w:val="24"/>
        </w:rPr>
        <w:t xml:space="preserve"> </w:t>
      </w:r>
      <w:r>
        <w:rPr>
          <w:b/>
          <w:sz w:val="24"/>
        </w:rPr>
        <w:t>(SEND)</w:t>
      </w:r>
    </w:p>
    <w:p w14:paraId="5CEFDF40" w14:textId="77777777" w:rsidR="00407F46" w:rsidRDefault="00407F46">
      <w:pPr>
        <w:pStyle w:val="BodyText"/>
        <w:spacing w:before="10"/>
        <w:rPr>
          <w:b/>
          <w:sz w:val="20"/>
        </w:rPr>
      </w:pPr>
    </w:p>
    <w:p w14:paraId="795494AE" w14:textId="77777777" w:rsidR="00407F46" w:rsidRDefault="00945025">
      <w:pPr>
        <w:pStyle w:val="BodyText"/>
        <w:ind w:left="120" w:right="152"/>
      </w:pPr>
      <w:r>
        <w:t>Thurrock - Ofsted and CQC</w:t>
      </w:r>
      <w:r>
        <w:t xml:space="preserve"> visited Thurrock in December 2021 to assess the levels of</w:t>
      </w:r>
      <w:r>
        <w:rPr>
          <w:spacing w:val="1"/>
        </w:rPr>
        <w:t xml:space="preserve"> </w:t>
      </w:r>
      <w:r>
        <w:t>progress made by the Council in addressing areas identified as needing focus and</w:t>
      </w:r>
      <w:r>
        <w:rPr>
          <w:spacing w:val="1"/>
        </w:rPr>
        <w:t xml:space="preserve"> </w:t>
      </w:r>
      <w:r>
        <w:t>development as highlighted through a joint local area SEND Ofsted inspection report in</w:t>
      </w:r>
      <w:r>
        <w:rPr>
          <w:spacing w:val="1"/>
        </w:rPr>
        <w:t xml:space="preserve"> </w:t>
      </w:r>
      <w:r>
        <w:t>April 2019.</w:t>
      </w:r>
      <w:r>
        <w:rPr>
          <w:spacing w:val="66"/>
        </w:rPr>
        <w:t xml:space="preserve"> </w:t>
      </w:r>
      <w:r>
        <w:t xml:space="preserve">The report found </w:t>
      </w:r>
      <w:r>
        <w:t>sufficient improvements on the storage of accurate</w:t>
      </w:r>
      <w:r>
        <w:rPr>
          <w:spacing w:val="1"/>
        </w:rPr>
        <w:t xml:space="preserve"> </w:t>
      </w:r>
      <w:r>
        <w:t>records and oversight of the provision for children and young people. The rigorous</w:t>
      </w:r>
      <w:r>
        <w:rPr>
          <w:spacing w:val="1"/>
        </w:rPr>
        <w:t xml:space="preserve"> </w:t>
      </w:r>
      <w:r>
        <w:t>quality assurance for services provided to 0- to 25-year-olds with SEND, and the quality</w:t>
      </w:r>
      <w:r>
        <w:rPr>
          <w:spacing w:val="-64"/>
        </w:rPr>
        <w:t xml:space="preserve"> </w:t>
      </w:r>
      <w:r>
        <w:t>and reviewing of Education, Healt</w:t>
      </w:r>
      <w:r>
        <w:t>h and Care (EHC) plans were also highlighted as key</w:t>
      </w:r>
      <w:r>
        <w:rPr>
          <w:spacing w:val="1"/>
        </w:rPr>
        <w:t xml:space="preserve"> </w:t>
      </w:r>
      <w:r>
        <w:t>improvements.</w:t>
      </w:r>
    </w:p>
    <w:p w14:paraId="3CD8CFC5" w14:textId="77777777" w:rsidR="00407F46" w:rsidRDefault="00407F46">
      <w:pPr>
        <w:pStyle w:val="BodyText"/>
        <w:spacing w:before="3"/>
      </w:pPr>
    </w:p>
    <w:p w14:paraId="64A79C72" w14:textId="77777777" w:rsidR="00407F46" w:rsidRDefault="00945025">
      <w:pPr>
        <w:pStyle w:val="BodyText"/>
        <w:ind w:left="120" w:right="238"/>
      </w:pPr>
      <w:r>
        <w:t>Southend - An Ofsted and CQC revisit to SEND services in Southend-on-Sea in</w:t>
      </w:r>
      <w:r>
        <w:rPr>
          <w:spacing w:val="1"/>
        </w:rPr>
        <w:t xml:space="preserve"> </w:t>
      </w:r>
      <w:r>
        <w:t>November 2021 found sufficient progress made in three out of four areas of significant</w:t>
      </w:r>
      <w:r>
        <w:rPr>
          <w:spacing w:val="-64"/>
        </w:rPr>
        <w:t xml:space="preserve"> </w:t>
      </w:r>
      <w:r>
        <w:t>weakness as identified thr</w:t>
      </w:r>
      <w:r>
        <w:t>ough the 2018 SEND Inspection.</w:t>
      </w:r>
      <w:r>
        <w:rPr>
          <w:spacing w:val="1"/>
        </w:rPr>
        <w:t xml:space="preserve"> </w:t>
      </w:r>
      <w:r>
        <w:t>The report highlighted</w:t>
      </w:r>
      <w:r>
        <w:rPr>
          <w:spacing w:val="1"/>
        </w:rPr>
        <w:t xml:space="preserve"> </w:t>
      </w:r>
      <w:r>
        <w:t>improvements to the Local Offer, the multi-agency approach to Education Health and</w:t>
      </w:r>
      <w:r>
        <w:rPr>
          <w:spacing w:val="1"/>
        </w:rPr>
        <w:t xml:space="preserve"> </w:t>
      </w:r>
      <w:r>
        <w:t>Care (EHC) plans and better evaluation of education needs, as well as commenting on</w:t>
      </w:r>
      <w:r>
        <w:rPr>
          <w:spacing w:val="-64"/>
        </w:rPr>
        <w:t xml:space="preserve"> </w:t>
      </w:r>
      <w:r>
        <w:t>the ‘palpable’ change in culture an</w:t>
      </w:r>
      <w:r>
        <w:t>d greater commitment to joint working for the best</w:t>
      </w:r>
      <w:r>
        <w:rPr>
          <w:spacing w:val="1"/>
        </w:rPr>
        <w:t xml:space="preserve"> </w:t>
      </w:r>
      <w:r>
        <w:t>outcomes</w:t>
      </w:r>
      <w:r>
        <w:rPr>
          <w:spacing w:val="-4"/>
        </w:rPr>
        <w:t xml:space="preserve"> </w:t>
      </w:r>
      <w:r>
        <w:t>for children</w:t>
      </w:r>
      <w:r>
        <w:rPr>
          <w:spacing w:val="-2"/>
        </w:rPr>
        <w:t xml:space="preserve"> </w:t>
      </w:r>
      <w:r>
        <w:t>and young</w:t>
      </w:r>
      <w:r>
        <w:rPr>
          <w:spacing w:val="-1"/>
        </w:rPr>
        <w:t xml:space="preserve"> </w:t>
      </w:r>
      <w:r>
        <w:t>people with</w:t>
      </w:r>
      <w:r>
        <w:rPr>
          <w:spacing w:val="-2"/>
        </w:rPr>
        <w:t xml:space="preserve"> </w:t>
      </w:r>
      <w:r>
        <w:t>SEND</w:t>
      </w:r>
      <w:r>
        <w:rPr>
          <w:spacing w:val="-1"/>
        </w:rPr>
        <w:t xml:space="preserve"> </w:t>
      </w:r>
      <w:r>
        <w:t>in Southend.</w:t>
      </w:r>
    </w:p>
    <w:p w14:paraId="0D29A020" w14:textId="77777777" w:rsidR="00407F46" w:rsidRDefault="00407F46">
      <w:pPr>
        <w:pStyle w:val="BodyText"/>
        <w:spacing w:before="5"/>
      </w:pPr>
    </w:p>
    <w:p w14:paraId="10F0B5E2" w14:textId="77777777" w:rsidR="00407F46" w:rsidRDefault="00945025">
      <w:pPr>
        <w:pStyle w:val="BodyText"/>
        <w:ind w:left="120" w:right="479"/>
      </w:pPr>
      <w:r>
        <w:t>Essex - The SEND team are currently working up their plans prior to the forthcoming</w:t>
      </w:r>
      <w:r>
        <w:rPr>
          <w:spacing w:val="-64"/>
        </w:rPr>
        <w:t xml:space="preserve"> </w:t>
      </w:r>
      <w:r>
        <w:t>inspection due</w:t>
      </w:r>
      <w:r>
        <w:rPr>
          <w:spacing w:val="1"/>
        </w:rPr>
        <w:t xml:space="preserve"> </w:t>
      </w:r>
      <w:r>
        <w:t>in</w:t>
      </w:r>
      <w:r>
        <w:rPr>
          <w:spacing w:val="-2"/>
        </w:rPr>
        <w:t xml:space="preserve"> </w:t>
      </w:r>
      <w:r>
        <w:t>April</w:t>
      </w:r>
      <w:r>
        <w:rPr>
          <w:spacing w:val="-3"/>
        </w:rPr>
        <w:t xml:space="preserve"> </w:t>
      </w:r>
      <w:r>
        <w:t>and May</w:t>
      </w:r>
      <w:r>
        <w:rPr>
          <w:spacing w:val="-3"/>
        </w:rPr>
        <w:t xml:space="preserve"> </w:t>
      </w:r>
      <w:r>
        <w:t>2022.</w:t>
      </w:r>
    </w:p>
    <w:p w14:paraId="7D7E52CC" w14:textId="77777777" w:rsidR="00407F46" w:rsidRDefault="00407F46">
      <w:pPr>
        <w:pStyle w:val="BodyText"/>
        <w:spacing w:before="5"/>
      </w:pPr>
    </w:p>
    <w:p w14:paraId="723B690C" w14:textId="77777777" w:rsidR="00407F46" w:rsidRDefault="00945025">
      <w:pPr>
        <w:spacing w:before="1"/>
        <w:ind w:left="120"/>
        <w:rPr>
          <w:b/>
          <w:sz w:val="24"/>
        </w:rPr>
      </w:pPr>
      <w:r>
        <w:rPr>
          <w:b/>
          <w:sz w:val="24"/>
        </w:rPr>
        <w:t>Infection</w:t>
      </w:r>
      <w:r>
        <w:rPr>
          <w:b/>
          <w:spacing w:val="-1"/>
          <w:sz w:val="24"/>
        </w:rPr>
        <w:t xml:space="preserve"> </w:t>
      </w:r>
      <w:r>
        <w:rPr>
          <w:b/>
          <w:sz w:val="24"/>
        </w:rPr>
        <w:t>Prevention</w:t>
      </w:r>
      <w:r>
        <w:rPr>
          <w:b/>
          <w:spacing w:val="-3"/>
          <w:sz w:val="24"/>
        </w:rPr>
        <w:t xml:space="preserve"> </w:t>
      </w:r>
      <w:r>
        <w:rPr>
          <w:b/>
          <w:sz w:val="24"/>
        </w:rPr>
        <w:t>and</w:t>
      </w:r>
      <w:r>
        <w:rPr>
          <w:b/>
          <w:spacing w:val="-1"/>
          <w:sz w:val="24"/>
        </w:rPr>
        <w:t xml:space="preserve"> </w:t>
      </w:r>
      <w:r>
        <w:rPr>
          <w:b/>
          <w:sz w:val="24"/>
        </w:rPr>
        <w:t>Control</w:t>
      </w:r>
    </w:p>
    <w:p w14:paraId="6C39E4D2" w14:textId="77777777" w:rsidR="00407F46" w:rsidRDefault="00407F46">
      <w:pPr>
        <w:pStyle w:val="BodyText"/>
        <w:spacing w:before="10"/>
        <w:rPr>
          <w:b/>
          <w:sz w:val="20"/>
        </w:rPr>
      </w:pPr>
    </w:p>
    <w:p w14:paraId="040C490C" w14:textId="77777777" w:rsidR="00407F46" w:rsidRDefault="00945025">
      <w:pPr>
        <w:pStyle w:val="BodyText"/>
        <w:ind w:left="120" w:right="211"/>
      </w:pPr>
      <w:r>
        <w:t>The Infection Prevention and Control team has been integral to the Covid-19 pandemic</w:t>
      </w:r>
      <w:r>
        <w:rPr>
          <w:spacing w:val="-64"/>
        </w:rPr>
        <w:t xml:space="preserve"> </w:t>
      </w:r>
      <w:r>
        <w:t>system response during 2021/22.</w:t>
      </w:r>
      <w:r>
        <w:rPr>
          <w:spacing w:val="1"/>
        </w:rPr>
        <w:t xml:space="preserve"> </w:t>
      </w:r>
      <w:r>
        <w:t>They have maintained high levels of oversight and</w:t>
      </w:r>
      <w:r>
        <w:rPr>
          <w:spacing w:val="1"/>
        </w:rPr>
        <w:t xml:space="preserve"> </w:t>
      </w:r>
      <w:r>
        <w:t>partnership working with local agents such as Public Health to ensure information,</w:t>
      </w:r>
      <w:r>
        <w:rPr>
          <w:spacing w:val="1"/>
        </w:rPr>
        <w:t xml:space="preserve"> </w:t>
      </w:r>
      <w:r>
        <w:t>advice</w:t>
      </w:r>
      <w:r>
        <w:t>,</w:t>
      </w:r>
      <w:r>
        <w:rPr>
          <w:spacing w:val="-3"/>
        </w:rPr>
        <w:t xml:space="preserve"> </w:t>
      </w:r>
      <w:r>
        <w:t>and</w:t>
      </w:r>
      <w:r>
        <w:rPr>
          <w:spacing w:val="-2"/>
        </w:rPr>
        <w:t xml:space="preserve"> </w:t>
      </w:r>
      <w:r>
        <w:t>rapid</w:t>
      </w:r>
      <w:r>
        <w:rPr>
          <w:spacing w:val="-2"/>
        </w:rPr>
        <w:t xml:space="preserve"> </w:t>
      </w:r>
      <w:r>
        <w:t>learning</w:t>
      </w:r>
      <w:r>
        <w:rPr>
          <w:spacing w:val="1"/>
        </w:rPr>
        <w:t xml:space="preserve"> </w:t>
      </w:r>
      <w:r>
        <w:t>has</w:t>
      </w:r>
      <w:r>
        <w:rPr>
          <w:spacing w:val="-1"/>
        </w:rPr>
        <w:t xml:space="preserve"> </w:t>
      </w:r>
      <w:r>
        <w:t>been robustly</w:t>
      </w:r>
      <w:r>
        <w:rPr>
          <w:spacing w:val="-2"/>
        </w:rPr>
        <w:t xml:space="preserve"> </w:t>
      </w:r>
      <w:r>
        <w:t>available.</w:t>
      </w:r>
    </w:p>
    <w:p w14:paraId="665B1578" w14:textId="77777777" w:rsidR="00407F46" w:rsidRDefault="00407F46">
      <w:pPr>
        <w:pStyle w:val="BodyText"/>
      </w:pPr>
    </w:p>
    <w:p w14:paraId="4F537AB4" w14:textId="77777777" w:rsidR="00407F46" w:rsidRDefault="00945025">
      <w:pPr>
        <w:pStyle w:val="BodyText"/>
        <w:ind w:left="120"/>
      </w:pPr>
      <w:r>
        <w:t>The team have also maintained oversight of healthcare associated infections such as</w:t>
      </w:r>
      <w:r>
        <w:rPr>
          <w:spacing w:val="1"/>
        </w:rPr>
        <w:t xml:space="preserve"> </w:t>
      </w:r>
      <w:proofErr w:type="spellStart"/>
      <w:r>
        <w:t>Meticillin</w:t>
      </w:r>
      <w:proofErr w:type="spellEnd"/>
      <w:r>
        <w:t xml:space="preserve"> resistant Staphylococcus aureus bacteraemia (MRSAB) and </w:t>
      </w:r>
      <w:proofErr w:type="spellStart"/>
      <w:r>
        <w:t>Clostridioides</w:t>
      </w:r>
      <w:proofErr w:type="spellEnd"/>
      <w:r>
        <w:rPr>
          <w:spacing w:val="1"/>
        </w:rPr>
        <w:t xml:space="preserve"> </w:t>
      </w:r>
      <w:r>
        <w:t>difficile infection (CDI) cases. In the</w:t>
      </w:r>
      <w:r>
        <w:t xml:space="preserve"> year there were a total of 33 CCG and 9 Acute</w:t>
      </w:r>
      <w:r>
        <w:rPr>
          <w:spacing w:val="1"/>
        </w:rPr>
        <w:t xml:space="preserve"> </w:t>
      </w:r>
      <w:r>
        <w:t>MRSAB cases and 382 CCG and 221 Acute CDI cases.</w:t>
      </w:r>
      <w:r>
        <w:rPr>
          <w:spacing w:val="1"/>
        </w:rPr>
        <w:t xml:space="preserve"> </w:t>
      </w:r>
      <w:r>
        <w:t>Learning from these infections</w:t>
      </w:r>
      <w:r>
        <w:rPr>
          <w:spacing w:val="-65"/>
        </w:rPr>
        <w:t xml:space="preserve"> </w:t>
      </w:r>
      <w:r>
        <w:t>has been identified and we will be supporting providers moving forward to ensure this</w:t>
      </w:r>
      <w:r>
        <w:rPr>
          <w:spacing w:val="1"/>
        </w:rPr>
        <w:t xml:space="preserve"> </w:t>
      </w:r>
      <w:r>
        <w:t>learning</w:t>
      </w:r>
      <w:r>
        <w:rPr>
          <w:spacing w:val="-1"/>
        </w:rPr>
        <w:t xml:space="preserve"> </w:t>
      </w:r>
      <w:r>
        <w:t>is</w:t>
      </w:r>
      <w:r>
        <w:rPr>
          <w:spacing w:val="-2"/>
        </w:rPr>
        <w:t xml:space="preserve"> </w:t>
      </w:r>
      <w:r>
        <w:t>embedded into</w:t>
      </w:r>
      <w:r>
        <w:rPr>
          <w:spacing w:val="-1"/>
        </w:rPr>
        <w:t xml:space="preserve"> </w:t>
      </w:r>
      <w:r>
        <w:t>practice.</w:t>
      </w:r>
    </w:p>
    <w:p w14:paraId="50972AA0" w14:textId="77777777" w:rsidR="00407F46" w:rsidRDefault="00407F46">
      <w:pPr>
        <w:pStyle w:val="BodyText"/>
        <w:spacing w:before="10"/>
        <w:rPr>
          <w:sz w:val="23"/>
        </w:rPr>
      </w:pPr>
    </w:p>
    <w:p w14:paraId="524B10CB" w14:textId="77777777" w:rsidR="00407F46" w:rsidRDefault="00945025">
      <w:pPr>
        <w:pStyle w:val="BodyText"/>
        <w:ind w:left="120" w:right="479"/>
      </w:pPr>
      <w:r>
        <w:t>With r</w:t>
      </w:r>
      <w:r>
        <w:t>eference to the 2019 Group A Streptococcus (</w:t>
      </w:r>
      <w:proofErr w:type="spellStart"/>
      <w:r>
        <w:t>iGAS</w:t>
      </w:r>
      <w:proofErr w:type="spellEnd"/>
      <w:r>
        <w:t>) outbreak in Mid and West</w:t>
      </w:r>
      <w:r>
        <w:rPr>
          <w:spacing w:val="-64"/>
        </w:rPr>
        <w:t xml:space="preserve"> </w:t>
      </w:r>
      <w:r>
        <w:t>Essex, work has continued to ensure that all learning has been taken forward and</w:t>
      </w:r>
      <w:r>
        <w:rPr>
          <w:spacing w:val="1"/>
        </w:rPr>
        <w:t xml:space="preserve"> </w:t>
      </w:r>
      <w:r>
        <w:t>disseminated</w:t>
      </w:r>
      <w:r>
        <w:rPr>
          <w:spacing w:val="-1"/>
        </w:rPr>
        <w:t xml:space="preserve"> </w:t>
      </w:r>
      <w:r>
        <w:t>regionally and</w:t>
      </w:r>
      <w:r>
        <w:rPr>
          <w:spacing w:val="-2"/>
        </w:rPr>
        <w:t xml:space="preserve"> </w:t>
      </w:r>
      <w:r>
        <w:t>nationally</w:t>
      </w:r>
      <w:r>
        <w:rPr>
          <w:spacing w:val="-2"/>
        </w:rPr>
        <w:t xml:space="preserve"> </w:t>
      </w:r>
      <w:r>
        <w:t>during</w:t>
      </w:r>
      <w:r>
        <w:rPr>
          <w:spacing w:val="-2"/>
        </w:rPr>
        <w:t xml:space="preserve"> </w:t>
      </w:r>
      <w:r>
        <w:t>2021.</w:t>
      </w:r>
    </w:p>
    <w:p w14:paraId="24D01F54" w14:textId="77777777" w:rsidR="00407F46" w:rsidRDefault="00407F46">
      <w:pPr>
        <w:pStyle w:val="BodyText"/>
      </w:pPr>
    </w:p>
    <w:p w14:paraId="5F4E9C5A" w14:textId="77777777" w:rsidR="00407F46" w:rsidRDefault="00945025">
      <w:pPr>
        <w:ind w:left="120"/>
        <w:rPr>
          <w:b/>
          <w:sz w:val="24"/>
        </w:rPr>
      </w:pPr>
      <w:r>
        <w:rPr>
          <w:b/>
          <w:sz w:val="24"/>
        </w:rPr>
        <w:t>Patient</w:t>
      </w:r>
      <w:r>
        <w:rPr>
          <w:b/>
          <w:spacing w:val="-4"/>
          <w:sz w:val="24"/>
        </w:rPr>
        <w:t xml:space="preserve"> </w:t>
      </w:r>
      <w:r>
        <w:rPr>
          <w:b/>
          <w:sz w:val="24"/>
        </w:rPr>
        <w:t>Experience</w:t>
      </w:r>
    </w:p>
    <w:p w14:paraId="65D1036E" w14:textId="77777777" w:rsidR="00407F46" w:rsidRDefault="00407F46">
      <w:pPr>
        <w:pStyle w:val="BodyText"/>
        <w:spacing w:before="10"/>
        <w:rPr>
          <w:b/>
          <w:sz w:val="20"/>
        </w:rPr>
      </w:pPr>
    </w:p>
    <w:p w14:paraId="1E7D91E4" w14:textId="77777777" w:rsidR="00407F46" w:rsidRDefault="00945025">
      <w:pPr>
        <w:pStyle w:val="BodyText"/>
        <w:ind w:left="120" w:right="199"/>
      </w:pPr>
      <w:r>
        <w:t>During 2021/22 as part of the development of the Quality strategy, the Quality teams</w:t>
      </w:r>
      <w:r>
        <w:rPr>
          <w:spacing w:val="1"/>
        </w:rPr>
        <w:t xml:space="preserve"> </w:t>
      </w:r>
      <w:r>
        <w:t>have strengthened the voice of the patient through ways such as a programme of</w:t>
      </w:r>
      <w:r>
        <w:rPr>
          <w:spacing w:val="1"/>
        </w:rPr>
        <w:t xml:space="preserve"> </w:t>
      </w:r>
      <w:r>
        <w:t>patient stories which capture authentic lived experiences.</w:t>
      </w:r>
      <w:r>
        <w:rPr>
          <w:spacing w:val="1"/>
        </w:rPr>
        <w:t xml:space="preserve"> </w:t>
      </w:r>
      <w:r>
        <w:t>This, in turn, is shared with</w:t>
      </w:r>
      <w:r>
        <w:rPr>
          <w:spacing w:val="1"/>
        </w:rPr>
        <w:t xml:space="preserve"> </w:t>
      </w:r>
      <w:r>
        <w:t>com</w:t>
      </w:r>
      <w:r>
        <w:t>missioners and has directly influenced commissioning decisions.</w:t>
      </w:r>
      <w:r>
        <w:rPr>
          <w:spacing w:val="1"/>
        </w:rPr>
        <w:t xml:space="preserve"> </w:t>
      </w:r>
      <w:r>
        <w:t>Furthermore, as</w:t>
      </w:r>
      <w:r>
        <w:rPr>
          <w:spacing w:val="-64"/>
        </w:rPr>
        <w:t xml:space="preserve"> </w:t>
      </w:r>
      <w:r>
        <w:t>part</w:t>
      </w:r>
      <w:r>
        <w:rPr>
          <w:spacing w:val="-3"/>
        </w:rPr>
        <w:t xml:space="preserve"> </w:t>
      </w:r>
      <w:r>
        <w:t>of</w:t>
      </w:r>
      <w:r>
        <w:rPr>
          <w:spacing w:val="-3"/>
        </w:rPr>
        <w:t xml:space="preserve"> </w:t>
      </w:r>
      <w:r>
        <w:t>stakeholder</w:t>
      </w:r>
      <w:r>
        <w:rPr>
          <w:spacing w:val="-2"/>
        </w:rPr>
        <w:t xml:space="preserve"> </w:t>
      </w:r>
      <w:r>
        <w:t>development</w:t>
      </w:r>
      <w:r>
        <w:rPr>
          <w:spacing w:val="-2"/>
        </w:rPr>
        <w:t xml:space="preserve"> </w:t>
      </w:r>
      <w:r>
        <w:t>of</w:t>
      </w:r>
      <w:r>
        <w:rPr>
          <w:spacing w:val="-4"/>
        </w:rPr>
        <w:t xml:space="preserve"> </w:t>
      </w:r>
      <w:r>
        <w:t>the</w:t>
      </w:r>
      <w:r>
        <w:rPr>
          <w:spacing w:val="-2"/>
        </w:rPr>
        <w:t xml:space="preserve"> </w:t>
      </w:r>
      <w:r>
        <w:t>MSE</w:t>
      </w:r>
      <w:r>
        <w:rPr>
          <w:spacing w:val="-3"/>
        </w:rPr>
        <w:t xml:space="preserve"> </w:t>
      </w:r>
      <w:r>
        <w:t>Quality</w:t>
      </w:r>
      <w:r>
        <w:rPr>
          <w:spacing w:val="-2"/>
        </w:rPr>
        <w:t xml:space="preserve"> </w:t>
      </w:r>
      <w:r>
        <w:t>strategy,</w:t>
      </w:r>
      <w:r>
        <w:rPr>
          <w:spacing w:val="-4"/>
        </w:rPr>
        <w:t xml:space="preserve"> </w:t>
      </w:r>
      <w:r>
        <w:t>a</w:t>
      </w:r>
      <w:r>
        <w:rPr>
          <w:spacing w:val="-1"/>
        </w:rPr>
        <w:t xml:space="preserve"> </w:t>
      </w:r>
      <w:r>
        <w:t>key</w:t>
      </w:r>
      <w:r>
        <w:rPr>
          <w:spacing w:val="-4"/>
        </w:rPr>
        <w:t xml:space="preserve"> </w:t>
      </w:r>
      <w:r>
        <w:t>priority</w:t>
      </w:r>
      <w:r>
        <w:rPr>
          <w:spacing w:val="-2"/>
        </w:rPr>
        <w:t xml:space="preserve"> </w:t>
      </w:r>
      <w:r>
        <w:t>highlighted</w:t>
      </w:r>
    </w:p>
    <w:p w14:paraId="5252A621" w14:textId="77777777" w:rsidR="00407F46" w:rsidRDefault="00407F46">
      <w:pPr>
        <w:sectPr w:rsidR="00407F46">
          <w:pgSz w:w="11910" w:h="16840"/>
          <w:pgMar w:top="1320" w:right="1020" w:bottom="720" w:left="1320" w:header="0" w:footer="524" w:gutter="0"/>
          <w:cols w:space="720"/>
        </w:sectPr>
      </w:pPr>
    </w:p>
    <w:p w14:paraId="47BC12B5" w14:textId="77777777" w:rsidR="00407F46" w:rsidRDefault="00945025">
      <w:pPr>
        <w:pStyle w:val="BodyText"/>
        <w:spacing w:before="81"/>
        <w:ind w:left="120" w:right="664"/>
      </w:pPr>
      <w:r>
        <w:lastRenderedPageBreak/>
        <w:t>going into 2022/23 is the call for ongoing focus to ensure robust co-p</w:t>
      </w:r>
      <w:r>
        <w:t>roduction with</w:t>
      </w:r>
      <w:r>
        <w:rPr>
          <w:spacing w:val="-64"/>
        </w:rPr>
        <w:t xml:space="preserve"> </w:t>
      </w:r>
      <w:r>
        <w:t>patients</w:t>
      </w:r>
      <w:r>
        <w:rPr>
          <w:spacing w:val="-1"/>
        </w:rPr>
        <w:t xml:space="preserve"> </w:t>
      </w:r>
      <w:r>
        <w:t xml:space="preserve">and services </w:t>
      </w:r>
      <w:proofErr w:type="gramStart"/>
      <w:r>
        <w:t>users .</w:t>
      </w:r>
      <w:proofErr w:type="gramEnd"/>
    </w:p>
    <w:p w14:paraId="152697FA" w14:textId="77777777" w:rsidR="00407F46" w:rsidRDefault="00407F46">
      <w:pPr>
        <w:pStyle w:val="BodyText"/>
        <w:spacing w:before="11"/>
        <w:rPr>
          <w:sz w:val="23"/>
        </w:rPr>
      </w:pPr>
    </w:p>
    <w:p w14:paraId="04A10CB8" w14:textId="77777777" w:rsidR="00407F46" w:rsidRDefault="00945025">
      <w:pPr>
        <w:ind w:left="120"/>
        <w:rPr>
          <w:b/>
          <w:sz w:val="24"/>
        </w:rPr>
      </w:pPr>
      <w:r>
        <w:rPr>
          <w:b/>
          <w:sz w:val="24"/>
        </w:rPr>
        <w:t>Care</w:t>
      </w:r>
      <w:r>
        <w:rPr>
          <w:b/>
          <w:spacing w:val="-1"/>
          <w:sz w:val="24"/>
        </w:rPr>
        <w:t xml:space="preserve"> </w:t>
      </w:r>
      <w:r>
        <w:rPr>
          <w:b/>
          <w:sz w:val="24"/>
        </w:rPr>
        <w:t>Sector</w:t>
      </w:r>
    </w:p>
    <w:p w14:paraId="3171997B" w14:textId="77777777" w:rsidR="00407F46" w:rsidRDefault="00407F46">
      <w:pPr>
        <w:pStyle w:val="BodyText"/>
        <w:spacing w:before="10"/>
        <w:rPr>
          <w:b/>
          <w:sz w:val="20"/>
        </w:rPr>
      </w:pPr>
    </w:p>
    <w:p w14:paraId="6E19C4B8" w14:textId="77777777" w:rsidR="00407F46" w:rsidRDefault="00945025">
      <w:pPr>
        <w:pStyle w:val="BodyText"/>
        <w:ind w:left="120" w:right="117"/>
      </w:pPr>
      <w:r>
        <w:t>The Quality team helped to progress the provision of Enhanced Care in Care Homes</w:t>
      </w:r>
      <w:r>
        <w:rPr>
          <w:spacing w:val="1"/>
        </w:rPr>
        <w:t xml:space="preserve"> </w:t>
      </w:r>
      <w:r>
        <w:t>providing support to homes during the Covid-19 pandemic with training, new technology</w:t>
      </w:r>
      <w:r>
        <w:rPr>
          <w:spacing w:val="-64"/>
        </w:rPr>
        <w:t xml:space="preserve"> </w:t>
      </w:r>
      <w:r>
        <w:t>to support our patients remote</w:t>
      </w:r>
      <w:r>
        <w:t>ly and daily hub calls to enable support to our homes in a</w:t>
      </w:r>
      <w:r>
        <w:rPr>
          <w:spacing w:val="-64"/>
        </w:rPr>
        <w:t xml:space="preserve"> </w:t>
      </w:r>
      <w:r>
        <w:t>timely way.</w:t>
      </w:r>
    </w:p>
    <w:p w14:paraId="6D9CBA28" w14:textId="77777777" w:rsidR="00407F46" w:rsidRDefault="00407F46">
      <w:pPr>
        <w:pStyle w:val="BodyText"/>
        <w:spacing w:before="9"/>
        <w:rPr>
          <w:sz w:val="20"/>
        </w:rPr>
      </w:pPr>
    </w:p>
    <w:p w14:paraId="309E7F5A" w14:textId="77777777" w:rsidR="00407F46" w:rsidRDefault="00945025">
      <w:pPr>
        <w:ind w:left="120"/>
        <w:rPr>
          <w:b/>
          <w:sz w:val="28"/>
        </w:rPr>
      </w:pPr>
      <w:bookmarkStart w:id="13" w:name="_bookmark13"/>
      <w:bookmarkEnd w:id="13"/>
      <w:r>
        <w:rPr>
          <w:b/>
          <w:color w:val="006FC0"/>
          <w:sz w:val="28"/>
        </w:rPr>
        <w:t>Reducing</w:t>
      </w:r>
      <w:r>
        <w:rPr>
          <w:b/>
          <w:color w:val="006FC0"/>
          <w:spacing w:val="-7"/>
          <w:sz w:val="28"/>
        </w:rPr>
        <w:t xml:space="preserve"> </w:t>
      </w:r>
      <w:r>
        <w:rPr>
          <w:b/>
          <w:color w:val="006FC0"/>
          <w:sz w:val="28"/>
        </w:rPr>
        <w:t>Health</w:t>
      </w:r>
      <w:r>
        <w:rPr>
          <w:b/>
          <w:color w:val="006FC0"/>
          <w:spacing w:val="-7"/>
          <w:sz w:val="28"/>
        </w:rPr>
        <w:t xml:space="preserve"> </w:t>
      </w:r>
      <w:r>
        <w:rPr>
          <w:b/>
          <w:color w:val="006FC0"/>
          <w:sz w:val="28"/>
        </w:rPr>
        <w:t>Inequality</w:t>
      </w:r>
    </w:p>
    <w:p w14:paraId="4B886C0C" w14:textId="77777777" w:rsidR="00407F46" w:rsidRDefault="00945025">
      <w:pPr>
        <w:pStyle w:val="BodyText"/>
        <w:spacing w:before="242"/>
        <w:ind w:left="120" w:right="115"/>
        <w:jc w:val="both"/>
      </w:pPr>
      <w:r>
        <w:t>Health inequalities are the preventable, unfair, and unjust differences in health status</w:t>
      </w:r>
      <w:r>
        <w:rPr>
          <w:spacing w:val="1"/>
        </w:rPr>
        <w:t xml:space="preserve"> </w:t>
      </w:r>
      <w:r>
        <w:t>between groups, populations or individuals that arise from the unequal distribution of</w:t>
      </w:r>
      <w:r>
        <w:rPr>
          <w:spacing w:val="1"/>
        </w:rPr>
        <w:t xml:space="preserve"> </w:t>
      </w:r>
      <w:r>
        <w:t>social,</w:t>
      </w:r>
      <w:r>
        <w:rPr>
          <w:spacing w:val="-12"/>
        </w:rPr>
        <w:t xml:space="preserve"> </w:t>
      </w:r>
      <w:r>
        <w:t>environmental,</w:t>
      </w:r>
      <w:r>
        <w:rPr>
          <w:spacing w:val="-14"/>
        </w:rPr>
        <w:t xml:space="preserve"> </w:t>
      </w:r>
      <w:r>
        <w:t>and</w:t>
      </w:r>
      <w:r>
        <w:rPr>
          <w:spacing w:val="-14"/>
        </w:rPr>
        <w:t xml:space="preserve"> </w:t>
      </w:r>
      <w:r>
        <w:t>economic</w:t>
      </w:r>
      <w:r>
        <w:rPr>
          <w:spacing w:val="-12"/>
        </w:rPr>
        <w:t xml:space="preserve"> </w:t>
      </w:r>
      <w:r>
        <w:t>conditions</w:t>
      </w:r>
      <w:r>
        <w:rPr>
          <w:spacing w:val="-13"/>
        </w:rPr>
        <w:t xml:space="preserve"> </w:t>
      </w:r>
      <w:r>
        <w:t>within</w:t>
      </w:r>
      <w:r>
        <w:rPr>
          <w:spacing w:val="-12"/>
        </w:rPr>
        <w:t xml:space="preserve"> </w:t>
      </w:r>
      <w:r>
        <w:t>societies,</w:t>
      </w:r>
      <w:r>
        <w:rPr>
          <w:spacing w:val="-11"/>
        </w:rPr>
        <w:t xml:space="preserve"> </w:t>
      </w:r>
      <w:r>
        <w:t>which</w:t>
      </w:r>
      <w:r>
        <w:rPr>
          <w:spacing w:val="-12"/>
        </w:rPr>
        <w:t xml:space="preserve"> </w:t>
      </w:r>
      <w:r>
        <w:t>determine</w:t>
      </w:r>
      <w:r>
        <w:rPr>
          <w:spacing w:val="-13"/>
        </w:rPr>
        <w:t xml:space="preserve"> </w:t>
      </w:r>
      <w:r>
        <w:t>the</w:t>
      </w:r>
      <w:r>
        <w:rPr>
          <w:spacing w:val="-14"/>
        </w:rPr>
        <w:t xml:space="preserve"> </w:t>
      </w:r>
      <w:r>
        <w:t>risk</w:t>
      </w:r>
      <w:r>
        <w:rPr>
          <w:spacing w:val="-64"/>
        </w:rPr>
        <w:t xml:space="preserve"> </w:t>
      </w:r>
      <w:r>
        <w:t>of people getting ill, their ability to prevent sickness, or opportunities to act and access</w:t>
      </w:r>
      <w:r>
        <w:rPr>
          <w:spacing w:val="1"/>
        </w:rPr>
        <w:t xml:space="preserve"> </w:t>
      </w:r>
      <w:r>
        <w:t>treatment</w:t>
      </w:r>
      <w:r>
        <w:rPr>
          <w:spacing w:val="-1"/>
        </w:rPr>
        <w:t xml:space="preserve"> </w:t>
      </w:r>
      <w:r>
        <w:t>when ill</w:t>
      </w:r>
      <w:r>
        <w:rPr>
          <w:spacing w:val="-1"/>
        </w:rPr>
        <w:t xml:space="preserve"> </w:t>
      </w:r>
      <w:r>
        <w:t>health occurs.</w:t>
      </w:r>
    </w:p>
    <w:p w14:paraId="4BA5E5B8" w14:textId="77777777" w:rsidR="00407F46" w:rsidRDefault="00407F46">
      <w:pPr>
        <w:pStyle w:val="BodyText"/>
        <w:spacing w:before="9"/>
        <w:rPr>
          <w:sz w:val="20"/>
        </w:rPr>
      </w:pPr>
    </w:p>
    <w:p w14:paraId="366AAA1F" w14:textId="77777777" w:rsidR="00407F46" w:rsidRDefault="00945025">
      <w:pPr>
        <w:pStyle w:val="BodyText"/>
        <w:spacing w:before="1"/>
        <w:ind w:left="120" w:right="110"/>
        <w:jc w:val="both"/>
      </w:pPr>
      <w:r>
        <w:t>Addressing health inequalities is a core strategic ambition of the MSE Health &amp; Care</w:t>
      </w:r>
      <w:r>
        <w:rPr>
          <w:spacing w:val="1"/>
        </w:rPr>
        <w:t xml:space="preserve"> </w:t>
      </w:r>
      <w:r>
        <w:t>Partnership (HCP). The significan</w:t>
      </w:r>
      <w:r>
        <w:t>t increase in collaborative working accelerated by the</w:t>
      </w:r>
      <w:r>
        <w:rPr>
          <w:spacing w:val="1"/>
        </w:rPr>
        <w:t xml:space="preserve"> </w:t>
      </w:r>
      <w:r>
        <w:t>Covid pandemic has enabled us to tackle these issues across the HCP. The MSE ICS</w:t>
      </w:r>
      <w:r>
        <w:rPr>
          <w:spacing w:val="1"/>
        </w:rPr>
        <w:t xml:space="preserve"> </w:t>
      </w:r>
      <w:r>
        <w:t>five-year HCP strategy outlines our commitment through working with our partners to</w:t>
      </w:r>
      <w:r>
        <w:rPr>
          <w:spacing w:val="1"/>
        </w:rPr>
        <w:t xml:space="preserve"> </w:t>
      </w:r>
      <w:r>
        <w:t>reduce</w:t>
      </w:r>
      <w:r>
        <w:rPr>
          <w:spacing w:val="-1"/>
        </w:rPr>
        <w:t xml:space="preserve"> </w:t>
      </w:r>
      <w:r>
        <w:t>inequalities.</w:t>
      </w:r>
      <w:r>
        <w:rPr>
          <w:spacing w:val="-2"/>
        </w:rPr>
        <w:t xml:space="preserve"> </w:t>
      </w:r>
      <w:r>
        <w:t>We aim</w:t>
      </w:r>
      <w:r>
        <w:rPr>
          <w:spacing w:val="-2"/>
        </w:rPr>
        <w:t xml:space="preserve"> </w:t>
      </w:r>
      <w:r>
        <w:t>to</w:t>
      </w:r>
      <w:r>
        <w:rPr>
          <w:spacing w:val="-2"/>
        </w:rPr>
        <w:t xml:space="preserve"> </w:t>
      </w:r>
      <w:r>
        <w:t>achie</w:t>
      </w:r>
      <w:r>
        <w:t>ve</w:t>
      </w:r>
      <w:r>
        <w:rPr>
          <w:spacing w:val="-1"/>
        </w:rPr>
        <w:t xml:space="preserve"> </w:t>
      </w:r>
      <w:r>
        <w:t>this by:</w:t>
      </w:r>
    </w:p>
    <w:p w14:paraId="350D3EC7" w14:textId="77777777" w:rsidR="00407F46" w:rsidRDefault="00407F46">
      <w:pPr>
        <w:pStyle w:val="BodyText"/>
        <w:spacing w:before="10"/>
        <w:rPr>
          <w:sz w:val="20"/>
        </w:rPr>
      </w:pPr>
    </w:p>
    <w:p w14:paraId="582E3820" w14:textId="77777777" w:rsidR="00407F46" w:rsidRDefault="00945025">
      <w:pPr>
        <w:pStyle w:val="ListParagraph"/>
        <w:numPr>
          <w:ilvl w:val="0"/>
          <w:numId w:val="18"/>
        </w:numPr>
        <w:tabs>
          <w:tab w:val="left" w:pos="1201"/>
        </w:tabs>
        <w:ind w:hanging="361"/>
        <w:rPr>
          <w:sz w:val="24"/>
        </w:rPr>
      </w:pPr>
      <w:r>
        <w:rPr>
          <w:sz w:val="24"/>
        </w:rPr>
        <w:t>Creating</w:t>
      </w:r>
      <w:r>
        <w:rPr>
          <w:spacing w:val="-5"/>
          <w:sz w:val="24"/>
        </w:rPr>
        <w:t xml:space="preserve"> </w:t>
      </w:r>
      <w:r>
        <w:rPr>
          <w:sz w:val="24"/>
        </w:rPr>
        <w:t>opportunities</w:t>
      </w:r>
      <w:r>
        <w:rPr>
          <w:spacing w:val="-2"/>
          <w:sz w:val="24"/>
        </w:rPr>
        <w:t xml:space="preserve"> </w:t>
      </w:r>
      <w:r>
        <w:rPr>
          <w:sz w:val="24"/>
        </w:rPr>
        <w:t>through</w:t>
      </w:r>
      <w:r>
        <w:rPr>
          <w:spacing w:val="-5"/>
          <w:sz w:val="24"/>
        </w:rPr>
        <w:t xml:space="preserve"> </w:t>
      </w:r>
      <w:r>
        <w:rPr>
          <w:sz w:val="24"/>
        </w:rPr>
        <w:t>education,</w:t>
      </w:r>
      <w:r>
        <w:rPr>
          <w:spacing w:val="-4"/>
          <w:sz w:val="24"/>
        </w:rPr>
        <w:t xml:space="preserve"> </w:t>
      </w:r>
      <w:r>
        <w:rPr>
          <w:sz w:val="24"/>
        </w:rPr>
        <w:t>employment,</w:t>
      </w:r>
      <w:r>
        <w:rPr>
          <w:spacing w:val="-4"/>
          <w:sz w:val="24"/>
        </w:rPr>
        <w:t xml:space="preserve"> </w:t>
      </w:r>
      <w:proofErr w:type="gramStart"/>
      <w:r>
        <w:rPr>
          <w:sz w:val="24"/>
        </w:rPr>
        <w:t>housing</w:t>
      </w:r>
      <w:proofErr w:type="gramEnd"/>
      <w:r>
        <w:rPr>
          <w:spacing w:val="-6"/>
          <w:sz w:val="24"/>
        </w:rPr>
        <w:t xml:space="preserve"> </w:t>
      </w:r>
      <w:r>
        <w:rPr>
          <w:sz w:val="24"/>
        </w:rPr>
        <w:t>and</w:t>
      </w:r>
      <w:r>
        <w:rPr>
          <w:spacing w:val="-4"/>
          <w:sz w:val="24"/>
        </w:rPr>
        <w:t xml:space="preserve"> </w:t>
      </w:r>
      <w:r>
        <w:rPr>
          <w:sz w:val="24"/>
        </w:rPr>
        <w:t>growth</w:t>
      </w:r>
    </w:p>
    <w:p w14:paraId="002C09AE" w14:textId="77777777" w:rsidR="00407F46" w:rsidRDefault="00407F46">
      <w:pPr>
        <w:pStyle w:val="BodyText"/>
        <w:spacing w:before="10"/>
        <w:rPr>
          <w:sz w:val="20"/>
        </w:rPr>
      </w:pPr>
    </w:p>
    <w:p w14:paraId="347C1AD3" w14:textId="77777777" w:rsidR="00407F46" w:rsidRDefault="00945025">
      <w:pPr>
        <w:pStyle w:val="ListParagraph"/>
        <w:numPr>
          <w:ilvl w:val="0"/>
          <w:numId w:val="18"/>
        </w:numPr>
        <w:tabs>
          <w:tab w:val="left" w:pos="1201"/>
        </w:tabs>
        <w:ind w:hanging="361"/>
        <w:rPr>
          <w:sz w:val="24"/>
        </w:rPr>
      </w:pPr>
      <w:r>
        <w:rPr>
          <w:sz w:val="24"/>
        </w:rPr>
        <w:t>Supporting</w:t>
      </w:r>
      <w:r>
        <w:rPr>
          <w:spacing w:val="-5"/>
          <w:sz w:val="24"/>
        </w:rPr>
        <w:t xml:space="preserve"> </w:t>
      </w:r>
      <w:r>
        <w:rPr>
          <w:sz w:val="24"/>
        </w:rPr>
        <w:t>health</w:t>
      </w:r>
      <w:r>
        <w:rPr>
          <w:spacing w:val="-5"/>
          <w:sz w:val="24"/>
        </w:rPr>
        <w:t xml:space="preserve"> </w:t>
      </w:r>
      <w:r>
        <w:rPr>
          <w:sz w:val="24"/>
        </w:rPr>
        <w:t>and</w:t>
      </w:r>
      <w:r>
        <w:rPr>
          <w:spacing w:val="-3"/>
          <w:sz w:val="24"/>
        </w:rPr>
        <w:t xml:space="preserve"> </w:t>
      </w:r>
      <w:r>
        <w:rPr>
          <w:sz w:val="24"/>
        </w:rPr>
        <w:t>wellbeing</w:t>
      </w:r>
    </w:p>
    <w:p w14:paraId="181DD67D" w14:textId="77777777" w:rsidR="00407F46" w:rsidRDefault="00407F46">
      <w:pPr>
        <w:pStyle w:val="BodyText"/>
        <w:spacing w:before="10"/>
        <w:rPr>
          <w:sz w:val="20"/>
        </w:rPr>
      </w:pPr>
    </w:p>
    <w:p w14:paraId="4BBA465C" w14:textId="77777777" w:rsidR="00407F46" w:rsidRDefault="00945025">
      <w:pPr>
        <w:pStyle w:val="ListParagraph"/>
        <w:numPr>
          <w:ilvl w:val="0"/>
          <w:numId w:val="18"/>
        </w:numPr>
        <w:tabs>
          <w:tab w:val="left" w:pos="1201"/>
        </w:tabs>
        <w:ind w:hanging="361"/>
        <w:rPr>
          <w:sz w:val="24"/>
        </w:rPr>
      </w:pPr>
      <w:r>
        <w:rPr>
          <w:sz w:val="24"/>
        </w:rPr>
        <w:t>Bringing</w:t>
      </w:r>
      <w:r>
        <w:rPr>
          <w:spacing w:val="-1"/>
          <w:sz w:val="24"/>
        </w:rPr>
        <w:t xml:space="preserve"> </w:t>
      </w:r>
      <w:r>
        <w:rPr>
          <w:sz w:val="24"/>
        </w:rPr>
        <w:t>care</w:t>
      </w:r>
      <w:r>
        <w:rPr>
          <w:spacing w:val="-2"/>
          <w:sz w:val="24"/>
        </w:rPr>
        <w:t xml:space="preserve"> </w:t>
      </w:r>
      <w:r>
        <w:rPr>
          <w:sz w:val="24"/>
        </w:rPr>
        <w:t>closer</w:t>
      </w:r>
      <w:r>
        <w:rPr>
          <w:spacing w:val="-1"/>
          <w:sz w:val="24"/>
        </w:rPr>
        <w:t xml:space="preserve"> </w:t>
      </w:r>
      <w:r>
        <w:rPr>
          <w:sz w:val="24"/>
        </w:rPr>
        <w:t>to</w:t>
      </w:r>
      <w:r>
        <w:rPr>
          <w:spacing w:val="-1"/>
          <w:sz w:val="24"/>
        </w:rPr>
        <w:t xml:space="preserve"> </w:t>
      </w:r>
      <w:r>
        <w:rPr>
          <w:sz w:val="24"/>
        </w:rPr>
        <w:t>home</w:t>
      </w:r>
      <w:r>
        <w:rPr>
          <w:spacing w:val="-1"/>
          <w:sz w:val="24"/>
        </w:rPr>
        <w:t xml:space="preserve"> </w:t>
      </w:r>
      <w:r>
        <w:rPr>
          <w:sz w:val="24"/>
        </w:rPr>
        <w:t>and</w:t>
      </w:r>
    </w:p>
    <w:p w14:paraId="442A262A" w14:textId="77777777" w:rsidR="00407F46" w:rsidRDefault="00407F46">
      <w:pPr>
        <w:pStyle w:val="BodyText"/>
        <w:spacing w:before="10"/>
        <w:rPr>
          <w:sz w:val="20"/>
        </w:rPr>
      </w:pPr>
    </w:p>
    <w:p w14:paraId="200704EF" w14:textId="77777777" w:rsidR="00407F46" w:rsidRDefault="00945025">
      <w:pPr>
        <w:pStyle w:val="ListParagraph"/>
        <w:numPr>
          <w:ilvl w:val="0"/>
          <w:numId w:val="18"/>
        </w:numPr>
        <w:tabs>
          <w:tab w:val="left" w:pos="1201"/>
        </w:tabs>
        <w:ind w:hanging="361"/>
        <w:rPr>
          <w:sz w:val="24"/>
        </w:rPr>
      </w:pPr>
      <w:r>
        <w:rPr>
          <w:sz w:val="24"/>
        </w:rPr>
        <w:t>Transforming</w:t>
      </w:r>
      <w:r>
        <w:rPr>
          <w:spacing w:val="-2"/>
          <w:sz w:val="24"/>
        </w:rPr>
        <w:t xml:space="preserve"> </w:t>
      </w:r>
      <w:r>
        <w:rPr>
          <w:sz w:val="24"/>
        </w:rPr>
        <w:t>and</w:t>
      </w:r>
      <w:r>
        <w:rPr>
          <w:spacing w:val="-2"/>
          <w:sz w:val="24"/>
        </w:rPr>
        <w:t xml:space="preserve"> </w:t>
      </w:r>
      <w:r>
        <w:rPr>
          <w:sz w:val="24"/>
        </w:rPr>
        <w:t>improving</w:t>
      </w:r>
      <w:r>
        <w:rPr>
          <w:spacing w:val="-2"/>
          <w:sz w:val="24"/>
        </w:rPr>
        <w:t xml:space="preserve"> </w:t>
      </w:r>
      <w:r>
        <w:rPr>
          <w:sz w:val="24"/>
        </w:rPr>
        <w:t>health</w:t>
      </w:r>
      <w:r>
        <w:rPr>
          <w:spacing w:val="-4"/>
          <w:sz w:val="24"/>
        </w:rPr>
        <w:t xml:space="preserve"> </w:t>
      </w:r>
      <w:r>
        <w:rPr>
          <w:sz w:val="24"/>
        </w:rPr>
        <w:t>and</w:t>
      </w:r>
      <w:r>
        <w:rPr>
          <w:spacing w:val="-1"/>
          <w:sz w:val="24"/>
        </w:rPr>
        <w:t xml:space="preserve"> </w:t>
      </w:r>
      <w:r>
        <w:rPr>
          <w:sz w:val="24"/>
        </w:rPr>
        <w:t>care</w:t>
      </w:r>
      <w:r>
        <w:rPr>
          <w:spacing w:val="-2"/>
          <w:sz w:val="24"/>
        </w:rPr>
        <w:t xml:space="preserve"> </w:t>
      </w:r>
      <w:r>
        <w:rPr>
          <w:sz w:val="24"/>
        </w:rPr>
        <w:t>services.</w:t>
      </w:r>
    </w:p>
    <w:p w14:paraId="4854F8F9" w14:textId="77777777" w:rsidR="00407F46" w:rsidRDefault="00407F46">
      <w:pPr>
        <w:pStyle w:val="BodyText"/>
        <w:spacing w:before="10"/>
        <w:rPr>
          <w:sz w:val="20"/>
        </w:rPr>
      </w:pPr>
    </w:p>
    <w:p w14:paraId="7EE0527A" w14:textId="77777777" w:rsidR="00407F46" w:rsidRDefault="00945025">
      <w:pPr>
        <w:pStyle w:val="BodyText"/>
        <w:ind w:left="120" w:right="109"/>
        <w:jc w:val="both"/>
      </w:pPr>
      <w:r>
        <w:t>The Health Inequalities Oversight Group (HIOG) was established to provide oversight,</w:t>
      </w:r>
      <w:r>
        <w:rPr>
          <w:spacing w:val="1"/>
        </w:rPr>
        <w:t xml:space="preserve"> </w:t>
      </w:r>
      <w:r>
        <w:t>focus, and ensure the delivery of requirements to reduce inequalities.</w:t>
      </w:r>
      <w:r>
        <w:rPr>
          <w:spacing w:val="1"/>
        </w:rPr>
        <w:t xml:space="preserve"> </w:t>
      </w:r>
      <w:r>
        <w:t>The HIOG group</w:t>
      </w:r>
      <w:r>
        <w:rPr>
          <w:spacing w:val="1"/>
        </w:rPr>
        <w:t xml:space="preserve"> </w:t>
      </w:r>
      <w:r>
        <w:t>has</w:t>
      </w:r>
      <w:r>
        <w:rPr>
          <w:spacing w:val="-9"/>
        </w:rPr>
        <w:t xml:space="preserve"> </w:t>
      </w:r>
      <w:r>
        <w:t>cross</w:t>
      </w:r>
      <w:r>
        <w:rPr>
          <w:spacing w:val="-9"/>
        </w:rPr>
        <w:t xml:space="preserve"> </w:t>
      </w:r>
      <w:r>
        <w:t>organisational</w:t>
      </w:r>
      <w:r>
        <w:rPr>
          <w:spacing w:val="-10"/>
        </w:rPr>
        <w:t xml:space="preserve"> </w:t>
      </w:r>
      <w:r>
        <w:t>representation</w:t>
      </w:r>
      <w:r>
        <w:rPr>
          <w:spacing w:val="-8"/>
        </w:rPr>
        <w:t xml:space="preserve"> </w:t>
      </w:r>
      <w:r>
        <w:t>from</w:t>
      </w:r>
      <w:r>
        <w:rPr>
          <w:spacing w:val="-9"/>
        </w:rPr>
        <w:t xml:space="preserve"> </w:t>
      </w:r>
      <w:r>
        <w:t>NHS</w:t>
      </w:r>
      <w:r>
        <w:rPr>
          <w:spacing w:val="-9"/>
        </w:rPr>
        <w:t xml:space="preserve"> </w:t>
      </w:r>
      <w:r>
        <w:t>Providers,</w:t>
      </w:r>
      <w:r>
        <w:rPr>
          <w:spacing w:val="-9"/>
        </w:rPr>
        <w:t xml:space="preserve"> </w:t>
      </w:r>
      <w:r>
        <w:t>Local</w:t>
      </w:r>
      <w:r>
        <w:rPr>
          <w:spacing w:val="-10"/>
        </w:rPr>
        <w:t xml:space="preserve"> </w:t>
      </w:r>
      <w:r>
        <w:t>Authority</w:t>
      </w:r>
      <w:r>
        <w:rPr>
          <w:spacing w:val="-9"/>
        </w:rPr>
        <w:t xml:space="preserve"> </w:t>
      </w:r>
      <w:r>
        <w:t>Community</w:t>
      </w:r>
      <w:r>
        <w:rPr>
          <w:spacing w:val="-64"/>
        </w:rPr>
        <w:t xml:space="preserve"> </w:t>
      </w:r>
      <w:r>
        <w:t xml:space="preserve">and Voluntary Services, Public Health, Primary </w:t>
      </w:r>
      <w:proofErr w:type="gramStart"/>
      <w:r>
        <w:t>Care</w:t>
      </w:r>
      <w:proofErr w:type="gramEnd"/>
      <w:r>
        <w:t xml:space="preserve"> and other NHS organisations This</w:t>
      </w:r>
      <w:r>
        <w:rPr>
          <w:spacing w:val="1"/>
        </w:rPr>
        <w:t xml:space="preserve"> </w:t>
      </w:r>
      <w:r>
        <w:t>group reports into the System Leadership Executive and MSE Healthcare Partnership</w:t>
      </w:r>
      <w:r>
        <w:rPr>
          <w:spacing w:val="1"/>
        </w:rPr>
        <w:t xml:space="preserve"> </w:t>
      </w:r>
      <w:r>
        <w:t>Board.</w:t>
      </w:r>
    </w:p>
    <w:p w14:paraId="7EC91358" w14:textId="77777777" w:rsidR="00407F46" w:rsidRDefault="00407F46">
      <w:pPr>
        <w:pStyle w:val="BodyText"/>
        <w:spacing w:before="11"/>
        <w:rPr>
          <w:sz w:val="20"/>
        </w:rPr>
      </w:pPr>
    </w:p>
    <w:p w14:paraId="02F80F15" w14:textId="77777777" w:rsidR="00407F46" w:rsidRDefault="00945025">
      <w:pPr>
        <w:pStyle w:val="BodyText"/>
        <w:ind w:left="120" w:right="109"/>
        <w:jc w:val="both"/>
      </w:pPr>
      <w:r>
        <w:t>Dr Sunil Gupta, Chair of Castle Point and Rochford CCG, is the designated Senior</w:t>
      </w:r>
      <w:r>
        <w:rPr>
          <w:spacing w:val="1"/>
        </w:rPr>
        <w:t xml:space="preserve"> </w:t>
      </w:r>
      <w:r>
        <w:t>Responsible Officer (SRO) for the HCP. Dr Gupta is supported by a Senior Executive</w:t>
      </w:r>
      <w:r>
        <w:rPr>
          <w:spacing w:val="1"/>
        </w:rPr>
        <w:t xml:space="preserve"> </w:t>
      </w:r>
      <w:r>
        <w:rPr>
          <w:spacing w:val="-1"/>
        </w:rPr>
        <w:t>Sponsor</w:t>
      </w:r>
      <w:r>
        <w:rPr>
          <w:spacing w:val="-15"/>
        </w:rPr>
        <w:t xml:space="preserve"> </w:t>
      </w:r>
      <w:r>
        <w:rPr>
          <w:spacing w:val="-1"/>
        </w:rPr>
        <w:t>for</w:t>
      </w:r>
      <w:r>
        <w:rPr>
          <w:spacing w:val="-15"/>
        </w:rPr>
        <w:t xml:space="preserve"> </w:t>
      </w:r>
      <w:r>
        <w:rPr>
          <w:spacing w:val="-1"/>
        </w:rPr>
        <w:t>Inequalities</w:t>
      </w:r>
      <w:r>
        <w:rPr>
          <w:spacing w:val="-12"/>
        </w:rPr>
        <w:t xml:space="preserve"> </w:t>
      </w:r>
      <w:r>
        <w:t>(Mark</w:t>
      </w:r>
      <w:r>
        <w:rPr>
          <w:spacing w:val="-15"/>
        </w:rPr>
        <w:t xml:space="preserve"> </w:t>
      </w:r>
      <w:proofErr w:type="spellStart"/>
      <w:r>
        <w:t>Tebbs</w:t>
      </w:r>
      <w:proofErr w:type="spellEnd"/>
      <w:r>
        <w:t>,</w:t>
      </w:r>
      <w:r>
        <w:rPr>
          <w:spacing w:val="-14"/>
        </w:rPr>
        <w:t xml:space="preserve"> </w:t>
      </w:r>
      <w:r>
        <w:t>Thurrock</w:t>
      </w:r>
      <w:r>
        <w:rPr>
          <w:spacing w:val="-14"/>
        </w:rPr>
        <w:t xml:space="preserve"> </w:t>
      </w:r>
      <w:r>
        <w:t>Alliance</w:t>
      </w:r>
      <w:r>
        <w:rPr>
          <w:spacing w:val="-14"/>
        </w:rPr>
        <w:t xml:space="preserve"> </w:t>
      </w:r>
      <w:r>
        <w:t>Director)</w:t>
      </w:r>
      <w:r>
        <w:rPr>
          <w:spacing w:val="-16"/>
        </w:rPr>
        <w:t xml:space="preserve"> </w:t>
      </w:r>
      <w:r>
        <w:t>and</w:t>
      </w:r>
      <w:r>
        <w:rPr>
          <w:spacing w:val="-15"/>
        </w:rPr>
        <w:t xml:space="preserve"> </w:t>
      </w:r>
      <w:r>
        <w:t>by</w:t>
      </w:r>
      <w:r>
        <w:rPr>
          <w:spacing w:val="-11"/>
        </w:rPr>
        <w:t xml:space="preserve"> </w:t>
      </w:r>
      <w:r>
        <w:t>a</w:t>
      </w:r>
      <w:r>
        <w:rPr>
          <w:spacing w:val="-13"/>
        </w:rPr>
        <w:t xml:space="preserve"> </w:t>
      </w:r>
      <w:r>
        <w:t>Senior</w:t>
      </w:r>
      <w:r>
        <w:rPr>
          <w:spacing w:val="-15"/>
        </w:rPr>
        <w:t xml:space="preserve"> </w:t>
      </w:r>
      <w:r>
        <w:t>Clinical</w:t>
      </w:r>
      <w:r>
        <w:rPr>
          <w:spacing w:val="-64"/>
        </w:rPr>
        <w:t xml:space="preserve"> </w:t>
      </w:r>
      <w:r>
        <w:t>F</w:t>
      </w:r>
      <w:r>
        <w:t>ellow. Dr Sophia Morris, Inequalities Programme Lead, has also taken a lead in driving</w:t>
      </w:r>
      <w:r>
        <w:rPr>
          <w:spacing w:val="-64"/>
        </w:rPr>
        <w:t xml:space="preserve"> </w:t>
      </w:r>
      <w:r>
        <w:t>our work and is supported by a secondment role enabled by some non-recurrent seed</w:t>
      </w:r>
      <w:r>
        <w:rPr>
          <w:spacing w:val="1"/>
        </w:rPr>
        <w:t xml:space="preserve"> </w:t>
      </w:r>
      <w:r>
        <w:t>funding to co-ordinate the work of the HIOG. The work to reduce health inequalities is</w:t>
      </w:r>
      <w:r>
        <w:rPr>
          <w:spacing w:val="1"/>
        </w:rPr>
        <w:t xml:space="preserve"> </w:t>
      </w:r>
      <w:r>
        <w:t>driven by a maturing network of equity leadership.</w:t>
      </w:r>
      <w:r>
        <w:rPr>
          <w:spacing w:val="1"/>
        </w:rPr>
        <w:t xml:space="preserve"> </w:t>
      </w:r>
      <w:r>
        <w:t>All system providers have a named</w:t>
      </w:r>
      <w:r>
        <w:rPr>
          <w:spacing w:val="1"/>
        </w:rPr>
        <w:t xml:space="preserve"> </w:t>
      </w:r>
      <w:r>
        <w:t>Inequalities SRO, and each Alliance has named inequalities leads who will support the</w:t>
      </w:r>
      <w:r>
        <w:rPr>
          <w:spacing w:val="1"/>
        </w:rPr>
        <w:t xml:space="preserve"> </w:t>
      </w:r>
      <w:r>
        <w:t>incoming Primary Care Network (PCN) Inequalities leads. Development of leadership</w:t>
      </w:r>
      <w:r>
        <w:rPr>
          <w:spacing w:val="1"/>
        </w:rPr>
        <w:t xml:space="preserve"> </w:t>
      </w:r>
      <w:r>
        <w:t>wit</w:t>
      </w:r>
      <w:r>
        <w:t>hin inequalities has been proactive and within MSE we have hosted a successful first</w:t>
      </w:r>
      <w:r>
        <w:rPr>
          <w:spacing w:val="-64"/>
        </w:rPr>
        <w:t xml:space="preserve"> </w:t>
      </w:r>
      <w:r>
        <w:t>cohort of five GP Trailblazer Deprivation Fellows with recruitment now open for cohort</w:t>
      </w:r>
      <w:r>
        <w:rPr>
          <w:spacing w:val="1"/>
        </w:rPr>
        <w:t xml:space="preserve"> </w:t>
      </w:r>
      <w:r>
        <w:t>two.</w:t>
      </w:r>
    </w:p>
    <w:p w14:paraId="016752B4" w14:textId="77777777" w:rsidR="00407F46" w:rsidRDefault="00407F46">
      <w:pPr>
        <w:jc w:val="both"/>
        <w:sectPr w:rsidR="00407F46">
          <w:pgSz w:w="11910" w:h="16840"/>
          <w:pgMar w:top="1320" w:right="1020" w:bottom="720" w:left="1320" w:header="0" w:footer="524" w:gutter="0"/>
          <w:cols w:space="720"/>
        </w:sectPr>
      </w:pPr>
    </w:p>
    <w:p w14:paraId="73DC6E19" w14:textId="77777777" w:rsidR="00407F46" w:rsidRDefault="00945025">
      <w:pPr>
        <w:pStyle w:val="BodyText"/>
        <w:spacing w:before="81"/>
        <w:ind w:left="120" w:right="105"/>
        <w:jc w:val="both"/>
      </w:pPr>
      <w:r>
        <w:lastRenderedPageBreak/>
        <w:t>Progress</w:t>
      </w:r>
      <w:r>
        <w:rPr>
          <w:spacing w:val="-11"/>
        </w:rPr>
        <w:t xml:space="preserve"> </w:t>
      </w:r>
      <w:r>
        <w:t>in</w:t>
      </w:r>
      <w:r>
        <w:rPr>
          <w:spacing w:val="-12"/>
        </w:rPr>
        <w:t xml:space="preserve"> </w:t>
      </w:r>
      <w:r>
        <w:t>health</w:t>
      </w:r>
      <w:r>
        <w:rPr>
          <w:spacing w:val="-11"/>
        </w:rPr>
        <w:t xml:space="preserve"> </w:t>
      </w:r>
      <w:r>
        <w:t>inequalities</w:t>
      </w:r>
      <w:r>
        <w:rPr>
          <w:spacing w:val="-11"/>
        </w:rPr>
        <w:t xml:space="preserve"> </w:t>
      </w:r>
      <w:r>
        <w:t>improvement</w:t>
      </w:r>
      <w:r>
        <w:rPr>
          <w:spacing w:val="-11"/>
        </w:rPr>
        <w:t xml:space="preserve"> </w:t>
      </w:r>
      <w:r>
        <w:t>is</w:t>
      </w:r>
      <w:r>
        <w:rPr>
          <w:spacing w:val="-13"/>
        </w:rPr>
        <w:t xml:space="preserve"> </w:t>
      </w:r>
      <w:r>
        <w:t>established</w:t>
      </w:r>
      <w:r>
        <w:rPr>
          <w:spacing w:val="-13"/>
        </w:rPr>
        <w:t xml:space="preserve"> </w:t>
      </w:r>
      <w:proofErr w:type="gramStart"/>
      <w:r>
        <w:t>th</w:t>
      </w:r>
      <w:r>
        <w:t>rough</w:t>
      </w:r>
      <w:r>
        <w:rPr>
          <w:spacing w:val="-12"/>
        </w:rPr>
        <w:t xml:space="preserve"> </w:t>
      </w:r>
      <w:r>
        <w:t>the</w:t>
      </w:r>
      <w:r>
        <w:rPr>
          <w:spacing w:val="-11"/>
        </w:rPr>
        <w:t xml:space="preserve"> </w:t>
      </w:r>
      <w:r>
        <w:t>use</w:t>
      </w:r>
      <w:r>
        <w:rPr>
          <w:spacing w:val="-12"/>
        </w:rPr>
        <w:t xml:space="preserve"> </w:t>
      </w:r>
      <w:r>
        <w:t>of</w:t>
      </w:r>
      <w:proofErr w:type="gramEnd"/>
      <w:r>
        <w:rPr>
          <w:spacing w:val="-10"/>
        </w:rPr>
        <w:t xml:space="preserve"> </w:t>
      </w:r>
      <w:r>
        <w:t>the</w:t>
      </w:r>
      <w:r>
        <w:rPr>
          <w:spacing w:val="-13"/>
        </w:rPr>
        <w:t xml:space="preserve"> </w:t>
      </w:r>
      <w:r>
        <w:t>System</w:t>
      </w:r>
      <w:r>
        <w:rPr>
          <w:spacing w:val="-64"/>
        </w:rPr>
        <w:t xml:space="preserve"> </w:t>
      </w:r>
      <w:r>
        <w:t>Outcomes Framework which are health inequalities indicative metrics aligned to system</w:t>
      </w:r>
      <w:r>
        <w:rPr>
          <w:spacing w:val="-64"/>
        </w:rPr>
        <w:t xml:space="preserve"> </w:t>
      </w:r>
      <w:r>
        <w:t>ambitions.</w:t>
      </w:r>
      <w:r>
        <w:rPr>
          <w:spacing w:val="-9"/>
        </w:rPr>
        <w:t xml:space="preserve"> </w:t>
      </w:r>
      <w:r>
        <w:t>The</w:t>
      </w:r>
      <w:r>
        <w:rPr>
          <w:spacing w:val="-8"/>
        </w:rPr>
        <w:t xml:space="preserve"> </w:t>
      </w:r>
      <w:r>
        <w:t>system</w:t>
      </w:r>
      <w:r>
        <w:rPr>
          <w:spacing w:val="-8"/>
        </w:rPr>
        <w:t xml:space="preserve"> </w:t>
      </w:r>
      <w:r>
        <w:t>outcomes</w:t>
      </w:r>
      <w:r>
        <w:rPr>
          <w:spacing w:val="-9"/>
        </w:rPr>
        <w:t xml:space="preserve"> </w:t>
      </w:r>
      <w:r>
        <w:t>framework</w:t>
      </w:r>
      <w:r>
        <w:rPr>
          <w:spacing w:val="-6"/>
        </w:rPr>
        <w:t xml:space="preserve"> </w:t>
      </w:r>
      <w:r>
        <w:t>is</w:t>
      </w:r>
      <w:r>
        <w:rPr>
          <w:spacing w:val="-7"/>
        </w:rPr>
        <w:t xml:space="preserve"> </w:t>
      </w:r>
      <w:r>
        <w:t>being</w:t>
      </w:r>
      <w:r>
        <w:rPr>
          <w:spacing w:val="-6"/>
        </w:rPr>
        <w:t xml:space="preserve"> </w:t>
      </w:r>
      <w:r>
        <w:t>collated</w:t>
      </w:r>
      <w:r>
        <w:rPr>
          <w:spacing w:val="-8"/>
        </w:rPr>
        <w:t xml:space="preserve"> </w:t>
      </w:r>
      <w:r>
        <w:t>into</w:t>
      </w:r>
      <w:r>
        <w:rPr>
          <w:spacing w:val="-6"/>
        </w:rPr>
        <w:t xml:space="preserve"> </w:t>
      </w:r>
      <w:r>
        <w:t>an</w:t>
      </w:r>
      <w:r>
        <w:rPr>
          <w:spacing w:val="-8"/>
        </w:rPr>
        <w:t xml:space="preserve"> </w:t>
      </w:r>
      <w:r>
        <w:t xml:space="preserve">interactive </w:t>
      </w:r>
      <w:r>
        <w:rPr>
          <w:rFonts w:ascii="Bahnschrift SemiLight" w:hAnsi="Bahnschrift SemiLight"/>
        </w:rPr>
        <w:t>system-</w:t>
      </w:r>
      <w:r>
        <w:rPr>
          <w:rFonts w:ascii="Bahnschrift SemiLight" w:hAnsi="Bahnschrift SemiLight"/>
          <w:spacing w:val="-62"/>
        </w:rPr>
        <w:t xml:space="preserve"> </w:t>
      </w:r>
      <w:r>
        <w:rPr>
          <w:rFonts w:ascii="Bahnschrift SemiLight" w:hAnsi="Bahnschrift SemiLight"/>
        </w:rPr>
        <w:t>wide</w:t>
      </w:r>
      <w:r>
        <w:rPr>
          <w:rFonts w:ascii="Bahnschrift SemiLight" w:hAnsi="Bahnschrift SemiLight"/>
          <w:spacing w:val="1"/>
        </w:rPr>
        <w:t xml:space="preserve"> </w:t>
      </w:r>
      <w:r>
        <w:rPr>
          <w:rFonts w:ascii="Bahnschrift SemiLight" w:hAnsi="Bahnschrift SemiLight"/>
        </w:rPr>
        <w:t>dashboard.</w:t>
      </w:r>
      <w:r>
        <w:rPr>
          <w:rFonts w:ascii="Bahnschrift SemiLight" w:hAnsi="Bahnschrift SemiLight"/>
          <w:spacing w:val="1"/>
        </w:rPr>
        <w:t xml:space="preserve"> </w:t>
      </w:r>
      <w:r>
        <w:t>System</w:t>
      </w:r>
      <w:r>
        <w:rPr>
          <w:spacing w:val="1"/>
        </w:rPr>
        <w:t xml:space="preserve"> </w:t>
      </w:r>
      <w:r>
        <w:t>and</w:t>
      </w:r>
      <w:r>
        <w:rPr>
          <w:spacing w:val="1"/>
        </w:rPr>
        <w:t xml:space="preserve"> </w:t>
      </w:r>
      <w:r>
        <w:t>Place-based</w:t>
      </w:r>
      <w:r>
        <w:rPr>
          <w:spacing w:val="1"/>
        </w:rPr>
        <w:t xml:space="preserve"> </w:t>
      </w:r>
      <w:r>
        <w:t>inequalities</w:t>
      </w:r>
      <w:r>
        <w:rPr>
          <w:spacing w:val="1"/>
        </w:rPr>
        <w:t xml:space="preserve"> </w:t>
      </w:r>
      <w:r>
        <w:t>plans</w:t>
      </w:r>
      <w:r>
        <w:rPr>
          <w:spacing w:val="1"/>
        </w:rPr>
        <w:t xml:space="preserve"> </w:t>
      </w:r>
      <w:r>
        <w:t>are</w:t>
      </w:r>
      <w:r>
        <w:rPr>
          <w:spacing w:val="1"/>
        </w:rPr>
        <w:t xml:space="preserve"> </w:t>
      </w:r>
      <w:r>
        <w:t>focused</w:t>
      </w:r>
      <w:r>
        <w:rPr>
          <w:spacing w:val="1"/>
        </w:rPr>
        <w:t xml:space="preserve"> </w:t>
      </w:r>
      <w:r>
        <w:t>on</w:t>
      </w:r>
      <w:r>
        <w:rPr>
          <w:spacing w:val="1"/>
        </w:rPr>
        <w:t xml:space="preserve"> </w:t>
      </w:r>
      <w:r>
        <w:t>the</w:t>
      </w:r>
      <w:r>
        <w:rPr>
          <w:spacing w:val="1"/>
        </w:rPr>
        <w:t xml:space="preserve"> </w:t>
      </w:r>
      <w:r>
        <w:t>amalgamation of Prevention, Population Health Management, Personalised Care, Self-</w:t>
      </w:r>
      <w:r>
        <w:rPr>
          <w:spacing w:val="1"/>
        </w:rPr>
        <w:t xml:space="preserve"> </w:t>
      </w:r>
      <w:r>
        <w:t>Care and strengthening our community-based approach. A place-based approach to</w:t>
      </w:r>
      <w:r>
        <w:rPr>
          <w:spacing w:val="1"/>
        </w:rPr>
        <w:t xml:space="preserve"> </w:t>
      </w:r>
      <w:r>
        <w:t>addressing</w:t>
      </w:r>
      <w:r>
        <w:rPr>
          <w:spacing w:val="1"/>
        </w:rPr>
        <w:t xml:space="preserve"> </w:t>
      </w:r>
      <w:r>
        <w:t>inequalities</w:t>
      </w:r>
      <w:r>
        <w:rPr>
          <w:spacing w:val="1"/>
        </w:rPr>
        <w:t xml:space="preserve"> </w:t>
      </w:r>
      <w:r>
        <w:t>is</w:t>
      </w:r>
      <w:r>
        <w:rPr>
          <w:spacing w:val="1"/>
        </w:rPr>
        <w:t xml:space="preserve"> </w:t>
      </w:r>
      <w:r>
        <w:t>being</w:t>
      </w:r>
      <w:r>
        <w:rPr>
          <w:spacing w:val="1"/>
        </w:rPr>
        <w:t xml:space="preserve"> </w:t>
      </w:r>
      <w:r>
        <w:t>delivered with</w:t>
      </w:r>
      <w:r>
        <w:rPr>
          <w:spacing w:val="1"/>
        </w:rPr>
        <w:t xml:space="preserve"> </w:t>
      </w:r>
      <w:r>
        <w:t>our</w:t>
      </w:r>
      <w:r>
        <w:rPr>
          <w:spacing w:val="1"/>
        </w:rPr>
        <w:t xml:space="preserve"> </w:t>
      </w:r>
      <w:r>
        <w:t>four</w:t>
      </w:r>
      <w:r>
        <w:rPr>
          <w:spacing w:val="1"/>
        </w:rPr>
        <w:t xml:space="preserve"> </w:t>
      </w:r>
      <w:r>
        <w:t>Alliances</w:t>
      </w:r>
      <w:r>
        <w:rPr>
          <w:spacing w:val="1"/>
        </w:rPr>
        <w:t xml:space="preserve"> </w:t>
      </w:r>
      <w:r>
        <w:t>which</w:t>
      </w:r>
      <w:r>
        <w:rPr>
          <w:spacing w:val="1"/>
        </w:rPr>
        <w:t xml:space="preserve"> </w:t>
      </w:r>
      <w:r>
        <w:t>sees NHS</w:t>
      </w:r>
      <w:r>
        <w:rPr>
          <w:spacing w:val="1"/>
        </w:rPr>
        <w:t xml:space="preserve"> </w:t>
      </w:r>
      <w:r>
        <w:rPr>
          <w:spacing w:val="-1"/>
        </w:rPr>
        <w:t>organisations,</w:t>
      </w:r>
      <w:r>
        <w:rPr>
          <w:spacing w:val="-16"/>
        </w:rPr>
        <w:t xml:space="preserve"> </w:t>
      </w:r>
      <w:r>
        <w:rPr>
          <w:spacing w:val="-1"/>
        </w:rPr>
        <w:t>Primary</w:t>
      </w:r>
      <w:r>
        <w:rPr>
          <w:spacing w:val="-17"/>
        </w:rPr>
        <w:t xml:space="preserve"> </w:t>
      </w:r>
      <w:r>
        <w:rPr>
          <w:spacing w:val="-1"/>
        </w:rPr>
        <w:t>Care,</w:t>
      </w:r>
      <w:r>
        <w:rPr>
          <w:spacing w:val="-14"/>
        </w:rPr>
        <w:t xml:space="preserve"> </w:t>
      </w:r>
      <w:r>
        <w:rPr>
          <w:spacing w:val="-1"/>
        </w:rPr>
        <w:t>Health</w:t>
      </w:r>
      <w:r>
        <w:rPr>
          <w:spacing w:val="-15"/>
        </w:rPr>
        <w:t xml:space="preserve"> </w:t>
      </w:r>
      <w:r>
        <w:t>and</w:t>
      </w:r>
      <w:r>
        <w:rPr>
          <w:spacing w:val="-16"/>
        </w:rPr>
        <w:t xml:space="preserve"> </w:t>
      </w:r>
      <w:r>
        <w:t>Wellbeing</w:t>
      </w:r>
      <w:r>
        <w:rPr>
          <w:spacing w:val="-16"/>
        </w:rPr>
        <w:t xml:space="preserve"> </w:t>
      </w:r>
      <w:r>
        <w:t>Boards,</w:t>
      </w:r>
      <w:r>
        <w:rPr>
          <w:spacing w:val="-15"/>
        </w:rPr>
        <w:t xml:space="preserve"> </w:t>
      </w:r>
      <w:r>
        <w:t>Local</w:t>
      </w:r>
      <w:r>
        <w:rPr>
          <w:spacing w:val="-15"/>
        </w:rPr>
        <w:t xml:space="preserve"> </w:t>
      </w:r>
      <w:r>
        <w:t>Authority</w:t>
      </w:r>
      <w:r>
        <w:rPr>
          <w:spacing w:val="-14"/>
        </w:rPr>
        <w:t xml:space="preserve"> </w:t>
      </w:r>
      <w:r>
        <w:t>Public</w:t>
      </w:r>
      <w:r>
        <w:rPr>
          <w:spacing w:val="-13"/>
        </w:rPr>
        <w:t xml:space="preserve"> </w:t>
      </w:r>
      <w:r>
        <w:t>Health,</w:t>
      </w:r>
      <w:r>
        <w:rPr>
          <w:spacing w:val="-65"/>
        </w:rPr>
        <w:t xml:space="preserve"> </w:t>
      </w:r>
      <w:r>
        <w:t>Social</w:t>
      </w:r>
      <w:r>
        <w:rPr>
          <w:spacing w:val="1"/>
        </w:rPr>
        <w:t xml:space="preserve"> </w:t>
      </w:r>
      <w:r>
        <w:t>Care</w:t>
      </w:r>
      <w:r>
        <w:rPr>
          <w:spacing w:val="1"/>
        </w:rPr>
        <w:t xml:space="preserve"> </w:t>
      </w:r>
      <w:r>
        <w:t>and</w:t>
      </w:r>
      <w:r>
        <w:rPr>
          <w:spacing w:val="1"/>
        </w:rPr>
        <w:t xml:space="preserve"> </w:t>
      </w:r>
      <w:r>
        <w:t>children’s</w:t>
      </w:r>
      <w:r>
        <w:rPr>
          <w:spacing w:val="1"/>
        </w:rPr>
        <w:t xml:space="preserve"> </w:t>
      </w:r>
      <w:r>
        <w:t>services,</w:t>
      </w:r>
      <w:r>
        <w:rPr>
          <w:spacing w:val="1"/>
        </w:rPr>
        <w:t xml:space="preserve"> </w:t>
      </w:r>
      <w:r>
        <w:t>voluntary</w:t>
      </w:r>
      <w:r>
        <w:rPr>
          <w:spacing w:val="1"/>
        </w:rPr>
        <w:t xml:space="preserve"> </w:t>
      </w:r>
      <w:r>
        <w:t>sector</w:t>
      </w:r>
      <w:r>
        <w:rPr>
          <w:spacing w:val="1"/>
        </w:rPr>
        <w:t xml:space="preserve"> </w:t>
      </w:r>
      <w:r>
        <w:t>organisations</w:t>
      </w:r>
      <w:r>
        <w:rPr>
          <w:spacing w:val="1"/>
        </w:rPr>
        <w:t xml:space="preserve"> </w:t>
      </w:r>
      <w:r>
        <w:t>working</w:t>
      </w:r>
      <w:r>
        <w:rPr>
          <w:spacing w:val="1"/>
        </w:rPr>
        <w:t xml:space="preserve"> </w:t>
      </w:r>
      <w:r>
        <w:t>collaboratively</w:t>
      </w:r>
      <w:r>
        <w:rPr>
          <w:spacing w:val="-3"/>
        </w:rPr>
        <w:t xml:space="preserve"> </w:t>
      </w:r>
      <w:r>
        <w:t>through</w:t>
      </w:r>
      <w:r>
        <w:rPr>
          <w:spacing w:val="-3"/>
        </w:rPr>
        <w:t xml:space="preserve"> </w:t>
      </w:r>
      <w:r>
        <w:t>a</w:t>
      </w:r>
      <w:r>
        <w:rPr>
          <w:spacing w:val="-1"/>
        </w:rPr>
        <w:t xml:space="preserve"> </w:t>
      </w:r>
      <w:r>
        <w:t>single,</w:t>
      </w:r>
      <w:r>
        <w:rPr>
          <w:spacing w:val="-1"/>
        </w:rPr>
        <w:t xml:space="preserve"> </w:t>
      </w:r>
      <w:r>
        <w:t>shared</w:t>
      </w:r>
      <w:r>
        <w:rPr>
          <w:spacing w:val="-1"/>
        </w:rPr>
        <w:t xml:space="preserve"> </w:t>
      </w:r>
      <w:r>
        <w:t>“place</w:t>
      </w:r>
      <w:r>
        <w:rPr>
          <w:spacing w:val="-1"/>
        </w:rPr>
        <w:t xml:space="preserve"> </w:t>
      </w:r>
      <w:r>
        <w:t>plan”</w:t>
      </w:r>
      <w:r>
        <w:rPr>
          <w:spacing w:val="-1"/>
        </w:rPr>
        <w:t xml:space="preserve"> </w:t>
      </w:r>
      <w:r>
        <w:t>to</w:t>
      </w:r>
      <w:r>
        <w:rPr>
          <w:spacing w:val="-3"/>
        </w:rPr>
        <w:t xml:space="preserve"> </w:t>
      </w:r>
      <w:r>
        <w:t>address</w:t>
      </w:r>
      <w:r>
        <w:rPr>
          <w:spacing w:val="-4"/>
        </w:rPr>
        <w:t xml:space="preserve"> </w:t>
      </w:r>
      <w:r>
        <w:t>agreed</w:t>
      </w:r>
      <w:r>
        <w:rPr>
          <w:spacing w:val="-1"/>
        </w:rPr>
        <w:t xml:space="preserve"> </w:t>
      </w:r>
      <w:r>
        <w:t>key</w:t>
      </w:r>
      <w:r>
        <w:rPr>
          <w:spacing w:val="-2"/>
        </w:rPr>
        <w:t xml:space="preserve"> </w:t>
      </w:r>
      <w:r>
        <w:t>priorities.</w:t>
      </w:r>
    </w:p>
    <w:p w14:paraId="6A78BA72" w14:textId="77777777" w:rsidR="00407F46" w:rsidRDefault="00407F46">
      <w:pPr>
        <w:pStyle w:val="BodyText"/>
        <w:spacing w:before="9"/>
        <w:rPr>
          <w:sz w:val="20"/>
        </w:rPr>
      </w:pPr>
    </w:p>
    <w:p w14:paraId="3495A0E0" w14:textId="77777777" w:rsidR="00407F46" w:rsidRDefault="00945025">
      <w:pPr>
        <w:pStyle w:val="BodyText"/>
        <w:ind w:left="120" w:right="108"/>
        <w:jc w:val="both"/>
      </w:pPr>
      <w:r>
        <w:rPr>
          <w:spacing w:val="-1"/>
        </w:rPr>
        <w:t>Addressing</w:t>
      </w:r>
      <w:r>
        <w:rPr>
          <w:spacing w:val="-13"/>
        </w:rPr>
        <w:t xml:space="preserve"> </w:t>
      </w:r>
      <w:r>
        <w:rPr>
          <w:spacing w:val="-1"/>
        </w:rPr>
        <w:t>the</w:t>
      </w:r>
      <w:r>
        <w:rPr>
          <w:spacing w:val="-16"/>
        </w:rPr>
        <w:t xml:space="preserve"> </w:t>
      </w:r>
      <w:r>
        <w:rPr>
          <w:spacing w:val="-1"/>
        </w:rPr>
        <w:t>wider</w:t>
      </w:r>
      <w:r>
        <w:rPr>
          <w:spacing w:val="-17"/>
        </w:rPr>
        <w:t xml:space="preserve"> </w:t>
      </w:r>
      <w:r>
        <w:rPr>
          <w:spacing w:val="-1"/>
        </w:rPr>
        <w:t>determinants</w:t>
      </w:r>
      <w:r>
        <w:rPr>
          <w:spacing w:val="-12"/>
        </w:rPr>
        <w:t xml:space="preserve"> </w:t>
      </w:r>
      <w:r>
        <w:t>of</w:t>
      </w:r>
      <w:r>
        <w:rPr>
          <w:spacing w:val="-14"/>
        </w:rPr>
        <w:t xml:space="preserve"> </w:t>
      </w:r>
      <w:r>
        <w:t>inequalities,</w:t>
      </w:r>
      <w:r>
        <w:rPr>
          <w:spacing w:val="-12"/>
        </w:rPr>
        <w:t xml:space="preserve"> </w:t>
      </w:r>
      <w:r>
        <w:t>particularly</w:t>
      </w:r>
      <w:r>
        <w:rPr>
          <w:spacing w:val="-14"/>
        </w:rPr>
        <w:t xml:space="preserve"> </w:t>
      </w:r>
      <w:r>
        <w:t>in</w:t>
      </w:r>
      <w:r>
        <w:rPr>
          <w:spacing w:val="-16"/>
        </w:rPr>
        <w:t xml:space="preserve"> </w:t>
      </w:r>
      <w:r>
        <w:t>our</w:t>
      </w:r>
      <w:r>
        <w:rPr>
          <w:spacing w:val="-16"/>
        </w:rPr>
        <w:t xml:space="preserve"> </w:t>
      </w:r>
      <w:r>
        <w:t>most</w:t>
      </w:r>
      <w:r>
        <w:rPr>
          <w:spacing w:val="-16"/>
        </w:rPr>
        <w:t xml:space="preserve"> </w:t>
      </w:r>
      <w:r>
        <w:t>deprived</w:t>
      </w:r>
      <w:r>
        <w:rPr>
          <w:spacing w:val="-16"/>
        </w:rPr>
        <w:t xml:space="preserve"> </w:t>
      </w:r>
      <w:r>
        <w:t>areas,</w:t>
      </w:r>
      <w:r>
        <w:rPr>
          <w:spacing w:val="-64"/>
        </w:rPr>
        <w:t xml:space="preserve"> </w:t>
      </w:r>
      <w:r>
        <w:t>is</w:t>
      </w:r>
      <w:r>
        <w:rPr>
          <w:spacing w:val="-5"/>
        </w:rPr>
        <w:t xml:space="preserve"> </w:t>
      </w:r>
      <w:r>
        <w:t>crucial</w:t>
      </w:r>
      <w:r>
        <w:rPr>
          <w:spacing w:val="-4"/>
        </w:rPr>
        <w:t xml:space="preserve"> </w:t>
      </w:r>
      <w:r>
        <w:t>in</w:t>
      </w:r>
      <w:r>
        <w:rPr>
          <w:spacing w:val="-3"/>
        </w:rPr>
        <w:t xml:space="preserve"> </w:t>
      </w:r>
      <w:r>
        <w:t>reducing</w:t>
      </w:r>
      <w:r>
        <w:rPr>
          <w:spacing w:val="-4"/>
        </w:rPr>
        <w:t xml:space="preserve"> </w:t>
      </w:r>
      <w:r>
        <w:t>inequality</w:t>
      </w:r>
      <w:r>
        <w:rPr>
          <w:spacing w:val="-3"/>
        </w:rPr>
        <w:t xml:space="preserve"> </w:t>
      </w:r>
      <w:r>
        <w:t>gaps.</w:t>
      </w:r>
      <w:r>
        <w:rPr>
          <w:spacing w:val="-5"/>
        </w:rPr>
        <w:t xml:space="preserve"> </w:t>
      </w:r>
      <w:r>
        <w:t>With</w:t>
      </w:r>
      <w:r>
        <w:rPr>
          <w:spacing w:val="-5"/>
        </w:rPr>
        <w:t xml:space="preserve"> </w:t>
      </w:r>
      <w:r>
        <w:t>an</w:t>
      </w:r>
      <w:r>
        <w:rPr>
          <w:spacing w:val="-6"/>
        </w:rPr>
        <w:t xml:space="preserve"> </w:t>
      </w:r>
      <w:r>
        <w:t>explicit</w:t>
      </w:r>
      <w:r>
        <w:rPr>
          <w:spacing w:val="-3"/>
        </w:rPr>
        <w:t xml:space="preserve"> </w:t>
      </w:r>
      <w:r>
        <w:t>focus</w:t>
      </w:r>
      <w:r>
        <w:rPr>
          <w:spacing w:val="-6"/>
        </w:rPr>
        <w:t xml:space="preserve"> </w:t>
      </w:r>
      <w:r>
        <w:t>on</w:t>
      </w:r>
      <w:r>
        <w:rPr>
          <w:spacing w:val="-5"/>
        </w:rPr>
        <w:t xml:space="preserve"> </w:t>
      </w:r>
      <w:r>
        <w:t>the</w:t>
      </w:r>
      <w:r>
        <w:rPr>
          <w:spacing w:val="-4"/>
        </w:rPr>
        <w:t xml:space="preserve"> </w:t>
      </w:r>
      <w:r>
        <w:t>social</w:t>
      </w:r>
      <w:r>
        <w:rPr>
          <w:spacing w:val="-3"/>
        </w:rPr>
        <w:t xml:space="preserve"> </w:t>
      </w:r>
      <w:r>
        <w:t>determinants</w:t>
      </w:r>
      <w:r>
        <w:rPr>
          <w:spacing w:val="-5"/>
        </w:rPr>
        <w:t xml:space="preserve"> </w:t>
      </w:r>
      <w:r>
        <w:t>of</w:t>
      </w:r>
      <w:r>
        <w:rPr>
          <w:spacing w:val="-64"/>
        </w:rPr>
        <w:t xml:space="preserve"> </w:t>
      </w:r>
      <w:r>
        <w:t>health - at system and place level - partnership working is embedded in our approach to</w:t>
      </w:r>
      <w:r>
        <w:rPr>
          <w:spacing w:val="-64"/>
        </w:rPr>
        <w:t xml:space="preserve"> </w:t>
      </w:r>
      <w:r>
        <w:t>inequalities improvement. This can be seen in areas such as Better Start Southend,</w:t>
      </w:r>
      <w:r>
        <w:rPr>
          <w:spacing w:val="1"/>
        </w:rPr>
        <w:t xml:space="preserve"> </w:t>
      </w:r>
      <w:r>
        <w:rPr>
          <w:spacing w:val="-1"/>
        </w:rPr>
        <w:t>which</w:t>
      </w:r>
      <w:r>
        <w:rPr>
          <w:spacing w:val="-14"/>
        </w:rPr>
        <w:t xml:space="preserve"> </w:t>
      </w:r>
      <w:r>
        <w:rPr>
          <w:spacing w:val="-1"/>
        </w:rPr>
        <w:t>delivers</w:t>
      </w:r>
      <w:r>
        <w:rPr>
          <w:spacing w:val="-17"/>
        </w:rPr>
        <w:t xml:space="preserve"> </w:t>
      </w:r>
      <w:r>
        <w:rPr>
          <w:spacing w:val="-1"/>
        </w:rPr>
        <w:t>targeted</w:t>
      </w:r>
      <w:r>
        <w:rPr>
          <w:spacing w:val="-16"/>
        </w:rPr>
        <w:t xml:space="preserve"> </w:t>
      </w:r>
      <w:r>
        <w:rPr>
          <w:spacing w:val="-1"/>
        </w:rPr>
        <w:t>provision</w:t>
      </w:r>
      <w:r>
        <w:rPr>
          <w:spacing w:val="-15"/>
        </w:rPr>
        <w:t xml:space="preserve"> </w:t>
      </w:r>
      <w:r>
        <w:t>to</w:t>
      </w:r>
      <w:r>
        <w:rPr>
          <w:spacing w:val="-13"/>
        </w:rPr>
        <w:t xml:space="preserve"> </w:t>
      </w:r>
      <w:r>
        <w:t>children</w:t>
      </w:r>
      <w:r>
        <w:rPr>
          <w:spacing w:val="-16"/>
        </w:rPr>
        <w:t xml:space="preserve"> </w:t>
      </w:r>
      <w:r>
        <w:t>aged</w:t>
      </w:r>
      <w:r>
        <w:rPr>
          <w:spacing w:val="-16"/>
        </w:rPr>
        <w:t xml:space="preserve"> </w:t>
      </w:r>
      <w:r>
        <w:t>4</w:t>
      </w:r>
      <w:r>
        <w:rPr>
          <w:spacing w:val="-15"/>
        </w:rPr>
        <w:t xml:space="preserve"> </w:t>
      </w:r>
      <w:r>
        <w:t>and</w:t>
      </w:r>
      <w:r>
        <w:rPr>
          <w:spacing w:val="-16"/>
        </w:rPr>
        <w:t xml:space="preserve"> </w:t>
      </w:r>
      <w:r>
        <w:t>under</w:t>
      </w:r>
      <w:r>
        <w:rPr>
          <w:spacing w:val="-15"/>
        </w:rPr>
        <w:t xml:space="preserve"> </w:t>
      </w:r>
      <w:r>
        <w:t>in</w:t>
      </w:r>
      <w:r>
        <w:rPr>
          <w:spacing w:val="-13"/>
        </w:rPr>
        <w:t xml:space="preserve"> </w:t>
      </w:r>
      <w:r>
        <w:t>the</w:t>
      </w:r>
      <w:r>
        <w:rPr>
          <w:spacing w:val="-16"/>
        </w:rPr>
        <w:t xml:space="preserve"> </w:t>
      </w:r>
      <w:r>
        <w:t>most</w:t>
      </w:r>
      <w:r>
        <w:rPr>
          <w:spacing w:val="-16"/>
        </w:rPr>
        <w:t xml:space="preserve"> </w:t>
      </w:r>
      <w:r>
        <w:t>deprived</w:t>
      </w:r>
      <w:r>
        <w:rPr>
          <w:spacing w:val="-14"/>
        </w:rPr>
        <w:t xml:space="preserve"> </w:t>
      </w:r>
      <w:r>
        <w:t>w</w:t>
      </w:r>
      <w:r>
        <w:t>ards</w:t>
      </w:r>
      <w:r>
        <w:rPr>
          <w:spacing w:val="-64"/>
        </w:rPr>
        <w:t xml:space="preserve"> </w:t>
      </w:r>
      <w:r>
        <w:t>in</w:t>
      </w:r>
      <w:r>
        <w:rPr>
          <w:spacing w:val="1"/>
        </w:rPr>
        <w:t xml:space="preserve"> </w:t>
      </w:r>
      <w:r>
        <w:t>Southend,</w:t>
      </w:r>
      <w:r>
        <w:rPr>
          <w:spacing w:val="1"/>
        </w:rPr>
        <w:t xml:space="preserve"> </w:t>
      </w:r>
      <w:r>
        <w:t>and</w:t>
      </w:r>
      <w:r>
        <w:rPr>
          <w:spacing w:val="1"/>
        </w:rPr>
        <w:t xml:space="preserve"> </w:t>
      </w:r>
      <w:r>
        <w:t>the</w:t>
      </w:r>
      <w:r>
        <w:rPr>
          <w:spacing w:val="1"/>
        </w:rPr>
        <w:t xml:space="preserve"> </w:t>
      </w:r>
      <w:r>
        <w:t>Mid</w:t>
      </w:r>
      <w:r>
        <w:rPr>
          <w:spacing w:val="1"/>
        </w:rPr>
        <w:t xml:space="preserve"> </w:t>
      </w:r>
      <w:r>
        <w:t>and</w:t>
      </w:r>
      <w:r>
        <w:rPr>
          <w:spacing w:val="1"/>
        </w:rPr>
        <w:t xml:space="preserve"> </w:t>
      </w:r>
      <w:r>
        <w:t>South</w:t>
      </w:r>
      <w:r>
        <w:rPr>
          <w:spacing w:val="1"/>
        </w:rPr>
        <w:t xml:space="preserve"> </w:t>
      </w:r>
      <w:r>
        <w:t>Essex</w:t>
      </w:r>
      <w:r>
        <w:rPr>
          <w:spacing w:val="1"/>
        </w:rPr>
        <w:t xml:space="preserve"> </w:t>
      </w:r>
      <w:r>
        <w:t>Foundation</w:t>
      </w:r>
      <w:r>
        <w:rPr>
          <w:spacing w:val="1"/>
        </w:rPr>
        <w:t xml:space="preserve"> </w:t>
      </w:r>
      <w:r>
        <w:t>Trust</w:t>
      </w:r>
      <w:r>
        <w:rPr>
          <w:spacing w:val="1"/>
        </w:rPr>
        <w:t xml:space="preserve"> </w:t>
      </w:r>
      <w:r>
        <w:t>(MSEFT)</w:t>
      </w:r>
      <w:r>
        <w:rPr>
          <w:spacing w:val="1"/>
        </w:rPr>
        <w:t xml:space="preserve"> </w:t>
      </w:r>
      <w:r>
        <w:t>Anchor</w:t>
      </w:r>
      <w:r>
        <w:rPr>
          <w:spacing w:val="1"/>
        </w:rPr>
        <w:t xml:space="preserve"> </w:t>
      </w:r>
      <w:r>
        <w:t>programme initiatives that are targeting employment opportunities to young people and</w:t>
      </w:r>
      <w:r>
        <w:rPr>
          <w:spacing w:val="1"/>
        </w:rPr>
        <w:t xml:space="preserve"> </w:t>
      </w:r>
      <w:r>
        <w:t>adults</w:t>
      </w:r>
      <w:r>
        <w:rPr>
          <w:spacing w:val="-1"/>
        </w:rPr>
        <w:t xml:space="preserve"> </w:t>
      </w:r>
      <w:r>
        <w:t>in</w:t>
      </w:r>
      <w:r>
        <w:rPr>
          <w:spacing w:val="2"/>
        </w:rPr>
        <w:t xml:space="preserve"> </w:t>
      </w:r>
      <w:r>
        <w:t>the</w:t>
      </w:r>
      <w:r>
        <w:rPr>
          <w:spacing w:val="-1"/>
        </w:rPr>
        <w:t xml:space="preserve"> </w:t>
      </w:r>
      <w:r>
        <w:t>most</w:t>
      </w:r>
      <w:r>
        <w:rPr>
          <w:spacing w:val="-2"/>
        </w:rPr>
        <w:t xml:space="preserve"> </w:t>
      </w:r>
      <w:r>
        <w:t>deprived wards.</w:t>
      </w:r>
    </w:p>
    <w:p w14:paraId="6B4975B5" w14:textId="77777777" w:rsidR="00407F46" w:rsidRDefault="00407F46">
      <w:pPr>
        <w:pStyle w:val="BodyText"/>
        <w:spacing w:before="11"/>
        <w:rPr>
          <w:sz w:val="20"/>
        </w:rPr>
      </w:pPr>
    </w:p>
    <w:p w14:paraId="7C3593C4" w14:textId="77777777" w:rsidR="00407F46" w:rsidRDefault="00945025">
      <w:pPr>
        <w:pStyle w:val="BodyText"/>
        <w:ind w:left="120" w:right="111"/>
        <w:jc w:val="both"/>
      </w:pPr>
      <w:r>
        <w:t>To realise our ambition to reduce inequalities, we have identified community asset</w:t>
      </w:r>
      <w:r>
        <w:rPr>
          <w:spacing w:val="1"/>
        </w:rPr>
        <w:t xml:space="preserve"> </w:t>
      </w:r>
      <w:r>
        <w:t>engagement as a core principle within our engagement strategy - which is driven by our</w:t>
      </w:r>
      <w:r>
        <w:rPr>
          <w:spacing w:val="-64"/>
        </w:rPr>
        <w:t xml:space="preserve"> </w:t>
      </w:r>
      <w:r>
        <w:t>aim to ensure local voices are heard, improved local confidence and to be unified to</w:t>
      </w:r>
      <w:r>
        <w:rPr>
          <w:spacing w:val="1"/>
        </w:rPr>
        <w:t xml:space="preserve"> </w:t>
      </w:r>
      <w:r>
        <w:t>c</w:t>
      </w:r>
      <w:r>
        <w:t>reating changes.</w:t>
      </w:r>
      <w:r>
        <w:rPr>
          <w:spacing w:val="1"/>
        </w:rPr>
        <w:t xml:space="preserve"> </w:t>
      </w:r>
      <w:r>
        <w:t>Embedding co-production into the equalities workstream has been a</w:t>
      </w:r>
      <w:r>
        <w:rPr>
          <w:spacing w:val="1"/>
        </w:rPr>
        <w:t xml:space="preserve"> </w:t>
      </w:r>
      <w:r>
        <w:t>key part of the MSE equalities approach. Much co-production was seen within the Covid</w:t>
      </w:r>
      <w:r>
        <w:rPr>
          <w:spacing w:val="-65"/>
        </w:rPr>
        <w:t xml:space="preserve"> </w:t>
      </w:r>
      <w:r>
        <w:t xml:space="preserve">Inequalities </w:t>
      </w:r>
      <w:proofErr w:type="gramStart"/>
      <w:r>
        <w:t>Programme</w:t>
      </w:r>
      <w:proofErr w:type="gramEnd"/>
      <w:r>
        <w:t xml:space="preserve"> and this will continue as we learn and </w:t>
      </w:r>
      <w:proofErr w:type="spellStart"/>
      <w:r>
        <w:t>distill</w:t>
      </w:r>
      <w:proofErr w:type="spellEnd"/>
      <w:r>
        <w:t xml:space="preserve"> the good practice</w:t>
      </w:r>
      <w:r>
        <w:rPr>
          <w:spacing w:val="1"/>
        </w:rPr>
        <w:t xml:space="preserve"> </w:t>
      </w:r>
      <w:r>
        <w:t>from this period. Following a co-design initiative for people with Learning Disabilities</w:t>
      </w:r>
      <w:r>
        <w:rPr>
          <w:spacing w:val="1"/>
        </w:rPr>
        <w:t xml:space="preserve"> </w:t>
      </w:r>
      <w:r>
        <w:t>accessing hospital services in 2021-22, MSE FT will implement a detailed action plan in</w:t>
      </w:r>
      <w:r>
        <w:rPr>
          <w:spacing w:val="-64"/>
        </w:rPr>
        <w:t xml:space="preserve"> </w:t>
      </w:r>
      <w:r>
        <w:t>2022-23</w:t>
      </w:r>
      <w:r>
        <w:rPr>
          <w:spacing w:val="-11"/>
        </w:rPr>
        <w:t xml:space="preserve"> </w:t>
      </w:r>
      <w:r>
        <w:t>to</w:t>
      </w:r>
      <w:r>
        <w:rPr>
          <w:spacing w:val="-11"/>
        </w:rPr>
        <w:t xml:space="preserve"> </w:t>
      </w:r>
      <w:r>
        <w:t>improve</w:t>
      </w:r>
      <w:r>
        <w:rPr>
          <w:spacing w:val="-13"/>
        </w:rPr>
        <w:t xml:space="preserve"> </w:t>
      </w:r>
      <w:r>
        <w:t>access</w:t>
      </w:r>
      <w:r>
        <w:rPr>
          <w:spacing w:val="-12"/>
        </w:rPr>
        <w:t xml:space="preserve"> </w:t>
      </w:r>
      <w:r>
        <w:t>for</w:t>
      </w:r>
      <w:r>
        <w:rPr>
          <w:spacing w:val="-11"/>
        </w:rPr>
        <w:t xml:space="preserve"> </w:t>
      </w:r>
      <w:r>
        <w:t>people</w:t>
      </w:r>
      <w:r>
        <w:rPr>
          <w:spacing w:val="-11"/>
        </w:rPr>
        <w:t xml:space="preserve"> </w:t>
      </w:r>
      <w:r>
        <w:t>with</w:t>
      </w:r>
      <w:r>
        <w:rPr>
          <w:spacing w:val="-10"/>
        </w:rPr>
        <w:t xml:space="preserve"> </w:t>
      </w:r>
      <w:r>
        <w:t>Learning</w:t>
      </w:r>
      <w:r>
        <w:rPr>
          <w:spacing w:val="-10"/>
        </w:rPr>
        <w:t xml:space="preserve"> </w:t>
      </w:r>
      <w:r>
        <w:t>Disabilities</w:t>
      </w:r>
      <w:r>
        <w:rPr>
          <w:spacing w:val="-13"/>
        </w:rPr>
        <w:t xml:space="preserve"> </w:t>
      </w:r>
      <w:r>
        <w:t>across</w:t>
      </w:r>
      <w:r>
        <w:rPr>
          <w:spacing w:val="-11"/>
        </w:rPr>
        <w:t xml:space="preserve"> </w:t>
      </w:r>
      <w:r>
        <w:t>hospita</w:t>
      </w:r>
      <w:r>
        <w:t>l</w:t>
      </w:r>
      <w:r>
        <w:rPr>
          <w:spacing w:val="-12"/>
        </w:rPr>
        <w:t xml:space="preserve"> </w:t>
      </w:r>
      <w:r>
        <w:t>sites.</w:t>
      </w:r>
      <w:r>
        <w:rPr>
          <w:spacing w:val="-13"/>
        </w:rPr>
        <w:t xml:space="preserve"> </w:t>
      </w:r>
      <w:r>
        <w:t>We</w:t>
      </w:r>
      <w:r>
        <w:rPr>
          <w:spacing w:val="-64"/>
        </w:rPr>
        <w:t xml:space="preserve"> </w:t>
      </w:r>
      <w:r>
        <w:rPr>
          <w:spacing w:val="-1"/>
        </w:rPr>
        <w:t>are</w:t>
      </w:r>
      <w:r>
        <w:rPr>
          <w:spacing w:val="-14"/>
        </w:rPr>
        <w:t xml:space="preserve"> </w:t>
      </w:r>
      <w:r>
        <w:rPr>
          <w:spacing w:val="-1"/>
        </w:rPr>
        <w:t>also</w:t>
      </w:r>
      <w:r>
        <w:rPr>
          <w:spacing w:val="-13"/>
        </w:rPr>
        <w:t xml:space="preserve"> </w:t>
      </w:r>
      <w:r>
        <w:rPr>
          <w:spacing w:val="-1"/>
        </w:rPr>
        <w:t>working</w:t>
      </w:r>
      <w:r>
        <w:rPr>
          <w:spacing w:val="-14"/>
        </w:rPr>
        <w:t xml:space="preserve"> </w:t>
      </w:r>
      <w:r>
        <w:rPr>
          <w:spacing w:val="-1"/>
        </w:rPr>
        <w:t>with</w:t>
      </w:r>
      <w:r>
        <w:rPr>
          <w:spacing w:val="-15"/>
        </w:rPr>
        <w:t xml:space="preserve"> </w:t>
      </w:r>
      <w:r>
        <w:rPr>
          <w:spacing w:val="-1"/>
        </w:rPr>
        <w:t>providers</w:t>
      </w:r>
      <w:r>
        <w:rPr>
          <w:spacing w:val="-15"/>
        </w:rPr>
        <w:t xml:space="preserve"> </w:t>
      </w:r>
      <w:r>
        <w:t>in</w:t>
      </w:r>
      <w:r>
        <w:rPr>
          <w:spacing w:val="-15"/>
        </w:rPr>
        <w:t xml:space="preserve"> </w:t>
      </w:r>
      <w:r>
        <w:t>other</w:t>
      </w:r>
      <w:r>
        <w:rPr>
          <w:spacing w:val="-17"/>
        </w:rPr>
        <w:t xml:space="preserve"> </w:t>
      </w:r>
      <w:r>
        <w:t>parts</w:t>
      </w:r>
      <w:r>
        <w:rPr>
          <w:spacing w:val="-18"/>
        </w:rPr>
        <w:t xml:space="preserve"> </w:t>
      </w:r>
      <w:r>
        <w:t>of</w:t>
      </w:r>
      <w:r>
        <w:rPr>
          <w:spacing w:val="-16"/>
        </w:rPr>
        <w:t xml:space="preserve"> </w:t>
      </w:r>
      <w:r>
        <w:t>Essex</w:t>
      </w:r>
      <w:r>
        <w:rPr>
          <w:spacing w:val="-16"/>
        </w:rPr>
        <w:t xml:space="preserve"> </w:t>
      </w:r>
      <w:r>
        <w:t>to</w:t>
      </w:r>
      <w:r>
        <w:rPr>
          <w:spacing w:val="-15"/>
        </w:rPr>
        <w:t xml:space="preserve"> </w:t>
      </w:r>
      <w:r>
        <w:t>jointly</w:t>
      </w:r>
      <w:r>
        <w:rPr>
          <w:spacing w:val="-16"/>
        </w:rPr>
        <w:t xml:space="preserve"> </w:t>
      </w:r>
      <w:r>
        <w:t>take</w:t>
      </w:r>
      <w:r>
        <w:rPr>
          <w:spacing w:val="-16"/>
        </w:rPr>
        <w:t xml:space="preserve"> </w:t>
      </w:r>
      <w:r>
        <w:t>actions</w:t>
      </w:r>
      <w:r>
        <w:rPr>
          <w:spacing w:val="-16"/>
        </w:rPr>
        <w:t xml:space="preserve"> </w:t>
      </w:r>
      <w:r>
        <w:t>for</w:t>
      </w:r>
      <w:r>
        <w:rPr>
          <w:spacing w:val="-17"/>
        </w:rPr>
        <w:t xml:space="preserve"> </w:t>
      </w:r>
      <w:r>
        <w:t>the</w:t>
      </w:r>
      <w:r>
        <w:rPr>
          <w:spacing w:val="-15"/>
        </w:rPr>
        <w:t xml:space="preserve"> </w:t>
      </w:r>
      <w:r>
        <w:t>benefit</w:t>
      </w:r>
      <w:r>
        <w:rPr>
          <w:spacing w:val="-64"/>
        </w:rPr>
        <w:t xml:space="preserve"> </w:t>
      </w:r>
      <w:r>
        <w:t>of</w:t>
      </w:r>
      <w:r>
        <w:rPr>
          <w:spacing w:val="-1"/>
        </w:rPr>
        <w:t xml:space="preserve"> </w:t>
      </w:r>
      <w:r>
        <w:t>our population.</w:t>
      </w:r>
    </w:p>
    <w:p w14:paraId="2E72BF83" w14:textId="77777777" w:rsidR="00407F46" w:rsidRDefault="00407F46">
      <w:pPr>
        <w:pStyle w:val="BodyText"/>
        <w:spacing w:before="11"/>
        <w:rPr>
          <w:sz w:val="20"/>
        </w:rPr>
      </w:pPr>
    </w:p>
    <w:p w14:paraId="0329E16E" w14:textId="77777777" w:rsidR="00407F46" w:rsidRDefault="00945025">
      <w:pPr>
        <w:pStyle w:val="BodyText"/>
        <w:ind w:left="120" w:right="112"/>
        <w:jc w:val="both"/>
      </w:pPr>
      <w:r>
        <w:rPr>
          <w:spacing w:val="-1"/>
        </w:rPr>
        <w:t>The</w:t>
      </w:r>
      <w:r>
        <w:rPr>
          <w:spacing w:val="-13"/>
        </w:rPr>
        <w:t xml:space="preserve"> </w:t>
      </w:r>
      <w:r>
        <w:rPr>
          <w:spacing w:val="-1"/>
        </w:rPr>
        <w:t>latest</w:t>
      </w:r>
      <w:r>
        <w:rPr>
          <w:spacing w:val="-14"/>
        </w:rPr>
        <w:t xml:space="preserve"> </w:t>
      </w:r>
      <w:r>
        <w:rPr>
          <w:spacing w:val="-1"/>
        </w:rPr>
        <w:t>planning</w:t>
      </w:r>
      <w:r>
        <w:rPr>
          <w:spacing w:val="-16"/>
        </w:rPr>
        <w:t xml:space="preserve"> </w:t>
      </w:r>
      <w:r>
        <w:rPr>
          <w:spacing w:val="-1"/>
        </w:rPr>
        <w:t>guidance</w:t>
      </w:r>
      <w:r>
        <w:rPr>
          <w:spacing w:val="-14"/>
        </w:rPr>
        <w:t xml:space="preserve"> </w:t>
      </w:r>
      <w:r>
        <w:t>for</w:t>
      </w:r>
      <w:r>
        <w:rPr>
          <w:spacing w:val="-15"/>
        </w:rPr>
        <w:t xml:space="preserve"> </w:t>
      </w:r>
      <w:r>
        <w:t>NHS</w:t>
      </w:r>
      <w:r>
        <w:rPr>
          <w:spacing w:val="-14"/>
        </w:rPr>
        <w:t xml:space="preserve"> </w:t>
      </w:r>
      <w:r>
        <w:t>organisations</w:t>
      </w:r>
      <w:r>
        <w:rPr>
          <w:spacing w:val="-11"/>
        </w:rPr>
        <w:t xml:space="preserve"> </w:t>
      </w:r>
      <w:r>
        <w:t>outlines</w:t>
      </w:r>
      <w:r>
        <w:rPr>
          <w:spacing w:val="-17"/>
        </w:rPr>
        <w:t xml:space="preserve"> </w:t>
      </w:r>
      <w:r>
        <w:t>five</w:t>
      </w:r>
      <w:r>
        <w:rPr>
          <w:spacing w:val="-13"/>
        </w:rPr>
        <w:t xml:space="preserve"> </w:t>
      </w:r>
      <w:r>
        <w:t>priority</w:t>
      </w:r>
      <w:r>
        <w:rPr>
          <w:spacing w:val="-14"/>
        </w:rPr>
        <w:t xml:space="preserve"> </w:t>
      </w:r>
      <w:r>
        <w:t>areas</w:t>
      </w:r>
      <w:r>
        <w:rPr>
          <w:spacing w:val="-14"/>
        </w:rPr>
        <w:t xml:space="preserve"> </w:t>
      </w:r>
      <w:r>
        <w:t>for</w:t>
      </w:r>
      <w:r>
        <w:rPr>
          <w:spacing w:val="-15"/>
        </w:rPr>
        <w:t xml:space="preserve"> </w:t>
      </w:r>
      <w:r>
        <w:t>tackling</w:t>
      </w:r>
      <w:r>
        <w:rPr>
          <w:spacing w:val="-64"/>
        </w:rPr>
        <w:t xml:space="preserve"> </w:t>
      </w:r>
      <w:r>
        <w:t>health</w:t>
      </w:r>
      <w:r>
        <w:rPr>
          <w:spacing w:val="-1"/>
        </w:rPr>
        <w:t xml:space="preserve"> </w:t>
      </w:r>
      <w:r>
        <w:t>inequalities:</w:t>
      </w:r>
    </w:p>
    <w:p w14:paraId="78B9EE75" w14:textId="77777777" w:rsidR="00407F46" w:rsidRDefault="00407F46">
      <w:pPr>
        <w:pStyle w:val="BodyText"/>
        <w:spacing w:before="10"/>
        <w:rPr>
          <w:sz w:val="20"/>
        </w:rPr>
      </w:pPr>
    </w:p>
    <w:p w14:paraId="0FFDF2E0" w14:textId="77777777" w:rsidR="00407F46" w:rsidRDefault="00945025">
      <w:pPr>
        <w:pStyle w:val="ListParagraph"/>
        <w:numPr>
          <w:ilvl w:val="0"/>
          <w:numId w:val="20"/>
        </w:numPr>
        <w:tabs>
          <w:tab w:val="left" w:pos="833"/>
          <w:tab w:val="left" w:pos="834"/>
        </w:tabs>
        <w:rPr>
          <w:sz w:val="24"/>
        </w:rPr>
      </w:pPr>
      <w:r>
        <w:rPr>
          <w:sz w:val="24"/>
        </w:rPr>
        <w:t>Priority</w:t>
      </w:r>
      <w:r>
        <w:rPr>
          <w:spacing w:val="-2"/>
          <w:sz w:val="24"/>
        </w:rPr>
        <w:t xml:space="preserve"> </w:t>
      </w:r>
      <w:r>
        <w:rPr>
          <w:sz w:val="24"/>
        </w:rPr>
        <w:t>1:</w:t>
      </w:r>
      <w:r>
        <w:rPr>
          <w:spacing w:val="-1"/>
          <w:sz w:val="24"/>
        </w:rPr>
        <w:t xml:space="preserve"> </w:t>
      </w:r>
      <w:r>
        <w:rPr>
          <w:sz w:val="24"/>
        </w:rPr>
        <w:t>Restore</w:t>
      </w:r>
      <w:r>
        <w:rPr>
          <w:spacing w:val="-2"/>
          <w:sz w:val="24"/>
        </w:rPr>
        <w:t xml:space="preserve"> </w:t>
      </w:r>
      <w:r>
        <w:rPr>
          <w:sz w:val="24"/>
        </w:rPr>
        <w:t>NHS</w:t>
      </w:r>
      <w:r>
        <w:rPr>
          <w:spacing w:val="-1"/>
          <w:sz w:val="24"/>
        </w:rPr>
        <w:t xml:space="preserve"> </w:t>
      </w:r>
      <w:r>
        <w:rPr>
          <w:sz w:val="24"/>
        </w:rPr>
        <w:t>services</w:t>
      </w:r>
      <w:r>
        <w:rPr>
          <w:spacing w:val="-1"/>
          <w:sz w:val="24"/>
        </w:rPr>
        <w:t xml:space="preserve"> </w:t>
      </w:r>
      <w:r>
        <w:rPr>
          <w:sz w:val="24"/>
        </w:rPr>
        <w:t>inclusively</w:t>
      </w:r>
    </w:p>
    <w:p w14:paraId="1C5B22DD" w14:textId="77777777" w:rsidR="00407F46" w:rsidRDefault="00945025">
      <w:pPr>
        <w:pStyle w:val="ListParagraph"/>
        <w:numPr>
          <w:ilvl w:val="0"/>
          <w:numId w:val="20"/>
        </w:numPr>
        <w:tabs>
          <w:tab w:val="left" w:pos="840"/>
          <w:tab w:val="left" w:pos="841"/>
        </w:tabs>
        <w:spacing w:before="117"/>
        <w:ind w:left="840" w:hanging="361"/>
        <w:rPr>
          <w:sz w:val="24"/>
        </w:rPr>
      </w:pPr>
      <w:r>
        <w:rPr>
          <w:sz w:val="24"/>
        </w:rPr>
        <w:t>Priority</w:t>
      </w:r>
      <w:r>
        <w:rPr>
          <w:spacing w:val="-3"/>
          <w:sz w:val="24"/>
        </w:rPr>
        <w:t xml:space="preserve"> </w:t>
      </w:r>
      <w:r>
        <w:rPr>
          <w:sz w:val="24"/>
        </w:rPr>
        <w:t>2:</w:t>
      </w:r>
      <w:r>
        <w:rPr>
          <w:spacing w:val="-2"/>
          <w:sz w:val="24"/>
        </w:rPr>
        <w:t xml:space="preserve"> </w:t>
      </w:r>
      <w:r>
        <w:rPr>
          <w:sz w:val="24"/>
        </w:rPr>
        <w:t>Mitigate</w:t>
      </w:r>
      <w:r>
        <w:rPr>
          <w:spacing w:val="-3"/>
          <w:sz w:val="24"/>
        </w:rPr>
        <w:t xml:space="preserve"> </w:t>
      </w:r>
      <w:r>
        <w:rPr>
          <w:sz w:val="24"/>
        </w:rPr>
        <w:t>against</w:t>
      </w:r>
      <w:r>
        <w:rPr>
          <w:spacing w:val="-2"/>
          <w:sz w:val="24"/>
        </w:rPr>
        <w:t xml:space="preserve"> </w:t>
      </w:r>
      <w:r>
        <w:rPr>
          <w:sz w:val="24"/>
        </w:rPr>
        <w:t>digital</w:t>
      </w:r>
      <w:r>
        <w:rPr>
          <w:spacing w:val="-2"/>
          <w:sz w:val="24"/>
        </w:rPr>
        <w:t xml:space="preserve"> </w:t>
      </w:r>
      <w:r>
        <w:rPr>
          <w:sz w:val="24"/>
        </w:rPr>
        <w:t>exclusion</w:t>
      </w:r>
    </w:p>
    <w:p w14:paraId="6F55478F" w14:textId="77777777" w:rsidR="00407F46" w:rsidRDefault="00945025">
      <w:pPr>
        <w:pStyle w:val="ListParagraph"/>
        <w:numPr>
          <w:ilvl w:val="0"/>
          <w:numId w:val="20"/>
        </w:numPr>
        <w:tabs>
          <w:tab w:val="left" w:pos="840"/>
          <w:tab w:val="left" w:pos="841"/>
        </w:tabs>
        <w:spacing w:before="119"/>
        <w:ind w:left="840" w:hanging="361"/>
        <w:rPr>
          <w:sz w:val="24"/>
        </w:rPr>
      </w:pPr>
      <w:r>
        <w:rPr>
          <w:sz w:val="24"/>
        </w:rPr>
        <w:t>Priority</w:t>
      </w:r>
      <w:r>
        <w:rPr>
          <w:spacing w:val="-2"/>
          <w:sz w:val="24"/>
        </w:rPr>
        <w:t xml:space="preserve"> </w:t>
      </w:r>
      <w:r>
        <w:rPr>
          <w:sz w:val="24"/>
        </w:rPr>
        <w:t>3:</w:t>
      </w:r>
      <w:r>
        <w:rPr>
          <w:spacing w:val="-2"/>
          <w:sz w:val="24"/>
        </w:rPr>
        <w:t xml:space="preserve"> </w:t>
      </w:r>
      <w:r>
        <w:rPr>
          <w:sz w:val="24"/>
        </w:rPr>
        <w:t>Ensure</w:t>
      </w:r>
      <w:r>
        <w:rPr>
          <w:spacing w:val="-4"/>
          <w:sz w:val="24"/>
        </w:rPr>
        <w:t xml:space="preserve"> </w:t>
      </w:r>
      <w:r>
        <w:rPr>
          <w:sz w:val="24"/>
        </w:rPr>
        <w:t>datasets</w:t>
      </w:r>
      <w:r>
        <w:rPr>
          <w:spacing w:val="-2"/>
          <w:sz w:val="24"/>
        </w:rPr>
        <w:t xml:space="preserve"> </w:t>
      </w:r>
      <w:r>
        <w:rPr>
          <w:sz w:val="24"/>
        </w:rPr>
        <w:t>are</w:t>
      </w:r>
      <w:r>
        <w:rPr>
          <w:spacing w:val="-2"/>
          <w:sz w:val="24"/>
        </w:rPr>
        <w:t xml:space="preserve"> </w:t>
      </w:r>
      <w:r>
        <w:rPr>
          <w:sz w:val="24"/>
        </w:rPr>
        <w:t>complete</w:t>
      </w:r>
      <w:r>
        <w:rPr>
          <w:spacing w:val="-2"/>
          <w:sz w:val="24"/>
        </w:rPr>
        <w:t xml:space="preserve"> </w:t>
      </w:r>
      <w:r>
        <w:rPr>
          <w:sz w:val="24"/>
        </w:rPr>
        <w:t>and</w:t>
      </w:r>
      <w:r>
        <w:rPr>
          <w:spacing w:val="-4"/>
          <w:sz w:val="24"/>
        </w:rPr>
        <w:t xml:space="preserve"> </w:t>
      </w:r>
      <w:r>
        <w:rPr>
          <w:sz w:val="24"/>
        </w:rPr>
        <w:t>timely</w:t>
      </w:r>
    </w:p>
    <w:p w14:paraId="35A71988" w14:textId="77777777" w:rsidR="00407F46" w:rsidRDefault="00945025">
      <w:pPr>
        <w:pStyle w:val="ListParagraph"/>
        <w:numPr>
          <w:ilvl w:val="0"/>
          <w:numId w:val="20"/>
        </w:numPr>
        <w:tabs>
          <w:tab w:val="left" w:pos="840"/>
          <w:tab w:val="left" w:pos="841"/>
        </w:tabs>
        <w:spacing w:before="119"/>
        <w:ind w:left="840" w:right="118" w:hanging="360"/>
        <w:rPr>
          <w:sz w:val="24"/>
        </w:rPr>
      </w:pPr>
      <w:r>
        <w:rPr>
          <w:sz w:val="24"/>
        </w:rPr>
        <w:t>Priority</w:t>
      </w:r>
      <w:r>
        <w:rPr>
          <w:spacing w:val="14"/>
          <w:sz w:val="24"/>
        </w:rPr>
        <w:t xml:space="preserve"> </w:t>
      </w:r>
      <w:r>
        <w:rPr>
          <w:sz w:val="24"/>
        </w:rPr>
        <w:t>4:</w:t>
      </w:r>
      <w:r>
        <w:rPr>
          <w:spacing w:val="12"/>
          <w:sz w:val="24"/>
        </w:rPr>
        <w:t xml:space="preserve"> </w:t>
      </w:r>
      <w:r>
        <w:rPr>
          <w:sz w:val="24"/>
        </w:rPr>
        <w:t>Accelerate</w:t>
      </w:r>
      <w:r>
        <w:rPr>
          <w:spacing w:val="11"/>
          <w:sz w:val="24"/>
        </w:rPr>
        <w:t xml:space="preserve"> </w:t>
      </w:r>
      <w:r>
        <w:rPr>
          <w:sz w:val="24"/>
        </w:rPr>
        <w:t>preventative</w:t>
      </w:r>
      <w:r>
        <w:rPr>
          <w:spacing w:val="12"/>
          <w:sz w:val="24"/>
        </w:rPr>
        <w:t xml:space="preserve"> </w:t>
      </w:r>
      <w:r>
        <w:rPr>
          <w:sz w:val="24"/>
        </w:rPr>
        <w:t>programmes</w:t>
      </w:r>
      <w:r>
        <w:rPr>
          <w:spacing w:val="12"/>
          <w:sz w:val="24"/>
        </w:rPr>
        <w:t xml:space="preserve"> </w:t>
      </w:r>
      <w:r>
        <w:rPr>
          <w:sz w:val="24"/>
        </w:rPr>
        <w:t>that</w:t>
      </w:r>
      <w:r>
        <w:rPr>
          <w:spacing w:val="12"/>
          <w:sz w:val="24"/>
        </w:rPr>
        <w:t xml:space="preserve"> </w:t>
      </w:r>
      <w:r>
        <w:rPr>
          <w:sz w:val="24"/>
        </w:rPr>
        <w:t>proactively</w:t>
      </w:r>
      <w:r>
        <w:rPr>
          <w:spacing w:val="12"/>
          <w:sz w:val="24"/>
        </w:rPr>
        <w:t xml:space="preserve"> </w:t>
      </w:r>
      <w:r>
        <w:rPr>
          <w:sz w:val="24"/>
        </w:rPr>
        <w:t>engage</w:t>
      </w:r>
      <w:r>
        <w:rPr>
          <w:spacing w:val="12"/>
          <w:sz w:val="24"/>
        </w:rPr>
        <w:t xml:space="preserve"> </w:t>
      </w:r>
      <w:r>
        <w:rPr>
          <w:sz w:val="24"/>
        </w:rPr>
        <w:t>those</w:t>
      </w:r>
      <w:r>
        <w:rPr>
          <w:spacing w:val="12"/>
          <w:sz w:val="24"/>
        </w:rPr>
        <w:t xml:space="preserve"> </w:t>
      </w:r>
      <w:r>
        <w:rPr>
          <w:sz w:val="24"/>
        </w:rPr>
        <w:t>at</w:t>
      </w:r>
      <w:r>
        <w:rPr>
          <w:spacing w:val="-63"/>
          <w:sz w:val="24"/>
        </w:rPr>
        <w:t xml:space="preserve"> </w:t>
      </w:r>
      <w:r>
        <w:rPr>
          <w:sz w:val="24"/>
        </w:rPr>
        <w:t>greatest</w:t>
      </w:r>
      <w:r>
        <w:rPr>
          <w:spacing w:val="-1"/>
          <w:sz w:val="24"/>
        </w:rPr>
        <w:t xml:space="preserve"> </w:t>
      </w:r>
      <w:r>
        <w:rPr>
          <w:sz w:val="24"/>
        </w:rPr>
        <w:t>risk of</w:t>
      </w:r>
      <w:r>
        <w:rPr>
          <w:spacing w:val="-2"/>
          <w:sz w:val="24"/>
        </w:rPr>
        <w:t xml:space="preserve"> </w:t>
      </w:r>
      <w:r>
        <w:rPr>
          <w:sz w:val="24"/>
        </w:rPr>
        <w:t>poor</w:t>
      </w:r>
      <w:r>
        <w:rPr>
          <w:spacing w:val="-3"/>
          <w:sz w:val="24"/>
        </w:rPr>
        <w:t xml:space="preserve"> </w:t>
      </w:r>
      <w:r>
        <w:rPr>
          <w:sz w:val="24"/>
        </w:rPr>
        <w:t>health outcomes</w:t>
      </w:r>
    </w:p>
    <w:p w14:paraId="668B557D" w14:textId="77777777" w:rsidR="00407F46" w:rsidRDefault="00945025">
      <w:pPr>
        <w:pStyle w:val="ListParagraph"/>
        <w:numPr>
          <w:ilvl w:val="0"/>
          <w:numId w:val="20"/>
        </w:numPr>
        <w:tabs>
          <w:tab w:val="left" w:pos="840"/>
          <w:tab w:val="left" w:pos="841"/>
        </w:tabs>
        <w:spacing w:before="119"/>
        <w:ind w:left="840" w:hanging="361"/>
        <w:rPr>
          <w:sz w:val="24"/>
        </w:rPr>
      </w:pPr>
      <w:r>
        <w:rPr>
          <w:sz w:val="24"/>
        </w:rPr>
        <w:t>Priority</w:t>
      </w:r>
      <w:r>
        <w:rPr>
          <w:spacing w:val="-3"/>
          <w:sz w:val="24"/>
        </w:rPr>
        <w:t xml:space="preserve"> </w:t>
      </w:r>
      <w:r>
        <w:rPr>
          <w:sz w:val="24"/>
        </w:rPr>
        <w:t>5:</w:t>
      </w:r>
      <w:r>
        <w:rPr>
          <w:spacing w:val="-3"/>
          <w:sz w:val="24"/>
        </w:rPr>
        <w:t xml:space="preserve"> </w:t>
      </w:r>
      <w:r>
        <w:rPr>
          <w:sz w:val="24"/>
        </w:rPr>
        <w:t>Strengthen</w:t>
      </w:r>
      <w:r>
        <w:rPr>
          <w:spacing w:val="-3"/>
          <w:sz w:val="24"/>
        </w:rPr>
        <w:t xml:space="preserve"> </w:t>
      </w:r>
      <w:r>
        <w:rPr>
          <w:sz w:val="24"/>
        </w:rPr>
        <w:t>leadership</w:t>
      </w:r>
      <w:r>
        <w:rPr>
          <w:spacing w:val="-2"/>
          <w:sz w:val="24"/>
        </w:rPr>
        <w:t xml:space="preserve"> </w:t>
      </w:r>
      <w:r>
        <w:rPr>
          <w:sz w:val="24"/>
        </w:rPr>
        <w:t>and</w:t>
      </w:r>
      <w:r>
        <w:rPr>
          <w:spacing w:val="-5"/>
          <w:sz w:val="24"/>
        </w:rPr>
        <w:t xml:space="preserve"> </w:t>
      </w:r>
      <w:r>
        <w:rPr>
          <w:sz w:val="24"/>
        </w:rPr>
        <w:t>accountability</w:t>
      </w:r>
    </w:p>
    <w:p w14:paraId="0A5B8982" w14:textId="77777777" w:rsidR="00407F46" w:rsidRDefault="00945025">
      <w:pPr>
        <w:pStyle w:val="BodyText"/>
        <w:spacing w:before="236"/>
        <w:ind w:left="120" w:right="107"/>
        <w:jc w:val="both"/>
      </w:pPr>
      <w:r>
        <w:t>The Core20PLUS5 approach to tackle health inequalities was also introduced in 2021.</w:t>
      </w:r>
      <w:r>
        <w:rPr>
          <w:spacing w:val="1"/>
        </w:rPr>
        <w:t xml:space="preserve"> </w:t>
      </w:r>
      <w:r>
        <w:t>This</w:t>
      </w:r>
      <w:r>
        <w:rPr>
          <w:spacing w:val="1"/>
        </w:rPr>
        <w:t xml:space="preserve"> </w:t>
      </w:r>
      <w:r>
        <w:t>approach</w:t>
      </w:r>
      <w:r>
        <w:rPr>
          <w:spacing w:val="1"/>
        </w:rPr>
        <w:t xml:space="preserve"> </w:t>
      </w:r>
      <w:r>
        <w:t>outlines</w:t>
      </w:r>
      <w:r>
        <w:rPr>
          <w:spacing w:val="1"/>
        </w:rPr>
        <w:t xml:space="preserve"> </w:t>
      </w:r>
      <w:r>
        <w:t>a</w:t>
      </w:r>
      <w:r>
        <w:rPr>
          <w:spacing w:val="1"/>
        </w:rPr>
        <w:t xml:space="preserve"> </w:t>
      </w:r>
      <w:r>
        <w:t>framework</w:t>
      </w:r>
      <w:r>
        <w:rPr>
          <w:spacing w:val="1"/>
        </w:rPr>
        <w:t xml:space="preserve"> </w:t>
      </w:r>
      <w:r>
        <w:t>to</w:t>
      </w:r>
      <w:r>
        <w:rPr>
          <w:spacing w:val="1"/>
        </w:rPr>
        <w:t xml:space="preserve"> </w:t>
      </w:r>
      <w:r>
        <w:t>accelerate</w:t>
      </w:r>
      <w:r>
        <w:rPr>
          <w:spacing w:val="1"/>
        </w:rPr>
        <w:t xml:space="preserve"> </w:t>
      </w:r>
      <w:r>
        <w:t>health</w:t>
      </w:r>
      <w:r>
        <w:rPr>
          <w:spacing w:val="1"/>
        </w:rPr>
        <w:t xml:space="preserve"> </w:t>
      </w:r>
      <w:r>
        <w:t>inequalities</w:t>
      </w:r>
      <w:r>
        <w:rPr>
          <w:spacing w:val="1"/>
        </w:rPr>
        <w:t xml:space="preserve"> </w:t>
      </w:r>
      <w:r>
        <w:t>improvement</w:t>
      </w:r>
      <w:r>
        <w:rPr>
          <w:spacing w:val="-64"/>
        </w:rPr>
        <w:t xml:space="preserve"> </w:t>
      </w:r>
      <w:r>
        <w:t>through focused approa</w:t>
      </w:r>
      <w:r>
        <w:t>ches targeted at the Core20 (the most deprived 20% of the</w:t>
      </w:r>
      <w:r>
        <w:rPr>
          <w:spacing w:val="1"/>
        </w:rPr>
        <w:t xml:space="preserve"> </w:t>
      </w:r>
      <w:r>
        <w:t>population)</w:t>
      </w:r>
      <w:r>
        <w:rPr>
          <w:spacing w:val="1"/>
        </w:rPr>
        <w:t xml:space="preserve"> </w:t>
      </w:r>
      <w:r>
        <w:t>PLUS</w:t>
      </w:r>
      <w:r>
        <w:rPr>
          <w:spacing w:val="1"/>
        </w:rPr>
        <w:t xml:space="preserve"> </w:t>
      </w:r>
      <w:r>
        <w:t>(other</w:t>
      </w:r>
      <w:r>
        <w:rPr>
          <w:spacing w:val="1"/>
        </w:rPr>
        <w:t xml:space="preserve"> </w:t>
      </w:r>
      <w:r>
        <w:t>inclusion</w:t>
      </w:r>
      <w:r>
        <w:rPr>
          <w:spacing w:val="1"/>
        </w:rPr>
        <w:t xml:space="preserve"> </w:t>
      </w:r>
      <w:r>
        <w:t>groups)</w:t>
      </w:r>
      <w:r>
        <w:rPr>
          <w:spacing w:val="1"/>
        </w:rPr>
        <w:t xml:space="preserve"> </w:t>
      </w:r>
      <w:r>
        <w:t>and</w:t>
      </w:r>
      <w:r>
        <w:rPr>
          <w:spacing w:val="1"/>
        </w:rPr>
        <w:t xml:space="preserve"> </w:t>
      </w:r>
      <w:r>
        <w:t>5</w:t>
      </w:r>
      <w:r>
        <w:rPr>
          <w:spacing w:val="1"/>
        </w:rPr>
        <w:t xml:space="preserve"> </w:t>
      </w:r>
      <w:r>
        <w:t>(clinical</w:t>
      </w:r>
      <w:r>
        <w:rPr>
          <w:spacing w:val="1"/>
        </w:rPr>
        <w:t xml:space="preserve"> </w:t>
      </w:r>
      <w:r>
        <w:t>areas</w:t>
      </w:r>
      <w:r>
        <w:rPr>
          <w:spacing w:val="1"/>
        </w:rPr>
        <w:t xml:space="preserve"> </w:t>
      </w:r>
      <w:r>
        <w:t>of</w:t>
      </w:r>
      <w:r>
        <w:rPr>
          <w:spacing w:val="1"/>
        </w:rPr>
        <w:t xml:space="preserve"> </w:t>
      </w:r>
      <w:r>
        <w:t>focus).</w:t>
      </w:r>
      <w:r>
        <w:rPr>
          <w:spacing w:val="1"/>
        </w:rPr>
        <w:t xml:space="preserve"> </w:t>
      </w:r>
      <w:r>
        <w:t>This</w:t>
      </w:r>
      <w:r>
        <w:rPr>
          <w:spacing w:val="1"/>
        </w:rPr>
        <w:t xml:space="preserve"> </w:t>
      </w:r>
      <w:r>
        <w:t>Core20PLUS5 framework has been adopted across the system and health inequalities</w:t>
      </w:r>
      <w:r>
        <w:rPr>
          <w:spacing w:val="1"/>
        </w:rPr>
        <w:t xml:space="preserve"> </w:t>
      </w:r>
      <w:r>
        <w:t>improvement plans at system and place have been refined to reflect the Core20PLUS 5</w:t>
      </w:r>
      <w:r>
        <w:rPr>
          <w:spacing w:val="-64"/>
        </w:rPr>
        <w:t xml:space="preserve"> </w:t>
      </w:r>
      <w:r>
        <w:t>approach.</w:t>
      </w:r>
    </w:p>
    <w:p w14:paraId="74B705AF" w14:textId="77777777" w:rsidR="00407F46" w:rsidRDefault="00407F46">
      <w:pPr>
        <w:jc w:val="both"/>
        <w:sectPr w:rsidR="00407F46">
          <w:pgSz w:w="11910" w:h="16840"/>
          <w:pgMar w:top="1320" w:right="1020" w:bottom="720" w:left="1320" w:header="0" w:footer="524" w:gutter="0"/>
          <w:cols w:space="720"/>
        </w:sectPr>
      </w:pPr>
    </w:p>
    <w:p w14:paraId="2C61F307" w14:textId="77777777" w:rsidR="00407F46" w:rsidRDefault="00945025">
      <w:pPr>
        <w:pStyle w:val="BodyText"/>
        <w:spacing w:before="81"/>
        <w:ind w:left="120" w:right="111"/>
        <w:jc w:val="both"/>
      </w:pPr>
      <w:r>
        <w:lastRenderedPageBreak/>
        <w:t>Within</w:t>
      </w:r>
      <w:r>
        <w:rPr>
          <w:spacing w:val="1"/>
        </w:rPr>
        <w:t xml:space="preserve"> </w:t>
      </w:r>
      <w:r>
        <w:t>Primary</w:t>
      </w:r>
      <w:r>
        <w:rPr>
          <w:spacing w:val="1"/>
        </w:rPr>
        <w:t xml:space="preserve"> </w:t>
      </w:r>
      <w:r>
        <w:t>Care,</w:t>
      </w:r>
      <w:r>
        <w:rPr>
          <w:spacing w:val="1"/>
        </w:rPr>
        <w:t xml:space="preserve"> </w:t>
      </w:r>
      <w:r>
        <w:t>the</w:t>
      </w:r>
      <w:r>
        <w:rPr>
          <w:spacing w:val="1"/>
        </w:rPr>
        <w:t xml:space="preserve"> </w:t>
      </w:r>
      <w:r>
        <w:t>Tackling</w:t>
      </w:r>
      <w:r>
        <w:rPr>
          <w:spacing w:val="1"/>
        </w:rPr>
        <w:t xml:space="preserve"> </w:t>
      </w:r>
      <w:r>
        <w:t>Neighbourhood</w:t>
      </w:r>
      <w:r>
        <w:rPr>
          <w:spacing w:val="1"/>
        </w:rPr>
        <w:t xml:space="preserve"> </w:t>
      </w:r>
      <w:r>
        <w:t>Inequalities</w:t>
      </w:r>
      <w:r>
        <w:rPr>
          <w:spacing w:val="1"/>
        </w:rPr>
        <w:t xml:space="preserve"> </w:t>
      </w:r>
      <w:r>
        <w:t>Directed</w:t>
      </w:r>
      <w:r>
        <w:rPr>
          <w:spacing w:val="1"/>
        </w:rPr>
        <w:t xml:space="preserve"> </w:t>
      </w:r>
      <w:r>
        <w:t>Enhanced</w:t>
      </w:r>
      <w:r>
        <w:rPr>
          <w:spacing w:val="1"/>
        </w:rPr>
        <w:t xml:space="preserve"> </w:t>
      </w:r>
      <w:r>
        <w:t>Service (DES) has called for a coordinated approach to tackling inequalities within</w:t>
      </w:r>
      <w:r>
        <w:rPr>
          <w:spacing w:val="1"/>
        </w:rPr>
        <w:t xml:space="preserve"> </w:t>
      </w:r>
      <w:r>
        <w:t xml:space="preserve">Primary Care. All PCNs are required to nominate </w:t>
      </w:r>
      <w:proofErr w:type="gramStart"/>
      <w:r>
        <w:t>a health inequalities</w:t>
      </w:r>
      <w:proofErr w:type="gramEnd"/>
      <w:r>
        <w:t xml:space="preserve"> lead to act as a</w:t>
      </w:r>
      <w:r>
        <w:rPr>
          <w:spacing w:val="1"/>
        </w:rPr>
        <w:t xml:space="preserve"> </w:t>
      </w:r>
      <w:r>
        <w:t>focal</w:t>
      </w:r>
      <w:r>
        <w:rPr>
          <w:spacing w:val="-13"/>
        </w:rPr>
        <w:t xml:space="preserve"> </w:t>
      </w:r>
      <w:r>
        <w:t>point</w:t>
      </w:r>
      <w:r>
        <w:rPr>
          <w:spacing w:val="-15"/>
        </w:rPr>
        <w:t xml:space="preserve"> </w:t>
      </w:r>
      <w:r>
        <w:t>and</w:t>
      </w:r>
      <w:r>
        <w:rPr>
          <w:spacing w:val="-12"/>
        </w:rPr>
        <w:t xml:space="preserve"> </w:t>
      </w:r>
      <w:r>
        <w:t>champion</w:t>
      </w:r>
      <w:r>
        <w:rPr>
          <w:spacing w:val="-12"/>
        </w:rPr>
        <w:t xml:space="preserve"> </w:t>
      </w:r>
      <w:r>
        <w:t>for</w:t>
      </w:r>
      <w:r>
        <w:rPr>
          <w:spacing w:val="-15"/>
        </w:rPr>
        <w:t xml:space="preserve"> </w:t>
      </w:r>
      <w:r>
        <w:t>this</w:t>
      </w:r>
      <w:r>
        <w:rPr>
          <w:spacing w:val="-13"/>
        </w:rPr>
        <w:t xml:space="preserve"> </w:t>
      </w:r>
      <w:r>
        <w:t>work.</w:t>
      </w:r>
      <w:r>
        <w:rPr>
          <w:spacing w:val="-13"/>
        </w:rPr>
        <w:t xml:space="preserve"> </w:t>
      </w:r>
      <w:r>
        <w:t>PCNs</w:t>
      </w:r>
      <w:r>
        <w:rPr>
          <w:spacing w:val="-15"/>
        </w:rPr>
        <w:t xml:space="preserve"> </w:t>
      </w:r>
      <w:r>
        <w:t>will</w:t>
      </w:r>
      <w:r>
        <w:rPr>
          <w:spacing w:val="-14"/>
        </w:rPr>
        <w:t xml:space="preserve"> </w:t>
      </w:r>
      <w:r>
        <w:t>also</w:t>
      </w:r>
      <w:r>
        <w:rPr>
          <w:spacing w:val="-11"/>
        </w:rPr>
        <w:t xml:space="preserve"> </w:t>
      </w:r>
      <w:r>
        <w:t>work</w:t>
      </w:r>
      <w:r>
        <w:rPr>
          <w:spacing w:val="-13"/>
        </w:rPr>
        <w:t xml:space="preserve"> </w:t>
      </w:r>
      <w:r>
        <w:t>with</w:t>
      </w:r>
      <w:r>
        <w:rPr>
          <w:spacing w:val="-12"/>
        </w:rPr>
        <w:t xml:space="preserve"> </w:t>
      </w:r>
      <w:r>
        <w:t>commissioners</w:t>
      </w:r>
      <w:r>
        <w:rPr>
          <w:spacing w:val="-16"/>
        </w:rPr>
        <w:t xml:space="preserve"> </w:t>
      </w:r>
      <w:r>
        <w:t>and</w:t>
      </w:r>
      <w:r>
        <w:rPr>
          <w:spacing w:val="-14"/>
        </w:rPr>
        <w:t xml:space="preserve"> </w:t>
      </w:r>
      <w:r>
        <w:t>PHM</w:t>
      </w:r>
      <w:r>
        <w:rPr>
          <w:spacing w:val="-65"/>
        </w:rPr>
        <w:t xml:space="preserve"> </w:t>
      </w:r>
      <w:r>
        <w:t>teams to design and deliver inequalities improvement intervention(s) for a selected</w:t>
      </w:r>
      <w:r>
        <w:rPr>
          <w:spacing w:val="1"/>
        </w:rPr>
        <w:t xml:space="preserve"> </w:t>
      </w:r>
      <w:r>
        <w:t>population</w:t>
      </w:r>
      <w:r>
        <w:rPr>
          <w:spacing w:val="-2"/>
        </w:rPr>
        <w:t xml:space="preserve"> </w:t>
      </w:r>
      <w:r>
        <w:t>group experiencing</w:t>
      </w:r>
      <w:r>
        <w:rPr>
          <w:spacing w:val="1"/>
        </w:rPr>
        <w:t xml:space="preserve"> </w:t>
      </w:r>
      <w:r>
        <w:t>inequality.</w:t>
      </w:r>
    </w:p>
    <w:p w14:paraId="44B50F1C" w14:textId="77777777" w:rsidR="00407F46" w:rsidRDefault="00407F46">
      <w:pPr>
        <w:pStyle w:val="BodyText"/>
        <w:spacing w:before="10"/>
        <w:rPr>
          <w:sz w:val="20"/>
        </w:rPr>
      </w:pPr>
    </w:p>
    <w:p w14:paraId="71118E85" w14:textId="77777777" w:rsidR="00407F46" w:rsidRDefault="00945025">
      <w:pPr>
        <w:pStyle w:val="BodyText"/>
        <w:ind w:left="120" w:right="111"/>
        <w:jc w:val="both"/>
      </w:pPr>
      <w:r>
        <w:t>It is expected that an overarching ICS Health Inequalities Strategy will be deployed by</w:t>
      </w:r>
      <w:r>
        <w:rPr>
          <w:spacing w:val="1"/>
        </w:rPr>
        <w:t xml:space="preserve"> </w:t>
      </w:r>
      <w:r>
        <w:t>July</w:t>
      </w:r>
      <w:r>
        <w:rPr>
          <w:spacing w:val="-1"/>
        </w:rPr>
        <w:t xml:space="preserve"> </w:t>
      </w:r>
      <w:r>
        <w:t>2022.</w:t>
      </w:r>
    </w:p>
    <w:p w14:paraId="49956CFE" w14:textId="77777777" w:rsidR="00407F46" w:rsidRDefault="00407F46">
      <w:pPr>
        <w:pStyle w:val="BodyText"/>
        <w:spacing w:before="8"/>
        <w:rPr>
          <w:sz w:val="20"/>
        </w:rPr>
      </w:pPr>
    </w:p>
    <w:p w14:paraId="04831CAD" w14:textId="77777777" w:rsidR="00407F46" w:rsidRDefault="00945025">
      <w:pPr>
        <w:ind w:left="120"/>
        <w:jc w:val="both"/>
        <w:rPr>
          <w:b/>
          <w:sz w:val="28"/>
        </w:rPr>
      </w:pPr>
      <w:bookmarkStart w:id="14" w:name="_bookmark14"/>
      <w:bookmarkEnd w:id="14"/>
      <w:r>
        <w:rPr>
          <w:b/>
          <w:color w:val="006FC0"/>
          <w:sz w:val="28"/>
        </w:rPr>
        <w:t>Engaging</w:t>
      </w:r>
      <w:r>
        <w:rPr>
          <w:b/>
          <w:color w:val="006FC0"/>
          <w:spacing w:val="-4"/>
          <w:sz w:val="28"/>
        </w:rPr>
        <w:t xml:space="preserve"> </w:t>
      </w:r>
      <w:r>
        <w:rPr>
          <w:b/>
          <w:color w:val="006FC0"/>
          <w:sz w:val="28"/>
        </w:rPr>
        <w:t>People</w:t>
      </w:r>
      <w:r>
        <w:rPr>
          <w:b/>
          <w:color w:val="006FC0"/>
          <w:spacing w:val="-7"/>
          <w:sz w:val="28"/>
        </w:rPr>
        <w:t xml:space="preserve"> </w:t>
      </w:r>
      <w:r>
        <w:rPr>
          <w:b/>
          <w:color w:val="006FC0"/>
          <w:sz w:val="28"/>
        </w:rPr>
        <w:t>and</w:t>
      </w:r>
      <w:r>
        <w:rPr>
          <w:b/>
          <w:color w:val="006FC0"/>
          <w:spacing w:val="-5"/>
          <w:sz w:val="28"/>
        </w:rPr>
        <w:t xml:space="preserve"> </w:t>
      </w:r>
      <w:r>
        <w:rPr>
          <w:b/>
          <w:color w:val="006FC0"/>
          <w:sz w:val="28"/>
        </w:rPr>
        <w:t>Communities</w:t>
      </w:r>
    </w:p>
    <w:p w14:paraId="34EFC881" w14:textId="77777777" w:rsidR="00407F46" w:rsidRDefault="00945025">
      <w:pPr>
        <w:pStyle w:val="BodyText"/>
        <w:spacing w:before="242"/>
        <w:ind w:left="120" w:right="124"/>
      </w:pPr>
      <w:r>
        <w:t>We put patients and the public at the heart of our CCG. Working in partnership with</w:t>
      </w:r>
      <w:r>
        <w:rPr>
          <w:spacing w:val="1"/>
        </w:rPr>
        <w:t xml:space="preserve"> </w:t>
      </w:r>
      <w:r>
        <w:t>patients, carers,</w:t>
      </w:r>
      <w:r>
        <w:rPr>
          <w:spacing w:val="1"/>
        </w:rPr>
        <w:t xml:space="preserve"> </w:t>
      </w:r>
      <w:proofErr w:type="gramStart"/>
      <w:r>
        <w:t>families</w:t>
      </w:r>
      <w:proofErr w:type="gramEnd"/>
      <w:r>
        <w:rPr>
          <w:spacing w:val="1"/>
        </w:rPr>
        <w:t xml:space="preserve"> </w:t>
      </w:r>
      <w:r>
        <w:t>and</w:t>
      </w:r>
      <w:r>
        <w:rPr>
          <w:spacing w:val="1"/>
        </w:rPr>
        <w:t xml:space="preserve"> </w:t>
      </w:r>
      <w:r>
        <w:t>local</w:t>
      </w:r>
      <w:r>
        <w:rPr>
          <w:spacing w:val="-3"/>
        </w:rPr>
        <w:t xml:space="preserve"> </w:t>
      </w:r>
      <w:r>
        <w:t>peo</w:t>
      </w:r>
      <w:r>
        <w:t>ple</w:t>
      </w:r>
      <w:r>
        <w:rPr>
          <w:spacing w:val="1"/>
        </w:rPr>
        <w:t xml:space="preserve"> </w:t>
      </w:r>
      <w:r>
        <w:t>within</w:t>
      </w:r>
      <w:r>
        <w:rPr>
          <w:spacing w:val="1"/>
        </w:rPr>
        <w:t xml:space="preserve"> </w:t>
      </w:r>
      <w:r>
        <w:t>their</w:t>
      </w:r>
      <w:r>
        <w:rPr>
          <w:spacing w:val="-1"/>
        </w:rPr>
        <w:t xml:space="preserve"> </w:t>
      </w:r>
      <w:r>
        <w:t>own communities</w:t>
      </w:r>
      <w:r>
        <w:rPr>
          <w:spacing w:val="1"/>
        </w:rPr>
        <w:t xml:space="preserve"> </w:t>
      </w:r>
      <w:r>
        <w:t>brings</w:t>
      </w:r>
      <w:r>
        <w:rPr>
          <w:spacing w:val="-1"/>
        </w:rPr>
        <w:t xml:space="preserve"> </w:t>
      </w:r>
      <w:r>
        <w:t>a</w:t>
      </w:r>
      <w:r>
        <w:rPr>
          <w:spacing w:val="1"/>
        </w:rPr>
        <w:t xml:space="preserve"> </w:t>
      </w:r>
      <w:r>
        <w:t>different perspective to our understanding and can challenge our view of how we think</w:t>
      </w:r>
      <w:r>
        <w:rPr>
          <w:spacing w:val="1"/>
        </w:rPr>
        <w:t xml:space="preserve"> </w:t>
      </w:r>
      <w:r>
        <w:t>services are received and should be delivered in the future. Service provision can be</w:t>
      </w:r>
      <w:r>
        <w:rPr>
          <w:spacing w:val="1"/>
        </w:rPr>
        <w:t xml:space="preserve"> </w:t>
      </w:r>
      <w:r>
        <w:t>improved if we can learn more about the vi</w:t>
      </w:r>
      <w:r>
        <w:t>ews, experiences and concerns of patients,</w:t>
      </w:r>
      <w:r>
        <w:rPr>
          <w:spacing w:val="1"/>
        </w:rPr>
        <w:t xml:space="preserve"> </w:t>
      </w:r>
      <w:r>
        <w:t xml:space="preserve">service users, </w:t>
      </w:r>
      <w:proofErr w:type="gramStart"/>
      <w:r>
        <w:t>carers</w:t>
      </w:r>
      <w:proofErr w:type="gramEnd"/>
      <w:r>
        <w:t xml:space="preserve"> and our wider communities. We believe that better decisions are</w:t>
      </w:r>
      <w:r>
        <w:rPr>
          <w:spacing w:val="1"/>
        </w:rPr>
        <w:t xml:space="preserve"> </w:t>
      </w:r>
      <w:r>
        <w:t>made</w:t>
      </w:r>
      <w:r>
        <w:rPr>
          <w:spacing w:val="1"/>
        </w:rPr>
        <w:t xml:space="preserve"> </w:t>
      </w:r>
      <w:r>
        <w:t>when patients</w:t>
      </w:r>
      <w:r>
        <w:rPr>
          <w:spacing w:val="-1"/>
        </w:rPr>
        <w:t xml:space="preserve"> </w:t>
      </w:r>
      <w:r>
        <w:t>and</w:t>
      </w:r>
      <w:r>
        <w:rPr>
          <w:spacing w:val="2"/>
        </w:rPr>
        <w:t xml:space="preserve"> </w:t>
      </w:r>
      <w:r>
        <w:t>professionals</w:t>
      </w:r>
      <w:r>
        <w:rPr>
          <w:spacing w:val="1"/>
        </w:rPr>
        <w:t xml:space="preserve"> </w:t>
      </w:r>
      <w:r>
        <w:t>work</w:t>
      </w:r>
      <w:r>
        <w:rPr>
          <w:spacing w:val="2"/>
        </w:rPr>
        <w:t xml:space="preserve"> </w:t>
      </w:r>
      <w:r>
        <w:t>together.</w:t>
      </w:r>
      <w:r>
        <w:rPr>
          <w:spacing w:val="65"/>
        </w:rPr>
        <w:t xml:space="preserve"> </w:t>
      </w:r>
      <w:r>
        <w:t>In</w:t>
      </w:r>
      <w:r>
        <w:rPr>
          <w:spacing w:val="3"/>
        </w:rPr>
        <w:t xml:space="preserve"> </w:t>
      </w:r>
      <w:r>
        <w:t>line</w:t>
      </w:r>
      <w:r>
        <w:rPr>
          <w:spacing w:val="1"/>
        </w:rPr>
        <w:t xml:space="preserve"> </w:t>
      </w:r>
      <w:r>
        <w:t>with a</w:t>
      </w:r>
      <w:r>
        <w:rPr>
          <w:spacing w:val="6"/>
        </w:rPr>
        <w:t xml:space="preserve"> </w:t>
      </w:r>
      <w:hyperlink r:id="rId14">
        <w:r>
          <w:rPr>
            <w:color w:val="0000FF"/>
            <w:u w:val="single" w:color="0000FF"/>
          </w:rPr>
          <w:t>system</w:t>
        </w:r>
      </w:hyperlink>
      <w:r>
        <w:rPr>
          <w:color w:val="0000FF"/>
          <w:spacing w:val="1"/>
        </w:rPr>
        <w:t xml:space="preserve"> </w:t>
      </w:r>
      <w:hyperlink r:id="rId15">
        <w:r>
          <w:rPr>
            <w:color w:val="0000FF"/>
            <w:u w:val="single" w:color="0000FF"/>
          </w:rPr>
          <w:t>engagement framework</w:t>
        </w:r>
        <w:r>
          <w:rPr>
            <w:color w:val="0000FF"/>
          </w:rPr>
          <w:t xml:space="preserve"> </w:t>
        </w:r>
      </w:hyperlink>
      <w:r>
        <w:t>we strive to make sure we get the community involved at the</w:t>
      </w:r>
      <w:r>
        <w:rPr>
          <w:spacing w:val="1"/>
        </w:rPr>
        <w:t xml:space="preserve"> </w:t>
      </w:r>
      <w:r>
        <w:t>very</w:t>
      </w:r>
      <w:r>
        <w:rPr>
          <w:spacing w:val="-2"/>
        </w:rPr>
        <w:t xml:space="preserve"> </w:t>
      </w:r>
      <w:r>
        <w:t>beginning</w:t>
      </w:r>
      <w:r>
        <w:rPr>
          <w:spacing w:val="-2"/>
        </w:rPr>
        <w:t xml:space="preserve"> </w:t>
      </w:r>
      <w:r>
        <w:t>of</w:t>
      </w:r>
      <w:r>
        <w:rPr>
          <w:spacing w:val="-4"/>
        </w:rPr>
        <w:t xml:space="preserve"> </w:t>
      </w:r>
      <w:r>
        <w:t>a</w:t>
      </w:r>
      <w:r>
        <w:rPr>
          <w:spacing w:val="-2"/>
        </w:rPr>
        <w:t xml:space="preserve"> </w:t>
      </w:r>
      <w:r>
        <w:t>project</w:t>
      </w:r>
      <w:r>
        <w:rPr>
          <w:spacing w:val="-2"/>
        </w:rPr>
        <w:t xml:space="preserve"> </w:t>
      </w:r>
      <w:r>
        <w:t>and</w:t>
      </w:r>
      <w:r>
        <w:rPr>
          <w:spacing w:val="-2"/>
        </w:rPr>
        <w:t xml:space="preserve"> </w:t>
      </w:r>
      <w:r>
        <w:t>build</w:t>
      </w:r>
      <w:r>
        <w:rPr>
          <w:spacing w:val="-1"/>
        </w:rPr>
        <w:t xml:space="preserve"> </w:t>
      </w:r>
      <w:r>
        <w:t>things</w:t>
      </w:r>
      <w:r>
        <w:rPr>
          <w:spacing w:val="-4"/>
        </w:rPr>
        <w:t xml:space="preserve"> </w:t>
      </w:r>
      <w:r>
        <w:t>around</w:t>
      </w:r>
      <w:r>
        <w:rPr>
          <w:spacing w:val="-2"/>
        </w:rPr>
        <w:t xml:space="preserve"> </w:t>
      </w:r>
      <w:r>
        <w:t>local</w:t>
      </w:r>
      <w:r>
        <w:rPr>
          <w:spacing w:val="-4"/>
        </w:rPr>
        <w:t xml:space="preserve"> </w:t>
      </w:r>
      <w:r>
        <w:t>need</w:t>
      </w:r>
      <w:r>
        <w:rPr>
          <w:spacing w:val="-2"/>
        </w:rPr>
        <w:t xml:space="preserve"> </w:t>
      </w:r>
      <w:r>
        <w:t>rather</w:t>
      </w:r>
      <w:r>
        <w:rPr>
          <w:spacing w:val="-5"/>
        </w:rPr>
        <w:t xml:space="preserve"> </w:t>
      </w:r>
      <w:r>
        <w:t>than</w:t>
      </w:r>
      <w:r>
        <w:rPr>
          <w:spacing w:val="-3"/>
        </w:rPr>
        <w:t xml:space="preserve"> </w:t>
      </w:r>
      <w:r>
        <w:t>organisations.</w:t>
      </w:r>
    </w:p>
    <w:p w14:paraId="6DEBC46B" w14:textId="77777777" w:rsidR="00407F46" w:rsidRDefault="00407F46">
      <w:pPr>
        <w:pStyle w:val="BodyText"/>
        <w:spacing w:before="10"/>
        <w:rPr>
          <w:sz w:val="20"/>
        </w:rPr>
      </w:pPr>
    </w:p>
    <w:p w14:paraId="08DB289F" w14:textId="77777777" w:rsidR="00407F46" w:rsidRDefault="00945025">
      <w:pPr>
        <w:ind w:left="120"/>
        <w:rPr>
          <w:b/>
          <w:sz w:val="24"/>
        </w:rPr>
      </w:pPr>
      <w:r>
        <w:rPr>
          <w:b/>
          <w:sz w:val="24"/>
        </w:rPr>
        <w:t>The</w:t>
      </w:r>
      <w:r>
        <w:rPr>
          <w:b/>
          <w:spacing w:val="-3"/>
          <w:sz w:val="24"/>
        </w:rPr>
        <w:t xml:space="preserve"> </w:t>
      </w:r>
      <w:r>
        <w:rPr>
          <w:b/>
          <w:sz w:val="24"/>
        </w:rPr>
        <w:t>impact</w:t>
      </w:r>
      <w:r>
        <w:rPr>
          <w:b/>
          <w:spacing w:val="-1"/>
          <w:sz w:val="24"/>
        </w:rPr>
        <w:t xml:space="preserve"> </w:t>
      </w:r>
      <w:r>
        <w:rPr>
          <w:b/>
          <w:sz w:val="24"/>
        </w:rPr>
        <w:t>of</w:t>
      </w:r>
      <w:r>
        <w:rPr>
          <w:b/>
          <w:spacing w:val="-3"/>
          <w:sz w:val="24"/>
        </w:rPr>
        <w:t xml:space="preserve"> </w:t>
      </w:r>
      <w:r>
        <w:rPr>
          <w:b/>
          <w:sz w:val="24"/>
        </w:rPr>
        <w:t>the Covid-19 pandemic</w:t>
      </w:r>
    </w:p>
    <w:p w14:paraId="5AB21707" w14:textId="77777777" w:rsidR="00407F46" w:rsidRDefault="00407F46">
      <w:pPr>
        <w:pStyle w:val="BodyText"/>
        <w:spacing w:before="11"/>
        <w:rPr>
          <w:b/>
          <w:sz w:val="20"/>
        </w:rPr>
      </w:pPr>
    </w:p>
    <w:p w14:paraId="7D2A5B61" w14:textId="77777777" w:rsidR="00407F46" w:rsidRDefault="00945025">
      <w:pPr>
        <w:pStyle w:val="BodyText"/>
        <w:ind w:left="120" w:right="184"/>
      </w:pPr>
      <w:r>
        <w:t>The Covid-19 pandemic continued to pose challenges to how we went ab</w:t>
      </w:r>
      <w:r>
        <w:t>out meeting</w:t>
      </w:r>
      <w:r>
        <w:rPr>
          <w:spacing w:val="1"/>
        </w:rPr>
        <w:t xml:space="preserve"> </w:t>
      </w:r>
      <w:r>
        <w:t>our usual duties to engage and communicate with our local communities and continued</w:t>
      </w:r>
      <w:r>
        <w:rPr>
          <w:spacing w:val="-65"/>
        </w:rPr>
        <w:t xml:space="preserve"> </w:t>
      </w:r>
      <w:r>
        <w:t>to postpone all face-to-face engagement. However, we recognised a critical need to</w:t>
      </w:r>
      <w:r>
        <w:rPr>
          <w:spacing w:val="1"/>
        </w:rPr>
        <w:t xml:space="preserve"> </w:t>
      </w:r>
      <w:r>
        <w:t>engage and have constructive dialogue with local people and patients througho</w:t>
      </w:r>
      <w:r>
        <w:t>ut this</w:t>
      </w:r>
      <w:r>
        <w:rPr>
          <w:spacing w:val="1"/>
        </w:rPr>
        <w:t xml:space="preserve"> </w:t>
      </w:r>
      <w:r>
        <w:t>time.</w:t>
      </w:r>
    </w:p>
    <w:p w14:paraId="5D009165" w14:textId="77777777" w:rsidR="00407F46" w:rsidRDefault="00407F46">
      <w:pPr>
        <w:pStyle w:val="BodyText"/>
        <w:spacing w:before="10"/>
        <w:rPr>
          <w:sz w:val="20"/>
        </w:rPr>
      </w:pPr>
    </w:p>
    <w:p w14:paraId="79D6C4F3" w14:textId="77777777" w:rsidR="00407F46" w:rsidRDefault="00945025">
      <w:pPr>
        <w:ind w:left="120"/>
        <w:rPr>
          <w:b/>
          <w:sz w:val="24"/>
        </w:rPr>
      </w:pPr>
      <w:r>
        <w:rPr>
          <w:b/>
          <w:sz w:val="24"/>
        </w:rPr>
        <w:t>Our</w:t>
      </w:r>
      <w:r>
        <w:rPr>
          <w:b/>
          <w:spacing w:val="-2"/>
          <w:sz w:val="24"/>
        </w:rPr>
        <w:t xml:space="preserve"> </w:t>
      </w:r>
      <w:r>
        <w:rPr>
          <w:b/>
          <w:sz w:val="24"/>
        </w:rPr>
        <w:t>legal</w:t>
      </w:r>
      <w:r>
        <w:rPr>
          <w:b/>
          <w:spacing w:val="-1"/>
          <w:sz w:val="24"/>
        </w:rPr>
        <w:t xml:space="preserve"> </w:t>
      </w:r>
      <w:r>
        <w:rPr>
          <w:b/>
          <w:sz w:val="24"/>
        </w:rPr>
        <w:t>duties</w:t>
      </w:r>
      <w:r>
        <w:rPr>
          <w:b/>
          <w:spacing w:val="-3"/>
          <w:sz w:val="24"/>
        </w:rPr>
        <w:t xml:space="preserve"> </w:t>
      </w:r>
      <w:r>
        <w:rPr>
          <w:b/>
          <w:sz w:val="24"/>
        </w:rPr>
        <w:t>and</w:t>
      </w:r>
      <w:r>
        <w:rPr>
          <w:b/>
          <w:spacing w:val="-4"/>
          <w:sz w:val="24"/>
        </w:rPr>
        <w:t xml:space="preserve"> </w:t>
      </w:r>
      <w:r>
        <w:rPr>
          <w:b/>
          <w:sz w:val="24"/>
        </w:rPr>
        <w:t>principles</w:t>
      </w:r>
      <w:r>
        <w:rPr>
          <w:b/>
          <w:spacing w:val="-1"/>
          <w:sz w:val="24"/>
        </w:rPr>
        <w:t xml:space="preserve"> </w:t>
      </w:r>
      <w:r>
        <w:rPr>
          <w:b/>
          <w:sz w:val="24"/>
        </w:rPr>
        <w:t>of</w:t>
      </w:r>
      <w:r>
        <w:rPr>
          <w:b/>
          <w:spacing w:val="-1"/>
          <w:sz w:val="24"/>
        </w:rPr>
        <w:t xml:space="preserve"> </w:t>
      </w:r>
      <w:r>
        <w:rPr>
          <w:b/>
          <w:sz w:val="24"/>
        </w:rPr>
        <w:t>engagement</w:t>
      </w:r>
    </w:p>
    <w:p w14:paraId="3F4EA8BF" w14:textId="77777777" w:rsidR="00407F46" w:rsidRDefault="00407F46">
      <w:pPr>
        <w:pStyle w:val="BodyText"/>
        <w:spacing w:before="10"/>
        <w:rPr>
          <w:b/>
          <w:sz w:val="20"/>
        </w:rPr>
      </w:pPr>
    </w:p>
    <w:p w14:paraId="47AC74A3" w14:textId="77777777" w:rsidR="00407F46" w:rsidRDefault="00945025">
      <w:pPr>
        <w:pStyle w:val="BodyText"/>
        <w:ind w:left="120" w:right="164"/>
      </w:pPr>
      <w:r>
        <w:t>The</w:t>
      </w:r>
      <w:r>
        <w:rPr>
          <w:spacing w:val="-2"/>
        </w:rPr>
        <w:t xml:space="preserve"> </w:t>
      </w:r>
      <w:r>
        <w:t>CCG</w:t>
      </w:r>
      <w:r>
        <w:rPr>
          <w:spacing w:val="-1"/>
        </w:rPr>
        <w:t xml:space="preserve"> </w:t>
      </w:r>
      <w:r>
        <w:t>has</w:t>
      </w:r>
      <w:r>
        <w:rPr>
          <w:spacing w:val="-1"/>
        </w:rPr>
        <w:t xml:space="preserve"> </w:t>
      </w:r>
      <w:r>
        <w:t>a</w:t>
      </w:r>
      <w:r>
        <w:rPr>
          <w:spacing w:val="-3"/>
        </w:rPr>
        <w:t xml:space="preserve"> </w:t>
      </w:r>
      <w:r>
        <w:t>duty,</w:t>
      </w:r>
      <w:r>
        <w:rPr>
          <w:spacing w:val="-1"/>
        </w:rPr>
        <w:t xml:space="preserve"> </w:t>
      </w:r>
      <w:r>
        <w:t>under</w:t>
      </w:r>
      <w:r>
        <w:rPr>
          <w:spacing w:val="-1"/>
        </w:rPr>
        <w:t xml:space="preserve"> </w:t>
      </w:r>
      <w:r>
        <w:t>Section</w:t>
      </w:r>
      <w:r>
        <w:rPr>
          <w:spacing w:val="-4"/>
        </w:rPr>
        <w:t xml:space="preserve"> </w:t>
      </w:r>
      <w:r>
        <w:t>14Z2</w:t>
      </w:r>
      <w:r>
        <w:rPr>
          <w:spacing w:val="-1"/>
        </w:rPr>
        <w:t xml:space="preserve"> </w:t>
      </w:r>
      <w:r>
        <w:t>of</w:t>
      </w:r>
      <w:r>
        <w:rPr>
          <w:spacing w:val="-1"/>
        </w:rPr>
        <w:t xml:space="preserve"> </w:t>
      </w:r>
      <w:r>
        <w:t>the</w:t>
      </w:r>
      <w:r>
        <w:rPr>
          <w:spacing w:val="-2"/>
        </w:rPr>
        <w:t xml:space="preserve"> </w:t>
      </w:r>
      <w:r>
        <w:t>NHS</w:t>
      </w:r>
      <w:r>
        <w:rPr>
          <w:spacing w:val="-1"/>
        </w:rPr>
        <w:t xml:space="preserve"> </w:t>
      </w:r>
      <w:r>
        <w:t>Act</w:t>
      </w:r>
      <w:r>
        <w:rPr>
          <w:spacing w:val="-1"/>
        </w:rPr>
        <w:t xml:space="preserve"> </w:t>
      </w:r>
      <w:r>
        <w:t>2006,</w:t>
      </w:r>
      <w:r>
        <w:rPr>
          <w:spacing w:val="-4"/>
        </w:rPr>
        <w:t xml:space="preserve"> </w:t>
      </w:r>
      <w:r>
        <w:t>to</w:t>
      </w:r>
      <w:r>
        <w:rPr>
          <w:spacing w:val="-3"/>
        </w:rPr>
        <w:t xml:space="preserve"> </w:t>
      </w:r>
      <w:r>
        <w:t>involve</w:t>
      </w:r>
      <w:r>
        <w:rPr>
          <w:spacing w:val="-1"/>
        </w:rPr>
        <w:t xml:space="preserve"> </w:t>
      </w:r>
      <w:r>
        <w:t>the</w:t>
      </w:r>
      <w:r>
        <w:rPr>
          <w:spacing w:val="-2"/>
        </w:rPr>
        <w:t xml:space="preserve"> </w:t>
      </w:r>
      <w:r>
        <w:t>public</w:t>
      </w:r>
      <w:r>
        <w:rPr>
          <w:spacing w:val="-1"/>
        </w:rPr>
        <w:t xml:space="preserve"> </w:t>
      </w:r>
      <w:r>
        <w:t>in</w:t>
      </w:r>
      <w:r>
        <w:rPr>
          <w:spacing w:val="-64"/>
        </w:rPr>
        <w:t xml:space="preserve"> </w:t>
      </w:r>
      <w:r>
        <w:t>commissioning. Here we provide an overview of the consultation and engagement</w:t>
      </w:r>
      <w:r>
        <w:rPr>
          <w:spacing w:val="1"/>
        </w:rPr>
        <w:t xml:space="preserve"> </w:t>
      </w:r>
      <w:r>
        <w:t>activities</w:t>
      </w:r>
      <w:r>
        <w:rPr>
          <w:spacing w:val="-1"/>
        </w:rPr>
        <w:t xml:space="preserve"> </w:t>
      </w:r>
      <w:r>
        <w:t>that</w:t>
      </w:r>
      <w:r>
        <w:rPr>
          <w:spacing w:val="-3"/>
        </w:rPr>
        <w:t xml:space="preserve"> </w:t>
      </w:r>
      <w:r>
        <w:t>have</w:t>
      </w:r>
      <w:r>
        <w:rPr>
          <w:spacing w:val="-3"/>
        </w:rPr>
        <w:t xml:space="preserve"> </w:t>
      </w:r>
      <w:r>
        <w:t>taken</w:t>
      </w:r>
      <w:r>
        <w:rPr>
          <w:spacing w:val="-1"/>
        </w:rPr>
        <w:t xml:space="preserve"> </w:t>
      </w:r>
      <w:r>
        <w:t>place over</w:t>
      </w:r>
      <w:r>
        <w:rPr>
          <w:spacing w:val="-1"/>
        </w:rPr>
        <w:t xml:space="preserve"> </w:t>
      </w:r>
      <w:r>
        <w:t>the</w:t>
      </w:r>
      <w:r>
        <w:rPr>
          <w:spacing w:val="-1"/>
        </w:rPr>
        <w:t xml:space="preserve"> </w:t>
      </w:r>
      <w:r>
        <w:t>past</w:t>
      </w:r>
      <w:r>
        <w:rPr>
          <w:spacing w:val="-3"/>
        </w:rPr>
        <w:t xml:space="preserve"> </w:t>
      </w:r>
      <w:r>
        <w:t>year (April</w:t>
      </w:r>
      <w:r>
        <w:rPr>
          <w:spacing w:val="-1"/>
        </w:rPr>
        <w:t xml:space="preserve"> </w:t>
      </w:r>
      <w:r>
        <w:t>2021</w:t>
      </w:r>
      <w:r>
        <w:rPr>
          <w:spacing w:val="4"/>
        </w:rPr>
        <w:t xml:space="preserve"> </w:t>
      </w:r>
      <w:r>
        <w:t>– March</w:t>
      </w:r>
      <w:r>
        <w:rPr>
          <w:spacing w:val="-1"/>
        </w:rPr>
        <w:t xml:space="preserve"> </w:t>
      </w:r>
      <w:r>
        <w:t>2022).</w:t>
      </w:r>
    </w:p>
    <w:p w14:paraId="3E037578" w14:textId="77777777" w:rsidR="00407F46" w:rsidRDefault="00407F46">
      <w:pPr>
        <w:pStyle w:val="BodyText"/>
        <w:spacing w:before="10"/>
        <w:rPr>
          <w:sz w:val="20"/>
        </w:rPr>
      </w:pPr>
    </w:p>
    <w:p w14:paraId="25BE57C9" w14:textId="77777777" w:rsidR="00407F46" w:rsidRDefault="00945025">
      <w:pPr>
        <w:pStyle w:val="BodyText"/>
        <w:spacing w:before="1"/>
        <w:ind w:left="120" w:right="1145"/>
      </w:pPr>
      <w:r>
        <w:t>We know from experience that engagement with patients, carers and our local</w:t>
      </w:r>
      <w:r>
        <w:rPr>
          <w:spacing w:val="-65"/>
        </w:rPr>
        <w:t xml:space="preserve"> </w:t>
      </w:r>
      <w:r>
        <w:t>communities</w:t>
      </w:r>
      <w:r>
        <w:rPr>
          <w:spacing w:val="-1"/>
        </w:rPr>
        <w:t xml:space="preserve"> </w:t>
      </w:r>
      <w:r>
        <w:t>can result</w:t>
      </w:r>
      <w:r>
        <w:rPr>
          <w:spacing w:val="-3"/>
        </w:rPr>
        <w:t xml:space="preserve"> </w:t>
      </w:r>
      <w:r>
        <w:t>in:</w:t>
      </w:r>
    </w:p>
    <w:p w14:paraId="123A6FAC" w14:textId="77777777" w:rsidR="00407F46" w:rsidRDefault="00407F46">
      <w:pPr>
        <w:pStyle w:val="BodyText"/>
        <w:spacing w:before="10"/>
        <w:rPr>
          <w:sz w:val="20"/>
        </w:rPr>
      </w:pPr>
    </w:p>
    <w:p w14:paraId="66DACF0E" w14:textId="77777777" w:rsidR="00407F46" w:rsidRDefault="00945025">
      <w:pPr>
        <w:pStyle w:val="ListParagraph"/>
        <w:numPr>
          <w:ilvl w:val="0"/>
          <w:numId w:val="17"/>
        </w:numPr>
        <w:tabs>
          <w:tab w:val="left" w:pos="299"/>
        </w:tabs>
        <w:ind w:hanging="179"/>
        <w:rPr>
          <w:sz w:val="24"/>
        </w:rPr>
      </w:pPr>
      <w:r>
        <w:rPr>
          <w:sz w:val="24"/>
        </w:rPr>
        <w:t>Better</w:t>
      </w:r>
      <w:r>
        <w:rPr>
          <w:spacing w:val="-2"/>
          <w:sz w:val="24"/>
        </w:rPr>
        <w:t xml:space="preserve"> </w:t>
      </w:r>
      <w:r>
        <w:rPr>
          <w:sz w:val="24"/>
        </w:rPr>
        <w:t>outcomes</w:t>
      </w:r>
      <w:r>
        <w:rPr>
          <w:spacing w:val="-4"/>
          <w:sz w:val="24"/>
        </w:rPr>
        <w:t xml:space="preserve"> </w:t>
      </w:r>
      <w:r>
        <w:rPr>
          <w:sz w:val="24"/>
        </w:rPr>
        <w:t>and</w:t>
      </w:r>
      <w:r>
        <w:rPr>
          <w:spacing w:val="-4"/>
          <w:sz w:val="24"/>
        </w:rPr>
        <w:t xml:space="preserve"> </w:t>
      </w:r>
      <w:r>
        <w:rPr>
          <w:sz w:val="24"/>
        </w:rPr>
        <w:t>patient</w:t>
      </w:r>
      <w:r>
        <w:rPr>
          <w:spacing w:val="-4"/>
          <w:sz w:val="24"/>
        </w:rPr>
        <w:t xml:space="preserve"> </w:t>
      </w:r>
      <w:r>
        <w:rPr>
          <w:sz w:val="24"/>
        </w:rPr>
        <w:t>experience</w:t>
      </w:r>
    </w:p>
    <w:p w14:paraId="7346476A" w14:textId="77777777" w:rsidR="00407F46" w:rsidRDefault="00945025">
      <w:pPr>
        <w:pStyle w:val="ListParagraph"/>
        <w:numPr>
          <w:ilvl w:val="0"/>
          <w:numId w:val="17"/>
        </w:numPr>
        <w:tabs>
          <w:tab w:val="left" w:pos="299"/>
        </w:tabs>
        <w:spacing w:before="119"/>
        <w:ind w:hanging="179"/>
        <w:rPr>
          <w:sz w:val="24"/>
        </w:rPr>
      </w:pPr>
      <w:r>
        <w:rPr>
          <w:sz w:val="24"/>
        </w:rPr>
        <w:t>Improved</w:t>
      </w:r>
      <w:r>
        <w:rPr>
          <w:spacing w:val="-3"/>
          <w:sz w:val="24"/>
        </w:rPr>
        <w:t xml:space="preserve"> </w:t>
      </w:r>
      <w:r>
        <w:rPr>
          <w:sz w:val="24"/>
        </w:rPr>
        <w:t>services</w:t>
      </w:r>
    </w:p>
    <w:p w14:paraId="6A2EACF5" w14:textId="77777777" w:rsidR="00407F46" w:rsidRDefault="00945025">
      <w:pPr>
        <w:pStyle w:val="ListParagraph"/>
        <w:numPr>
          <w:ilvl w:val="0"/>
          <w:numId w:val="17"/>
        </w:numPr>
        <w:tabs>
          <w:tab w:val="left" w:pos="299"/>
        </w:tabs>
        <w:spacing w:before="121"/>
        <w:ind w:hanging="179"/>
        <w:rPr>
          <w:sz w:val="24"/>
        </w:rPr>
      </w:pPr>
      <w:r>
        <w:rPr>
          <w:sz w:val="24"/>
        </w:rPr>
        <w:t>Reduced</w:t>
      </w:r>
      <w:r>
        <w:rPr>
          <w:spacing w:val="-3"/>
          <w:sz w:val="24"/>
        </w:rPr>
        <w:t xml:space="preserve"> </w:t>
      </w:r>
      <w:r>
        <w:rPr>
          <w:sz w:val="24"/>
        </w:rPr>
        <w:t>demand</w:t>
      </w:r>
    </w:p>
    <w:p w14:paraId="1BAE3229" w14:textId="77777777" w:rsidR="00407F46" w:rsidRDefault="00945025">
      <w:pPr>
        <w:pStyle w:val="ListParagraph"/>
        <w:numPr>
          <w:ilvl w:val="0"/>
          <w:numId w:val="17"/>
        </w:numPr>
        <w:tabs>
          <w:tab w:val="left" w:pos="299"/>
        </w:tabs>
        <w:spacing w:before="119"/>
        <w:ind w:hanging="179"/>
        <w:rPr>
          <w:sz w:val="24"/>
        </w:rPr>
      </w:pPr>
      <w:r>
        <w:rPr>
          <w:sz w:val="24"/>
        </w:rPr>
        <w:t>Deliver</w:t>
      </w:r>
      <w:r>
        <w:rPr>
          <w:spacing w:val="-2"/>
          <w:sz w:val="24"/>
        </w:rPr>
        <w:t xml:space="preserve"> </w:t>
      </w:r>
      <w:r>
        <w:rPr>
          <w:sz w:val="24"/>
        </w:rPr>
        <w:t>change</w:t>
      </w:r>
    </w:p>
    <w:p w14:paraId="04C70BBE" w14:textId="77777777" w:rsidR="00407F46" w:rsidRDefault="00945025">
      <w:pPr>
        <w:spacing w:before="241"/>
        <w:ind w:left="120" w:right="588"/>
        <w:rPr>
          <w:b/>
          <w:sz w:val="24"/>
        </w:rPr>
      </w:pPr>
      <w:r>
        <w:rPr>
          <w:b/>
          <w:sz w:val="24"/>
        </w:rPr>
        <w:t>Engagement from Mid Essex CCG within the Mid and South Essex Health and</w:t>
      </w:r>
      <w:r>
        <w:rPr>
          <w:b/>
          <w:spacing w:val="-64"/>
          <w:sz w:val="24"/>
        </w:rPr>
        <w:t xml:space="preserve"> </w:t>
      </w:r>
      <w:r>
        <w:rPr>
          <w:b/>
          <w:sz w:val="24"/>
        </w:rPr>
        <w:t>Care Partnership</w:t>
      </w:r>
    </w:p>
    <w:p w14:paraId="631A1804" w14:textId="77777777" w:rsidR="00407F46" w:rsidRDefault="00407F46">
      <w:pPr>
        <w:pStyle w:val="BodyText"/>
        <w:spacing w:before="10"/>
        <w:rPr>
          <w:b/>
          <w:sz w:val="20"/>
        </w:rPr>
      </w:pPr>
    </w:p>
    <w:p w14:paraId="7B1840CB" w14:textId="77777777" w:rsidR="00407F46" w:rsidRDefault="00945025">
      <w:pPr>
        <w:pStyle w:val="BodyText"/>
        <w:ind w:left="120" w:right="358"/>
      </w:pPr>
      <w:r>
        <w:t>Collectively the CCGs and partner organisations across mid and south Essex have</w:t>
      </w:r>
      <w:r>
        <w:rPr>
          <w:spacing w:val="1"/>
        </w:rPr>
        <w:t xml:space="preserve"> </w:t>
      </w:r>
      <w:r>
        <w:t>benefitted from sharing best practice. So, we have been expanding the ways we work</w:t>
      </w:r>
      <w:r>
        <w:rPr>
          <w:spacing w:val="-64"/>
        </w:rPr>
        <w:t xml:space="preserve"> </w:t>
      </w:r>
      <w:r>
        <w:t>with local people</w:t>
      </w:r>
      <w:r>
        <w:rPr>
          <w:spacing w:val="-1"/>
        </w:rPr>
        <w:t xml:space="preserve"> </w:t>
      </w:r>
      <w:r>
        <w:t>and</w:t>
      </w:r>
      <w:r>
        <w:rPr>
          <w:spacing w:val="3"/>
        </w:rPr>
        <w:t xml:space="preserve"> </w:t>
      </w:r>
      <w:r>
        <w:t>to join the</w:t>
      </w:r>
      <w:r>
        <w:rPr>
          <w:spacing w:val="-1"/>
        </w:rPr>
        <w:t xml:space="preserve"> </w:t>
      </w:r>
      <w:r>
        <w:t>conversation</w:t>
      </w:r>
      <w:r>
        <w:rPr>
          <w:spacing w:val="-2"/>
        </w:rPr>
        <w:t xml:space="preserve"> </w:t>
      </w:r>
      <w:r>
        <w:t>in</w:t>
      </w:r>
      <w:r>
        <w:rPr>
          <w:spacing w:val="-1"/>
        </w:rPr>
        <w:t xml:space="preserve"> </w:t>
      </w:r>
      <w:r>
        <w:t>a</w:t>
      </w:r>
      <w:r>
        <w:rPr>
          <w:spacing w:val="1"/>
        </w:rPr>
        <w:t xml:space="preserve"> </w:t>
      </w:r>
      <w:r>
        <w:t>way</w:t>
      </w:r>
      <w:r>
        <w:rPr>
          <w:spacing w:val="-4"/>
        </w:rPr>
        <w:t xml:space="preserve"> </w:t>
      </w:r>
      <w:r>
        <w:t>that suits</w:t>
      </w:r>
      <w:r>
        <w:rPr>
          <w:spacing w:val="-4"/>
        </w:rPr>
        <w:t xml:space="preserve"> </w:t>
      </w:r>
      <w:r>
        <w:t>them:</w:t>
      </w:r>
    </w:p>
    <w:p w14:paraId="6C7AA8CD" w14:textId="77777777" w:rsidR="00407F46" w:rsidRDefault="00407F46">
      <w:pPr>
        <w:sectPr w:rsidR="00407F46">
          <w:pgSz w:w="11910" w:h="16840"/>
          <w:pgMar w:top="1320" w:right="1020" w:bottom="720" w:left="1320" w:header="0" w:footer="524" w:gutter="0"/>
          <w:cols w:space="720"/>
        </w:sectPr>
      </w:pPr>
    </w:p>
    <w:p w14:paraId="38AAA075" w14:textId="77777777" w:rsidR="00407F46" w:rsidRDefault="00945025">
      <w:pPr>
        <w:pStyle w:val="ListParagraph"/>
        <w:numPr>
          <w:ilvl w:val="1"/>
          <w:numId w:val="17"/>
        </w:numPr>
        <w:tabs>
          <w:tab w:val="left" w:pos="840"/>
          <w:tab w:val="left" w:pos="841"/>
        </w:tabs>
        <w:spacing w:before="81" w:line="273" w:lineRule="auto"/>
        <w:ind w:right="362"/>
        <w:rPr>
          <w:rFonts w:ascii="Symbol" w:hAnsi="Symbol"/>
          <w:sz w:val="24"/>
        </w:rPr>
      </w:pPr>
      <w:proofErr w:type="gramStart"/>
      <w:r>
        <w:rPr>
          <w:sz w:val="24"/>
        </w:rPr>
        <w:lastRenderedPageBreak/>
        <w:t>Th</w:t>
      </w:r>
      <w:r>
        <w:rPr>
          <w:sz w:val="24"/>
        </w:rPr>
        <w:t>e Mid Essex Patient and Community Representatives Group,</w:t>
      </w:r>
      <w:proofErr w:type="gramEnd"/>
      <w:r>
        <w:rPr>
          <w:sz w:val="24"/>
        </w:rPr>
        <w:t xml:space="preserve"> held every two</w:t>
      </w:r>
      <w:r>
        <w:rPr>
          <w:spacing w:val="-64"/>
          <w:sz w:val="24"/>
        </w:rPr>
        <w:t xml:space="preserve"> </w:t>
      </w:r>
      <w:r>
        <w:rPr>
          <w:sz w:val="24"/>
        </w:rPr>
        <w:t>months with invitees including delegates Healthwatch Essex, GP patient</w:t>
      </w:r>
      <w:r>
        <w:rPr>
          <w:spacing w:val="1"/>
          <w:sz w:val="24"/>
        </w:rPr>
        <w:t xml:space="preserve"> </w:t>
      </w:r>
      <w:r>
        <w:rPr>
          <w:sz w:val="24"/>
        </w:rPr>
        <w:t>participation</w:t>
      </w:r>
      <w:r>
        <w:rPr>
          <w:spacing w:val="-1"/>
          <w:sz w:val="24"/>
        </w:rPr>
        <w:t xml:space="preserve"> </w:t>
      </w:r>
      <w:r>
        <w:rPr>
          <w:sz w:val="24"/>
        </w:rPr>
        <w:t>groups,</w:t>
      </w:r>
      <w:r>
        <w:rPr>
          <w:spacing w:val="-2"/>
          <w:sz w:val="24"/>
        </w:rPr>
        <w:t xml:space="preserve"> </w:t>
      </w:r>
      <w:r>
        <w:rPr>
          <w:sz w:val="24"/>
        </w:rPr>
        <w:t>charities and</w:t>
      </w:r>
      <w:r>
        <w:rPr>
          <w:spacing w:val="-1"/>
          <w:sz w:val="24"/>
        </w:rPr>
        <w:t xml:space="preserve"> </w:t>
      </w:r>
      <w:r>
        <w:rPr>
          <w:sz w:val="24"/>
        </w:rPr>
        <w:t>local authorities.</w:t>
      </w:r>
    </w:p>
    <w:p w14:paraId="04DA7635" w14:textId="77777777" w:rsidR="00407F46" w:rsidRDefault="00945025">
      <w:pPr>
        <w:pStyle w:val="ListParagraph"/>
        <w:numPr>
          <w:ilvl w:val="1"/>
          <w:numId w:val="17"/>
        </w:numPr>
        <w:tabs>
          <w:tab w:val="left" w:pos="840"/>
          <w:tab w:val="left" w:pos="841"/>
        </w:tabs>
        <w:spacing w:before="3" w:line="271" w:lineRule="auto"/>
        <w:ind w:right="453"/>
        <w:rPr>
          <w:rFonts w:ascii="Symbol" w:hAnsi="Symbol"/>
          <w:sz w:val="24"/>
        </w:rPr>
      </w:pPr>
      <w:r>
        <w:rPr>
          <w:sz w:val="24"/>
        </w:rPr>
        <w:t>Attending CCG meetings held in public, including our Annual General Meeting</w:t>
      </w:r>
      <w:r>
        <w:rPr>
          <w:spacing w:val="-64"/>
          <w:sz w:val="24"/>
        </w:rPr>
        <w:t xml:space="preserve"> </w:t>
      </w:r>
      <w:r>
        <w:rPr>
          <w:sz w:val="24"/>
        </w:rPr>
        <w:t>and</w:t>
      </w:r>
      <w:r>
        <w:rPr>
          <w:spacing w:val="-3"/>
          <w:sz w:val="24"/>
        </w:rPr>
        <w:t xml:space="preserve"> </w:t>
      </w:r>
      <w:r>
        <w:rPr>
          <w:sz w:val="24"/>
        </w:rPr>
        <w:t>Governing Body</w:t>
      </w:r>
      <w:r>
        <w:rPr>
          <w:spacing w:val="-2"/>
          <w:sz w:val="24"/>
        </w:rPr>
        <w:t xml:space="preserve"> </w:t>
      </w:r>
      <w:r>
        <w:rPr>
          <w:sz w:val="24"/>
        </w:rPr>
        <w:t>meetings in public.</w:t>
      </w:r>
    </w:p>
    <w:p w14:paraId="4BF59097" w14:textId="77777777" w:rsidR="00407F46" w:rsidRDefault="00945025">
      <w:pPr>
        <w:pStyle w:val="ListParagraph"/>
        <w:numPr>
          <w:ilvl w:val="1"/>
          <w:numId w:val="17"/>
        </w:numPr>
        <w:tabs>
          <w:tab w:val="left" w:pos="840"/>
          <w:tab w:val="left" w:pos="841"/>
        </w:tabs>
        <w:spacing w:before="9" w:line="268" w:lineRule="auto"/>
        <w:ind w:right="713"/>
        <w:rPr>
          <w:rFonts w:ascii="Symbol" w:hAnsi="Symbol"/>
          <w:sz w:val="24"/>
        </w:rPr>
      </w:pPr>
      <w:r>
        <w:rPr>
          <w:sz w:val="24"/>
        </w:rPr>
        <w:t>Attending virtual events such as the mid Essex mental health service users’</w:t>
      </w:r>
      <w:r>
        <w:rPr>
          <w:spacing w:val="-64"/>
          <w:sz w:val="24"/>
        </w:rPr>
        <w:t xml:space="preserve"> </w:t>
      </w:r>
      <w:r>
        <w:rPr>
          <w:sz w:val="24"/>
        </w:rPr>
        <w:t>forum.</w:t>
      </w:r>
    </w:p>
    <w:p w14:paraId="26B8D9AF" w14:textId="77777777" w:rsidR="00407F46" w:rsidRDefault="00945025">
      <w:pPr>
        <w:pStyle w:val="ListParagraph"/>
        <w:numPr>
          <w:ilvl w:val="1"/>
          <w:numId w:val="17"/>
        </w:numPr>
        <w:tabs>
          <w:tab w:val="left" w:pos="840"/>
          <w:tab w:val="left" w:pos="841"/>
        </w:tabs>
        <w:spacing w:before="12" w:line="271" w:lineRule="auto"/>
        <w:ind w:right="603"/>
        <w:rPr>
          <w:rFonts w:ascii="Symbol" w:hAnsi="Symbol"/>
          <w:sz w:val="24"/>
        </w:rPr>
      </w:pPr>
      <w:r>
        <w:rPr>
          <w:sz w:val="24"/>
        </w:rPr>
        <w:t>Seeking involvement with mid Essex Primary Care Networks (PCNs) as they</w:t>
      </w:r>
      <w:r>
        <w:rPr>
          <w:spacing w:val="-64"/>
          <w:sz w:val="24"/>
        </w:rPr>
        <w:t xml:space="preserve"> </w:t>
      </w:r>
      <w:r>
        <w:rPr>
          <w:sz w:val="24"/>
        </w:rPr>
        <w:t>begin</w:t>
      </w:r>
      <w:r>
        <w:rPr>
          <w:spacing w:val="-3"/>
          <w:sz w:val="24"/>
        </w:rPr>
        <w:t xml:space="preserve"> </w:t>
      </w:r>
      <w:r>
        <w:rPr>
          <w:sz w:val="24"/>
        </w:rPr>
        <w:t>to</w:t>
      </w:r>
      <w:r>
        <w:rPr>
          <w:spacing w:val="-3"/>
          <w:sz w:val="24"/>
        </w:rPr>
        <w:t xml:space="preserve"> </w:t>
      </w:r>
      <w:r>
        <w:rPr>
          <w:sz w:val="24"/>
        </w:rPr>
        <w:t>deliver</w:t>
      </w:r>
      <w:r>
        <w:rPr>
          <w:spacing w:val="-1"/>
          <w:sz w:val="24"/>
        </w:rPr>
        <w:t xml:space="preserve"> </w:t>
      </w:r>
      <w:r>
        <w:rPr>
          <w:sz w:val="24"/>
        </w:rPr>
        <w:t>on their</w:t>
      </w:r>
      <w:r>
        <w:rPr>
          <w:spacing w:val="-1"/>
          <w:sz w:val="24"/>
        </w:rPr>
        <w:t xml:space="preserve"> </w:t>
      </w:r>
      <w:r>
        <w:rPr>
          <w:sz w:val="24"/>
        </w:rPr>
        <w:t>obligation</w:t>
      </w:r>
      <w:r>
        <w:rPr>
          <w:spacing w:val="-1"/>
          <w:sz w:val="24"/>
        </w:rPr>
        <w:t xml:space="preserve"> </w:t>
      </w:r>
      <w:r>
        <w:rPr>
          <w:sz w:val="24"/>
        </w:rPr>
        <w:t>to engage</w:t>
      </w:r>
      <w:r>
        <w:rPr>
          <w:spacing w:val="-3"/>
          <w:sz w:val="24"/>
        </w:rPr>
        <w:t xml:space="preserve"> </w:t>
      </w:r>
      <w:r>
        <w:rPr>
          <w:sz w:val="24"/>
        </w:rPr>
        <w:t>with their</w:t>
      </w:r>
      <w:r>
        <w:rPr>
          <w:spacing w:val="-2"/>
          <w:sz w:val="24"/>
        </w:rPr>
        <w:t xml:space="preserve"> </w:t>
      </w:r>
      <w:r>
        <w:rPr>
          <w:sz w:val="24"/>
        </w:rPr>
        <w:t>residents.</w:t>
      </w:r>
    </w:p>
    <w:p w14:paraId="1C83C679" w14:textId="77777777" w:rsidR="00407F46" w:rsidRDefault="00945025">
      <w:pPr>
        <w:pStyle w:val="ListParagraph"/>
        <w:numPr>
          <w:ilvl w:val="1"/>
          <w:numId w:val="17"/>
        </w:numPr>
        <w:tabs>
          <w:tab w:val="left" w:pos="840"/>
          <w:tab w:val="left" w:pos="841"/>
        </w:tabs>
        <w:spacing w:before="6" w:line="273" w:lineRule="auto"/>
        <w:ind w:right="210"/>
        <w:rPr>
          <w:rFonts w:ascii="Symbol" w:hAnsi="Symbol"/>
          <w:sz w:val="24"/>
        </w:rPr>
      </w:pPr>
      <w:r>
        <w:rPr>
          <w:sz w:val="24"/>
        </w:rPr>
        <w:t>Joining ad hoc meetings to inform our work – for example, we hosted gatherings</w:t>
      </w:r>
      <w:r>
        <w:rPr>
          <w:spacing w:val="-64"/>
          <w:sz w:val="24"/>
        </w:rPr>
        <w:t xml:space="preserve"> </w:t>
      </w:r>
      <w:r>
        <w:rPr>
          <w:sz w:val="24"/>
        </w:rPr>
        <w:t>of patient representatives who helpe</w:t>
      </w:r>
      <w:r>
        <w:rPr>
          <w:sz w:val="24"/>
        </w:rPr>
        <w:t>d us to design recent communications</w:t>
      </w:r>
      <w:r>
        <w:rPr>
          <w:spacing w:val="1"/>
          <w:sz w:val="24"/>
        </w:rPr>
        <w:t xml:space="preserve"> </w:t>
      </w:r>
      <w:r>
        <w:rPr>
          <w:sz w:val="24"/>
        </w:rPr>
        <w:t>campaigns</w:t>
      </w:r>
      <w:r>
        <w:rPr>
          <w:spacing w:val="-2"/>
          <w:sz w:val="24"/>
        </w:rPr>
        <w:t xml:space="preserve"> </w:t>
      </w:r>
      <w:r>
        <w:rPr>
          <w:sz w:val="24"/>
        </w:rPr>
        <w:t>on</w:t>
      </w:r>
      <w:r>
        <w:rPr>
          <w:spacing w:val="-2"/>
          <w:sz w:val="24"/>
        </w:rPr>
        <w:t xml:space="preserve"> </w:t>
      </w:r>
      <w:r>
        <w:rPr>
          <w:sz w:val="24"/>
        </w:rPr>
        <w:t>GP</w:t>
      </w:r>
      <w:r>
        <w:rPr>
          <w:spacing w:val="-2"/>
          <w:sz w:val="24"/>
        </w:rPr>
        <w:t xml:space="preserve"> </w:t>
      </w:r>
      <w:r>
        <w:rPr>
          <w:sz w:val="24"/>
        </w:rPr>
        <w:t>pressures and other</w:t>
      </w:r>
      <w:r>
        <w:rPr>
          <w:spacing w:val="-1"/>
          <w:sz w:val="24"/>
        </w:rPr>
        <w:t xml:space="preserve"> </w:t>
      </w:r>
      <w:r>
        <w:rPr>
          <w:sz w:val="24"/>
        </w:rPr>
        <w:t>key topics.</w:t>
      </w:r>
    </w:p>
    <w:p w14:paraId="0661D6C5" w14:textId="77777777" w:rsidR="00407F46" w:rsidRDefault="00945025">
      <w:pPr>
        <w:pStyle w:val="ListParagraph"/>
        <w:numPr>
          <w:ilvl w:val="1"/>
          <w:numId w:val="17"/>
        </w:numPr>
        <w:tabs>
          <w:tab w:val="left" w:pos="841"/>
        </w:tabs>
        <w:spacing w:before="3" w:line="273" w:lineRule="auto"/>
        <w:ind w:right="342"/>
        <w:jc w:val="both"/>
        <w:rPr>
          <w:rFonts w:ascii="Symbol" w:hAnsi="Symbol"/>
          <w:sz w:val="24"/>
        </w:rPr>
      </w:pPr>
      <w:r>
        <w:rPr>
          <w:sz w:val="24"/>
        </w:rPr>
        <w:t>Being part of our Citizen Panel, called Virtual Views, that can be found</w:t>
      </w:r>
      <w:r>
        <w:rPr>
          <w:color w:val="0000FF"/>
          <w:sz w:val="24"/>
        </w:rPr>
        <w:t xml:space="preserve"> </w:t>
      </w:r>
      <w:hyperlink r:id="rId16">
        <w:r>
          <w:rPr>
            <w:color w:val="0000FF"/>
            <w:sz w:val="24"/>
            <w:u w:val="single" w:color="0000FF"/>
          </w:rPr>
          <w:t>h</w:t>
        </w:r>
        <w:r>
          <w:rPr>
            <w:color w:val="0000FF"/>
            <w:sz w:val="24"/>
            <w:u w:val="single" w:color="0000FF"/>
          </w:rPr>
          <w:t>ere</w:t>
        </w:r>
      </w:hyperlink>
      <w:r>
        <w:rPr>
          <w:sz w:val="24"/>
          <w:u w:val="single" w:color="0000FF"/>
        </w:rPr>
        <w:t>. I</w:t>
      </w:r>
      <w:r>
        <w:rPr>
          <w:sz w:val="24"/>
        </w:rPr>
        <w:t>n</w:t>
      </w:r>
      <w:r>
        <w:rPr>
          <w:spacing w:val="-64"/>
          <w:sz w:val="24"/>
        </w:rPr>
        <w:t xml:space="preserve"> </w:t>
      </w:r>
      <w:r>
        <w:rPr>
          <w:sz w:val="24"/>
        </w:rPr>
        <w:t xml:space="preserve">2021 we asked for their views </w:t>
      </w:r>
      <w:proofErr w:type="gramStart"/>
      <w:r>
        <w:rPr>
          <w:sz w:val="24"/>
        </w:rPr>
        <w:t>on;</w:t>
      </w:r>
      <w:proofErr w:type="gramEnd"/>
      <w:r>
        <w:rPr>
          <w:sz w:val="24"/>
        </w:rPr>
        <w:t xml:space="preserve"> immunisation and changes to services re the</w:t>
      </w:r>
      <w:r>
        <w:rPr>
          <w:spacing w:val="-64"/>
          <w:sz w:val="24"/>
        </w:rPr>
        <w:t xml:space="preserve"> </w:t>
      </w:r>
      <w:r>
        <w:rPr>
          <w:sz w:val="24"/>
        </w:rPr>
        <w:t>pandemic</w:t>
      </w:r>
      <w:r>
        <w:rPr>
          <w:spacing w:val="-1"/>
          <w:sz w:val="24"/>
        </w:rPr>
        <w:t xml:space="preserve"> </w:t>
      </w:r>
      <w:r>
        <w:rPr>
          <w:sz w:val="24"/>
        </w:rPr>
        <w:t>response.</w:t>
      </w:r>
    </w:p>
    <w:p w14:paraId="7278E9A1" w14:textId="77777777" w:rsidR="00407F46" w:rsidRDefault="00945025">
      <w:pPr>
        <w:pStyle w:val="ListParagraph"/>
        <w:numPr>
          <w:ilvl w:val="1"/>
          <w:numId w:val="17"/>
        </w:numPr>
        <w:tabs>
          <w:tab w:val="left" w:pos="841"/>
        </w:tabs>
        <w:spacing w:before="6" w:line="271" w:lineRule="auto"/>
        <w:ind w:right="189"/>
        <w:jc w:val="both"/>
        <w:rPr>
          <w:rFonts w:ascii="Symbol" w:hAnsi="Symbol"/>
          <w:sz w:val="24"/>
        </w:rPr>
      </w:pPr>
      <w:r>
        <w:rPr>
          <w:sz w:val="24"/>
        </w:rPr>
        <w:t>Following and interacting with the CCG on social media or visiting our website or</w:t>
      </w:r>
      <w:r>
        <w:rPr>
          <w:spacing w:val="-64"/>
          <w:sz w:val="24"/>
        </w:rPr>
        <w:t xml:space="preserve"> </w:t>
      </w:r>
      <w:r>
        <w:rPr>
          <w:sz w:val="24"/>
        </w:rPr>
        <w:t>subscribing</w:t>
      </w:r>
      <w:r>
        <w:rPr>
          <w:spacing w:val="-2"/>
          <w:sz w:val="24"/>
        </w:rPr>
        <w:t xml:space="preserve"> </w:t>
      </w:r>
      <w:r>
        <w:rPr>
          <w:sz w:val="24"/>
        </w:rPr>
        <w:t>to</w:t>
      </w:r>
      <w:r>
        <w:rPr>
          <w:spacing w:val="-1"/>
          <w:sz w:val="24"/>
        </w:rPr>
        <w:t xml:space="preserve"> </w:t>
      </w:r>
      <w:r>
        <w:rPr>
          <w:sz w:val="24"/>
        </w:rPr>
        <w:t>one</w:t>
      </w:r>
      <w:r>
        <w:rPr>
          <w:spacing w:val="-2"/>
          <w:sz w:val="24"/>
        </w:rPr>
        <w:t xml:space="preserve"> </w:t>
      </w:r>
      <w:r>
        <w:rPr>
          <w:sz w:val="24"/>
        </w:rPr>
        <w:t>of</w:t>
      </w:r>
      <w:r>
        <w:rPr>
          <w:spacing w:val="-2"/>
          <w:sz w:val="24"/>
        </w:rPr>
        <w:t xml:space="preserve"> </w:t>
      </w:r>
      <w:r>
        <w:rPr>
          <w:sz w:val="24"/>
        </w:rPr>
        <w:t>our newsletters.</w:t>
      </w:r>
    </w:p>
    <w:p w14:paraId="23A7A9D2" w14:textId="77777777" w:rsidR="00407F46" w:rsidRDefault="00945025">
      <w:pPr>
        <w:pStyle w:val="ListParagraph"/>
        <w:numPr>
          <w:ilvl w:val="1"/>
          <w:numId w:val="17"/>
        </w:numPr>
        <w:tabs>
          <w:tab w:val="left" w:pos="841"/>
        </w:tabs>
        <w:spacing w:before="6"/>
        <w:ind w:hanging="361"/>
        <w:jc w:val="both"/>
        <w:rPr>
          <w:rFonts w:ascii="Symbol" w:hAnsi="Symbol"/>
          <w:sz w:val="24"/>
        </w:rPr>
      </w:pPr>
      <w:r>
        <w:rPr>
          <w:sz w:val="24"/>
        </w:rPr>
        <w:t>Contacting</w:t>
      </w:r>
      <w:r>
        <w:rPr>
          <w:spacing w:val="-1"/>
          <w:sz w:val="24"/>
        </w:rPr>
        <w:t xml:space="preserve"> </w:t>
      </w:r>
      <w:r>
        <w:rPr>
          <w:sz w:val="24"/>
        </w:rPr>
        <w:t>the</w:t>
      </w:r>
      <w:r>
        <w:rPr>
          <w:spacing w:val="-1"/>
          <w:sz w:val="24"/>
        </w:rPr>
        <w:t xml:space="preserve"> </w:t>
      </w:r>
      <w:r>
        <w:rPr>
          <w:sz w:val="24"/>
        </w:rPr>
        <w:t>CCG</w:t>
      </w:r>
      <w:r>
        <w:rPr>
          <w:spacing w:val="-1"/>
          <w:sz w:val="24"/>
        </w:rPr>
        <w:t xml:space="preserve"> </w:t>
      </w:r>
      <w:r>
        <w:rPr>
          <w:sz w:val="24"/>
        </w:rPr>
        <w:t>with specific</w:t>
      </w:r>
      <w:r>
        <w:rPr>
          <w:spacing w:val="-1"/>
          <w:sz w:val="24"/>
        </w:rPr>
        <w:t xml:space="preserve"> </w:t>
      </w:r>
      <w:r>
        <w:rPr>
          <w:sz w:val="24"/>
        </w:rPr>
        <w:t>ideas,</w:t>
      </w:r>
      <w:r>
        <w:rPr>
          <w:spacing w:val="-1"/>
          <w:sz w:val="24"/>
        </w:rPr>
        <w:t xml:space="preserve"> </w:t>
      </w:r>
      <w:proofErr w:type="gramStart"/>
      <w:r>
        <w:rPr>
          <w:sz w:val="24"/>
        </w:rPr>
        <w:t>questions</w:t>
      </w:r>
      <w:proofErr w:type="gramEnd"/>
      <w:r>
        <w:rPr>
          <w:spacing w:val="-1"/>
          <w:sz w:val="24"/>
        </w:rPr>
        <w:t xml:space="preserve"> </w:t>
      </w:r>
      <w:r>
        <w:rPr>
          <w:sz w:val="24"/>
        </w:rPr>
        <w:t>or</w:t>
      </w:r>
      <w:r>
        <w:rPr>
          <w:spacing w:val="-1"/>
          <w:sz w:val="24"/>
        </w:rPr>
        <w:t xml:space="preserve"> </w:t>
      </w:r>
      <w:r>
        <w:rPr>
          <w:sz w:val="24"/>
        </w:rPr>
        <w:t>concerns.</w:t>
      </w:r>
    </w:p>
    <w:p w14:paraId="722A9927" w14:textId="77777777" w:rsidR="00407F46" w:rsidRDefault="00945025">
      <w:pPr>
        <w:pStyle w:val="ListParagraph"/>
        <w:numPr>
          <w:ilvl w:val="1"/>
          <w:numId w:val="17"/>
        </w:numPr>
        <w:tabs>
          <w:tab w:val="left" w:pos="840"/>
          <w:tab w:val="left" w:pos="841"/>
        </w:tabs>
        <w:spacing w:before="39" w:line="271" w:lineRule="auto"/>
        <w:ind w:right="350"/>
        <w:rPr>
          <w:rFonts w:ascii="Symbol" w:hAnsi="Symbol"/>
          <w:sz w:val="24"/>
        </w:rPr>
      </w:pPr>
      <w:r>
        <w:rPr>
          <w:sz w:val="24"/>
        </w:rPr>
        <w:t>The Colne Valley Primary Care Network, in the north of Braintree District, ran a</w:t>
      </w:r>
      <w:r>
        <w:rPr>
          <w:spacing w:val="-64"/>
          <w:sz w:val="24"/>
        </w:rPr>
        <w:t xml:space="preserve"> </w:t>
      </w:r>
      <w:r>
        <w:rPr>
          <w:sz w:val="24"/>
        </w:rPr>
        <w:t>successful</w:t>
      </w:r>
      <w:r>
        <w:rPr>
          <w:spacing w:val="-4"/>
          <w:sz w:val="24"/>
        </w:rPr>
        <w:t xml:space="preserve"> </w:t>
      </w:r>
      <w:r>
        <w:rPr>
          <w:sz w:val="24"/>
        </w:rPr>
        <w:t>patient-led</w:t>
      </w:r>
      <w:r>
        <w:rPr>
          <w:spacing w:val="-1"/>
          <w:sz w:val="24"/>
        </w:rPr>
        <w:t xml:space="preserve"> </w:t>
      </w:r>
      <w:r>
        <w:rPr>
          <w:sz w:val="24"/>
        </w:rPr>
        <w:t>“low</w:t>
      </w:r>
      <w:r>
        <w:rPr>
          <w:spacing w:val="-1"/>
          <w:sz w:val="24"/>
        </w:rPr>
        <w:t xml:space="preserve"> </w:t>
      </w:r>
      <w:r>
        <w:rPr>
          <w:sz w:val="24"/>
        </w:rPr>
        <w:t>carb programme”.</w:t>
      </w:r>
    </w:p>
    <w:p w14:paraId="67427263" w14:textId="77777777" w:rsidR="00407F46" w:rsidRDefault="00945025">
      <w:pPr>
        <w:pStyle w:val="ListParagraph"/>
        <w:numPr>
          <w:ilvl w:val="1"/>
          <w:numId w:val="17"/>
        </w:numPr>
        <w:tabs>
          <w:tab w:val="left" w:pos="840"/>
          <w:tab w:val="left" w:pos="841"/>
        </w:tabs>
        <w:spacing w:before="7" w:line="273" w:lineRule="auto"/>
        <w:ind w:right="302"/>
        <w:rPr>
          <w:rFonts w:ascii="Symbol" w:hAnsi="Symbol"/>
          <w:sz w:val="24"/>
        </w:rPr>
      </w:pPr>
      <w:r>
        <w:rPr>
          <w:sz w:val="24"/>
        </w:rPr>
        <w:t xml:space="preserve">In Chelmsford, members of a local “heart and </w:t>
      </w:r>
      <w:proofErr w:type="spellStart"/>
      <w:r>
        <w:rPr>
          <w:sz w:val="24"/>
        </w:rPr>
        <w:t>sole</w:t>
      </w:r>
      <w:proofErr w:type="spellEnd"/>
      <w:r>
        <w:rPr>
          <w:sz w:val="24"/>
        </w:rPr>
        <w:t>” walking group – a wellbeing</w:t>
      </w:r>
      <w:r>
        <w:rPr>
          <w:spacing w:val="-64"/>
          <w:sz w:val="24"/>
        </w:rPr>
        <w:t xml:space="preserve"> </w:t>
      </w:r>
      <w:r>
        <w:rPr>
          <w:sz w:val="24"/>
        </w:rPr>
        <w:t>program</w:t>
      </w:r>
      <w:r>
        <w:rPr>
          <w:sz w:val="24"/>
        </w:rPr>
        <w:t>me run by the local authority – helped to co-design our long covid</w:t>
      </w:r>
      <w:r>
        <w:rPr>
          <w:spacing w:val="1"/>
          <w:sz w:val="24"/>
        </w:rPr>
        <w:t xml:space="preserve"> </w:t>
      </w:r>
      <w:r>
        <w:rPr>
          <w:sz w:val="24"/>
        </w:rPr>
        <w:t>respiratory</w:t>
      </w:r>
      <w:r>
        <w:rPr>
          <w:spacing w:val="-1"/>
          <w:sz w:val="24"/>
        </w:rPr>
        <w:t xml:space="preserve"> </w:t>
      </w:r>
      <w:r>
        <w:rPr>
          <w:sz w:val="24"/>
        </w:rPr>
        <w:t>rehabilitation</w:t>
      </w:r>
      <w:r>
        <w:rPr>
          <w:spacing w:val="1"/>
          <w:sz w:val="24"/>
        </w:rPr>
        <w:t xml:space="preserve"> </w:t>
      </w:r>
      <w:r>
        <w:rPr>
          <w:sz w:val="24"/>
        </w:rPr>
        <w:t>pathway.</w:t>
      </w:r>
    </w:p>
    <w:p w14:paraId="7B2B3EAA" w14:textId="77777777" w:rsidR="00407F46" w:rsidRDefault="00407F46">
      <w:pPr>
        <w:pStyle w:val="BodyText"/>
        <w:spacing w:before="3"/>
        <w:rPr>
          <w:sz w:val="21"/>
        </w:rPr>
      </w:pPr>
    </w:p>
    <w:p w14:paraId="451005E1" w14:textId="77777777" w:rsidR="00407F46" w:rsidRDefault="00945025">
      <w:pPr>
        <w:pStyle w:val="BodyText"/>
        <w:ind w:left="120" w:right="305"/>
      </w:pPr>
      <w:r>
        <w:t>Details of all the groups and meetings, as well as the CCG’s contact details and social</w:t>
      </w:r>
      <w:r>
        <w:rPr>
          <w:spacing w:val="-65"/>
        </w:rPr>
        <w:t xml:space="preserve"> </w:t>
      </w:r>
      <w:r>
        <w:t xml:space="preserve">media, can be found on the CCG website </w:t>
      </w:r>
      <w:hyperlink r:id="rId17">
        <w:r>
          <w:rPr>
            <w:color w:val="0000FF"/>
            <w:u w:val="single" w:color="0000FF"/>
          </w:rPr>
          <w:t>Get Involved – NHS Mid Essex</w:t>
        </w:r>
      </w:hyperlink>
      <w:r>
        <w:rPr>
          <w:color w:val="0000FF"/>
          <w:spacing w:val="1"/>
        </w:rPr>
        <w:t xml:space="preserve"> </w:t>
      </w:r>
      <w:hyperlink r:id="rId18">
        <w:proofErr w:type="spellStart"/>
        <w:r>
          <w:rPr>
            <w:color w:val="0000FF"/>
            <w:u w:val="single" w:color="0000FF"/>
          </w:rPr>
          <w:t>CCG</w:t>
        </w:r>
      </w:hyperlink>
      <w:r>
        <w:t>.</w:t>
      </w:r>
      <w:hyperlink r:id="rId19">
        <w:r>
          <w:rPr>
            <w:color w:val="0000FF"/>
            <w:u w:val="single" w:color="0000FF"/>
          </w:rPr>
          <w:t>https</w:t>
        </w:r>
        <w:proofErr w:type="spellEnd"/>
        <w:r>
          <w:rPr>
            <w:color w:val="0000FF"/>
            <w:u w:val="single" w:color="0000FF"/>
          </w:rPr>
          <w:t>://www.midessexccg.nhs.uk/</w:t>
        </w:r>
      </w:hyperlink>
    </w:p>
    <w:p w14:paraId="12BE67FA" w14:textId="77777777" w:rsidR="00407F46" w:rsidRDefault="00407F46">
      <w:pPr>
        <w:pStyle w:val="BodyText"/>
        <w:spacing w:before="10"/>
        <w:rPr>
          <w:sz w:val="20"/>
        </w:rPr>
      </w:pPr>
    </w:p>
    <w:p w14:paraId="2DA79021" w14:textId="77777777" w:rsidR="00407F46" w:rsidRDefault="00945025">
      <w:pPr>
        <w:ind w:left="120"/>
        <w:rPr>
          <w:b/>
          <w:sz w:val="24"/>
        </w:rPr>
      </w:pPr>
      <w:r>
        <w:rPr>
          <w:b/>
          <w:sz w:val="24"/>
        </w:rPr>
        <w:t>Partnerships</w:t>
      </w:r>
      <w:r>
        <w:rPr>
          <w:b/>
          <w:spacing w:val="-2"/>
          <w:sz w:val="24"/>
        </w:rPr>
        <w:t xml:space="preserve"> </w:t>
      </w:r>
      <w:r>
        <w:rPr>
          <w:b/>
          <w:sz w:val="24"/>
        </w:rPr>
        <w:t>across</w:t>
      </w:r>
      <w:r>
        <w:rPr>
          <w:b/>
          <w:spacing w:val="-3"/>
          <w:sz w:val="24"/>
        </w:rPr>
        <w:t xml:space="preserve"> </w:t>
      </w:r>
      <w:r>
        <w:rPr>
          <w:b/>
          <w:sz w:val="24"/>
        </w:rPr>
        <w:t>the</w:t>
      </w:r>
      <w:r>
        <w:rPr>
          <w:b/>
          <w:spacing w:val="-1"/>
          <w:sz w:val="24"/>
        </w:rPr>
        <w:t xml:space="preserve"> </w:t>
      </w:r>
      <w:r>
        <w:rPr>
          <w:b/>
          <w:sz w:val="24"/>
        </w:rPr>
        <w:t>health</w:t>
      </w:r>
      <w:r>
        <w:rPr>
          <w:b/>
          <w:spacing w:val="-5"/>
          <w:sz w:val="24"/>
        </w:rPr>
        <w:t xml:space="preserve"> </w:t>
      </w:r>
      <w:r>
        <w:rPr>
          <w:b/>
          <w:sz w:val="24"/>
        </w:rPr>
        <w:t>and</w:t>
      </w:r>
      <w:r>
        <w:rPr>
          <w:b/>
          <w:spacing w:val="-1"/>
          <w:sz w:val="24"/>
        </w:rPr>
        <w:t xml:space="preserve"> </w:t>
      </w:r>
      <w:r>
        <w:rPr>
          <w:b/>
          <w:sz w:val="24"/>
        </w:rPr>
        <w:t>care</w:t>
      </w:r>
      <w:r>
        <w:rPr>
          <w:b/>
          <w:spacing w:val="-1"/>
          <w:sz w:val="24"/>
        </w:rPr>
        <w:t xml:space="preserve"> </w:t>
      </w:r>
      <w:r>
        <w:rPr>
          <w:b/>
          <w:sz w:val="24"/>
        </w:rPr>
        <w:t>system</w:t>
      </w:r>
    </w:p>
    <w:p w14:paraId="1050FF35" w14:textId="77777777" w:rsidR="00407F46" w:rsidRDefault="00407F46">
      <w:pPr>
        <w:pStyle w:val="BodyText"/>
        <w:spacing w:before="10"/>
        <w:rPr>
          <w:b/>
          <w:sz w:val="20"/>
        </w:rPr>
      </w:pPr>
    </w:p>
    <w:p w14:paraId="0E5B5718" w14:textId="77777777" w:rsidR="00407F46" w:rsidRDefault="00945025">
      <w:pPr>
        <w:pStyle w:val="BodyText"/>
        <w:ind w:left="120" w:right="265"/>
      </w:pPr>
      <w:r>
        <w:t>We actively work and collaborate with our local Healthwatch and voluntary, community</w:t>
      </w:r>
      <w:r>
        <w:rPr>
          <w:spacing w:val="-64"/>
        </w:rPr>
        <w:t xml:space="preserve"> </w:t>
      </w:r>
      <w:r>
        <w:t>and</w:t>
      </w:r>
      <w:r>
        <w:rPr>
          <w:spacing w:val="-3"/>
        </w:rPr>
        <w:t xml:space="preserve"> </w:t>
      </w:r>
      <w:r>
        <w:t>faith</w:t>
      </w:r>
      <w:r>
        <w:rPr>
          <w:spacing w:val="-2"/>
        </w:rPr>
        <w:t xml:space="preserve"> </w:t>
      </w:r>
      <w:r>
        <w:t>sector colleagues.</w:t>
      </w:r>
    </w:p>
    <w:p w14:paraId="6128E818" w14:textId="77777777" w:rsidR="00407F46" w:rsidRDefault="00407F46">
      <w:pPr>
        <w:pStyle w:val="BodyText"/>
        <w:spacing w:before="11"/>
        <w:rPr>
          <w:sz w:val="20"/>
        </w:rPr>
      </w:pPr>
    </w:p>
    <w:p w14:paraId="795CB948" w14:textId="77777777" w:rsidR="00407F46" w:rsidRDefault="00945025">
      <w:pPr>
        <w:pStyle w:val="BodyText"/>
        <w:ind w:left="120" w:right="290"/>
      </w:pPr>
      <w:r>
        <w:t>We partnered with Ford to develop the world’s first custom-built Covid-19 vaccination</w:t>
      </w:r>
      <w:r>
        <w:rPr>
          <w:spacing w:val="1"/>
        </w:rPr>
        <w:t xml:space="preserve"> </w:t>
      </w:r>
      <w:r>
        <w:t>vehicle</w:t>
      </w:r>
      <w:r>
        <w:rPr>
          <w:spacing w:val="-1"/>
        </w:rPr>
        <w:t xml:space="preserve"> </w:t>
      </w:r>
      <w:r>
        <w:t>called</w:t>
      </w:r>
      <w:r>
        <w:rPr>
          <w:spacing w:val="-2"/>
        </w:rPr>
        <w:t xml:space="preserve"> </w:t>
      </w:r>
      <w:r>
        <w:t>the</w:t>
      </w:r>
      <w:r>
        <w:rPr>
          <w:spacing w:val="-2"/>
        </w:rPr>
        <w:t xml:space="preserve"> </w:t>
      </w:r>
      <w:r>
        <w:t>Essex</w:t>
      </w:r>
      <w:r>
        <w:rPr>
          <w:spacing w:val="-2"/>
        </w:rPr>
        <w:t xml:space="preserve"> </w:t>
      </w:r>
      <w:r>
        <w:t>Vax</w:t>
      </w:r>
      <w:r>
        <w:rPr>
          <w:spacing w:val="-2"/>
        </w:rPr>
        <w:t xml:space="preserve"> </w:t>
      </w:r>
      <w:r>
        <w:t>Van.</w:t>
      </w:r>
      <w:r>
        <w:rPr>
          <w:spacing w:val="-4"/>
        </w:rPr>
        <w:t xml:space="preserve"> </w:t>
      </w:r>
      <w:r>
        <w:t>This</w:t>
      </w:r>
      <w:r>
        <w:rPr>
          <w:spacing w:val="-1"/>
        </w:rPr>
        <w:t xml:space="preserve"> </w:t>
      </w:r>
      <w:r>
        <w:t>ena</w:t>
      </w:r>
      <w:r>
        <w:t>bled</w:t>
      </w:r>
      <w:r>
        <w:rPr>
          <w:spacing w:val="-2"/>
        </w:rPr>
        <w:t xml:space="preserve"> </w:t>
      </w:r>
      <w:r>
        <w:t>a</w:t>
      </w:r>
      <w:r>
        <w:rPr>
          <w:spacing w:val="-3"/>
        </w:rPr>
        <w:t xml:space="preserve"> </w:t>
      </w:r>
      <w:r>
        <w:t>new</w:t>
      </w:r>
      <w:r>
        <w:rPr>
          <w:spacing w:val="-5"/>
        </w:rPr>
        <w:t xml:space="preserve"> </w:t>
      </w:r>
      <w:r>
        <w:t>model</w:t>
      </w:r>
      <w:r>
        <w:rPr>
          <w:spacing w:val="-5"/>
        </w:rPr>
        <w:t xml:space="preserve"> </w:t>
      </w:r>
      <w:r>
        <w:t>of</w:t>
      </w:r>
      <w:r>
        <w:rPr>
          <w:spacing w:val="-1"/>
        </w:rPr>
        <w:t xml:space="preserve"> </w:t>
      </w:r>
      <w:r>
        <w:t>outreach</w:t>
      </w:r>
      <w:r>
        <w:rPr>
          <w:spacing w:val="-4"/>
        </w:rPr>
        <w:t xml:space="preserve"> </w:t>
      </w:r>
      <w:r>
        <w:t>and</w:t>
      </w:r>
      <w:r>
        <w:rPr>
          <w:spacing w:val="-4"/>
        </w:rPr>
        <w:t xml:space="preserve"> </w:t>
      </w:r>
      <w:r>
        <w:t>ensured</w:t>
      </w:r>
      <w:r>
        <w:rPr>
          <w:spacing w:val="-64"/>
        </w:rPr>
        <w:t xml:space="preserve"> </w:t>
      </w:r>
      <w:r>
        <w:t>a culturally sensitive approach for communities not engaging in the national Covid-19</w:t>
      </w:r>
      <w:r>
        <w:rPr>
          <w:spacing w:val="1"/>
        </w:rPr>
        <w:t xml:space="preserve"> </w:t>
      </w:r>
      <w:r>
        <w:t>vaccination</w:t>
      </w:r>
      <w:r>
        <w:rPr>
          <w:spacing w:val="-1"/>
        </w:rPr>
        <w:t xml:space="preserve"> </w:t>
      </w:r>
      <w:r>
        <w:t>programme.</w:t>
      </w:r>
    </w:p>
    <w:p w14:paraId="753CF3D1" w14:textId="77777777" w:rsidR="00407F46" w:rsidRDefault="00407F46">
      <w:pPr>
        <w:pStyle w:val="BodyText"/>
        <w:spacing w:before="10"/>
        <w:rPr>
          <w:sz w:val="20"/>
        </w:rPr>
      </w:pPr>
    </w:p>
    <w:p w14:paraId="3E629216" w14:textId="77777777" w:rsidR="00407F46" w:rsidRDefault="00945025">
      <w:pPr>
        <w:pStyle w:val="BodyText"/>
        <w:ind w:left="120" w:right="119"/>
      </w:pPr>
      <w:r>
        <w:t>Having successfully increased the uptake of Covid-19 vaccinations in areas of low</w:t>
      </w:r>
      <w:r>
        <w:rPr>
          <w:spacing w:val="1"/>
        </w:rPr>
        <w:t xml:space="preserve"> </w:t>
      </w:r>
      <w:r>
        <w:t xml:space="preserve">uptake, the team built </w:t>
      </w:r>
      <w:r>
        <w:t>on its success to bring much needed spirometry testing into the</w:t>
      </w:r>
      <w:r>
        <w:rPr>
          <w:spacing w:val="1"/>
        </w:rPr>
        <w:t xml:space="preserve"> </w:t>
      </w:r>
      <w:r>
        <w:t>community. The initiative was a finalist for ‘Most impactful project addressing healthcare</w:t>
      </w:r>
      <w:r>
        <w:rPr>
          <w:spacing w:val="-65"/>
        </w:rPr>
        <w:t xml:space="preserve"> </w:t>
      </w:r>
      <w:r>
        <w:t>inequalities’ at the prestigious HSJ Partnership Awards 2022. For more information,</w:t>
      </w:r>
      <w:r>
        <w:rPr>
          <w:spacing w:val="1"/>
        </w:rPr>
        <w:t xml:space="preserve"> </w:t>
      </w:r>
      <w:r>
        <w:t>please</w:t>
      </w:r>
      <w:r>
        <w:rPr>
          <w:spacing w:val="-2"/>
        </w:rPr>
        <w:t xml:space="preserve"> </w:t>
      </w:r>
      <w:r>
        <w:t xml:space="preserve">visit </w:t>
      </w:r>
      <w:hyperlink r:id="rId20">
        <w:r>
          <w:rPr>
            <w:color w:val="0000FF"/>
            <w:u w:val="single" w:color="0000FF"/>
          </w:rPr>
          <w:t>Essex</w:t>
        </w:r>
        <w:r>
          <w:rPr>
            <w:color w:val="0000FF"/>
            <w:spacing w:val="-2"/>
            <w:u w:val="single" w:color="0000FF"/>
          </w:rPr>
          <w:t xml:space="preserve"> </w:t>
        </w:r>
        <w:r>
          <w:rPr>
            <w:color w:val="0000FF"/>
            <w:u w:val="single" w:color="0000FF"/>
          </w:rPr>
          <w:t>Vax</w:t>
        </w:r>
        <w:r>
          <w:rPr>
            <w:color w:val="0000FF"/>
            <w:spacing w:val="-2"/>
            <w:u w:val="single" w:color="0000FF"/>
          </w:rPr>
          <w:t xml:space="preserve"> </w:t>
        </w:r>
        <w:r>
          <w:rPr>
            <w:color w:val="0000FF"/>
            <w:u w:val="single" w:color="0000FF"/>
          </w:rPr>
          <w:t>Van</w:t>
        </w:r>
      </w:hyperlink>
      <w:r>
        <w:t>.</w:t>
      </w:r>
    </w:p>
    <w:p w14:paraId="668B24E4" w14:textId="77777777" w:rsidR="00407F46" w:rsidRDefault="00407F46">
      <w:pPr>
        <w:pStyle w:val="BodyText"/>
        <w:spacing w:before="10"/>
        <w:rPr>
          <w:sz w:val="20"/>
        </w:rPr>
      </w:pPr>
    </w:p>
    <w:p w14:paraId="031322F0" w14:textId="77777777" w:rsidR="00407F46" w:rsidRDefault="00945025">
      <w:pPr>
        <w:pStyle w:val="BodyText"/>
        <w:spacing w:before="1"/>
        <w:ind w:left="120" w:right="131"/>
      </w:pPr>
      <w:r>
        <w:t>We have also, for example, designed the new adult ADHD service shortly being</w:t>
      </w:r>
      <w:r>
        <w:rPr>
          <w:spacing w:val="1"/>
        </w:rPr>
        <w:t xml:space="preserve"> </w:t>
      </w:r>
      <w:r>
        <w:t>introduced across mid and south Essex with the direct involvement of a patient who has</w:t>
      </w:r>
      <w:r>
        <w:rPr>
          <w:spacing w:val="-65"/>
        </w:rPr>
        <w:t xml:space="preserve"> </w:t>
      </w:r>
      <w:r>
        <w:t>the</w:t>
      </w:r>
      <w:r>
        <w:rPr>
          <w:spacing w:val="-1"/>
        </w:rPr>
        <w:t xml:space="preserve"> </w:t>
      </w:r>
      <w:r>
        <w:t>condition.</w:t>
      </w:r>
    </w:p>
    <w:p w14:paraId="102FF814" w14:textId="77777777" w:rsidR="00407F46" w:rsidRDefault="00407F46">
      <w:pPr>
        <w:sectPr w:rsidR="00407F46">
          <w:pgSz w:w="11910" w:h="16840"/>
          <w:pgMar w:top="1320" w:right="1020" w:bottom="720" w:left="1320" w:header="0" w:footer="524" w:gutter="0"/>
          <w:cols w:space="720"/>
        </w:sectPr>
      </w:pPr>
    </w:p>
    <w:p w14:paraId="1B4CD529" w14:textId="77777777" w:rsidR="00407F46" w:rsidRDefault="00945025">
      <w:pPr>
        <w:pStyle w:val="BodyText"/>
        <w:spacing w:before="81"/>
        <w:ind w:left="120" w:right="199"/>
      </w:pPr>
      <w:r>
        <w:lastRenderedPageBreak/>
        <w:t>We used the lived experience of a resident who had accessed the tier 2 weight</w:t>
      </w:r>
      <w:r>
        <w:rPr>
          <w:spacing w:val="1"/>
        </w:rPr>
        <w:t xml:space="preserve"> </w:t>
      </w:r>
      <w:r>
        <w:t>management service we commission as part of training for p</w:t>
      </w:r>
      <w:r>
        <w:t>rimary care clinicians at a</w:t>
      </w:r>
      <w:r>
        <w:rPr>
          <w:spacing w:val="1"/>
        </w:rPr>
        <w:t xml:space="preserve"> </w:t>
      </w:r>
      <w:r>
        <w:t>“time to learn” event run by the CCG in September 2021. The residents’ suggestions</w:t>
      </w:r>
      <w:r>
        <w:rPr>
          <w:spacing w:val="1"/>
        </w:rPr>
        <w:t xml:space="preserve"> </w:t>
      </w:r>
      <w:r>
        <w:t>and feedback have helped us to update the local weight management clinical pathway</w:t>
      </w:r>
      <w:r>
        <w:rPr>
          <w:spacing w:val="1"/>
        </w:rPr>
        <w:t xml:space="preserve"> </w:t>
      </w:r>
      <w:r>
        <w:t>and</w:t>
      </w:r>
      <w:r>
        <w:rPr>
          <w:spacing w:val="-2"/>
        </w:rPr>
        <w:t xml:space="preserve"> </w:t>
      </w:r>
      <w:r>
        <w:t>will</w:t>
      </w:r>
      <w:r>
        <w:rPr>
          <w:spacing w:val="-1"/>
        </w:rPr>
        <w:t xml:space="preserve"> </w:t>
      </w:r>
      <w:r>
        <w:t>form part</w:t>
      </w:r>
      <w:r>
        <w:rPr>
          <w:spacing w:val="-1"/>
        </w:rPr>
        <w:t xml:space="preserve"> </w:t>
      </w:r>
      <w:r>
        <w:t>of</w:t>
      </w:r>
      <w:r>
        <w:rPr>
          <w:spacing w:val="-3"/>
        </w:rPr>
        <w:t xml:space="preserve"> </w:t>
      </w:r>
      <w:r>
        <w:t>the</w:t>
      </w:r>
      <w:r>
        <w:rPr>
          <w:spacing w:val="-2"/>
        </w:rPr>
        <w:t xml:space="preserve"> </w:t>
      </w:r>
      <w:r>
        <w:t>new</w:t>
      </w:r>
      <w:r>
        <w:rPr>
          <w:spacing w:val="-4"/>
        </w:rPr>
        <w:t xml:space="preserve"> </w:t>
      </w:r>
      <w:r>
        <w:t>model</w:t>
      </w:r>
      <w:r>
        <w:rPr>
          <w:spacing w:val="-1"/>
        </w:rPr>
        <w:t xml:space="preserve"> </w:t>
      </w:r>
      <w:r>
        <w:t>launching</w:t>
      </w:r>
      <w:r>
        <w:rPr>
          <w:spacing w:val="-3"/>
        </w:rPr>
        <w:t xml:space="preserve"> </w:t>
      </w:r>
      <w:r>
        <w:t>in</w:t>
      </w:r>
      <w:r>
        <w:rPr>
          <w:spacing w:val="-1"/>
        </w:rPr>
        <w:t xml:space="preserve"> </w:t>
      </w:r>
      <w:r>
        <w:t>2022/23</w:t>
      </w:r>
      <w:r>
        <w:rPr>
          <w:spacing w:val="-3"/>
        </w:rPr>
        <w:t xml:space="preserve"> </w:t>
      </w:r>
      <w:r>
        <w:t>to</w:t>
      </w:r>
      <w:r>
        <w:rPr>
          <w:spacing w:val="-1"/>
        </w:rPr>
        <w:t xml:space="preserve"> </w:t>
      </w:r>
      <w:r>
        <w:t>co</w:t>
      </w:r>
      <w:r>
        <w:t>ver</w:t>
      </w:r>
      <w:r>
        <w:rPr>
          <w:spacing w:val="-1"/>
        </w:rPr>
        <w:t xml:space="preserve"> </w:t>
      </w:r>
      <w:r>
        <w:t>the</w:t>
      </w:r>
      <w:r>
        <w:rPr>
          <w:spacing w:val="-1"/>
        </w:rPr>
        <w:t xml:space="preserve"> </w:t>
      </w:r>
      <w:r>
        <w:t>whole</w:t>
      </w:r>
      <w:r>
        <w:rPr>
          <w:spacing w:val="-3"/>
        </w:rPr>
        <w:t xml:space="preserve"> </w:t>
      </w:r>
      <w:r>
        <w:t>of</w:t>
      </w:r>
      <w:r>
        <w:rPr>
          <w:spacing w:val="-3"/>
        </w:rPr>
        <w:t xml:space="preserve"> </w:t>
      </w:r>
      <w:r>
        <w:t>mid</w:t>
      </w:r>
      <w:r>
        <w:rPr>
          <w:spacing w:val="-3"/>
        </w:rPr>
        <w:t xml:space="preserve"> </w:t>
      </w:r>
      <w:r>
        <w:t>and</w:t>
      </w:r>
      <w:r>
        <w:rPr>
          <w:spacing w:val="-64"/>
        </w:rPr>
        <w:t xml:space="preserve"> </w:t>
      </w:r>
      <w:r>
        <w:t>south</w:t>
      </w:r>
      <w:r>
        <w:rPr>
          <w:spacing w:val="-1"/>
        </w:rPr>
        <w:t xml:space="preserve"> </w:t>
      </w:r>
      <w:r>
        <w:t>Essex.</w:t>
      </w:r>
    </w:p>
    <w:p w14:paraId="6D9A51B8" w14:textId="77777777" w:rsidR="00407F46" w:rsidRDefault="00407F46">
      <w:pPr>
        <w:pStyle w:val="BodyText"/>
        <w:spacing w:before="10"/>
        <w:rPr>
          <w:sz w:val="20"/>
        </w:rPr>
      </w:pPr>
    </w:p>
    <w:p w14:paraId="543DF927" w14:textId="77777777" w:rsidR="00407F46" w:rsidRDefault="00945025">
      <w:pPr>
        <w:ind w:left="120"/>
        <w:rPr>
          <w:b/>
          <w:sz w:val="24"/>
        </w:rPr>
      </w:pPr>
      <w:r>
        <w:rPr>
          <w:b/>
          <w:sz w:val="24"/>
        </w:rPr>
        <w:t>Improving</w:t>
      </w:r>
      <w:r>
        <w:rPr>
          <w:b/>
          <w:spacing w:val="-3"/>
          <w:sz w:val="24"/>
        </w:rPr>
        <w:t xml:space="preserve"> </w:t>
      </w:r>
      <w:r>
        <w:rPr>
          <w:b/>
          <w:sz w:val="24"/>
        </w:rPr>
        <w:t>accessibility</w:t>
      </w:r>
      <w:r>
        <w:rPr>
          <w:b/>
          <w:spacing w:val="-2"/>
          <w:sz w:val="24"/>
        </w:rPr>
        <w:t xml:space="preserve"> </w:t>
      </w:r>
      <w:r>
        <w:rPr>
          <w:b/>
          <w:sz w:val="24"/>
        </w:rPr>
        <w:t>to</w:t>
      </w:r>
      <w:r>
        <w:rPr>
          <w:b/>
          <w:spacing w:val="-3"/>
          <w:sz w:val="24"/>
        </w:rPr>
        <w:t xml:space="preserve"> </w:t>
      </w:r>
      <w:r>
        <w:rPr>
          <w:b/>
          <w:sz w:val="24"/>
        </w:rPr>
        <w:t>healthcare</w:t>
      </w:r>
      <w:r>
        <w:rPr>
          <w:b/>
          <w:spacing w:val="-2"/>
          <w:sz w:val="24"/>
        </w:rPr>
        <w:t xml:space="preserve"> </w:t>
      </w:r>
      <w:r>
        <w:rPr>
          <w:b/>
          <w:sz w:val="24"/>
        </w:rPr>
        <w:t>information</w:t>
      </w:r>
    </w:p>
    <w:p w14:paraId="688C2A01" w14:textId="77777777" w:rsidR="00407F46" w:rsidRDefault="00407F46">
      <w:pPr>
        <w:pStyle w:val="BodyText"/>
        <w:spacing w:before="10"/>
        <w:rPr>
          <w:b/>
          <w:sz w:val="20"/>
        </w:rPr>
      </w:pPr>
    </w:p>
    <w:p w14:paraId="64344439" w14:textId="77777777" w:rsidR="00407F46" w:rsidRDefault="00945025">
      <w:pPr>
        <w:pStyle w:val="BodyText"/>
        <w:ind w:left="120" w:right="198"/>
      </w:pPr>
      <w:r>
        <w:t>The</w:t>
      </w:r>
      <w:r>
        <w:rPr>
          <w:spacing w:val="-2"/>
        </w:rPr>
        <w:t xml:space="preserve"> </w:t>
      </w:r>
      <w:r>
        <w:t>CCGs</w:t>
      </w:r>
      <w:r>
        <w:rPr>
          <w:spacing w:val="-2"/>
        </w:rPr>
        <w:t xml:space="preserve"> </w:t>
      </w:r>
      <w:r>
        <w:t>have</w:t>
      </w:r>
      <w:r>
        <w:rPr>
          <w:spacing w:val="-4"/>
        </w:rPr>
        <w:t xml:space="preserve"> </w:t>
      </w:r>
      <w:r>
        <w:t>been</w:t>
      </w:r>
      <w:r>
        <w:rPr>
          <w:spacing w:val="-2"/>
        </w:rPr>
        <w:t xml:space="preserve"> </w:t>
      </w:r>
      <w:r>
        <w:t>improving</w:t>
      </w:r>
      <w:r>
        <w:rPr>
          <w:spacing w:val="-2"/>
        </w:rPr>
        <w:t xml:space="preserve"> </w:t>
      </w:r>
      <w:r>
        <w:t>accessibility</w:t>
      </w:r>
      <w:r>
        <w:rPr>
          <w:spacing w:val="-4"/>
        </w:rPr>
        <w:t xml:space="preserve"> </w:t>
      </w:r>
      <w:r>
        <w:t>to</w:t>
      </w:r>
      <w:r>
        <w:rPr>
          <w:spacing w:val="-1"/>
        </w:rPr>
        <w:t xml:space="preserve"> </w:t>
      </w:r>
      <w:r>
        <w:t>healthcare</w:t>
      </w:r>
      <w:r>
        <w:rPr>
          <w:spacing w:val="-2"/>
        </w:rPr>
        <w:t xml:space="preserve"> </w:t>
      </w:r>
      <w:r>
        <w:t>information</w:t>
      </w:r>
      <w:r>
        <w:rPr>
          <w:spacing w:val="-2"/>
        </w:rPr>
        <w:t xml:space="preserve"> </w:t>
      </w:r>
      <w:r>
        <w:t>with</w:t>
      </w:r>
      <w:r>
        <w:rPr>
          <w:spacing w:val="-4"/>
        </w:rPr>
        <w:t xml:space="preserve"> </w:t>
      </w:r>
      <w:r>
        <w:t>the</w:t>
      </w:r>
      <w:r>
        <w:rPr>
          <w:spacing w:val="-4"/>
        </w:rPr>
        <w:t xml:space="preserve"> </w:t>
      </w:r>
      <w:r>
        <w:t>support</w:t>
      </w:r>
      <w:r>
        <w:rPr>
          <w:spacing w:val="-64"/>
        </w:rPr>
        <w:t xml:space="preserve"> </w:t>
      </w:r>
      <w:r>
        <w:t>of the Council for Voluntary Services (CVS). This collaboration provided residents with</w:t>
      </w:r>
      <w:r>
        <w:rPr>
          <w:spacing w:val="1"/>
        </w:rPr>
        <w:t xml:space="preserve"> </w:t>
      </w:r>
      <w:r>
        <w:t xml:space="preserve">resources such </w:t>
      </w:r>
      <w:proofErr w:type="gramStart"/>
      <w:r>
        <w:t>as;</w:t>
      </w:r>
      <w:proofErr w:type="gramEnd"/>
      <w:r>
        <w:t xml:space="preserve"> Easy Read, information in different languages or for learning</w:t>
      </w:r>
      <w:r>
        <w:rPr>
          <w:spacing w:val="1"/>
        </w:rPr>
        <w:t xml:space="preserve"> </w:t>
      </w:r>
      <w:r>
        <w:t>disabilities and videos produced by the CCG with subtitles and where possible a British</w:t>
      </w:r>
      <w:r>
        <w:rPr>
          <w:spacing w:val="-64"/>
        </w:rPr>
        <w:t xml:space="preserve"> </w:t>
      </w:r>
      <w:r>
        <w:t>Sign Language interpreter on the screen.</w:t>
      </w:r>
    </w:p>
    <w:p w14:paraId="442A3312" w14:textId="77777777" w:rsidR="00407F46" w:rsidRDefault="00407F46">
      <w:pPr>
        <w:pStyle w:val="BodyText"/>
        <w:spacing w:before="10"/>
        <w:rPr>
          <w:sz w:val="20"/>
        </w:rPr>
      </w:pPr>
    </w:p>
    <w:p w14:paraId="21F616C1" w14:textId="77777777" w:rsidR="00407F46" w:rsidRDefault="00945025">
      <w:pPr>
        <w:pStyle w:val="BodyText"/>
        <w:spacing w:before="1" w:line="259" w:lineRule="auto"/>
        <w:ind w:left="120" w:right="332"/>
      </w:pPr>
      <w:r>
        <w:t>My Health Matters</w:t>
      </w:r>
      <w:r>
        <w:rPr>
          <w:b/>
        </w:rPr>
        <w:t xml:space="preserve">: </w:t>
      </w:r>
      <w:r>
        <w:t>Deliver support to parents and carers of children aged 0-5 living in</w:t>
      </w:r>
      <w:r>
        <w:rPr>
          <w:spacing w:val="-64"/>
        </w:rPr>
        <w:t xml:space="preserve"> </w:t>
      </w:r>
      <w:r>
        <w:t>Mid Essex to better manage childhood Illnesses, through a series of co-production</w:t>
      </w:r>
      <w:r>
        <w:rPr>
          <w:spacing w:val="1"/>
        </w:rPr>
        <w:t xml:space="preserve"> </w:t>
      </w:r>
      <w:r>
        <w:t>workshops for health and care professionals</w:t>
      </w:r>
      <w:r>
        <w:t xml:space="preserve">, parents and carers of </w:t>
      </w:r>
      <w:proofErr w:type="gramStart"/>
      <w:r>
        <w:t>0-5 year olds</w:t>
      </w:r>
      <w:proofErr w:type="gramEnd"/>
      <w:r>
        <w:t>. It</w:t>
      </w:r>
      <w:r>
        <w:rPr>
          <w:spacing w:val="1"/>
        </w:rPr>
        <w:t xml:space="preserve"> </w:t>
      </w:r>
      <w:r>
        <w:t>provided an opportunity for them to influence local communications and behaviour</w:t>
      </w:r>
      <w:r>
        <w:rPr>
          <w:spacing w:val="1"/>
        </w:rPr>
        <w:t xml:space="preserve"> </w:t>
      </w:r>
      <w:r>
        <w:t>interventions</w:t>
      </w:r>
      <w:r>
        <w:rPr>
          <w:spacing w:val="-3"/>
        </w:rPr>
        <w:t xml:space="preserve"> </w:t>
      </w:r>
      <w:r>
        <w:t>and</w:t>
      </w:r>
      <w:r>
        <w:rPr>
          <w:spacing w:val="-2"/>
        </w:rPr>
        <w:t xml:space="preserve"> </w:t>
      </w:r>
      <w:r>
        <w:t>support our campaign.</w:t>
      </w:r>
    </w:p>
    <w:p w14:paraId="78D39C16" w14:textId="77777777" w:rsidR="00407F46" w:rsidRDefault="00407F46">
      <w:pPr>
        <w:pStyle w:val="BodyText"/>
        <w:spacing w:before="7"/>
        <w:rPr>
          <w:sz w:val="20"/>
        </w:rPr>
      </w:pPr>
    </w:p>
    <w:p w14:paraId="6917FE1D" w14:textId="77777777" w:rsidR="00407F46" w:rsidRDefault="00945025">
      <w:pPr>
        <w:ind w:left="120"/>
        <w:rPr>
          <w:b/>
          <w:sz w:val="24"/>
        </w:rPr>
      </w:pPr>
      <w:r>
        <w:rPr>
          <w:b/>
          <w:sz w:val="24"/>
        </w:rPr>
        <w:t>Social</w:t>
      </w:r>
      <w:r>
        <w:rPr>
          <w:b/>
          <w:spacing w:val="-3"/>
          <w:sz w:val="24"/>
        </w:rPr>
        <w:t xml:space="preserve"> </w:t>
      </w:r>
      <w:r>
        <w:rPr>
          <w:b/>
          <w:sz w:val="24"/>
        </w:rPr>
        <w:t>media</w:t>
      </w:r>
      <w:r>
        <w:rPr>
          <w:b/>
          <w:spacing w:val="-1"/>
          <w:sz w:val="24"/>
        </w:rPr>
        <w:t xml:space="preserve"> </w:t>
      </w:r>
      <w:r>
        <w:rPr>
          <w:b/>
          <w:sz w:val="24"/>
        </w:rPr>
        <w:t>and</w:t>
      </w:r>
      <w:r>
        <w:rPr>
          <w:b/>
          <w:spacing w:val="-1"/>
          <w:sz w:val="24"/>
        </w:rPr>
        <w:t xml:space="preserve"> </w:t>
      </w:r>
      <w:r>
        <w:rPr>
          <w:b/>
          <w:sz w:val="24"/>
        </w:rPr>
        <w:t>digital</w:t>
      </w:r>
      <w:r>
        <w:rPr>
          <w:b/>
          <w:spacing w:val="1"/>
          <w:sz w:val="24"/>
        </w:rPr>
        <w:t xml:space="preserve"> </w:t>
      </w:r>
      <w:r>
        <w:rPr>
          <w:b/>
          <w:sz w:val="24"/>
        </w:rPr>
        <w:t>marketing</w:t>
      </w:r>
    </w:p>
    <w:p w14:paraId="587C7DC5" w14:textId="77777777" w:rsidR="00407F46" w:rsidRDefault="00407F46">
      <w:pPr>
        <w:pStyle w:val="BodyText"/>
        <w:spacing w:before="10"/>
        <w:rPr>
          <w:b/>
          <w:sz w:val="20"/>
        </w:rPr>
      </w:pPr>
    </w:p>
    <w:p w14:paraId="3AF1C33C" w14:textId="77777777" w:rsidR="00407F46" w:rsidRDefault="00945025">
      <w:pPr>
        <w:pStyle w:val="BodyText"/>
        <w:ind w:left="120" w:right="158"/>
      </w:pPr>
      <w:r>
        <w:t xml:space="preserve">Collective planning, </w:t>
      </w:r>
      <w:proofErr w:type="gramStart"/>
      <w:r>
        <w:t>developing</w:t>
      </w:r>
      <w:proofErr w:type="gramEnd"/>
      <w:r>
        <w:t xml:space="preserve"> and delivering of social media and other online content</w:t>
      </w:r>
      <w:r>
        <w:rPr>
          <w:spacing w:val="1"/>
        </w:rPr>
        <w:t xml:space="preserve"> </w:t>
      </w:r>
      <w:r>
        <w:t>for our communities. Posting regular messages offering information on COVID, self-</w:t>
      </w:r>
      <w:r>
        <w:rPr>
          <w:spacing w:val="1"/>
        </w:rPr>
        <w:t xml:space="preserve"> </w:t>
      </w:r>
      <w:r>
        <w:t>care</w:t>
      </w:r>
      <w:r>
        <w:rPr>
          <w:spacing w:val="-3"/>
        </w:rPr>
        <w:t xml:space="preserve"> </w:t>
      </w:r>
      <w:r>
        <w:t>and</w:t>
      </w:r>
      <w:r>
        <w:rPr>
          <w:spacing w:val="-2"/>
        </w:rPr>
        <w:t xml:space="preserve"> </w:t>
      </w:r>
      <w:r>
        <w:t>other</w:t>
      </w:r>
      <w:r>
        <w:rPr>
          <w:spacing w:val="-5"/>
        </w:rPr>
        <w:t xml:space="preserve"> </w:t>
      </w:r>
      <w:r>
        <w:t>healthcare</w:t>
      </w:r>
      <w:r>
        <w:rPr>
          <w:spacing w:val="-2"/>
        </w:rPr>
        <w:t xml:space="preserve"> </w:t>
      </w:r>
      <w:r>
        <w:t>matters,</w:t>
      </w:r>
      <w:r>
        <w:rPr>
          <w:spacing w:val="-2"/>
        </w:rPr>
        <w:t xml:space="preserve"> </w:t>
      </w:r>
      <w:r>
        <w:t>the</w:t>
      </w:r>
      <w:r>
        <w:rPr>
          <w:spacing w:val="-2"/>
        </w:rPr>
        <w:t xml:space="preserve"> </w:t>
      </w:r>
      <w:r>
        <w:t>digital</w:t>
      </w:r>
      <w:r>
        <w:rPr>
          <w:spacing w:val="-5"/>
        </w:rPr>
        <w:t xml:space="preserve"> </w:t>
      </w:r>
      <w:r>
        <w:t>team</w:t>
      </w:r>
      <w:r>
        <w:rPr>
          <w:spacing w:val="-1"/>
        </w:rPr>
        <w:t xml:space="preserve"> </w:t>
      </w:r>
      <w:r>
        <w:t>produced</w:t>
      </w:r>
      <w:r>
        <w:rPr>
          <w:spacing w:val="-2"/>
        </w:rPr>
        <w:t xml:space="preserve"> </w:t>
      </w:r>
      <w:proofErr w:type="gramStart"/>
      <w:r>
        <w:t>a</w:t>
      </w:r>
      <w:r>
        <w:rPr>
          <w:spacing w:val="-3"/>
        </w:rPr>
        <w:t xml:space="preserve"> </w:t>
      </w:r>
      <w:r>
        <w:t>number</w:t>
      </w:r>
      <w:r>
        <w:rPr>
          <w:spacing w:val="-2"/>
        </w:rPr>
        <w:t xml:space="preserve"> </w:t>
      </w:r>
      <w:r>
        <w:t>of</w:t>
      </w:r>
      <w:proofErr w:type="gramEnd"/>
      <w:r>
        <w:rPr>
          <w:spacing w:val="-2"/>
        </w:rPr>
        <w:t xml:space="preserve"> </w:t>
      </w:r>
      <w:r>
        <w:t>campaigns</w:t>
      </w:r>
      <w:r>
        <w:rPr>
          <w:spacing w:val="-2"/>
        </w:rPr>
        <w:t xml:space="preserve"> </w:t>
      </w:r>
      <w:r>
        <w:t>to</w:t>
      </w:r>
      <w:r>
        <w:rPr>
          <w:spacing w:val="-63"/>
        </w:rPr>
        <w:t xml:space="preserve"> </w:t>
      </w:r>
      <w:r>
        <w:t>support</w:t>
      </w:r>
      <w:r>
        <w:rPr>
          <w:spacing w:val="-1"/>
        </w:rPr>
        <w:t xml:space="preserve"> </w:t>
      </w:r>
      <w:r>
        <w:t>CCG priorities.</w:t>
      </w:r>
    </w:p>
    <w:p w14:paraId="67DBB860" w14:textId="77777777" w:rsidR="00407F46" w:rsidRDefault="00407F46">
      <w:pPr>
        <w:pStyle w:val="BodyText"/>
        <w:spacing w:before="11"/>
        <w:rPr>
          <w:sz w:val="20"/>
        </w:rPr>
      </w:pPr>
    </w:p>
    <w:p w14:paraId="733D2412" w14:textId="77777777" w:rsidR="00407F46" w:rsidRDefault="00945025">
      <w:pPr>
        <w:ind w:left="120"/>
        <w:rPr>
          <w:b/>
          <w:sz w:val="24"/>
        </w:rPr>
      </w:pPr>
      <w:r>
        <w:rPr>
          <w:b/>
          <w:sz w:val="24"/>
        </w:rPr>
        <w:t>Our ambition</w:t>
      </w:r>
    </w:p>
    <w:p w14:paraId="0B9DC7A5" w14:textId="77777777" w:rsidR="00407F46" w:rsidRDefault="00407F46">
      <w:pPr>
        <w:pStyle w:val="BodyText"/>
        <w:spacing w:before="10"/>
        <w:rPr>
          <w:b/>
          <w:sz w:val="20"/>
        </w:rPr>
      </w:pPr>
    </w:p>
    <w:p w14:paraId="3F00B738" w14:textId="77777777" w:rsidR="00407F46" w:rsidRDefault="00945025">
      <w:pPr>
        <w:pStyle w:val="BodyText"/>
        <w:ind w:left="120" w:right="771"/>
      </w:pPr>
      <w:r>
        <w:t>Our ambition is to place engagement at the forefront of all we do in mid and south</w:t>
      </w:r>
      <w:r>
        <w:rPr>
          <w:spacing w:val="-64"/>
        </w:rPr>
        <w:t xml:space="preserve"> </w:t>
      </w:r>
      <w:r>
        <w:t>Essex,</w:t>
      </w:r>
      <w:r>
        <w:rPr>
          <w:spacing w:val="-2"/>
        </w:rPr>
        <w:t xml:space="preserve"> </w:t>
      </w:r>
      <w:r>
        <w:t>creating</w:t>
      </w:r>
      <w:r>
        <w:rPr>
          <w:spacing w:val="-3"/>
        </w:rPr>
        <w:t xml:space="preserve"> </w:t>
      </w:r>
      <w:r>
        <w:t>healthier</w:t>
      </w:r>
      <w:r>
        <w:rPr>
          <w:spacing w:val="-2"/>
        </w:rPr>
        <w:t xml:space="preserve"> </w:t>
      </w:r>
      <w:r>
        <w:t>communities</w:t>
      </w:r>
      <w:r>
        <w:rPr>
          <w:spacing w:val="-1"/>
        </w:rPr>
        <w:t xml:space="preserve"> </w:t>
      </w:r>
      <w:r>
        <w:t>that</w:t>
      </w:r>
      <w:r>
        <w:rPr>
          <w:spacing w:val="-4"/>
        </w:rPr>
        <w:t xml:space="preserve"> </w:t>
      </w:r>
      <w:r>
        <w:t>people</w:t>
      </w:r>
      <w:r>
        <w:rPr>
          <w:spacing w:val="-1"/>
        </w:rPr>
        <w:t xml:space="preserve"> </w:t>
      </w:r>
      <w:r>
        <w:t>recognise</w:t>
      </w:r>
      <w:r>
        <w:rPr>
          <w:spacing w:val="-1"/>
        </w:rPr>
        <w:t xml:space="preserve"> </w:t>
      </w:r>
      <w:r>
        <w:t>and</w:t>
      </w:r>
      <w:r>
        <w:rPr>
          <w:spacing w:val="-2"/>
        </w:rPr>
        <w:t xml:space="preserve"> </w:t>
      </w:r>
      <w:r>
        <w:t>feel</w:t>
      </w:r>
      <w:r>
        <w:rPr>
          <w:spacing w:val="-1"/>
        </w:rPr>
        <w:t xml:space="preserve"> </w:t>
      </w:r>
      <w:r>
        <w:t>a</w:t>
      </w:r>
      <w:r>
        <w:rPr>
          <w:spacing w:val="-2"/>
        </w:rPr>
        <w:t xml:space="preserve"> </w:t>
      </w:r>
      <w:r>
        <w:t>part</w:t>
      </w:r>
      <w:r>
        <w:rPr>
          <w:spacing w:val="-4"/>
        </w:rPr>
        <w:t xml:space="preserve"> </w:t>
      </w:r>
      <w:r>
        <w:t>of.</w:t>
      </w:r>
    </w:p>
    <w:p w14:paraId="1981B49D" w14:textId="77777777" w:rsidR="00407F46" w:rsidRDefault="00407F46">
      <w:pPr>
        <w:pStyle w:val="BodyText"/>
        <w:spacing w:before="10"/>
        <w:rPr>
          <w:sz w:val="20"/>
        </w:rPr>
      </w:pPr>
    </w:p>
    <w:p w14:paraId="1FFAB9A3" w14:textId="77777777" w:rsidR="00407F46" w:rsidRDefault="00945025">
      <w:pPr>
        <w:pStyle w:val="BodyText"/>
        <w:ind w:left="120" w:right="198"/>
      </w:pPr>
      <w:r>
        <w:t>Together we will aim to co-design and de</w:t>
      </w:r>
      <w:r>
        <w:t>liver new models of care and different ways of</w:t>
      </w:r>
      <w:r>
        <w:rPr>
          <w:spacing w:val="-64"/>
        </w:rPr>
        <w:t xml:space="preserve"> </w:t>
      </w:r>
      <w:r>
        <w:t>working that make a real difference to people and their local communities. We will work</w:t>
      </w:r>
      <w:r>
        <w:rPr>
          <w:spacing w:val="-64"/>
        </w:rPr>
        <w:t xml:space="preserve"> </w:t>
      </w:r>
      <w:r>
        <w:t>collaboratively across local authority, health, and voluntary sector to understand and</w:t>
      </w:r>
      <w:r>
        <w:rPr>
          <w:spacing w:val="1"/>
        </w:rPr>
        <w:t xml:space="preserve"> </w:t>
      </w:r>
      <w:r>
        <w:t xml:space="preserve">build our communities, maximising </w:t>
      </w:r>
      <w:r>
        <w:t>the collective impact we can have on the health of</w:t>
      </w:r>
      <w:r>
        <w:rPr>
          <w:spacing w:val="1"/>
        </w:rPr>
        <w:t xml:space="preserve"> </w:t>
      </w:r>
      <w:r>
        <w:t>our</w:t>
      </w:r>
      <w:r>
        <w:rPr>
          <w:spacing w:val="-1"/>
        </w:rPr>
        <w:t xml:space="preserve"> </w:t>
      </w:r>
      <w:r>
        <w:t>population.</w:t>
      </w:r>
    </w:p>
    <w:p w14:paraId="70B06A71" w14:textId="77777777" w:rsidR="00407F46" w:rsidRDefault="00407F46">
      <w:pPr>
        <w:pStyle w:val="BodyText"/>
        <w:spacing w:before="9"/>
        <w:rPr>
          <w:sz w:val="20"/>
        </w:rPr>
      </w:pPr>
    </w:p>
    <w:p w14:paraId="3AF07526" w14:textId="77777777" w:rsidR="00407F46" w:rsidRDefault="00945025">
      <w:pPr>
        <w:ind w:left="120"/>
        <w:rPr>
          <w:b/>
          <w:sz w:val="28"/>
        </w:rPr>
      </w:pPr>
      <w:bookmarkStart w:id="15" w:name="_bookmark15"/>
      <w:bookmarkEnd w:id="15"/>
      <w:r>
        <w:rPr>
          <w:b/>
          <w:color w:val="006FC0"/>
          <w:sz w:val="28"/>
        </w:rPr>
        <w:t>Health</w:t>
      </w:r>
      <w:r>
        <w:rPr>
          <w:b/>
          <w:color w:val="006FC0"/>
          <w:spacing w:val="-4"/>
          <w:sz w:val="28"/>
        </w:rPr>
        <w:t xml:space="preserve"> </w:t>
      </w:r>
      <w:r>
        <w:rPr>
          <w:b/>
          <w:color w:val="006FC0"/>
          <w:sz w:val="28"/>
        </w:rPr>
        <w:t>and</w:t>
      </w:r>
      <w:r>
        <w:rPr>
          <w:b/>
          <w:color w:val="006FC0"/>
          <w:spacing w:val="-3"/>
          <w:sz w:val="28"/>
        </w:rPr>
        <w:t xml:space="preserve"> </w:t>
      </w:r>
      <w:r>
        <w:rPr>
          <w:b/>
          <w:color w:val="006FC0"/>
          <w:sz w:val="28"/>
        </w:rPr>
        <w:t>Wellbeing</w:t>
      </w:r>
      <w:r>
        <w:rPr>
          <w:b/>
          <w:color w:val="006FC0"/>
          <w:spacing w:val="-4"/>
          <w:sz w:val="28"/>
        </w:rPr>
        <w:t xml:space="preserve"> </w:t>
      </w:r>
      <w:r>
        <w:rPr>
          <w:b/>
          <w:color w:val="006FC0"/>
          <w:sz w:val="28"/>
        </w:rPr>
        <w:t>Strategy</w:t>
      </w:r>
    </w:p>
    <w:p w14:paraId="35CB15A3" w14:textId="77777777" w:rsidR="00407F46" w:rsidRDefault="00945025">
      <w:pPr>
        <w:pStyle w:val="BodyText"/>
        <w:spacing w:before="241"/>
        <w:ind w:left="120" w:right="198"/>
      </w:pPr>
      <w:r>
        <w:t xml:space="preserve">The MSE Health &amp; Care Partnership’s </w:t>
      </w:r>
      <w:proofErr w:type="gramStart"/>
      <w:r>
        <w:t>5 year</w:t>
      </w:r>
      <w:proofErr w:type="gramEnd"/>
      <w:r>
        <w:t xml:space="preserve"> strategy is built upon the priorities agreed</w:t>
      </w:r>
      <w:r>
        <w:rPr>
          <w:spacing w:val="-64"/>
        </w:rPr>
        <w:t xml:space="preserve"> </w:t>
      </w:r>
      <w:r>
        <w:t>through the three upper tier Health and Wellbeing Boards and, as we move towards</w:t>
      </w:r>
      <w:r>
        <w:rPr>
          <w:spacing w:val="1"/>
        </w:rPr>
        <w:t xml:space="preserve"> </w:t>
      </w:r>
      <w:r>
        <w:t>creating the statutory ICS, we have agreed the importance of continuing to ensure that</w:t>
      </w:r>
      <w:r>
        <w:rPr>
          <w:spacing w:val="1"/>
        </w:rPr>
        <w:t xml:space="preserve"> </w:t>
      </w:r>
      <w:r>
        <w:t>the</w:t>
      </w:r>
      <w:r>
        <w:rPr>
          <w:spacing w:val="-1"/>
        </w:rPr>
        <w:t xml:space="preserve"> </w:t>
      </w:r>
      <w:r>
        <w:t>Health</w:t>
      </w:r>
      <w:r>
        <w:rPr>
          <w:spacing w:val="-2"/>
        </w:rPr>
        <w:t xml:space="preserve"> </w:t>
      </w:r>
      <w:r>
        <w:t>and Wellbeing</w:t>
      </w:r>
      <w:r>
        <w:rPr>
          <w:spacing w:val="2"/>
        </w:rPr>
        <w:t xml:space="preserve"> </w:t>
      </w:r>
      <w:r>
        <w:t>strategies</w:t>
      </w:r>
      <w:r>
        <w:rPr>
          <w:spacing w:val="-2"/>
        </w:rPr>
        <w:t xml:space="preserve"> </w:t>
      </w:r>
      <w:r>
        <w:t>underpin</w:t>
      </w:r>
      <w:r>
        <w:rPr>
          <w:spacing w:val="-4"/>
        </w:rPr>
        <w:t xml:space="preserve"> </w:t>
      </w:r>
      <w:r>
        <w:t>the</w:t>
      </w:r>
      <w:r>
        <w:rPr>
          <w:spacing w:val="-1"/>
        </w:rPr>
        <w:t xml:space="preserve"> </w:t>
      </w:r>
      <w:r>
        <w:t>work we</w:t>
      </w:r>
      <w:r>
        <w:rPr>
          <w:spacing w:val="-2"/>
        </w:rPr>
        <w:t xml:space="preserve"> </w:t>
      </w:r>
      <w:r>
        <w:t>do</w:t>
      </w:r>
      <w:r>
        <w:rPr>
          <w:spacing w:val="-3"/>
        </w:rPr>
        <w:t xml:space="preserve"> </w:t>
      </w:r>
      <w:r>
        <w:t>together.</w:t>
      </w:r>
    </w:p>
    <w:p w14:paraId="4B09D818" w14:textId="77777777" w:rsidR="00407F46" w:rsidRDefault="00407F46">
      <w:pPr>
        <w:pStyle w:val="BodyText"/>
        <w:spacing w:before="10"/>
        <w:rPr>
          <w:sz w:val="20"/>
        </w:rPr>
      </w:pPr>
    </w:p>
    <w:p w14:paraId="53B3EE4E" w14:textId="77777777" w:rsidR="00407F46" w:rsidRDefault="00945025">
      <w:pPr>
        <w:pStyle w:val="BodyText"/>
        <w:ind w:left="120" w:right="144"/>
      </w:pPr>
      <w:r>
        <w:t>Through the ICS and our four Alliances we have been involved with and contributed to</w:t>
      </w:r>
      <w:r>
        <w:rPr>
          <w:spacing w:val="1"/>
        </w:rPr>
        <w:t xml:space="preserve"> </w:t>
      </w:r>
      <w:r>
        <w:t>the development of refreshed joint Health and Well Being strategies, including the</w:t>
      </w:r>
      <w:r>
        <w:rPr>
          <w:spacing w:val="1"/>
        </w:rPr>
        <w:t xml:space="preserve"> </w:t>
      </w:r>
      <w:r>
        <w:t xml:space="preserve">Essex Health and </w:t>
      </w:r>
      <w:r>
        <w:t>Wellbeing Strategy for 2022-26, and will continue to ensure our plans</w:t>
      </w:r>
      <w:r>
        <w:rPr>
          <w:spacing w:val="-64"/>
        </w:rPr>
        <w:t xml:space="preserve"> </w:t>
      </w:r>
      <w:r>
        <w:t>are supportive of delivering the aims of these strategies at system, alliance and PCN</w:t>
      </w:r>
      <w:r>
        <w:rPr>
          <w:spacing w:val="1"/>
        </w:rPr>
        <w:t xml:space="preserve"> </w:t>
      </w:r>
      <w:r>
        <w:t>level.</w:t>
      </w:r>
    </w:p>
    <w:p w14:paraId="38C9FB28" w14:textId="77777777" w:rsidR="00407F46" w:rsidRDefault="00407F46">
      <w:pPr>
        <w:sectPr w:rsidR="00407F46">
          <w:pgSz w:w="11910" w:h="16840"/>
          <w:pgMar w:top="1320" w:right="1020" w:bottom="720" w:left="1320" w:header="0" w:footer="524" w:gutter="0"/>
          <w:cols w:space="720"/>
        </w:sectPr>
      </w:pPr>
    </w:p>
    <w:p w14:paraId="37B4F8AF" w14:textId="77777777" w:rsidR="00407F46" w:rsidRDefault="00945025">
      <w:pPr>
        <w:pStyle w:val="BodyText"/>
        <w:spacing w:before="81"/>
        <w:ind w:left="120" w:right="264"/>
      </w:pPr>
      <w:r>
        <w:lastRenderedPageBreak/>
        <w:t>Senior leaders from the CCGs have engaged with all three upper tier local a</w:t>
      </w:r>
      <w:r>
        <w:t>uthority</w:t>
      </w:r>
      <w:r>
        <w:rPr>
          <w:spacing w:val="1"/>
        </w:rPr>
        <w:t xml:space="preserve"> </w:t>
      </w:r>
      <w:r>
        <w:t xml:space="preserve">health and wellbeing boards, as well as district, </w:t>
      </w:r>
      <w:proofErr w:type="gramStart"/>
      <w:r>
        <w:t>borough</w:t>
      </w:r>
      <w:proofErr w:type="gramEnd"/>
      <w:r>
        <w:t xml:space="preserve"> and city fora, throughout the</w:t>
      </w:r>
      <w:r>
        <w:rPr>
          <w:spacing w:val="-64"/>
        </w:rPr>
        <w:t xml:space="preserve"> </w:t>
      </w:r>
      <w:r>
        <w:t>year.</w:t>
      </w:r>
      <w:r>
        <w:rPr>
          <w:spacing w:val="1"/>
        </w:rPr>
        <w:t xml:space="preserve"> </w:t>
      </w:r>
      <w:r>
        <w:t>CCG leaders are core members of the Health and Wellbeing Boards and have</w:t>
      </w:r>
      <w:r>
        <w:rPr>
          <w:spacing w:val="1"/>
        </w:rPr>
        <w:t xml:space="preserve"> </w:t>
      </w:r>
      <w:r>
        <w:t xml:space="preserve">proactively participated in attending meetings, </w:t>
      </w:r>
      <w:proofErr w:type="gramStart"/>
      <w:r>
        <w:t>workshops</w:t>
      </w:r>
      <w:proofErr w:type="gramEnd"/>
      <w:r>
        <w:t xml:space="preserve"> and events, contributi</w:t>
      </w:r>
      <w:r>
        <w:t>ng to</w:t>
      </w:r>
      <w:r>
        <w:rPr>
          <w:spacing w:val="1"/>
        </w:rPr>
        <w:t xml:space="preserve"> </w:t>
      </w:r>
      <w:r>
        <w:t>the refresh of joint health and wellbeing strategies and co-producing Alliance plans.</w:t>
      </w:r>
      <w:r>
        <w:rPr>
          <w:spacing w:val="1"/>
        </w:rPr>
        <w:t xml:space="preserve"> </w:t>
      </w:r>
      <w:r>
        <w:t>Across</w:t>
      </w:r>
      <w:r>
        <w:rPr>
          <w:spacing w:val="-2"/>
        </w:rPr>
        <w:t xml:space="preserve"> </w:t>
      </w:r>
      <w:r>
        <w:t>the</w:t>
      </w:r>
      <w:r>
        <w:rPr>
          <w:spacing w:val="-2"/>
        </w:rPr>
        <w:t xml:space="preserve"> </w:t>
      </w:r>
      <w:r>
        <w:t>three</w:t>
      </w:r>
      <w:r>
        <w:rPr>
          <w:spacing w:val="-2"/>
        </w:rPr>
        <w:t xml:space="preserve"> </w:t>
      </w:r>
      <w:r>
        <w:t>Upper</w:t>
      </w:r>
      <w:r>
        <w:rPr>
          <w:spacing w:val="-2"/>
        </w:rPr>
        <w:t xml:space="preserve"> </w:t>
      </w:r>
      <w:r>
        <w:t>Tier</w:t>
      </w:r>
      <w:r>
        <w:rPr>
          <w:spacing w:val="-2"/>
        </w:rPr>
        <w:t xml:space="preserve"> </w:t>
      </w:r>
      <w:r>
        <w:t>Local</w:t>
      </w:r>
      <w:r>
        <w:rPr>
          <w:spacing w:val="-2"/>
        </w:rPr>
        <w:t xml:space="preserve"> </w:t>
      </w:r>
      <w:r>
        <w:t>Authorities</w:t>
      </w:r>
      <w:r>
        <w:rPr>
          <w:spacing w:val="-5"/>
        </w:rPr>
        <w:t xml:space="preserve"> </w:t>
      </w:r>
      <w:r>
        <w:t>(UTLA)</w:t>
      </w:r>
      <w:r>
        <w:rPr>
          <w:spacing w:val="-2"/>
        </w:rPr>
        <w:t xml:space="preserve"> </w:t>
      </w:r>
      <w:r>
        <w:t>we</w:t>
      </w:r>
      <w:r>
        <w:rPr>
          <w:spacing w:val="-2"/>
        </w:rPr>
        <w:t xml:space="preserve"> </w:t>
      </w:r>
      <w:r>
        <w:t>have</w:t>
      </w:r>
      <w:r>
        <w:rPr>
          <w:spacing w:val="-2"/>
        </w:rPr>
        <w:t xml:space="preserve"> </w:t>
      </w:r>
      <w:r>
        <w:t>commenced</w:t>
      </w:r>
      <w:r>
        <w:rPr>
          <w:spacing w:val="-2"/>
        </w:rPr>
        <w:t xml:space="preserve"> </w:t>
      </w:r>
      <w:r>
        <w:t>work</w:t>
      </w:r>
      <w:r>
        <w:rPr>
          <w:spacing w:val="-2"/>
        </w:rPr>
        <w:t xml:space="preserve"> </w:t>
      </w:r>
      <w:r>
        <w:t>on</w:t>
      </w:r>
      <w:r>
        <w:rPr>
          <w:spacing w:val="-4"/>
        </w:rPr>
        <w:t xml:space="preserve"> </w:t>
      </w:r>
      <w:r>
        <w:t>a</w:t>
      </w:r>
      <w:r>
        <w:rPr>
          <w:spacing w:val="-63"/>
        </w:rPr>
        <w:t xml:space="preserve"> </w:t>
      </w:r>
      <w:r>
        <w:t>joint</w:t>
      </w:r>
      <w:r>
        <w:rPr>
          <w:spacing w:val="-1"/>
        </w:rPr>
        <w:t xml:space="preserve"> </w:t>
      </w:r>
      <w:r>
        <w:t>mental health</w:t>
      </w:r>
      <w:r>
        <w:rPr>
          <w:spacing w:val="-2"/>
        </w:rPr>
        <w:t xml:space="preserve"> </w:t>
      </w:r>
      <w:r>
        <w:t>strategy,</w:t>
      </w:r>
      <w:r>
        <w:rPr>
          <w:spacing w:val="-3"/>
        </w:rPr>
        <w:t xml:space="preserve"> </w:t>
      </w:r>
      <w:r>
        <w:t>as well</w:t>
      </w:r>
      <w:r>
        <w:rPr>
          <w:spacing w:val="-1"/>
        </w:rPr>
        <w:t xml:space="preserve"> </w:t>
      </w:r>
      <w:r>
        <w:t>as</w:t>
      </w:r>
      <w:r>
        <w:rPr>
          <w:spacing w:val="-4"/>
        </w:rPr>
        <w:t xml:space="preserve"> </w:t>
      </w:r>
      <w:r>
        <w:t>a</w:t>
      </w:r>
      <w:r>
        <w:rPr>
          <w:spacing w:val="1"/>
        </w:rPr>
        <w:t xml:space="preserve"> </w:t>
      </w:r>
      <w:r>
        <w:t>children’s</w:t>
      </w:r>
      <w:r>
        <w:rPr>
          <w:spacing w:val="-1"/>
        </w:rPr>
        <w:t xml:space="preserve"> </w:t>
      </w:r>
      <w:r>
        <w:t>partnership</w:t>
      </w:r>
      <w:r>
        <w:rPr>
          <w:spacing w:val="-2"/>
        </w:rPr>
        <w:t xml:space="preserve"> </w:t>
      </w:r>
      <w:r>
        <w:t>plan.</w:t>
      </w:r>
    </w:p>
    <w:p w14:paraId="34B53288" w14:textId="77777777" w:rsidR="00407F46" w:rsidRDefault="00407F46">
      <w:pPr>
        <w:pStyle w:val="BodyText"/>
        <w:spacing w:before="10"/>
        <w:rPr>
          <w:sz w:val="20"/>
        </w:rPr>
      </w:pPr>
    </w:p>
    <w:p w14:paraId="266066E5" w14:textId="77777777" w:rsidR="00407F46" w:rsidRDefault="00945025">
      <w:pPr>
        <w:pStyle w:val="BodyText"/>
        <w:ind w:left="120" w:right="399"/>
      </w:pPr>
      <w:r>
        <w:t>The chairs of the three UTLA Health and Wellbeing Boards sit on the MSE Health &amp;</w:t>
      </w:r>
      <w:r>
        <w:rPr>
          <w:spacing w:val="1"/>
        </w:rPr>
        <w:t xml:space="preserve"> </w:t>
      </w:r>
      <w:r>
        <w:t>Care Partnership Board, as do senior officers including Directors of Adult Social Care</w:t>
      </w:r>
      <w:r>
        <w:rPr>
          <w:spacing w:val="-65"/>
        </w:rPr>
        <w:t xml:space="preserve"> </w:t>
      </w:r>
      <w:r>
        <w:t>and</w:t>
      </w:r>
      <w:r>
        <w:rPr>
          <w:spacing w:val="-1"/>
        </w:rPr>
        <w:t xml:space="preserve"> </w:t>
      </w:r>
      <w:r>
        <w:t>Directors of</w:t>
      </w:r>
      <w:r>
        <w:rPr>
          <w:spacing w:val="-2"/>
        </w:rPr>
        <w:t xml:space="preserve"> </w:t>
      </w:r>
      <w:r>
        <w:t>Public</w:t>
      </w:r>
      <w:r>
        <w:rPr>
          <w:spacing w:val="-3"/>
        </w:rPr>
        <w:t xml:space="preserve"> </w:t>
      </w:r>
      <w:r>
        <w:t>Health.</w:t>
      </w:r>
    </w:p>
    <w:p w14:paraId="5B5830B6" w14:textId="77777777" w:rsidR="00407F46" w:rsidRDefault="00407F46">
      <w:pPr>
        <w:pStyle w:val="BodyText"/>
        <w:spacing w:before="10"/>
        <w:rPr>
          <w:sz w:val="20"/>
        </w:rPr>
      </w:pPr>
    </w:p>
    <w:p w14:paraId="6151A7EE" w14:textId="77777777" w:rsidR="00407F46" w:rsidRDefault="00945025">
      <w:pPr>
        <w:pStyle w:val="BodyText"/>
        <w:ind w:left="120" w:right="118"/>
      </w:pPr>
      <w:r>
        <w:t>As we move into the formation of the statutory ICS, the Integrated Care Partnership will</w:t>
      </w:r>
      <w:r>
        <w:rPr>
          <w:spacing w:val="1"/>
        </w:rPr>
        <w:t xml:space="preserve"> </w:t>
      </w:r>
      <w:r>
        <w:t>be an equal partnership arrangement between the NHS and upper tier local authorities.</w:t>
      </w:r>
      <w:r>
        <w:rPr>
          <w:spacing w:val="1"/>
        </w:rPr>
        <w:t xml:space="preserve"> </w:t>
      </w:r>
      <w:r>
        <w:t>We have agreed that the ICB Chair (Professor Mike Thorne CBE) will chair the</w:t>
      </w:r>
      <w:r>
        <w:rPr>
          <w:spacing w:val="1"/>
        </w:rPr>
        <w:t xml:space="preserve"> </w:t>
      </w:r>
      <w:r>
        <w:t>Inte</w:t>
      </w:r>
      <w:r>
        <w:t>grated Care Partnership and the three Health and Wellbeing Board chairs will act as</w:t>
      </w:r>
      <w:r>
        <w:rPr>
          <w:spacing w:val="-64"/>
        </w:rPr>
        <w:t xml:space="preserve"> </w:t>
      </w:r>
      <w:r>
        <w:t>vice chairs.</w:t>
      </w:r>
      <w:r>
        <w:rPr>
          <w:spacing w:val="66"/>
        </w:rPr>
        <w:t xml:space="preserve"> </w:t>
      </w:r>
      <w:r>
        <w:t>A wider range of local authority colleagues will play a role in the ICP –</w:t>
      </w:r>
      <w:r>
        <w:rPr>
          <w:spacing w:val="1"/>
        </w:rPr>
        <w:t xml:space="preserve"> </w:t>
      </w:r>
      <w:r>
        <w:t>which may include, alongside the HWB chair,</w:t>
      </w:r>
      <w:r>
        <w:rPr>
          <w:spacing w:val="1"/>
        </w:rPr>
        <w:t xml:space="preserve"> </w:t>
      </w:r>
      <w:r>
        <w:t>the Director of Adult Social Care, the</w:t>
      </w:r>
      <w:r>
        <w:rPr>
          <w:spacing w:val="1"/>
        </w:rPr>
        <w:t xml:space="preserve"> </w:t>
      </w:r>
      <w:r>
        <w:t>Di</w:t>
      </w:r>
      <w:r>
        <w:t>rector of Children’s Social Care, and the Director of Public Health.</w:t>
      </w:r>
      <w:r>
        <w:rPr>
          <w:spacing w:val="1"/>
        </w:rPr>
        <w:t xml:space="preserve"> </w:t>
      </w:r>
      <w:r>
        <w:t>A representative</w:t>
      </w:r>
      <w:r>
        <w:rPr>
          <w:spacing w:val="1"/>
        </w:rPr>
        <w:t xml:space="preserve"> </w:t>
      </w:r>
      <w:r>
        <w:t>from each district/borough/city council will also be on the ICP, broadening the range of</w:t>
      </w:r>
      <w:r>
        <w:rPr>
          <w:spacing w:val="1"/>
        </w:rPr>
        <w:t xml:space="preserve"> </w:t>
      </w:r>
      <w:r>
        <w:t>local</w:t>
      </w:r>
      <w:r>
        <w:rPr>
          <w:spacing w:val="-1"/>
        </w:rPr>
        <w:t xml:space="preserve"> </w:t>
      </w:r>
      <w:r>
        <w:t>authority</w:t>
      </w:r>
      <w:r>
        <w:rPr>
          <w:spacing w:val="-2"/>
        </w:rPr>
        <w:t xml:space="preserve"> </w:t>
      </w:r>
      <w:r>
        <w:t>partners in this</w:t>
      </w:r>
      <w:r>
        <w:rPr>
          <w:spacing w:val="-3"/>
        </w:rPr>
        <w:t xml:space="preserve"> </w:t>
      </w:r>
      <w:r>
        <w:t>arrangement.</w:t>
      </w:r>
    </w:p>
    <w:p w14:paraId="14A4524B" w14:textId="77777777" w:rsidR="00407F46" w:rsidRDefault="00407F46">
      <w:pPr>
        <w:pStyle w:val="BodyText"/>
        <w:spacing w:before="9"/>
        <w:rPr>
          <w:sz w:val="20"/>
        </w:rPr>
      </w:pPr>
    </w:p>
    <w:p w14:paraId="7EF5D23F" w14:textId="77777777" w:rsidR="00407F46" w:rsidRDefault="00945025">
      <w:pPr>
        <w:ind w:left="120"/>
        <w:rPr>
          <w:b/>
          <w:sz w:val="28"/>
        </w:rPr>
      </w:pPr>
      <w:bookmarkStart w:id="16" w:name="_bookmark16"/>
      <w:bookmarkEnd w:id="16"/>
      <w:r>
        <w:rPr>
          <w:b/>
          <w:color w:val="006FC0"/>
          <w:sz w:val="28"/>
        </w:rPr>
        <w:t>Financial</w:t>
      </w:r>
      <w:r>
        <w:rPr>
          <w:b/>
          <w:color w:val="006FC0"/>
          <w:spacing w:val="-6"/>
          <w:sz w:val="28"/>
        </w:rPr>
        <w:t xml:space="preserve"> </w:t>
      </w:r>
      <w:r>
        <w:rPr>
          <w:b/>
          <w:color w:val="006FC0"/>
          <w:sz w:val="28"/>
        </w:rPr>
        <w:t>Review</w:t>
      </w:r>
    </w:p>
    <w:p w14:paraId="378FB445" w14:textId="77777777" w:rsidR="00407F46" w:rsidRDefault="00945025">
      <w:pPr>
        <w:spacing w:before="242"/>
        <w:ind w:left="120"/>
        <w:rPr>
          <w:b/>
          <w:sz w:val="24"/>
        </w:rPr>
      </w:pPr>
      <w:r>
        <w:rPr>
          <w:b/>
          <w:sz w:val="24"/>
        </w:rPr>
        <w:t>Financial</w:t>
      </w:r>
      <w:r>
        <w:rPr>
          <w:b/>
          <w:spacing w:val="-3"/>
          <w:sz w:val="24"/>
        </w:rPr>
        <w:t xml:space="preserve"> </w:t>
      </w:r>
      <w:r>
        <w:rPr>
          <w:b/>
          <w:sz w:val="24"/>
        </w:rPr>
        <w:t>overview</w:t>
      </w:r>
    </w:p>
    <w:p w14:paraId="1F039ECC" w14:textId="77777777" w:rsidR="00407F46" w:rsidRDefault="00407F46">
      <w:pPr>
        <w:pStyle w:val="BodyText"/>
        <w:spacing w:before="10"/>
        <w:rPr>
          <w:b/>
          <w:sz w:val="20"/>
        </w:rPr>
      </w:pPr>
    </w:p>
    <w:p w14:paraId="68EFC8E1" w14:textId="77777777" w:rsidR="00407F46" w:rsidRDefault="00945025">
      <w:pPr>
        <w:pStyle w:val="BodyText"/>
        <w:ind w:left="120" w:right="118"/>
      </w:pPr>
      <w:r>
        <w:t>Our full statutory financial accounts are included from page 84 onwards. This section</w:t>
      </w:r>
      <w:r>
        <w:rPr>
          <w:spacing w:val="1"/>
        </w:rPr>
        <w:t xml:space="preserve"> </w:t>
      </w:r>
      <w:r>
        <w:t>provides a summary of our 2021/22 financial position. Our Head of Internal Audit offers</w:t>
      </w:r>
      <w:r>
        <w:rPr>
          <w:spacing w:val="1"/>
        </w:rPr>
        <w:t xml:space="preserve"> </w:t>
      </w:r>
      <w:r>
        <w:t>an opinion on Financial Systems Key Controls and other matters which can</w:t>
      </w:r>
      <w:r>
        <w:t xml:space="preserve"> be found on</w:t>
      </w:r>
      <w:r>
        <w:rPr>
          <w:spacing w:val="-64"/>
        </w:rPr>
        <w:t xml:space="preserve"> </w:t>
      </w:r>
      <w:r>
        <w:t>page 55. whilst our overall financial management arrangements and financial</w:t>
      </w:r>
      <w:r>
        <w:rPr>
          <w:spacing w:val="1"/>
        </w:rPr>
        <w:t xml:space="preserve"> </w:t>
      </w:r>
      <w:r>
        <w:t xml:space="preserve">statements were subject to audit review and opinion by our external auditors, </w:t>
      </w:r>
      <w:hyperlink r:id="rId21">
        <w:r>
          <w:rPr>
            <w:color w:val="0000FF"/>
            <w:u w:val="single" w:color="0000FF"/>
          </w:rPr>
          <w:t>KPMG</w:t>
        </w:r>
      </w:hyperlink>
      <w:r>
        <w:t>, as</w:t>
      </w:r>
      <w:r>
        <w:rPr>
          <w:spacing w:val="-64"/>
        </w:rPr>
        <w:t xml:space="preserve"> </w:t>
      </w:r>
      <w:r>
        <w:t>part</w:t>
      </w:r>
      <w:r>
        <w:rPr>
          <w:spacing w:val="-1"/>
        </w:rPr>
        <w:t xml:space="preserve"> </w:t>
      </w:r>
      <w:r>
        <w:t>of</w:t>
      </w:r>
      <w:r>
        <w:rPr>
          <w:spacing w:val="-3"/>
        </w:rPr>
        <w:t xml:space="preserve"> </w:t>
      </w:r>
      <w:r>
        <w:t>their</w:t>
      </w:r>
      <w:r>
        <w:rPr>
          <w:spacing w:val="-2"/>
        </w:rPr>
        <w:t xml:space="preserve"> </w:t>
      </w:r>
      <w:r>
        <w:t>annual</w:t>
      </w:r>
      <w:r>
        <w:rPr>
          <w:spacing w:val="-1"/>
        </w:rPr>
        <w:t xml:space="preserve"> </w:t>
      </w:r>
      <w:r>
        <w:t>re</w:t>
      </w:r>
      <w:r>
        <w:t>view</w:t>
      </w:r>
      <w:r>
        <w:rPr>
          <w:spacing w:val="-1"/>
        </w:rPr>
        <w:t xml:space="preserve"> </w:t>
      </w:r>
      <w:r>
        <w:t>of</w:t>
      </w:r>
      <w:r>
        <w:rPr>
          <w:spacing w:val="-2"/>
        </w:rPr>
        <w:t xml:space="preserve"> </w:t>
      </w:r>
      <w:r>
        <w:t>our</w:t>
      </w:r>
      <w:r>
        <w:rPr>
          <w:spacing w:val="-1"/>
        </w:rPr>
        <w:t xml:space="preserve"> </w:t>
      </w:r>
      <w:r>
        <w:t>accounts (see</w:t>
      </w:r>
      <w:r>
        <w:rPr>
          <w:spacing w:val="-1"/>
        </w:rPr>
        <w:t xml:space="preserve"> </w:t>
      </w:r>
      <w:r>
        <w:t>page</w:t>
      </w:r>
      <w:r>
        <w:rPr>
          <w:spacing w:val="-2"/>
        </w:rPr>
        <w:t xml:space="preserve"> </w:t>
      </w:r>
      <w:r>
        <w:t>78</w:t>
      </w:r>
      <w:r>
        <w:rPr>
          <w:spacing w:val="-1"/>
        </w:rPr>
        <w:t xml:space="preserve"> </w:t>
      </w:r>
      <w:r>
        <w:t>for</w:t>
      </w:r>
      <w:r>
        <w:rPr>
          <w:spacing w:val="-1"/>
        </w:rPr>
        <w:t xml:space="preserve"> </w:t>
      </w:r>
      <w:r>
        <w:t>their</w:t>
      </w:r>
      <w:r>
        <w:rPr>
          <w:spacing w:val="-2"/>
        </w:rPr>
        <w:t xml:space="preserve"> </w:t>
      </w:r>
      <w:r>
        <w:t>full</w:t>
      </w:r>
      <w:r>
        <w:rPr>
          <w:spacing w:val="-4"/>
        </w:rPr>
        <w:t xml:space="preserve"> </w:t>
      </w:r>
      <w:r>
        <w:t>audit</w:t>
      </w:r>
      <w:r>
        <w:rPr>
          <w:spacing w:val="-3"/>
        </w:rPr>
        <w:t xml:space="preserve"> </w:t>
      </w:r>
      <w:r>
        <w:t>opinion).</w:t>
      </w:r>
    </w:p>
    <w:p w14:paraId="51FA5899" w14:textId="77777777" w:rsidR="00407F46" w:rsidRDefault="00407F46">
      <w:pPr>
        <w:pStyle w:val="BodyText"/>
        <w:spacing w:before="10"/>
        <w:rPr>
          <w:sz w:val="20"/>
        </w:rPr>
      </w:pPr>
    </w:p>
    <w:p w14:paraId="0C25BEE6" w14:textId="77777777" w:rsidR="00407F46" w:rsidRDefault="00945025">
      <w:pPr>
        <w:ind w:left="120"/>
        <w:rPr>
          <w:b/>
          <w:sz w:val="24"/>
        </w:rPr>
      </w:pPr>
      <w:r>
        <w:rPr>
          <w:b/>
          <w:sz w:val="24"/>
        </w:rPr>
        <w:t>CCG</w:t>
      </w:r>
      <w:r>
        <w:rPr>
          <w:b/>
          <w:spacing w:val="-1"/>
          <w:sz w:val="24"/>
        </w:rPr>
        <w:t xml:space="preserve"> </w:t>
      </w:r>
      <w:r>
        <w:rPr>
          <w:b/>
          <w:sz w:val="24"/>
        </w:rPr>
        <w:t>funding</w:t>
      </w:r>
    </w:p>
    <w:p w14:paraId="1F1944D0" w14:textId="77777777" w:rsidR="00407F46" w:rsidRDefault="00407F46">
      <w:pPr>
        <w:pStyle w:val="BodyText"/>
        <w:spacing w:before="10"/>
        <w:rPr>
          <w:b/>
          <w:sz w:val="20"/>
        </w:rPr>
      </w:pPr>
    </w:p>
    <w:p w14:paraId="2771AF70" w14:textId="77777777" w:rsidR="00407F46" w:rsidRDefault="00945025">
      <w:pPr>
        <w:pStyle w:val="BodyText"/>
        <w:ind w:left="120"/>
      </w:pPr>
      <w:r>
        <w:t>During 2021/22 the NHS largely continued to operate under the financial regime and</w:t>
      </w:r>
      <w:r>
        <w:rPr>
          <w:spacing w:val="1"/>
        </w:rPr>
        <w:t xml:space="preserve"> </w:t>
      </w:r>
      <w:r>
        <w:t>allocation</w:t>
      </w:r>
      <w:r>
        <w:rPr>
          <w:spacing w:val="-4"/>
        </w:rPr>
        <w:t xml:space="preserve"> </w:t>
      </w:r>
      <w:r>
        <w:t>methodology</w:t>
      </w:r>
      <w:r>
        <w:rPr>
          <w:spacing w:val="-5"/>
        </w:rPr>
        <w:t xml:space="preserve"> </w:t>
      </w:r>
      <w:r>
        <w:t>put</w:t>
      </w:r>
      <w:r>
        <w:rPr>
          <w:spacing w:val="-2"/>
        </w:rPr>
        <w:t xml:space="preserve"> </w:t>
      </w:r>
      <w:r>
        <w:t>in</w:t>
      </w:r>
      <w:r>
        <w:rPr>
          <w:spacing w:val="-2"/>
        </w:rPr>
        <w:t xml:space="preserve"> </w:t>
      </w:r>
      <w:r>
        <w:t>place</w:t>
      </w:r>
      <w:r>
        <w:rPr>
          <w:spacing w:val="-2"/>
        </w:rPr>
        <w:t xml:space="preserve"> </w:t>
      </w:r>
      <w:r>
        <w:t>at</w:t>
      </w:r>
      <w:r>
        <w:rPr>
          <w:spacing w:val="-2"/>
        </w:rPr>
        <w:t xml:space="preserve"> </w:t>
      </w:r>
      <w:r>
        <w:t>the</w:t>
      </w:r>
      <w:r>
        <w:rPr>
          <w:spacing w:val="-2"/>
        </w:rPr>
        <w:t xml:space="preserve"> </w:t>
      </w:r>
      <w:r>
        <w:t>beginning</w:t>
      </w:r>
      <w:r>
        <w:rPr>
          <w:spacing w:val="-3"/>
        </w:rPr>
        <w:t xml:space="preserve"> </w:t>
      </w:r>
      <w:r>
        <w:t>of</w:t>
      </w:r>
      <w:r>
        <w:rPr>
          <w:spacing w:val="-2"/>
        </w:rPr>
        <w:t xml:space="preserve"> </w:t>
      </w:r>
      <w:r>
        <w:t>2020/21</w:t>
      </w:r>
      <w:r>
        <w:rPr>
          <w:spacing w:val="-1"/>
        </w:rPr>
        <w:t xml:space="preserve"> </w:t>
      </w:r>
      <w:r>
        <w:t>to</w:t>
      </w:r>
      <w:r>
        <w:rPr>
          <w:spacing w:val="-4"/>
        </w:rPr>
        <w:t xml:space="preserve"> </w:t>
      </w:r>
      <w:r>
        <w:t>support</w:t>
      </w:r>
      <w:r>
        <w:rPr>
          <w:spacing w:val="-2"/>
        </w:rPr>
        <w:t xml:space="preserve"> </w:t>
      </w:r>
      <w:r>
        <w:t>the</w:t>
      </w:r>
      <w:r>
        <w:rPr>
          <w:spacing w:val="-4"/>
        </w:rPr>
        <w:t xml:space="preserve"> </w:t>
      </w:r>
      <w:r>
        <w:t>ongoing</w:t>
      </w:r>
      <w:r>
        <w:rPr>
          <w:spacing w:val="-64"/>
        </w:rPr>
        <w:t xml:space="preserve"> </w:t>
      </w:r>
      <w:r>
        <w:t>response</w:t>
      </w:r>
      <w:r>
        <w:rPr>
          <w:spacing w:val="-1"/>
        </w:rPr>
        <w:t xml:space="preserve"> </w:t>
      </w:r>
      <w:r>
        <w:t>to</w:t>
      </w:r>
      <w:r>
        <w:rPr>
          <w:spacing w:val="-2"/>
        </w:rPr>
        <w:t xml:space="preserve"> </w:t>
      </w:r>
      <w:r>
        <w:t>the Covid</w:t>
      </w:r>
      <w:r>
        <w:rPr>
          <w:spacing w:val="-2"/>
        </w:rPr>
        <w:t xml:space="preserve"> </w:t>
      </w:r>
      <w:r>
        <w:t>pandemic.</w:t>
      </w:r>
    </w:p>
    <w:p w14:paraId="4F64274A" w14:textId="77777777" w:rsidR="00407F46" w:rsidRDefault="00407F46">
      <w:pPr>
        <w:pStyle w:val="BodyText"/>
        <w:spacing w:before="10"/>
        <w:rPr>
          <w:sz w:val="20"/>
        </w:rPr>
      </w:pPr>
    </w:p>
    <w:p w14:paraId="50442649" w14:textId="77777777" w:rsidR="00407F46" w:rsidRDefault="00945025">
      <w:pPr>
        <w:pStyle w:val="BodyText"/>
        <w:spacing w:before="1"/>
        <w:ind w:left="120" w:right="164"/>
      </w:pPr>
      <w:r>
        <w:t>Funding of our NHS providers remained under national directed levels.</w:t>
      </w:r>
      <w:r>
        <w:rPr>
          <w:spacing w:val="1"/>
        </w:rPr>
        <w:t xml:space="preserve"> </w:t>
      </w:r>
      <w:r>
        <w:t>However, our</w:t>
      </w:r>
      <w:r>
        <w:rPr>
          <w:spacing w:val="-64"/>
        </w:rPr>
        <w:t xml:space="preserve"> </w:t>
      </w:r>
      <w:r>
        <w:t xml:space="preserve">contracts with our independent sector providers </w:t>
      </w:r>
      <w:proofErr w:type="gramStart"/>
      <w:r>
        <w:t>reverted back</w:t>
      </w:r>
      <w:proofErr w:type="gramEnd"/>
      <w:r>
        <w:t xml:space="preserve"> to CCG arrangements</w:t>
      </w:r>
      <w:r>
        <w:rPr>
          <w:spacing w:val="1"/>
        </w:rPr>
        <w:t xml:space="preserve"> </w:t>
      </w:r>
      <w:r>
        <w:t>after</w:t>
      </w:r>
      <w:r>
        <w:rPr>
          <w:spacing w:val="-1"/>
        </w:rPr>
        <w:t xml:space="preserve"> </w:t>
      </w:r>
      <w:r>
        <w:t>being</w:t>
      </w:r>
      <w:r>
        <w:rPr>
          <w:spacing w:val="-1"/>
        </w:rPr>
        <w:t xml:space="preserve"> </w:t>
      </w:r>
      <w:r>
        <w:t>funded</w:t>
      </w:r>
      <w:r>
        <w:rPr>
          <w:spacing w:val="-1"/>
        </w:rPr>
        <w:t xml:space="preserve"> </w:t>
      </w:r>
      <w:r>
        <w:t>directly by</w:t>
      </w:r>
      <w:r>
        <w:rPr>
          <w:spacing w:val="-1"/>
        </w:rPr>
        <w:t xml:space="preserve"> </w:t>
      </w:r>
      <w:r>
        <w:t>NHS during</w:t>
      </w:r>
      <w:r>
        <w:rPr>
          <w:spacing w:val="-1"/>
        </w:rPr>
        <w:t xml:space="preserve"> </w:t>
      </w:r>
      <w:r>
        <w:t>the</w:t>
      </w:r>
      <w:r>
        <w:rPr>
          <w:spacing w:val="-2"/>
        </w:rPr>
        <w:t xml:space="preserve"> </w:t>
      </w:r>
      <w:r>
        <w:t>emergency</w:t>
      </w:r>
      <w:r>
        <w:rPr>
          <w:spacing w:val="-3"/>
        </w:rPr>
        <w:t xml:space="preserve"> </w:t>
      </w:r>
      <w:r>
        <w:t>pe</w:t>
      </w:r>
      <w:r>
        <w:t>riod.</w:t>
      </w:r>
    </w:p>
    <w:p w14:paraId="617DA7A4" w14:textId="77777777" w:rsidR="00407F46" w:rsidRDefault="00407F46">
      <w:pPr>
        <w:pStyle w:val="BodyText"/>
        <w:spacing w:before="10"/>
        <w:rPr>
          <w:sz w:val="20"/>
        </w:rPr>
      </w:pPr>
    </w:p>
    <w:p w14:paraId="2C9538B6" w14:textId="77777777" w:rsidR="00407F46" w:rsidRDefault="00945025">
      <w:pPr>
        <w:pStyle w:val="BodyText"/>
        <w:ind w:left="120" w:right="493"/>
      </w:pPr>
      <w:r>
        <w:t>The NHS financial year was split across two halves with separate funding being</w:t>
      </w:r>
      <w:r>
        <w:rPr>
          <w:spacing w:val="1"/>
        </w:rPr>
        <w:t xml:space="preserve"> </w:t>
      </w:r>
      <w:r>
        <w:t>allocated for Half 1 and Half 2.</w:t>
      </w:r>
      <w:r>
        <w:rPr>
          <w:spacing w:val="1"/>
        </w:rPr>
        <w:t xml:space="preserve"> </w:t>
      </w:r>
      <w:r>
        <w:t>Whilst the CCG received its traditional allocations for</w:t>
      </w:r>
      <w:r>
        <w:rPr>
          <w:spacing w:val="-64"/>
        </w:rPr>
        <w:t xml:space="preserve"> </w:t>
      </w:r>
      <w:r>
        <w:t>Programme Services including Primary Care Services (£568.7m) and Running costs</w:t>
      </w:r>
      <w:r>
        <w:rPr>
          <w:spacing w:val="-64"/>
        </w:rPr>
        <w:t xml:space="preserve"> </w:t>
      </w:r>
      <w:r>
        <w:t>(£</w:t>
      </w:r>
      <w:r>
        <w:t>7.4m), it also had access to a funding stream to support Discharges from Hospital</w:t>
      </w:r>
      <w:r>
        <w:rPr>
          <w:spacing w:val="1"/>
        </w:rPr>
        <w:t xml:space="preserve"> </w:t>
      </w:r>
      <w:r>
        <w:t>throughout</w:t>
      </w:r>
      <w:r>
        <w:rPr>
          <w:spacing w:val="-3"/>
        </w:rPr>
        <w:t xml:space="preserve"> </w:t>
      </w:r>
      <w:r>
        <w:t>the</w:t>
      </w:r>
      <w:r>
        <w:rPr>
          <w:spacing w:val="-2"/>
        </w:rPr>
        <w:t xml:space="preserve"> </w:t>
      </w:r>
      <w:r>
        <w:t>year</w:t>
      </w:r>
      <w:r>
        <w:rPr>
          <w:spacing w:val="-2"/>
        </w:rPr>
        <w:t xml:space="preserve"> </w:t>
      </w:r>
      <w:r>
        <w:t>under</w:t>
      </w:r>
      <w:r>
        <w:rPr>
          <w:spacing w:val="-3"/>
        </w:rPr>
        <w:t xml:space="preserve"> </w:t>
      </w:r>
      <w:r>
        <w:t>the</w:t>
      </w:r>
      <w:r>
        <w:rPr>
          <w:spacing w:val="-2"/>
        </w:rPr>
        <w:t xml:space="preserve"> </w:t>
      </w:r>
      <w:r>
        <w:t>nationally</w:t>
      </w:r>
      <w:r>
        <w:rPr>
          <w:spacing w:val="-2"/>
        </w:rPr>
        <w:t xml:space="preserve"> </w:t>
      </w:r>
      <w:r>
        <w:t>directed</w:t>
      </w:r>
      <w:r>
        <w:rPr>
          <w:spacing w:val="-2"/>
        </w:rPr>
        <w:t xml:space="preserve"> </w:t>
      </w:r>
      <w:r>
        <w:t>Hospital</w:t>
      </w:r>
      <w:r>
        <w:rPr>
          <w:spacing w:val="-3"/>
        </w:rPr>
        <w:t xml:space="preserve"> </w:t>
      </w:r>
      <w:r>
        <w:t>Discharge</w:t>
      </w:r>
      <w:r>
        <w:rPr>
          <w:spacing w:val="-4"/>
        </w:rPr>
        <w:t xml:space="preserve"> </w:t>
      </w:r>
      <w:r>
        <w:t>Programme.</w:t>
      </w:r>
    </w:p>
    <w:p w14:paraId="73AD7ACD" w14:textId="77777777" w:rsidR="00407F46" w:rsidRDefault="00407F46">
      <w:pPr>
        <w:pStyle w:val="BodyText"/>
        <w:spacing w:before="10"/>
        <w:rPr>
          <w:sz w:val="20"/>
        </w:rPr>
      </w:pPr>
    </w:p>
    <w:p w14:paraId="614CFEC2" w14:textId="77777777" w:rsidR="00407F46" w:rsidRDefault="00945025">
      <w:pPr>
        <w:pStyle w:val="BodyText"/>
        <w:ind w:left="120" w:right="638"/>
      </w:pPr>
      <w:r>
        <w:t>We also received additional income to support our Elective recovery, alongside our</w:t>
      </w:r>
      <w:r>
        <w:rPr>
          <w:spacing w:val="-64"/>
        </w:rPr>
        <w:t xml:space="preserve"> </w:t>
      </w:r>
      <w:r>
        <w:t>System Dev</w:t>
      </w:r>
      <w:r>
        <w:t>elopment</w:t>
      </w:r>
      <w:r>
        <w:rPr>
          <w:spacing w:val="-1"/>
        </w:rPr>
        <w:t xml:space="preserve"> </w:t>
      </w:r>
      <w:r>
        <w:t>funding and</w:t>
      </w:r>
      <w:r>
        <w:rPr>
          <w:spacing w:val="-3"/>
        </w:rPr>
        <w:t xml:space="preserve"> </w:t>
      </w:r>
      <w:r>
        <w:t>Spending</w:t>
      </w:r>
      <w:r>
        <w:rPr>
          <w:spacing w:val="-2"/>
        </w:rPr>
        <w:t xml:space="preserve"> </w:t>
      </w:r>
      <w:r>
        <w:t>Review</w:t>
      </w:r>
      <w:r>
        <w:rPr>
          <w:spacing w:val="-1"/>
        </w:rPr>
        <w:t xml:space="preserve"> </w:t>
      </w:r>
      <w:r>
        <w:t>investment.</w:t>
      </w:r>
    </w:p>
    <w:p w14:paraId="61D65515" w14:textId="77777777" w:rsidR="00407F46" w:rsidRDefault="00407F46">
      <w:pPr>
        <w:sectPr w:rsidR="00407F46">
          <w:pgSz w:w="11910" w:h="16840"/>
          <w:pgMar w:top="1320" w:right="1020" w:bottom="720" w:left="1320" w:header="0" w:footer="524" w:gutter="0"/>
          <w:cols w:space="720"/>
        </w:sectPr>
      </w:pPr>
    </w:p>
    <w:p w14:paraId="768AE316" w14:textId="77777777" w:rsidR="00407F46" w:rsidRDefault="00945025">
      <w:pPr>
        <w:pStyle w:val="BodyText"/>
        <w:spacing w:before="81"/>
        <w:ind w:left="120" w:right="225"/>
      </w:pPr>
      <w:r>
        <w:lastRenderedPageBreak/>
        <w:t>Mid Essex CCG continued as the nominated lead CCG for receiving and managing the</w:t>
      </w:r>
      <w:r>
        <w:rPr>
          <w:spacing w:val="-64"/>
        </w:rPr>
        <w:t xml:space="preserve"> </w:t>
      </w:r>
      <w:r>
        <w:t>distribution of most non-organisational specific system allocations.</w:t>
      </w:r>
      <w:r>
        <w:rPr>
          <w:spacing w:val="1"/>
        </w:rPr>
        <w:t xml:space="preserve"> </w:t>
      </w:r>
      <w:r>
        <w:t>As a CCG we</w:t>
      </w:r>
      <w:r>
        <w:rPr>
          <w:spacing w:val="1"/>
        </w:rPr>
        <w:t xml:space="preserve"> </w:t>
      </w:r>
      <w:r>
        <w:t>received and managed funds across and on behalf of our CCG partners in Thurrock,</w:t>
      </w:r>
      <w:r>
        <w:rPr>
          <w:spacing w:val="1"/>
        </w:rPr>
        <w:t xml:space="preserve"> </w:t>
      </w:r>
      <w:r>
        <w:t>Southend,</w:t>
      </w:r>
      <w:r>
        <w:rPr>
          <w:spacing w:val="-1"/>
        </w:rPr>
        <w:t xml:space="preserve"> </w:t>
      </w:r>
      <w:r>
        <w:t>Castle</w:t>
      </w:r>
      <w:r>
        <w:rPr>
          <w:spacing w:val="-1"/>
        </w:rPr>
        <w:t xml:space="preserve"> </w:t>
      </w:r>
      <w:r>
        <w:t>Point</w:t>
      </w:r>
      <w:r>
        <w:rPr>
          <w:spacing w:val="-3"/>
        </w:rPr>
        <w:t xml:space="preserve"> </w:t>
      </w:r>
      <w:r>
        <w:t>and</w:t>
      </w:r>
      <w:r>
        <w:rPr>
          <w:spacing w:val="-3"/>
        </w:rPr>
        <w:t xml:space="preserve"> </w:t>
      </w:r>
      <w:r>
        <w:t>Rochford and</w:t>
      </w:r>
      <w:r>
        <w:rPr>
          <w:spacing w:val="-3"/>
        </w:rPr>
        <w:t xml:space="preserve"> </w:t>
      </w:r>
      <w:r>
        <w:t>Basildon</w:t>
      </w:r>
      <w:r>
        <w:rPr>
          <w:spacing w:val="-1"/>
        </w:rPr>
        <w:t xml:space="preserve"> </w:t>
      </w:r>
      <w:r>
        <w:t>and</w:t>
      </w:r>
      <w:r>
        <w:rPr>
          <w:spacing w:val="-3"/>
        </w:rPr>
        <w:t xml:space="preserve"> </w:t>
      </w:r>
      <w:r>
        <w:t>Brentwood.</w:t>
      </w:r>
      <w:r>
        <w:rPr>
          <w:spacing w:val="62"/>
        </w:rPr>
        <w:t xml:space="preserve"> </w:t>
      </w:r>
      <w:r>
        <w:t>This</w:t>
      </w:r>
      <w:r>
        <w:rPr>
          <w:spacing w:val="-1"/>
        </w:rPr>
        <w:t xml:space="preserve"> </w:t>
      </w:r>
      <w:r>
        <w:t>included</w:t>
      </w:r>
    </w:p>
    <w:p w14:paraId="4936C8BD" w14:textId="77777777" w:rsidR="00407F46" w:rsidRDefault="00945025">
      <w:pPr>
        <w:pStyle w:val="BodyText"/>
        <w:ind w:left="120"/>
      </w:pPr>
      <w:r>
        <w:t>£161.2m</w:t>
      </w:r>
      <w:r>
        <w:rPr>
          <w:spacing w:val="-2"/>
        </w:rPr>
        <w:t xml:space="preserve"> </w:t>
      </w:r>
      <w:r>
        <w:t>of</w:t>
      </w:r>
      <w:r>
        <w:rPr>
          <w:spacing w:val="-2"/>
        </w:rPr>
        <w:t xml:space="preserve"> </w:t>
      </w:r>
      <w:r>
        <w:t>‘Top-up</w:t>
      </w:r>
      <w:r>
        <w:rPr>
          <w:spacing w:val="-2"/>
        </w:rPr>
        <w:t xml:space="preserve"> </w:t>
      </w:r>
      <w:r>
        <w:t>Funding’</w:t>
      </w:r>
      <w:r>
        <w:rPr>
          <w:spacing w:val="-5"/>
        </w:rPr>
        <w:t xml:space="preserve"> </w:t>
      </w:r>
      <w:r>
        <w:t>across</w:t>
      </w:r>
      <w:r>
        <w:rPr>
          <w:spacing w:val="-3"/>
        </w:rPr>
        <w:t xml:space="preserve"> </w:t>
      </w:r>
      <w:r>
        <w:t>the</w:t>
      </w:r>
      <w:r>
        <w:rPr>
          <w:spacing w:val="-2"/>
        </w:rPr>
        <w:t xml:space="preserve"> </w:t>
      </w:r>
      <w:r>
        <w:t>year</w:t>
      </w:r>
      <w:r>
        <w:rPr>
          <w:spacing w:val="-5"/>
        </w:rPr>
        <w:t xml:space="preserve"> </w:t>
      </w:r>
      <w:r>
        <w:t>and</w:t>
      </w:r>
      <w:r>
        <w:rPr>
          <w:spacing w:val="-4"/>
        </w:rPr>
        <w:t xml:space="preserve"> </w:t>
      </w:r>
      <w:r>
        <w:t>£84.1m</w:t>
      </w:r>
      <w:r>
        <w:rPr>
          <w:spacing w:val="-1"/>
        </w:rPr>
        <w:t xml:space="preserve"> </w:t>
      </w:r>
      <w:r>
        <w:t>of</w:t>
      </w:r>
      <w:r>
        <w:rPr>
          <w:spacing w:val="-3"/>
        </w:rPr>
        <w:t xml:space="preserve"> </w:t>
      </w:r>
      <w:r>
        <w:t>Covid</w:t>
      </w:r>
      <w:r>
        <w:rPr>
          <w:spacing w:val="-4"/>
        </w:rPr>
        <w:t xml:space="preserve"> </w:t>
      </w:r>
      <w:r>
        <w:t>funding.</w:t>
      </w:r>
    </w:p>
    <w:p w14:paraId="55BFDD57" w14:textId="77777777" w:rsidR="00407F46" w:rsidRDefault="00407F46">
      <w:pPr>
        <w:pStyle w:val="BodyText"/>
        <w:spacing w:before="10"/>
        <w:rPr>
          <w:sz w:val="20"/>
        </w:rPr>
      </w:pPr>
    </w:p>
    <w:p w14:paraId="3C9B34E9" w14:textId="77777777" w:rsidR="00407F46" w:rsidRDefault="00945025">
      <w:pPr>
        <w:pStyle w:val="BodyText"/>
        <w:ind w:left="120" w:right="199"/>
      </w:pPr>
      <w:r>
        <w:t>In</w:t>
      </w:r>
      <w:r>
        <w:rPr>
          <w:spacing w:val="-1"/>
        </w:rPr>
        <w:t xml:space="preserve"> </w:t>
      </w:r>
      <w:r>
        <w:t>2021/22</w:t>
      </w:r>
      <w:r>
        <w:rPr>
          <w:spacing w:val="-3"/>
        </w:rPr>
        <w:t xml:space="preserve"> </w:t>
      </w:r>
      <w:proofErr w:type="spellStart"/>
      <w:r>
        <w:t>our</w:t>
      </w:r>
      <w:proofErr w:type="spellEnd"/>
      <w:r>
        <w:rPr>
          <w:spacing w:val="-2"/>
        </w:rPr>
        <w:t xml:space="preserve"> </w:t>
      </w:r>
      <w:r>
        <w:t>in</w:t>
      </w:r>
      <w:r>
        <w:rPr>
          <w:spacing w:val="-3"/>
        </w:rPr>
        <w:t xml:space="preserve"> </w:t>
      </w:r>
      <w:r>
        <w:t>year</w:t>
      </w:r>
      <w:r>
        <w:rPr>
          <w:spacing w:val="-4"/>
        </w:rPr>
        <w:t xml:space="preserve"> </w:t>
      </w:r>
      <w:r>
        <w:t>total</w:t>
      </w:r>
      <w:r>
        <w:rPr>
          <w:spacing w:val="-4"/>
        </w:rPr>
        <w:t xml:space="preserve"> </w:t>
      </w:r>
      <w:r>
        <w:t>healthcare</w:t>
      </w:r>
      <w:r>
        <w:rPr>
          <w:spacing w:val="-4"/>
        </w:rPr>
        <w:t xml:space="preserve"> </w:t>
      </w:r>
      <w:r>
        <w:t>funding</w:t>
      </w:r>
      <w:r>
        <w:rPr>
          <w:spacing w:val="-1"/>
        </w:rPr>
        <w:t xml:space="preserve"> </w:t>
      </w:r>
      <w:r>
        <w:t>including</w:t>
      </w:r>
      <w:r>
        <w:rPr>
          <w:spacing w:val="-1"/>
        </w:rPr>
        <w:t xml:space="preserve"> </w:t>
      </w:r>
      <w:r>
        <w:t>system</w:t>
      </w:r>
      <w:r>
        <w:rPr>
          <w:spacing w:val="-3"/>
        </w:rPr>
        <w:t xml:space="preserve"> </w:t>
      </w:r>
      <w:r>
        <w:t>funding was</w:t>
      </w:r>
      <w:r>
        <w:rPr>
          <w:spacing w:val="-4"/>
        </w:rPr>
        <w:t xml:space="preserve"> </w:t>
      </w:r>
      <w:r>
        <w:t>£920.8m</w:t>
      </w:r>
      <w:r>
        <w:rPr>
          <w:spacing w:val="-64"/>
        </w:rPr>
        <w:t xml:space="preserve"> </w:t>
      </w:r>
      <w:r>
        <w:t>and funding for running the CCG (called ‘running cost expenditure’) was £7.8mm,</w:t>
      </w:r>
      <w:r>
        <w:rPr>
          <w:spacing w:val="1"/>
        </w:rPr>
        <w:t xml:space="preserve"> </w:t>
      </w:r>
      <w:r>
        <w:t>resulting in total overall o</w:t>
      </w:r>
      <w:r>
        <w:t>f £928.6.</w:t>
      </w:r>
      <w:r>
        <w:rPr>
          <w:spacing w:val="1"/>
        </w:rPr>
        <w:t xml:space="preserve"> </w:t>
      </w:r>
      <w:r>
        <w:t>CCG expenditure was £928.3m, resulting in a net</w:t>
      </w:r>
      <w:r>
        <w:rPr>
          <w:spacing w:val="1"/>
        </w:rPr>
        <w:t xml:space="preserve"> </w:t>
      </w:r>
      <w:r>
        <w:t>surplus</w:t>
      </w:r>
      <w:r>
        <w:rPr>
          <w:spacing w:val="-1"/>
        </w:rPr>
        <w:t xml:space="preserve"> </w:t>
      </w:r>
      <w:r>
        <w:t>position</w:t>
      </w:r>
      <w:r>
        <w:rPr>
          <w:spacing w:val="-1"/>
        </w:rPr>
        <w:t xml:space="preserve"> </w:t>
      </w:r>
      <w:r>
        <w:t>of</w:t>
      </w:r>
      <w:r>
        <w:rPr>
          <w:spacing w:val="-2"/>
        </w:rPr>
        <w:t xml:space="preserve"> </w:t>
      </w:r>
      <w:r>
        <w:t>£0.3m.</w:t>
      </w:r>
    </w:p>
    <w:p w14:paraId="2949B479" w14:textId="77777777" w:rsidR="00407F46" w:rsidRDefault="00407F46">
      <w:pPr>
        <w:pStyle w:val="BodyText"/>
        <w:spacing w:before="10"/>
        <w:rPr>
          <w:sz w:val="20"/>
        </w:rPr>
      </w:pPr>
    </w:p>
    <w:p w14:paraId="0B9D5A08" w14:textId="77777777" w:rsidR="00407F46" w:rsidRDefault="00945025">
      <w:pPr>
        <w:pStyle w:val="BodyText"/>
        <w:ind w:left="120" w:right="199"/>
      </w:pPr>
      <w:r>
        <w:t>NHS planning guidance requires CCGs to meet the ‘Mental Health Investment</w:t>
      </w:r>
      <w:r>
        <w:rPr>
          <w:spacing w:val="1"/>
        </w:rPr>
        <w:t xml:space="preserve"> </w:t>
      </w:r>
      <w:r>
        <w:t>Standard’ (MHIS).</w:t>
      </w:r>
      <w:r>
        <w:rPr>
          <w:spacing w:val="1"/>
        </w:rPr>
        <w:t xml:space="preserve"> </w:t>
      </w:r>
      <w:r>
        <w:t>This requires CCGs to demonstrate that expenditure on mental</w:t>
      </w:r>
      <w:r>
        <w:rPr>
          <w:spacing w:val="1"/>
        </w:rPr>
        <w:t xml:space="preserve"> </w:t>
      </w:r>
      <w:r>
        <w:t>health</w:t>
      </w:r>
      <w:r>
        <w:rPr>
          <w:spacing w:val="-1"/>
        </w:rPr>
        <w:t xml:space="preserve"> </w:t>
      </w:r>
      <w:r>
        <w:t>services</w:t>
      </w:r>
      <w:r>
        <w:rPr>
          <w:spacing w:val="-3"/>
        </w:rPr>
        <w:t xml:space="preserve"> </w:t>
      </w:r>
      <w:r>
        <w:t>has</w:t>
      </w:r>
      <w:r>
        <w:rPr>
          <w:spacing w:val="-3"/>
        </w:rPr>
        <w:t xml:space="preserve"> </w:t>
      </w:r>
      <w:r>
        <w:t>grown year</w:t>
      </w:r>
      <w:r>
        <w:rPr>
          <w:spacing w:val="-1"/>
        </w:rPr>
        <w:t xml:space="preserve"> </w:t>
      </w:r>
      <w:r>
        <w:t>on</w:t>
      </w:r>
      <w:r>
        <w:rPr>
          <w:spacing w:val="-1"/>
        </w:rPr>
        <w:t xml:space="preserve"> </w:t>
      </w:r>
      <w:r>
        <w:t>year.</w:t>
      </w:r>
      <w:r>
        <w:rPr>
          <w:spacing w:val="63"/>
        </w:rPr>
        <w:t xml:space="preserve"> </w:t>
      </w:r>
      <w:r>
        <w:t>In</w:t>
      </w:r>
      <w:r>
        <w:rPr>
          <w:spacing w:val="-2"/>
        </w:rPr>
        <w:t xml:space="preserve"> </w:t>
      </w:r>
      <w:r>
        <w:t>2021/22</w:t>
      </w:r>
      <w:r>
        <w:rPr>
          <w:spacing w:val="-2"/>
        </w:rPr>
        <w:t xml:space="preserve"> </w:t>
      </w:r>
      <w:r>
        <w:t>the</w:t>
      </w:r>
      <w:r>
        <w:rPr>
          <w:spacing w:val="-3"/>
        </w:rPr>
        <w:t xml:space="preserve"> </w:t>
      </w:r>
      <w:r>
        <w:t>CCG</w:t>
      </w:r>
      <w:r>
        <w:rPr>
          <w:spacing w:val="-1"/>
        </w:rPr>
        <w:t xml:space="preserve"> </w:t>
      </w:r>
      <w:r>
        <w:t>has</w:t>
      </w:r>
      <w:r>
        <w:rPr>
          <w:spacing w:val="-3"/>
        </w:rPr>
        <w:t xml:space="preserve"> </w:t>
      </w:r>
      <w:r>
        <w:t>achieved</w:t>
      </w:r>
      <w:r>
        <w:rPr>
          <w:spacing w:val="-3"/>
        </w:rPr>
        <w:t xml:space="preserve"> </w:t>
      </w:r>
      <w:r>
        <w:t>the</w:t>
      </w:r>
      <w:r>
        <w:rPr>
          <w:spacing w:val="-3"/>
        </w:rPr>
        <w:t xml:space="preserve"> </w:t>
      </w:r>
      <w:r>
        <w:t>MHIS</w:t>
      </w:r>
      <w:r>
        <w:rPr>
          <w:spacing w:val="-63"/>
        </w:rPr>
        <w:t xml:space="preserve"> </w:t>
      </w:r>
      <w:r>
        <w:t>by</w:t>
      </w:r>
      <w:r>
        <w:rPr>
          <w:spacing w:val="-1"/>
        </w:rPr>
        <w:t xml:space="preserve"> </w:t>
      </w:r>
      <w:r>
        <w:t>increasing all</w:t>
      </w:r>
      <w:r>
        <w:rPr>
          <w:spacing w:val="-1"/>
        </w:rPr>
        <w:t xml:space="preserve"> </w:t>
      </w:r>
      <w:r>
        <w:t>Mental Health related</w:t>
      </w:r>
      <w:r>
        <w:rPr>
          <w:spacing w:val="-2"/>
        </w:rPr>
        <w:t xml:space="preserve"> </w:t>
      </w:r>
      <w:r>
        <w:t>expenditure</w:t>
      </w:r>
      <w:r>
        <w:rPr>
          <w:spacing w:val="-1"/>
        </w:rPr>
        <w:t xml:space="preserve"> </w:t>
      </w:r>
      <w:r>
        <w:t>by</w:t>
      </w:r>
      <w:r>
        <w:rPr>
          <w:spacing w:val="-3"/>
        </w:rPr>
        <w:t xml:space="preserve"> </w:t>
      </w:r>
      <w:r>
        <w:t>4.5%.</w:t>
      </w:r>
    </w:p>
    <w:p w14:paraId="2E9390BE" w14:textId="77777777" w:rsidR="00407F46" w:rsidRDefault="00407F46">
      <w:pPr>
        <w:pStyle w:val="BodyText"/>
        <w:spacing w:before="10"/>
        <w:rPr>
          <w:sz w:val="20"/>
        </w:rPr>
      </w:pPr>
    </w:p>
    <w:p w14:paraId="6E248676" w14:textId="77777777" w:rsidR="00407F46" w:rsidRDefault="00945025">
      <w:pPr>
        <w:spacing w:before="1"/>
        <w:ind w:left="120"/>
        <w:rPr>
          <w:b/>
          <w:sz w:val="24"/>
        </w:rPr>
      </w:pPr>
      <w:r>
        <w:rPr>
          <w:b/>
          <w:sz w:val="24"/>
        </w:rPr>
        <w:t>How your money</w:t>
      </w:r>
      <w:r>
        <w:rPr>
          <w:b/>
          <w:spacing w:val="-2"/>
          <w:sz w:val="24"/>
        </w:rPr>
        <w:t xml:space="preserve"> </w:t>
      </w:r>
      <w:r>
        <w:rPr>
          <w:b/>
          <w:sz w:val="24"/>
        </w:rPr>
        <w:t>was</w:t>
      </w:r>
      <w:r>
        <w:rPr>
          <w:b/>
          <w:spacing w:val="-2"/>
          <w:sz w:val="24"/>
        </w:rPr>
        <w:t xml:space="preserve"> </w:t>
      </w:r>
      <w:r>
        <w:rPr>
          <w:b/>
          <w:sz w:val="24"/>
        </w:rPr>
        <w:t>spent</w:t>
      </w:r>
    </w:p>
    <w:p w14:paraId="0A475AFA" w14:textId="77777777" w:rsidR="00407F46" w:rsidRDefault="00407F46">
      <w:pPr>
        <w:pStyle w:val="BodyText"/>
        <w:spacing w:before="9"/>
        <w:rPr>
          <w:b/>
          <w:sz w:val="20"/>
        </w:rPr>
      </w:pPr>
    </w:p>
    <w:p w14:paraId="6E79D0E8" w14:textId="77777777" w:rsidR="00407F46" w:rsidRDefault="00945025">
      <w:pPr>
        <w:pStyle w:val="BodyText"/>
        <w:spacing w:before="1"/>
        <w:ind w:left="120" w:right="118"/>
      </w:pPr>
      <w:r>
        <w:t xml:space="preserve">The following chart shows </w:t>
      </w:r>
      <w:r>
        <w:t>the major areas of expenditure for healthcare (including CCG</w:t>
      </w:r>
      <w:r>
        <w:rPr>
          <w:spacing w:val="-64"/>
        </w:rPr>
        <w:t xml:space="preserve"> </w:t>
      </w:r>
      <w:r>
        <w:t>running costs). (Core GP-led services (primary care) are commissioned by NHS</w:t>
      </w:r>
      <w:r>
        <w:rPr>
          <w:spacing w:val="1"/>
        </w:rPr>
        <w:t xml:space="preserve"> </w:t>
      </w:r>
      <w:r>
        <w:t>England</w:t>
      </w:r>
      <w:r>
        <w:rPr>
          <w:spacing w:val="-3"/>
        </w:rPr>
        <w:t xml:space="preserve"> </w:t>
      </w:r>
      <w:r>
        <w:t>and</w:t>
      </w:r>
      <w:r>
        <w:rPr>
          <w:spacing w:val="-2"/>
        </w:rPr>
        <w:t xml:space="preserve"> </w:t>
      </w:r>
      <w:r>
        <w:t>are</w:t>
      </w:r>
      <w:r>
        <w:rPr>
          <w:spacing w:val="-2"/>
        </w:rPr>
        <w:t xml:space="preserve"> </w:t>
      </w:r>
      <w:r>
        <w:t>not</w:t>
      </w:r>
      <w:r>
        <w:rPr>
          <w:spacing w:val="-2"/>
        </w:rPr>
        <w:t xml:space="preserve"> </w:t>
      </w:r>
      <w:r>
        <w:t>accounted</w:t>
      </w:r>
      <w:r>
        <w:rPr>
          <w:spacing w:val="-3"/>
        </w:rPr>
        <w:t xml:space="preserve"> </w:t>
      </w:r>
      <w:r>
        <w:t>for in the CCG’s</w:t>
      </w:r>
      <w:r>
        <w:rPr>
          <w:spacing w:val="-1"/>
        </w:rPr>
        <w:t xml:space="preserve"> </w:t>
      </w:r>
      <w:r>
        <w:t>accounts).</w:t>
      </w:r>
    </w:p>
    <w:p w14:paraId="525034F0" w14:textId="77777777" w:rsidR="00407F46" w:rsidRDefault="00945025">
      <w:pPr>
        <w:pStyle w:val="BodyText"/>
        <w:spacing w:before="9"/>
        <w:rPr>
          <w:sz w:val="19"/>
        </w:rPr>
      </w:pPr>
      <w:r>
        <w:pict w14:anchorId="61FEA273">
          <v:group id="docshapegroup2" o:spid="_x0000_s1047" style="position:absolute;margin-left:72.75pt;margin-top:12.65pt;width:468.1pt;height:259.75pt;z-index:-15728128;mso-wrap-distance-left:0;mso-wrap-distance-right:0;mso-position-horizontal-relative:page" coordorigin="1455,253" coordsize="9362,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9" type="#_x0000_t75" style="position:absolute;left:1470;top:267;width:9332;height:5165">
              <v:imagedata r:id="rId22" o:title=""/>
            </v:shape>
            <v:rect id="docshape4" o:spid="_x0000_s1048" style="position:absolute;left:1462;top:260;width:9347;height:5180" filled="f" strokecolor="#4f81bc"/>
            <w10:wrap type="topAndBottom" anchorx="page"/>
          </v:group>
        </w:pict>
      </w:r>
    </w:p>
    <w:p w14:paraId="6A0BC150" w14:textId="77777777" w:rsidR="00407F46" w:rsidRDefault="00407F46">
      <w:pPr>
        <w:pStyle w:val="BodyText"/>
        <w:rPr>
          <w:sz w:val="22"/>
        </w:rPr>
      </w:pPr>
    </w:p>
    <w:p w14:paraId="60040A01" w14:textId="77777777" w:rsidR="00407F46" w:rsidRDefault="00945025">
      <w:pPr>
        <w:pStyle w:val="BodyText"/>
        <w:ind w:left="120" w:right="184"/>
      </w:pPr>
      <w:r>
        <w:t>In 2021/22 the CCG spent £9.7m on Covid related expenditure.</w:t>
      </w:r>
      <w:r>
        <w:rPr>
          <w:spacing w:val="1"/>
        </w:rPr>
        <w:t xml:space="preserve"> </w:t>
      </w:r>
      <w:r>
        <w:t>The main areas of</w:t>
      </w:r>
      <w:r>
        <w:rPr>
          <w:spacing w:val="1"/>
        </w:rPr>
        <w:t xml:space="preserve"> </w:t>
      </w:r>
      <w:r>
        <w:t>expenditure were £7.67m on the hospital discharge programme – of which £1.46m was</w:t>
      </w:r>
      <w:r>
        <w:rPr>
          <w:spacing w:val="-64"/>
        </w:rPr>
        <w:t xml:space="preserve"> </w:t>
      </w:r>
      <w:r>
        <w:t>for Continuing Health Care, £4.74m was for Essex County Council and £1.47m was for</w:t>
      </w:r>
      <w:r>
        <w:rPr>
          <w:spacing w:val="-64"/>
        </w:rPr>
        <w:t xml:space="preserve"> </w:t>
      </w:r>
      <w:r>
        <w:t>MSEFT.</w:t>
      </w:r>
      <w:r>
        <w:rPr>
          <w:spacing w:val="65"/>
        </w:rPr>
        <w:t xml:space="preserve"> </w:t>
      </w:r>
      <w:r>
        <w:t>Addit</w:t>
      </w:r>
      <w:r>
        <w:t>ional funding</w:t>
      </w:r>
      <w:r>
        <w:rPr>
          <w:spacing w:val="-2"/>
        </w:rPr>
        <w:t xml:space="preserve"> </w:t>
      </w:r>
      <w:r>
        <w:t>was</w:t>
      </w:r>
      <w:r>
        <w:rPr>
          <w:spacing w:val="-2"/>
        </w:rPr>
        <w:t xml:space="preserve"> </w:t>
      </w:r>
      <w:r>
        <w:t>made</w:t>
      </w:r>
      <w:r>
        <w:rPr>
          <w:spacing w:val="-1"/>
        </w:rPr>
        <w:t xml:space="preserve"> </w:t>
      </w:r>
      <w:r>
        <w:t>available to</w:t>
      </w:r>
      <w:r>
        <w:rPr>
          <w:spacing w:val="-2"/>
        </w:rPr>
        <w:t xml:space="preserve"> </w:t>
      </w:r>
      <w:r>
        <w:t>address these</w:t>
      </w:r>
      <w:r>
        <w:rPr>
          <w:spacing w:val="-3"/>
        </w:rPr>
        <w:t xml:space="preserve"> </w:t>
      </w:r>
      <w:r>
        <w:t>costs.</w:t>
      </w:r>
    </w:p>
    <w:p w14:paraId="1600B071" w14:textId="77777777" w:rsidR="00407F46" w:rsidRDefault="00407F46">
      <w:pPr>
        <w:pStyle w:val="BodyText"/>
        <w:spacing w:before="10"/>
        <w:rPr>
          <w:sz w:val="20"/>
        </w:rPr>
      </w:pPr>
    </w:p>
    <w:p w14:paraId="337D9DFE" w14:textId="77777777" w:rsidR="00407F46" w:rsidRDefault="00945025">
      <w:pPr>
        <w:pStyle w:val="BodyText"/>
        <w:ind w:left="120" w:right="478"/>
      </w:pPr>
      <w:r>
        <w:t>The CCG did not incur additional costs or receive additional funding in relation to EU</w:t>
      </w:r>
      <w:r>
        <w:rPr>
          <w:spacing w:val="-64"/>
        </w:rPr>
        <w:t xml:space="preserve"> </w:t>
      </w:r>
      <w:r>
        <w:t>exit.</w:t>
      </w:r>
    </w:p>
    <w:p w14:paraId="7522E2ED" w14:textId="77777777" w:rsidR="00407F46" w:rsidRDefault="00407F46">
      <w:pPr>
        <w:sectPr w:rsidR="00407F46">
          <w:pgSz w:w="11910" w:h="16840"/>
          <w:pgMar w:top="1320" w:right="1020" w:bottom="720" w:left="1320" w:header="0" w:footer="524" w:gutter="0"/>
          <w:cols w:space="720"/>
        </w:sectPr>
      </w:pPr>
    </w:p>
    <w:p w14:paraId="56688D24" w14:textId="77777777" w:rsidR="00407F46" w:rsidRDefault="00945025">
      <w:pPr>
        <w:spacing w:before="81"/>
        <w:ind w:left="120"/>
        <w:rPr>
          <w:b/>
          <w:sz w:val="24"/>
        </w:rPr>
      </w:pPr>
      <w:r>
        <w:rPr>
          <w:b/>
          <w:sz w:val="24"/>
        </w:rPr>
        <w:lastRenderedPageBreak/>
        <w:t>Capital</w:t>
      </w:r>
      <w:r>
        <w:rPr>
          <w:b/>
          <w:spacing w:val="1"/>
          <w:sz w:val="24"/>
        </w:rPr>
        <w:t xml:space="preserve"> </w:t>
      </w:r>
      <w:r>
        <w:rPr>
          <w:b/>
          <w:sz w:val="24"/>
        </w:rPr>
        <w:t>spending</w:t>
      </w:r>
    </w:p>
    <w:p w14:paraId="03FB7F6A" w14:textId="77777777" w:rsidR="00407F46" w:rsidRDefault="00407F46">
      <w:pPr>
        <w:pStyle w:val="BodyText"/>
        <w:spacing w:before="9"/>
        <w:rPr>
          <w:b/>
          <w:sz w:val="20"/>
        </w:rPr>
      </w:pPr>
    </w:p>
    <w:p w14:paraId="6253B71C" w14:textId="77777777" w:rsidR="00407F46" w:rsidRDefault="00945025">
      <w:pPr>
        <w:pStyle w:val="BodyText"/>
        <w:spacing w:before="1"/>
        <w:ind w:left="120" w:right="107"/>
      </w:pPr>
      <w:r>
        <w:t xml:space="preserve">We did not require a CCG capital allocation for 2021/22, but the Mid </w:t>
      </w:r>
      <w:r>
        <w:t>and South Essex</w:t>
      </w:r>
      <w:r>
        <w:rPr>
          <w:spacing w:val="1"/>
        </w:rPr>
        <w:t xml:space="preserve"> </w:t>
      </w:r>
      <w:r>
        <w:t>Health and Care Partnership footprint was awarded Estates and Technology</w:t>
      </w:r>
      <w:r>
        <w:rPr>
          <w:spacing w:val="1"/>
        </w:rPr>
        <w:t xml:space="preserve"> </w:t>
      </w:r>
      <w:r>
        <w:t>Transformation Funding (ETTF) towards primary care estates projects and GP IT. ETTF</w:t>
      </w:r>
      <w:r>
        <w:rPr>
          <w:spacing w:val="-64"/>
        </w:rPr>
        <w:t xml:space="preserve"> </w:t>
      </w:r>
      <w:r>
        <w:t>expenditure</w:t>
      </w:r>
      <w:r>
        <w:rPr>
          <w:spacing w:val="-4"/>
        </w:rPr>
        <w:t xml:space="preserve"> </w:t>
      </w:r>
      <w:r>
        <w:t>is accounted for by NHSEI.</w:t>
      </w:r>
    </w:p>
    <w:p w14:paraId="40A49074" w14:textId="77777777" w:rsidR="00407F46" w:rsidRDefault="00407F46">
      <w:pPr>
        <w:pStyle w:val="BodyText"/>
        <w:spacing w:before="10"/>
        <w:rPr>
          <w:sz w:val="20"/>
        </w:rPr>
      </w:pPr>
    </w:p>
    <w:p w14:paraId="04467F78" w14:textId="77777777" w:rsidR="00407F46" w:rsidRDefault="00945025">
      <w:pPr>
        <w:ind w:left="120"/>
        <w:rPr>
          <w:b/>
          <w:sz w:val="24"/>
        </w:rPr>
      </w:pPr>
      <w:r>
        <w:rPr>
          <w:b/>
          <w:sz w:val="24"/>
        </w:rPr>
        <w:t>Paying</w:t>
      </w:r>
      <w:r>
        <w:rPr>
          <w:b/>
          <w:spacing w:val="-2"/>
          <w:sz w:val="24"/>
        </w:rPr>
        <w:t xml:space="preserve"> </w:t>
      </w:r>
      <w:r>
        <w:rPr>
          <w:b/>
          <w:sz w:val="24"/>
        </w:rPr>
        <w:t>our</w:t>
      </w:r>
      <w:r>
        <w:rPr>
          <w:b/>
          <w:spacing w:val="-3"/>
          <w:sz w:val="24"/>
        </w:rPr>
        <w:t xml:space="preserve"> </w:t>
      </w:r>
      <w:r>
        <w:rPr>
          <w:b/>
          <w:sz w:val="24"/>
        </w:rPr>
        <w:t>suppliers</w:t>
      </w:r>
      <w:r>
        <w:rPr>
          <w:b/>
          <w:spacing w:val="-3"/>
          <w:sz w:val="24"/>
        </w:rPr>
        <w:t xml:space="preserve"> </w:t>
      </w:r>
      <w:r>
        <w:rPr>
          <w:b/>
          <w:sz w:val="24"/>
        </w:rPr>
        <w:t>and</w:t>
      </w:r>
      <w:r>
        <w:rPr>
          <w:b/>
          <w:spacing w:val="-1"/>
          <w:sz w:val="24"/>
        </w:rPr>
        <w:t xml:space="preserve"> </w:t>
      </w:r>
      <w:r>
        <w:rPr>
          <w:b/>
          <w:sz w:val="24"/>
        </w:rPr>
        <w:t>providers</w:t>
      </w:r>
    </w:p>
    <w:p w14:paraId="1F94E375" w14:textId="77777777" w:rsidR="00407F46" w:rsidRDefault="00407F46">
      <w:pPr>
        <w:pStyle w:val="BodyText"/>
        <w:spacing w:before="10"/>
        <w:rPr>
          <w:b/>
          <w:sz w:val="20"/>
        </w:rPr>
      </w:pPr>
    </w:p>
    <w:p w14:paraId="2DE6B035" w14:textId="77777777" w:rsidR="00407F46" w:rsidRDefault="00945025">
      <w:pPr>
        <w:pStyle w:val="BodyText"/>
        <w:ind w:left="120" w:right="251"/>
      </w:pPr>
      <w:r>
        <w:t>National rules mean we must aim to pay all valid invoices by the due date or within 30</w:t>
      </w:r>
      <w:r>
        <w:rPr>
          <w:spacing w:val="1"/>
        </w:rPr>
        <w:t xml:space="preserve"> </w:t>
      </w:r>
      <w:r>
        <w:t>days of receiving them, whichever is later. The NHS aims to pay at least 95% of</w:t>
      </w:r>
      <w:r>
        <w:rPr>
          <w:spacing w:val="1"/>
        </w:rPr>
        <w:t xml:space="preserve"> </w:t>
      </w:r>
      <w:r>
        <w:t>invoices within 30 days of receipt, or within agreed contract terms. In 2021/22 we met</w:t>
      </w:r>
      <w:r>
        <w:rPr>
          <w:spacing w:val="1"/>
        </w:rPr>
        <w:t xml:space="preserve"> </w:t>
      </w:r>
      <w:r>
        <w:t>all four targets (based on invoice numbers and value of expenditure) for NHS and non-</w:t>
      </w:r>
      <w:r>
        <w:rPr>
          <w:spacing w:val="-64"/>
        </w:rPr>
        <w:t xml:space="preserve"> </w:t>
      </w:r>
      <w:r>
        <w:t>NHS</w:t>
      </w:r>
      <w:r>
        <w:rPr>
          <w:spacing w:val="-1"/>
        </w:rPr>
        <w:t xml:space="preserve"> </w:t>
      </w:r>
      <w:r>
        <w:t>invoices</w:t>
      </w:r>
      <w:r>
        <w:rPr>
          <w:spacing w:val="1"/>
        </w:rPr>
        <w:t xml:space="preserve"> </w:t>
      </w:r>
      <w:r>
        <w:t>–</w:t>
      </w:r>
      <w:r>
        <w:rPr>
          <w:spacing w:val="-1"/>
        </w:rPr>
        <w:t xml:space="preserve"> </w:t>
      </w:r>
      <w:r>
        <w:t>see</w:t>
      </w:r>
      <w:r>
        <w:rPr>
          <w:spacing w:val="-2"/>
        </w:rPr>
        <w:t xml:space="preserve"> </w:t>
      </w:r>
      <w:r>
        <w:t>Note</w:t>
      </w:r>
      <w:r>
        <w:rPr>
          <w:spacing w:val="-2"/>
        </w:rPr>
        <w:t xml:space="preserve"> </w:t>
      </w:r>
      <w:r>
        <w:t>6 of</w:t>
      </w:r>
      <w:r>
        <w:rPr>
          <w:spacing w:val="-2"/>
        </w:rPr>
        <w:t xml:space="preserve"> </w:t>
      </w:r>
      <w:r>
        <w:t>the Financial Statements</w:t>
      </w:r>
      <w:r>
        <w:rPr>
          <w:spacing w:val="-1"/>
        </w:rPr>
        <w:t xml:space="preserve"> </w:t>
      </w:r>
      <w:r>
        <w:t>for details.</w:t>
      </w:r>
    </w:p>
    <w:p w14:paraId="0602BDA5" w14:textId="77777777" w:rsidR="00407F46" w:rsidRDefault="00407F46">
      <w:pPr>
        <w:pStyle w:val="BodyText"/>
        <w:spacing w:before="10"/>
        <w:rPr>
          <w:sz w:val="20"/>
        </w:rPr>
      </w:pPr>
    </w:p>
    <w:p w14:paraId="323214FF" w14:textId="77777777" w:rsidR="00407F46" w:rsidRDefault="00945025">
      <w:pPr>
        <w:pStyle w:val="BodyText"/>
        <w:spacing w:before="1"/>
        <w:ind w:left="120" w:right="345"/>
      </w:pPr>
      <w:r>
        <w:t xml:space="preserve">We are also an </w:t>
      </w:r>
      <w:hyperlink r:id="rId23">
        <w:r>
          <w:rPr>
            <w:color w:val="0000FF"/>
            <w:u w:val="single" w:color="0000FF"/>
          </w:rPr>
          <w:t>approved signatory</w:t>
        </w:r>
        <w:r>
          <w:rPr>
            <w:color w:val="0000FF"/>
          </w:rPr>
          <w:t xml:space="preserve"> </w:t>
        </w:r>
      </w:hyperlink>
      <w:r>
        <w:t>of the Prompt Payment Code. The government</w:t>
      </w:r>
      <w:r>
        <w:rPr>
          <w:spacing w:val="1"/>
        </w:rPr>
        <w:t xml:space="preserve"> </w:t>
      </w:r>
      <w:r>
        <w:t xml:space="preserve">designed this initiative with the </w:t>
      </w:r>
      <w:hyperlink r:id="rId24">
        <w:r>
          <w:rPr>
            <w:color w:val="0000FF"/>
            <w:u w:val="single" w:color="0000FF"/>
          </w:rPr>
          <w:t>Chartered Institute of Credit Management</w:t>
        </w:r>
        <w:r>
          <w:rPr>
            <w:color w:val="0000FF"/>
          </w:rPr>
          <w:t xml:space="preserve"> </w:t>
        </w:r>
      </w:hyperlink>
      <w:r>
        <w:t>to tackle the</w:t>
      </w:r>
      <w:r>
        <w:rPr>
          <w:spacing w:val="-64"/>
        </w:rPr>
        <w:t xml:space="preserve"> </w:t>
      </w:r>
      <w:r>
        <w:t>crucial issue of late payment and to help small businesses</w:t>
      </w:r>
      <w:r>
        <w:t>. Suppliers can have</w:t>
      </w:r>
      <w:r>
        <w:rPr>
          <w:spacing w:val="1"/>
        </w:rPr>
        <w:t xml:space="preserve"> </w:t>
      </w:r>
      <w:r>
        <w:t>confidence that any organisation signed up to the code will pay them within clearly</w:t>
      </w:r>
      <w:r>
        <w:rPr>
          <w:spacing w:val="1"/>
        </w:rPr>
        <w:t xml:space="preserve"> </w:t>
      </w:r>
      <w:r>
        <w:t xml:space="preserve">defined terms and </w:t>
      </w:r>
      <w:proofErr w:type="gramStart"/>
      <w:r>
        <w:t>that proper processes</w:t>
      </w:r>
      <w:proofErr w:type="gramEnd"/>
      <w:r>
        <w:t xml:space="preserve"> are in place to deal with any disputed</w:t>
      </w:r>
      <w:r>
        <w:rPr>
          <w:spacing w:val="1"/>
        </w:rPr>
        <w:t xml:space="preserve"> </w:t>
      </w:r>
      <w:r>
        <w:t>payments.</w:t>
      </w:r>
      <w:r>
        <w:rPr>
          <w:spacing w:val="-1"/>
        </w:rPr>
        <w:t xml:space="preserve"> </w:t>
      </w:r>
      <w:r>
        <w:t>Approved signatories</w:t>
      </w:r>
      <w:r>
        <w:rPr>
          <w:spacing w:val="-1"/>
        </w:rPr>
        <w:t xml:space="preserve"> </w:t>
      </w:r>
      <w:r>
        <w:t>have committed to:</w:t>
      </w:r>
    </w:p>
    <w:p w14:paraId="465C3B00" w14:textId="77777777" w:rsidR="00407F46" w:rsidRDefault="00407F46">
      <w:pPr>
        <w:pStyle w:val="BodyText"/>
        <w:spacing w:before="8"/>
        <w:rPr>
          <w:sz w:val="20"/>
        </w:rPr>
      </w:pPr>
    </w:p>
    <w:p w14:paraId="5B5049F6" w14:textId="77777777" w:rsidR="00407F46" w:rsidRDefault="00945025">
      <w:pPr>
        <w:pStyle w:val="ListParagraph"/>
        <w:numPr>
          <w:ilvl w:val="1"/>
          <w:numId w:val="17"/>
        </w:numPr>
        <w:tabs>
          <w:tab w:val="left" w:pos="840"/>
          <w:tab w:val="left" w:pos="841"/>
        </w:tabs>
        <w:spacing w:line="293" w:lineRule="exact"/>
        <w:ind w:hanging="361"/>
        <w:rPr>
          <w:rFonts w:ascii="Symbol" w:hAnsi="Symbol"/>
          <w:sz w:val="24"/>
        </w:rPr>
      </w:pPr>
      <w:r>
        <w:rPr>
          <w:sz w:val="24"/>
        </w:rPr>
        <w:t>Paying</w:t>
      </w:r>
      <w:r>
        <w:rPr>
          <w:spacing w:val="-1"/>
          <w:sz w:val="24"/>
        </w:rPr>
        <w:t xml:space="preserve"> </w:t>
      </w:r>
      <w:r>
        <w:rPr>
          <w:sz w:val="24"/>
        </w:rPr>
        <w:t>suppliers</w:t>
      </w:r>
      <w:r>
        <w:rPr>
          <w:spacing w:val="-1"/>
          <w:sz w:val="24"/>
        </w:rPr>
        <w:t xml:space="preserve"> </w:t>
      </w:r>
      <w:r>
        <w:rPr>
          <w:sz w:val="24"/>
        </w:rPr>
        <w:t>on</w:t>
      </w:r>
      <w:r>
        <w:rPr>
          <w:spacing w:val="-3"/>
          <w:sz w:val="24"/>
        </w:rPr>
        <w:t xml:space="preserve"> </w:t>
      </w:r>
      <w:r>
        <w:rPr>
          <w:sz w:val="24"/>
        </w:rPr>
        <w:t>t</w:t>
      </w:r>
      <w:r>
        <w:rPr>
          <w:sz w:val="24"/>
        </w:rPr>
        <w:t>ime</w:t>
      </w:r>
    </w:p>
    <w:p w14:paraId="32324FD7" w14:textId="77777777" w:rsidR="00407F46" w:rsidRDefault="00945025">
      <w:pPr>
        <w:pStyle w:val="ListParagraph"/>
        <w:numPr>
          <w:ilvl w:val="1"/>
          <w:numId w:val="17"/>
        </w:numPr>
        <w:tabs>
          <w:tab w:val="left" w:pos="840"/>
          <w:tab w:val="left" w:pos="841"/>
        </w:tabs>
        <w:spacing w:line="293" w:lineRule="exact"/>
        <w:ind w:hanging="361"/>
        <w:rPr>
          <w:rFonts w:ascii="Symbol" w:hAnsi="Symbol"/>
          <w:sz w:val="24"/>
        </w:rPr>
      </w:pPr>
      <w:r>
        <w:rPr>
          <w:sz w:val="24"/>
        </w:rPr>
        <w:t>Giving</w:t>
      </w:r>
      <w:r>
        <w:rPr>
          <w:spacing w:val="-1"/>
          <w:sz w:val="24"/>
        </w:rPr>
        <w:t xml:space="preserve"> </w:t>
      </w:r>
      <w:r>
        <w:rPr>
          <w:sz w:val="24"/>
        </w:rPr>
        <w:t>clear</w:t>
      </w:r>
      <w:r>
        <w:rPr>
          <w:spacing w:val="-4"/>
          <w:sz w:val="24"/>
        </w:rPr>
        <w:t xml:space="preserve"> </w:t>
      </w:r>
      <w:r>
        <w:rPr>
          <w:sz w:val="24"/>
        </w:rPr>
        <w:t>guidance</w:t>
      </w:r>
      <w:r>
        <w:rPr>
          <w:spacing w:val="-3"/>
          <w:sz w:val="24"/>
        </w:rPr>
        <w:t xml:space="preserve"> </w:t>
      </w:r>
      <w:r>
        <w:rPr>
          <w:sz w:val="24"/>
        </w:rPr>
        <w:t>to</w:t>
      </w:r>
      <w:r>
        <w:rPr>
          <w:spacing w:val="-2"/>
          <w:sz w:val="24"/>
        </w:rPr>
        <w:t xml:space="preserve"> </w:t>
      </w:r>
      <w:r>
        <w:rPr>
          <w:sz w:val="24"/>
        </w:rPr>
        <w:t>suppliers</w:t>
      </w:r>
      <w:r>
        <w:rPr>
          <w:spacing w:val="-1"/>
          <w:sz w:val="24"/>
        </w:rPr>
        <w:t xml:space="preserve"> </w:t>
      </w:r>
      <w:r>
        <w:rPr>
          <w:sz w:val="24"/>
        </w:rPr>
        <w:t>and</w:t>
      </w:r>
      <w:r>
        <w:rPr>
          <w:spacing w:val="-1"/>
          <w:sz w:val="24"/>
        </w:rPr>
        <w:t xml:space="preserve"> </w:t>
      </w:r>
      <w:r>
        <w:rPr>
          <w:sz w:val="24"/>
        </w:rPr>
        <w:t>resolving</w:t>
      </w:r>
      <w:r>
        <w:rPr>
          <w:spacing w:val="-2"/>
          <w:sz w:val="24"/>
        </w:rPr>
        <w:t xml:space="preserve"> </w:t>
      </w:r>
      <w:r>
        <w:rPr>
          <w:sz w:val="24"/>
        </w:rPr>
        <w:t>disputes</w:t>
      </w:r>
      <w:r>
        <w:rPr>
          <w:spacing w:val="-4"/>
          <w:sz w:val="24"/>
        </w:rPr>
        <w:t xml:space="preserve"> </w:t>
      </w:r>
      <w:r>
        <w:rPr>
          <w:sz w:val="24"/>
        </w:rPr>
        <w:t>as</w:t>
      </w:r>
      <w:r>
        <w:rPr>
          <w:spacing w:val="-3"/>
          <w:sz w:val="24"/>
        </w:rPr>
        <w:t xml:space="preserve"> </w:t>
      </w:r>
      <w:r>
        <w:rPr>
          <w:sz w:val="24"/>
        </w:rPr>
        <w:t>quickly</w:t>
      </w:r>
      <w:r>
        <w:rPr>
          <w:spacing w:val="-3"/>
          <w:sz w:val="24"/>
        </w:rPr>
        <w:t xml:space="preserve"> </w:t>
      </w:r>
      <w:r>
        <w:rPr>
          <w:sz w:val="24"/>
        </w:rPr>
        <w:t>as</w:t>
      </w:r>
      <w:r>
        <w:rPr>
          <w:spacing w:val="-2"/>
          <w:sz w:val="24"/>
        </w:rPr>
        <w:t xml:space="preserve"> </w:t>
      </w:r>
      <w:r>
        <w:rPr>
          <w:sz w:val="24"/>
        </w:rPr>
        <w:t>possible</w:t>
      </w:r>
    </w:p>
    <w:p w14:paraId="4F2DAD0B" w14:textId="77777777" w:rsidR="00407F46" w:rsidRDefault="00945025">
      <w:pPr>
        <w:pStyle w:val="ListParagraph"/>
        <w:numPr>
          <w:ilvl w:val="1"/>
          <w:numId w:val="17"/>
        </w:numPr>
        <w:tabs>
          <w:tab w:val="left" w:pos="840"/>
          <w:tab w:val="left" w:pos="841"/>
        </w:tabs>
        <w:spacing w:line="294" w:lineRule="exact"/>
        <w:ind w:hanging="361"/>
        <w:rPr>
          <w:rFonts w:ascii="Symbol" w:hAnsi="Symbol"/>
          <w:sz w:val="24"/>
        </w:rPr>
      </w:pPr>
      <w:r>
        <w:rPr>
          <w:sz w:val="24"/>
        </w:rPr>
        <w:t>Encouraging</w:t>
      </w:r>
      <w:r>
        <w:rPr>
          <w:spacing w:val="-3"/>
          <w:sz w:val="24"/>
        </w:rPr>
        <w:t xml:space="preserve"> </w:t>
      </w:r>
      <w:r>
        <w:rPr>
          <w:sz w:val="24"/>
        </w:rPr>
        <w:t>suppliers</w:t>
      </w:r>
      <w:r>
        <w:rPr>
          <w:spacing w:val="-4"/>
          <w:sz w:val="24"/>
        </w:rPr>
        <w:t xml:space="preserve"> </w:t>
      </w:r>
      <w:r>
        <w:rPr>
          <w:sz w:val="24"/>
        </w:rPr>
        <w:t>and</w:t>
      </w:r>
      <w:r>
        <w:rPr>
          <w:spacing w:val="-1"/>
          <w:sz w:val="24"/>
        </w:rPr>
        <w:t xml:space="preserve"> </w:t>
      </w:r>
      <w:r>
        <w:rPr>
          <w:sz w:val="24"/>
        </w:rPr>
        <w:t>customers</w:t>
      </w:r>
      <w:r>
        <w:rPr>
          <w:spacing w:val="-4"/>
          <w:sz w:val="24"/>
        </w:rPr>
        <w:t xml:space="preserve"> </w:t>
      </w:r>
      <w:r>
        <w:rPr>
          <w:sz w:val="24"/>
        </w:rPr>
        <w:t>to</w:t>
      </w:r>
      <w:r>
        <w:rPr>
          <w:spacing w:val="-1"/>
          <w:sz w:val="24"/>
        </w:rPr>
        <w:t xml:space="preserve"> </w:t>
      </w:r>
      <w:r>
        <w:rPr>
          <w:sz w:val="24"/>
        </w:rPr>
        <w:t>sign</w:t>
      </w:r>
      <w:r>
        <w:rPr>
          <w:spacing w:val="-3"/>
          <w:sz w:val="24"/>
        </w:rPr>
        <w:t xml:space="preserve"> </w:t>
      </w:r>
      <w:r>
        <w:rPr>
          <w:sz w:val="24"/>
        </w:rPr>
        <w:t>up</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code.</w:t>
      </w:r>
    </w:p>
    <w:p w14:paraId="265452D8" w14:textId="77777777" w:rsidR="00407F46" w:rsidRDefault="00945025">
      <w:pPr>
        <w:pStyle w:val="BodyText"/>
        <w:spacing w:before="238"/>
        <w:ind w:left="120"/>
      </w:pPr>
      <w:r>
        <w:t>The</w:t>
      </w:r>
      <w:r>
        <w:rPr>
          <w:spacing w:val="-3"/>
        </w:rPr>
        <w:t xml:space="preserve"> </w:t>
      </w:r>
      <w:r>
        <w:t>national</w:t>
      </w:r>
      <w:r>
        <w:rPr>
          <w:spacing w:val="-2"/>
        </w:rPr>
        <w:t xml:space="preserve"> </w:t>
      </w:r>
      <w:r>
        <w:t>measures</w:t>
      </w:r>
      <w:r>
        <w:rPr>
          <w:spacing w:val="-5"/>
        </w:rPr>
        <w:t xml:space="preserve"> </w:t>
      </w:r>
      <w:r>
        <w:t>for</w:t>
      </w:r>
      <w:r>
        <w:rPr>
          <w:spacing w:val="-2"/>
        </w:rPr>
        <w:t xml:space="preserve"> </w:t>
      </w:r>
      <w:r>
        <w:t>payment</w:t>
      </w:r>
      <w:r>
        <w:rPr>
          <w:spacing w:val="-4"/>
        </w:rPr>
        <w:t xml:space="preserve"> </w:t>
      </w:r>
      <w:r>
        <w:t>performance</w:t>
      </w:r>
      <w:r>
        <w:rPr>
          <w:spacing w:val="-2"/>
        </w:rPr>
        <w:t xml:space="preserve"> </w:t>
      </w:r>
      <w:r>
        <w:t>do</w:t>
      </w:r>
      <w:r>
        <w:rPr>
          <w:spacing w:val="-2"/>
        </w:rPr>
        <w:t xml:space="preserve"> </w:t>
      </w:r>
      <w:r>
        <w:t>not</w:t>
      </w:r>
      <w:r>
        <w:rPr>
          <w:spacing w:val="-2"/>
        </w:rPr>
        <w:t xml:space="preserve"> </w:t>
      </w:r>
      <w:r>
        <w:t>include</w:t>
      </w:r>
      <w:r>
        <w:rPr>
          <w:spacing w:val="-4"/>
        </w:rPr>
        <w:t xml:space="preserve"> </w:t>
      </w:r>
      <w:r>
        <w:t>any</w:t>
      </w:r>
      <w:r>
        <w:rPr>
          <w:spacing w:val="-6"/>
        </w:rPr>
        <w:t xml:space="preserve"> </w:t>
      </w:r>
      <w:r>
        <w:t>delays</w:t>
      </w:r>
      <w:r>
        <w:rPr>
          <w:spacing w:val="-2"/>
        </w:rPr>
        <w:t xml:space="preserve"> </w:t>
      </w:r>
      <w:r>
        <w:t>in</w:t>
      </w:r>
      <w:r>
        <w:rPr>
          <w:spacing w:val="-2"/>
        </w:rPr>
        <w:t xml:space="preserve"> </w:t>
      </w:r>
      <w:r>
        <w:t>payment</w:t>
      </w:r>
      <w:r>
        <w:rPr>
          <w:spacing w:val="-63"/>
        </w:rPr>
        <w:t xml:space="preserve"> </w:t>
      </w:r>
      <w:r>
        <w:t>during</w:t>
      </w:r>
      <w:r>
        <w:rPr>
          <w:spacing w:val="-1"/>
        </w:rPr>
        <w:t xml:space="preserve"> </w:t>
      </w:r>
      <w:r>
        <w:t>the</w:t>
      </w:r>
      <w:r>
        <w:rPr>
          <w:spacing w:val="-2"/>
        </w:rPr>
        <w:t xml:space="preserve"> </w:t>
      </w:r>
      <w:r>
        <w:t>time</w:t>
      </w:r>
      <w:r>
        <w:rPr>
          <w:spacing w:val="-2"/>
        </w:rPr>
        <w:t xml:space="preserve"> </w:t>
      </w:r>
      <w:r>
        <w:t>that an</w:t>
      </w:r>
      <w:r>
        <w:rPr>
          <w:spacing w:val="-2"/>
        </w:rPr>
        <w:t xml:space="preserve"> </w:t>
      </w:r>
      <w:r>
        <w:t>invoice is on hold.</w:t>
      </w:r>
    </w:p>
    <w:p w14:paraId="0BFAE5C3" w14:textId="77777777" w:rsidR="00407F46" w:rsidRDefault="00407F46">
      <w:pPr>
        <w:pStyle w:val="BodyText"/>
        <w:spacing w:before="10"/>
        <w:rPr>
          <w:sz w:val="20"/>
        </w:rPr>
      </w:pPr>
    </w:p>
    <w:p w14:paraId="334D33A5" w14:textId="77777777" w:rsidR="00407F46" w:rsidRDefault="00945025">
      <w:pPr>
        <w:ind w:left="120"/>
        <w:rPr>
          <w:b/>
          <w:sz w:val="24"/>
        </w:rPr>
      </w:pPr>
      <w:r>
        <w:rPr>
          <w:b/>
          <w:sz w:val="24"/>
        </w:rPr>
        <w:t>2022/23</w:t>
      </w:r>
      <w:r>
        <w:rPr>
          <w:b/>
          <w:spacing w:val="-4"/>
          <w:sz w:val="24"/>
        </w:rPr>
        <w:t xml:space="preserve"> </w:t>
      </w:r>
      <w:r>
        <w:rPr>
          <w:b/>
          <w:sz w:val="24"/>
        </w:rPr>
        <w:t>financial</w:t>
      </w:r>
      <w:r>
        <w:rPr>
          <w:b/>
          <w:spacing w:val="-1"/>
          <w:sz w:val="24"/>
        </w:rPr>
        <w:t xml:space="preserve"> </w:t>
      </w:r>
      <w:r>
        <w:rPr>
          <w:b/>
          <w:sz w:val="24"/>
        </w:rPr>
        <w:t>plans</w:t>
      </w:r>
      <w:r>
        <w:rPr>
          <w:b/>
          <w:spacing w:val="-2"/>
          <w:sz w:val="24"/>
        </w:rPr>
        <w:t xml:space="preserve"> </w:t>
      </w:r>
      <w:r>
        <w:rPr>
          <w:b/>
          <w:sz w:val="24"/>
        </w:rPr>
        <w:t>and</w:t>
      </w:r>
      <w:r>
        <w:rPr>
          <w:b/>
          <w:spacing w:val="-1"/>
          <w:sz w:val="24"/>
        </w:rPr>
        <w:t xml:space="preserve"> </w:t>
      </w:r>
      <w:r>
        <w:rPr>
          <w:b/>
          <w:sz w:val="24"/>
        </w:rPr>
        <w:t>looking</w:t>
      </w:r>
      <w:r>
        <w:rPr>
          <w:b/>
          <w:spacing w:val="-2"/>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future</w:t>
      </w:r>
    </w:p>
    <w:p w14:paraId="33C3178F" w14:textId="77777777" w:rsidR="00407F46" w:rsidRDefault="00407F46">
      <w:pPr>
        <w:pStyle w:val="BodyText"/>
        <w:spacing w:before="10"/>
        <w:rPr>
          <w:b/>
          <w:sz w:val="20"/>
        </w:rPr>
      </w:pPr>
    </w:p>
    <w:p w14:paraId="5E6BA1E3" w14:textId="77777777" w:rsidR="00407F46" w:rsidRDefault="00945025">
      <w:pPr>
        <w:pStyle w:val="BodyText"/>
        <w:ind w:left="120" w:right="331"/>
      </w:pPr>
      <w:r>
        <w:t>The unprecedented impact of the Covid pandemic has inevitably delayed the return to</w:t>
      </w:r>
      <w:r>
        <w:rPr>
          <w:spacing w:val="-64"/>
        </w:rPr>
        <w:t xml:space="preserve"> </w:t>
      </w:r>
      <w:r>
        <w:t>normal financial arrangements.</w:t>
      </w:r>
      <w:r>
        <w:rPr>
          <w:spacing w:val="1"/>
        </w:rPr>
        <w:t xml:space="preserve"> </w:t>
      </w:r>
      <w:r>
        <w:t>CCGs will cease to exist on 30 June 2022 and on 1</w:t>
      </w:r>
      <w:r>
        <w:rPr>
          <w:spacing w:val="1"/>
        </w:rPr>
        <w:t xml:space="preserve"> </w:t>
      </w:r>
      <w:r>
        <w:t>July</w:t>
      </w:r>
      <w:r>
        <w:rPr>
          <w:spacing w:val="-1"/>
        </w:rPr>
        <w:t xml:space="preserve"> </w:t>
      </w:r>
      <w:r>
        <w:t>2022</w:t>
      </w:r>
      <w:r>
        <w:rPr>
          <w:spacing w:val="-1"/>
        </w:rPr>
        <w:t xml:space="preserve"> </w:t>
      </w:r>
      <w:r>
        <w:t>the</w:t>
      </w:r>
      <w:r>
        <w:rPr>
          <w:spacing w:val="-3"/>
        </w:rPr>
        <w:t xml:space="preserve"> </w:t>
      </w:r>
      <w:r>
        <w:t>5 CCGs</w:t>
      </w:r>
      <w:r>
        <w:rPr>
          <w:spacing w:val="-3"/>
        </w:rPr>
        <w:t xml:space="preserve"> </w:t>
      </w:r>
      <w:r>
        <w:t>will</w:t>
      </w:r>
      <w:r>
        <w:rPr>
          <w:spacing w:val="-2"/>
        </w:rPr>
        <w:t xml:space="preserve"> </w:t>
      </w:r>
      <w:r>
        <w:t>become Mid</w:t>
      </w:r>
      <w:r>
        <w:rPr>
          <w:spacing w:val="-1"/>
        </w:rPr>
        <w:t xml:space="preserve"> </w:t>
      </w:r>
      <w:r>
        <w:t>and</w:t>
      </w:r>
      <w:r>
        <w:rPr>
          <w:spacing w:val="-1"/>
        </w:rPr>
        <w:t xml:space="preserve"> </w:t>
      </w:r>
      <w:r>
        <w:t>South</w:t>
      </w:r>
      <w:r>
        <w:rPr>
          <w:spacing w:val="-1"/>
        </w:rPr>
        <w:t xml:space="preserve"> </w:t>
      </w:r>
      <w:r>
        <w:t>Essex</w:t>
      </w:r>
      <w:r>
        <w:rPr>
          <w:spacing w:val="-3"/>
        </w:rPr>
        <w:t xml:space="preserve"> </w:t>
      </w:r>
      <w:r>
        <w:t>Integrated</w:t>
      </w:r>
      <w:r>
        <w:rPr>
          <w:spacing w:val="-3"/>
        </w:rPr>
        <w:t xml:space="preserve"> </w:t>
      </w:r>
      <w:r>
        <w:t>Care Board.</w:t>
      </w:r>
    </w:p>
    <w:p w14:paraId="622E729B" w14:textId="77777777" w:rsidR="00407F46" w:rsidRDefault="00407F46">
      <w:pPr>
        <w:pStyle w:val="BodyText"/>
        <w:spacing w:before="10"/>
        <w:rPr>
          <w:sz w:val="20"/>
        </w:rPr>
      </w:pPr>
    </w:p>
    <w:p w14:paraId="2AEF88CA" w14:textId="77777777" w:rsidR="00407F46" w:rsidRDefault="00945025">
      <w:pPr>
        <w:pStyle w:val="BodyText"/>
        <w:ind w:left="120" w:right="384"/>
      </w:pPr>
      <w:r>
        <w:t>Allocations for 2022/23 have been published on a system level and it is expected that</w:t>
      </w:r>
      <w:r>
        <w:rPr>
          <w:spacing w:val="-64"/>
        </w:rPr>
        <w:t xml:space="preserve"> </w:t>
      </w:r>
      <w:r>
        <w:t>the</w:t>
      </w:r>
      <w:r>
        <w:rPr>
          <w:spacing w:val="-1"/>
        </w:rPr>
        <w:t xml:space="preserve"> </w:t>
      </w:r>
      <w:r>
        <w:t>CCGs</w:t>
      </w:r>
      <w:r>
        <w:rPr>
          <w:spacing w:val="-1"/>
        </w:rPr>
        <w:t xml:space="preserve"> </w:t>
      </w:r>
      <w:r>
        <w:t>will produce</w:t>
      </w:r>
      <w:r>
        <w:rPr>
          <w:spacing w:val="-3"/>
        </w:rPr>
        <w:t xml:space="preserve"> </w:t>
      </w:r>
      <w:r>
        <w:t>a set</w:t>
      </w:r>
      <w:r>
        <w:rPr>
          <w:spacing w:val="-3"/>
        </w:rPr>
        <w:t xml:space="preserve"> </w:t>
      </w:r>
      <w:r>
        <w:t>of</w:t>
      </w:r>
      <w:r>
        <w:rPr>
          <w:spacing w:val="-2"/>
        </w:rPr>
        <w:t xml:space="preserve"> </w:t>
      </w:r>
      <w:r>
        <w:t>Accounts</w:t>
      </w:r>
      <w:r>
        <w:rPr>
          <w:spacing w:val="-1"/>
        </w:rPr>
        <w:t xml:space="preserve"> </w:t>
      </w:r>
      <w:r>
        <w:t>for</w:t>
      </w:r>
      <w:r>
        <w:t xml:space="preserve"> the</w:t>
      </w:r>
      <w:r>
        <w:rPr>
          <w:spacing w:val="-1"/>
        </w:rPr>
        <w:t xml:space="preserve"> </w:t>
      </w:r>
      <w:r>
        <w:t>first</w:t>
      </w:r>
      <w:r>
        <w:rPr>
          <w:spacing w:val="-1"/>
        </w:rPr>
        <w:t xml:space="preserve"> </w:t>
      </w:r>
      <w:r>
        <w:t>quarter of</w:t>
      </w:r>
      <w:r>
        <w:rPr>
          <w:spacing w:val="-1"/>
        </w:rPr>
        <w:t xml:space="preserve"> </w:t>
      </w:r>
      <w:r>
        <w:t>2022/23.</w:t>
      </w:r>
    </w:p>
    <w:p w14:paraId="425F771D" w14:textId="77777777" w:rsidR="00407F46" w:rsidRDefault="00407F46">
      <w:pPr>
        <w:pStyle w:val="BodyText"/>
        <w:spacing w:before="11"/>
        <w:rPr>
          <w:sz w:val="20"/>
        </w:rPr>
      </w:pPr>
    </w:p>
    <w:p w14:paraId="6369632F" w14:textId="77777777" w:rsidR="00407F46" w:rsidRDefault="00945025">
      <w:pPr>
        <w:pStyle w:val="BodyText"/>
        <w:ind w:left="120" w:right="251"/>
      </w:pPr>
      <w:r>
        <w:t>We will continue to work with system partners over the coming months to prioritise</w:t>
      </w:r>
      <w:r>
        <w:rPr>
          <w:spacing w:val="1"/>
        </w:rPr>
        <w:t xml:space="preserve"> </w:t>
      </w:r>
      <w:r>
        <w:t>programmes of work towards achieving a financially sustainable health and social care</w:t>
      </w:r>
      <w:r>
        <w:rPr>
          <w:spacing w:val="-64"/>
        </w:rPr>
        <w:t xml:space="preserve"> </w:t>
      </w:r>
      <w:r>
        <w:t>system.</w:t>
      </w:r>
    </w:p>
    <w:p w14:paraId="5D0EDF22" w14:textId="77777777" w:rsidR="00407F46" w:rsidRDefault="00407F46">
      <w:pPr>
        <w:pStyle w:val="BodyText"/>
        <w:spacing w:before="8"/>
        <w:rPr>
          <w:sz w:val="20"/>
        </w:rPr>
      </w:pPr>
    </w:p>
    <w:p w14:paraId="1E930C1F" w14:textId="77777777" w:rsidR="00407F46" w:rsidRDefault="00945025">
      <w:pPr>
        <w:ind w:left="120"/>
        <w:rPr>
          <w:b/>
          <w:sz w:val="28"/>
        </w:rPr>
      </w:pPr>
      <w:bookmarkStart w:id="17" w:name="_bookmark17"/>
      <w:bookmarkEnd w:id="17"/>
      <w:r>
        <w:rPr>
          <w:b/>
          <w:color w:val="006FC0"/>
          <w:sz w:val="28"/>
        </w:rPr>
        <w:t>Risks</w:t>
      </w:r>
    </w:p>
    <w:p w14:paraId="0A44C2E7" w14:textId="77777777" w:rsidR="00407F46" w:rsidRDefault="00945025">
      <w:pPr>
        <w:pStyle w:val="BodyText"/>
        <w:spacing w:before="242"/>
        <w:ind w:left="120"/>
      </w:pPr>
      <w:r>
        <w:t>The</w:t>
      </w:r>
      <w:r>
        <w:rPr>
          <w:spacing w:val="-2"/>
        </w:rPr>
        <w:t xml:space="preserve"> </w:t>
      </w:r>
      <w:r>
        <w:t>CCG’s</w:t>
      </w:r>
      <w:r>
        <w:rPr>
          <w:spacing w:val="-3"/>
        </w:rPr>
        <w:t xml:space="preserve"> </w:t>
      </w:r>
      <w:r>
        <w:t>risk</w:t>
      </w:r>
      <w:r>
        <w:rPr>
          <w:spacing w:val="-2"/>
        </w:rPr>
        <w:t xml:space="preserve"> </w:t>
      </w:r>
      <w:r>
        <w:t>profile</w:t>
      </w:r>
      <w:r>
        <w:rPr>
          <w:spacing w:val="-4"/>
        </w:rPr>
        <w:t xml:space="preserve"> </w:t>
      </w:r>
      <w:r>
        <w:t>as</w:t>
      </w:r>
      <w:r>
        <w:rPr>
          <w:spacing w:val="-1"/>
        </w:rPr>
        <w:t xml:space="preserve"> </w:t>
      </w:r>
      <w:r>
        <w:t>a</w:t>
      </w:r>
      <w:r>
        <w:rPr>
          <w:spacing w:val="-3"/>
        </w:rPr>
        <w:t xml:space="preserve"> </w:t>
      </w:r>
      <w:r>
        <w:t>31</w:t>
      </w:r>
      <w:r>
        <w:rPr>
          <w:spacing w:val="-2"/>
        </w:rPr>
        <w:t xml:space="preserve"> </w:t>
      </w:r>
      <w:r>
        <w:t>March</w:t>
      </w:r>
      <w:r>
        <w:rPr>
          <w:spacing w:val="-4"/>
        </w:rPr>
        <w:t xml:space="preserve"> </w:t>
      </w:r>
      <w:r>
        <w:t>2022</w:t>
      </w:r>
      <w:r>
        <w:rPr>
          <w:spacing w:val="-2"/>
        </w:rPr>
        <w:t xml:space="preserve"> </w:t>
      </w:r>
      <w:r>
        <w:t>is</w:t>
      </w:r>
      <w:r>
        <w:rPr>
          <w:spacing w:val="-3"/>
        </w:rPr>
        <w:t xml:space="preserve"> </w:t>
      </w:r>
      <w:r>
        <w:t>detailed</w:t>
      </w:r>
      <w:r>
        <w:rPr>
          <w:spacing w:val="-2"/>
        </w:rPr>
        <w:t xml:space="preserve"> </w:t>
      </w:r>
      <w:r>
        <w:t>in</w:t>
      </w:r>
      <w:r>
        <w:rPr>
          <w:spacing w:val="-1"/>
        </w:rPr>
        <w:t xml:space="preserve"> </w:t>
      </w:r>
      <w:r>
        <w:t>the</w:t>
      </w:r>
      <w:r>
        <w:rPr>
          <w:spacing w:val="-4"/>
        </w:rPr>
        <w:t xml:space="preserve"> </w:t>
      </w:r>
      <w:r>
        <w:t>table</w:t>
      </w:r>
      <w:r>
        <w:rPr>
          <w:spacing w:val="-2"/>
        </w:rPr>
        <w:t xml:space="preserve"> </w:t>
      </w:r>
      <w:r>
        <w:t>below:</w:t>
      </w:r>
    </w:p>
    <w:p w14:paraId="0AF5CFE5" w14:textId="77777777" w:rsidR="00407F46" w:rsidRDefault="00407F46">
      <w:pPr>
        <w:pStyle w:val="BodyText"/>
        <w:spacing w:before="9"/>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1250"/>
        <w:gridCol w:w="1255"/>
        <w:gridCol w:w="1368"/>
        <w:gridCol w:w="2037"/>
      </w:tblGrid>
      <w:tr w:rsidR="00407F46" w14:paraId="5FE51BE5" w14:textId="77777777">
        <w:trPr>
          <w:trHeight w:val="275"/>
        </w:trPr>
        <w:tc>
          <w:tcPr>
            <w:tcW w:w="3411" w:type="dxa"/>
            <w:vMerge w:val="restart"/>
            <w:shd w:val="clear" w:color="auto" w:fill="4F81BC"/>
          </w:tcPr>
          <w:p w14:paraId="13352B9B" w14:textId="77777777" w:rsidR="00407F46" w:rsidRDefault="00407F46">
            <w:pPr>
              <w:pStyle w:val="TableParagraph"/>
              <w:rPr>
                <w:sz w:val="24"/>
              </w:rPr>
            </w:pPr>
          </w:p>
          <w:p w14:paraId="79D6A19C" w14:textId="77777777" w:rsidR="00407F46" w:rsidRDefault="00945025">
            <w:pPr>
              <w:pStyle w:val="TableParagraph"/>
              <w:spacing w:line="265" w:lineRule="exact"/>
              <w:ind w:left="107"/>
              <w:rPr>
                <w:b/>
                <w:sz w:val="24"/>
              </w:rPr>
            </w:pPr>
            <w:r>
              <w:rPr>
                <w:b/>
                <w:color w:val="FFFFFF"/>
                <w:sz w:val="24"/>
              </w:rPr>
              <w:t>Workstream</w:t>
            </w:r>
          </w:p>
        </w:tc>
        <w:tc>
          <w:tcPr>
            <w:tcW w:w="3873" w:type="dxa"/>
            <w:gridSpan w:val="3"/>
            <w:shd w:val="clear" w:color="auto" w:fill="4F81BC"/>
          </w:tcPr>
          <w:p w14:paraId="3A02E8BD" w14:textId="77777777" w:rsidR="00407F46" w:rsidRDefault="00945025">
            <w:pPr>
              <w:pStyle w:val="TableParagraph"/>
              <w:spacing w:line="255" w:lineRule="exact"/>
              <w:ind w:left="1262"/>
              <w:rPr>
                <w:b/>
                <w:sz w:val="24"/>
              </w:rPr>
            </w:pPr>
            <w:r>
              <w:rPr>
                <w:b/>
                <w:color w:val="FFFFFF"/>
                <w:sz w:val="24"/>
              </w:rPr>
              <w:t>RAG</w:t>
            </w:r>
            <w:r>
              <w:rPr>
                <w:b/>
                <w:color w:val="FFFFFF"/>
                <w:spacing w:val="-1"/>
                <w:sz w:val="24"/>
              </w:rPr>
              <w:t xml:space="preserve"> </w:t>
            </w:r>
            <w:r>
              <w:rPr>
                <w:b/>
                <w:color w:val="FFFFFF"/>
                <w:sz w:val="24"/>
              </w:rPr>
              <w:t>Rating</w:t>
            </w:r>
          </w:p>
        </w:tc>
        <w:tc>
          <w:tcPr>
            <w:tcW w:w="2037" w:type="dxa"/>
            <w:vMerge w:val="restart"/>
            <w:shd w:val="clear" w:color="auto" w:fill="4F81BC"/>
          </w:tcPr>
          <w:p w14:paraId="1CA7794C" w14:textId="77777777" w:rsidR="00407F46" w:rsidRDefault="00945025">
            <w:pPr>
              <w:pStyle w:val="TableParagraph"/>
              <w:spacing w:line="270" w:lineRule="atLeast"/>
              <w:ind w:left="699" w:right="362" w:hanging="308"/>
              <w:rPr>
                <w:b/>
                <w:sz w:val="24"/>
              </w:rPr>
            </w:pPr>
            <w:r>
              <w:rPr>
                <w:b/>
                <w:color w:val="FFFFFF"/>
                <w:sz w:val="24"/>
              </w:rPr>
              <w:t>Total No of</w:t>
            </w:r>
            <w:r>
              <w:rPr>
                <w:b/>
                <w:color w:val="FFFFFF"/>
                <w:spacing w:val="-64"/>
                <w:sz w:val="24"/>
              </w:rPr>
              <w:t xml:space="preserve"> </w:t>
            </w:r>
            <w:r>
              <w:rPr>
                <w:b/>
                <w:color w:val="FFFFFF"/>
                <w:sz w:val="24"/>
              </w:rPr>
              <w:t>Risks</w:t>
            </w:r>
          </w:p>
        </w:tc>
      </w:tr>
      <w:tr w:rsidR="00407F46" w14:paraId="648B76FC" w14:textId="77777777">
        <w:trPr>
          <w:trHeight w:val="275"/>
        </w:trPr>
        <w:tc>
          <w:tcPr>
            <w:tcW w:w="3411" w:type="dxa"/>
            <w:vMerge/>
            <w:tcBorders>
              <w:top w:val="nil"/>
            </w:tcBorders>
            <w:shd w:val="clear" w:color="auto" w:fill="4F81BC"/>
          </w:tcPr>
          <w:p w14:paraId="736BFE60" w14:textId="77777777" w:rsidR="00407F46" w:rsidRDefault="00407F46">
            <w:pPr>
              <w:rPr>
                <w:sz w:val="2"/>
                <w:szCs w:val="2"/>
              </w:rPr>
            </w:pPr>
          </w:p>
        </w:tc>
        <w:tc>
          <w:tcPr>
            <w:tcW w:w="1250" w:type="dxa"/>
            <w:shd w:val="clear" w:color="auto" w:fill="00AF50"/>
          </w:tcPr>
          <w:p w14:paraId="110A8F15" w14:textId="77777777" w:rsidR="00407F46" w:rsidRDefault="00945025">
            <w:pPr>
              <w:pStyle w:val="TableParagraph"/>
              <w:spacing w:line="255" w:lineRule="exact"/>
              <w:ind w:left="259" w:right="247"/>
              <w:jc w:val="center"/>
              <w:rPr>
                <w:b/>
                <w:sz w:val="24"/>
              </w:rPr>
            </w:pPr>
            <w:r>
              <w:rPr>
                <w:b/>
                <w:sz w:val="24"/>
              </w:rPr>
              <w:t>Green</w:t>
            </w:r>
          </w:p>
        </w:tc>
        <w:tc>
          <w:tcPr>
            <w:tcW w:w="1255" w:type="dxa"/>
            <w:shd w:val="clear" w:color="auto" w:fill="FFC000"/>
          </w:tcPr>
          <w:p w14:paraId="5D1FC2D0" w14:textId="77777777" w:rsidR="00407F46" w:rsidRDefault="00945025">
            <w:pPr>
              <w:pStyle w:val="TableParagraph"/>
              <w:spacing w:line="255" w:lineRule="exact"/>
              <w:ind w:left="224" w:right="219"/>
              <w:jc w:val="center"/>
              <w:rPr>
                <w:b/>
                <w:sz w:val="24"/>
              </w:rPr>
            </w:pPr>
            <w:r>
              <w:rPr>
                <w:b/>
                <w:sz w:val="24"/>
              </w:rPr>
              <w:t>Amber</w:t>
            </w:r>
          </w:p>
        </w:tc>
        <w:tc>
          <w:tcPr>
            <w:tcW w:w="1368" w:type="dxa"/>
            <w:shd w:val="clear" w:color="auto" w:fill="FF0000"/>
          </w:tcPr>
          <w:p w14:paraId="26818985" w14:textId="77777777" w:rsidR="00407F46" w:rsidRDefault="00945025">
            <w:pPr>
              <w:pStyle w:val="TableParagraph"/>
              <w:spacing w:line="255" w:lineRule="exact"/>
              <w:ind w:left="436" w:right="428"/>
              <w:jc w:val="center"/>
              <w:rPr>
                <w:b/>
                <w:sz w:val="24"/>
              </w:rPr>
            </w:pPr>
            <w:r>
              <w:rPr>
                <w:b/>
                <w:sz w:val="24"/>
              </w:rPr>
              <w:t>Red</w:t>
            </w:r>
          </w:p>
        </w:tc>
        <w:tc>
          <w:tcPr>
            <w:tcW w:w="2037" w:type="dxa"/>
            <w:vMerge/>
            <w:tcBorders>
              <w:top w:val="nil"/>
            </w:tcBorders>
            <w:shd w:val="clear" w:color="auto" w:fill="4F81BC"/>
          </w:tcPr>
          <w:p w14:paraId="528572A1" w14:textId="77777777" w:rsidR="00407F46" w:rsidRDefault="00407F46">
            <w:pPr>
              <w:rPr>
                <w:sz w:val="2"/>
                <w:szCs w:val="2"/>
              </w:rPr>
            </w:pPr>
          </w:p>
        </w:tc>
      </w:tr>
      <w:tr w:rsidR="00407F46" w14:paraId="740D64CC" w14:textId="77777777">
        <w:trPr>
          <w:trHeight w:val="276"/>
        </w:trPr>
        <w:tc>
          <w:tcPr>
            <w:tcW w:w="3411" w:type="dxa"/>
          </w:tcPr>
          <w:p w14:paraId="55607BFC" w14:textId="77777777" w:rsidR="00407F46" w:rsidRDefault="00945025">
            <w:pPr>
              <w:pStyle w:val="TableParagraph"/>
              <w:spacing w:line="255" w:lineRule="exact"/>
              <w:ind w:left="107"/>
              <w:rPr>
                <w:sz w:val="24"/>
              </w:rPr>
            </w:pPr>
            <w:r>
              <w:rPr>
                <w:sz w:val="24"/>
              </w:rPr>
              <w:t>Cancer</w:t>
            </w:r>
            <w:r>
              <w:rPr>
                <w:spacing w:val="-1"/>
                <w:sz w:val="24"/>
              </w:rPr>
              <w:t xml:space="preserve"> </w:t>
            </w:r>
            <w:r>
              <w:rPr>
                <w:sz w:val="24"/>
              </w:rPr>
              <w:t>and</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Life</w:t>
            </w:r>
          </w:p>
        </w:tc>
        <w:tc>
          <w:tcPr>
            <w:tcW w:w="1250" w:type="dxa"/>
          </w:tcPr>
          <w:p w14:paraId="71815599" w14:textId="77777777" w:rsidR="00407F46" w:rsidRDefault="00945025">
            <w:pPr>
              <w:pStyle w:val="TableParagraph"/>
              <w:spacing w:line="255" w:lineRule="exact"/>
              <w:ind w:left="6"/>
              <w:jc w:val="center"/>
              <w:rPr>
                <w:sz w:val="24"/>
              </w:rPr>
            </w:pPr>
            <w:r>
              <w:rPr>
                <w:w w:val="99"/>
                <w:sz w:val="24"/>
              </w:rPr>
              <w:t>0</w:t>
            </w:r>
          </w:p>
        </w:tc>
        <w:tc>
          <w:tcPr>
            <w:tcW w:w="1255" w:type="dxa"/>
          </w:tcPr>
          <w:p w14:paraId="09BDD3BC" w14:textId="77777777" w:rsidR="00407F46" w:rsidRDefault="00945025">
            <w:pPr>
              <w:pStyle w:val="TableParagraph"/>
              <w:spacing w:line="255" w:lineRule="exact"/>
              <w:ind w:left="7"/>
              <w:jc w:val="center"/>
              <w:rPr>
                <w:sz w:val="24"/>
              </w:rPr>
            </w:pPr>
            <w:r>
              <w:rPr>
                <w:w w:val="99"/>
                <w:sz w:val="24"/>
              </w:rPr>
              <w:t>1</w:t>
            </w:r>
          </w:p>
        </w:tc>
        <w:tc>
          <w:tcPr>
            <w:tcW w:w="1368" w:type="dxa"/>
          </w:tcPr>
          <w:p w14:paraId="52707E3B" w14:textId="77777777" w:rsidR="00407F46" w:rsidRDefault="00945025">
            <w:pPr>
              <w:pStyle w:val="TableParagraph"/>
              <w:spacing w:line="255" w:lineRule="exact"/>
              <w:ind w:left="10"/>
              <w:jc w:val="center"/>
              <w:rPr>
                <w:sz w:val="24"/>
              </w:rPr>
            </w:pPr>
            <w:r>
              <w:rPr>
                <w:w w:val="99"/>
                <w:sz w:val="24"/>
              </w:rPr>
              <w:t>1</w:t>
            </w:r>
          </w:p>
        </w:tc>
        <w:tc>
          <w:tcPr>
            <w:tcW w:w="2037" w:type="dxa"/>
          </w:tcPr>
          <w:p w14:paraId="40A77A58" w14:textId="77777777" w:rsidR="00407F46" w:rsidRDefault="00945025">
            <w:pPr>
              <w:pStyle w:val="TableParagraph"/>
              <w:spacing w:line="255" w:lineRule="exact"/>
              <w:ind w:left="14"/>
              <w:jc w:val="center"/>
              <w:rPr>
                <w:sz w:val="24"/>
              </w:rPr>
            </w:pPr>
            <w:r>
              <w:rPr>
                <w:w w:val="99"/>
                <w:sz w:val="24"/>
              </w:rPr>
              <w:t>2</w:t>
            </w:r>
          </w:p>
        </w:tc>
      </w:tr>
      <w:tr w:rsidR="00407F46" w14:paraId="4142D09B" w14:textId="77777777">
        <w:trPr>
          <w:trHeight w:val="278"/>
        </w:trPr>
        <w:tc>
          <w:tcPr>
            <w:tcW w:w="3411" w:type="dxa"/>
          </w:tcPr>
          <w:p w14:paraId="40E0D65A" w14:textId="77777777" w:rsidR="00407F46" w:rsidRDefault="00945025">
            <w:pPr>
              <w:pStyle w:val="TableParagraph"/>
              <w:spacing w:before="2" w:line="255" w:lineRule="exact"/>
              <w:ind w:left="107"/>
              <w:rPr>
                <w:sz w:val="24"/>
              </w:rPr>
            </w:pPr>
            <w:r>
              <w:rPr>
                <w:sz w:val="24"/>
              </w:rPr>
              <w:t>Children</w:t>
            </w:r>
            <w:r>
              <w:rPr>
                <w:spacing w:val="-2"/>
                <w:sz w:val="24"/>
              </w:rPr>
              <w:t xml:space="preserve"> </w:t>
            </w:r>
            <w:r>
              <w:rPr>
                <w:sz w:val="24"/>
              </w:rPr>
              <w:t>and</w:t>
            </w:r>
            <w:r>
              <w:rPr>
                <w:spacing w:val="-2"/>
                <w:sz w:val="24"/>
              </w:rPr>
              <w:t xml:space="preserve"> </w:t>
            </w:r>
            <w:r>
              <w:rPr>
                <w:sz w:val="24"/>
              </w:rPr>
              <w:t>Young</w:t>
            </w:r>
            <w:r>
              <w:rPr>
                <w:spacing w:val="-2"/>
                <w:sz w:val="24"/>
              </w:rPr>
              <w:t xml:space="preserve"> </w:t>
            </w:r>
            <w:r>
              <w:rPr>
                <w:sz w:val="24"/>
              </w:rPr>
              <w:t>People</w:t>
            </w:r>
          </w:p>
        </w:tc>
        <w:tc>
          <w:tcPr>
            <w:tcW w:w="1250" w:type="dxa"/>
          </w:tcPr>
          <w:p w14:paraId="0C8C186F" w14:textId="77777777" w:rsidR="00407F46" w:rsidRDefault="00945025">
            <w:pPr>
              <w:pStyle w:val="TableParagraph"/>
              <w:spacing w:before="2" w:line="255" w:lineRule="exact"/>
              <w:ind w:left="6"/>
              <w:jc w:val="center"/>
              <w:rPr>
                <w:sz w:val="24"/>
              </w:rPr>
            </w:pPr>
            <w:r>
              <w:rPr>
                <w:w w:val="99"/>
                <w:sz w:val="24"/>
              </w:rPr>
              <w:t>0</w:t>
            </w:r>
          </w:p>
        </w:tc>
        <w:tc>
          <w:tcPr>
            <w:tcW w:w="1255" w:type="dxa"/>
          </w:tcPr>
          <w:p w14:paraId="759216B7" w14:textId="77777777" w:rsidR="00407F46" w:rsidRDefault="00945025">
            <w:pPr>
              <w:pStyle w:val="TableParagraph"/>
              <w:spacing w:before="2" w:line="255" w:lineRule="exact"/>
              <w:ind w:left="7"/>
              <w:jc w:val="center"/>
              <w:rPr>
                <w:sz w:val="24"/>
              </w:rPr>
            </w:pPr>
            <w:r>
              <w:rPr>
                <w:w w:val="99"/>
                <w:sz w:val="24"/>
              </w:rPr>
              <w:t>6</w:t>
            </w:r>
          </w:p>
        </w:tc>
        <w:tc>
          <w:tcPr>
            <w:tcW w:w="1368" w:type="dxa"/>
          </w:tcPr>
          <w:p w14:paraId="007E53C2" w14:textId="77777777" w:rsidR="00407F46" w:rsidRDefault="00945025">
            <w:pPr>
              <w:pStyle w:val="TableParagraph"/>
              <w:spacing w:before="2" w:line="255" w:lineRule="exact"/>
              <w:ind w:left="10"/>
              <w:jc w:val="center"/>
              <w:rPr>
                <w:sz w:val="24"/>
              </w:rPr>
            </w:pPr>
            <w:r>
              <w:rPr>
                <w:w w:val="99"/>
                <w:sz w:val="24"/>
              </w:rPr>
              <w:t>0</w:t>
            </w:r>
          </w:p>
        </w:tc>
        <w:tc>
          <w:tcPr>
            <w:tcW w:w="2037" w:type="dxa"/>
          </w:tcPr>
          <w:p w14:paraId="095FF4E6" w14:textId="77777777" w:rsidR="00407F46" w:rsidRDefault="00945025">
            <w:pPr>
              <w:pStyle w:val="TableParagraph"/>
              <w:spacing w:before="2" w:line="255" w:lineRule="exact"/>
              <w:ind w:left="14"/>
              <w:jc w:val="center"/>
              <w:rPr>
                <w:sz w:val="24"/>
              </w:rPr>
            </w:pPr>
            <w:r>
              <w:rPr>
                <w:w w:val="99"/>
                <w:sz w:val="24"/>
              </w:rPr>
              <w:t>6</w:t>
            </w:r>
          </w:p>
        </w:tc>
      </w:tr>
      <w:tr w:rsidR="00407F46" w14:paraId="480D0D18" w14:textId="77777777">
        <w:trPr>
          <w:trHeight w:val="275"/>
        </w:trPr>
        <w:tc>
          <w:tcPr>
            <w:tcW w:w="3411" w:type="dxa"/>
          </w:tcPr>
          <w:p w14:paraId="3B49A05D" w14:textId="77777777" w:rsidR="00407F46" w:rsidRDefault="00945025">
            <w:pPr>
              <w:pStyle w:val="TableParagraph"/>
              <w:spacing w:line="255" w:lineRule="exact"/>
              <w:ind w:left="107"/>
              <w:rPr>
                <w:sz w:val="24"/>
              </w:rPr>
            </w:pPr>
            <w:r>
              <w:rPr>
                <w:sz w:val="24"/>
              </w:rPr>
              <w:t>Community</w:t>
            </w:r>
          </w:p>
        </w:tc>
        <w:tc>
          <w:tcPr>
            <w:tcW w:w="1250" w:type="dxa"/>
          </w:tcPr>
          <w:p w14:paraId="1299EE0C" w14:textId="77777777" w:rsidR="00407F46" w:rsidRDefault="00945025">
            <w:pPr>
              <w:pStyle w:val="TableParagraph"/>
              <w:spacing w:line="255" w:lineRule="exact"/>
              <w:ind w:left="6"/>
              <w:jc w:val="center"/>
              <w:rPr>
                <w:sz w:val="24"/>
              </w:rPr>
            </w:pPr>
            <w:r>
              <w:rPr>
                <w:w w:val="99"/>
                <w:sz w:val="24"/>
              </w:rPr>
              <w:t>2</w:t>
            </w:r>
          </w:p>
        </w:tc>
        <w:tc>
          <w:tcPr>
            <w:tcW w:w="1255" w:type="dxa"/>
          </w:tcPr>
          <w:p w14:paraId="364E092B" w14:textId="77777777" w:rsidR="00407F46" w:rsidRDefault="00945025">
            <w:pPr>
              <w:pStyle w:val="TableParagraph"/>
              <w:spacing w:line="255" w:lineRule="exact"/>
              <w:ind w:left="7"/>
              <w:jc w:val="center"/>
              <w:rPr>
                <w:sz w:val="24"/>
              </w:rPr>
            </w:pPr>
            <w:r>
              <w:rPr>
                <w:w w:val="99"/>
                <w:sz w:val="24"/>
              </w:rPr>
              <w:t>4</w:t>
            </w:r>
          </w:p>
        </w:tc>
        <w:tc>
          <w:tcPr>
            <w:tcW w:w="1368" w:type="dxa"/>
          </w:tcPr>
          <w:p w14:paraId="6AC2830C" w14:textId="77777777" w:rsidR="00407F46" w:rsidRDefault="00945025">
            <w:pPr>
              <w:pStyle w:val="TableParagraph"/>
              <w:spacing w:line="255" w:lineRule="exact"/>
              <w:ind w:left="10"/>
              <w:jc w:val="center"/>
              <w:rPr>
                <w:sz w:val="24"/>
              </w:rPr>
            </w:pPr>
            <w:r>
              <w:rPr>
                <w:w w:val="99"/>
                <w:sz w:val="24"/>
              </w:rPr>
              <w:t>0</w:t>
            </w:r>
          </w:p>
        </w:tc>
        <w:tc>
          <w:tcPr>
            <w:tcW w:w="2037" w:type="dxa"/>
          </w:tcPr>
          <w:p w14:paraId="432A47B0" w14:textId="77777777" w:rsidR="00407F46" w:rsidRDefault="00945025">
            <w:pPr>
              <w:pStyle w:val="TableParagraph"/>
              <w:spacing w:line="255" w:lineRule="exact"/>
              <w:ind w:left="14"/>
              <w:jc w:val="center"/>
              <w:rPr>
                <w:sz w:val="24"/>
              </w:rPr>
            </w:pPr>
            <w:r>
              <w:rPr>
                <w:w w:val="99"/>
                <w:sz w:val="24"/>
              </w:rPr>
              <w:t>6</w:t>
            </w:r>
          </w:p>
        </w:tc>
      </w:tr>
    </w:tbl>
    <w:p w14:paraId="37BC299C" w14:textId="77777777" w:rsidR="00407F46" w:rsidRDefault="00407F46">
      <w:pPr>
        <w:spacing w:line="255" w:lineRule="exact"/>
        <w:jc w:val="center"/>
        <w:rPr>
          <w:sz w:val="24"/>
        </w:rPr>
        <w:sectPr w:rsidR="00407F46">
          <w:pgSz w:w="11910" w:h="16840"/>
          <w:pgMar w:top="1320" w:right="1020" w:bottom="1540" w:left="1320" w:header="0" w:footer="52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1250"/>
        <w:gridCol w:w="1255"/>
        <w:gridCol w:w="1368"/>
        <w:gridCol w:w="2037"/>
      </w:tblGrid>
      <w:tr w:rsidR="00407F46" w14:paraId="365C80D3" w14:textId="77777777">
        <w:trPr>
          <w:trHeight w:val="275"/>
        </w:trPr>
        <w:tc>
          <w:tcPr>
            <w:tcW w:w="3411" w:type="dxa"/>
            <w:vMerge w:val="restart"/>
            <w:shd w:val="clear" w:color="auto" w:fill="4F81BC"/>
          </w:tcPr>
          <w:p w14:paraId="489521FC" w14:textId="77777777" w:rsidR="00407F46" w:rsidRDefault="00407F46">
            <w:pPr>
              <w:pStyle w:val="TableParagraph"/>
              <w:rPr>
                <w:sz w:val="24"/>
              </w:rPr>
            </w:pPr>
          </w:p>
          <w:p w14:paraId="1C4591FF" w14:textId="77777777" w:rsidR="00407F46" w:rsidRDefault="00945025">
            <w:pPr>
              <w:pStyle w:val="TableParagraph"/>
              <w:spacing w:line="265" w:lineRule="exact"/>
              <w:ind w:left="107"/>
              <w:rPr>
                <w:b/>
                <w:sz w:val="24"/>
              </w:rPr>
            </w:pPr>
            <w:r>
              <w:rPr>
                <w:b/>
                <w:color w:val="FFFFFF"/>
                <w:sz w:val="24"/>
              </w:rPr>
              <w:t>Workstream</w:t>
            </w:r>
          </w:p>
        </w:tc>
        <w:tc>
          <w:tcPr>
            <w:tcW w:w="3873" w:type="dxa"/>
            <w:gridSpan w:val="3"/>
            <w:shd w:val="clear" w:color="auto" w:fill="4F81BC"/>
          </w:tcPr>
          <w:p w14:paraId="33FEA81F" w14:textId="77777777" w:rsidR="00407F46" w:rsidRDefault="00945025">
            <w:pPr>
              <w:pStyle w:val="TableParagraph"/>
              <w:spacing w:line="255" w:lineRule="exact"/>
              <w:ind w:left="1262"/>
              <w:rPr>
                <w:b/>
                <w:sz w:val="24"/>
              </w:rPr>
            </w:pPr>
            <w:r>
              <w:rPr>
                <w:b/>
                <w:color w:val="FFFFFF"/>
                <w:sz w:val="24"/>
              </w:rPr>
              <w:t>RAG</w:t>
            </w:r>
            <w:r>
              <w:rPr>
                <w:b/>
                <w:color w:val="FFFFFF"/>
                <w:spacing w:val="-1"/>
                <w:sz w:val="24"/>
              </w:rPr>
              <w:t xml:space="preserve"> </w:t>
            </w:r>
            <w:r>
              <w:rPr>
                <w:b/>
                <w:color w:val="FFFFFF"/>
                <w:sz w:val="24"/>
              </w:rPr>
              <w:t>Rating</w:t>
            </w:r>
          </w:p>
        </w:tc>
        <w:tc>
          <w:tcPr>
            <w:tcW w:w="2037" w:type="dxa"/>
            <w:vMerge w:val="restart"/>
            <w:shd w:val="clear" w:color="auto" w:fill="4F81BC"/>
          </w:tcPr>
          <w:p w14:paraId="4B8487DA" w14:textId="77777777" w:rsidR="00407F46" w:rsidRDefault="00945025">
            <w:pPr>
              <w:pStyle w:val="TableParagraph"/>
              <w:spacing w:line="270" w:lineRule="atLeast"/>
              <w:ind w:left="699" w:right="362" w:hanging="308"/>
              <w:rPr>
                <w:b/>
                <w:sz w:val="24"/>
              </w:rPr>
            </w:pPr>
            <w:r>
              <w:rPr>
                <w:b/>
                <w:color w:val="FFFFFF"/>
                <w:sz w:val="24"/>
              </w:rPr>
              <w:t>Total No of</w:t>
            </w:r>
            <w:r>
              <w:rPr>
                <w:b/>
                <w:color w:val="FFFFFF"/>
                <w:spacing w:val="-64"/>
                <w:sz w:val="24"/>
              </w:rPr>
              <w:t xml:space="preserve"> </w:t>
            </w:r>
            <w:r>
              <w:rPr>
                <w:b/>
                <w:color w:val="FFFFFF"/>
                <w:sz w:val="24"/>
              </w:rPr>
              <w:t>Risks</w:t>
            </w:r>
          </w:p>
        </w:tc>
      </w:tr>
      <w:tr w:rsidR="00407F46" w14:paraId="171D09C6" w14:textId="77777777">
        <w:trPr>
          <w:trHeight w:val="275"/>
        </w:trPr>
        <w:tc>
          <w:tcPr>
            <w:tcW w:w="3411" w:type="dxa"/>
            <w:vMerge/>
            <w:tcBorders>
              <w:top w:val="nil"/>
            </w:tcBorders>
            <w:shd w:val="clear" w:color="auto" w:fill="4F81BC"/>
          </w:tcPr>
          <w:p w14:paraId="15C6F533" w14:textId="77777777" w:rsidR="00407F46" w:rsidRDefault="00407F46">
            <w:pPr>
              <w:rPr>
                <w:sz w:val="2"/>
                <w:szCs w:val="2"/>
              </w:rPr>
            </w:pPr>
          </w:p>
        </w:tc>
        <w:tc>
          <w:tcPr>
            <w:tcW w:w="1250" w:type="dxa"/>
            <w:shd w:val="clear" w:color="auto" w:fill="00AF50"/>
          </w:tcPr>
          <w:p w14:paraId="0CB95124" w14:textId="77777777" w:rsidR="00407F46" w:rsidRDefault="00945025">
            <w:pPr>
              <w:pStyle w:val="TableParagraph"/>
              <w:spacing w:line="255" w:lineRule="exact"/>
              <w:ind w:left="259" w:right="247"/>
              <w:jc w:val="center"/>
              <w:rPr>
                <w:b/>
                <w:sz w:val="24"/>
              </w:rPr>
            </w:pPr>
            <w:r>
              <w:rPr>
                <w:b/>
                <w:sz w:val="24"/>
              </w:rPr>
              <w:t>Green</w:t>
            </w:r>
          </w:p>
        </w:tc>
        <w:tc>
          <w:tcPr>
            <w:tcW w:w="1255" w:type="dxa"/>
            <w:shd w:val="clear" w:color="auto" w:fill="FFC000"/>
          </w:tcPr>
          <w:p w14:paraId="3C6A7A9D" w14:textId="77777777" w:rsidR="00407F46" w:rsidRDefault="00945025">
            <w:pPr>
              <w:pStyle w:val="TableParagraph"/>
              <w:spacing w:line="255" w:lineRule="exact"/>
              <w:ind w:left="224" w:right="219"/>
              <w:jc w:val="center"/>
              <w:rPr>
                <w:b/>
                <w:sz w:val="24"/>
              </w:rPr>
            </w:pPr>
            <w:r>
              <w:rPr>
                <w:b/>
                <w:sz w:val="24"/>
              </w:rPr>
              <w:t>Amber</w:t>
            </w:r>
          </w:p>
        </w:tc>
        <w:tc>
          <w:tcPr>
            <w:tcW w:w="1368" w:type="dxa"/>
            <w:shd w:val="clear" w:color="auto" w:fill="FF0000"/>
          </w:tcPr>
          <w:p w14:paraId="5BEEBD23" w14:textId="77777777" w:rsidR="00407F46" w:rsidRDefault="00945025">
            <w:pPr>
              <w:pStyle w:val="TableParagraph"/>
              <w:spacing w:line="255" w:lineRule="exact"/>
              <w:ind w:left="436" w:right="428"/>
              <w:jc w:val="center"/>
              <w:rPr>
                <w:b/>
                <w:sz w:val="24"/>
              </w:rPr>
            </w:pPr>
            <w:r>
              <w:rPr>
                <w:b/>
                <w:sz w:val="24"/>
              </w:rPr>
              <w:t>Red</w:t>
            </w:r>
          </w:p>
        </w:tc>
        <w:tc>
          <w:tcPr>
            <w:tcW w:w="2037" w:type="dxa"/>
            <w:vMerge/>
            <w:tcBorders>
              <w:top w:val="nil"/>
            </w:tcBorders>
            <w:shd w:val="clear" w:color="auto" w:fill="4F81BC"/>
          </w:tcPr>
          <w:p w14:paraId="70DADB54" w14:textId="77777777" w:rsidR="00407F46" w:rsidRDefault="00407F46">
            <w:pPr>
              <w:rPr>
                <w:sz w:val="2"/>
                <w:szCs w:val="2"/>
              </w:rPr>
            </w:pPr>
          </w:p>
        </w:tc>
      </w:tr>
      <w:tr w:rsidR="00407F46" w14:paraId="1079C36B" w14:textId="77777777">
        <w:trPr>
          <w:trHeight w:val="551"/>
        </w:trPr>
        <w:tc>
          <w:tcPr>
            <w:tcW w:w="3411" w:type="dxa"/>
          </w:tcPr>
          <w:p w14:paraId="500CA5E7" w14:textId="77777777" w:rsidR="00407F46" w:rsidRDefault="00945025">
            <w:pPr>
              <w:pStyle w:val="TableParagraph"/>
              <w:spacing w:line="270" w:lineRule="atLeast"/>
              <w:ind w:left="107" w:right="1099"/>
              <w:rPr>
                <w:sz w:val="24"/>
              </w:rPr>
            </w:pPr>
            <w:r>
              <w:rPr>
                <w:sz w:val="24"/>
              </w:rPr>
              <w:t>Digital and Business</w:t>
            </w:r>
            <w:r>
              <w:rPr>
                <w:spacing w:val="-64"/>
                <w:sz w:val="24"/>
              </w:rPr>
              <w:t xml:space="preserve"> </w:t>
            </w:r>
            <w:r>
              <w:rPr>
                <w:sz w:val="24"/>
              </w:rPr>
              <w:t>Intelligence</w:t>
            </w:r>
          </w:p>
        </w:tc>
        <w:tc>
          <w:tcPr>
            <w:tcW w:w="1250" w:type="dxa"/>
          </w:tcPr>
          <w:p w14:paraId="104578DF" w14:textId="77777777" w:rsidR="00407F46" w:rsidRDefault="00945025">
            <w:pPr>
              <w:pStyle w:val="TableParagraph"/>
              <w:ind w:left="6"/>
              <w:jc w:val="center"/>
              <w:rPr>
                <w:sz w:val="24"/>
              </w:rPr>
            </w:pPr>
            <w:r>
              <w:rPr>
                <w:w w:val="99"/>
                <w:sz w:val="24"/>
              </w:rPr>
              <w:t>1</w:t>
            </w:r>
          </w:p>
        </w:tc>
        <w:tc>
          <w:tcPr>
            <w:tcW w:w="1255" w:type="dxa"/>
          </w:tcPr>
          <w:p w14:paraId="543AB058" w14:textId="77777777" w:rsidR="00407F46" w:rsidRDefault="00945025">
            <w:pPr>
              <w:pStyle w:val="TableParagraph"/>
              <w:ind w:left="7"/>
              <w:jc w:val="center"/>
              <w:rPr>
                <w:sz w:val="24"/>
              </w:rPr>
            </w:pPr>
            <w:r>
              <w:rPr>
                <w:w w:val="99"/>
                <w:sz w:val="24"/>
              </w:rPr>
              <w:t>3</w:t>
            </w:r>
          </w:p>
        </w:tc>
        <w:tc>
          <w:tcPr>
            <w:tcW w:w="1368" w:type="dxa"/>
          </w:tcPr>
          <w:p w14:paraId="6A8BF5AF" w14:textId="77777777" w:rsidR="00407F46" w:rsidRDefault="00945025">
            <w:pPr>
              <w:pStyle w:val="TableParagraph"/>
              <w:ind w:left="10"/>
              <w:jc w:val="center"/>
              <w:rPr>
                <w:sz w:val="24"/>
              </w:rPr>
            </w:pPr>
            <w:r>
              <w:rPr>
                <w:w w:val="99"/>
                <w:sz w:val="24"/>
              </w:rPr>
              <w:t>0</w:t>
            </w:r>
          </w:p>
        </w:tc>
        <w:tc>
          <w:tcPr>
            <w:tcW w:w="2037" w:type="dxa"/>
          </w:tcPr>
          <w:p w14:paraId="165D32FD" w14:textId="77777777" w:rsidR="00407F46" w:rsidRDefault="00945025">
            <w:pPr>
              <w:pStyle w:val="TableParagraph"/>
              <w:ind w:left="14"/>
              <w:jc w:val="center"/>
              <w:rPr>
                <w:sz w:val="24"/>
              </w:rPr>
            </w:pPr>
            <w:r>
              <w:rPr>
                <w:w w:val="99"/>
                <w:sz w:val="24"/>
              </w:rPr>
              <w:t>4</w:t>
            </w:r>
          </w:p>
        </w:tc>
      </w:tr>
      <w:tr w:rsidR="00407F46" w14:paraId="38DB28BA" w14:textId="77777777">
        <w:trPr>
          <w:trHeight w:val="275"/>
        </w:trPr>
        <w:tc>
          <w:tcPr>
            <w:tcW w:w="3411" w:type="dxa"/>
          </w:tcPr>
          <w:p w14:paraId="2A4A997E" w14:textId="77777777" w:rsidR="00407F46" w:rsidRDefault="00945025">
            <w:pPr>
              <w:pStyle w:val="TableParagraph"/>
              <w:spacing w:line="255" w:lineRule="exact"/>
              <w:ind w:left="107"/>
              <w:rPr>
                <w:sz w:val="24"/>
              </w:rPr>
            </w:pPr>
            <w:r>
              <w:rPr>
                <w:sz w:val="24"/>
              </w:rPr>
              <w:t>Estates</w:t>
            </w:r>
          </w:p>
        </w:tc>
        <w:tc>
          <w:tcPr>
            <w:tcW w:w="1250" w:type="dxa"/>
          </w:tcPr>
          <w:p w14:paraId="0AEF4467" w14:textId="77777777" w:rsidR="00407F46" w:rsidRDefault="00945025">
            <w:pPr>
              <w:pStyle w:val="TableParagraph"/>
              <w:spacing w:line="255" w:lineRule="exact"/>
              <w:ind w:left="6"/>
              <w:jc w:val="center"/>
              <w:rPr>
                <w:sz w:val="24"/>
              </w:rPr>
            </w:pPr>
            <w:r>
              <w:rPr>
                <w:w w:val="99"/>
                <w:sz w:val="24"/>
              </w:rPr>
              <w:t>0</w:t>
            </w:r>
          </w:p>
        </w:tc>
        <w:tc>
          <w:tcPr>
            <w:tcW w:w="1255" w:type="dxa"/>
          </w:tcPr>
          <w:p w14:paraId="181FDDCA" w14:textId="77777777" w:rsidR="00407F46" w:rsidRDefault="00945025">
            <w:pPr>
              <w:pStyle w:val="TableParagraph"/>
              <w:spacing w:line="255" w:lineRule="exact"/>
              <w:ind w:left="7"/>
              <w:jc w:val="center"/>
              <w:rPr>
                <w:sz w:val="24"/>
              </w:rPr>
            </w:pPr>
            <w:r>
              <w:rPr>
                <w:w w:val="99"/>
                <w:sz w:val="24"/>
              </w:rPr>
              <w:t>2</w:t>
            </w:r>
          </w:p>
        </w:tc>
        <w:tc>
          <w:tcPr>
            <w:tcW w:w="1368" w:type="dxa"/>
          </w:tcPr>
          <w:p w14:paraId="198C54F8" w14:textId="77777777" w:rsidR="00407F46" w:rsidRDefault="00945025">
            <w:pPr>
              <w:pStyle w:val="TableParagraph"/>
              <w:spacing w:line="255" w:lineRule="exact"/>
              <w:ind w:left="10"/>
              <w:jc w:val="center"/>
              <w:rPr>
                <w:sz w:val="24"/>
              </w:rPr>
            </w:pPr>
            <w:r>
              <w:rPr>
                <w:w w:val="99"/>
                <w:sz w:val="24"/>
              </w:rPr>
              <w:t>0</w:t>
            </w:r>
          </w:p>
        </w:tc>
        <w:tc>
          <w:tcPr>
            <w:tcW w:w="2037" w:type="dxa"/>
          </w:tcPr>
          <w:p w14:paraId="37A4659E" w14:textId="77777777" w:rsidR="00407F46" w:rsidRDefault="00945025">
            <w:pPr>
              <w:pStyle w:val="TableParagraph"/>
              <w:spacing w:line="255" w:lineRule="exact"/>
              <w:ind w:left="14"/>
              <w:jc w:val="center"/>
              <w:rPr>
                <w:sz w:val="24"/>
              </w:rPr>
            </w:pPr>
            <w:r>
              <w:rPr>
                <w:w w:val="99"/>
                <w:sz w:val="24"/>
              </w:rPr>
              <w:t>2</w:t>
            </w:r>
          </w:p>
        </w:tc>
      </w:tr>
      <w:tr w:rsidR="00407F46" w14:paraId="24D6B63B" w14:textId="77777777">
        <w:trPr>
          <w:trHeight w:val="278"/>
        </w:trPr>
        <w:tc>
          <w:tcPr>
            <w:tcW w:w="3411" w:type="dxa"/>
          </w:tcPr>
          <w:p w14:paraId="4AB6489A" w14:textId="77777777" w:rsidR="00407F46" w:rsidRDefault="00945025">
            <w:pPr>
              <w:pStyle w:val="TableParagraph"/>
              <w:spacing w:before="2" w:line="255" w:lineRule="exact"/>
              <w:ind w:left="107"/>
              <w:rPr>
                <w:sz w:val="24"/>
              </w:rPr>
            </w:pPr>
            <w:r>
              <w:rPr>
                <w:sz w:val="24"/>
              </w:rPr>
              <w:t>Finance</w:t>
            </w:r>
          </w:p>
        </w:tc>
        <w:tc>
          <w:tcPr>
            <w:tcW w:w="1250" w:type="dxa"/>
          </w:tcPr>
          <w:p w14:paraId="4E0C1E67" w14:textId="77777777" w:rsidR="00407F46" w:rsidRDefault="00945025">
            <w:pPr>
              <w:pStyle w:val="TableParagraph"/>
              <w:spacing w:before="2" w:line="255" w:lineRule="exact"/>
              <w:ind w:left="6"/>
              <w:jc w:val="center"/>
              <w:rPr>
                <w:sz w:val="24"/>
              </w:rPr>
            </w:pPr>
            <w:r>
              <w:rPr>
                <w:w w:val="99"/>
                <w:sz w:val="24"/>
              </w:rPr>
              <w:t>1</w:t>
            </w:r>
          </w:p>
        </w:tc>
        <w:tc>
          <w:tcPr>
            <w:tcW w:w="1255" w:type="dxa"/>
          </w:tcPr>
          <w:p w14:paraId="41F722D2" w14:textId="77777777" w:rsidR="00407F46" w:rsidRDefault="00945025">
            <w:pPr>
              <w:pStyle w:val="TableParagraph"/>
              <w:spacing w:before="2" w:line="255" w:lineRule="exact"/>
              <w:ind w:left="7"/>
              <w:jc w:val="center"/>
              <w:rPr>
                <w:sz w:val="24"/>
              </w:rPr>
            </w:pPr>
            <w:r>
              <w:rPr>
                <w:w w:val="99"/>
                <w:sz w:val="24"/>
              </w:rPr>
              <w:t>3</w:t>
            </w:r>
          </w:p>
        </w:tc>
        <w:tc>
          <w:tcPr>
            <w:tcW w:w="1368" w:type="dxa"/>
          </w:tcPr>
          <w:p w14:paraId="40FF9E1E" w14:textId="77777777" w:rsidR="00407F46" w:rsidRDefault="00945025">
            <w:pPr>
              <w:pStyle w:val="TableParagraph"/>
              <w:spacing w:before="2" w:line="255" w:lineRule="exact"/>
              <w:ind w:left="10"/>
              <w:jc w:val="center"/>
              <w:rPr>
                <w:sz w:val="24"/>
              </w:rPr>
            </w:pPr>
            <w:r>
              <w:rPr>
                <w:w w:val="99"/>
                <w:sz w:val="24"/>
              </w:rPr>
              <w:t>1</w:t>
            </w:r>
          </w:p>
        </w:tc>
        <w:tc>
          <w:tcPr>
            <w:tcW w:w="2037" w:type="dxa"/>
          </w:tcPr>
          <w:p w14:paraId="2961B7D9" w14:textId="77777777" w:rsidR="00407F46" w:rsidRDefault="00945025">
            <w:pPr>
              <w:pStyle w:val="TableParagraph"/>
              <w:spacing w:before="2" w:line="255" w:lineRule="exact"/>
              <w:ind w:left="14"/>
              <w:jc w:val="center"/>
              <w:rPr>
                <w:sz w:val="24"/>
              </w:rPr>
            </w:pPr>
            <w:r>
              <w:rPr>
                <w:w w:val="99"/>
                <w:sz w:val="24"/>
              </w:rPr>
              <w:t>5</w:t>
            </w:r>
          </w:p>
        </w:tc>
      </w:tr>
      <w:tr w:rsidR="00407F46" w14:paraId="12AF00FD" w14:textId="77777777">
        <w:trPr>
          <w:trHeight w:val="275"/>
        </w:trPr>
        <w:tc>
          <w:tcPr>
            <w:tcW w:w="3411" w:type="dxa"/>
          </w:tcPr>
          <w:p w14:paraId="5C19CA53" w14:textId="77777777" w:rsidR="00407F46" w:rsidRDefault="00945025">
            <w:pPr>
              <w:pStyle w:val="TableParagraph"/>
              <w:spacing w:line="255" w:lineRule="exact"/>
              <w:ind w:left="107"/>
              <w:rPr>
                <w:sz w:val="24"/>
              </w:rPr>
            </w:pPr>
            <w:r>
              <w:rPr>
                <w:sz w:val="24"/>
              </w:rPr>
              <w:t>Health</w:t>
            </w:r>
            <w:r>
              <w:rPr>
                <w:spacing w:val="-2"/>
                <w:sz w:val="24"/>
              </w:rPr>
              <w:t xml:space="preserve"> </w:t>
            </w:r>
            <w:r>
              <w:rPr>
                <w:sz w:val="24"/>
              </w:rPr>
              <w:t>Inequalities</w:t>
            </w:r>
          </w:p>
        </w:tc>
        <w:tc>
          <w:tcPr>
            <w:tcW w:w="1250" w:type="dxa"/>
          </w:tcPr>
          <w:p w14:paraId="6473CAA3" w14:textId="77777777" w:rsidR="00407F46" w:rsidRDefault="00945025">
            <w:pPr>
              <w:pStyle w:val="TableParagraph"/>
              <w:spacing w:line="255" w:lineRule="exact"/>
              <w:ind w:left="6"/>
              <w:jc w:val="center"/>
              <w:rPr>
                <w:sz w:val="24"/>
              </w:rPr>
            </w:pPr>
            <w:r>
              <w:rPr>
                <w:w w:val="99"/>
                <w:sz w:val="24"/>
              </w:rPr>
              <w:t>0</w:t>
            </w:r>
          </w:p>
        </w:tc>
        <w:tc>
          <w:tcPr>
            <w:tcW w:w="1255" w:type="dxa"/>
          </w:tcPr>
          <w:p w14:paraId="4931AC0D" w14:textId="77777777" w:rsidR="00407F46" w:rsidRDefault="00945025">
            <w:pPr>
              <w:pStyle w:val="TableParagraph"/>
              <w:spacing w:line="255" w:lineRule="exact"/>
              <w:ind w:left="7"/>
              <w:jc w:val="center"/>
              <w:rPr>
                <w:sz w:val="24"/>
              </w:rPr>
            </w:pPr>
            <w:r>
              <w:rPr>
                <w:w w:val="99"/>
                <w:sz w:val="24"/>
              </w:rPr>
              <w:t>1</w:t>
            </w:r>
          </w:p>
        </w:tc>
        <w:tc>
          <w:tcPr>
            <w:tcW w:w="1368" w:type="dxa"/>
          </w:tcPr>
          <w:p w14:paraId="11A24A97" w14:textId="77777777" w:rsidR="00407F46" w:rsidRDefault="00945025">
            <w:pPr>
              <w:pStyle w:val="TableParagraph"/>
              <w:spacing w:line="255" w:lineRule="exact"/>
              <w:ind w:left="10"/>
              <w:jc w:val="center"/>
              <w:rPr>
                <w:sz w:val="24"/>
              </w:rPr>
            </w:pPr>
            <w:r>
              <w:rPr>
                <w:w w:val="99"/>
                <w:sz w:val="24"/>
              </w:rPr>
              <w:t>0</w:t>
            </w:r>
          </w:p>
        </w:tc>
        <w:tc>
          <w:tcPr>
            <w:tcW w:w="2037" w:type="dxa"/>
          </w:tcPr>
          <w:p w14:paraId="1A142A7F" w14:textId="77777777" w:rsidR="00407F46" w:rsidRDefault="00945025">
            <w:pPr>
              <w:pStyle w:val="TableParagraph"/>
              <w:spacing w:line="255" w:lineRule="exact"/>
              <w:ind w:left="14"/>
              <w:jc w:val="center"/>
              <w:rPr>
                <w:sz w:val="24"/>
              </w:rPr>
            </w:pPr>
            <w:r>
              <w:rPr>
                <w:w w:val="99"/>
                <w:sz w:val="24"/>
              </w:rPr>
              <w:t>1</w:t>
            </w:r>
          </w:p>
        </w:tc>
      </w:tr>
      <w:tr w:rsidR="00407F46" w14:paraId="2E302388" w14:textId="77777777">
        <w:trPr>
          <w:trHeight w:val="275"/>
        </w:trPr>
        <w:tc>
          <w:tcPr>
            <w:tcW w:w="3411" w:type="dxa"/>
          </w:tcPr>
          <w:p w14:paraId="5EC59BE3" w14:textId="77777777" w:rsidR="00407F46" w:rsidRDefault="00945025">
            <w:pPr>
              <w:pStyle w:val="TableParagraph"/>
              <w:spacing w:line="255" w:lineRule="exact"/>
              <w:ind w:left="107"/>
              <w:rPr>
                <w:sz w:val="24"/>
              </w:rPr>
            </w:pPr>
            <w:r>
              <w:rPr>
                <w:sz w:val="24"/>
              </w:rPr>
              <w:t>Integrated</w:t>
            </w:r>
            <w:r>
              <w:rPr>
                <w:spacing w:val="-1"/>
                <w:sz w:val="24"/>
              </w:rPr>
              <w:t xml:space="preserve"> </w:t>
            </w:r>
            <w:r>
              <w:rPr>
                <w:sz w:val="24"/>
              </w:rPr>
              <w:t>Care</w:t>
            </w:r>
            <w:r>
              <w:rPr>
                <w:spacing w:val="-3"/>
                <w:sz w:val="24"/>
              </w:rPr>
              <w:t xml:space="preserve"> </w:t>
            </w:r>
            <w:r>
              <w:rPr>
                <w:sz w:val="24"/>
              </w:rPr>
              <w:t>System</w:t>
            </w:r>
          </w:p>
        </w:tc>
        <w:tc>
          <w:tcPr>
            <w:tcW w:w="1250" w:type="dxa"/>
          </w:tcPr>
          <w:p w14:paraId="5DFA3339" w14:textId="77777777" w:rsidR="00407F46" w:rsidRDefault="00945025">
            <w:pPr>
              <w:pStyle w:val="TableParagraph"/>
              <w:spacing w:line="255" w:lineRule="exact"/>
              <w:ind w:left="6"/>
              <w:jc w:val="center"/>
              <w:rPr>
                <w:sz w:val="24"/>
              </w:rPr>
            </w:pPr>
            <w:r>
              <w:rPr>
                <w:w w:val="99"/>
                <w:sz w:val="24"/>
              </w:rPr>
              <w:t>2</w:t>
            </w:r>
          </w:p>
        </w:tc>
        <w:tc>
          <w:tcPr>
            <w:tcW w:w="1255" w:type="dxa"/>
          </w:tcPr>
          <w:p w14:paraId="628BF0CA" w14:textId="77777777" w:rsidR="00407F46" w:rsidRDefault="00945025">
            <w:pPr>
              <w:pStyle w:val="TableParagraph"/>
              <w:spacing w:line="255" w:lineRule="exact"/>
              <w:ind w:left="7"/>
              <w:jc w:val="center"/>
              <w:rPr>
                <w:sz w:val="24"/>
              </w:rPr>
            </w:pPr>
            <w:r>
              <w:rPr>
                <w:w w:val="99"/>
                <w:sz w:val="24"/>
              </w:rPr>
              <w:t>3</w:t>
            </w:r>
          </w:p>
        </w:tc>
        <w:tc>
          <w:tcPr>
            <w:tcW w:w="1368" w:type="dxa"/>
          </w:tcPr>
          <w:p w14:paraId="2DA1627B" w14:textId="77777777" w:rsidR="00407F46" w:rsidRDefault="00945025">
            <w:pPr>
              <w:pStyle w:val="TableParagraph"/>
              <w:spacing w:line="255" w:lineRule="exact"/>
              <w:ind w:left="10"/>
              <w:jc w:val="center"/>
              <w:rPr>
                <w:sz w:val="24"/>
              </w:rPr>
            </w:pPr>
            <w:r>
              <w:rPr>
                <w:w w:val="99"/>
                <w:sz w:val="24"/>
              </w:rPr>
              <w:t>0</w:t>
            </w:r>
          </w:p>
        </w:tc>
        <w:tc>
          <w:tcPr>
            <w:tcW w:w="2037" w:type="dxa"/>
          </w:tcPr>
          <w:p w14:paraId="234BCE25" w14:textId="77777777" w:rsidR="00407F46" w:rsidRDefault="00945025">
            <w:pPr>
              <w:pStyle w:val="TableParagraph"/>
              <w:spacing w:line="255" w:lineRule="exact"/>
              <w:ind w:left="14"/>
              <w:jc w:val="center"/>
              <w:rPr>
                <w:sz w:val="24"/>
              </w:rPr>
            </w:pPr>
            <w:r>
              <w:rPr>
                <w:w w:val="99"/>
                <w:sz w:val="24"/>
              </w:rPr>
              <w:t>5</w:t>
            </w:r>
          </w:p>
        </w:tc>
      </w:tr>
      <w:tr w:rsidR="00407F46" w14:paraId="22696151" w14:textId="77777777">
        <w:trPr>
          <w:trHeight w:val="275"/>
        </w:trPr>
        <w:tc>
          <w:tcPr>
            <w:tcW w:w="3411" w:type="dxa"/>
          </w:tcPr>
          <w:p w14:paraId="07CFD3D4" w14:textId="77777777" w:rsidR="00407F46" w:rsidRDefault="00945025">
            <w:pPr>
              <w:pStyle w:val="TableParagraph"/>
              <w:spacing w:line="255" w:lineRule="exact"/>
              <w:ind w:left="107"/>
              <w:rPr>
                <w:sz w:val="24"/>
              </w:rPr>
            </w:pPr>
            <w:r>
              <w:rPr>
                <w:sz w:val="24"/>
              </w:rPr>
              <w:t>Maternity</w:t>
            </w:r>
          </w:p>
        </w:tc>
        <w:tc>
          <w:tcPr>
            <w:tcW w:w="1250" w:type="dxa"/>
          </w:tcPr>
          <w:p w14:paraId="4AFE2111" w14:textId="77777777" w:rsidR="00407F46" w:rsidRDefault="00945025">
            <w:pPr>
              <w:pStyle w:val="TableParagraph"/>
              <w:spacing w:line="255" w:lineRule="exact"/>
              <w:ind w:left="6"/>
              <w:jc w:val="center"/>
              <w:rPr>
                <w:sz w:val="24"/>
              </w:rPr>
            </w:pPr>
            <w:r>
              <w:rPr>
                <w:w w:val="99"/>
                <w:sz w:val="24"/>
              </w:rPr>
              <w:t>0</w:t>
            </w:r>
          </w:p>
        </w:tc>
        <w:tc>
          <w:tcPr>
            <w:tcW w:w="1255" w:type="dxa"/>
          </w:tcPr>
          <w:p w14:paraId="124753BC" w14:textId="77777777" w:rsidR="00407F46" w:rsidRDefault="00945025">
            <w:pPr>
              <w:pStyle w:val="TableParagraph"/>
              <w:spacing w:line="255" w:lineRule="exact"/>
              <w:ind w:left="7"/>
              <w:jc w:val="center"/>
              <w:rPr>
                <w:sz w:val="24"/>
              </w:rPr>
            </w:pPr>
            <w:r>
              <w:rPr>
                <w:w w:val="99"/>
                <w:sz w:val="24"/>
              </w:rPr>
              <w:t>2</w:t>
            </w:r>
          </w:p>
        </w:tc>
        <w:tc>
          <w:tcPr>
            <w:tcW w:w="1368" w:type="dxa"/>
          </w:tcPr>
          <w:p w14:paraId="5563FC82" w14:textId="77777777" w:rsidR="00407F46" w:rsidRDefault="00945025">
            <w:pPr>
              <w:pStyle w:val="TableParagraph"/>
              <w:spacing w:line="255" w:lineRule="exact"/>
              <w:ind w:left="10"/>
              <w:jc w:val="center"/>
              <w:rPr>
                <w:sz w:val="24"/>
              </w:rPr>
            </w:pPr>
            <w:r>
              <w:rPr>
                <w:w w:val="99"/>
                <w:sz w:val="24"/>
              </w:rPr>
              <w:t>1</w:t>
            </w:r>
          </w:p>
        </w:tc>
        <w:tc>
          <w:tcPr>
            <w:tcW w:w="2037" w:type="dxa"/>
          </w:tcPr>
          <w:p w14:paraId="77DADD51" w14:textId="77777777" w:rsidR="00407F46" w:rsidRDefault="00945025">
            <w:pPr>
              <w:pStyle w:val="TableParagraph"/>
              <w:spacing w:line="255" w:lineRule="exact"/>
              <w:ind w:left="14"/>
              <w:jc w:val="center"/>
              <w:rPr>
                <w:sz w:val="24"/>
              </w:rPr>
            </w:pPr>
            <w:r>
              <w:rPr>
                <w:w w:val="99"/>
                <w:sz w:val="24"/>
              </w:rPr>
              <w:t>3</w:t>
            </w:r>
          </w:p>
        </w:tc>
      </w:tr>
      <w:tr w:rsidR="00407F46" w14:paraId="52C933A6" w14:textId="77777777">
        <w:trPr>
          <w:trHeight w:val="275"/>
        </w:trPr>
        <w:tc>
          <w:tcPr>
            <w:tcW w:w="3411" w:type="dxa"/>
          </w:tcPr>
          <w:p w14:paraId="3FC721B0" w14:textId="77777777" w:rsidR="00407F46" w:rsidRDefault="00945025">
            <w:pPr>
              <w:pStyle w:val="TableParagraph"/>
              <w:spacing w:line="255" w:lineRule="exact"/>
              <w:ind w:left="107"/>
              <w:rPr>
                <w:sz w:val="24"/>
              </w:rPr>
            </w:pPr>
            <w:r>
              <w:rPr>
                <w:sz w:val="24"/>
              </w:rPr>
              <w:t>Medicines</w:t>
            </w:r>
            <w:r>
              <w:rPr>
                <w:spacing w:val="-4"/>
                <w:sz w:val="24"/>
              </w:rPr>
              <w:t xml:space="preserve"> </w:t>
            </w:r>
            <w:r>
              <w:rPr>
                <w:sz w:val="24"/>
              </w:rPr>
              <w:t>Optimisation</w:t>
            </w:r>
          </w:p>
        </w:tc>
        <w:tc>
          <w:tcPr>
            <w:tcW w:w="1250" w:type="dxa"/>
          </w:tcPr>
          <w:p w14:paraId="55643ECB" w14:textId="77777777" w:rsidR="00407F46" w:rsidRDefault="00945025">
            <w:pPr>
              <w:pStyle w:val="TableParagraph"/>
              <w:spacing w:line="255" w:lineRule="exact"/>
              <w:ind w:left="6"/>
              <w:jc w:val="center"/>
              <w:rPr>
                <w:sz w:val="24"/>
              </w:rPr>
            </w:pPr>
            <w:r>
              <w:rPr>
                <w:w w:val="99"/>
                <w:sz w:val="24"/>
              </w:rPr>
              <w:t>1</w:t>
            </w:r>
          </w:p>
        </w:tc>
        <w:tc>
          <w:tcPr>
            <w:tcW w:w="1255" w:type="dxa"/>
          </w:tcPr>
          <w:p w14:paraId="01C9D422" w14:textId="77777777" w:rsidR="00407F46" w:rsidRDefault="00945025">
            <w:pPr>
              <w:pStyle w:val="TableParagraph"/>
              <w:spacing w:line="255" w:lineRule="exact"/>
              <w:ind w:left="7"/>
              <w:jc w:val="center"/>
              <w:rPr>
                <w:sz w:val="24"/>
              </w:rPr>
            </w:pPr>
            <w:r>
              <w:rPr>
                <w:w w:val="99"/>
                <w:sz w:val="24"/>
              </w:rPr>
              <w:t>1</w:t>
            </w:r>
          </w:p>
        </w:tc>
        <w:tc>
          <w:tcPr>
            <w:tcW w:w="1368" w:type="dxa"/>
          </w:tcPr>
          <w:p w14:paraId="36DBBC6C" w14:textId="77777777" w:rsidR="00407F46" w:rsidRDefault="00945025">
            <w:pPr>
              <w:pStyle w:val="TableParagraph"/>
              <w:spacing w:line="255" w:lineRule="exact"/>
              <w:ind w:left="10"/>
              <w:jc w:val="center"/>
              <w:rPr>
                <w:sz w:val="24"/>
              </w:rPr>
            </w:pPr>
            <w:r>
              <w:rPr>
                <w:w w:val="99"/>
                <w:sz w:val="24"/>
              </w:rPr>
              <w:t>0</w:t>
            </w:r>
          </w:p>
        </w:tc>
        <w:tc>
          <w:tcPr>
            <w:tcW w:w="2037" w:type="dxa"/>
          </w:tcPr>
          <w:p w14:paraId="26D84B30" w14:textId="77777777" w:rsidR="00407F46" w:rsidRDefault="00945025">
            <w:pPr>
              <w:pStyle w:val="TableParagraph"/>
              <w:spacing w:line="255" w:lineRule="exact"/>
              <w:ind w:left="14"/>
              <w:jc w:val="center"/>
              <w:rPr>
                <w:sz w:val="24"/>
              </w:rPr>
            </w:pPr>
            <w:r>
              <w:rPr>
                <w:w w:val="99"/>
                <w:sz w:val="24"/>
              </w:rPr>
              <w:t>2</w:t>
            </w:r>
          </w:p>
        </w:tc>
      </w:tr>
      <w:tr w:rsidR="00407F46" w14:paraId="463D4A88" w14:textId="77777777">
        <w:trPr>
          <w:trHeight w:val="552"/>
        </w:trPr>
        <w:tc>
          <w:tcPr>
            <w:tcW w:w="3411" w:type="dxa"/>
          </w:tcPr>
          <w:p w14:paraId="0BCF3E86" w14:textId="77777777" w:rsidR="00407F46" w:rsidRDefault="00945025">
            <w:pPr>
              <w:pStyle w:val="TableParagraph"/>
              <w:spacing w:line="276" w:lineRule="exact"/>
              <w:ind w:left="107" w:right="335"/>
              <w:rPr>
                <w:sz w:val="24"/>
              </w:rPr>
            </w:pPr>
            <w:r>
              <w:rPr>
                <w:sz w:val="24"/>
              </w:rPr>
              <w:t>Mental</w:t>
            </w:r>
            <w:r>
              <w:rPr>
                <w:spacing w:val="-2"/>
                <w:sz w:val="24"/>
              </w:rPr>
              <w:t xml:space="preserve"> </w:t>
            </w:r>
            <w:r>
              <w:rPr>
                <w:sz w:val="24"/>
              </w:rPr>
              <w:t>Health</w:t>
            </w:r>
            <w:r>
              <w:rPr>
                <w:spacing w:val="-4"/>
                <w:sz w:val="24"/>
              </w:rPr>
              <w:t xml:space="preserve"> </w:t>
            </w:r>
            <w:r>
              <w:rPr>
                <w:sz w:val="24"/>
              </w:rPr>
              <w:t>and</w:t>
            </w:r>
            <w:r>
              <w:rPr>
                <w:spacing w:val="-4"/>
                <w:sz w:val="24"/>
              </w:rPr>
              <w:t xml:space="preserve"> </w:t>
            </w:r>
            <w:r>
              <w:rPr>
                <w:sz w:val="24"/>
              </w:rPr>
              <w:t>Learning</w:t>
            </w:r>
            <w:r>
              <w:rPr>
                <w:spacing w:val="-63"/>
                <w:sz w:val="24"/>
              </w:rPr>
              <w:t xml:space="preserve"> </w:t>
            </w:r>
            <w:r>
              <w:rPr>
                <w:sz w:val="24"/>
              </w:rPr>
              <w:t>Disability</w:t>
            </w:r>
          </w:p>
        </w:tc>
        <w:tc>
          <w:tcPr>
            <w:tcW w:w="1250" w:type="dxa"/>
          </w:tcPr>
          <w:p w14:paraId="289E5EA4" w14:textId="77777777" w:rsidR="00407F46" w:rsidRDefault="00945025">
            <w:pPr>
              <w:pStyle w:val="TableParagraph"/>
              <w:ind w:left="6"/>
              <w:jc w:val="center"/>
              <w:rPr>
                <w:sz w:val="24"/>
              </w:rPr>
            </w:pPr>
            <w:r>
              <w:rPr>
                <w:w w:val="99"/>
                <w:sz w:val="24"/>
              </w:rPr>
              <w:t>0</w:t>
            </w:r>
          </w:p>
        </w:tc>
        <w:tc>
          <w:tcPr>
            <w:tcW w:w="1255" w:type="dxa"/>
          </w:tcPr>
          <w:p w14:paraId="5EA189C0" w14:textId="77777777" w:rsidR="00407F46" w:rsidRDefault="00945025">
            <w:pPr>
              <w:pStyle w:val="TableParagraph"/>
              <w:ind w:left="7"/>
              <w:jc w:val="center"/>
              <w:rPr>
                <w:sz w:val="24"/>
              </w:rPr>
            </w:pPr>
            <w:r>
              <w:rPr>
                <w:w w:val="99"/>
                <w:sz w:val="24"/>
              </w:rPr>
              <w:t>4</w:t>
            </w:r>
          </w:p>
        </w:tc>
        <w:tc>
          <w:tcPr>
            <w:tcW w:w="1368" w:type="dxa"/>
          </w:tcPr>
          <w:p w14:paraId="762E7239" w14:textId="77777777" w:rsidR="00407F46" w:rsidRDefault="00945025">
            <w:pPr>
              <w:pStyle w:val="TableParagraph"/>
              <w:ind w:left="10"/>
              <w:jc w:val="center"/>
              <w:rPr>
                <w:sz w:val="24"/>
              </w:rPr>
            </w:pPr>
            <w:r>
              <w:rPr>
                <w:w w:val="99"/>
                <w:sz w:val="24"/>
              </w:rPr>
              <w:t>2</w:t>
            </w:r>
          </w:p>
        </w:tc>
        <w:tc>
          <w:tcPr>
            <w:tcW w:w="2037" w:type="dxa"/>
          </w:tcPr>
          <w:p w14:paraId="6EE0EEFD" w14:textId="77777777" w:rsidR="00407F46" w:rsidRDefault="00945025">
            <w:pPr>
              <w:pStyle w:val="TableParagraph"/>
              <w:ind w:left="14"/>
              <w:jc w:val="center"/>
              <w:rPr>
                <w:sz w:val="24"/>
              </w:rPr>
            </w:pPr>
            <w:r>
              <w:rPr>
                <w:w w:val="99"/>
                <w:sz w:val="24"/>
              </w:rPr>
              <w:t>6</w:t>
            </w:r>
          </w:p>
        </w:tc>
      </w:tr>
      <w:tr w:rsidR="00407F46" w14:paraId="42081181" w14:textId="77777777">
        <w:trPr>
          <w:trHeight w:val="278"/>
        </w:trPr>
        <w:tc>
          <w:tcPr>
            <w:tcW w:w="3411" w:type="dxa"/>
          </w:tcPr>
          <w:p w14:paraId="38612F87" w14:textId="77777777" w:rsidR="00407F46" w:rsidRDefault="00945025">
            <w:pPr>
              <w:pStyle w:val="TableParagraph"/>
              <w:spacing w:before="2" w:line="255" w:lineRule="exact"/>
              <w:ind w:left="107"/>
              <w:rPr>
                <w:sz w:val="24"/>
              </w:rPr>
            </w:pPr>
            <w:r>
              <w:rPr>
                <w:sz w:val="24"/>
              </w:rPr>
              <w:t>People</w:t>
            </w:r>
          </w:p>
        </w:tc>
        <w:tc>
          <w:tcPr>
            <w:tcW w:w="1250" w:type="dxa"/>
          </w:tcPr>
          <w:p w14:paraId="03692C02" w14:textId="77777777" w:rsidR="00407F46" w:rsidRDefault="00945025">
            <w:pPr>
              <w:pStyle w:val="TableParagraph"/>
              <w:spacing w:before="2" w:line="255" w:lineRule="exact"/>
              <w:ind w:left="6"/>
              <w:jc w:val="center"/>
              <w:rPr>
                <w:sz w:val="24"/>
              </w:rPr>
            </w:pPr>
            <w:r>
              <w:rPr>
                <w:w w:val="99"/>
                <w:sz w:val="24"/>
              </w:rPr>
              <w:t>1</w:t>
            </w:r>
          </w:p>
        </w:tc>
        <w:tc>
          <w:tcPr>
            <w:tcW w:w="1255" w:type="dxa"/>
          </w:tcPr>
          <w:p w14:paraId="74C9F3A8" w14:textId="77777777" w:rsidR="00407F46" w:rsidRDefault="00945025">
            <w:pPr>
              <w:pStyle w:val="TableParagraph"/>
              <w:spacing w:before="2" w:line="255" w:lineRule="exact"/>
              <w:ind w:left="7"/>
              <w:jc w:val="center"/>
              <w:rPr>
                <w:sz w:val="24"/>
              </w:rPr>
            </w:pPr>
            <w:r>
              <w:rPr>
                <w:w w:val="99"/>
                <w:sz w:val="24"/>
              </w:rPr>
              <w:t>1</w:t>
            </w:r>
          </w:p>
        </w:tc>
        <w:tc>
          <w:tcPr>
            <w:tcW w:w="1368" w:type="dxa"/>
          </w:tcPr>
          <w:p w14:paraId="0295774F" w14:textId="77777777" w:rsidR="00407F46" w:rsidRDefault="00945025">
            <w:pPr>
              <w:pStyle w:val="TableParagraph"/>
              <w:spacing w:before="2" w:line="255" w:lineRule="exact"/>
              <w:ind w:left="10"/>
              <w:jc w:val="center"/>
              <w:rPr>
                <w:sz w:val="24"/>
              </w:rPr>
            </w:pPr>
            <w:r>
              <w:rPr>
                <w:w w:val="99"/>
                <w:sz w:val="24"/>
              </w:rPr>
              <w:t>1</w:t>
            </w:r>
          </w:p>
        </w:tc>
        <w:tc>
          <w:tcPr>
            <w:tcW w:w="2037" w:type="dxa"/>
          </w:tcPr>
          <w:p w14:paraId="3B0ECE2B" w14:textId="77777777" w:rsidR="00407F46" w:rsidRDefault="00945025">
            <w:pPr>
              <w:pStyle w:val="TableParagraph"/>
              <w:spacing w:before="2" w:line="255" w:lineRule="exact"/>
              <w:ind w:left="14"/>
              <w:jc w:val="center"/>
              <w:rPr>
                <w:sz w:val="24"/>
              </w:rPr>
            </w:pPr>
            <w:r>
              <w:rPr>
                <w:w w:val="99"/>
                <w:sz w:val="24"/>
              </w:rPr>
              <w:t>3</w:t>
            </w:r>
          </w:p>
        </w:tc>
      </w:tr>
      <w:tr w:rsidR="00407F46" w14:paraId="0E7A8826" w14:textId="77777777">
        <w:trPr>
          <w:trHeight w:val="275"/>
        </w:trPr>
        <w:tc>
          <w:tcPr>
            <w:tcW w:w="3411" w:type="dxa"/>
          </w:tcPr>
          <w:p w14:paraId="4A945017" w14:textId="77777777" w:rsidR="00407F46" w:rsidRDefault="00945025">
            <w:pPr>
              <w:pStyle w:val="TableParagraph"/>
              <w:spacing w:line="255" w:lineRule="exact"/>
              <w:ind w:left="107"/>
              <w:rPr>
                <w:sz w:val="24"/>
              </w:rPr>
            </w:pPr>
            <w:r>
              <w:rPr>
                <w:sz w:val="24"/>
              </w:rPr>
              <w:t>Planned</w:t>
            </w:r>
            <w:r>
              <w:rPr>
                <w:spacing w:val="-1"/>
                <w:sz w:val="24"/>
              </w:rPr>
              <w:t xml:space="preserve"> </w:t>
            </w:r>
            <w:r>
              <w:rPr>
                <w:sz w:val="24"/>
              </w:rPr>
              <w:t>Care</w:t>
            </w:r>
          </w:p>
        </w:tc>
        <w:tc>
          <w:tcPr>
            <w:tcW w:w="1250" w:type="dxa"/>
          </w:tcPr>
          <w:p w14:paraId="36D14E1C" w14:textId="77777777" w:rsidR="00407F46" w:rsidRDefault="00945025">
            <w:pPr>
              <w:pStyle w:val="TableParagraph"/>
              <w:spacing w:line="255" w:lineRule="exact"/>
              <w:ind w:left="6"/>
              <w:jc w:val="center"/>
              <w:rPr>
                <w:sz w:val="24"/>
              </w:rPr>
            </w:pPr>
            <w:r>
              <w:rPr>
                <w:w w:val="99"/>
                <w:sz w:val="24"/>
              </w:rPr>
              <w:t>1</w:t>
            </w:r>
          </w:p>
        </w:tc>
        <w:tc>
          <w:tcPr>
            <w:tcW w:w="1255" w:type="dxa"/>
          </w:tcPr>
          <w:p w14:paraId="16AE5427" w14:textId="77777777" w:rsidR="00407F46" w:rsidRDefault="00945025">
            <w:pPr>
              <w:pStyle w:val="TableParagraph"/>
              <w:spacing w:line="255" w:lineRule="exact"/>
              <w:ind w:left="7"/>
              <w:jc w:val="center"/>
              <w:rPr>
                <w:sz w:val="24"/>
              </w:rPr>
            </w:pPr>
            <w:r>
              <w:rPr>
                <w:w w:val="99"/>
                <w:sz w:val="24"/>
              </w:rPr>
              <w:t>2</w:t>
            </w:r>
          </w:p>
        </w:tc>
        <w:tc>
          <w:tcPr>
            <w:tcW w:w="1368" w:type="dxa"/>
          </w:tcPr>
          <w:p w14:paraId="38DF16B0" w14:textId="77777777" w:rsidR="00407F46" w:rsidRDefault="00945025">
            <w:pPr>
              <w:pStyle w:val="TableParagraph"/>
              <w:spacing w:line="255" w:lineRule="exact"/>
              <w:ind w:left="10"/>
              <w:jc w:val="center"/>
              <w:rPr>
                <w:sz w:val="24"/>
              </w:rPr>
            </w:pPr>
            <w:r>
              <w:rPr>
                <w:w w:val="99"/>
                <w:sz w:val="24"/>
              </w:rPr>
              <w:t>2</w:t>
            </w:r>
          </w:p>
        </w:tc>
        <w:tc>
          <w:tcPr>
            <w:tcW w:w="2037" w:type="dxa"/>
          </w:tcPr>
          <w:p w14:paraId="61763274" w14:textId="77777777" w:rsidR="00407F46" w:rsidRDefault="00945025">
            <w:pPr>
              <w:pStyle w:val="TableParagraph"/>
              <w:spacing w:line="255" w:lineRule="exact"/>
              <w:ind w:left="14"/>
              <w:jc w:val="center"/>
              <w:rPr>
                <w:sz w:val="24"/>
              </w:rPr>
            </w:pPr>
            <w:r>
              <w:rPr>
                <w:w w:val="99"/>
                <w:sz w:val="24"/>
              </w:rPr>
              <w:t>5</w:t>
            </w:r>
          </w:p>
        </w:tc>
      </w:tr>
      <w:tr w:rsidR="00407F46" w14:paraId="4503140F" w14:textId="77777777">
        <w:trPr>
          <w:trHeight w:val="551"/>
        </w:trPr>
        <w:tc>
          <w:tcPr>
            <w:tcW w:w="3411" w:type="dxa"/>
          </w:tcPr>
          <w:p w14:paraId="0DC5E4E3" w14:textId="77777777" w:rsidR="00407F46" w:rsidRDefault="00945025">
            <w:pPr>
              <w:pStyle w:val="TableParagraph"/>
              <w:spacing w:line="270" w:lineRule="atLeast"/>
              <w:ind w:left="107" w:right="1379"/>
              <w:rPr>
                <w:sz w:val="24"/>
              </w:rPr>
            </w:pPr>
            <w:r>
              <w:rPr>
                <w:sz w:val="24"/>
              </w:rPr>
              <w:t>Population Health</w:t>
            </w:r>
            <w:r>
              <w:rPr>
                <w:spacing w:val="-64"/>
                <w:sz w:val="24"/>
              </w:rPr>
              <w:t xml:space="preserve"> </w:t>
            </w:r>
            <w:r>
              <w:rPr>
                <w:sz w:val="24"/>
              </w:rPr>
              <w:t>Management</w:t>
            </w:r>
          </w:p>
        </w:tc>
        <w:tc>
          <w:tcPr>
            <w:tcW w:w="1250" w:type="dxa"/>
          </w:tcPr>
          <w:p w14:paraId="7BEA8C16" w14:textId="77777777" w:rsidR="00407F46" w:rsidRDefault="00945025">
            <w:pPr>
              <w:pStyle w:val="TableParagraph"/>
              <w:ind w:left="6"/>
              <w:jc w:val="center"/>
              <w:rPr>
                <w:sz w:val="24"/>
              </w:rPr>
            </w:pPr>
            <w:r>
              <w:rPr>
                <w:w w:val="99"/>
                <w:sz w:val="24"/>
              </w:rPr>
              <w:t>0</w:t>
            </w:r>
          </w:p>
        </w:tc>
        <w:tc>
          <w:tcPr>
            <w:tcW w:w="1255" w:type="dxa"/>
          </w:tcPr>
          <w:p w14:paraId="700D2DF6" w14:textId="77777777" w:rsidR="00407F46" w:rsidRDefault="00945025">
            <w:pPr>
              <w:pStyle w:val="TableParagraph"/>
              <w:ind w:left="7"/>
              <w:jc w:val="center"/>
              <w:rPr>
                <w:sz w:val="24"/>
              </w:rPr>
            </w:pPr>
            <w:r>
              <w:rPr>
                <w:w w:val="99"/>
                <w:sz w:val="24"/>
              </w:rPr>
              <w:t>3</w:t>
            </w:r>
          </w:p>
        </w:tc>
        <w:tc>
          <w:tcPr>
            <w:tcW w:w="1368" w:type="dxa"/>
          </w:tcPr>
          <w:p w14:paraId="44A92DE1" w14:textId="77777777" w:rsidR="00407F46" w:rsidRDefault="00945025">
            <w:pPr>
              <w:pStyle w:val="TableParagraph"/>
              <w:ind w:left="10"/>
              <w:jc w:val="center"/>
              <w:rPr>
                <w:sz w:val="24"/>
              </w:rPr>
            </w:pPr>
            <w:r>
              <w:rPr>
                <w:w w:val="99"/>
                <w:sz w:val="24"/>
              </w:rPr>
              <w:t>0</w:t>
            </w:r>
          </w:p>
        </w:tc>
        <w:tc>
          <w:tcPr>
            <w:tcW w:w="2037" w:type="dxa"/>
          </w:tcPr>
          <w:p w14:paraId="2951DFCA" w14:textId="77777777" w:rsidR="00407F46" w:rsidRDefault="00945025">
            <w:pPr>
              <w:pStyle w:val="TableParagraph"/>
              <w:ind w:left="14"/>
              <w:jc w:val="center"/>
              <w:rPr>
                <w:sz w:val="24"/>
              </w:rPr>
            </w:pPr>
            <w:r>
              <w:rPr>
                <w:w w:val="99"/>
                <w:sz w:val="24"/>
              </w:rPr>
              <w:t>3</w:t>
            </w:r>
          </w:p>
        </w:tc>
      </w:tr>
      <w:tr w:rsidR="00407F46" w14:paraId="4A3AD29F" w14:textId="77777777">
        <w:trPr>
          <w:trHeight w:val="275"/>
        </w:trPr>
        <w:tc>
          <w:tcPr>
            <w:tcW w:w="3411" w:type="dxa"/>
          </w:tcPr>
          <w:p w14:paraId="22256ED3" w14:textId="77777777" w:rsidR="00407F46" w:rsidRDefault="00945025">
            <w:pPr>
              <w:pStyle w:val="TableParagraph"/>
              <w:spacing w:line="255" w:lineRule="exact"/>
              <w:ind w:left="107"/>
              <w:rPr>
                <w:sz w:val="24"/>
              </w:rPr>
            </w:pPr>
            <w:r>
              <w:rPr>
                <w:sz w:val="24"/>
              </w:rPr>
              <w:t>Primary</w:t>
            </w:r>
            <w:r>
              <w:rPr>
                <w:spacing w:val="-1"/>
                <w:sz w:val="24"/>
              </w:rPr>
              <w:t xml:space="preserve"> </w:t>
            </w:r>
            <w:r>
              <w:rPr>
                <w:sz w:val="24"/>
              </w:rPr>
              <w:t>Care</w:t>
            </w:r>
          </w:p>
        </w:tc>
        <w:tc>
          <w:tcPr>
            <w:tcW w:w="1250" w:type="dxa"/>
          </w:tcPr>
          <w:p w14:paraId="1119534C" w14:textId="77777777" w:rsidR="00407F46" w:rsidRDefault="00945025">
            <w:pPr>
              <w:pStyle w:val="TableParagraph"/>
              <w:spacing w:line="255" w:lineRule="exact"/>
              <w:ind w:left="6"/>
              <w:jc w:val="center"/>
              <w:rPr>
                <w:sz w:val="24"/>
              </w:rPr>
            </w:pPr>
            <w:r>
              <w:rPr>
                <w:w w:val="99"/>
                <w:sz w:val="24"/>
              </w:rPr>
              <w:t>2</w:t>
            </w:r>
          </w:p>
        </w:tc>
        <w:tc>
          <w:tcPr>
            <w:tcW w:w="1255" w:type="dxa"/>
          </w:tcPr>
          <w:p w14:paraId="139D3865" w14:textId="77777777" w:rsidR="00407F46" w:rsidRDefault="00945025">
            <w:pPr>
              <w:pStyle w:val="TableParagraph"/>
              <w:spacing w:line="255" w:lineRule="exact"/>
              <w:ind w:left="7"/>
              <w:jc w:val="center"/>
              <w:rPr>
                <w:sz w:val="24"/>
              </w:rPr>
            </w:pPr>
            <w:r>
              <w:rPr>
                <w:w w:val="99"/>
                <w:sz w:val="24"/>
              </w:rPr>
              <w:t>5</w:t>
            </w:r>
          </w:p>
        </w:tc>
        <w:tc>
          <w:tcPr>
            <w:tcW w:w="1368" w:type="dxa"/>
          </w:tcPr>
          <w:p w14:paraId="11892D7F" w14:textId="77777777" w:rsidR="00407F46" w:rsidRDefault="00945025">
            <w:pPr>
              <w:pStyle w:val="TableParagraph"/>
              <w:spacing w:line="255" w:lineRule="exact"/>
              <w:ind w:left="10"/>
              <w:jc w:val="center"/>
              <w:rPr>
                <w:sz w:val="24"/>
              </w:rPr>
            </w:pPr>
            <w:r>
              <w:rPr>
                <w:w w:val="99"/>
                <w:sz w:val="24"/>
              </w:rPr>
              <w:t>0</w:t>
            </w:r>
          </w:p>
        </w:tc>
        <w:tc>
          <w:tcPr>
            <w:tcW w:w="2037" w:type="dxa"/>
          </w:tcPr>
          <w:p w14:paraId="56A31A75" w14:textId="77777777" w:rsidR="00407F46" w:rsidRDefault="00945025">
            <w:pPr>
              <w:pStyle w:val="TableParagraph"/>
              <w:spacing w:line="255" w:lineRule="exact"/>
              <w:ind w:left="14"/>
              <w:jc w:val="center"/>
              <w:rPr>
                <w:sz w:val="24"/>
              </w:rPr>
            </w:pPr>
            <w:r>
              <w:rPr>
                <w:w w:val="99"/>
                <w:sz w:val="24"/>
              </w:rPr>
              <w:t>7</w:t>
            </w:r>
          </w:p>
        </w:tc>
      </w:tr>
      <w:tr w:rsidR="00407F46" w14:paraId="1AF4014A" w14:textId="77777777">
        <w:trPr>
          <w:trHeight w:val="275"/>
        </w:trPr>
        <w:tc>
          <w:tcPr>
            <w:tcW w:w="3411" w:type="dxa"/>
          </w:tcPr>
          <w:p w14:paraId="4DAEE89D" w14:textId="77777777" w:rsidR="00407F46" w:rsidRDefault="00945025">
            <w:pPr>
              <w:pStyle w:val="TableParagraph"/>
              <w:spacing w:line="255" w:lineRule="exact"/>
              <w:ind w:left="107"/>
              <w:rPr>
                <w:sz w:val="24"/>
              </w:rPr>
            </w:pPr>
            <w:r>
              <w:rPr>
                <w:sz w:val="24"/>
              </w:rPr>
              <w:t>Stewardship</w:t>
            </w:r>
          </w:p>
        </w:tc>
        <w:tc>
          <w:tcPr>
            <w:tcW w:w="1250" w:type="dxa"/>
          </w:tcPr>
          <w:p w14:paraId="4A1EBA7B" w14:textId="77777777" w:rsidR="00407F46" w:rsidRDefault="00945025">
            <w:pPr>
              <w:pStyle w:val="TableParagraph"/>
              <w:spacing w:line="255" w:lineRule="exact"/>
              <w:ind w:left="6"/>
              <w:jc w:val="center"/>
              <w:rPr>
                <w:sz w:val="24"/>
              </w:rPr>
            </w:pPr>
            <w:r>
              <w:rPr>
                <w:w w:val="99"/>
                <w:sz w:val="24"/>
              </w:rPr>
              <w:t>0</w:t>
            </w:r>
          </w:p>
        </w:tc>
        <w:tc>
          <w:tcPr>
            <w:tcW w:w="1255" w:type="dxa"/>
          </w:tcPr>
          <w:p w14:paraId="17E4ECA8" w14:textId="77777777" w:rsidR="00407F46" w:rsidRDefault="00945025">
            <w:pPr>
              <w:pStyle w:val="TableParagraph"/>
              <w:spacing w:line="255" w:lineRule="exact"/>
              <w:ind w:left="7"/>
              <w:jc w:val="center"/>
              <w:rPr>
                <w:sz w:val="24"/>
              </w:rPr>
            </w:pPr>
            <w:r>
              <w:rPr>
                <w:w w:val="99"/>
                <w:sz w:val="24"/>
              </w:rPr>
              <w:t>0</w:t>
            </w:r>
          </w:p>
        </w:tc>
        <w:tc>
          <w:tcPr>
            <w:tcW w:w="1368" w:type="dxa"/>
          </w:tcPr>
          <w:p w14:paraId="4457B90E" w14:textId="77777777" w:rsidR="00407F46" w:rsidRDefault="00945025">
            <w:pPr>
              <w:pStyle w:val="TableParagraph"/>
              <w:spacing w:line="255" w:lineRule="exact"/>
              <w:ind w:left="10"/>
              <w:jc w:val="center"/>
              <w:rPr>
                <w:sz w:val="24"/>
              </w:rPr>
            </w:pPr>
            <w:r>
              <w:rPr>
                <w:w w:val="99"/>
                <w:sz w:val="24"/>
              </w:rPr>
              <w:t>0</w:t>
            </w:r>
          </w:p>
        </w:tc>
        <w:tc>
          <w:tcPr>
            <w:tcW w:w="2037" w:type="dxa"/>
          </w:tcPr>
          <w:p w14:paraId="7463279F" w14:textId="77777777" w:rsidR="00407F46" w:rsidRDefault="00945025">
            <w:pPr>
              <w:pStyle w:val="TableParagraph"/>
              <w:spacing w:line="255" w:lineRule="exact"/>
              <w:ind w:left="14"/>
              <w:jc w:val="center"/>
              <w:rPr>
                <w:sz w:val="24"/>
              </w:rPr>
            </w:pPr>
            <w:r>
              <w:rPr>
                <w:w w:val="99"/>
                <w:sz w:val="24"/>
              </w:rPr>
              <w:t>0</w:t>
            </w:r>
          </w:p>
        </w:tc>
      </w:tr>
      <w:tr w:rsidR="00407F46" w14:paraId="4F7268F8" w14:textId="77777777">
        <w:trPr>
          <w:trHeight w:val="275"/>
        </w:trPr>
        <w:tc>
          <w:tcPr>
            <w:tcW w:w="3411" w:type="dxa"/>
          </w:tcPr>
          <w:p w14:paraId="1DE2378C" w14:textId="77777777" w:rsidR="00407F46" w:rsidRDefault="00945025">
            <w:pPr>
              <w:pStyle w:val="TableParagraph"/>
              <w:spacing w:line="255" w:lineRule="exact"/>
              <w:ind w:left="107"/>
              <w:rPr>
                <w:sz w:val="24"/>
              </w:rPr>
            </w:pPr>
            <w:r>
              <w:rPr>
                <w:sz w:val="24"/>
              </w:rPr>
              <w:t>Urgent</w:t>
            </w:r>
            <w:r>
              <w:rPr>
                <w:spacing w:val="-3"/>
                <w:sz w:val="24"/>
              </w:rPr>
              <w:t xml:space="preserve"> </w:t>
            </w:r>
            <w:r>
              <w:rPr>
                <w:sz w:val="24"/>
              </w:rPr>
              <w:t>Emergency</w:t>
            </w:r>
            <w:r>
              <w:rPr>
                <w:spacing w:val="-3"/>
                <w:sz w:val="24"/>
              </w:rPr>
              <w:t xml:space="preserve"> </w:t>
            </w:r>
            <w:r>
              <w:rPr>
                <w:sz w:val="24"/>
              </w:rPr>
              <w:t>Care</w:t>
            </w:r>
          </w:p>
        </w:tc>
        <w:tc>
          <w:tcPr>
            <w:tcW w:w="1250" w:type="dxa"/>
          </w:tcPr>
          <w:p w14:paraId="0A79AA2A" w14:textId="77777777" w:rsidR="00407F46" w:rsidRDefault="00945025">
            <w:pPr>
              <w:pStyle w:val="TableParagraph"/>
              <w:spacing w:line="255" w:lineRule="exact"/>
              <w:ind w:left="6"/>
              <w:jc w:val="center"/>
              <w:rPr>
                <w:sz w:val="24"/>
              </w:rPr>
            </w:pPr>
            <w:r>
              <w:rPr>
                <w:w w:val="99"/>
                <w:sz w:val="24"/>
              </w:rPr>
              <w:t>2</w:t>
            </w:r>
          </w:p>
        </w:tc>
        <w:tc>
          <w:tcPr>
            <w:tcW w:w="1255" w:type="dxa"/>
          </w:tcPr>
          <w:p w14:paraId="7881B87D" w14:textId="77777777" w:rsidR="00407F46" w:rsidRDefault="00945025">
            <w:pPr>
              <w:pStyle w:val="TableParagraph"/>
              <w:spacing w:line="255" w:lineRule="exact"/>
              <w:ind w:left="7"/>
              <w:jc w:val="center"/>
              <w:rPr>
                <w:sz w:val="24"/>
              </w:rPr>
            </w:pPr>
            <w:r>
              <w:rPr>
                <w:w w:val="99"/>
                <w:sz w:val="24"/>
              </w:rPr>
              <w:t>5</w:t>
            </w:r>
          </w:p>
        </w:tc>
        <w:tc>
          <w:tcPr>
            <w:tcW w:w="1368" w:type="dxa"/>
          </w:tcPr>
          <w:p w14:paraId="238F8C32" w14:textId="77777777" w:rsidR="00407F46" w:rsidRDefault="00945025">
            <w:pPr>
              <w:pStyle w:val="TableParagraph"/>
              <w:spacing w:line="255" w:lineRule="exact"/>
              <w:ind w:left="10"/>
              <w:jc w:val="center"/>
              <w:rPr>
                <w:sz w:val="24"/>
              </w:rPr>
            </w:pPr>
            <w:r>
              <w:rPr>
                <w:w w:val="99"/>
                <w:sz w:val="24"/>
              </w:rPr>
              <w:t>0</w:t>
            </w:r>
          </w:p>
        </w:tc>
        <w:tc>
          <w:tcPr>
            <w:tcW w:w="2037" w:type="dxa"/>
          </w:tcPr>
          <w:p w14:paraId="55022C82" w14:textId="77777777" w:rsidR="00407F46" w:rsidRDefault="00945025">
            <w:pPr>
              <w:pStyle w:val="TableParagraph"/>
              <w:spacing w:line="255" w:lineRule="exact"/>
              <w:ind w:left="14"/>
              <w:jc w:val="center"/>
              <w:rPr>
                <w:sz w:val="24"/>
              </w:rPr>
            </w:pPr>
            <w:r>
              <w:rPr>
                <w:w w:val="99"/>
                <w:sz w:val="24"/>
              </w:rPr>
              <w:t>7</w:t>
            </w:r>
          </w:p>
        </w:tc>
      </w:tr>
      <w:tr w:rsidR="00407F46" w14:paraId="5890F3EB" w14:textId="77777777">
        <w:trPr>
          <w:trHeight w:val="275"/>
        </w:trPr>
        <w:tc>
          <w:tcPr>
            <w:tcW w:w="3411" w:type="dxa"/>
          </w:tcPr>
          <w:p w14:paraId="7331C197" w14:textId="77777777" w:rsidR="00407F46" w:rsidRDefault="00945025">
            <w:pPr>
              <w:pStyle w:val="TableParagraph"/>
              <w:spacing w:line="255" w:lineRule="exact"/>
              <w:ind w:left="107"/>
              <w:rPr>
                <w:sz w:val="24"/>
              </w:rPr>
            </w:pPr>
            <w:r>
              <w:rPr>
                <w:sz w:val="24"/>
              </w:rPr>
              <w:t>Vaccination</w:t>
            </w:r>
          </w:p>
        </w:tc>
        <w:tc>
          <w:tcPr>
            <w:tcW w:w="1250" w:type="dxa"/>
          </w:tcPr>
          <w:p w14:paraId="56DCB358" w14:textId="77777777" w:rsidR="00407F46" w:rsidRDefault="00945025">
            <w:pPr>
              <w:pStyle w:val="TableParagraph"/>
              <w:spacing w:line="255" w:lineRule="exact"/>
              <w:ind w:left="6"/>
              <w:jc w:val="center"/>
              <w:rPr>
                <w:sz w:val="24"/>
              </w:rPr>
            </w:pPr>
            <w:r>
              <w:rPr>
                <w:w w:val="99"/>
                <w:sz w:val="24"/>
              </w:rPr>
              <w:t>0</w:t>
            </w:r>
          </w:p>
        </w:tc>
        <w:tc>
          <w:tcPr>
            <w:tcW w:w="1255" w:type="dxa"/>
          </w:tcPr>
          <w:p w14:paraId="6BD9099D" w14:textId="77777777" w:rsidR="00407F46" w:rsidRDefault="00945025">
            <w:pPr>
              <w:pStyle w:val="TableParagraph"/>
              <w:spacing w:line="255" w:lineRule="exact"/>
              <w:ind w:left="7"/>
              <w:jc w:val="center"/>
              <w:rPr>
                <w:sz w:val="24"/>
              </w:rPr>
            </w:pPr>
            <w:r>
              <w:rPr>
                <w:w w:val="99"/>
                <w:sz w:val="24"/>
              </w:rPr>
              <w:t>1</w:t>
            </w:r>
          </w:p>
        </w:tc>
        <w:tc>
          <w:tcPr>
            <w:tcW w:w="1368" w:type="dxa"/>
          </w:tcPr>
          <w:p w14:paraId="0052B34A" w14:textId="77777777" w:rsidR="00407F46" w:rsidRDefault="00945025">
            <w:pPr>
              <w:pStyle w:val="TableParagraph"/>
              <w:spacing w:line="255" w:lineRule="exact"/>
              <w:ind w:left="10"/>
              <w:jc w:val="center"/>
              <w:rPr>
                <w:sz w:val="24"/>
              </w:rPr>
            </w:pPr>
            <w:r>
              <w:rPr>
                <w:w w:val="99"/>
                <w:sz w:val="24"/>
              </w:rPr>
              <w:t>0</w:t>
            </w:r>
          </w:p>
        </w:tc>
        <w:tc>
          <w:tcPr>
            <w:tcW w:w="2037" w:type="dxa"/>
          </w:tcPr>
          <w:p w14:paraId="7FB4DD0B" w14:textId="77777777" w:rsidR="00407F46" w:rsidRDefault="00945025">
            <w:pPr>
              <w:pStyle w:val="TableParagraph"/>
              <w:spacing w:line="255" w:lineRule="exact"/>
              <w:ind w:left="14"/>
              <w:jc w:val="center"/>
              <w:rPr>
                <w:sz w:val="24"/>
              </w:rPr>
            </w:pPr>
            <w:r>
              <w:rPr>
                <w:w w:val="99"/>
                <w:sz w:val="24"/>
              </w:rPr>
              <w:t>1</w:t>
            </w:r>
          </w:p>
        </w:tc>
      </w:tr>
      <w:tr w:rsidR="00407F46" w14:paraId="02E6B5E3" w14:textId="77777777">
        <w:trPr>
          <w:trHeight w:val="277"/>
        </w:trPr>
        <w:tc>
          <w:tcPr>
            <w:tcW w:w="3411" w:type="dxa"/>
            <w:shd w:val="clear" w:color="auto" w:fill="D9D9D9"/>
          </w:tcPr>
          <w:p w14:paraId="4BEA6F70" w14:textId="77777777" w:rsidR="00407F46" w:rsidRDefault="00945025">
            <w:pPr>
              <w:pStyle w:val="TableParagraph"/>
              <w:spacing w:before="2" w:line="255" w:lineRule="exact"/>
              <w:ind w:left="107"/>
              <w:rPr>
                <w:b/>
                <w:sz w:val="24"/>
              </w:rPr>
            </w:pPr>
            <w:r>
              <w:rPr>
                <w:b/>
                <w:sz w:val="24"/>
              </w:rPr>
              <w:t>Total</w:t>
            </w:r>
            <w:r>
              <w:rPr>
                <w:b/>
                <w:spacing w:val="-3"/>
                <w:sz w:val="24"/>
              </w:rPr>
              <w:t xml:space="preserve"> </w:t>
            </w:r>
            <w:r>
              <w:rPr>
                <w:b/>
                <w:sz w:val="24"/>
              </w:rPr>
              <w:t>as</w:t>
            </w:r>
            <w:r>
              <w:rPr>
                <w:b/>
                <w:spacing w:val="-2"/>
                <w:sz w:val="24"/>
              </w:rPr>
              <w:t xml:space="preserve"> </w:t>
            </w:r>
            <w:proofErr w:type="gramStart"/>
            <w:r>
              <w:rPr>
                <w:b/>
                <w:sz w:val="24"/>
              </w:rPr>
              <w:t>at</w:t>
            </w:r>
            <w:proofErr w:type="gramEnd"/>
            <w:r>
              <w:rPr>
                <w:b/>
                <w:spacing w:val="-1"/>
                <w:sz w:val="24"/>
              </w:rPr>
              <w:t xml:space="preserve"> </w:t>
            </w:r>
            <w:r>
              <w:rPr>
                <w:b/>
                <w:sz w:val="24"/>
              </w:rPr>
              <w:t>31</w:t>
            </w:r>
            <w:r>
              <w:rPr>
                <w:b/>
                <w:spacing w:val="-2"/>
                <w:sz w:val="24"/>
              </w:rPr>
              <w:t xml:space="preserve"> </w:t>
            </w:r>
            <w:r>
              <w:rPr>
                <w:b/>
                <w:sz w:val="24"/>
              </w:rPr>
              <w:t>March</w:t>
            </w:r>
            <w:r>
              <w:rPr>
                <w:b/>
                <w:spacing w:val="-3"/>
                <w:sz w:val="24"/>
              </w:rPr>
              <w:t xml:space="preserve"> </w:t>
            </w:r>
            <w:r>
              <w:rPr>
                <w:b/>
                <w:sz w:val="24"/>
              </w:rPr>
              <w:t>2022</w:t>
            </w:r>
          </w:p>
        </w:tc>
        <w:tc>
          <w:tcPr>
            <w:tcW w:w="1250" w:type="dxa"/>
            <w:shd w:val="clear" w:color="auto" w:fill="D9D9D9"/>
          </w:tcPr>
          <w:p w14:paraId="7BC1F932" w14:textId="77777777" w:rsidR="00407F46" w:rsidRDefault="00945025">
            <w:pPr>
              <w:pStyle w:val="TableParagraph"/>
              <w:spacing w:before="2" w:line="255" w:lineRule="exact"/>
              <w:ind w:left="259" w:right="247"/>
              <w:jc w:val="center"/>
              <w:rPr>
                <w:b/>
                <w:sz w:val="24"/>
              </w:rPr>
            </w:pPr>
            <w:r>
              <w:rPr>
                <w:b/>
                <w:sz w:val="24"/>
              </w:rPr>
              <w:t>13</w:t>
            </w:r>
          </w:p>
        </w:tc>
        <w:tc>
          <w:tcPr>
            <w:tcW w:w="1255" w:type="dxa"/>
            <w:shd w:val="clear" w:color="auto" w:fill="D9D9D9"/>
          </w:tcPr>
          <w:p w14:paraId="5B81E760" w14:textId="77777777" w:rsidR="00407F46" w:rsidRDefault="00945025">
            <w:pPr>
              <w:pStyle w:val="TableParagraph"/>
              <w:spacing w:before="2" w:line="255" w:lineRule="exact"/>
              <w:ind w:left="224" w:right="216"/>
              <w:jc w:val="center"/>
              <w:rPr>
                <w:b/>
                <w:sz w:val="24"/>
              </w:rPr>
            </w:pPr>
            <w:r>
              <w:rPr>
                <w:b/>
                <w:sz w:val="24"/>
              </w:rPr>
              <w:t>47</w:t>
            </w:r>
          </w:p>
        </w:tc>
        <w:tc>
          <w:tcPr>
            <w:tcW w:w="1368" w:type="dxa"/>
            <w:shd w:val="clear" w:color="auto" w:fill="D9D9D9"/>
          </w:tcPr>
          <w:p w14:paraId="21964397" w14:textId="77777777" w:rsidR="00407F46" w:rsidRDefault="00945025">
            <w:pPr>
              <w:pStyle w:val="TableParagraph"/>
              <w:spacing w:before="2" w:line="255" w:lineRule="exact"/>
              <w:ind w:left="10"/>
              <w:jc w:val="center"/>
              <w:rPr>
                <w:b/>
                <w:sz w:val="24"/>
              </w:rPr>
            </w:pPr>
            <w:r>
              <w:rPr>
                <w:b/>
                <w:w w:val="99"/>
                <w:sz w:val="24"/>
              </w:rPr>
              <w:t>8</w:t>
            </w:r>
          </w:p>
        </w:tc>
        <w:tc>
          <w:tcPr>
            <w:tcW w:w="2037" w:type="dxa"/>
            <w:shd w:val="clear" w:color="auto" w:fill="D9D9D9"/>
          </w:tcPr>
          <w:p w14:paraId="1CABB90C" w14:textId="77777777" w:rsidR="00407F46" w:rsidRDefault="00945025">
            <w:pPr>
              <w:pStyle w:val="TableParagraph"/>
              <w:spacing w:before="2" w:line="255" w:lineRule="exact"/>
              <w:ind w:left="867" w:right="852"/>
              <w:jc w:val="center"/>
              <w:rPr>
                <w:b/>
                <w:sz w:val="24"/>
              </w:rPr>
            </w:pPr>
            <w:r>
              <w:rPr>
                <w:b/>
                <w:sz w:val="24"/>
              </w:rPr>
              <w:t>68</w:t>
            </w:r>
          </w:p>
        </w:tc>
      </w:tr>
    </w:tbl>
    <w:p w14:paraId="67DC859A" w14:textId="77777777" w:rsidR="00407F46" w:rsidRDefault="00407F46">
      <w:pPr>
        <w:pStyle w:val="BodyText"/>
        <w:spacing w:before="8"/>
        <w:rPr>
          <w:sz w:val="13"/>
        </w:rPr>
      </w:pPr>
    </w:p>
    <w:p w14:paraId="11FE515F" w14:textId="77777777" w:rsidR="00407F46" w:rsidRDefault="00945025">
      <w:pPr>
        <w:pStyle w:val="BodyText"/>
        <w:spacing w:before="92"/>
        <w:ind w:left="120" w:right="690"/>
        <w:jc w:val="both"/>
      </w:pPr>
      <w:r>
        <w:t>During 2021/22 the MSE CCG’s risk profile has seen the number of red rated risks</w:t>
      </w:r>
      <w:r>
        <w:rPr>
          <w:spacing w:val="-64"/>
        </w:rPr>
        <w:t xml:space="preserve"> </w:t>
      </w:r>
      <w:r>
        <w:t>decrease.</w:t>
      </w:r>
      <w:r>
        <w:rPr>
          <w:spacing w:val="1"/>
        </w:rPr>
        <w:t xml:space="preserve"> </w:t>
      </w:r>
      <w:r>
        <w:t>As of 31 March 2022, there were 8 red-rated risks, which related to the</w:t>
      </w:r>
      <w:r>
        <w:rPr>
          <w:spacing w:val="-64"/>
        </w:rPr>
        <w:t xml:space="preserve"> </w:t>
      </w:r>
      <w:r>
        <w:t>following</w:t>
      </w:r>
      <w:r>
        <w:rPr>
          <w:spacing w:val="-1"/>
        </w:rPr>
        <w:t xml:space="preserve"> </w:t>
      </w:r>
      <w:r>
        <w:t>5</w:t>
      </w:r>
      <w:r>
        <w:rPr>
          <w:spacing w:val="-1"/>
        </w:rPr>
        <w:t xml:space="preserve"> </w:t>
      </w:r>
      <w:r>
        <w:t>areas of</w:t>
      </w:r>
      <w:r>
        <w:rPr>
          <w:spacing w:val="-2"/>
        </w:rPr>
        <w:t xml:space="preserve"> </w:t>
      </w:r>
      <w:r>
        <w:t>the CCG’s</w:t>
      </w:r>
      <w:r>
        <w:rPr>
          <w:spacing w:val="-1"/>
        </w:rPr>
        <w:t xml:space="preserve"> </w:t>
      </w:r>
      <w:r>
        <w:t>business:</w:t>
      </w:r>
    </w:p>
    <w:p w14:paraId="64846D9F" w14:textId="77777777" w:rsidR="00407F46" w:rsidRDefault="00407F46">
      <w:pPr>
        <w:pStyle w:val="BodyText"/>
        <w:spacing w:before="11"/>
        <w:rPr>
          <w:sz w:val="20"/>
        </w:rPr>
      </w:pPr>
    </w:p>
    <w:p w14:paraId="476E4ADF" w14:textId="77777777" w:rsidR="00407F46" w:rsidRDefault="00945025">
      <w:pPr>
        <w:ind w:left="120"/>
        <w:jc w:val="both"/>
        <w:rPr>
          <w:b/>
          <w:sz w:val="24"/>
        </w:rPr>
      </w:pPr>
      <w:r>
        <w:rPr>
          <w:b/>
          <w:sz w:val="24"/>
        </w:rPr>
        <w:t>Referral</w:t>
      </w:r>
      <w:r>
        <w:rPr>
          <w:b/>
          <w:spacing w:val="-2"/>
          <w:sz w:val="24"/>
        </w:rPr>
        <w:t xml:space="preserve"> </w:t>
      </w:r>
      <w:r>
        <w:rPr>
          <w:b/>
          <w:sz w:val="24"/>
        </w:rPr>
        <w:t>to</w:t>
      </w:r>
      <w:r>
        <w:rPr>
          <w:b/>
          <w:spacing w:val="-4"/>
          <w:sz w:val="24"/>
        </w:rPr>
        <w:t xml:space="preserve"> </w:t>
      </w:r>
      <w:r>
        <w:rPr>
          <w:b/>
          <w:sz w:val="24"/>
        </w:rPr>
        <w:t>Treatment</w:t>
      </w:r>
      <w:r>
        <w:rPr>
          <w:b/>
          <w:spacing w:val="-4"/>
          <w:sz w:val="24"/>
        </w:rPr>
        <w:t xml:space="preserve"> </w:t>
      </w:r>
      <w:r>
        <w:rPr>
          <w:b/>
          <w:sz w:val="24"/>
        </w:rPr>
        <w:t>(RTT)</w:t>
      </w:r>
      <w:r>
        <w:rPr>
          <w:b/>
          <w:spacing w:val="-1"/>
          <w:sz w:val="24"/>
        </w:rPr>
        <w:t xml:space="preserve"> </w:t>
      </w:r>
      <w:r>
        <w:rPr>
          <w:b/>
          <w:sz w:val="24"/>
        </w:rPr>
        <w:t>standard,</w:t>
      </w:r>
      <w:r>
        <w:rPr>
          <w:b/>
          <w:spacing w:val="-3"/>
          <w:sz w:val="24"/>
        </w:rPr>
        <w:t xml:space="preserve"> </w:t>
      </w:r>
      <w:r>
        <w:rPr>
          <w:b/>
          <w:sz w:val="24"/>
        </w:rPr>
        <w:t>cancer, access</w:t>
      </w:r>
      <w:r>
        <w:rPr>
          <w:b/>
          <w:spacing w:val="-1"/>
          <w:sz w:val="24"/>
        </w:rPr>
        <w:t xml:space="preserve"> </w:t>
      </w:r>
      <w:r>
        <w:rPr>
          <w:b/>
          <w:sz w:val="24"/>
        </w:rPr>
        <w:t>to</w:t>
      </w:r>
      <w:r>
        <w:rPr>
          <w:b/>
          <w:spacing w:val="-4"/>
          <w:sz w:val="24"/>
        </w:rPr>
        <w:t xml:space="preserve"> </w:t>
      </w:r>
      <w:r>
        <w:rPr>
          <w:b/>
          <w:sz w:val="24"/>
        </w:rPr>
        <w:t>service</w:t>
      </w:r>
      <w:r>
        <w:rPr>
          <w:b/>
          <w:spacing w:val="-5"/>
          <w:sz w:val="24"/>
        </w:rPr>
        <w:t xml:space="preserve"> </w:t>
      </w:r>
      <w:r>
        <w:rPr>
          <w:b/>
          <w:sz w:val="24"/>
        </w:rPr>
        <w:t>and</w:t>
      </w:r>
      <w:r>
        <w:rPr>
          <w:b/>
          <w:spacing w:val="-1"/>
          <w:sz w:val="24"/>
        </w:rPr>
        <w:t xml:space="preserve"> </w:t>
      </w:r>
      <w:r>
        <w:rPr>
          <w:b/>
          <w:sz w:val="24"/>
        </w:rPr>
        <w:t>capacity</w:t>
      </w:r>
    </w:p>
    <w:p w14:paraId="6D3B2C3E" w14:textId="77777777" w:rsidR="00407F46" w:rsidRDefault="00407F46">
      <w:pPr>
        <w:pStyle w:val="BodyText"/>
        <w:spacing w:before="10"/>
        <w:rPr>
          <w:b/>
          <w:sz w:val="20"/>
        </w:rPr>
      </w:pPr>
    </w:p>
    <w:p w14:paraId="121D418F" w14:textId="77777777" w:rsidR="00407F46" w:rsidRDefault="00945025">
      <w:pPr>
        <w:pStyle w:val="BodyText"/>
        <w:ind w:left="120"/>
      </w:pPr>
      <w:r>
        <w:t>The CCGs continue to work with the Mid and South Essex NHS Foundation Trust</w:t>
      </w:r>
      <w:r>
        <w:rPr>
          <w:spacing w:val="1"/>
        </w:rPr>
        <w:t xml:space="preserve"> </w:t>
      </w:r>
      <w:r>
        <w:t>(MSEFT) to address Licence Undertakings.</w:t>
      </w:r>
      <w:r>
        <w:rPr>
          <w:spacing w:val="1"/>
        </w:rPr>
        <w:t xml:space="preserve"> </w:t>
      </w:r>
      <w:r>
        <w:t>Arrangements are in place to ensure</w:t>
      </w:r>
      <w:r>
        <w:rPr>
          <w:spacing w:val="1"/>
        </w:rPr>
        <w:t xml:space="preserve"> </w:t>
      </w:r>
      <w:r>
        <w:t>oversight of the required actions to address RTT poor performance.</w:t>
      </w:r>
      <w:r>
        <w:rPr>
          <w:spacing w:val="1"/>
        </w:rPr>
        <w:t xml:space="preserve"> </w:t>
      </w:r>
      <w:r>
        <w:t>There has been a</w:t>
      </w:r>
      <w:r>
        <w:rPr>
          <w:spacing w:val="1"/>
        </w:rPr>
        <w:t xml:space="preserve"> </w:t>
      </w:r>
      <w:r>
        <w:t xml:space="preserve">significant impact </w:t>
      </w:r>
      <w:r>
        <w:t>on performance as a direct result of the Covid-19 pandemic.</w:t>
      </w:r>
      <w:r>
        <w:rPr>
          <w:spacing w:val="1"/>
        </w:rPr>
        <w:t xml:space="preserve"> </w:t>
      </w:r>
      <w:r>
        <w:t>Delayed</w:t>
      </w:r>
      <w:r>
        <w:rPr>
          <w:spacing w:val="-64"/>
        </w:rPr>
        <w:t xml:space="preserve"> </w:t>
      </w:r>
      <w:r>
        <w:t>discharges and capacity out of hospital, both within health and social care, have also</w:t>
      </w:r>
      <w:r>
        <w:rPr>
          <w:spacing w:val="1"/>
        </w:rPr>
        <w:t xml:space="preserve"> </w:t>
      </w:r>
      <w:r>
        <w:t>impacted upon performance.</w:t>
      </w:r>
      <w:r>
        <w:rPr>
          <w:spacing w:val="1"/>
        </w:rPr>
        <w:t xml:space="preserve"> </w:t>
      </w:r>
      <w:r>
        <w:t>In partnership with NHS England, plans, oversight groups</w:t>
      </w:r>
      <w:r>
        <w:rPr>
          <w:spacing w:val="-64"/>
        </w:rPr>
        <w:t xml:space="preserve"> </w:t>
      </w:r>
      <w:r>
        <w:t>and</w:t>
      </w:r>
      <w:r>
        <w:rPr>
          <w:spacing w:val="-1"/>
        </w:rPr>
        <w:t xml:space="preserve"> </w:t>
      </w:r>
      <w:r>
        <w:t>reporting</w:t>
      </w:r>
      <w:r>
        <w:rPr>
          <w:spacing w:val="-1"/>
        </w:rPr>
        <w:t xml:space="preserve"> </w:t>
      </w:r>
      <w:r>
        <w:t>pro</w:t>
      </w:r>
      <w:r>
        <w:t>cesses have</w:t>
      </w:r>
      <w:r>
        <w:rPr>
          <w:spacing w:val="-3"/>
        </w:rPr>
        <w:t xml:space="preserve"> </w:t>
      </w:r>
      <w:r>
        <w:t>been</w:t>
      </w:r>
      <w:r>
        <w:rPr>
          <w:spacing w:val="-2"/>
        </w:rPr>
        <w:t xml:space="preserve"> </w:t>
      </w:r>
      <w:r>
        <w:t>established</w:t>
      </w:r>
      <w:r>
        <w:rPr>
          <w:spacing w:val="-1"/>
        </w:rPr>
        <w:t xml:space="preserve"> </w:t>
      </w:r>
      <w:r>
        <w:t>to</w:t>
      </w:r>
      <w:r>
        <w:rPr>
          <w:spacing w:val="-3"/>
        </w:rPr>
        <w:t xml:space="preserve"> </w:t>
      </w:r>
      <w:r>
        <w:t>oversee restoration.</w:t>
      </w:r>
    </w:p>
    <w:p w14:paraId="0768C852" w14:textId="77777777" w:rsidR="00407F46" w:rsidRDefault="00407F46">
      <w:pPr>
        <w:pStyle w:val="BodyText"/>
        <w:spacing w:before="10"/>
        <w:rPr>
          <w:sz w:val="20"/>
        </w:rPr>
      </w:pPr>
    </w:p>
    <w:p w14:paraId="59D99C32" w14:textId="77777777" w:rsidR="00407F46" w:rsidRDefault="00945025">
      <w:pPr>
        <w:pStyle w:val="BodyText"/>
        <w:spacing w:before="1"/>
        <w:ind w:left="120" w:right="438"/>
      </w:pPr>
      <w:r>
        <w:t>The System Quality section of this report provides an overview of action taken by the</w:t>
      </w:r>
      <w:r>
        <w:rPr>
          <w:spacing w:val="-64"/>
        </w:rPr>
        <w:t xml:space="preserve"> </w:t>
      </w:r>
      <w:r>
        <w:t>MSE Quality teams to support MSEFT to undertake deep dive harm reviews on all</w:t>
      </w:r>
      <w:r>
        <w:rPr>
          <w:spacing w:val="1"/>
        </w:rPr>
        <w:t xml:space="preserve"> </w:t>
      </w:r>
      <w:r>
        <w:t>patients</w:t>
      </w:r>
      <w:r>
        <w:rPr>
          <w:spacing w:val="-1"/>
        </w:rPr>
        <w:t xml:space="preserve"> </w:t>
      </w:r>
      <w:r>
        <w:t>whose care</w:t>
      </w:r>
      <w:r>
        <w:rPr>
          <w:spacing w:val="-1"/>
        </w:rPr>
        <w:t xml:space="preserve"> </w:t>
      </w:r>
      <w:r>
        <w:t>pathways</w:t>
      </w:r>
      <w:r>
        <w:rPr>
          <w:spacing w:val="-2"/>
        </w:rPr>
        <w:t xml:space="preserve"> </w:t>
      </w:r>
      <w:r>
        <w:t>breached</w:t>
      </w:r>
      <w:r>
        <w:rPr>
          <w:spacing w:val="-2"/>
        </w:rPr>
        <w:t xml:space="preserve"> </w:t>
      </w:r>
      <w:r>
        <w:t>cancer</w:t>
      </w:r>
      <w:r>
        <w:rPr>
          <w:spacing w:val="-1"/>
        </w:rPr>
        <w:t xml:space="preserve"> </w:t>
      </w:r>
      <w:r>
        <w:t>and</w:t>
      </w:r>
      <w:r>
        <w:rPr>
          <w:spacing w:val="-2"/>
        </w:rPr>
        <w:t xml:space="preserve"> </w:t>
      </w:r>
      <w:r>
        <w:t>RTT standards.</w:t>
      </w:r>
    </w:p>
    <w:p w14:paraId="0C4A2307" w14:textId="77777777" w:rsidR="00407F46" w:rsidRDefault="00407F46">
      <w:pPr>
        <w:pStyle w:val="BodyText"/>
        <w:spacing w:before="10"/>
        <w:rPr>
          <w:sz w:val="20"/>
        </w:rPr>
      </w:pPr>
    </w:p>
    <w:p w14:paraId="132E767F" w14:textId="77777777" w:rsidR="00407F46" w:rsidRDefault="00945025">
      <w:pPr>
        <w:ind w:left="120"/>
        <w:rPr>
          <w:b/>
          <w:sz w:val="24"/>
        </w:rPr>
      </w:pPr>
      <w:r>
        <w:rPr>
          <w:b/>
          <w:sz w:val="24"/>
        </w:rPr>
        <w:t>Maternity</w:t>
      </w:r>
      <w:r>
        <w:rPr>
          <w:b/>
          <w:spacing w:val="-2"/>
          <w:sz w:val="24"/>
        </w:rPr>
        <w:t xml:space="preserve"> </w:t>
      </w:r>
      <w:r>
        <w:rPr>
          <w:b/>
          <w:sz w:val="24"/>
        </w:rPr>
        <w:t>services</w:t>
      </w:r>
    </w:p>
    <w:p w14:paraId="7884AD64" w14:textId="77777777" w:rsidR="00407F46" w:rsidRDefault="00407F46">
      <w:pPr>
        <w:pStyle w:val="BodyText"/>
        <w:spacing w:before="10"/>
        <w:rPr>
          <w:b/>
          <w:sz w:val="20"/>
        </w:rPr>
      </w:pPr>
    </w:p>
    <w:p w14:paraId="14FCCB91" w14:textId="77777777" w:rsidR="00407F46" w:rsidRDefault="00945025">
      <w:pPr>
        <w:pStyle w:val="BodyText"/>
        <w:ind w:left="120" w:right="311"/>
      </w:pPr>
      <w:r>
        <w:t>Arrangements are in place (as part of the MSEFT Licence Undertakings) to address</w:t>
      </w:r>
      <w:r>
        <w:rPr>
          <w:spacing w:val="1"/>
        </w:rPr>
        <w:t xml:space="preserve"> </w:t>
      </w:r>
      <w:r>
        <w:t>significant concerns relating to maternity services, particularly those identified in the</w:t>
      </w:r>
      <w:r>
        <w:rPr>
          <w:spacing w:val="1"/>
        </w:rPr>
        <w:t xml:space="preserve"> </w:t>
      </w:r>
      <w:r>
        <w:t>Care Quality Commission report for Basildon Hospital.</w:t>
      </w:r>
      <w:r>
        <w:rPr>
          <w:spacing w:val="1"/>
        </w:rPr>
        <w:t xml:space="preserve"> </w:t>
      </w:r>
      <w:r>
        <w:t>The Mid and South Essex</w:t>
      </w:r>
      <w:r>
        <w:rPr>
          <w:spacing w:val="1"/>
        </w:rPr>
        <w:t xml:space="preserve"> </w:t>
      </w:r>
      <w:r>
        <w:t>Local Maternity and Neonatal System (LMNS) are working with MSEFT to support</w:t>
      </w:r>
      <w:r>
        <w:rPr>
          <w:spacing w:val="1"/>
        </w:rPr>
        <w:t xml:space="preserve"> </w:t>
      </w:r>
      <w:r>
        <w:t>workforce r</w:t>
      </w:r>
      <w:r>
        <w:t>ecruitment and retention measures and the Maternity Improvement Plan,</w:t>
      </w:r>
      <w:r>
        <w:rPr>
          <w:spacing w:val="1"/>
        </w:rPr>
        <w:t xml:space="preserve"> </w:t>
      </w:r>
      <w:r>
        <w:t>including a review of the findings set out Donna Ockenden’s reports following her</w:t>
      </w:r>
      <w:r>
        <w:rPr>
          <w:spacing w:val="1"/>
        </w:rPr>
        <w:t xml:space="preserve"> </w:t>
      </w:r>
      <w:r>
        <w:t>independent</w:t>
      </w:r>
      <w:r>
        <w:rPr>
          <w:spacing w:val="-4"/>
        </w:rPr>
        <w:t xml:space="preserve"> </w:t>
      </w:r>
      <w:r>
        <w:t>review</w:t>
      </w:r>
      <w:r>
        <w:rPr>
          <w:spacing w:val="-1"/>
        </w:rPr>
        <w:t xml:space="preserve"> </w:t>
      </w:r>
      <w:r>
        <w:t>of</w:t>
      </w:r>
      <w:r>
        <w:rPr>
          <w:spacing w:val="-5"/>
        </w:rPr>
        <w:t xml:space="preserve"> </w:t>
      </w:r>
      <w:r>
        <w:t>maternity</w:t>
      </w:r>
      <w:r>
        <w:rPr>
          <w:spacing w:val="-1"/>
        </w:rPr>
        <w:t xml:space="preserve"> </w:t>
      </w:r>
      <w:r>
        <w:t>services</w:t>
      </w:r>
      <w:r>
        <w:rPr>
          <w:spacing w:val="-3"/>
        </w:rPr>
        <w:t xml:space="preserve"> </w:t>
      </w:r>
      <w:r>
        <w:t>to</w:t>
      </w:r>
      <w:r>
        <w:rPr>
          <w:spacing w:val="-2"/>
        </w:rPr>
        <w:t xml:space="preserve"> </w:t>
      </w:r>
      <w:r>
        <w:t>assure</w:t>
      </w:r>
      <w:r>
        <w:rPr>
          <w:spacing w:val="-1"/>
        </w:rPr>
        <w:t xml:space="preserve"> </w:t>
      </w:r>
      <w:r>
        <w:t>the</w:t>
      </w:r>
      <w:r>
        <w:rPr>
          <w:spacing w:val="-1"/>
        </w:rPr>
        <w:t xml:space="preserve"> </w:t>
      </w:r>
      <w:r>
        <w:t>system</w:t>
      </w:r>
      <w:r>
        <w:rPr>
          <w:spacing w:val="-2"/>
        </w:rPr>
        <w:t xml:space="preserve"> </w:t>
      </w:r>
      <w:r>
        <w:t>and</w:t>
      </w:r>
      <w:r>
        <w:rPr>
          <w:spacing w:val="-3"/>
        </w:rPr>
        <w:t xml:space="preserve"> </w:t>
      </w:r>
      <w:r>
        <w:t>identify</w:t>
      </w:r>
      <w:r>
        <w:rPr>
          <w:spacing w:val="-3"/>
        </w:rPr>
        <w:t xml:space="preserve"> </w:t>
      </w:r>
      <w:r>
        <w:t>any</w:t>
      </w:r>
      <w:r>
        <w:rPr>
          <w:spacing w:val="-4"/>
        </w:rPr>
        <w:t xml:space="preserve"> </w:t>
      </w:r>
      <w:r>
        <w:t>further</w:t>
      </w:r>
      <w:r>
        <w:rPr>
          <w:spacing w:val="-64"/>
        </w:rPr>
        <w:t xml:space="preserve"> </w:t>
      </w:r>
      <w:r>
        <w:t>action required.</w:t>
      </w:r>
      <w:r>
        <w:rPr>
          <w:spacing w:val="1"/>
        </w:rPr>
        <w:t xml:space="preserve"> </w:t>
      </w:r>
      <w:r>
        <w:t>Further information on maternity services is provided under the Care</w:t>
      </w:r>
      <w:r>
        <w:rPr>
          <w:spacing w:val="1"/>
        </w:rPr>
        <w:t xml:space="preserve"> </w:t>
      </w:r>
      <w:r>
        <w:t>Quality</w:t>
      </w:r>
      <w:r>
        <w:rPr>
          <w:spacing w:val="-1"/>
        </w:rPr>
        <w:t xml:space="preserve"> </w:t>
      </w:r>
      <w:r>
        <w:t>Commission section of this report.</w:t>
      </w:r>
    </w:p>
    <w:p w14:paraId="411A456E" w14:textId="77777777" w:rsidR="00407F46" w:rsidRDefault="00407F46">
      <w:pPr>
        <w:sectPr w:rsidR="00407F46">
          <w:type w:val="continuous"/>
          <w:pgSz w:w="11910" w:h="16840"/>
          <w:pgMar w:top="1400" w:right="1020" w:bottom="720" w:left="1320" w:header="0" w:footer="524" w:gutter="0"/>
          <w:cols w:space="720"/>
        </w:sectPr>
      </w:pPr>
    </w:p>
    <w:p w14:paraId="27E658F1" w14:textId="77777777" w:rsidR="00407F46" w:rsidRDefault="00945025">
      <w:pPr>
        <w:spacing w:before="81"/>
        <w:ind w:left="120"/>
        <w:rPr>
          <w:b/>
          <w:sz w:val="24"/>
        </w:rPr>
      </w:pPr>
      <w:r>
        <w:rPr>
          <w:b/>
          <w:sz w:val="24"/>
        </w:rPr>
        <w:lastRenderedPageBreak/>
        <w:t>Mental</w:t>
      </w:r>
      <w:r>
        <w:rPr>
          <w:b/>
          <w:spacing w:val="-2"/>
          <w:sz w:val="24"/>
        </w:rPr>
        <w:t xml:space="preserve"> </w:t>
      </w:r>
      <w:r>
        <w:rPr>
          <w:b/>
          <w:sz w:val="24"/>
        </w:rPr>
        <w:t>health</w:t>
      </w:r>
      <w:r>
        <w:rPr>
          <w:b/>
          <w:spacing w:val="-4"/>
          <w:sz w:val="24"/>
        </w:rPr>
        <w:t xml:space="preserve"> </w:t>
      </w:r>
      <w:r>
        <w:rPr>
          <w:b/>
          <w:sz w:val="24"/>
        </w:rPr>
        <w:t>services</w:t>
      </w:r>
    </w:p>
    <w:p w14:paraId="4AEED012" w14:textId="77777777" w:rsidR="00407F46" w:rsidRDefault="00407F46">
      <w:pPr>
        <w:pStyle w:val="BodyText"/>
        <w:spacing w:before="9"/>
        <w:rPr>
          <w:b/>
          <w:sz w:val="20"/>
        </w:rPr>
      </w:pPr>
    </w:p>
    <w:p w14:paraId="46B1170F" w14:textId="77777777" w:rsidR="00407F46" w:rsidRDefault="00945025">
      <w:pPr>
        <w:pStyle w:val="BodyText"/>
        <w:spacing w:before="1"/>
        <w:ind w:left="120" w:right="140"/>
      </w:pPr>
      <w:r>
        <w:t>The Essex Mental Health Independent Inquiry is investigating matters surrounding th</w:t>
      </w:r>
      <w:r>
        <w:t>e</w:t>
      </w:r>
      <w:r>
        <w:rPr>
          <w:spacing w:val="1"/>
        </w:rPr>
        <w:t xml:space="preserve"> </w:t>
      </w:r>
      <w:r>
        <w:t>deaths</w:t>
      </w:r>
      <w:r>
        <w:rPr>
          <w:spacing w:val="2"/>
        </w:rPr>
        <w:t xml:space="preserve"> </w:t>
      </w:r>
      <w:r>
        <w:t>of</w:t>
      </w:r>
      <w:r>
        <w:rPr>
          <w:spacing w:val="3"/>
        </w:rPr>
        <w:t xml:space="preserve"> </w:t>
      </w:r>
      <w:r>
        <w:t>mental</w:t>
      </w:r>
      <w:r>
        <w:rPr>
          <w:spacing w:val="3"/>
        </w:rPr>
        <w:t xml:space="preserve"> </w:t>
      </w:r>
      <w:r>
        <w:t>health</w:t>
      </w:r>
      <w:r>
        <w:rPr>
          <w:spacing w:val="2"/>
        </w:rPr>
        <w:t xml:space="preserve"> </w:t>
      </w:r>
      <w:r>
        <w:t>inpatients</w:t>
      </w:r>
      <w:r>
        <w:rPr>
          <w:spacing w:val="1"/>
        </w:rPr>
        <w:t xml:space="preserve"> </w:t>
      </w:r>
      <w:r>
        <w:t>across</w:t>
      </w:r>
      <w:r>
        <w:rPr>
          <w:spacing w:val="3"/>
        </w:rPr>
        <w:t xml:space="preserve"> </w:t>
      </w:r>
      <w:r>
        <w:t>NHS</w:t>
      </w:r>
      <w:r>
        <w:rPr>
          <w:spacing w:val="2"/>
        </w:rPr>
        <w:t xml:space="preserve"> </w:t>
      </w:r>
      <w:r>
        <w:t>Trusts</w:t>
      </w:r>
      <w:r>
        <w:rPr>
          <w:spacing w:val="3"/>
        </w:rPr>
        <w:t xml:space="preserve"> </w:t>
      </w:r>
      <w:r>
        <w:t>in</w:t>
      </w:r>
      <w:r>
        <w:rPr>
          <w:spacing w:val="1"/>
        </w:rPr>
        <w:t xml:space="preserve"> </w:t>
      </w:r>
      <w:r>
        <w:t>Essex</w:t>
      </w:r>
      <w:r>
        <w:rPr>
          <w:spacing w:val="1"/>
        </w:rPr>
        <w:t xml:space="preserve"> </w:t>
      </w:r>
      <w:r>
        <w:t>between 2000</w:t>
      </w:r>
      <w:r>
        <w:rPr>
          <w:spacing w:val="3"/>
        </w:rPr>
        <w:t xml:space="preserve"> </w:t>
      </w:r>
      <w:r>
        <w:t>and</w:t>
      </w:r>
      <w:r>
        <w:rPr>
          <w:spacing w:val="1"/>
        </w:rPr>
        <w:t xml:space="preserve"> </w:t>
      </w:r>
      <w:r>
        <w:t>2020. The Inquiry is in Phase 2 and will hear evidence from families, carers, and friends</w:t>
      </w:r>
      <w:r>
        <w:rPr>
          <w:spacing w:val="-64"/>
        </w:rPr>
        <w:t xml:space="preserve"> </w:t>
      </w:r>
      <w:r>
        <w:t>of those who died; others with experience of mental health inpatient care in Essex</w:t>
      </w:r>
      <w:r>
        <w:rPr>
          <w:spacing w:val="1"/>
        </w:rPr>
        <w:t xml:space="preserve"> </w:t>
      </w:r>
      <w:r>
        <w:t>du</w:t>
      </w:r>
      <w:r>
        <w:t xml:space="preserve">ring the </w:t>
      </w:r>
      <w:proofErr w:type="gramStart"/>
      <w:r>
        <w:t>21 year</w:t>
      </w:r>
      <w:proofErr w:type="gramEnd"/>
      <w:r>
        <w:t xml:space="preserve"> period; as well as staff, former-staff, relevant professionals, and</w:t>
      </w:r>
      <w:r>
        <w:rPr>
          <w:spacing w:val="1"/>
        </w:rPr>
        <w:t xml:space="preserve"> </w:t>
      </w:r>
      <w:r>
        <w:t>organisations.</w:t>
      </w:r>
      <w:r>
        <w:rPr>
          <w:spacing w:val="-4"/>
        </w:rPr>
        <w:t xml:space="preserve"> </w:t>
      </w:r>
      <w:r>
        <w:t>The</w:t>
      </w:r>
      <w:r>
        <w:rPr>
          <w:spacing w:val="-3"/>
        </w:rPr>
        <w:t xml:space="preserve"> </w:t>
      </w:r>
      <w:r>
        <w:t>Inquiry</w:t>
      </w:r>
      <w:r>
        <w:rPr>
          <w:spacing w:val="-1"/>
        </w:rPr>
        <w:t xml:space="preserve"> </w:t>
      </w:r>
      <w:r>
        <w:t>is</w:t>
      </w:r>
      <w:r>
        <w:rPr>
          <w:spacing w:val="-2"/>
        </w:rPr>
        <w:t xml:space="preserve"> </w:t>
      </w:r>
      <w:r>
        <w:t>independent</w:t>
      </w:r>
      <w:r>
        <w:rPr>
          <w:spacing w:val="-3"/>
        </w:rPr>
        <w:t xml:space="preserve"> </w:t>
      </w:r>
      <w:r>
        <w:t>of</w:t>
      </w:r>
      <w:r>
        <w:rPr>
          <w:spacing w:val="-5"/>
        </w:rPr>
        <w:t xml:space="preserve"> </w:t>
      </w:r>
      <w:r>
        <w:t>government</w:t>
      </w:r>
      <w:r>
        <w:rPr>
          <w:spacing w:val="-1"/>
        </w:rPr>
        <w:t xml:space="preserve"> </w:t>
      </w:r>
      <w:r>
        <w:t>and</w:t>
      </w:r>
      <w:r>
        <w:rPr>
          <w:spacing w:val="-3"/>
        </w:rPr>
        <w:t xml:space="preserve"> </w:t>
      </w:r>
      <w:r>
        <w:t>the</w:t>
      </w:r>
      <w:r>
        <w:rPr>
          <w:spacing w:val="-4"/>
        </w:rPr>
        <w:t xml:space="preserve"> </w:t>
      </w:r>
      <w:r>
        <w:t>health</w:t>
      </w:r>
      <w:r>
        <w:rPr>
          <w:spacing w:val="-1"/>
        </w:rPr>
        <w:t xml:space="preserve"> </w:t>
      </w:r>
      <w:r>
        <w:t>care</w:t>
      </w:r>
      <w:r>
        <w:rPr>
          <w:spacing w:val="-1"/>
        </w:rPr>
        <w:t xml:space="preserve"> </w:t>
      </w:r>
      <w:r>
        <w:t>system.</w:t>
      </w:r>
    </w:p>
    <w:p w14:paraId="12CE7018" w14:textId="77777777" w:rsidR="00407F46" w:rsidRDefault="00945025">
      <w:pPr>
        <w:pStyle w:val="BodyText"/>
        <w:ind w:left="120" w:right="199"/>
      </w:pPr>
      <w:r>
        <w:t>The</w:t>
      </w:r>
      <w:r>
        <w:rPr>
          <w:spacing w:val="-2"/>
        </w:rPr>
        <w:t xml:space="preserve"> </w:t>
      </w:r>
      <w:r>
        <w:t>Inquiry</w:t>
      </w:r>
      <w:r>
        <w:rPr>
          <w:spacing w:val="-1"/>
        </w:rPr>
        <w:t xml:space="preserve"> </w:t>
      </w:r>
      <w:r>
        <w:t>has</w:t>
      </w:r>
      <w:r>
        <w:rPr>
          <w:spacing w:val="-2"/>
        </w:rPr>
        <w:t xml:space="preserve"> </w:t>
      </w:r>
      <w:r>
        <w:t>recently</w:t>
      </w:r>
      <w:r>
        <w:rPr>
          <w:spacing w:val="-1"/>
        </w:rPr>
        <w:t xml:space="preserve"> </w:t>
      </w:r>
      <w:r>
        <w:t>expanded</w:t>
      </w:r>
      <w:r>
        <w:rPr>
          <w:spacing w:val="-1"/>
        </w:rPr>
        <w:t xml:space="preserve"> </w:t>
      </w:r>
      <w:r>
        <w:t>its</w:t>
      </w:r>
      <w:r>
        <w:rPr>
          <w:spacing w:val="-2"/>
        </w:rPr>
        <w:t xml:space="preserve"> </w:t>
      </w:r>
      <w:r>
        <w:t>review</w:t>
      </w:r>
      <w:r>
        <w:rPr>
          <w:spacing w:val="-4"/>
        </w:rPr>
        <w:t xml:space="preserve"> </w:t>
      </w:r>
      <w:r>
        <w:t>of</w:t>
      </w:r>
      <w:r>
        <w:rPr>
          <w:spacing w:val="-2"/>
        </w:rPr>
        <w:t xml:space="preserve"> </w:t>
      </w:r>
      <w:r>
        <w:t>cases</w:t>
      </w:r>
      <w:r>
        <w:rPr>
          <w:spacing w:val="-1"/>
        </w:rPr>
        <w:t xml:space="preserve"> </w:t>
      </w:r>
      <w:r>
        <w:t>to</w:t>
      </w:r>
      <w:r>
        <w:rPr>
          <w:spacing w:val="-3"/>
        </w:rPr>
        <w:t xml:space="preserve"> </w:t>
      </w:r>
      <w:r>
        <w:t>1500</w:t>
      </w:r>
      <w:r>
        <w:rPr>
          <w:spacing w:val="-4"/>
        </w:rPr>
        <w:t xml:space="preserve"> </w:t>
      </w:r>
      <w:r>
        <w:t>to</w:t>
      </w:r>
      <w:r>
        <w:rPr>
          <w:spacing w:val="-2"/>
        </w:rPr>
        <w:t xml:space="preserve"> </w:t>
      </w:r>
      <w:r>
        <w:t>be</w:t>
      </w:r>
      <w:r>
        <w:rPr>
          <w:spacing w:val="-3"/>
        </w:rPr>
        <w:t xml:space="preserve"> </w:t>
      </w:r>
      <w:r>
        <w:t>considered</w:t>
      </w:r>
      <w:r>
        <w:rPr>
          <w:spacing w:val="-2"/>
        </w:rPr>
        <w:t xml:space="preserve"> </w:t>
      </w:r>
      <w:r>
        <w:t>as</w:t>
      </w:r>
      <w:r>
        <w:rPr>
          <w:spacing w:val="-4"/>
        </w:rPr>
        <w:t xml:space="preserve"> </w:t>
      </w:r>
      <w:r>
        <w:t>part</w:t>
      </w:r>
      <w:r>
        <w:rPr>
          <w:spacing w:val="-64"/>
        </w:rPr>
        <w:t xml:space="preserve"> </w:t>
      </w:r>
      <w:r>
        <w:t>of</w:t>
      </w:r>
      <w:r>
        <w:rPr>
          <w:spacing w:val="-1"/>
        </w:rPr>
        <w:t xml:space="preserve"> </w:t>
      </w:r>
      <w:r>
        <w:t>the</w:t>
      </w:r>
      <w:r>
        <w:rPr>
          <w:spacing w:val="-1"/>
        </w:rPr>
        <w:t xml:space="preserve"> </w:t>
      </w:r>
      <w:r>
        <w:t>investigation.</w:t>
      </w:r>
      <w:r>
        <w:rPr>
          <w:spacing w:val="64"/>
        </w:rPr>
        <w:t xml:space="preserve"> </w:t>
      </w:r>
      <w:r>
        <w:t>This</w:t>
      </w:r>
      <w:r>
        <w:rPr>
          <w:spacing w:val="-1"/>
        </w:rPr>
        <w:t xml:space="preserve"> </w:t>
      </w:r>
      <w:r>
        <w:t>was reported</w:t>
      </w:r>
      <w:r>
        <w:rPr>
          <w:spacing w:val="-1"/>
        </w:rPr>
        <w:t xml:space="preserve"> </w:t>
      </w:r>
      <w:r>
        <w:t>in local</w:t>
      </w:r>
      <w:r>
        <w:rPr>
          <w:spacing w:val="-1"/>
        </w:rPr>
        <w:t xml:space="preserve"> </w:t>
      </w:r>
      <w:r>
        <w:t>and national</w:t>
      </w:r>
      <w:r>
        <w:rPr>
          <w:spacing w:val="-1"/>
        </w:rPr>
        <w:t xml:space="preserve"> </w:t>
      </w:r>
      <w:r>
        <w:t>media</w:t>
      </w:r>
    </w:p>
    <w:p w14:paraId="14AF13CD" w14:textId="77777777" w:rsidR="00407F46" w:rsidRDefault="00407F46">
      <w:pPr>
        <w:pStyle w:val="BodyText"/>
        <w:spacing w:before="10"/>
        <w:rPr>
          <w:sz w:val="20"/>
        </w:rPr>
      </w:pPr>
    </w:p>
    <w:p w14:paraId="1B97531A" w14:textId="77777777" w:rsidR="00407F46" w:rsidRDefault="00945025">
      <w:pPr>
        <w:ind w:left="120"/>
        <w:rPr>
          <w:b/>
          <w:sz w:val="24"/>
        </w:rPr>
      </w:pPr>
      <w:r>
        <w:rPr>
          <w:b/>
          <w:sz w:val="24"/>
        </w:rPr>
        <w:t>Workforce</w:t>
      </w:r>
    </w:p>
    <w:p w14:paraId="175BC5B1" w14:textId="77777777" w:rsidR="00407F46" w:rsidRDefault="00407F46">
      <w:pPr>
        <w:pStyle w:val="BodyText"/>
        <w:spacing w:before="10"/>
        <w:rPr>
          <w:b/>
          <w:sz w:val="20"/>
        </w:rPr>
      </w:pPr>
    </w:p>
    <w:p w14:paraId="36BBE873" w14:textId="77777777" w:rsidR="00407F46" w:rsidRDefault="00945025">
      <w:pPr>
        <w:pStyle w:val="BodyText"/>
        <w:ind w:left="120" w:right="252"/>
      </w:pPr>
      <w:r>
        <w:t>Workforce vacancy levels persist across MSE particularly in nursing and midwifery</w:t>
      </w:r>
      <w:r>
        <w:rPr>
          <w:spacing w:val="1"/>
        </w:rPr>
        <w:t xml:space="preserve"> </w:t>
      </w:r>
      <w:r>
        <w:t>areas. Ongoing international and domestic recruitment initiatives are in pl</w:t>
      </w:r>
      <w:r>
        <w:t>ace with a</w:t>
      </w:r>
      <w:r>
        <w:rPr>
          <w:spacing w:val="1"/>
        </w:rPr>
        <w:t xml:space="preserve"> </w:t>
      </w:r>
      <w:r>
        <w:t>targeted retention strategy running in parallel. The MSE system has recently trialled a</w:t>
      </w:r>
      <w:r>
        <w:rPr>
          <w:spacing w:val="1"/>
        </w:rPr>
        <w:t xml:space="preserve"> </w:t>
      </w:r>
      <w:r>
        <w:t>large in-person recruitment event for entry level roles, which resulted in 170 plus offers</w:t>
      </w:r>
      <w:r>
        <w:rPr>
          <w:spacing w:val="-64"/>
        </w:rPr>
        <w:t xml:space="preserve"> </w:t>
      </w:r>
      <w:r>
        <w:t>being made in one day. Similar initiatives will be rolled out across the system during</w:t>
      </w:r>
      <w:r>
        <w:rPr>
          <w:spacing w:val="1"/>
        </w:rPr>
        <w:t xml:space="preserve"> </w:t>
      </w:r>
      <w:r>
        <w:t>2022/2023.</w:t>
      </w:r>
    </w:p>
    <w:p w14:paraId="61D152C0" w14:textId="77777777" w:rsidR="00407F46" w:rsidRDefault="00407F46">
      <w:pPr>
        <w:pStyle w:val="BodyText"/>
        <w:spacing w:before="10"/>
        <w:rPr>
          <w:sz w:val="20"/>
        </w:rPr>
      </w:pPr>
    </w:p>
    <w:p w14:paraId="36607AD3" w14:textId="77777777" w:rsidR="00407F46" w:rsidRDefault="00945025">
      <w:pPr>
        <w:spacing w:before="1"/>
        <w:ind w:left="120"/>
        <w:rPr>
          <w:b/>
          <w:sz w:val="24"/>
        </w:rPr>
      </w:pPr>
      <w:r>
        <w:rPr>
          <w:b/>
          <w:sz w:val="24"/>
        </w:rPr>
        <w:t>Financial</w:t>
      </w:r>
      <w:r>
        <w:rPr>
          <w:b/>
          <w:spacing w:val="-3"/>
          <w:sz w:val="24"/>
        </w:rPr>
        <w:t xml:space="preserve"> </w:t>
      </w:r>
      <w:r>
        <w:rPr>
          <w:b/>
          <w:sz w:val="24"/>
        </w:rPr>
        <w:t>Impact</w:t>
      </w:r>
      <w:r>
        <w:rPr>
          <w:b/>
          <w:spacing w:val="-2"/>
          <w:sz w:val="24"/>
        </w:rPr>
        <w:t xml:space="preserve"> </w:t>
      </w:r>
      <w:r>
        <w:rPr>
          <w:b/>
          <w:sz w:val="24"/>
        </w:rPr>
        <w:t>of</w:t>
      </w:r>
      <w:r>
        <w:rPr>
          <w:b/>
          <w:spacing w:val="-4"/>
          <w:sz w:val="24"/>
        </w:rPr>
        <w:t xml:space="preserve"> </w:t>
      </w:r>
      <w:r>
        <w:rPr>
          <w:b/>
          <w:sz w:val="24"/>
        </w:rPr>
        <w:t>Elective</w:t>
      </w:r>
      <w:r>
        <w:rPr>
          <w:b/>
          <w:spacing w:val="-2"/>
          <w:sz w:val="24"/>
        </w:rPr>
        <w:t xml:space="preserve"> </w:t>
      </w:r>
      <w:r>
        <w:rPr>
          <w:b/>
          <w:sz w:val="24"/>
        </w:rPr>
        <w:t>Recovery</w:t>
      </w:r>
    </w:p>
    <w:p w14:paraId="2E54B9C9" w14:textId="77777777" w:rsidR="00407F46" w:rsidRDefault="00407F46">
      <w:pPr>
        <w:pStyle w:val="BodyText"/>
        <w:spacing w:before="9"/>
        <w:rPr>
          <w:b/>
          <w:sz w:val="20"/>
        </w:rPr>
      </w:pPr>
    </w:p>
    <w:p w14:paraId="0368124A" w14:textId="77777777" w:rsidR="00407F46" w:rsidRDefault="00945025">
      <w:pPr>
        <w:pStyle w:val="BodyText"/>
        <w:spacing w:before="1"/>
        <w:ind w:left="120" w:right="345"/>
      </w:pPr>
      <w:r>
        <w:t>The submitted plans for Hal</w:t>
      </w:r>
      <w:r>
        <w:t>f 2 (H2) 2021/22 did not include additional Elective</w:t>
      </w:r>
      <w:r>
        <w:rPr>
          <w:spacing w:val="1"/>
        </w:rPr>
        <w:t xml:space="preserve"> </w:t>
      </w:r>
      <w:r>
        <w:t>Recovery Fund income (ERF) within the system. This led to an income shortfall which</w:t>
      </w:r>
      <w:r>
        <w:rPr>
          <w:spacing w:val="-64"/>
        </w:rPr>
        <w:t xml:space="preserve"> </w:t>
      </w:r>
      <w:r>
        <w:t>has been mitigated by a mixture of additional efficiency savings within the system and</w:t>
      </w:r>
      <w:r>
        <w:rPr>
          <w:spacing w:val="-64"/>
        </w:rPr>
        <w:t xml:space="preserve"> </w:t>
      </w:r>
      <w:r>
        <w:t>some</w:t>
      </w:r>
      <w:r>
        <w:rPr>
          <w:spacing w:val="-3"/>
        </w:rPr>
        <w:t xml:space="preserve"> </w:t>
      </w:r>
      <w:r>
        <w:t>additional non-recurrent fu</w:t>
      </w:r>
      <w:r>
        <w:t>nding.</w:t>
      </w:r>
    </w:p>
    <w:p w14:paraId="4A92522F" w14:textId="77777777" w:rsidR="00407F46" w:rsidRDefault="00407F46">
      <w:pPr>
        <w:pStyle w:val="BodyText"/>
        <w:spacing w:before="8"/>
        <w:rPr>
          <w:sz w:val="20"/>
        </w:rPr>
      </w:pPr>
    </w:p>
    <w:p w14:paraId="6A67C2D8" w14:textId="77777777" w:rsidR="00407F46" w:rsidRDefault="00945025">
      <w:pPr>
        <w:spacing w:before="1"/>
        <w:ind w:left="120"/>
        <w:rPr>
          <w:b/>
          <w:sz w:val="28"/>
        </w:rPr>
      </w:pPr>
      <w:bookmarkStart w:id="18" w:name="_bookmark18"/>
      <w:bookmarkEnd w:id="18"/>
      <w:r>
        <w:rPr>
          <w:b/>
          <w:color w:val="006FC0"/>
          <w:sz w:val="28"/>
        </w:rPr>
        <w:t>Sustainable</w:t>
      </w:r>
      <w:r>
        <w:rPr>
          <w:b/>
          <w:color w:val="006FC0"/>
          <w:spacing w:val="-9"/>
          <w:sz w:val="28"/>
        </w:rPr>
        <w:t xml:space="preserve"> </w:t>
      </w:r>
      <w:r>
        <w:rPr>
          <w:b/>
          <w:color w:val="006FC0"/>
          <w:sz w:val="28"/>
        </w:rPr>
        <w:t>Development</w:t>
      </w:r>
    </w:p>
    <w:p w14:paraId="29AAB648" w14:textId="77777777" w:rsidR="00407F46" w:rsidRDefault="00945025">
      <w:pPr>
        <w:pStyle w:val="BodyText"/>
        <w:spacing w:before="121"/>
        <w:ind w:left="120" w:right="106"/>
      </w:pPr>
      <w:r>
        <w:t>As an NHS organisation, and as a spender of public funds, we have an obligation to</w:t>
      </w:r>
      <w:r>
        <w:rPr>
          <w:spacing w:val="1"/>
        </w:rPr>
        <w:t xml:space="preserve"> </w:t>
      </w:r>
      <w:r>
        <w:t>work in a way that has a positive effect on the communities for which we commission</w:t>
      </w:r>
      <w:r>
        <w:rPr>
          <w:spacing w:val="1"/>
        </w:rPr>
        <w:t xml:space="preserve"> </w:t>
      </w:r>
      <w:r>
        <w:t>and procure healthcare services.</w:t>
      </w:r>
      <w:r>
        <w:rPr>
          <w:spacing w:val="1"/>
        </w:rPr>
        <w:t xml:space="preserve"> </w:t>
      </w:r>
      <w:r>
        <w:t>Sustainability means spending public money well, the</w:t>
      </w:r>
      <w:r>
        <w:rPr>
          <w:spacing w:val="-64"/>
        </w:rPr>
        <w:t xml:space="preserve"> </w:t>
      </w:r>
      <w:r>
        <w:t>smart and efficient use of natural resources and building healthy, resilient communiti</w:t>
      </w:r>
      <w:r>
        <w:t>es.</w:t>
      </w:r>
      <w:r>
        <w:rPr>
          <w:spacing w:val="1"/>
        </w:rPr>
        <w:t xml:space="preserve"> </w:t>
      </w:r>
      <w:r>
        <w:t>By making the most of social, environmental, and economic assets we can improve</w:t>
      </w:r>
      <w:r>
        <w:rPr>
          <w:spacing w:val="1"/>
        </w:rPr>
        <w:t xml:space="preserve"> </w:t>
      </w:r>
      <w:r>
        <w:t>health both in the immediate and long term even in the context of rising cost of natural</w:t>
      </w:r>
      <w:r>
        <w:rPr>
          <w:spacing w:val="1"/>
        </w:rPr>
        <w:t xml:space="preserve"> </w:t>
      </w:r>
      <w:r>
        <w:t>resources.</w:t>
      </w:r>
      <w:r>
        <w:rPr>
          <w:spacing w:val="1"/>
        </w:rPr>
        <w:t xml:space="preserve"> </w:t>
      </w:r>
      <w:r>
        <w:t>Spending money well and considering the social and environmental impacts</w:t>
      </w:r>
      <w:r>
        <w:rPr>
          <w:spacing w:val="-64"/>
        </w:rPr>
        <w:t xml:space="preserve"> </w:t>
      </w:r>
      <w:r>
        <w:t>is</w:t>
      </w:r>
      <w:r>
        <w:rPr>
          <w:spacing w:val="-1"/>
        </w:rPr>
        <w:t xml:space="preserve"> </w:t>
      </w:r>
      <w:r>
        <w:t>enshrined in</w:t>
      </w:r>
      <w:r>
        <w:rPr>
          <w:spacing w:val="-2"/>
        </w:rPr>
        <w:t xml:space="preserve"> </w:t>
      </w:r>
      <w:r>
        <w:t>the</w:t>
      </w:r>
      <w:r>
        <w:rPr>
          <w:spacing w:val="-3"/>
        </w:rPr>
        <w:t xml:space="preserve"> </w:t>
      </w:r>
      <w:r>
        <w:t>Public Services (Social Value)</w:t>
      </w:r>
      <w:r>
        <w:rPr>
          <w:spacing w:val="-1"/>
        </w:rPr>
        <w:t xml:space="preserve"> </w:t>
      </w:r>
      <w:r>
        <w:t>Act (2012).</w:t>
      </w:r>
    </w:p>
    <w:p w14:paraId="151FAB85" w14:textId="77777777" w:rsidR="00407F46" w:rsidRDefault="00407F46">
      <w:pPr>
        <w:pStyle w:val="BodyText"/>
        <w:spacing w:before="10"/>
        <w:rPr>
          <w:sz w:val="20"/>
        </w:rPr>
      </w:pPr>
    </w:p>
    <w:p w14:paraId="7B03CC1A" w14:textId="77777777" w:rsidR="00407F46" w:rsidRDefault="00945025">
      <w:pPr>
        <w:pStyle w:val="BodyText"/>
        <w:spacing w:before="1"/>
        <w:ind w:left="120"/>
      </w:pPr>
      <w:r>
        <w:t>We</w:t>
      </w:r>
      <w:r>
        <w:rPr>
          <w:spacing w:val="-5"/>
        </w:rPr>
        <w:t xml:space="preserve"> </w:t>
      </w:r>
      <w:r>
        <w:t>acknowledge</w:t>
      </w:r>
      <w:r>
        <w:rPr>
          <w:spacing w:val="-5"/>
        </w:rPr>
        <w:t xml:space="preserve"> </w:t>
      </w:r>
      <w:r>
        <w:t>this</w:t>
      </w:r>
      <w:r>
        <w:rPr>
          <w:spacing w:val="-3"/>
        </w:rPr>
        <w:t xml:space="preserve"> </w:t>
      </w:r>
      <w:r>
        <w:t>responsibility</w:t>
      </w:r>
      <w:r>
        <w:rPr>
          <w:spacing w:val="-3"/>
        </w:rPr>
        <w:t xml:space="preserve"> </w:t>
      </w:r>
      <w:r>
        <w:t>to</w:t>
      </w:r>
      <w:r>
        <w:rPr>
          <w:spacing w:val="-3"/>
        </w:rPr>
        <w:t xml:space="preserve"> </w:t>
      </w:r>
      <w:r>
        <w:t>our</w:t>
      </w:r>
      <w:r>
        <w:rPr>
          <w:spacing w:val="-3"/>
        </w:rPr>
        <w:t xml:space="preserve"> </w:t>
      </w:r>
      <w:r>
        <w:t>patients,</w:t>
      </w:r>
      <w:r>
        <w:rPr>
          <w:spacing w:val="-3"/>
        </w:rPr>
        <w:t xml:space="preserve"> </w:t>
      </w:r>
      <w:r>
        <w:t>local</w:t>
      </w:r>
      <w:r>
        <w:rPr>
          <w:spacing w:val="-3"/>
        </w:rPr>
        <w:t xml:space="preserve"> </w:t>
      </w:r>
      <w:r>
        <w:t>communities,</w:t>
      </w:r>
      <w:r>
        <w:rPr>
          <w:spacing w:val="-3"/>
        </w:rPr>
        <w:t xml:space="preserve"> </w:t>
      </w:r>
      <w:r>
        <w:t>and</w:t>
      </w:r>
      <w:r>
        <w:rPr>
          <w:spacing w:val="-2"/>
        </w:rPr>
        <w:t xml:space="preserve"> </w:t>
      </w:r>
      <w:r>
        <w:t>the</w:t>
      </w:r>
      <w:r>
        <w:rPr>
          <w:spacing w:val="-64"/>
        </w:rPr>
        <w:t xml:space="preserve"> </w:t>
      </w:r>
      <w:r>
        <w:t>environment</w:t>
      </w:r>
      <w:r>
        <w:rPr>
          <w:spacing w:val="-1"/>
        </w:rPr>
        <w:t xml:space="preserve"> </w:t>
      </w:r>
      <w:r>
        <w:t>by working</w:t>
      </w:r>
      <w:r>
        <w:rPr>
          <w:spacing w:val="-1"/>
        </w:rPr>
        <w:t xml:space="preserve"> </w:t>
      </w:r>
      <w:r>
        <w:t>hard</w:t>
      </w:r>
      <w:r>
        <w:rPr>
          <w:spacing w:val="-3"/>
        </w:rPr>
        <w:t xml:space="preserve"> </w:t>
      </w:r>
      <w:r>
        <w:t>to</w:t>
      </w:r>
      <w:r>
        <w:rPr>
          <w:spacing w:val="2"/>
        </w:rPr>
        <w:t xml:space="preserve"> </w:t>
      </w:r>
      <w:r>
        <w:t>minimise</w:t>
      </w:r>
      <w:r>
        <w:rPr>
          <w:spacing w:val="-2"/>
        </w:rPr>
        <w:t xml:space="preserve"> </w:t>
      </w:r>
      <w:r>
        <w:t>our</w:t>
      </w:r>
      <w:r>
        <w:rPr>
          <w:spacing w:val="-2"/>
        </w:rPr>
        <w:t xml:space="preserve"> </w:t>
      </w:r>
      <w:r>
        <w:t>carbon</w:t>
      </w:r>
      <w:r>
        <w:rPr>
          <w:spacing w:val="-2"/>
        </w:rPr>
        <w:t xml:space="preserve"> </w:t>
      </w:r>
      <w:r>
        <w:t>footprint.</w:t>
      </w:r>
    </w:p>
    <w:p w14:paraId="5BBA09E3" w14:textId="77777777" w:rsidR="00407F46" w:rsidRDefault="00407F46">
      <w:pPr>
        <w:pStyle w:val="BodyText"/>
        <w:spacing w:before="10"/>
        <w:rPr>
          <w:sz w:val="20"/>
        </w:rPr>
      </w:pPr>
    </w:p>
    <w:p w14:paraId="0B1A40D4" w14:textId="77777777" w:rsidR="00407F46" w:rsidRDefault="00945025">
      <w:pPr>
        <w:pStyle w:val="BodyText"/>
        <w:ind w:left="120" w:right="172"/>
      </w:pPr>
      <w:r>
        <w:t>In October 2020, the Greener NHS National Programme published its new strategy,</w:t>
      </w:r>
      <w:r>
        <w:rPr>
          <w:spacing w:val="1"/>
        </w:rPr>
        <w:t xml:space="preserve"> </w:t>
      </w:r>
      <w:r>
        <w:t>Delivering</w:t>
      </w:r>
      <w:r>
        <w:rPr>
          <w:spacing w:val="-3"/>
        </w:rPr>
        <w:t xml:space="preserve"> </w:t>
      </w:r>
      <w:r>
        <w:t>a</w:t>
      </w:r>
      <w:r>
        <w:rPr>
          <w:spacing w:val="-1"/>
        </w:rPr>
        <w:t xml:space="preserve"> </w:t>
      </w:r>
      <w:r>
        <w:t>Net</w:t>
      </w:r>
      <w:r>
        <w:rPr>
          <w:spacing w:val="-3"/>
        </w:rPr>
        <w:t xml:space="preserve"> </w:t>
      </w:r>
      <w:r>
        <w:t>Zero</w:t>
      </w:r>
      <w:r>
        <w:rPr>
          <w:spacing w:val="-4"/>
        </w:rPr>
        <w:t xml:space="preserve"> </w:t>
      </w:r>
      <w:r>
        <w:t>National</w:t>
      </w:r>
      <w:r>
        <w:rPr>
          <w:spacing w:val="-3"/>
        </w:rPr>
        <w:t xml:space="preserve"> </w:t>
      </w:r>
      <w:r>
        <w:t>Health</w:t>
      </w:r>
      <w:r>
        <w:rPr>
          <w:spacing w:val="-4"/>
        </w:rPr>
        <w:t xml:space="preserve"> </w:t>
      </w:r>
      <w:r>
        <w:t>Service.</w:t>
      </w:r>
      <w:r>
        <w:rPr>
          <w:spacing w:val="-3"/>
        </w:rPr>
        <w:t xml:space="preserve"> </w:t>
      </w:r>
      <w:r>
        <w:t>This</w:t>
      </w:r>
      <w:r>
        <w:rPr>
          <w:spacing w:val="-2"/>
        </w:rPr>
        <w:t xml:space="preserve"> </w:t>
      </w:r>
      <w:r>
        <w:t>report</w:t>
      </w:r>
      <w:r>
        <w:rPr>
          <w:spacing w:val="-2"/>
        </w:rPr>
        <w:t xml:space="preserve"> </w:t>
      </w:r>
      <w:r>
        <w:t>highlighted</w:t>
      </w:r>
      <w:r>
        <w:rPr>
          <w:spacing w:val="-3"/>
        </w:rPr>
        <w:t xml:space="preserve"> </w:t>
      </w:r>
      <w:r>
        <w:t>that</w:t>
      </w:r>
      <w:r>
        <w:rPr>
          <w:spacing w:val="-2"/>
        </w:rPr>
        <w:t xml:space="preserve"> </w:t>
      </w:r>
      <w:r>
        <w:t>left</w:t>
      </w:r>
      <w:r>
        <w:rPr>
          <w:spacing w:val="-5"/>
        </w:rPr>
        <w:t xml:space="preserve"> </w:t>
      </w:r>
      <w:r>
        <w:t>unabated</w:t>
      </w:r>
      <w:r>
        <w:rPr>
          <w:spacing w:val="-63"/>
        </w:rPr>
        <w:t xml:space="preserve"> </w:t>
      </w:r>
      <w:r>
        <w:t>climate change will disrupt care, with poor environmental health contributing to major</w:t>
      </w:r>
      <w:r>
        <w:rPr>
          <w:spacing w:val="1"/>
        </w:rPr>
        <w:t xml:space="preserve"> </w:t>
      </w:r>
      <w:r>
        <w:t xml:space="preserve">diseases, including cardiac problems, </w:t>
      </w:r>
      <w:proofErr w:type="gramStart"/>
      <w:r>
        <w:t>asthma</w:t>
      </w:r>
      <w:proofErr w:type="gramEnd"/>
      <w:r>
        <w:t xml:space="preserve"> and cancer. The report set out</w:t>
      </w:r>
      <w:r>
        <w:rPr>
          <w:spacing w:val="1"/>
        </w:rPr>
        <w:t xml:space="preserve"> </w:t>
      </w:r>
      <w:r>
        <w:t>trajectories and actions for the entire NHS to reach net zero carbon emissions by 2040</w:t>
      </w:r>
      <w:r>
        <w:rPr>
          <w:spacing w:val="1"/>
        </w:rPr>
        <w:t xml:space="preserve"> </w:t>
      </w:r>
      <w:r>
        <w:t>for the emissions it controls directly, and 2045 for those it can influence (such as the</w:t>
      </w:r>
      <w:r>
        <w:rPr>
          <w:spacing w:val="1"/>
        </w:rPr>
        <w:t xml:space="preserve"> </w:t>
      </w:r>
      <w:r>
        <w:t>sup</w:t>
      </w:r>
      <w:r>
        <w:t xml:space="preserve">ply chain). As part of the NHS, public </w:t>
      </w:r>
      <w:proofErr w:type="gramStart"/>
      <w:r>
        <w:t>health</w:t>
      </w:r>
      <w:proofErr w:type="gramEnd"/>
      <w:r>
        <w:t xml:space="preserve"> and social care system, it is our duty to</w:t>
      </w:r>
      <w:r>
        <w:rPr>
          <w:spacing w:val="-64"/>
        </w:rPr>
        <w:t xml:space="preserve"> </w:t>
      </w:r>
      <w:r>
        <w:t>contribute</w:t>
      </w:r>
      <w:r>
        <w:rPr>
          <w:spacing w:val="-1"/>
        </w:rPr>
        <w:t xml:space="preserve"> </w:t>
      </w:r>
      <w:r>
        <w:t>towards the</w:t>
      </w:r>
      <w:r>
        <w:rPr>
          <w:spacing w:val="1"/>
        </w:rPr>
        <w:t xml:space="preserve"> </w:t>
      </w:r>
      <w:r>
        <w:t>targets set</w:t>
      </w:r>
      <w:r>
        <w:rPr>
          <w:spacing w:val="-2"/>
        </w:rPr>
        <w:t xml:space="preserve"> </w:t>
      </w:r>
      <w:r>
        <w:t>out in</w:t>
      </w:r>
      <w:r>
        <w:rPr>
          <w:spacing w:val="-1"/>
        </w:rPr>
        <w:t xml:space="preserve"> </w:t>
      </w:r>
      <w:r>
        <w:t>this</w:t>
      </w:r>
      <w:r>
        <w:rPr>
          <w:spacing w:val="-3"/>
        </w:rPr>
        <w:t xml:space="preserve"> </w:t>
      </w:r>
      <w:r>
        <w:t>document.</w:t>
      </w:r>
    </w:p>
    <w:p w14:paraId="0935C60F" w14:textId="77777777" w:rsidR="00407F46" w:rsidRDefault="00407F46">
      <w:pPr>
        <w:pStyle w:val="BodyText"/>
        <w:spacing w:before="10"/>
        <w:rPr>
          <w:sz w:val="20"/>
        </w:rPr>
      </w:pPr>
    </w:p>
    <w:p w14:paraId="6EFBD409" w14:textId="77777777" w:rsidR="00407F46" w:rsidRDefault="00945025">
      <w:pPr>
        <w:pStyle w:val="BodyText"/>
        <w:ind w:left="120" w:right="532"/>
      </w:pPr>
      <w:r>
        <w:t>As a commissioner of services, the CCG sets out a commitment to sustainable</w:t>
      </w:r>
      <w:r>
        <w:rPr>
          <w:spacing w:val="1"/>
        </w:rPr>
        <w:t xml:space="preserve"> </w:t>
      </w:r>
      <w:r>
        <w:t>procurement in its Procurement Policy. The CCG has taken measures to encourage</w:t>
      </w:r>
      <w:r>
        <w:rPr>
          <w:spacing w:val="-64"/>
        </w:rPr>
        <w:t xml:space="preserve"> </w:t>
      </w:r>
      <w:r>
        <w:t>greater</w:t>
      </w:r>
      <w:r>
        <w:rPr>
          <w:spacing w:val="-5"/>
        </w:rPr>
        <w:t xml:space="preserve"> </w:t>
      </w:r>
      <w:r>
        <w:t>awareness</w:t>
      </w:r>
      <w:r>
        <w:rPr>
          <w:spacing w:val="-1"/>
        </w:rPr>
        <w:t xml:space="preserve"> </w:t>
      </w:r>
      <w:r>
        <w:t>among</w:t>
      </w:r>
      <w:r>
        <w:rPr>
          <w:spacing w:val="-1"/>
        </w:rPr>
        <w:t xml:space="preserve"> </w:t>
      </w:r>
      <w:r>
        <w:t>staff.</w:t>
      </w:r>
      <w:r>
        <w:rPr>
          <w:spacing w:val="-1"/>
        </w:rPr>
        <w:t xml:space="preserve"> </w:t>
      </w:r>
      <w:r>
        <w:t>In</w:t>
      </w:r>
      <w:r>
        <w:rPr>
          <w:spacing w:val="-2"/>
        </w:rPr>
        <w:t xml:space="preserve"> </w:t>
      </w:r>
      <w:r>
        <w:t>November</w:t>
      </w:r>
      <w:r>
        <w:rPr>
          <w:spacing w:val="-1"/>
        </w:rPr>
        <w:t xml:space="preserve"> </w:t>
      </w:r>
      <w:r>
        <w:t>2019</w:t>
      </w:r>
      <w:r>
        <w:rPr>
          <w:spacing w:val="-1"/>
        </w:rPr>
        <w:t xml:space="preserve"> </w:t>
      </w:r>
      <w:r>
        <w:t>the</w:t>
      </w:r>
      <w:r>
        <w:rPr>
          <w:spacing w:val="-2"/>
        </w:rPr>
        <w:t xml:space="preserve"> </w:t>
      </w:r>
      <w:r>
        <w:t>Governance</w:t>
      </w:r>
      <w:r>
        <w:rPr>
          <w:spacing w:val="-5"/>
        </w:rPr>
        <w:t xml:space="preserve"> </w:t>
      </w:r>
      <w:r>
        <w:t>Committee</w:t>
      </w:r>
    </w:p>
    <w:p w14:paraId="4E024C03" w14:textId="77777777" w:rsidR="00407F46" w:rsidRDefault="00407F46">
      <w:pPr>
        <w:sectPr w:rsidR="00407F46">
          <w:pgSz w:w="11910" w:h="16840"/>
          <w:pgMar w:top="1320" w:right="1020" w:bottom="720" w:left="1320" w:header="0" w:footer="524" w:gutter="0"/>
          <w:cols w:space="720"/>
        </w:sectPr>
      </w:pPr>
    </w:p>
    <w:p w14:paraId="492AFAE9" w14:textId="77777777" w:rsidR="00407F46" w:rsidRDefault="00945025">
      <w:pPr>
        <w:pStyle w:val="BodyText"/>
        <w:spacing w:before="81"/>
        <w:ind w:left="120" w:right="211"/>
      </w:pPr>
      <w:r>
        <w:lastRenderedPageBreak/>
        <w:t>recommende</w:t>
      </w:r>
      <w:r>
        <w:t>d adoption of the NHS England pledge to eliminate single use plastics. In</w:t>
      </w:r>
      <w:r>
        <w:rPr>
          <w:spacing w:val="1"/>
        </w:rPr>
        <w:t xml:space="preserve"> </w:t>
      </w:r>
      <w:r>
        <w:t>December 2019 the Staff Engagement Group supported an initiative for staff to make a</w:t>
      </w:r>
      <w:r>
        <w:rPr>
          <w:spacing w:val="-64"/>
        </w:rPr>
        <w:t xml:space="preserve"> </w:t>
      </w:r>
      <w:r>
        <w:t>“Green</w:t>
      </w:r>
      <w:r>
        <w:rPr>
          <w:spacing w:val="-1"/>
        </w:rPr>
        <w:t xml:space="preserve"> </w:t>
      </w:r>
      <w:r>
        <w:t>Pledge” for the</w:t>
      </w:r>
      <w:r>
        <w:rPr>
          <w:spacing w:val="-2"/>
        </w:rPr>
        <w:t xml:space="preserve"> </w:t>
      </w:r>
      <w:r>
        <w:t>start of</w:t>
      </w:r>
      <w:r>
        <w:rPr>
          <w:spacing w:val="-2"/>
        </w:rPr>
        <w:t xml:space="preserve"> </w:t>
      </w:r>
      <w:r>
        <w:t>the</w:t>
      </w:r>
      <w:r>
        <w:rPr>
          <w:spacing w:val="-1"/>
        </w:rPr>
        <w:t xml:space="preserve"> </w:t>
      </w:r>
      <w:r>
        <w:t>New</w:t>
      </w:r>
      <w:r>
        <w:rPr>
          <w:spacing w:val="-1"/>
        </w:rPr>
        <w:t xml:space="preserve"> </w:t>
      </w:r>
      <w:r>
        <w:t>Year.</w:t>
      </w:r>
    </w:p>
    <w:p w14:paraId="10E8A519" w14:textId="77777777" w:rsidR="00407F46" w:rsidRDefault="00407F46">
      <w:pPr>
        <w:pStyle w:val="BodyText"/>
        <w:spacing w:before="9"/>
        <w:rPr>
          <w:sz w:val="20"/>
        </w:rPr>
      </w:pPr>
    </w:p>
    <w:p w14:paraId="48126B80" w14:textId="77777777" w:rsidR="00407F46" w:rsidRDefault="00945025">
      <w:pPr>
        <w:pStyle w:val="BodyText"/>
        <w:spacing w:before="1"/>
        <w:ind w:left="120" w:right="531"/>
      </w:pPr>
      <w:r>
        <w:t>An ICS Green Plan has been development and sets ou</w:t>
      </w:r>
      <w:r>
        <w:t>t actions to achieve Net Zero</w:t>
      </w:r>
      <w:r>
        <w:rPr>
          <w:spacing w:val="-64"/>
        </w:rPr>
        <w:t xml:space="preserve"> </w:t>
      </w:r>
      <w:r>
        <w:t>Carbon</w:t>
      </w:r>
      <w:r>
        <w:rPr>
          <w:spacing w:val="-3"/>
        </w:rPr>
        <w:t xml:space="preserve"> </w:t>
      </w:r>
      <w:r>
        <w:t>across</w:t>
      </w:r>
      <w:r>
        <w:rPr>
          <w:spacing w:val="-1"/>
        </w:rPr>
        <w:t xml:space="preserve"> </w:t>
      </w:r>
      <w:r>
        <w:t>the</w:t>
      </w:r>
      <w:r>
        <w:rPr>
          <w:spacing w:val="-1"/>
        </w:rPr>
        <w:t xml:space="preserve"> </w:t>
      </w:r>
      <w:r>
        <w:t>ICS.</w:t>
      </w:r>
      <w:r>
        <w:rPr>
          <w:spacing w:val="66"/>
        </w:rPr>
        <w:t xml:space="preserve"> </w:t>
      </w:r>
      <w:r>
        <w:t>The</w:t>
      </w:r>
      <w:r>
        <w:rPr>
          <w:spacing w:val="-3"/>
        </w:rPr>
        <w:t xml:space="preserve"> </w:t>
      </w:r>
      <w:r>
        <w:t>CCG</w:t>
      </w:r>
      <w:r>
        <w:rPr>
          <w:spacing w:val="-1"/>
        </w:rPr>
        <w:t xml:space="preserve"> </w:t>
      </w:r>
      <w:r>
        <w:t>is fundamental</w:t>
      </w:r>
      <w:r>
        <w:rPr>
          <w:spacing w:val="-1"/>
        </w:rPr>
        <w:t xml:space="preserve"> </w:t>
      </w:r>
      <w:r>
        <w:t>to</w:t>
      </w:r>
      <w:r>
        <w:rPr>
          <w:spacing w:val="-1"/>
        </w:rPr>
        <w:t xml:space="preserve"> </w:t>
      </w:r>
      <w:r>
        <w:t>the delivery</w:t>
      </w:r>
      <w:r>
        <w:rPr>
          <w:spacing w:val="-1"/>
        </w:rPr>
        <w:t xml:space="preserve"> </w:t>
      </w:r>
      <w:r>
        <w:t>of</w:t>
      </w:r>
      <w:r>
        <w:rPr>
          <w:spacing w:val="-3"/>
        </w:rPr>
        <w:t xml:space="preserve"> </w:t>
      </w:r>
      <w:r>
        <w:t>this plan.</w:t>
      </w:r>
    </w:p>
    <w:p w14:paraId="05B2E8EB" w14:textId="77777777" w:rsidR="00407F46" w:rsidRDefault="00945025">
      <w:pPr>
        <w:pStyle w:val="BodyText"/>
        <w:ind w:left="120"/>
      </w:pPr>
      <w:r>
        <w:t>Sustainability</w:t>
      </w:r>
      <w:r>
        <w:rPr>
          <w:spacing w:val="-2"/>
        </w:rPr>
        <w:t xml:space="preserve"> </w:t>
      </w:r>
      <w:r>
        <w:t>will</w:t>
      </w:r>
      <w:r>
        <w:rPr>
          <w:spacing w:val="-1"/>
        </w:rPr>
        <w:t xml:space="preserve"> </w:t>
      </w:r>
      <w:r>
        <w:t>become</w:t>
      </w:r>
      <w:r>
        <w:rPr>
          <w:spacing w:val="-3"/>
        </w:rPr>
        <w:t xml:space="preserve"> </w:t>
      </w:r>
      <w:r>
        <w:t>business</w:t>
      </w:r>
      <w:r>
        <w:rPr>
          <w:spacing w:val="-1"/>
        </w:rPr>
        <w:t xml:space="preserve"> </w:t>
      </w:r>
      <w:r>
        <w:t>as</w:t>
      </w:r>
      <w:r>
        <w:rPr>
          <w:spacing w:val="-3"/>
        </w:rPr>
        <w:t xml:space="preserve"> </w:t>
      </w:r>
      <w:r>
        <w:t>usual</w:t>
      </w:r>
      <w:r>
        <w:rPr>
          <w:spacing w:val="-4"/>
        </w:rPr>
        <w:t xml:space="preserve"> </w:t>
      </w:r>
      <w:r>
        <w:t>across</w:t>
      </w:r>
      <w:r>
        <w:rPr>
          <w:spacing w:val="3"/>
        </w:rPr>
        <w:t xml:space="preserve"> </w:t>
      </w:r>
      <w:r>
        <w:t>all</w:t>
      </w:r>
      <w:r>
        <w:rPr>
          <w:spacing w:val="-1"/>
        </w:rPr>
        <w:t xml:space="preserve"> </w:t>
      </w:r>
      <w:r>
        <w:t>service</w:t>
      </w:r>
      <w:r>
        <w:rPr>
          <w:spacing w:val="-3"/>
        </w:rPr>
        <w:t xml:space="preserve"> </w:t>
      </w:r>
      <w:r>
        <w:t>areas.</w:t>
      </w:r>
    </w:p>
    <w:p w14:paraId="3B9E2390" w14:textId="77777777" w:rsidR="00407F46" w:rsidRDefault="00407F46">
      <w:pPr>
        <w:pStyle w:val="BodyText"/>
        <w:spacing w:before="10"/>
        <w:rPr>
          <w:sz w:val="20"/>
        </w:rPr>
      </w:pPr>
    </w:p>
    <w:p w14:paraId="3CC71AE3" w14:textId="77777777" w:rsidR="00407F46" w:rsidRDefault="00945025">
      <w:pPr>
        <w:ind w:left="120"/>
        <w:rPr>
          <w:b/>
          <w:sz w:val="24"/>
        </w:rPr>
      </w:pPr>
      <w:r>
        <w:rPr>
          <w:b/>
          <w:sz w:val="24"/>
        </w:rPr>
        <w:t>Modelled</w:t>
      </w:r>
      <w:r>
        <w:rPr>
          <w:b/>
          <w:spacing w:val="-2"/>
          <w:sz w:val="24"/>
        </w:rPr>
        <w:t xml:space="preserve"> </w:t>
      </w:r>
      <w:r>
        <w:rPr>
          <w:b/>
          <w:sz w:val="24"/>
        </w:rPr>
        <w:t>Carbon</w:t>
      </w:r>
      <w:r>
        <w:rPr>
          <w:b/>
          <w:spacing w:val="-1"/>
          <w:sz w:val="24"/>
        </w:rPr>
        <w:t xml:space="preserve"> </w:t>
      </w:r>
      <w:r>
        <w:rPr>
          <w:b/>
          <w:sz w:val="24"/>
        </w:rPr>
        <w:t>Footprint</w:t>
      </w:r>
    </w:p>
    <w:p w14:paraId="3D5F4C8F" w14:textId="77777777" w:rsidR="00407F46" w:rsidRDefault="00407F46">
      <w:pPr>
        <w:pStyle w:val="BodyText"/>
        <w:spacing w:before="10"/>
        <w:rPr>
          <w:b/>
          <w:sz w:val="20"/>
        </w:rPr>
      </w:pPr>
    </w:p>
    <w:p w14:paraId="0C08D87A" w14:textId="77777777" w:rsidR="00407F46" w:rsidRDefault="00945025">
      <w:pPr>
        <w:pStyle w:val="BodyText"/>
        <w:ind w:left="120" w:right="278"/>
      </w:pPr>
      <w:r>
        <w:t>In England, the NHS is estimated to account for 5.4% of the country’s greenhouse gas</w:t>
      </w:r>
      <w:r>
        <w:rPr>
          <w:spacing w:val="-64"/>
        </w:rPr>
        <w:t xml:space="preserve"> </w:t>
      </w:r>
      <w:r>
        <w:t>emissions. The health and social care system reduced its carbon footprint by an</w:t>
      </w:r>
      <w:r>
        <w:rPr>
          <w:spacing w:val="1"/>
        </w:rPr>
        <w:t xml:space="preserve"> </w:t>
      </w:r>
      <w:r>
        <w:t>estimated</w:t>
      </w:r>
      <w:r>
        <w:rPr>
          <w:spacing w:val="-3"/>
        </w:rPr>
        <w:t xml:space="preserve"> </w:t>
      </w:r>
      <w:r>
        <w:t>62%</w:t>
      </w:r>
      <w:r>
        <w:rPr>
          <w:spacing w:val="-2"/>
        </w:rPr>
        <w:t xml:space="preserve"> </w:t>
      </w:r>
      <w:r>
        <w:t>between</w:t>
      </w:r>
      <w:r>
        <w:rPr>
          <w:spacing w:val="-1"/>
        </w:rPr>
        <w:t xml:space="preserve"> </w:t>
      </w:r>
      <w:r>
        <w:t>1990-2020,</w:t>
      </w:r>
      <w:r>
        <w:rPr>
          <w:spacing w:val="-1"/>
        </w:rPr>
        <w:t xml:space="preserve"> </w:t>
      </w:r>
      <w:r>
        <w:t>however,</w:t>
      </w:r>
      <w:r>
        <w:rPr>
          <w:spacing w:val="-3"/>
        </w:rPr>
        <w:t xml:space="preserve"> </w:t>
      </w:r>
      <w:r>
        <w:t>drastic</w:t>
      </w:r>
      <w:r>
        <w:rPr>
          <w:spacing w:val="-1"/>
        </w:rPr>
        <w:t xml:space="preserve"> </w:t>
      </w:r>
      <w:r>
        <w:t>action</w:t>
      </w:r>
      <w:r>
        <w:rPr>
          <w:spacing w:val="-1"/>
        </w:rPr>
        <w:t xml:space="preserve"> </w:t>
      </w:r>
      <w:r>
        <w:t>is</w:t>
      </w:r>
      <w:r>
        <w:rPr>
          <w:spacing w:val="-3"/>
        </w:rPr>
        <w:t xml:space="preserve"> </w:t>
      </w:r>
      <w:r>
        <w:t>now required.</w:t>
      </w:r>
    </w:p>
    <w:p w14:paraId="4A658195" w14:textId="77777777" w:rsidR="00407F46" w:rsidRDefault="00407F46">
      <w:pPr>
        <w:pStyle w:val="BodyText"/>
        <w:spacing w:before="10"/>
        <w:rPr>
          <w:sz w:val="20"/>
        </w:rPr>
      </w:pPr>
    </w:p>
    <w:p w14:paraId="332912FD" w14:textId="77777777" w:rsidR="00407F46" w:rsidRDefault="00945025">
      <w:pPr>
        <w:pStyle w:val="BodyText"/>
        <w:ind w:left="120" w:right="199"/>
      </w:pPr>
      <w:r>
        <w:t>Figures</w:t>
      </w:r>
      <w:r>
        <w:rPr>
          <w:spacing w:val="-1"/>
        </w:rPr>
        <w:t xml:space="preserve"> </w:t>
      </w:r>
      <w:r>
        <w:t>1</w:t>
      </w:r>
      <w:r>
        <w:rPr>
          <w:spacing w:val="-3"/>
        </w:rPr>
        <w:t xml:space="preserve"> </w:t>
      </w:r>
      <w:r>
        <w:t>and</w:t>
      </w:r>
      <w:r>
        <w:rPr>
          <w:spacing w:val="-3"/>
        </w:rPr>
        <w:t xml:space="preserve"> </w:t>
      </w:r>
      <w:r>
        <w:t>2</w:t>
      </w:r>
      <w:r>
        <w:rPr>
          <w:spacing w:val="-1"/>
        </w:rPr>
        <w:t xml:space="preserve"> </w:t>
      </w:r>
      <w:r>
        <w:t>below</w:t>
      </w:r>
      <w:r>
        <w:rPr>
          <w:spacing w:val="-3"/>
        </w:rPr>
        <w:t xml:space="preserve"> </w:t>
      </w:r>
      <w:r>
        <w:t>illustrate the key</w:t>
      </w:r>
      <w:r>
        <w:rPr>
          <w:spacing w:val="-4"/>
        </w:rPr>
        <w:t xml:space="preserve"> </w:t>
      </w:r>
      <w:r>
        <w:t>areas</w:t>
      </w:r>
      <w:r>
        <w:rPr>
          <w:spacing w:val="-4"/>
        </w:rPr>
        <w:t xml:space="preserve"> </w:t>
      </w:r>
      <w:r>
        <w:t>of focus</w:t>
      </w:r>
      <w:r>
        <w:rPr>
          <w:spacing w:val="-1"/>
        </w:rPr>
        <w:t xml:space="preserve"> </w:t>
      </w:r>
      <w:r>
        <w:t>that</w:t>
      </w:r>
      <w:r>
        <w:rPr>
          <w:spacing w:val="-3"/>
        </w:rPr>
        <w:t xml:space="preserve"> </w:t>
      </w:r>
      <w:r>
        <w:t>the</w:t>
      </w:r>
      <w:r>
        <w:rPr>
          <w:spacing w:val="-1"/>
        </w:rPr>
        <w:t xml:space="preserve"> </w:t>
      </w:r>
      <w:r>
        <w:t>NHS</w:t>
      </w:r>
      <w:r>
        <w:rPr>
          <w:spacing w:val="-2"/>
        </w:rPr>
        <w:t xml:space="preserve"> </w:t>
      </w:r>
      <w:r>
        <w:t>must</w:t>
      </w:r>
      <w:r>
        <w:rPr>
          <w:spacing w:val="-3"/>
        </w:rPr>
        <w:t xml:space="preserve"> </w:t>
      </w:r>
      <w:r>
        <w:t>deliver</w:t>
      </w:r>
      <w:r>
        <w:rPr>
          <w:spacing w:val="-1"/>
        </w:rPr>
        <w:t xml:space="preserve"> </w:t>
      </w:r>
      <w:r>
        <w:t>on to</w:t>
      </w:r>
      <w:r>
        <w:rPr>
          <w:spacing w:val="-64"/>
        </w:rPr>
        <w:t xml:space="preserve"> </w:t>
      </w:r>
      <w:r>
        <w:t>reduce its carbon footprint and meet the Greener NHS targets of being a net carbon</w:t>
      </w:r>
      <w:r>
        <w:rPr>
          <w:spacing w:val="1"/>
        </w:rPr>
        <w:t xml:space="preserve"> </w:t>
      </w:r>
      <w:r>
        <w:t>zero</w:t>
      </w:r>
      <w:r>
        <w:rPr>
          <w:spacing w:val="-1"/>
        </w:rPr>
        <w:t xml:space="preserve"> </w:t>
      </w:r>
      <w:r>
        <w:t>health care service</w:t>
      </w:r>
      <w:r>
        <w:rPr>
          <w:spacing w:val="3"/>
        </w:rPr>
        <w:t xml:space="preserve"> </w:t>
      </w:r>
      <w:r>
        <w:t>by</w:t>
      </w:r>
      <w:r>
        <w:rPr>
          <w:spacing w:val="-2"/>
        </w:rPr>
        <w:t xml:space="preserve"> </w:t>
      </w:r>
      <w:r>
        <w:t>2045.</w:t>
      </w:r>
    </w:p>
    <w:p w14:paraId="49CA2FED" w14:textId="77777777" w:rsidR="00407F46" w:rsidRDefault="00407F46">
      <w:pPr>
        <w:pStyle w:val="BodyText"/>
        <w:spacing w:before="10"/>
        <w:rPr>
          <w:sz w:val="20"/>
        </w:rPr>
      </w:pPr>
    </w:p>
    <w:p w14:paraId="6C9D83E4" w14:textId="77777777" w:rsidR="00407F46" w:rsidRDefault="00945025">
      <w:pPr>
        <w:ind w:left="120"/>
        <w:rPr>
          <w:sz w:val="20"/>
        </w:rPr>
      </w:pPr>
      <w:r>
        <w:rPr>
          <w:sz w:val="20"/>
        </w:rPr>
        <w:t>Figure 1:</w:t>
      </w:r>
      <w:r>
        <w:rPr>
          <w:spacing w:val="-3"/>
          <w:sz w:val="20"/>
        </w:rPr>
        <w:t xml:space="preserve"> </w:t>
      </w:r>
      <w:r>
        <w:rPr>
          <w:sz w:val="20"/>
        </w:rPr>
        <w:t>Greenhouse</w:t>
      </w:r>
      <w:r>
        <w:rPr>
          <w:spacing w:val="-3"/>
          <w:sz w:val="20"/>
        </w:rPr>
        <w:t xml:space="preserve"> </w:t>
      </w:r>
      <w:r>
        <w:rPr>
          <w:sz w:val="20"/>
        </w:rPr>
        <w:t>Gas</w:t>
      </w:r>
      <w:r>
        <w:rPr>
          <w:spacing w:val="1"/>
          <w:sz w:val="20"/>
        </w:rPr>
        <w:t xml:space="preserve"> </w:t>
      </w:r>
      <w:r>
        <w:rPr>
          <w:sz w:val="20"/>
        </w:rPr>
        <w:t>Protocol</w:t>
      </w:r>
      <w:r>
        <w:rPr>
          <w:spacing w:val="-4"/>
          <w:sz w:val="20"/>
        </w:rPr>
        <w:t xml:space="preserve"> </w:t>
      </w:r>
      <w:r>
        <w:rPr>
          <w:sz w:val="20"/>
        </w:rPr>
        <w:t>(GHGP)</w:t>
      </w:r>
      <w:r>
        <w:rPr>
          <w:spacing w:val="-2"/>
          <w:sz w:val="20"/>
        </w:rPr>
        <w:t xml:space="preserve"> </w:t>
      </w:r>
      <w:r>
        <w:rPr>
          <w:sz w:val="20"/>
        </w:rPr>
        <w:t>scopes in</w:t>
      </w:r>
      <w:r>
        <w:rPr>
          <w:spacing w:val="-1"/>
          <w:sz w:val="20"/>
        </w:rPr>
        <w:t xml:space="preserve"> </w:t>
      </w:r>
      <w:r>
        <w:rPr>
          <w:sz w:val="20"/>
        </w:rPr>
        <w:t>the</w:t>
      </w:r>
      <w:r>
        <w:rPr>
          <w:spacing w:val="-2"/>
          <w:sz w:val="20"/>
        </w:rPr>
        <w:t xml:space="preserve"> </w:t>
      </w:r>
      <w:r>
        <w:rPr>
          <w:sz w:val="20"/>
        </w:rPr>
        <w:t>context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NHS</w:t>
      </w:r>
    </w:p>
    <w:p w14:paraId="71D9B823" w14:textId="77777777" w:rsidR="00407F46" w:rsidRDefault="00945025">
      <w:pPr>
        <w:pStyle w:val="BodyText"/>
        <w:spacing w:before="2"/>
        <w:rPr>
          <w:sz w:val="20"/>
        </w:rPr>
      </w:pPr>
      <w:r>
        <w:rPr>
          <w:noProof/>
        </w:rPr>
        <w:drawing>
          <wp:anchor distT="0" distB="0" distL="0" distR="0" simplePos="0" relativeHeight="2" behindDoc="0" locked="0" layoutInCell="1" allowOverlap="1" wp14:anchorId="00AB03ED" wp14:editId="3BC24F06">
            <wp:simplePos x="0" y="0"/>
            <wp:positionH relativeFrom="page">
              <wp:posOffset>914400</wp:posOffset>
            </wp:positionH>
            <wp:positionV relativeFrom="paragraph">
              <wp:posOffset>163081</wp:posOffset>
            </wp:positionV>
            <wp:extent cx="4106640" cy="337756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5" cstate="print"/>
                    <a:stretch>
                      <a:fillRect/>
                    </a:stretch>
                  </pic:blipFill>
                  <pic:spPr>
                    <a:xfrm>
                      <a:off x="0" y="0"/>
                      <a:ext cx="4106640" cy="3377565"/>
                    </a:xfrm>
                    <a:prstGeom prst="rect">
                      <a:avLst/>
                    </a:prstGeom>
                  </pic:spPr>
                </pic:pic>
              </a:graphicData>
            </a:graphic>
          </wp:anchor>
        </w:drawing>
      </w:r>
    </w:p>
    <w:p w14:paraId="487A0FB9" w14:textId="77777777" w:rsidR="00407F46" w:rsidRDefault="00407F46">
      <w:pPr>
        <w:rPr>
          <w:sz w:val="20"/>
        </w:rPr>
        <w:sectPr w:rsidR="00407F46">
          <w:pgSz w:w="11910" w:h="16840"/>
          <w:pgMar w:top="1320" w:right="1020" w:bottom="720" w:left="1320" w:header="0" w:footer="524" w:gutter="0"/>
          <w:cols w:space="720"/>
        </w:sectPr>
      </w:pPr>
    </w:p>
    <w:p w14:paraId="0DBA1389" w14:textId="77777777" w:rsidR="00407F46" w:rsidRDefault="00945025">
      <w:pPr>
        <w:spacing w:before="80"/>
        <w:ind w:left="120"/>
        <w:rPr>
          <w:sz w:val="20"/>
        </w:rPr>
      </w:pPr>
      <w:r>
        <w:rPr>
          <w:sz w:val="20"/>
        </w:rPr>
        <w:lastRenderedPageBreak/>
        <w:t>Figure</w:t>
      </w:r>
      <w:r>
        <w:rPr>
          <w:spacing w:val="-1"/>
          <w:sz w:val="20"/>
        </w:rPr>
        <w:t xml:space="preserve"> </w:t>
      </w:r>
      <w:r>
        <w:rPr>
          <w:sz w:val="20"/>
        </w:rPr>
        <w:t>2:</w:t>
      </w:r>
      <w:r>
        <w:rPr>
          <w:spacing w:val="-1"/>
          <w:sz w:val="20"/>
        </w:rPr>
        <w:t xml:space="preserve"> </w:t>
      </w:r>
      <w:r>
        <w:rPr>
          <w:sz w:val="20"/>
        </w:rPr>
        <w:t>Sources</w:t>
      </w:r>
      <w:r>
        <w:rPr>
          <w:spacing w:val="-2"/>
          <w:sz w:val="20"/>
        </w:rPr>
        <w:t xml:space="preserve"> </w:t>
      </w:r>
      <w:r>
        <w:rPr>
          <w:sz w:val="20"/>
        </w:rPr>
        <w:t>of</w:t>
      </w:r>
      <w:r>
        <w:rPr>
          <w:spacing w:val="-1"/>
          <w:sz w:val="20"/>
        </w:rPr>
        <w:t xml:space="preserve"> </w:t>
      </w:r>
      <w:r>
        <w:rPr>
          <w:sz w:val="20"/>
        </w:rPr>
        <w:t>carbon</w:t>
      </w:r>
      <w:r>
        <w:rPr>
          <w:spacing w:val="-3"/>
          <w:sz w:val="20"/>
        </w:rPr>
        <w:t xml:space="preserve"> </w:t>
      </w:r>
      <w:r>
        <w:rPr>
          <w:sz w:val="20"/>
        </w:rPr>
        <w:t>emissions by</w:t>
      </w:r>
      <w:r>
        <w:rPr>
          <w:spacing w:val="-2"/>
          <w:sz w:val="20"/>
        </w:rPr>
        <w:t xml:space="preserve"> </w:t>
      </w:r>
      <w:r>
        <w:rPr>
          <w:sz w:val="20"/>
        </w:rPr>
        <w:t>proportion</w:t>
      </w:r>
      <w:r>
        <w:rPr>
          <w:spacing w:val="-3"/>
          <w:sz w:val="20"/>
        </w:rPr>
        <w:t xml:space="preserve"> </w:t>
      </w:r>
      <w:r>
        <w:rPr>
          <w:sz w:val="20"/>
        </w:rPr>
        <w:t>of</w:t>
      </w:r>
      <w:r>
        <w:rPr>
          <w:spacing w:val="-3"/>
          <w:sz w:val="20"/>
        </w:rPr>
        <w:t xml:space="preserve"> </w:t>
      </w:r>
      <w:r>
        <w:rPr>
          <w:sz w:val="20"/>
        </w:rPr>
        <w:t>NHS</w:t>
      </w:r>
      <w:r>
        <w:rPr>
          <w:spacing w:val="-1"/>
          <w:sz w:val="20"/>
        </w:rPr>
        <w:t xml:space="preserve"> </w:t>
      </w:r>
      <w:r>
        <w:rPr>
          <w:sz w:val="20"/>
        </w:rPr>
        <w:t>Carbon</w:t>
      </w:r>
      <w:r>
        <w:rPr>
          <w:spacing w:val="-3"/>
          <w:sz w:val="20"/>
        </w:rPr>
        <w:t xml:space="preserve"> </w:t>
      </w:r>
      <w:r>
        <w:rPr>
          <w:sz w:val="20"/>
        </w:rPr>
        <w:t>Footprint</w:t>
      </w:r>
      <w:r>
        <w:rPr>
          <w:spacing w:val="-1"/>
          <w:sz w:val="20"/>
        </w:rPr>
        <w:t xml:space="preserve"> </w:t>
      </w:r>
      <w:r>
        <w:rPr>
          <w:sz w:val="20"/>
        </w:rPr>
        <w:t>Plus</w:t>
      </w:r>
    </w:p>
    <w:p w14:paraId="368C34C1" w14:textId="77777777" w:rsidR="00407F46" w:rsidRDefault="00945025">
      <w:pPr>
        <w:pStyle w:val="BodyText"/>
        <w:spacing w:before="9"/>
        <w:rPr>
          <w:sz w:val="18"/>
        </w:rPr>
      </w:pPr>
      <w:r>
        <w:rPr>
          <w:noProof/>
        </w:rPr>
        <w:drawing>
          <wp:anchor distT="0" distB="0" distL="0" distR="0" simplePos="0" relativeHeight="3" behindDoc="0" locked="0" layoutInCell="1" allowOverlap="1" wp14:anchorId="285E6E4D" wp14:editId="49BA4C19">
            <wp:simplePos x="0" y="0"/>
            <wp:positionH relativeFrom="page">
              <wp:posOffset>914400</wp:posOffset>
            </wp:positionH>
            <wp:positionV relativeFrom="paragraph">
              <wp:posOffset>152666</wp:posOffset>
            </wp:positionV>
            <wp:extent cx="3934478" cy="3154965"/>
            <wp:effectExtent l="0" t="0" r="0" b="0"/>
            <wp:wrapTopAndBottom/>
            <wp:docPr id="7" name="image5.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6" cstate="print"/>
                    <a:stretch>
                      <a:fillRect/>
                    </a:stretch>
                  </pic:blipFill>
                  <pic:spPr>
                    <a:xfrm>
                      <a:off x="0" y="0"/>
                      <a:ext cx="3934478" cy="3154965"/>
                    </a:xfrm>
                    <a:prstGeom prst="rect">
                      <a:avLst/>
                    </a:prstGeom>
                  </pic:spPr>
                </pic:pic>
              </a:graphicData>
            </a:graphic>
          </wp:anchor>
        </w:drawing>
      </w:r>
    </w:p>
    <w:p w14:paraId="3BD09C9E" w14:textId="77777777" w:rsidR="00407F46" w:rsidRDefault="00407F46">
      <w:pPr>
        <w:rPr>
          <w:sz w:val="18"/>
        </w:rPr>
        <w:sectPr w:rsidR="00407F46">
          <w:pgSz w:w="11910" w:h="16840"/>
          <w:pgMar w:top="1320" w:right="1020" w:bottom="720" w:left="1320" w:header="0" w:footer="524" w:gutter="0"/>
          <w:cols w:space="720"/>
        </w:sectPr>
      </w:pPr>
    </w:p>
    <w:p w14:paraId="4D151E55" w14:textId="77777777" w:rsidR="00407F46" w:rsidRDefault="00945025">
      <w:pPr>
        <w:pStyle w:val="Heading1"/>
      </w:pPr>
      <w:bookmarkStart w:id="19" w:name="_bookmark19"/>
      <w:bookmarkEnd w:id="19"/>
      <w:r>
        <w:lastRenderedPageBreak/>
        <w:t>ACCOUNTABILITY</w:t>
      </w:r>
      <w:r>
        <w:rPr>
          <w:spacing w:val="-4"/>
        </w:rPr>
        <w:t xml:space="preserve"> </w:t>
      </w:r>
      <w:r>
        <w:t>REPORT</w:t>
      </w:r>
    </w:p>
    <w:p w14:paraId="3E3980EA" w14:textId="77777777" w:rsidR="00407F46" w:rsidRDefault="00945025">
      <w:pPr>
        <w:pStyle w:val="Heading2"/>
        <w:spacing w:before="239"/>
      </w:pPr>
      <w:bookmarkStart w:id="20" w:name="_bookmark20"/>
      <w:bookmarkEnd w:id="20"/>
      <w:r>
        <w:t>Corporate</w:t>
      </w:r>
      <w:r>
        <w:rPr>
          <w:spacing w:val="-3"/>
        </w:rPr>
        <w:t xml:space="preserve"> </w:t>
      </w:r>
      <w:r>
        <w:t>Governance</w:t>
      </w:r>
      <w:r>
        <w:rPr>
          <w:spacing w:val="-6"/>
        </w:rPr>
        <w:t xml:space="preserve"> </w:t>
      </w:r>
      <w:r>
        <w:t>Report</w:t>
      </w:r>
    </w:p>
    <w:p w14:paraId="3F136946" w14:textId="77777777" w:rsidR="00407F46" w:rsidRDefault="00945025">
      <w:pPr>
        <w:spacing w:before="240"/>
        <w:ind w:left="120"/>
        <w:rPr>
          <w:b/>
          <w:sz w:val="28"/>
        </w:rPr>
      </w:pPr>
      <w:bookmarkStart w:id="21" w:name="_bookmark21"/>
      <w:bookmarkEnd w:id="21"/>
      <w:r>
        <w:rPr>
          <w:b/>
          <w:color w:val="006FC0"/>
          <w:sz w:val="28"/>
        </w:rPr>
        <w:t>Members</w:t>
      </w:r>
      <w:r>
        <w:rPr>
          <w:b/>
          <w:color w:val="006FC0"/>
          <w:spacing w:val="-7"/>
          <w:sz w:val="28"/>
        </w:rPr>
        <w:t xml:space="preserve"> </w:t>
      </w:r>
      <w:r>
        <w:rPr>
          <w:b/>
          <w:color w:val="006FC0"/>
          <w:sz w:val="28"/>
        </w:rPr>
        <w:t>Report</w:t>
      </w:r>
    </w:p>
    <w:p w14:paraId="66BA7B38" w14:textId="77777777" w:rsidR="00407F46" w:rsidRDefault="00945025">
      <w:pPr>
        <w:pStyle w:val="Heading5"/>
        <w:spacing w:before="241"/>
      </w:pPr>
      <w:bookmarkStart w:id="22" w:name="_bookmark22"/>
      <w:bookmarkEnd w:id="22"/>
      <w:r>
        <w:t>Member</w:t>
      </w:r>
      <w:r>
        <w:rPr>
          <w:spacing w:val="-4"/>
        </w:rPr>
        <w:t xml:space="preserve"> </w:t>
      </w:r>
      <w:r>
        <w:t>profiles</w:t>
      </w:r>
    </w:p>
    <w:p w14:paraId="1B15F68D" w14:textId="77777777" w:rsidR="00407F46" w:rsidRDefault="00407F46">
      <w:pPr>
        <w:pStyle w:val="BodyText"/>
        <w:spacing w:before="10"/>
        <w:rPr>
          <w:b/>
          <w:sz w:val="20"/>
        </w:rPr>
      </w:pPr>
    </w:p>
    <w:p w14:paraId="34A04595" w14:textId="77777777" w:rsidR="00407F46" w:rsidRDefault="00945025">
      <w:pPr>
        <w:pStyle w:val="BodyText"/>
        <w:ind w:left="120" w:right="199"/>
      </w:pPr>
      <w:r>
        <w:t>CCGs</w:t>
      </w:r>
      <w:r>
        <w:rPr>
          <w:spacing w:val="-2"/>
        </w:rPr>
        <w:t xml:space="preserve"> </w:t>
      </w:r>
      <w:r>
        <w:t>are</w:t>
      </w:r>
      <w:r>
        <w:rPr>
          <w:spacing w:val="-1"/>
        </w:rPr>
        <w:t xml:space="preserve"> </w:t>
      </w:r>
      <w:proofErr w:type="gramStart"/>
      <w:r>
        <w:t>clinically-led</w:t>
      </w:r>
      <w:proofErr w:type="gramEnd"/>
      <w:r>
        <w:rPr>
          <w:spacing w:val="-3"/>
        </w:rPr>
        <w:t xml:space="preserve"> </w:t>
      </w:r>
      <w:r>
        <w:t>membership</w:t>
      </w:r>
      <w:r>
        <w:rPr>
          <w:spacing w:val="-3"/>
        </w:rPr>
        <w:t xml:space="preserve"> </w:t>
      </w:r>
      <w:r>
        <w:t>organisations</w:t>
      </w:r>
      <w:r>
        <w:rPr>
          <w:spacing w:val="-2"/>
        </w:rPr>
        <w:t xml:space="preserve"> </w:t>
      </w:r>
      <w:r>
        <w:t>made</w:t>
      </w:r>
      <w:r>
        <w:rPr>
          <w:spacing w:val="-1"/>
        </w:rPr>
        <w:t xml:space="preserve"> </w:t>
      </w:r>
      <w:r>
        <w:t>up</w:t>
      </w:r>
      <w:r>
        <w:rPr>
          <w:spacing w:val="-2"/>
        </w:rPr>
        <w:t xml:space="preserve"> </w:t>
      </w:r>
      <w:r>
        <w:t>of</w:t>
      </w:r>
      <w:r>
        <w:rPr>
          <w:spacing w:val="-3"/>
        </w:rPr>
        <w:t xml:space="preserve"> </w:t>
      </w:r>
      <w:r>
        <w:t>general</w:t>
      </w:r>
      <w:r>
        <w:rPr>
          <w:spacing w:val="-2"/>
        </w:rPr>
        <w:t xml:space="preserve"> </w:t>
      </w:r>
      <w:r>
        <w:t>practices.</w:t>
      </w:r>
      <w:r>
        <w:rPr>
          <w:spacing w:val="-3"/>
        </w:rPr>
        <w:t xml:space="preserve"> </w:t>
      </w:r>
      <w:r>
        <w:t>As</w:t>
      </w:r>
      <w:r>
        <w:rPr>
          <w:spacing w:val="-3"/>
        </w:rPr>
        <w:t xml:space="preserve"> </w:t>
      </w:r>
      <w:r>
        <w:t>of</w:t>
      </w:r>
      <w:r>
        <w:rPr>
          <w:spacing w:val="-64"/>
        </w:rPr>
        <w:t xml:space="preserve"> </w:t>
      </w:r>
      <w:r>
        <w:t>31</w:t>
      </w:r>
      <w:r>
        <w:rPr>
          <w:spacing w:val="-1"/>
        </w:rPr>
        <w:t xml:space="preserve"> </w:t>
      </w:r>
      <w:r>
        <w:t>March</w:t>
      </w:r>
      <w:r>
        <w:rPr>
          <w:spacing w:val="-3"/>
        </w:rPr>
        <w:t xml:space="preserve"> </w:t>
      </w:r>
      <w:r>
        <w:t>2022,</w:t>
      </w:r>
      <w:r>
        <w:rPr>
          <w:spacing w:val="-2"/>
        </w:rPr>
        <w:t xml:space="preserve"> </w:t>
      </w:r>
      <w:r>
        <w:t>the</w:t>
      </w:r>
      <w:r>
        <w:rPr>
          <w:spacing w:val="-3"/>
        </w:rPr>
        <w:t xml:space="preserve"> </w:t>
      </w:r>
      <w:r>
        <w:t>following</w:t>
      </w:r>
      <w:r>
        <w:rPr>
          <w:spacing w:val="4"/>
        </w:rPr>
        <w:t xml:space="preserve"> </w:t>
      </w:r>
      <w:r>
        <w:t>39 NHS</w:t>
      </w:r>
      <w:r>
        <w:rPr>
          <w:spacing w:val="-1"/>
        </w:rPr>
        <w:t xml:space="preserve"> </w:t>
      </w:r>
      <w:r>
        <w:t>practices are</w:t>
      </w:r>
      <w:r>
        <w:rPr>
          <w:spacing w:val="-3"/>
        </w:rPr>
        <w:t xml:space="preserve"> </w:t>
      </w:r>
      <w:r>
        <w:t>members</w:t>
      </w:r>
      <w:r>
        <w:rPr>
          <w:spacing w:val="-3"/>
        </w:rPr>
        <w:t xml:space="preserve"> </w:t>
      </w:r>
      <w:r>
        <w:t>of</w:t>
      </w:r>
      <w:r>
        <w:rPr>
          <w:spacing w:val="-1"/>
        </w:rPr>
        <w:t xml:space="preserve"> </w:t>
      </w:r>
      <w:r>
        <w:t>Mid</w:t>
      </w:r>
      <w:r>
        <w:rPr>
          <w:spacing w:val="-3"/>
        </w:rPr>
        <w:t xml:space="preserve"> </w:t>
      </w:r>
      <w:r>
        <w:t>Essex CCG:</w:t>
      </w:r>
    </w:p>
    <w:p w14:paraId="039A2E1D" w14:textId="77777777" w:rsidR="00407F46" w:rsidRDefault="00407F46">
      <w:pPr>
        <w:pStyle w:val="BodyText"/>
        <w:spacing w:before="10"/>
        <w:rPr>
          <w:sz w:val="20"/>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7"/>
        <w:gridCol w:w="2698"/>
        <w:gridCol w:w="2540"/>
      </w:tblGrid>
      <w:tr w:rsidR="00407F46" w14:paraId="683A3537" w14:textId="77777777">
        <w:trPr>
          <w:trHeight w:val="551"/>
        </w:trPr>
        <w:tc>
          <w:tcPr>
            <w:tcW w:w="3977" w:type="dxa"/>
          </w:tcPr>
          <w:p w14:paraId="4CE7BEDD" w14:textId="77777777" w:rsidR="00407F46" w:rsidRDefault="00945025">
            <w:pPr>
              <w:pStyle w:val="TableParagraph"/>
              <w:ind w:left="107"/>
              <w:rPr>
                <w:b/>
                <w:sz w:val="24"/>
              </w:rPr>
            </w:pPr>
            <w:r>
              <w:rPr>
                <w:b/>
                <w:sz w:val="24"/>
              </w:rPr>
              <w:t>Practice</w:t>
            </w:r>
          </w:p>
        </w:tc>
        <w:tc>
          <w:tcPr>
            <w:tcW w:w="2698" w:type="dxa"/>
          </w:tcPr>
          <w:p w14:paraId="71920431" w14:textId="77777777" w:rsidR="00407F46" w:rsidRDefault="00945025">
            <w:pPr>
              <w:pStyle w:val="TableParagraph"/>
              <w:ind w:left="108"/>
              <w:rPr>
                <w:b/>
                <w:sz w:val="24"/>
              </w:rPr>
            </w:pPr>
            <w:r>
              <w:rPr>
                <w:b/>
                <w:sz w:val="24"/>
              </w:rPr>
              <w:t>Area served</w:t>
            </w:r>
          </w:p>
        </w:tc>
        <w:tc>
          <w:tcPr>
            <w:tcW w:w="2540" w:type="dxa"/>
          </w:tcPr>
          <w:p w14:paraId="09B7B8D3" w14:textId="77777777" w:rsidR="00407F46" w:rsidRDefault="00945025">
            <w:pPr>
              <w:pStyle w:val="TableParagraph"/>
              <w:spacing w:line="270" w:lineRule="atLeast"/>
              <w:ind w:left="108" w:right="907"/>
              <w:rPr>
                <w:b/>
                <w:sz w:val="24"/>
              </w:rPr>
            </w:pPr>
            <w:r>
              <w:rPr>
                <w:b/>
                <w:sz w:val="24"/>
              </w:rPr>
              <w:t>Primary Care</w:t>
            </w:r>
            <w:r>
              <w:rPr>
                <w:b/>
                <w:spacing w:val="-64"/>
                <w:sz w:val="24"/>
              </w:rPr>
              <w:t xml:space="preserve"> </w:t>
            </w:r>
            <w:r>
              <w:rPr>
                <w:b/>
                <w:sz w:val="24"/>
              </w:rPr>
              <w:t>Network</w:t>
            </w:r>
          </w:p>
        </w:tc>
      </w:tr>
      <w:tr w:rsidR="00407F46" w14:paraId="60607D40" w14:textId="77777777">
        <w:trPr>
          <w:trHeight w:val="551"/>
        </w:trPr>
        <w:tc>
          <w:tcPr>
            <w:tcW w:w="3977" w:type="dxa"/>
            <w:shd w:val="clear" w:color="auto" w:fill="D2DFED"/>
          </w:tcPr>
          <w:p w14:paraId="1C187286" w14:textId="77777777" w:rsidR="00407F46" w:rsidRDefault="00945025">
            <w:pPr>
              <w:pStyle w:val="TableParagraph"/>
              <w:spacing w:line="264" w:lineRule="exact"/>
              <w:ind w:left="107"/>
              <w:rPr>
                <w:b/>
                <w:sz w:val="23"/>
              </w:rPr>
            </w:pPr>
            <w:r>
              <w:rPr>
                <w:b/>
                <w:sz w:val="23"/>
              </w:rPr>
              <w:t>Baddow</w:t>
            </w:r>
            <w:r>
              <w:rPr>
                <w:b/>
                <w:spacing w:val="-3"/>
                <w:sz w:val="23"/>
              </w:rPr>
              <w:t xml:space="preserve"> </w:t>
            </w:r>
            <w:r>
              <w:rPr>
                <w:b/>
                <w:sz w:val="23"/>
              </w:rPr>
              <w:t>Village</w:t>
            </w:r>
            <w:r>
              <w:rPr>
                <w:b/>
                <w:spacing w:val="-3"/>
                <w:sz w:val="23"/>
              </w:rPr>
              <w:t xml:space="preserve"> </w:t>
            </w:r>
            <w:r>
              <w:rPr>
                <w:b/>
                <w:sz w:val="23"/>
              </w:rPr>
              <w:t>Surgery</w:t>
            </w:r>
          </w:p>
        </w:tc>
        <w:tc>
          <w:tcPr>
            <w:tcW w:w="2698" w:type="dxa"/>
            <w:shd w:val="clear" w:color="auto" w:fill="D2DFED"/>
          </w:tcPr>
          <w:p w14:paraId="70EE3599" w14:textId="77777777" w:rsidR="00407F46" w:rsidRDefault="00945025">
            <w:pPr>
              <w:pStyle w:val="TableParagraph"/>
              <w:spacing w:line="264" w:lineRule="exact"/>
              <w:ind w:left="108"/>
              <w:rPr>
                <w:sz w:val="23"/>
              </w:rPr>
            </w:pPr>
            <w:r>
              <w:rPr>
                <w:sz w:val="23"/>
              </w:rPr>
              <w:t>Great</w:t>
            </w:r>
            <w:r>
              <w:rPr>
                <w:spacing w:val="-1"/>
                <w:sz w:val="23"/>
              </w:rPr>
              <w:t xml:space="preserve"> </w:t>
            </w:r>
            <w:r>
              <w:rPr>
                <w:sz w:val="23"/>
              </w:rPr>
              <w:t>Baddow</w:t>
            </w:r>
          </w:p>
        </w:tc>
        <w:tc>
          <w:tcPr>
            <w:tcW w:w="2540" w:type="dxa"/>
            <w:shd w:val="clear" w:color="auto" w:fill="D2DFED"/>
          </w:tcPr>
          <w:p w14:paraId="7D8B3440" w14:textId="77777777" w:rsidR="00407F46" w:rsidRDefault="00945025">
            <w:pPr>
              <w:pStyle w:val="TableParagraph"/>
              <w:spacing w:line="270" w:lineRule="atLeast"/>
              <w:ind w:left="108" w:right="694"/>
              <w:rPr>
                <w:sz w:val="24"/>
              </w:rPr>
            </w:pPr>
            <w:r>
              <w:rPr>
                <w:sz w:val="24"/>
              </w:rPr>
              <w:t>Chelmsford City</w:t>
            </w:r>
            <w:r>
              <w:rPr>
                <w:spacing w:val="-65"/>
                <w:sz w:val="24"/>
              </w:rPr>
              <w:t xml:space="preserve"> </w:t>
            </w:r>
            <w:r>
              <w:rPr>
                <w:sz w:val="24"/>
              </w:rPr>
              <w:t>Health</w:t>
            </w:r>
          </w:p>
        </w:tc>
      </w:tr>
      <w:tr w:rsidR="00407F46" w14:paraId="4BAB0547" w14:textId="77777777">
        <w:trPr>
          <w:trHeight w:val="529"/>
        </w:trPr>
        <w:tc>
          <w:tcPr>
            <w:tcW w:w="3977" w:type="dxa"/>
          </w:tcPr>
          <w:p w14:paraId="70B1DFC8" w14:textId="77777777" w:rsidR="00407F46" w:rsidRDefault="00945025">
            <w:pPr>
              <w:pStyle w:val="TableParagraph"/>
              <w:spacing w:line="264" w:lineRule="exact"/>
              <w:ind w:left="107"/>
              <w:rPr>
                <w:b/>
                <w:sz w:val="23"/>
              </w:rPr>
            </w:pPr>
            <w:r>
              <w:rPr>
                <w:b/>
                <w:sz w:val="23"/>
              </w:rPr>
              <w:t>Beacon</w:t>
            </w:r>
            <w:r>
              <w:rPr>
                <w:b/>
                <w:spacing w:val="-1"/>
                <w:sz w:val="23"/>
              </w:rPr>
              <w:t xml:space="preserve"> </w:t>
            </w:r>
            <w:r>
              <w:rPr>
                <w:b/>
                <w:sz w:val="23"/>
              </w:rPr>
              <w:t>Health</w:t>
            </w:r>
            <w:r>
              <w:rPr>
                <w:b/>
                <w:spacing w:val="-1"/>
                <w:sz w:val="23"/>
              </w:rPr>
              <w:t xml:space="preserve"> </w:t>
            </w:r>
            <w:r>
              <w:rPr>
                <w:b/>
                <w:sz w:val="23"/>
              </w:rPr>
              <w:t>Group</w:t>
            </w:r>
          </w:p>
        </w:tc>
        <w:tc>
          <w:tcPr>
            <w:tcW w:w="2698" w:type="dxa"/>
          </w:tcPr>
          <w:p w14:paraId="72E2EC32" w14:textId="77777777" w:rsidR="00407F46" w:rsidRDefault="00945025">
            <w:pPr>
              <w:pStyle w:val="TableParagraph"/>
              <w:spacing w:line="264" w:lineRule="exact"/>
              <w:ind w:left="108" w:right="951"/>
              <w:rPr>
                <w:sz w:val="23"/>
              </w:rPr>
            </w:pPr>
            <w:r>
              <w:rPr>
                <w:sz w:val="23"/>
              </w:rPr>
              <w:t>Chelmsford</w:t>
            </w:r>
            <w:r>
              <w:rPr>
                <w:spacing w:val="-15"/>
                <w:sz w:val="23"/>
              </w:rPr>
              <w:t xml:space="preserve"> </w:t>
            </w:r>
            <w:r>
              <w:rPr>
                <w:sz w:val="23"/>
              </w:rPr>
              <w:t>and</w:t>
            </w:r>
            <w:r>
              <w:rPr>
                <w:spacing w:val="-61"/>
                <w:sz w:val="23"/>
              </w:rPr>
              <w:t xml:space="preserve"> </w:t>
            </w:r>
            <w:r>
              <w:rPr>
                <w:sz w:val="23"/>
              </w:rPr>
              <w:t>Danbury</w:t>
            </w:r>
          </w:p>
        </w:tc>
        <w:tc>
          <w:tcPr>
            <w:tcW w:w="2540" w:type="dxa"/>
          </w:tcPr>
          <w:p w14:paraId="068C33C7" w14:textId="77777777" w:rsidR="00407F46" w:rsidRDefault="00945025">
            <w:pPr>
              <w:pStyle w:val="TableParagraph"/>
              <w:spacing w:line="276" w:lineRule="exact"/>
              <w:ind w:left="108"/>
              <w:rPr>
                <w:sz w:val="24"/>
              </w:rPr>
            </w:pPr>
            <w:r>
              <w:rPr>
                <w:sz w:val="24"/>
              </w:rPr>
              <w:t>Phoenix</w:t>
            </w:r>
            <w:r>
              <w:rPr>
                <w:spacing w:val="-2"/>
                <w:sz w:val="24"/>
              </w:rPr>
              <w:t xml:space="preserve"> </w:t>
            </w:r>
            <w:r>
              <w:rPr>
                <w:sz w:val="24"/>
              </w:rPr>
              <w:t>(Mid</w:t>
            </w:r>
            <w:r>
              <w:rPr>
                <w:spacing w:val="-1"/>
                <w:sz w:val="24"/>
              </w:rPr>
              <w:t xml:space="preserve"> </w:t>
            </w:r>
            <w:r>
              <w:rPr>
                <w:sz w:val="24"/>
              </w:rPr>
              <w:t>Essex)</w:t>
            </w:r>
          </w:p>
        </w:tc>
      </w:tr>
      <w:tr w:rsidR="00407F46" w14:paraId="156BBD81" w14:textId="77777777">
        <w:trPr>
          <w:trHeight w:val="551"/>
        </w:trPr>
        <w:tc>
          <w:tcPr>
            <w:tcW w:w="3977" w:type="dxa"/>
            <w:shd w:val="clear" w:color="auto" w:fill="D2DFED"/>
          </w:tcPr>
          <w:p w14:paraId="7AF6402B" w14:textId="77777777" w:rsidR="00407F46" w:rsidRDefault="00945025">
            <w:pPr>
              <w:pStyle w:val="TableParagraph"/>
              <w:ind w:left="107"/>
              <w:rPr>
                <w:b/>
                <w:sz w:val="23"/>
              </w:rPr>
            </w:pPr>
            <w:r>
              <w:rPr>
                <w:b/>
                <w:sz w:val="23"/>
              </w:rPr>
              <w:t>Beauchamp</w:t>
            </w:r>
            <w:r>
              <w:rPr>
                <w:b/>
                <w:spacing w:val="-2"/>
                <w:sz w:val="23"/>
              </w:rPr>
              <w:t xml:space="preserve"> </w:t>
            </w:r>
            <w:r>
              <w:rPr>
                <w:b/>
                <w:sz w:val="23"/>
              </w:rPr>
              <w:t>House</w:t>
            </w:r>
            <w:r>
              <w:rPr>
                <w:b/>
                <w:spacing w:val="-4"/>
                <w:sz w:val="23"/>
              </w:rPr>
              <w:t xml:space="preserve"> </w:t>
            </w:r>
            <w:r>
              <w:rPr>
                <w:b/>
                <w:sz w:val="23"/>
              </w:rPr>
              <w:t>Surgery</w:t>
            </w:r>
          </w:p>
        </w:tc>
        <w:tc>
          <w:tcPr>
            <w:tcW w:w="2698" w:type="dxa"/>
            <w:shd w:val="clear" w:color="auto" w:fill="D2DFED"/>
          </w:tcPr>
          <w:p w14:paraId="5408A77B" w14:textId="77777777" w:rsidR="00407F46" w:rsidRDefault="00945025">
            <w:pPr>
              <w:pStyle w:val="TableParagraph"/>
              <w:ind w:left="108"/>
              <w:rPr>
                <w:sz w:val="23"/>
              </w:rPr>
            </w:pPr>
            <w:r>
              <w:rPr>
                <w:sz w:val="23"/>
              </w:rPr>
              <w:t>Chelmsford</w:t>
            </w:r>
          </w:p>
        </w:tc>
        <w:tc>
          <w:tcPr>
            <w:tcW w:w="2540" w:type="dxa"/>
            <w:shd w:val="clear" w:color="auto" w:fill="D2DFED"/>
          </w:tcPr>
          <w:p w14:paraId="6B0E0F3E" w14:textId="77777777" w:rsidR="00407F46" w:rsidRDefault="00945025">
            <w:pPr>
              <w:pStyle w:val="TableParagraph"/>
              <w:spacing w:line="270" w:lineRule="atLeast"/>
              <w:ind w:left="108" w:right="694"/>
              <w:rPr>
                <w:sz w:val="24"/>
              </w:rPr>
            </w:pPr>
            <w:r>
              <w:rPr>
                <w:sz w:val="24"/>
              </w:rPr>
              <w:t>Chelmsford City</w:t>
            </w:r>
            <w:r>
              <w:rPr>
                <w:spacing w:val="-65"/>
                <w:sz w:val="24"/>
              </w:rPr>
              <w:t xml:space="preserve"> </w:t>
            </w:r>
            <w:r>
              <w:rPr>
                <w:sz w:val="24"/>
              </w:rPr>
              <w:t>Health</w:t>
            </w:r>
          </w:p>
        </w:tc>
      </w:tr>
      <w:tr w:rsidR="00407F46" w14:paraId="66FD8371" w14:textId="77777777">
        <w:trPr>
          <w:trHeight w:val="275"/>
        </w:trPr>
        <w:tc>
          <w:tcPr>
            <w:tcW w:w="3977" w:type="dxa"/>
          </w:tcPr>
          <w:p w14:paraId="6151BAA1" w14:textId="77777777" w:rsidR="00407F46" w:rsidRDefault="00945025">
            <w:pPr>
              <w:pStyle w:val="TableParagraph"/>
              <w:spacing w:line="255" w:lineRule="exact"/>
              <w:ind w:left="107"/>
              <w:rPr>
                <w:b/>
                <w:sz w:val="23"/>
              </w:rPr>
            </w:pPr>
            <w:r>
              <w:rPr>
                <w:b/>
                <w:sz w:val="23"/>
              </w:rPr>
              <w:t>Blackwater</w:t>
            </w:r>
            <w:r>
              <w:rPr>
                <w:b/>
                <w:spacing w:val="-4"/>
                <w:sz w:val="23"/>
              </w:rPr>
              <w:t xml:space="preserve"> </w:t>
            </w:r>
            <w:r>
              <w:rPr>
                <w:b/>
                <w:sz w:val="23"/>
              </w:rPr>
              <w:t>Medical</w:t>
            </w:r>
            <w:r>
              <w:rPr>
                <w:b/>
                <w:spacing w:val="-1"/>
                <w:sz w:val="23"/>
              </w:rPr>
              <w:t xml:space="preserve"> </w:t>
            </w:r>
            <w:r>
              <w:rPr>
                <w:b/>
                <w:sz w:val="23"/>
              </w:rPr>
              <w:t>Centre</w:t>
            </w:r>
          </w:p>
        </w:tc>
        <w:tc>
          <w:tcPr>
            <w:tcW w:w="2698" w:type="dxa"/>
          </w:tcPr>
          <w:p w14:paraId="1771983E" w14:textId="77777777" w:rsidR="00407F46" w:rsidRDefault="00945025">
            <w:pPr>
              <w:pStyle w:val="TableParagraph"/>
              <w:spacing w:line="255" w:lineRule="exact"/>
              <w:ind w:left="108"/>
              <w:rPr>
                <w:sz w:val="23"/>
              </w:rPr>
            </w:pPr>
            <w:r>
              <w:rPr>
                <w:sz w:val="23"/>
              </w:rPr>
              <w:t>Maldon</w:t>
            </w:r>
          </w:p>
        </w:tc>
        <w:tc>
          <w:tcPr>
            <w:tcW w:w="2540" w:type="dxa"/>
          </w:tcPr>
          <w:p w14:paraId="7BEA4F9F" w14:textId="77777777" w:rsidR="00407F46" w:rsidRDefault="00945025">
            <w:pPr>
              <w:pStyle w:val="TableParagraph"/>
              <w:spacing w:line="255" w:lineRule="exact"/>
              <w:ind w:left="108"/>
              <w:rPr>
                <w:sz w:val="24"/>
              </w:rPr>
            </w:pPr>
            <w:r>
              <w:rPr>
                <w:sz w:val="24"/>
              </w:rPr>
              <w:t>Witham</w:t>
            </w:r>
            <w:r>
              <w:rPr>
                <w:spacing w:val="-2"/>
                <w:sz w:val="24"/>
              </w:rPr>
              <w:t xml:space="preserve"> </w:t>
            </w:r>
            <w:r>
              <w:rPr>
                <w:sz w:val="24"/>
              </w:rPr>
              <w:t>and</w:t>
            </w:r>
            <w:r>
              <w:rPr>
                <w:spacing w:val="-3"/>
                <w:sz w:val="24"/>
              </w:rPr>
              <w:t xml:space="preserve"> </w:t>
            </w:r>
            <w:r>
              <w:rPr>
                <w:sz w:val="24"/>
              </w:rPr>
              <w:t>Maldon</w:t>
            </w:r>
          </w:p>
        </w:tc>
      </w:tr>
      <w:tr w:rsidR="00407F46" w14:paraId="01755503" w14:textId="77777777">
        <w:trPr>
          <w:trHeight w:val="275"/>
        </w:trPr>
        <w:tc>
          <w:tcPr>
            <w:tcW w:w="3977" w:type="dxa"/>
            <w:shd w:val="clear" w:color="auto" w:fill="D2DFED"/>
          </w:tcPr>
          <w:p w14:paraId="26A8697C" w14:textId="77777777" w:rsidR="00407F46" w:rsidRDefault="00945025">
            <w:pPr>
              <w:pStyle w:val="TableParagraph"/>
              <w:spacing w:line="256" w:lineRule="exact"/>
              <w:ind w:left="107"/>
              <w:rPr>
                <w:b/>
                <w:sz w:val="23"/>
              </w:rPr>
            </w:pPr>
            <w:r>
              <w:rPr>
                <w:b/>
                <w:sz w:val="23"/>
              </w:rPr>
              <w:t>Blandford</w:t>
            </w:r>
            <w:r>
              <w:rPr>
                <w:b/>
                <w:spacing w:val="-3"/>
                <w:sz w:val="23"/>
              </w:rPr>
              <w:t xml:space="preserve"> </w:t>
            </w:r>
            <w:r>
              <w:rPr>
                <w:b/>
                <w:sz w:val="23"/>
              </w:rPr>
              <w:t>Medical</w:t>
            </w:r>
            <w:r>
              <w:rPr>
                <w:b/>
                <w:spacing w:val="-1"/>
                <w:sz w:val="23"/>
              </w:rPr>
              <w:t xml:space="preserve"> </w:t>
            </w:r>
            <w:r>
              <w:rPr>
                <w:b/>
                <w:sz w:val="23"/>
              </w:rPr>
              <w:t>Centre</w:t>
            </w:r>
          </w:p>
        </w:tc>
        <w:tc>
          <w:tcPr>
            <w:tcW w:w="2698" w:type="dxa"/>
            <w:shd w:val="clear" w:color="auto" w:fill="D2DFED"/>
          </w:tcPr>
          <w:p w14:paraId="25E36EF3" w14:textId="77777777" w:rsidR="00407F46" w:rsidRDefault="00945025">
            <w:pPr>
              <w:pStyle w:val="TableParagraph"/>
              <w:spacing w:line="256" w:lineRule="exact"/>
              <w:ind w:left="108"/>
              <w:rPr>
                <w:sz w:val="23"/>
              </w:rPr>
            </w:pPr>
            <w:r>
              <w:rPr>
                <w:sz w:val="23"/>
              </w:rPr>
              <w:t>Braintree</w:t>
            </w:r>
          </w:p>
        </w:tc>
        <w:tc>
          <w:tcPr>
            <w:tcW w:w="2540" w:type="dxa"/>
            <w:shd w:val="clear" w:color="auto" w:fill="D2DFED"/>
          </w:tcPr>
          <w:p w14:paraId="21241CE6" w14:textId="77777777" w:rsidR="00407F46" w:rsidRDefault="00945025">
            <w:pPr>
              <w:pStyle w:val="TableParagraph"/>
              <w:spacing w:line="255" w:lineRule="exact"/>
              <w:ind w:left="108"/>
              <w:rPr>
                <w:sz w:val="24"/>
              </w:rPr>
            </w:pPr>
            <w:r>
              <w:rPr>
                <w:sz w:val="24"/>
              </w:rPr>
              <w:t>Braintree</w:t>
            </w:r>
          </w:p>
        </w:tc>
      </w:tr>
      <w:tr w:rsidR="00407F46" w14:paraId="7AE71969" w14:textId="77777777">
        <w:trPr>
          <w:trHeight w:val="275"/>
        </w:trPr>
        <w:tc>
          <w:tcPr>
            <w:tcW w:w="3977" w:type="dxa"/>
          </w:tcPr>
          <w:p w14:paraId="0D4B0313" w14:textId="77777777" w:rsidR="00407F46" w:rsidRDefault="00945025">
            <w:pPr>
              <w:pStyle w:val="TableParagraph"/>
              <w:spacing w:line="256" w:lineRule="exact"/>
              <w:ind w:left="107"/>
              <w:rPr>
                <w:b/>
                <w:sz w:val="23"/>
              </w:rPr>
            </w:pPr>
            <w:r>
              <w:rPr>
                <w:b/>
                <w:sz w:val="23"/>
              </w:rPr>
              <w:t>Blyth’s</w:t>
            </w:r>
            <w:r>
              <w:rPr>
                <w:b/>
                <w:spacing w:val="-5"/>
                <w:sz w:val="23"/>
              </w:rPr>
              <w:t xml:space="preserve"> </w:t>
            </w:r>
            <w:r>
              <w:rPr>
                <w:b/>
                <w:sz w:val="23"/>
              </w:rPr>
              <w:t>Meadow</w:t>
            </w:r>
            <w:r>
              <w:rPr>
                <w:b/>
                <w:spacing w:val="-2"/>
                <w:sz w:val="23"/>
              </w:rPr>
              <w:t xml:space="preserve"> </w:t>
            </w:r>
            <w:r>
              <w:rPr>
                <w:b/>
                <w:sz w:val="23"/>
              </w:rPr>
              <w:t>Surgery</w:t>
            </w:r>
          </w:p>
        </w:tc>
        <w:tc>
          <w:tcPr>
            <w:tcW w:w="2698" w:type="dxa"/>
          </w:tcPr>
          <w:p w14:paraId="11C19F1D" w14:textId="77777777" w:rsidR="00407F46" w:rsidRDefault="00945025">
            <w:pPr>
              <w:pStyle w:val="TableParagraph"/>
              <w:spacing w:line="256" w:lineRule="exact"/>
              <w:ind w:left="108"/>
              <w:rPr>
                <w:sz w:val="23"/>
              </w:rPr>
            </w:pPr>
            <w:r>
              <w:rPr>
                <w:sz w:val="23"/>
              </w:rPr>
              <w:t>Braintree</w:t>
            </w:r>
          </w:p>
        </w:tc>
        <w:tc>
          <w:tcPr>
            <w:tcW w:w="2540" w:type="dxa"/>
          </w:tcPr>
          <w:p w14:paraId="4C01C4C8" w14:textId="77777777" w:rsidR="00407F46" w:rsidRDefault="00945025">
            <w:pPr>
              <w:pStyle w:val="TableParagraph"/>
              <w:spacing w:line="255" w:lineRule="exact"/>
              <w:ind w:left="108"/>
              <w:rPr>
                <w:sz w:val="24"/>
              </w:rPr>
            </w:pPr>
            <w:r>
              <w:rPr>
                <w:sz w:val="24"/>
              </w:rPr>
              <w:t>Braintree</w:t>
            </w:r>
          </w:p>
        </w:tc>
      </w:tr>
      <w:tr w:rsidR="00407F46" w14:paraId="29EBFA1A" w14:textId="77777777">
        <w:trPr>
          <w:trHeight w:val="276"/>
        </w:trPr>
        <w:tc>
          <w:tcPr>
            <w:tcW w:w="3977" w:type="dxa"/>
            <w:shd w:val="clear" w:color="auto" w:fill="D2DFED"/>
          </w:tcPr>
          <w:p w14:paraId="0EC6D71F" w14:textId="77777777" w:rsidR="00407F46" w:rsidRDefault="00945025">
            <w:pPr>
              <w:pStyle w:val="TableParagraph"/>
              <w:spacing w:line="256" w:lineRule="exact"/>
              <w:ind w:left="107"/>
              <w:rPr>
                <w:b/>
                <w:sz w:val="23"/>
              </w:rPr>
            </w:pPr>
            <w:r>
              <w:rPr>
                <w:b/>
                <w:sz w:val="23"/>
              </w:rPr>
              <w:t>Burnham</w:t>
            </w:r>
            <w:r>
              <w:rPr>
                <w:b/>
                <w:spacing w:val="-3"/>
                <w:sz w:val="23"/>
              </w:rPr>
              <w:t xml:space="preserve"> </w:t>
            </w:r>
            <w:r>
              <w:rPr>
                <w:b/>
                <w:sz w:val="23"/>
              </w:rPr>
              <w:t>Surgery</w:t>
            </w:r>
          </w:p>
        </w:tc>
        <w:tc>
          <w:tcPr>
            <w:tcW w:w="2698" w:type="dxa"/>
            <w:shd w:val="clear" w:color="auto" w:fill="D2DFED"/>
          </w:tcPr>
          <w:p w14:paraId="7D376B0B" w14:textId="77777777" w:rsidR="00407F46" w:rsidRDefault="00945025">
            <w:pPr>
              <w:pStyle w:val="TableParagraph"/>
              <w:spacing w:line="256" w:lineRule="exact"/>
              <w:ind w:left="108"/>
              <w:rPr>
                <w:sz w:val="23"/>
              </w:rPr>
            </w:pPr>
            <w:r>
              <w:rPr>
                <w:sz w:val="23"/>
              </w:rPr>
              <w:t>Burnham-on-Crouch</w:t>
            </w:r>
          </w:p>
        </w:tc>
        <w:tc>
          <w:tcPr>
            <w:tcW w:w="2540" w:type="dxa"/>
            <w:shd w:val="clear" w:color="auto" w:fill="D2DFED"/>
          </w:tcPr>
          <w:p w14:paraId="52127A55" w14:textId="77777777" w:rsidR="00407F46" w:rsidRDefault="00945025">
            <w:pPr>
              <w:pStyle w:val="TableParagraph"/>
              <w:spacing w:line="255" w:lineRule="exact"/>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r w:rsidR="00407F46" w14:paraId="79528285" w14:textId="77777777">
        <w:trPr>
          <w:trHeight w:val="277"/>
        </w:trPr>
        <w:tc>
          <w:tcPr>
            <w:tcW w:w="3977" w:type="dxa"/>
          </w:tcPr>
          <w:p w14:paraId="5CE68E83" w14:textId="77777777" w:rsidR="00407F46" w:rsidRDefault="00945025">
            <w:pPr>
              <w:pStyle w:val="TableParagraph"/>
              <w:spacing w:before="2" w:line="256" w:lineRule="exact"/>
              <w:ind w:left="107"/>
              <w:rPr>
                <w:b/>
                <w:sz w:val="23"/>
              </w:rPr>
            </w:pPr>
            <w:r>
              <w:rPr>
                <w:b/>
                <w:sz w:val="23"/>
              </w:rPr>
              <w:t>Chelmer</w:t>
            </w:r>
            <w:r>
              <w:rPr>
                <w:b/>
                <w:spacing w:val="-4"/>
                <w:sz w:val="23"/>
              </w:rPr>
              <w:t xml:space="preserve"> </w:t>
            </w:r>
            <w:r>
              <w:rPr>
                <w:b/>
                <w:sz w:val="23"/>
              </w:rPr>
              <w:t>Medical</w:t>
            </w:r>
            <w:r>
              <w:rPr>
                <w:b/>
                <w:spacing w:val="-1"/>
                <w:sz w:val="23"/>
              </w:rPr>
              <w:t xml:space="preserve"> </w:t>
            </w:r>
            <w:r>
              <w:rPr>
                <w:b/>
                <w:sz w:val="23"/>
              </w:rPr>
              <w:t>Partnership</w:t>
            </w:r>
          </w:p>
        </w:tc>
        <w:tc>
          <w:tcPr>
            <w:tcW w:w="2698" w:type="dxa"/>
          </w:tcPr>
          <w:p w14:paraId="13F613FB" w14:textId="77777777" w:rsidR="00407F46" w:rsidRDefault="00945025">
            <w:pPr>
              <w:pStyle w:val="TableParagraph"/>
              <w:spacing w:before="2" w:line="256" w:lineRule="exact"/>
              <w:ind w:left="108"/>
              <w:rPr>
                <w:sz w:val="23"/>
              </w:rPr>
            </w:pPr>
            <w:r>
              <w:rPr>
                <w:sz w:val="23"/>
              </w:rPr>
              <w:t>Western</w:t>
            </w:r>
            <w:r>
              <w:rPr>
                <w:spacing w:val="-3"/>
                <w:sz w:val="23"/>
              </w:rPr>
              <w:t xml:space="preserve"> </w:t>
            </w:r>
            <w:r>
              <w:rPr>
                <w:sz w:val="23"/>
              </w:rPr>
              <w:t>Chelmsford</w:t>
            </w:r>
          </w:p>
        </w:tc>
        <w:tc>
          <w:tcPr>
            <w:tcW w:w="2540" w:type="dxa"/>
          </w:tcPr>
          <w:p w14:paraId="6269363C" w14:textId="77777777" w:rsidR="00407F46" w:rsidRDefault="00945025">
            <w:pPr>
              <w:pStyle w:val="TableParagraph"/>
              <w:spacing w:before="2" w:line="255" w:lineRule="exact"/>
              <w:ind w:left="108"/>
              <w:rPr>
                <w:sz w:val="24"/>
              </w:rPr>
            </w:pPr>
            <w:r>
              <w:rPr>
                <w:sz w:val="24"/>
              </w:rPr>
              <w:t>Chelmsford</w:t>
            </w:r>
            <w:r>
              <w:rPr>
                <w:spacing w:val="-3"/>
                <w:sz w:val="24"/>
              </w:rPr>
              <w:t xml:space="preserve"> </w:t>
            </w:r>
            <w:r>
              <w:rPr>
                <w:sz w:val="24"/>
              </w:rPr>
              <w:t>West</w:t>
            </w:r>
          </w:p>
        </w:tc>
      </w:tr>
      <w:tr w:rsidR="00407F46" w14:paraId="787B54E3" w14:textId="77777777">
        <w:trPr>
          <w:trHeight w:val="275"/>
        </w:trPr>
        <w:tc>
          <w:tcPr>
            <w:tcW w:w="3977" w:type="dxa"/>
            <w:shd w:val="clear" w:color="auto" w:fill="D2DFED"/>
          </w:tcPr>
          <w:p w14:paraId="6D6629A4" w14:textId="77777777" w:rsidR="00407F46" w:rsidRDefault="00945025">
            <w:pPr>
              <w:pStyle w:val="TableParagraph"/>
              <w:spacing w:line="256" w:lineRule="exact"/>
              <w:ind w:left="107"/>
              <w:rPr>
                <w:b/>
                <w:sz w:val="23"/>
              </w:rPr>
            </w:pPr>
            <w:r>
              <w:rPr>
                <w:b/>
                <w:sz w:val="23"/>
              </w:rPr>
              <w:t>Chelmer</w:t>
            </w:r>
            <w:r>
              <w:rPr>
                <w:b/>
                <w:spacing w:val="-4"/>
                <w:sz w:val="23"/>
              </w:rPr>
              <w:t xml:space="preserve"> </w:t>
            </w:r>
            <w:r>
              <w:rPr>
                <w:b/>
                <w:sz w:val="23"/>
              </w:rPr>
              <w:t>Village</w:t>
            </w:r>
            <w:r>
              <w:rPr>
                <w:b/>
                <w:spacing w:val="-4"/>
                <w:sz w:val="23"/>
              </w:rPr>
              <w:t xml:space="preserve"> </w:t>
            </w:r>
            <w:r>
              <w:rPr>
                <w:b/>
                <w:sz w:val="23"/>
              </w:rPr>
              <w:t>Surgery</w:t>
            </w:r>
          </w:p>
        </w:tc>
        <w:tc>
          <w:tcPr>
            <w:tcW w:w="2698" w:type="dxa"/>
            <w:shd w:val="clear" w:color="auto" w:fill="D2DFED"/>
          </w:tcPr>
          <w:p w14:paraId="03586634" w14:textId="77777777" w:rsidR="00407F46" w:rsidRDefault="00945025">
            <w:pPr>
              <w:pStyle w:val="TableParagraph"/>
              <w:spacing w:line="256" w:lineRule="exact"/>
              <w:ind w:left="108"/>
              <w:rPr>
                <w:sz w:val="23"/>
              </w:rPr>
            </w:pPr>
            <w:r>
              <w:rPr>
                <w:sz w:val="23"/>
              </w:rPr>
              <w:t>Chelmsford</w:t>
            </w:r>
          </w:p>
        </w:tc>
        <w:tc>
          <w:tcPr>
            <w:tcW w:w="2540" w:type="dxa"/>
            <w:shd w:val="clear" w:color="auto" w:fill="D2DFED"/>
          </w:tcPr>
          <w:p w14:paraId="71558279" w14:textId="77777777" w:rsidR="00407F46" w:rsidRDefault="00945025">
            <w:pPr>
              <w:pStyle w:val="TableParagraph"/>
              <w:spacing w:line="255" w:lineRule="exact"/>
              <w:ind w:left="108"/>
              <w:rPr>
                <w:sz w:val="24"/>
              </w:rPr>
            </w:pPr>
            <w:r>
              <w:rPr>
                <w:sz w:val="24"/>
              </w:rPr>
              <w:t>Chelmer</w:t>
            </w:r>
          </w:p>
        </w:tc>
      </w:tr>
      <w:tr w:rsidR="00407F46" w14:paraId="02AC7AAE" w14:textId="77777777">
        <w:trPr>
          <w:trHeight w:val="275"/>
        </w:trPr>
        <w:tc>
          <w:tcPr>
            <w:tcW w:w="3977" w:type="dxa"/>
          </w:tcPr>
          <w:p w14:paraId="2E748F43" w14:textId="77777777" w:rsidR="00407F46" w:rsidRDefault="00945025">
            <w:pPr>
              <w:pStyle w:val="TableParagraph"/>
              <w:spacing w:line="256" w:lineRule="exact"/>
              <w:ind w:left="107"/>
              <w:rPr>
                <w:b/>
                <w:sz w:val="23"/>
              </w:rPr>
            </w:pPr>
            <w:r>
              <w:rPr>
                <w:b/>
                <w:sz w:val="23"/>
              </w:rPr>
              <w:t>Church</w:t>
            </w:r>
            <w:r>
              <w:rPr>
                <w:b/>
                <w:spacing w:val="-1"/>
                <w:sz w:val="23"/>
              </w:rPr>
              <w:t xml:space="preserve"> </w:t>
            </w:r>
            <w:r>
              <w:rPr>
                <w:b/>
                <w:sz w:val="23"/>
              </w:rPr>
              <w:t>Lane</w:t>
            </w:r>
            <w:r>
              <w:rPr>
                <w:b/>
                <w:spacing w:val="-3"/>
                <w:sz w:val="23"/>
              </w:rPr>
              <w:t xml:space="preserve"> </w:t>
            </w:r>
            <w:r>
              <w:rPr>
                <w:b/>
                <w:sz w:val="23"/>
              </w:rPr>
              <w:t>Surgery</w:t>
            </w:r>
          </w:p>
        </w:tc>
        <w:tc>
          <w:tcPr>
            <w:tcW w:w="2698" w:type="dxa"/>
          </w:tcPr>
          <w:p w14:paraId="48A8CE7D" w14:textId="77777777" w:rsidR="00407F46" w:rsidRDefault="00945025">
            <w:pPr>
              <w:pStyle w:val="TableParagraph"/>
              <w:spacing w:line="256" w:lineRule="exact"/>
              <w:ind w:left="108"/>
              <w:rPr>
                <w:sz w:val="23"/>
              </w:rPr>
            </w:pPr>
            <w:r>
              <w:rPr>
                <w:sz w:val="23"/>
              </w:rPr>
              <w:t>Braintree</w:t>
            </w:r>
          </w:p>
        </w:tc>
        <w:tc>
          <w:tcPr>
            <w:tcW w:w="2540" w:type="dxa"/>
          </w:tcPr>
          <w:p w14:paraId="0F066063" w14:textId="77777777" w:rsidR="00407F46" w:rsidRDefault="00945025">
            <w:pPr>
              <w:pStyle w:val="TableParagraph"/>
              <w:spacing w:line="255" w:lineRule="exact"/>
              <w:ind w:left="108"/>
              <w:rPr>
                <w:sz w:val="24"/>
              </w:rPr>
            </w:pPr>
            <w:r>
              <w:rPr>
                <w:sz w:val="24"/>
              </w:rPr>
              <w:t>Braintree</w:t>
            </w:r>
          </w:p>
        </w:tc>
      </w:tr>
      <w:tr w:rsidR="00407F46" w14:paraId="2416D21F" w14:textId="77777777">
        <w:trPr>
          <w:trHeight w:val="275"/>
        </w:trPr>
        <w:tc>
          <w:tcPr>
            <w:tcW w:w="3977" w:type="dxa"/>
            <w:shd w:val="clear" w:color="auto" w:fill="D2DFED"/>
          </w:tcPr>
          <w:p w14:paraId="2DEB07FB" w14:textId="77777777" w:rsidR="00407F46" w:rsidRDefault="00945025">
            <w:pPr>
              <w:pStyle w:val="TableParagraph"/>
              <w:spacing w:line="256" w:lineRule="exact"/>
              <w:ind w:left="107"/>
              <w:rPr>
                <w:b/>
                <w:sz w:val="23"/>
              </w:rPr>
            </w:pPr>
            <w:r>
              <w:rPr>
                <w:b/>
                <w:sz w:val="23"/>
              </w:rPr>
              <w:t>Coggeshall</w:t>
            </w:r>
            <w:r>
              <w:rPr>
                <w:b/>
                <w:spacing w:val="-4"/>
                <w:sz w:val="23"/>
              </w:rPr>
              <w:t xml:space="preserve"> </w:t>
            </w:r>
            <w:r>
              <w:rPr>
                <w:b/>
                <w:sz w:val="23"/>
              </w:rPr>
              <w:t>Surgery</w:t>
            </w:r>
          </w:p>
        </w:tc>
        <w:tc>
          <w:tcPr>
            <w:tcW w:w="2698" w:type="dxa"/>
            <w:shd w:val="clear" w:color="auto" w:fill="D2DFED"/>
          </w:tcPr>
          <w:p w14:paraId="2C9DE674" w14:textId="77777777" w:rsidR="00407F46" w:rsidRDefault="00945025">
            <w:pPr>
              <w:pStyle w:val="TableParagraph"/>
              <w:spacing w:line="256" w:lineRule="exact"/>
              <w:ind w:left="108"/>
              <w:rPr>
                <w:sz w:val="23"/>
              </w:rPr>
            </w:pPr>
            <w:r>
              <w:rPr>
                <w:sz w:val="23"/>
              </w:rPr>
              <w:t>Coggeshall</w:t>
            </w:r>
          </w:p>
        </w:tc>
        <w:tc>
          <w:tcPr>
            <w:tcW w:w="2540" w:type="dxa"/>
            <w:shd w:val="clear" w:color="auto" w:fill="D2DFED"/>
          </w:tcPr>
          <w:p w14:paraId="409EB872" w14:textId="77777777" w:rsidR="00407F46" w:rsidRDefault="00945025">
            <w:pPr>
              <w:pStyle w:val="TableParagraph"/>
              <w:spacing w:line="255" w:lineRule="exact"/>
              <w:ind w:left="108"/>
              <w:rPr>
                <w:sz w:val="24"/>
              </w:rPr>
            </w:pPr>
            <w:r>
              <w:rPr>
                <w:sz w:val="24"/>
              </w:rPr>
              <w:t>Colne</w:t>
            </w:r>
            <w:r>
              <w:rPr>
                <w:spacing w:val="-2"/>
                <w:sz w:val="24"/>
              </w:rPr>
              <w:t xml:space="preserve"> </w:t>
            </w:r>
            <w:r>
              <w:rPr>
                <w:sz w:val="24"/>
              </w:rPr>
              <w:t>Valley</w:t>
            </w:r>
          </w:p>
        </w:tc>
      </w:tr>
      <w:tr w:rsidR="00407F46" w14:paraId="22D21E45" w14:textId="77777777">
        <w:trPr>
          <w:trHeight w:val="275"/>
        </w:trPr>
        <w:tc>
          <w:tcPr>
            <w:tcW w:w="3977" w:type="dxa"/>
          </w:tcPr>
          <w:p w14:paraId="1A87A789" w14:textId="77777777" w:rsidR="00407F46" w:rsidRDefault="00945025">
            <w:pPr>
              <w:pStyle w:val="TableParagraph"/>
              <w:spacing w:line="256" w:lineRule="exact"/>
              <w:ind w:left="107"/>
              <w:rPr>
                <w:b/>
                <w:sz w:val="23"/>
              </w:rPr>
            </w:pPr>
            <w:r>
              <w:rPr>
                <w:b/>
                <w:sz w:val="23"/>
              </w:rPr>
              <w:t>Collingwood</w:t>
            </w:r>
            <w:r>
              <w:rPr>
                <w:b/>
                <w:spacing w:val="-4"/>
                <w:sz w:val="23"/>
              </w:rPr>
              <w:t xml:space="preserve"> </w:t>
            </w:r>
            <w:r>
              <w:rPr>
                <w:b/>
                <w:sz w:val="23"/>
              </w:rPr>
              <w:t>Road</w:t>
            </w:r>
            <w:r>
              <w:rPr>
                <w:b/>
                <w:spacing w:val="-4"/>
                <w:sz w:val="23"/>
              </w:rPr>
              <w:t xml:space="preserve"> </w:t>
            </w:r>
            <w:r>
              <w:rPr>
                <w:b/>
                <w:sz w:val="23"/>
              </w:rPr>
              <w:t>Surgery</w:t>
            </w:r>
          </w:p>
        </w:tc>
        <w:tc>
          <w:tcPr>
            <w:tcW w:w="2698" w:type="dxa"/>
          </w:tcPr>
          <w:p w14:paraId="6132F60E" w14:textId="77777777" w:rsidR="00407F46" w:rsidRDefault="00945025">
            <w:pPr>
              <w:pStyle w:val="TableParagraph"/>
              <w:spacing w:line="256" w:lineRule="exact"/>
              <w:ind w:left="108"/>
              <w:rPr>
                <w:sz w:val="23"/>
              </w:rPr>
            </w:pPr>
            <w:r>
              <w:rPr>
                <w:sz w:val="23"/>
              </w:rPr>
              <w:t>Witham</w:t>
            </w:r>
          </w:p>
        </w:tc>
        <w:tc>
          <w:tcPr>
            <w:tcW w:w="2540" w:type="dxa"/>
          </w:tcPr>
          <w:p w14:paraId="7B165544" w14:textId="77777777" w:rsidR="00407F46" w:rsidRDefault="00945025">
            <w:pPr>
              <w:pStyle w:val="TableParagraph"/>
              <w:spacing w:line="255" w:lineRule="exact"/>
              <w:ind w:left="108"/>
              <w:rPr>
                <w:sz w:val="24"/>
              </w:rPr>
            </w:pPr>
            <w:r>
              <w:rPr>
                <w:sz w:val="24"/>
              </w:rPr>
              <w:t>Witham</w:t>
            </w:r>
            <w:r>
              <w:rPr>
                <w:spacing w:val="-2"/>
                <w:sz w:val="24"/>
              </w:rPr>
              <w:t xml:space="preserve"> </w:t>
            </w:r>
            <w:r>
              <w:rPr>
                <w:sz w:val="24"/>
              </w:rPr>
              <w:t>and</w:t>
            </w:r>
            <w:r>
              <w:rPr>
                <w:spacing w:val="-3"/>
                <w:sz w:val="24"/>
              </w:rPr>
              <w:t xml:space="preserve"> </w:t>
            </w:r>
            <w:r>
              <w:rPr>
                <w:sz w:val="24"/>
              </w:rPr>
              <w:t>Maldon</w:t>
            </w:r>
          </w:p>
        </w:tc>
      </w:tr>
      <w:tr w:rsidR="00407F46" w14:paraId="49B9D4BB" w14:textId="77777777">
        <w:trPr>
          <w:trHeight w:val="530"/>
        </w:trPr>
        <w:tc>
          <w:tcPr>
            <w:tcW w:w="3977" w:type="dxa"/>
            <w:shd w:val="clear" w:color="auto" w:fill="D2DFED"/>
          </w:tcPr>
          <w:p w14:paraId="71E00D9D" w14:textId="77777777" w:rsidR="00407F46" w:rsidRDefault="00945025">
            <w:pPr>
              <w:pStyle w:val="TableParagraph"/>
              <w:ind w:left="107"/>
              <w:rPr>
                <w:b/>
                <w:sz w:val="23"/>
              </w:rPr>
            </w:pPr>
            <w:proofErr w:type="spellStart"/>
            <w:r>
              <w:rPr>
                <w:b/>
                <w:sz w:val="23"/>
              </w:rPr>
              <w:t>Dengie</w:t>
            </w:r>
            <w:proofErr w:type="spellEnd"/>
            <w:r>
              <w:rPr>
                <w:b/>
                <w:spacing w:val="-4"/>
                <w:sz w:val="23"/>
              </w:rPr>
              <w:t xml:space="preserve"> </w:t>
            </w:r>
            <w:r>
              <w:rPr>
                <w:b/>
                <w:sz w:val="23"/>
              </w:rPr>
              <w:t>Medical</w:t>
            </w:r>
            <w:r>
              <w:rPr>
                <w:b/>
                <w:spacing w:val="-1"/>
                <w:sz w:val="23"/>
              </w:rPr>
              <w:t xml:space="preserve"> </w:t>
            </w:r>
            <w:r>
              <w:rPr>
                <w:b/>
                <w:sz w:val="23"/>
              </w:rPr>
              <w:t>Partnership</w:t>
            </w:r>
          </w:p>
        </w:tc>
        <w:tc>
          <w:tcPr>
            <w:tcW w:w="2698" w:type="dxa"/>
            <w:shd w:val="clear" w:color="auto" w:fill="D2DFED"/>
          </w:tcPr>
          <w:p w14:paraId="3B7723FD" w14:textId="77777777" w:rsidR="00407F46" w:rsidRDefault="00945025">
            <w:pPr>
              <w:pStyle w:val="TableParagraph"/>
              <w:spacing w:line="266" w:lineRule="exact"/>
              <w:ind w:left="108" w:right="1064"/>
              <w:rPr>
                <w:sz w:val="23"/>
              </w:rPr>
            </w:pPr>
            <w:proofErr w:type="spellStart"/>
            <w:r>
              <w:rPr>
                <w:sz w:val="23"/>
              </w:rPr>
              <w:t>Tillingham</w:t>
            </w:r>
            <w:proofErr w:type="spellEnd"/>
            <w:r>
              <w:rPr>
                <w:sz w:val="23"/>
              </w:rPr>
              <w:t>, the</w:t>
            </w:r>
            <w:r>
              <w:rPr>
                <w:spacing w:val="-62"/>
                <w:sz w:val="23"/>
              </w:rPr>
              <w:t xml:space="preserve"> </w:t>
            </w:r>
            <w:r>
              <w:rPr>
                <w:sz w:val="23"/>
              </w:rPr>
              <w:t>Maylands</w:t>
            </w:r>
          </w:p>
        </w:tc>
        <w:tc>
          <w:tcPr>
            <w:tcW w:w="2540" w:type="dxa"/>
            <w:shd w:val="clear" w:color="auto" w:fill="D2DFED"/>
          </w:tcPr>
          <w:p w14:paraId="64AC86BC" w14:textId="77777777" w:rsidR="00407F46" w:rsidRDefault="00945025">
            <w:pPr>
              <w:pStyle w:val="TableParagraph"/>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r w:rsidR="00407F46" w14:paraId="299869C9" w14:textId="77777777">
        <w:trPr>
          <w:trHeight w:val="273"/>
        </w:trPr>
        <w:tc>
          <w:tcPr>
            <w:tcW w:w="3977" w:type="dxa"/>
          </w:tcPr>
          <w:p w14:paraId="7922DC20" w14:textId="77777777" w:rsidR="00407F46" w:rsidRDefault="00945025">
            <w:pPr>
              <w:pStyle w:val="TableParagraph"/>
              <w:spacing w:line="254" w:lineRule="exact"/>
              <w:ind w:left="107"/>
              <w:rPr>
                <w:b/>
                <w:sz w:val="23"/>
              </w:rPr>
            </w:pPr>
            <w:r>
              <w:rPr>
                <w:b/>
                <w:sz w:val="23"/>
              </w:rPr>
              <w:t>Dickens</w:t>
            </w:r>
            <w:r>
              <w:rPr>
                <w:b/>
                <w:spacing w:val="-3"/>
                <w:sz w:val="23"/>
              </w:rPr>
              <w:t xml:space="preserve"> </w:t>
            </w:r>
            <w:r>
              <w:rPr>
                <w:b/>
                <w:sz w:val="23"/>
              </w:rPr>
              <w:t>Place</w:t>
            </w:r>
            <w:r>
              <w:rPr>
                <w:b/>
                <w:spacing w:val="-3"/>
                <w:sz w:val="23"/>
              </w:rPr>
              <w:t xml:space="preserve"> </w:t>
            </w:r>
            <w:r>
              <w:rPr>
                <w:b/>
                <w:sz w:val="23"/>
              </w:rPr>
              <w:t>Surgery</w:t>
            </w:r>
          </w:p>
        </w:tc>
        <w:tc>
          <w:tcPr>
            <w:tcW w:w="2698" w:type="dxa"/>
          </w:tcPr>
          <w:p w14:paraId="4963C1CB" w14:textId="77777777" w:rsidR="00407F46" w:rsidRDefault="00945025">
            <w:pPr>
              <w:pStyle w:val="TableParagraph"/>
              <w:spacing w:line="254" w:lineRule="exact"/>
              <w:ind w:left="108"/>
              <w:rPr>
                <w:sz w:val="23"/>
              </w:rPr>
            </w:pPr>
            <w:r>
              <w:rPr>
                <w:sz w:val="23"/>
              </w:rPr>
              <w:t>Chelmsford</w:t>
            </w:r>
          </w:p>
        </w:tc>
        <w:tc>
          <w:tcPr>
            <w:tcW w:w="2540" w:type="dxa"/>
          </w:tcPr>
          <w:p w14:paraId="130E607D" w14:textId="77777777" w:rsidR="00407F46" w:rsidRDefault="00945025">
            <w:pPr>
              <w:pStyle w:val="TableParagraph"/>
              <w:spacing w:line="254" w:lineRule="exact"/>
              <w:ind w:left="108"/>
              <w:rPr>
                <w:sz w:val="24"/>
              </w:rPr>
            </w:pPr>
            <w:r>
              <w:rPr>
                <w:sz w:val="24"/>
              </w:rPr>
              <w:t>Chelmsford</w:t>
            </w:r>
            <w:r>
              <w:rPr>
                <w:spacing w:val="-3"/>
                <w:sz w:val="24"/>
              </w:rPr>
              <w:t xml:space="preserve"> </w:t>
            </w:r>
            <w:r>
              <w:rPr>
                <w:sz w:val="24"/>
              </w:rPr>
              <w:t>West</w:t>
            </w:r>
          </w:p>
        </w:tc>
      </w:tr>
      <w:tr w:rsidR="00407F46" w14:paraId="3ED8107E" w14:textId="77777777">
        <w:trPr>
          <w:trHeight w:val="275"/>
        </w:trPr>
        <w:tc>
          <w:tcPr>
            <w:tcW w:w="3977" w:type="dxa"/>
            <w:shd w:val="clear" w:color="auto" w:fill="D2DFED"/>
          </w:tcPr>
          <w:p w14:paraId="571F1DB5" w14:textId="77777777" w:rsidR="00407F46" w:rsidRDefault="00945025">
            <w:pPr>
              <w:pStyle w:val="TableParagraph"/>
              <w:spacing w:line="256" w:lineRule="exact"/>
              <w:ind w:left="107"/>
              <w:rPr>
                <w:b/>
                <w:sz w:val="23"/>
              </w:rPr>
            </w:pPr>
            <w:r>
              <w:rPr>
                <w:b/>
                <w:sz w:val="23"/>
              </w:rPr>
              <w:t>Douglas</w:t>
            </w:r>
            <w:r>
              <w:rPr>
                <w:b/>
                <w:spacing w:val="-4"/>
                <w:sz w:val="23"/>
              </w:rPr>
              <w:t xml:space="preserve"> </w:t>
            </w:r>
            <w:r>
              <w:rPr>
                <w:b/>
                <w:sz w:val="23"/>
              </w:rPr>
              <w:t>Grove</w:t>
            </w:r>
            <w:r>
              <w:rPr>
                <w:b/>
                <w:spacing w:val="-3"/>
                <w:sz w:val="23"/>
              </w:rPr>
              <w:t xml:space="preserve"> </w:t>
            </w:r>
            <w:r>
              <w:rPr>
                <w:b/>
                <w:sz w:val="23"/>
              </w:rPr>
              <w:t>Surgery</w:t>
            </w:r>
          </w:p>
        </w:tc>
        <w:tc>
          <w:tcPr>
            <w:tcW w:w="2698" w:type="dxa"/>
            <w:shd w:val="clear" w:color="auto" w:fill="D2DFED"/>
          </w:tcPr>
          <w:p w14:paraId="5FC392DA" w14:textId="77777777" w:rsidR="00407F46" w:rsidRDefault="00945025">
            <w:pPr>
              <w:pStyle w:val="TableParagraph"/>
              <w:spacing w:line="256" w:lineRule="exact"/>
              <w:ind w:left="108"/>
              <w:rPr>
                <w:sz w:val="23"/>
              </w:rPr>
            </w:pPr>
            <w:r>
              <w:rPr>
                <w:sz w:val="23"/>
              </w:rPr>
              <w:t>Witham</w:t>
            </w:r>
          </w:p>
        </w:tc>
        <w:tc>
          <w:tcPr>
            <w:tcW w:w="2540" w:type="dxa"/>
            <w:shd w:val="clear" w:color="auto" w:fill="D2DFED"/>
          </w:tcPr>
          <w:p w14:paraId="6CE596D3" w14:textId="77777777" w:rsidR="00407F46" w:rsidRDefault="00945025">
            <w:pPr>
              <w:pStyle w:val="TableParagraph"/>
              <w:spacing w:line="255" w:lineRule="exact"/>
              <w:ind w:left="108"/>
              <w:rPr>
                <w:sz w:val="24"/>
              </w:rPr>
            </w:pPr>
            <w:proofErr w:type="spellStart"/>
            <w:r>
              <w:rPr>
                <w:sz w:val="24"/>
              </w:rPr>
              <w:t>Aegros</w:t>
            </w:r>
            <w:proofErr w:type="spellEnd"/>
          </w:p>
        </w:tc>
      </w:tr>
      <w:tr w:rsidR="00407F46" w14:paraId="342DE204" w14:textId="77777777">
        <w:trPr>
          <w:trHeight w:val="275"/>
        </w:trPr>
        <w:tc>
          <w:tcPr>
            <w:tcW w:w="3977" w:type="dxa"/>
          </w:tcPr>
          <w:p w14:paraId="01FD84B9" w14:textId="77777777" w:rsidR="00407F46" w:rsidRDefault="00945025">
            <w:pPr>
              <w:pStyle w:val="TableParagraph"/>
              <w:spacing w:line="256" w:lineRule="exact"/>
              <w:ind w:left="107"/>
              <w:rPr>
                <w:b/>
                <w:sz w:val="23"/>
              </w:rPr>
            </w:pPr>
            <w:r>
              <w:rPr>
                <w:b/>
                <w:sz w:val="23"/>
              </w:rPr>
              <w:t>Elizabeth</w:t>
            </w:r>
            <w:r>
              <w:rPr>
                <w:b/>
                <w:spacing w:val="-4"/>
                <w:sz w:val="23"/>
              </w:rPr>
              <w:t xml:space="preserve"> </w:t>
            </w:r>
            <w:proofErr w:type="spellStart"/>
            <w:r>
              <w:rPr>
                <w:b/>
                <w:sz w:val="23"/>
              </w:rPr>
              <w:t>Courtauld</w:t>
            </w:r>
            <w:proofErr w:type="spellEnd"/>
            <w:r>
              <w:rPr>
                <w:b/>
                <w:spacing w:val="-3"/>
                <w:sz w:val="23"/>
              </w:rPr>
              <w:t xml:space="preserve"> </w:t>
            </w:r>
            <w:r>
              <w:rPr>
                <w:b/>
                <w:sz w:val="23"/>
              </w:rPr>
              <w:t>Surgery</w:t>
            </w:r>
          </w:p>
        </w:tc>
        <w:tc>
          <w:tcPr>
            <w:tcW w:w="2698" w:type="dxa"/>
          </w:tcPr>
          <w:p w14:paraId="75D9639A" w14:textId="77777777" w:rsidR="00407F46" w:rsidRDefault="00945025">
            <w:pPr>
              <w:pStyle w:val="TableParagraph"/>
              <w:spacing w:line="256" w:lineRule="exact"/>
              <w:ind w:left="108"/>
              <w:rPr>
                <w:sz w:val="23"/>
              </w:rPr>
            </w:pPr>
            <w:r>
              <w:rPr>
                <w:sz w:val="23"/>
              </w:rPr>
              <w:t>Halstead</w:t>
            </w:r>
          </w:p>
        </w:tc>
        <w:tc>
          <w:tcPr>
            <w:tcW w:w="2540" w:type="dxa"/>
          </w:tcPr>
          <w:p w14:paraId="2FCF0635" w14:textId="77777777" w:rsidR="00407F46" w:rsidRDefault="00945025">
            <w:pPr>
              <w:pStyle w:val="TableParagraph"/>
              <w:spacing w:line="255" w:lineRule="exact"/>
              <w:ind w:left="108"/>
              <w:rPr>
                <w:sz w:val="24"/>
              </w:rPr>
            </w:pPr>
            <w:r>
              <w:rPr>
                <w:sz w:val="24"/>
              </w:rPr>
              <w:t>Colne</w:t>
            </w:r>
            <w:r>
              <w:rPr>
                <w:spacing w:val="-2"/>
                <w:sz w:val="24"/>
              </w:rPr>
              <w:t xml:space="preserve"> </w:t>
            </w:r>
            <w:r>
              <w:rPr>
                <w:sz w:val="24"/>
              </w:rPr>
              <w:t>Valley</w:t>
            </w:r>
          </w:p>
        </w:tc>
      </w:tr>
      <w:tr w:rsidR="00407F46" w14:paraId="2E9235A4" w14:textId="77777777">
        <w:trPr>
          <w:trHeight w:val="276"/>
        </w:trPr>
        <w:tc>
          <w:tcPr>
            <w:tcW w:w="3977" w:type="dxa"/>
            <w:shd w:val="clear" w:color="auto" w:fill="D2DFED"/>
          </w:tcPr>
          <w:p w14:paraId="5F448739" w14:textId="77777777" w:rsidR="00407F46" w:rsidRDefault="00945025">
            <w:pPr>
              <w:pStyle w:val="TableParagraph"/>
              <w:spacing w:line="256" w:lineRule="exact"/>
              <w:ind w:left="107"/>
              <w:rPr>
                <w:b/>
                <w:sz w:val="23"/>
              </w:rPr>
            </w:pPr>
            <w:r>
              <w:rPr>
                <w:b/>
                <w:sz w:val="23"/>
              </w:rPr>
              <w:t>Fern</w:t>
            </w:r>
            <w:r>
              <w:rPr>
                <w:b/>
                <w:spacing w:val="-2"/>
                <w:sz w:val="23"/>
              </w:rPr>
              <w:t xml:space="preserve"> </w:t>
            </w:r>
            <w:r>
              <w:rPr>
                <w:b/>
                <w:sz w:val="23"/>
              </w:rPr>
              <w:t>House</w:t>
            </w:r>
            <w:r>
              <w:rPr>
                <w:b/>
                <w:spacing w:val="-3"/>
                <w:sz w:val="23"/>
              </w:rPr>
              <w:t xml:space="preserve"> </w:t>
            </w:r>
            <w:r>
              <w:rPr>
                <w:b/>
                <w:sz w:val="23"/>
              </w:rPr>
              <w:t>Surgery</w:t>
            </w:r>
          </w:p>
        </w:tc>
        <w:tc>
          <w:tcPr>
            <w:tcW w:w="2698" w:type="dxa"/>
            <w:shd w:val="clear" w:color="auto" w:fill="D2DFED"/>
          </w:tcPr>
          <w:p w14:paraId="63047264" w14:textId="77777777" w:rsidR="00407F46" w:rsidRDefault="00945025">
            <w:pPr>
              <w:pStyle w:val="TableParagraph"/>
              <w:spacing w:line="256" w:lineRule="exact"/>
              <w:ind w:left="108"/>
              <w:rPr>
                <w:sz w:val="23"/>
              </w:rPr>
            </w:pPr>
            <w:r>
              <w:rPr>
                <w:sz w:val="23"/>
              </w:rPr>
              <w:t>Witham</w:t>
            </w:r>
          </w:p>
        </w:tc>
        <w:tc>
          <w:tcPr>
            <w:tcW w:w="2540" w:type="dxa"/>
            <w:shd w:val="clear" w:color="auto" w:fill="D2DFED"/>
          </w:tcPr>
          <w:p w14:paraId="3CA55A9E" w14:textId="77777777" w:rsidR="00407F46" w:rsidRDefault="00945025">
            <w:pPr>
              <w:pStyle w:val="TableParagraph"/>
              <w:spacing w:before="1" w:line="255" w:lineRule="exact"/>
              <w:ind w:left="108"/>
              <w:rPr>
                <w:sz w:val="24"/>
              </w:rPr>
            </w:pPr>
            <w:r>
              <w:rPr>
                <w:sz w:val="24"/>
              </w:rPr>
              <w:t>Witham</w:t>
            </w:r>
            <w:r>
              <w:rPr>
                <w:spacing w:val="-2"/>
                <w:sz w:val="24"/>
              </w:rPr>
              <w:t xml:space="preserve"> </w:t>
            </w:r>
            <w:r>
              <w:rPr>
                <w:sz w:val="24"/>
              </w:rPr>
              <w:t>and</w:t>
            </w:r>
            <w:r>
              <w:rPr>
                <w:spacing w:val="-3"/>
                <w:sz w:val="24"/>
              </w:rPr>
              <w:t xml:space="preserve"> </w:t>
            </w:r>
            <w:r>
              <w:rPr>
                <w:sz w:val="24"/>
              </w:rPr>
              <w:t>Maldon</w:t>
            </w:r>
          </w:p>
        </w:tc>
      </w:tr>
      <w:tr w:rsidR="00407F46" w14:paraId="3AB432CA" w14:textId="77777777">
        <w:trPr>
          <w:trHeight w:val="277"/>
        </w:trPr>
        <w:tc>
          <w:tcPr>
            <w:tcW w:w="3977" w:type="dxa"/>
          </w:tcPr>
          <w:p w14:paraId="3A20B10A" w14:textId="77777777" w:rsidR="00407F46" w:rsidRDefault="00945025">
            <w:pPr>
              <w:pStyle w:val="TableParagraph"/>
              <w:spacing w:before="2" w:line="256" w:lineRule="exact"/>
              <w:ind w:left="107"/>
              <w:rPr>
                <w:b/>
                <w:sz w:val="23"/>
              </w:rPr>
            </w:pPr>
            <w:r>
              <w:rPr>
                <w:b/>
                <w:sz w:val="23"/>
              </w:rPr>
              <w:t>Freshford</w:t>
            </w:r>
            <w:r>
              <w:rPr>
                <w:b/>
                <w:spacing w:val="-2"/>
                <w:sz w:val="23"/>
              </w:rPr>
              <w:t xml:space="preserve"> </w:t>
            </w:r>
            <w:r>
              <w:rPr>
                <w:b/>
                <w:sz w:val="23"/>
              </w:rPr>
              <w:t>Practice</w:t>
            </w:r>
          </w:p>
        </w:tc>
        <w:tc>
          <w:tcPr>
            <w:tcW w:w="2698" w:type="dxa"/>
          </w:tcPr>
          <w:p w14:paraId="1334AC05" w14:textId="77777777" w:rsidR="00407F46" w:rsidRDefault="00945025">
            <w:pPr>
              <w:pStyle w:val="TableParagraph"/>
              <w:spacing w:before="2" w:line="256" w:lineRule="exact"/>
              <w:ind w:left="108"/>
              <w:rPr>
                <w:sz w:val="23"/>
              </w:rPr>
            </w:pPr>
            <w:r>
              <w:rPr>
                <w:sz w:val="23"/>
              </w:rPr>
              <w:t>Finchingfield</w:t>
            </w:r>
          </w:p>
        </w:tc>
        <w:tc>
          <w:tcPr>
            <w:tcW w:w="2540" w:type="dxa"/>
          </w:tcPr>
          <w:p w14:paraId="66B7F80F" w14:textId="77777777" w:rsidR="00407F46" w:rsidRDefault="00945025">
            <w:pPr>
              <w:pStyle w:val="TableParagraph"/>
              <w:spacing w:before="2" w:line="255" w:lineRule="exact"/>
              <w:ind w:left="108"/>
              <w:rPr>
                <w:sz w:val="24"/>
              </w:rPr>
            </w:pPr>
            <w:r>
              <w:rPr>
                <w:sz w:val="24"/>
              </w:rPr>
              <w:t>Colne</w:t>
            </w:r>
            <w:r>
              <w:rPr>
                <w:spacing w:val="-2"/>
                <w:sz w:val="24"/>
              </w:rPr>
              <w:t xml:space="preserve"> </w:t>
            </w:r>
            <w:r>
              <w:rPr>
                <w:sz w:val="24"/>
              </w:rPr>
              <w:t>Valley</w:t>
            </w:r>
          </w:p>
        </w:tc>
      </w:tr>
      <w:tr w:rsidR="00407F46" w14:paraId="5016257E" w14:textId="77777777">
        <w:trPr>
          <w:trHeight w:val="527"/>
        </w:trPr>
        <w:tc>
          <w:tcPr>
            <w:tcW w:w="3977" w:type="dxa"/>
            <w:shd w:val="clear" w:color="auto" w:fill="D2DFED"/>
          </w:tcPr>
          <w:p w14:paraId="2E0D32F8" w14:textId="77777777" w:rsidR="00407F46" w:rsidRDefault="00945025">
            <w:pPr>
              <w:pStyle w:val="TableParagraph"/>
              <w:ind w:left="107"/>
              <w:rPr>
                <w:b/>
                <w:sz w:val="23"/>
              </w:rPr>
            </w:pPr>
            <w:r>
              <w:rPr>
                <w:b/>
                <w:sz w:val="23"/>
              </w:rPr>
              <w:t>Greenwood</w:t>
            </w:r>
            <w:r>
              <w:rPr>
                <w:b/>
                <w:spacing w:val="-3"/>
                <w:sz w:val="23"/>
              </w:rPr>
              <w:t xml:space="preserve"> </w:t>
            </w:r>
            <w:r>
              <w:rPr>
                <w:b/>
                <w:sz w:val="23"/>
              </w:rPr>
              <w:t>Surgery</w:t>
            </w:r>
          </w:p>
        </w:tc>
        <w:tc>
          <w:tcPr>
            <w:tcW w:w="2698" w:type="dxa"/>
            <w:shd w:val="clear" w:color="auto" w:fill="D2DFED"/>
          </w:tcPr>
          <w:p w14:paraId="4B6927CA" w14:textId="77777777" w:rsidR="00407F46" w:rsidRDefault="00945025">
            <w:pPr>
              <w:pStyle w:val="TableParagraph"/>
              <w:spacing w:line="264" w:lineRule="exact"/>
              <w:ind w:left="108" w:right="862"/>
              <w:rPr>
                <w:sz w:val="23"/>
              </w:rPr>
            </w:pPr>
            <w:r>
              <w:rPr>
                <w:sz w:val="23"/>
              </w:rPr>
              <w:t>South</w:t>
            </w:r>
            <w:r>
              <w:rPr>
                <w:spacing w:val="-16"/>
                <w:sz w:val="23"/>
              </w:rPr>
              <w:t xml:space="preserve"> </w:t>
            </w:r>
            <w:r>
              <w:rPr>
                <w:sz w:val="23"/>
              </w:rPr>
              <w:t>Woodham</w:t>
            </w:r>
            <w:r>
              <w:rPr>
                <w:spacing w:val="-61"/>
                <w:sz w:val="23"/>
              </w:rPr>
              <w:t xml:space="preserve"> </w:t>
            </w:r>
            <w:r>
              <w:rPr>
                <w:sz w:val="23"/>
              </w:rPr>
              <w:t>Ferrers</w:t>
            </w:r>
          </w:p>
        </w:tc>
        <w:tc>
          <w:tcPr>
            <w:tcW w:w="2540" w:type="dxa"/>
            <w:shd w:val="clear" w:color="auto" w:fill="D2DFED"/>
          </w:tcPr>
          <w:p w14:paraId="1C28461A" w14:textId="77777777" w:rsidR="00407F46" w:rsidRDefault="00945025">
            <w:pPr>
              <w:pStyle w:val="TableParagraph"/>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r w:rsidR="00407F46" w14:paraId="207EC4B6" w14:textId="77777777">
        <w:trPr>
          <w:trHeight w:val="794"/>
        </w:trPr>
        <w:tc>
          <w:tcPr>
            <w:tcW w:w="3977" w:type="dxa"/>
          </w:tcPr>
          <w:p w14:paraId="7CA928A3" w14:textId="77777777" w:rsidR="00407F46" w:rsidRDefault="00945025">
            <w:pPr>
              <w:pStyle w:val="TableParagraph"/>
              <w:spacing w:line="264" w:lineRule="exact"/>
              <w:ind w:left="107"/>
              <w:rPr>
                <w:b/>
                <w:sz w:val="23"/>
              </w:rPr>
            </w:pPr>
            <w:proofErr w:type="spellStart"/>
            <w:r>
              <w:rPr>
                <w:b/>
                <w:sz w:val="23"/>
              </w:rPr>
              <w:t>Hedingham</w:t>
            </w:r>
            <w:proofErr w:type="spellEnd"/>
            <w:r>
              <w:rPr>
                <w:b/>
                <w:spacing w:val="-4"/>
                <w:sz w:val="23"/>
              </w:rPr>
              <w:t xml:space="preserve"> </w:t>
            </w:r>
            <w:r>
              <w:rPr>
                <w:b/>
                <w:sz w:val="23"/>
              </w:rPr>
              <w:t>Medical</w:t>
            </w:r>
            <w:r>
              <w:rPr>
                <w:b/>
                <w:spacing w:val="-2"/>
                <w:sz w:val="23"/>
              </w:rPr>
              <w:t xml:space="preserve"> </w:t>
            </w:r>
            <w:r>
              <w:rPr>
                <w:b/>
                <w:sz w:val="23"/>
              </w:rPr>
              <w:t>Centre</w:t>
            </w:r>
          </w:p>
        </w:tc>
        <w:tc>
          <w:tcPr>
            <w:tcW w:w="2698" w:type="dxa"/>
          </w:tcPr>
          <w:p w14:paraId="0088FB91" w14:textId="77777777" w:rsidR="00407F46" w:rsidRDefault="00945025">
            <w:pPr>
              <w:pStyle w:val="TableParagraph"/>
              <w:ind w:left="108" w:right="618"/>
              <w:rPr>
                <w:sz w:val="23"/>
              </w:rPr>
            </w:pPr>
            <w:r>
              <w:rPr>
                <w:sz w:val="23"/>
              </w:rPr>
              <w:t>Castle</w:t>
            </w:r>
            <w:r>
              <w:rPr>
                <w:spacing w:val="-15"/>
                <w:sz w:val="23"/>
              </w:rPr>
              <w:t xml:space="preserve"> </w:t>
            </w:r>
            <w:proofErr w:type="spellStart"/>
            <w:r>
              <w:rPr>
                <w:sz w:val="23"/>
              </w:rPr>
              <w:t>Hedingham</w:t>
            </w:r>
            <w:proofErr w:type="spellEnd"/>
            <w:r>
              <w:rPr>
                <w:sz w:val="23"/>
              </w:rPr>
              <w:t>,</w:t>
            </w:r>
            <w:r>
              <w:rPr>
                <w:spacing w:val="-61"/>
                <w:sz w:val="23"/>
              </w:rPr>
              <w:t xml:space="preserve"> </w:t>
            </w:r>
            <w:proofErr w:type="spellStart"/>
            <w:r>
              <w:rPr>
                <w:sz w:val="23"/>
              </w:rPr>
              <w:t>Sible</w:t>
            </w:r>
            <w:proofErr w:type="spellEnd"/>
            <w:r>
              <w:rPr>
                <w:spacing w:val="-2"/>
                <w:sz w:val="23"/>
              </w:rPr>
              <w:t xml:space="preserve"> </w:t>
            </w:r>
            <w:proofErr w:type="spellStart"/>
            <w:r>
              <w:rPr>
                <w:sz w:val="23"/>
              </w:rPr>
              <w:t>Hedingham</w:t>
            </w:r>
            <w:proofErr w:type="spellEnd"/>
            <w:r>
              <w:rPr>
                <w:sz w:val="23"/>
              </w:rPr>
              <w:t>,</w:t>
            </w:r>
          </w:p>
          <w:p w14:paraId="22279104" w14:textId="77777777" w:rsidR="00407F46" w:rsidRDefault="00945025">
            <w:pPr>
              <w:pStyle w:val="TableParagraph"/>
              <w:spacing w:before="1" w:line="244" w:lineRule="exact"/>
              <w:ind w:left="108"/>
              <w:rPr>
                <w:sz w:val="23"/>
              </w:rPr>
            </w:pPr>
            <w:proofErr w:type="spellStart"/>
            <w:r>
              <w:rPr>
                <w:sz w:val="23"/>
              </w:rPr>
              <w:t>Yeldham</w:t>
            </w:r>
            <w:proofErr w:type="spellEnd"/>
          </w:p>
        </w:tc>
        <w:tc>
          <w:tcPr>
            <w:tcW w:w="2540" w:type="dxa"/>
          </w:tcPr>
          <w:p w14:paraId="62F307CA" w14:textId="77777777" w:rsidR="00407F46" w:rsidRDefault="00945025">
            <w:pPr>
              <w:pStyle w:val="TableParagraph"/>
              <w:ind w:left="108"/>
              <w:rPr>
                <w:sz w:val="24"/>
              </w:rPr>
            </w:pPr>
            <w:r>
              <w:rPr>
                <w:sz w:val="24"/>
              </w:rPr>
              <w:t>Colne</w:t>
            </w:r>
            <w:r>
              <w:rPr>
                <w:spacing w:val="-2"/>
                <w:sz w:val="24"/>
              </w:rPr>
              <w:t xml:space="preserve"> </w:t>
            </w:r>
            <w:r>
              <w:rPr>
                <w:sz w:val="24"/>
              </w:rPr>
              <w:t>Valley</w:t>
            </w:r>
          </w:p>
        </w:tc>
      </w:tr>
      <w:tr w:rsidR="00407F46" w14:paraId="4299C346" w14:textId="77777777">
        <w:trPr>
          <w:trHeight w:val="527"/>
        </w:trPr>
        <w:tc>
          <w:tcPr>
            <w:tcW w:w="3977" w:type="dxa"/>
            <w:shd w:val="clear" w:color="auto" w:fill="D2DFED"/>
          </w:tcPr>
          <w:p w14:paraId="3A4D40B3" w14:textId="77777777" w:rsidR="00407F46" w:rsidRDefault="00945025">
            <w:pPr>
              <w:pStyle w:val="TableParagraph"/>
              <w:spacing w:line="264" w:lineRule="exact"/>
              <w:ind w:left="107" w:right="688"/>
              <w:rPr>
                <w:b/>
                <w:sz w:val="23"/>
              </w:rPr>
            </w:pPr>
            <w:r>
              <w:rPr>
                <w:b/>
                <w:sz w:val="23"/>
              </w:rPr>
              <w:t>Kelvedon</w:t>
            </w:r>
            <w:r>
              <w:rPr>
                <w:b/>
                <w:spacing w:val="-6"/>
                <w:sz w:val="23"/>
              </w:rPr>
              <w:t xml:space="preserve"> </w:t>
            </w:r>
            <w:r>
              <w:rPr>
                <w:b/>
                <w:sz w:val="23"/>
              </w:rPr>
              <w:t>and</w:t>
            </w:r>
            <w:r>
              <w:rPr>
                <w:b/>
                <w:spacing w:val="-5"/>
                <w:sz w:val="23"/>
              </w:rPr>
              <w:t xml:space="preserve"> </w:t>
            </w:r>
            <w:proofErr w:type="spellStart"/>
            <w:r>
              <w:rPr>
                <w:b/>
                <w:sz w:val="23"/>
              </w:rPr>
              <w:t>Feering</w:t>
            </w:r>
            <w:proofErr w:type="spellEnd"/>
            <w:r>
              <w:rPr>
                <w:b/>
                <w:spacing w:val="-7"/>
                <w:sz w:val="23"/>
              </w:rPr>
              <w:t xml:space="preserve"> </w:t>
            </w:r>
            <w:r>
              <w:rPr>
                <w:b/>
                <w:sz w:val="23"/>
              </w:rPr>
              <w:t>Health</w:t>
            </w:r>
            <w:r>
              <w:rPr>
                <w:b/>
                <w:spacing w:val="-61"/>
                <w:sz w:val="23"/>
              </w:rPr>
              <w:t xml:space="preserve"> </w:t>
            </w:r>
            <w:r>
              <w:rPr>
                <w:b/>
                <w:sz w:val="23"/>
              </w:rPr>
              <w:t>Centre</w:t>
            </w:r>
          </w:p>
        </w:tc>
        <w:tc>
          <w:tcPr>
            <w:tcW w:w="2698" w:type="dxa"/>
            <w:shd w:val="clear" w:color="auto" w:fill="D2DFED"/>
          </w:tcPr>
          <w:p w14:paraId="40B7F0EA" w14:textId="77777777" w:rsidR="00407F46" w:rsidRDefault="00945025">
            <w:pPr>
              <w:pStyle w:val="TableParagraph"/>
              <w:ind w:left="108"/>
              <w:rPr>
                <w:sz w:val="23"/>
              </w:rPr>
            </w:pPr>
            <w:r>
              <w:rPr>
                <w:sz w:val="23"/>
              </w:rPr>
              <w:t>Kelvedon</w:t>
            </w:r>
          </w:p>
        </w:tc>
        <w:tc>
          <w:tcPr>
            <w:tcW w:w="2540" w:type="dxa"/>
            <w:shd w:val="clear" w:color="auto" w:fill="D2DFED"/>
          </w:tcPr>
          <w:p w14:paraId="6BA20B56" w14:textId="77777777" w:rsidR="00407F46" w:rsidRDefault="00945025">
            <w:pPr>
              <w:pStyle w:val="TableParagraph"/>
              <w:ind w:left="108"/>
              <w:rPr>
                <w:sz w:val="24"/>
              </w:rPr>
            </w:pPr>
            <w:r>
              <w:rPr>
                <w:sz w:val="24"/>
              </w:rPr>
              <w:t>Colne</w:t>
            </w:r>
            <w:r>
              <w:rPr>
                <w:spacing w:val="-2"/>
                <w:sz w:val="24"/>
              </w:rPr>
              <w:t xml:space="preserve"> </w:t>
            </w:r>
            <w:r>
              <w:rPr>
                <w:sz w:val="24"/>
              </w:rPr>
              <w:t>Valley</w:t>
            </w:r>
          </w:p>
        </w:tc>
      </w:tr>
      <w:tr w:rsidR="00407F46" w14:paraId="5F406278" w14:textId="77777777">
        <w:trPr>
          <w:trHeight w:val="530"/>
        </w:trPr>
        <w:tc>
          <w:tcPr>
            <w:tcW w:w="3977" w:type="dxa"/>
          </w:tcPr>
          <w:p w14:paraId="1FE536F6" w14:textId="77777777" w:rsidR="00407F46" w:rsidRDefault="00945025">
            <w:pPr>
              <w:pStyle w:val="TableParagraph"/>
              <w:spacing w:before="2"/>
              <w:ind w:left="107"/>
              <w:rPr>
                <w:b/>
                <w:sz w:val="23"/>
              </w:rPr>
            </w:pPr>
            <w:r>
              <w:rPr>
                <w:b/>
                <w:sz w:val="23"/>
              </w:rPr>
              <w:t>Kingsway</w:t>
            </w:r>
            <w:r>
              <w:rPr>
                <w:b/>
                <w:spacing w:val="-4"/>
                <w:sz w:val="23"/>
              </w:rPr>
              <w:t xml:space="preserve"> </w:t>
            </w:r>
            <w:r>
              <w:rPr>
                <w:b/>
                <w:sz w:val="23"/>
              </w:rPr>
              <w:t>Surgery</w:t>
            </w:r>
          </w:p>
        </w:tc>
        <w:tc>
          <w:tcPr>
            <w:tcW w:w="2698" w:type="dxa"/>
          </w:tcPr>
          <w:p w14:paraId="377A4FBD" w14:textId="77777777" w:rsidR="00407F46" w:rsidRDefault="00945025">
            <w:pPr>
              <w:pStyle w:val="TableParagraph"/>
              <w:spacing w:line="264" w:lineRule="exact"/>
              <w:ind w:left="108" w:right="862"/>
              <w:rPr>
                <w:sz w:val="23"/>
              </w:rPr>
            </w:pPr>
            <w:r>
              <w:rPr>
                <w:sz w:val="23"/>
              </w:rPr>
              <w:t>South</w:t>
            </w:r>
            <w:r>
              <w:rPr>
                <w:spacing w:val="-16"/>
                <w:sz w:val="23"/>
              </w:rPr>
              <w:t xml:space="preserve"> </w:t>
            </w:r>
            <w:r>
              <w:rPr>
                <w:sz w:val="23"/>
              </w:rPr>
              <w:t>Woodham</w:t>
            </w:r>
            <w:r>
              <w:rPr>
                <w:spacing w:val="-61"/>
                <w:sz w:val="23"/>
              </w:rPr>
              <w:t xml:space="preserve"> </w:t>
            </w:r>
            <w:r>
              <w:rPr>
                <w:sz w:val="23"/>
              </w:rPr>
              <w:t>Ferrers</w:t>
            </w:r>
          </w:p>
        </w:tc>
        <w:tc>
          <w:tcPr>
            <w:tcW w:w="2540" w:type="dxa"/>
          </w:tcPr>
          <w:p w14:paraId="6A51CD5D" w14:textId="77777777" w:rsidR="00407F46" w:rsidRDefault="00945025">
            <w:pPr>
              <w:pStyle w:val="TableParagraph"/>
              <w:spacing w:before="2"/>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r w:rsidR="00407F46" w14:paraId="639E9F38" w14:textId="77777777">
        <w:trPr>
          <w:trHeight w:val="530"/>
        </w:trPr>
        <w:tc>
          <w:tcPr>
            <w:tcW w:w="3977" w:type="dxa"/>
            <w:shd w:val="clear" w:color="auto" w:fill="D2DFED"/>
          </w:tcPr>
          <w:p w14:paraId="440E6ED5" w14:textId="77777777" w:rsidR="00407F46" w:rsidRDefault="00945025">
            <w:pPr>
              <w:pStyle w:val="TableParagraph"/>
              <w:spacing w:line="260" w:lineRule="atLeast"/>
              <w:ind w:left="107" w:right="376"/>
              <w:rPr>
                <w:b/>
                <w:sz w:val="23"/>
              </w:rPr>
            </w:pPr>
            <w:r>
              <w:rPr>
                <w:b/>
                <w:sz w:val="23"/>
              </w:rPr>
              <w:t>Little</w:t>
            </w:r>
            <w:r>
              <w:rPr>
                <w:b/>
                <w:spacing w:val="-4"/>
                <w:sz w:val="23"/>
              </w:rPr>
              <w:t xml:space="preserve"> </w:t>
            </w:r>
            <w:r>
              <w:rPr>
                <w:b/>
                <w:sz w:val="23"/>
              </w:rPr>
              <w:t>Waltham</w:t>
            </w:r>
            <w:r>
              <w:rPr>
                <w:b/>
                <w:spacing w:val="-3"/>
                <w:sz w:val="23"/>
              </w:rPr>
              <w:t xml:space="preserve"> </w:t>
            </w:r>
            <w:r>
              <w:rPr>
                <w:b/>
                <w:sz w:val="23"/>
              </w:rPr>
              <w:t>and</w:t>
            </w:r>
            <w:r>
              <w:rPr>
                <w:b/>
                <w:spacing w:val="-4"/>
                <w:sz w:val="23"/>
              </w:rPr>
              <w:t xml:space="preserve"> </w:t>
            </w:r>
            <w:r>
              <w:rPr>
                <w:b/>
                <w:sz w:val="23"/>
              </w:rPr>
              <w:t>Great</w:t>
            </w:r>
            <w:r>
              <w:rPr>
                <w:b/>
                <w:spacing w:val="-2"/>
                <w:sz w:val="23"/>
              </w:rPr>
              <w:t xml:space="preserve"> </w:t>
            </w:r>
            <w:r>
              <w:rPr>
                <w:b/>
                <w:sz w:val="23"/>
              </w:rPr>
              <w:t>Notley</w:t>
            </w:r>
            <w:r>
              <w:rPr>
                <w:b/>
                <w:spacing w:val="-61"/>
                <w:sz w:val="23"/>
              </w:rPr>
              <w:t xml:space="preserve"> </w:t>
            </w:r>
            <w:r>
              <w:rPr>
                <w:b/>
                <w:sz w:val="23"/>
              </w:rPr>
              <w:t>Surgeries</w:t>
            </w:r>
          </w:p>
        </w:tc>
        <w:tc>
          <w:tcPr>
            <w:tcW w:w="2698" w:type="dxa"/>
            <w:shd w:val="clear" w:color="auto" w:fill="D2DFED"/>
          </w:tcPr>
          <w:p w14:paraId="78BEC807" w14:textId="77777777" w:rsidR="00407F46" w:rsidRDefault="00945025">
            <w:pPr>
              <w:pStyle w:val="TableParagraph"/>
              <w:ind w:left="108"/>
              <w:rPr>
                <w:sz w:val="23"/>
              </w:rPr>
            </w:pPr>
            <w:r>
              <w:rPr>
                <w:sz w:val="23"/>
              </w:rPr>
              <w:t>Little</w:t>
            </w:r>
            <w:r>
              <w:rPr>
                <w:spacing w:val="-4"/>
                <w:sz w:val="23"/>
              </w:rPr>
              <w:t xml:space="preserve"> </w:t>
            </w:r>
            <w:r>
              <w:rPr>
                <w:sz w:val="23"/>
              </w:rPr>
              <w:t>Waltham</w:t>
            </w:r>
          </w:p>
        </w:tc>
        <w:tc>
          <w:tcPr>
            <w:tcW w:w="2540" w:type="dxa"/>
            <w:shd w:val="clear" w:color="auto" w:fill="D2DFED"/>
          </w:tcPr>
          <w:p w14:paraId="4A0CAEE7" w14:textId="77777777" w:rsidR="00407F46" w:rsidRDefault="00945025">
            <w:pPr>
              <w:pStyle w:val="TableParagraph"/>
              <w:ind w:left="108"/>
              <w:rPr>
                <w:sz w:val="24"/>
              </w:rPr>
            </w:pPr>
            <w:proofErr w:type="spellStart"/>
            <w:r>
              <w:rPr>
                <w:sz w:val="24"/>
              </w:rPr>
              <w:t>Aegros</w:t>
            </w:r>
            <w:proofErr w:type="spellEnd"/>
          </w:p>
        </w:tc>
      </w:tr>
      <w:tr w:rsidR="00407F46" w14:paraId="10260280" w14:textId="77777777">
        <w:trPr>
          <w:trHeight w:val="275"/>
        </w:trPr>
        <w:tc>
          <w:tcPr>
            <w:tcW w:w="3977" w:type="dxa"/>
          </w:tcPr>
          <w:p w14:paraId="574F163D" w14:textId="77777777" w:rsidR="00407F46" w:rsidRDefault="00945025">
            <w:pPr>
              <w:pStyle w:val="TableParagraph"/>
              <w:spacing w:line="256" w:lineRule="exact"/>
              <w:ind w:left="107"/>
              <w:rPr>
                <w:b/>
                <w:sz w:val="23"/>
              </w:rPr>
            </w:pPr>
            <w:r>
              <w:rPr>
                <w:b/>
                <w:sz w:val="23"/>
              </w:rPr>
              <w:t>Longfield</w:t>
            </w:r>
            <w:r>
              <w:rPr>
                <w:b/>
                <w:spacing w:val="-3"/>
                <w:sz w:val="23"/>
              </w:rPr>
              <w:t xml:space="preserve"> </w:t>
            </w:r>
            <w:r>
              <w:rPr>
                <w:b/>
                <w:sz w:val="23"/>
              </w:rPr>
              <w:t>Medical</w:t>
            </w:r>
            <w:r>
              <w:rPr>
                <w:b/>
                <w:spacing w:val="-3"/>
                <w:sz w:val="23"/>
              </w:rPr>
              <w:t xml:space="preserve"> </w:t>
            </w:r>
            <w:r>
              <w:rPr>
                <w:b/>
                <w:sz w:val="23"/>
              </w:rPr>
              <w:t>Centre</w:t>
            </w:r>
          </w:p>
        </w:tc>
        <w:tc>
          <w:tcPr>
            <w:tcW w:w="2698" w:type="dxa"/>
          </w:tcPr>
          <w:p w14:paraId="1014F569" w14:textId="77777777" w:rsidR="00407F46" w:rsidRDefault="00945025">
            <w:pPr>
              <w:pStyle w:val="TableParagraph"/>
              <w:spacing w:line="256" w:lineRule="exact"/>
              <w:ind w:left="108"/>
              <w:rPr>
                <w:sz w:val="23"/>
              </w:rPr>
            </w:pPr>
            <w:r>
              <w:rPr>
                <w:sz w:val="23"/>
              </w:rPr>
              <w:t>Maldon</w:t>
            </w:r>
          </w:p>
        </w:tc>
        <w:tc>
          <w:tcPr>
            <w:tcW w:w="2540" w:type="dxa"/>
          </w:tcPr>
          <w:p w14:paraId="0F17690E" w14:textId="77777777" w:rsidR="00407F46" w:rsidRDefault="00945025">
            <w:pPr>
              <w:pStyle w:val="TableParagraph"/>
              <w:spacing w:line="255" w:lineRule="exact"/>
              <w:ind w:left="108"/>
              <w:rPr>
                <w:sz w:val="24"/>
              </w:rPr>
            </w:pPr>
            <w:r>
              <w:rPr>
                <w:sz w:val="24"/>
              </w:rPr>
              <w:t>Phoenix</w:t>
            </w:r>
            <w:r>
              <w:rPr>
                <w:spacing w:val="-2"/>
                <w:sz w:val="24"/>
              </w:rPr>
              <w:t xml:space="preserve"> </w:t>
            </w:r>
            <w:r>
              <w:rPr>
                <w:sz w:val="24"/>
              </w:rPr>
              <w:t>(Mid</w:t>
            </w:r>
            <w:r>
              <w:rPr>
                <w:spacing w:val="-1"/>
                <w:sz w:val="24"/>
              </w:rPr>
              <w:t xml:space="preserve"> </w:t>
            </w:r>
            <w:r>
              <w:rPr>
                <w:sz w:val="24"/>
              </w:rPr>
              <w:t>Essex)</w:t>
            </w:r>
          </w:p>
        </w:tc>
      </w:tr>
      <w:tr w:rsidR="00407F46" w14:paraId="677D96CD" w14:textId="77777777">
        <w:trPr>
          <w:trHeight w:val="275"/>
        </w:trPr>
        <w:tc>
          <w:tcPr>
            <w:tcW w:w="3977" w:type="dxa"/>
            <w:shd w:val="clear" w:color="auto" w:fill="D2DFED"/>
          </w:tcPr>
          <w:p w14:paraId="1D3A95C2" w14:textId="77777777" w:rsidR="00407F46" w:rsidRDefault="00945025">
            <w:pPr>
              <w:pStyle w:val="TableParagraph"/>
              <w:spacing w:line="256" w:lineRule="exact"/>
              <w:ind w:left="107"/>
              <w:rPr>
                <w:b/>
                <w:sz w:val="23"/>
              </w:rPr>
            </w:pPr>
            <w:r>
              <w:rPr>
                <w:b/>
                <w:sz w:val="23"/>
              </w:rPr>
              <w:t>Mount</w:t>
            </w:r>
            <w:r>
              <w:rPr>
                <w:b/>
                <w:spacing w:val="-3"/>
                <w:sz w:val="23"/>
              </w:rPr>
              <w:t xml:space="preserve"> </w:t>
            </w:r>
            <w:r>
              <w:rPr>
                <w:b/>
                <w:sz w:val="23"/>
              </w:rPr>
              <w:t>Chambers</w:t>
            </w:r>
            <w:r>
              <w:rPr>
                <w:b/>
                <w:spacing w:val="-4"/>
                <w:sz w:val="23"/>
              </w:rPr>
              <w:t xml:space="preserve"> </w:t>
            </w:r>
            <w:r>
              <w:rPr>
                <w:b/>
                <w:sz w:val="23"/>
              </w:rPr>
              <w:t>Surgery</w:t>
            </w:r>
          </w:p>
        </w:tc>
        <w:tc>
          <w:tcPr>
            <w:tcW w:w="2698" w:type="dxa"/>
            <w:shd w:val="clear" w:color="auto" w:fill="D2DFED"/>
          </w:tcPr>
          <w:p w14:paraId="6B900239" w14:textId="77777777" w:rsidR="00407F46" w:rsidRDefault="00945025">
            <w:pPr>
              <w:pStyle w:val="TableParagraph"/>
              <w:spacing w:line="256" w:lineRule="exact"/>
              <w:ind w:left="108"/>
              <w:rPr>
                <w:sz w:val="23"/>
              </w:rPr>
            </w:pPr>
            <w:r>
              <w:rPr>
                <w:sz w:val="23"/>
              </w:rPr>
              <w:t>Braintree</w:t>
            </w:r>
          </w:p>
        </w:tc>
        <w:tc>
          <w:tcPr>
            <w:tcW w:w="2540" w:type="dxa"/>
            <w:shd w:val="clear" w:color="auto" w:fill="D2DFED"/>
          </w:tcPr>
          <w:p w14:paraId="0EB2413E" w14:textId="77777777" w:rsidR="00407F46" w:rsidRDefault="00945025">
            <w:pPr>
              <w:pStyle w:val="TableParagraph"/>
              <w:spacing w:line="255" w:lineRule="exact"/>
              <w:ind w:left="108"/>
              <w:rPr>
                <w:sz w:val="24"/>
              </w:rPr>
            </w:pPr>
            <w:r>
              <w:rPr>
                <w:sz w:val="24"/>
              </w:rPr>
              <w:t>Braintree</w:t>
            </w:r>
          </w:p>
        </w:tc>
      </w:tr>
    </w:tbl>
    <w:p w14:paraId="580F27EA" w14:textId="77777777" w:rsidR="00407F46" w:rsidRDefault="00407F46">
      <w:pPr>
        <w:spacing w:line="255" w:lineRule="exact"/>
        <w:rPr>
          <w:sz w:val="24"/>
        </w:rPr>
        <w:sectPr w:rsidR="00407F46">
          <w:pgSz w:w="11910" w:h="16840"/>
          <w:pgMar w:top="1340" w:right="1020" w:bottom="1470" w:left="1320" w:header="0" w:footer="524"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7"/>
        <w:gridCol w:w="2698"/>
        <w:gridCol w:w="2540"/>
      </w:tblGrid>
      <w:tr w:rsidR="00407F46" w14:paraId="6E19D13E" w14:textId="77777777">
        <w:trPr>
          <w:trHeight w:val="527"/>
        </w:trPr>
        <w:tc>
          <w:tcPr>
            <w:tcW w:w="3977" w:type="dxa"/>
          </w:tcPr>
          <w:p w14:paraId="587B15FF" w14:textId="77777777" w:rsidR="00407F46" w:rsidRDefault="00945025">
            <w:pPr>
              <w:pStyle w:val="TableParagraph"/>
              <w:spacing w:line="264" w:lineRule="exact"/>
              <w:ind w:left="107" w:right="661"/>
              <w:rPr>
                <w:b/>
                <w:sz w:val="23"/>
              </w:rPr>
            </w:pPr>
            <w:r>
              <w:rPr>
                <w:b/>
                <w:sz w:val="23"/>
              </w:rPr>
              <w:lastRenderedPageBreak/>
              <w:t>North</w:t>
            </w:r>
            <w:r>
              <w:rPr>
                <w:b/>
                <w:spacing w:val="-8"/>
                <w:sz w:val="23"/>
              </w:rPr>
              <w:t xml:space="preserve"> </w:t>
            </w:r>
            <w:r>
              <w:rPr>
                <w:b/>
                <w:sz w:val="23"/>
              </w:rPr>
              <w:t>Chelmsford</w:t>
            </w:r>
            <w:r>
              <w:rPr>
                <w:b/>
                <w:spacing w:val="-9"/>
                <w:sz w:val="23"/>
              </w:rPr>
              <w:t xml:space="preserve"> </w:t>
            </w:r>
            <w:r>
              <w:rPr>
                <w:b/>
                <w:sz w:val="23"/>
              </w:rPr>
              <w:t>Healthcare</w:t>
            </w:r>
            <w:r>
              <w:rPr>
                <w:b/>
                <w:spacing w:val="-61"/>
                <w:sz w:val="23"/>
              </w:rPr>
              <w:t xml:space="preserve"> </w:t>
            </w:r>
            <w:r>
              <w:rPr>
                <w:b/>
                <w:sz w:val="23"/>
              </w:rPr>
              <w:t>Centre</w:t>
            </w:r>
          </w:p>
        </w:tc>
        <w:tc>
          <w:tcPr>
            <w:tcW w:w="2698" w:type="dxa"/>
          </w:tcPr>
          <w:p w14:paraId="0507B740" w14:textId="77777777" w:rsidR="00407F46" w:rsidRDefault="00945025">
            <w:pPr>
              <w:pStyle w:val="TableParagraph"/>
              <w:ind w:left="108"/>
              <w:rPr>
                <w:sz w:val="23"/>
              </w:rPr>
            </w:pPr>
            <w:r>
              <w:rPr>
                <w:sz w:val="23"/>
              </w:rPr>
              <w:t>Chelmsford</w:t>
            </w:r>
          </w:p>
        </w:tc>
        <w:tc>
          <w:tcPr>
            <w:tcW w:w="2540" w:type="dxa"/>
          </w:tcPr>
          <w:p w14:paraId="140DBD09" w14:textId="77777777" w:rsidR="00407F46" w:rsidRDefault="00945025">
            <w:pPr>
              <w:pStyle w:val="TableParagraph"/>
              <w:ind w:left="108"/>
              <w:rPr>
                <w:sz w:val="24"/>
              </w:rPr>
            </w:pPr>
            <w:r>
              <w:rPr>
                <w:sz w:val="24"/>
              </w:rPr>
              <w:t>Chelmer</w:t>
            </w:r>
          </w:p>
        </w:tc>
      </w:tr>
      <w:tr w:rsidR="00407F46" w14:paraId="49AF92D0" w14:textId="77777777">
        <w:trPr>
          <w:trHeight w:val="277"/>
        </w:trPr>
        <w:tc>
          <w:tcPr>
            <w:tcW w:w="3977" w:type="dxa"/>
            <w:shd w:val="clear" w:color="auto" w:fill="D2DFED"/>
          </w:tcPr>
          <w:p w14:paraId="6F7D2298" w14:textId="77777777" w:rsidR="00407F46" w:rsidRDefault="00945025">
            <w:pPr>
              <w:pStyle w:val="TableParagraph"/>
              <w:spacing w:before="2" w:line="256" w:lineRule="exact"/>
              <w:ind w:left="107"/>
              <w:rPr>
                <w:b/>
                <w:sz w:val="23"/>
              </w:rPr>
            </w:pPr>
            <w:r>
              <w:rPr>
                <w:b/>
                <w:sz w:val="23"/>
              </w:rPr>
              <w:t>Pump</w:t>
            </w:r>
            <w:r>
              <w:rPr>
                <w:b/>
                <w:spacing w:val="-1"/>
                <w:sz w:val="23"/>
              </w:rPr>
              <w:t xml:space="preserve"> </w:t>
            </w:r>
            <w:r>
              <w:rPr>
                <w:b/>
                <w:sz w:val="23"/>
              </w:rPr>
              <w:t>House</w:t>
            </w:r>
            <w:r>
              <w:rPr>
                <w:b/>
                <w:spacing w:val="-2"/>
                <w:sz w:val="23"/>
              </w:rPr>
              <w:t xml:space="preserve"> </w:t>
            </w:r>
            <w:r>
              <w:rPr>
                <w:b/>
                <w:sz w:val="23"/>
              </w:rPr>
              <w:t>Surgery</w:t>
            </w:r>
          </w:p>
        </w:tc>
        <w:tc>
          <w:tcPr>
            <w:tcW w:w="2698" w:type="dxa"/>
            <w:shd w:val="clear" w:color="auto" w:fill="D2DFED"/>
          </w:tcPr>
          <w:p w14:paraId="2EA510CA" w14:textId="77777777" w:rsidR="00407F46" w:rsidRDefault="00945025">
            <w:pPr>
              <w:pStyle w:val="TableParagraph"/>
              <w:spacing w:before="2" w:line="256" w:lineRule="exact"/>
              <w:ind w:left="108"/>
              <w:rPr>
                <w:sz w:val="23"/>
              </w:rPr>
            </w:pPr>
            <w:r>
              <w:rPr>
                <w:sz w:val="23"/>
              </w:rPr>
              <w:t>Earls</w:t>
            </w:r>
            <w:r>
              <w:rPr>
                <w:spacing w:val="-2"/>
                <w:sz w:val="23"/>
              </w:rPr>
              <w:t xml:space="preserve"> </w:t>
            </w:r>
            <w:r>
              <w:rPr>
                <w:sz w:val="23"/>
              </w:rPr>
              <w:t>Colne</w:t>
            </w:r>
          </w:p>
        </w:tc>
        <w:tc>
          <w:tcPr>
            <w:tcW w:w="2540" w:type="dxa"/>
            <w:shd w:val="clear" w:color="auto" w:fill="D2DFED"/>
          </w:tcPr>
          <w:p w14:paraId="0D81DAB2" w14:textId="77777777" w:rsidR="00407F46" w:rsidRDefault="00945025">
            <w:pPr>
              <w:pStyle w:val="TableParagraph"/>
              <w:spacing w:before="2" w:line="255" w:lineRule="exact"/>
              <w:ind w:left="108"/>
              <w:rPr>
                <w:sz w:val="24"/>
              </w:rPr>
            </w:pPr>
            <w:r>
              <w:rPr>
                <w:sz w:val="24"/>
              </w:rPr>
              <w:t>Colne</w:t>
            </w:r>
            <w:r>
              <w:rPr>
                <w:spacing w:val="-2"/>
                <w:sz w:val="24"/>
              </w:rPr>
              <w:t xml:space="preserve"> </w:t>
            </w:r>
            <w:r>
              <w:rPr>
                <w:sz w:val="24"/>
              </w:rPr>
              <w:t>Valley</w:t>
            </w:r>
          </w:p>
        </w:tc>
      </w:tr>
      <w:tr w:rsidR="00407F46" w14:paraId="5EA46C39" w14:textId="77777777">
        <w:trPr>
          <w:trHeight w:val="275"/>
        </w:trPr>
        <w:tc>
          <w:tcPr>
            <w:tcW w:w="3977" w:type="dxa"/>
          </w:tcPr>
          <w:p w14:paraId="6FA01F95" w14:textId="77777777" w:rsidR="00407F46" w:rsidRDefault="00945025">
            <w:pPr>
              <w:pStyle w:val="TableParagraph"/>
              <w:spacing w:line="256" w:lineRule="exact"/>
              <w:ind w:left="107"/>
              <w:rPr>
                <w:b/>
                <w:sz w:val="23"/>
              </w:rPr>
            </w:pPr>
            <w:proofErr w:type="spellStart"/>
            <w:r>
              <w:rPr>
                <w:b/>
                <w:sz w:val="23"/>
              </w:rPr>
              <w:t>Rivermead</w:t>
            </w:r>
            <w:proofErr w:type="spellEnd"/>
            <w:r>
              <w:rPr>
                <w:b/>
                <w:spacing w:val="-2"/>
                <w:sz w:val="23"/>
              </w:rPr>
              <w:t xml:space="preserve"> </w:t>
            </w:r>
            <w:r>
              <w:rPr>
                <w:b/>
                <w:sz w:val="23"/>
              </w:rPr>
              <w:t>Gate</w:t>
            </w:r>
            <w:r>
              <w:rPr>
                <w:b/>
                <w:spacing w:val="-3"/>
                <w:sz w:val="23"/>
              </w:rPr>
              <w:t xml:space="preserve"> </w:t>
            </w:r>
            <w:r>
              <w:rPr>
                <w:b/>
                <w:sz w:val="23"/>
              </w:rPr>
              <w:t>Medical</w:t>
            </w:r>
            <w:r>
              <w:rPr>
                <w:b/>
                <w:spacing w:val="-1"/>
                <w:sz w:val="23"/>
              </w:rPr>
              <w:t xml:space="preserve"> </w:t>
            </w:r>
            <w:r>
              <w:rPr>
                <w:b/>
                <w:sz w:val="23"/>
              </w:rPr>
              <w:t>Centre</w:t>
            </w:r>
          </w:p>
        </w:tc>
        <w:tc>
          <w:tcPr>
            <w:tcW w:w="2698" w:type="dxa"/>
          </w:tcPr>
          <w:p w14:paraId="6CE89827" w14:textId="77777777" w:rsidR="00407F46" w:rsidRDefault="00945025">
            <w:pPr>
              <w:pStyle w:val="TableParagraph"/>
              <w:spacing w:line="256" w:lineRule="exact"/>
              <w:ind w:left="108"/>
              <w:rPr>
                <w:sz w:val="23"/>
              </w:rPr>
            </w:pPr>
            <w:r>
              <w:rPr>
                <w:sz w:val="23"/>
              </w:rPr>
              <w:t>Chelmsford</w:t>
            </w:r>
          </w:p>
        </w:tc>
        <w:tc>
          <w:tcPr>
            <w:tcW w:w="2540" w:type="dxa"/>
          </w:tcPr>
          <w:p w14:paraId="32220847" w14:textId="77777777" w:rsidR="00407F46" w:rsidRDefault="00945025">
            <w:pPr>
              <w:pStyle w:val="TableParagraph"/>
              <w:spacing w:line="255" w:lineRule="exact"/>
              <w:ind w:left="108"/>
              <w:rPr>
                <w:sz w:val="24"/>
              </w:rPr>
            </w:pPr>
            <w:r>
              <w:rPr>
                <w:sz w:val="24"/>
              </w:rPr>
              <w:t>Chelmer</w:t>
            </w:r>
          </w:p>
        </w:tc>
      </w:tr>
      <w:tr w:rsidR="00407F46" w14:paraId="05F97E6E" w14:textId="77777777">
        <w:trPr>
          <w:trHeight w:val="527"/>
        </w:trPr>
        <w:tc>
          <w:tcPr>
            <w:tcW w:w="3977" w:type="dxa"/>
            <w:shd w:val="clear" w:color="auto" w:fill="D2DFED"/>
          </w:tcPr>
          <w:p w14:paraId="64D8BE24" w14:textId="77777777" w:rsidR="00407F46" w:rsidRDefault="00945025">
            <w:pPr>
              <w:pStyle w:val="TableParagraph"/>
              <w:spacing w:line="264" w:lineRule="exact"/>
              <w:ind w:left="107" w:right="744"/>
              <w:rPr>
                <w:b/>
                <w:sz w:val="23"/>
              </w:rPr>
            </w:pPr>
            <w:r>
              <w:rPr>
                <w:b/>
                <w:sz w:val="23"/>
              </w:rPr>
              <w:t>Sidney</w:t>
            </w:r>
            <w:r>
              <w:rPr>
                <w:b/>
                <w:spacing w:val="-3"/>
                <w:sz w:val="23"/>
              </w:rPr>
              <w:t xml:space="preserve"> </w:t>
            </w:r>
            <w:r>
              <w:rPr>
                <w:b/>
                <w:sz w:val="23"/>
              </w:rPr>
              <w:t>House</w:t>
            </w:r>
            <w:r>
              <w:rPr>
                <w:b/>
                <w:spacing w:val="-2"/>
                <w:sz w:val="23"/>
              </w:rPr>
              <w:t xml:space="preserve"> </w:t>
            </w:r>
            <w:r>
              <w:rPr>
                <w:b/>
                <w:sz w:val="23"/>
              </w:rPr>
              <w:t>&amp;</w:t>
            </w:r>
            <w:r>
              <w:rPr>
                <w:b/>
                <w:spacing w:val="-3"/>
                <w:sz w:val="23"/>
              </w:rPr>
              <w:t xml:space="preserve"> </w:t>
            </w:r>
            <w:r>
              <w:rPr>
                <w:b/>
                <w:sz w:val="23"/>
              </w:rPr>
              <w:t>The</w:t>
            </w:r>
            <w:r>
              <w:rPr>
                <w:b/>
                <w:spacing w:val="-2"/>
                <w:sz w:val="23"/>
              </w:rPr>
              <w:t xml:space="preserve"> </w:t>
            </w:r>
            <w:r>
              <w:rPr>
                <w:b/>
                <w:sz w:val="23"/>
              </w:rPr>
              <w:t>Laurels</w:t>
            </w:r>
            <w:r>
              <w:rPr>
                <w:b/>
                <w:spacing w:val="-61"/>
                <w:sz w:val="23"/>
              </w:rPr>
              <w:t xml:space="preserve"> </w:t>
            </w:r>
            <w:r>
              <w:rPr>
                <w:b/>
                <w:sz w:val="23"/>
              </w:rPr>
              <w:t>Surgeries</w:t>
            </w:r>
          </w:p>
        </w:tc>
        <w:tc>
          <w:tcPr>
            <w:tcW w:w="2698" w:type="dxa"/>
            <w:shd w:val="clear" w:color="auto" w:fill="D2DFED"/>
          </w:tcPr>
          <w:p w14:paraId="6A035972" w14:textId="77777777" w:rsidR="00407F46" w:rsidRDefault="00945025">
            <w:pPr>
              <w:pStyle w:val="TableParagraph"/>
              <w:spacing w:line="264" w:lineRule="exact"/>
              <w:ind w:left="108" w:right="888"/>
              <w:rPr>
                <w:sz w:val="23"/>
              </w:rPr>
            </w:pPr>
            <w:r>
              <w:rPr>
                <w:sz w:val="23"/>
              </w:rPr>
              <w:t>Hatfield</w:t>
            </w:r>
            <w:r>
              <w:rPr>
                <w:spacing w:val="-16"/>
                <w:sz w:val="23"/>
              </w:rPr>
              <w:t xml:space="preserve"> </w:t>
            </w:r>
            <w:r>
              <w:rPr>
                <w:sz w:val="23"/>
              </w:rPr>
              <w:t>Peverel,</w:t>
            </w:r>
            <w:r>
              <w:rPr>
                <w:spacing w:val="-60"/>
                <w:sz w:val="23"/>
              </w:rPr>
              <w:t xml:space="preserve"> </w:t>
            </w:r>
            <w:r>
              <w:rPr>
                <w:sz w:val="23"/>
              </w:rPr>
              <w:t>Boreham</w:t>
            </w:r>
          </w:p>
        </w:tc>
        <w:tc>
          <w:tcPr>
            <w:tcW w:w="2540" w:type="dxa"/>
            <w:shd w:val="clear" w:color="auto" w:fill="D2DFED"/>
          </w:tcPr>
          <w:p w14:paraId="1D8B599C" w14:textId="77777777" w:rsidR="00407F46" w:rsidRDefault="00945025">
            <w:pPr>
              <w:pStyle w:val="TableParagraph"/>
              <w:ind w:left="108"/>
              <w:rPr>
                <w:sz w:val="24"/>
              </w:rPr>
            </w:pPr>
            <w:proofErr w:type="spellStart"/>
            <w:r>
              <w:rPr>
                <w:sz w:val="24"/>
              </w:rPr>
              <w:t>Aegros</w:t>
            </w:r>
            <w:proofErr w:type="spellEnd"/>
          </w:p>
        </w:tc>
      </w:tr>
      <w:tr w:rsidR="00407F46" w14:paraId="7C705D83" w14:textId="77777777">
        <w:trPr>
          <w:trHeight w:val="275"/>
        </w:trPr>
        <w:tc>
          <w:tcPr>
            <w:tcW w:w="3977" w:type="dxa"/>
          </w:tcPr>
          <w:p w14:paraId="4F7403BF" w14:textId="77777777" w:rsidR="00407F46" w:rsidRDefault="00945025">
            <w:pPr>
              <w:pStyle w:val="TableParagraph"/>
              <w:spacing w:line="255" w:lineRule="exact"/>
              <w:ind w:left="107"/>
              <w:rPr>
                <w:b/>
                <w:sz w:val="23"/>
              </w:rPr>
            </w:pPr>
            <w:r>
              <w:rPr>
                <w:b/>
                <w:sz w:val="23"/>
              </w:rPr>
              <w:t>Silver</w:t>
            </w:r>
            <w:r>
              <w:rPr>
                <w:b/>
                <w:spacing w:val="-2"/>
                <w:sz w:val="23"/>
              </w:rPr>
              <w:t xml:space="preserve"> </w:t>
            </w:r>
            <w:r>
              <w:rPr>
                <w:b/>
                <w:sz w:val="23"/>
              </w:rPr>
              <w:t>End</w:t>
            </w:r>
            <w:r>
              <w:rPr>
                <w:b/>
                <w:spacing w:val="-1"/>
                <w:sz w:val="23"/>
              </w:rPr>
              <w:t xml:space="preserve"> </w:t>
            </w:r>
            <w:r>
              <w:rPr>
                <w:b/>
                <w:sz w:val="23"/>
              </w:rPr>
              <w:t>Surgery</w:t>
            </w:r>
          </w:p>
        </w:tc>
        <w:tc>
          <w:tcPr>
            <w:tcW w:w="2698" w:type="dxa"/>
          </w:tcPr>
          <w:p w14:paraId="30C0A2A9" w14:textId="77777777" w:rsidR="00407F46" w:rsidRDefault="00945025">
            <w:pPr>
              <w:pStyle w:val="TableParagraph"/>
              <w:spacing w:line="255" w:lineRule="exact"/>
              <w:ind w:left="108"/>
              <w:rPr>
                <w:sz w:val="23"/>
              </w:rPr>
            </w:pPr>
            <w:r>
              <w:rPr>
                <w:sz w:val="23"/>
              </w:rPr>
              <w:t>Witham</w:t>
            </w:r>
          </w:p>
        </w:tc>
        <w:tc>
          <w:tcPr>
            <w:tcW w:w="2540" w:type="dxa"/>
          </w:tcPr>
          <w:p w14:paraId="692CF2ED" w14:textId="77777777" w:rsidR="00407F46" w:rsidRDefault="00945025">
            <w:pPr>
              <w:pStyle w:val="TableParagraph"/>
              <w:spacing w:line="255" w:lineRule="exact"/>
              <w:ind w:left="108"/>
              <w:rPr>
                <w:sz w:val="24"/>
              </w:rPr>
            </w:pPr>
            <w:r>
              <w:rPr>
                <w:sz w:val="24"/>
              </w:rPr>
              <w:t>Braintree</w:t>
            </w:r>
          </w:p>
        </w:tc>
      </w:tr>
      <w:tr w:rsidR="00407F46" w14:paraId="2C72978F" w14:textId="77777777">
        <w:trPr>
          <w:trHeight w:val="553"/>
        </w:trPr>
        <w:tc>
          <w:tcPr>
            <w:tcW w:w="3977" w:type="dxa"/>
            <w:shd w:val="clear" w:color="auto" w:fill="D2DFED"/>
          </w:tcPr>
          <w:p w14:paraId="7DC06E9C" w14:textId="77777777" w:rsidR="00407F46" w:rsidRDefault="00945025">
            <w:pPr>
              <w:pStyle w:val="TableParagraph"/>
              <w:spacing w:before="2"/>
              <w:ind w:left="107"/>
              <w:rPr>
                <w:b/>
                <w:sz w:val="23"/>
              </w:rPr>
            </w:pPr>
            <w:r>
              <w:rPr>
                <w:b/>
                <w:sz w:val="23"/>
              </w:rPr>
              <w:t>Stock</w:t>
            </w:r>
            <w:r>
              <w:rPr>
                <w:b/>
                <w:spacing w:val="-2"/>
                <w:sz w:val="23"/>
              </w:rPr>
              <w:t xml:space="preserve"> </w:t>
            </w:r>
            <w:r>
              <w:rPr>
                <w:b/>
                <w:sz w:val="23"/>
              </w:rPr>
              <w:t>Surgery</w:t>
            </w:r>
          </w:p>
        </w:tc>
        <w:tc>
          <w:tcPr>
            <w:tcW w:w="2698" w:type="dxa"/>
            <w:shd w:val="clear" w:color="auto" w:fill="D2DFED"/>
          </w:tcPr>
          <w:p w14:paraId="5A6058F9" w14:textId="77777777" w:rsidR="00407F46" w:rsidRDefault="00945025">
            <w:pPr>
              <w:pStyle w:val="TableParagraph"/>
              <w:spacing w:before="2"/>
              <w:ind w:left="108"/>
              <w:rPr>
                <w:sz w:val="23"/>
              </w:rPr>
            </w:pPr>
            <w:r>
              <w:rPr>
                <w:sz w:val="23"/>
              </w:rPr>
              <w:t>Stock</w:t>
            </w:r>
          </w:p>
        </w:tc>
        <w:tc>
          <w:tcPr>
            <w:tcW w:w="2540" w:type="dxa"/>
            <w:shd w:val="clear" w:color="auto" w:fill="D2DFED"/>
          </w:tcPr>
          <w:p w14:paraId="3D421D80" w14:textId="77777777" w:rsidR="00407F46" w:rsidRDefault="00945025">
            <w:pPr>
              <w:pStyle w:val="TableParagraph"/>
              <w:spacing w:line="270" w:lineRule="atLeast"/>
              <w:ind w:left="108" w:right="694"/>
              <w:rPr>
                <w:sz w:val="24"/>
              </w:rPr>
            </w:pPr>
            <w:r>
              <w:rPr>
                <w:sz w:val="24"/>
              </w:rPr>
              <w:t>Chelmsford City</w:t>
            </w:r>
            <w:r>
              <w:rPr>
                <w:spacing w:val="-65"/>
                <w:sz w:val="24"/>
              </w:rPr>
              <w:t xml:space="preserve"> </w:t>
            </w:r>
            <w:r>
              <w:rPr>
                <w:sz w:val="24"/>
              </w:rPr>
              <w:t>Health</w:t>
            </w:r>
          </w:p>
        </w:tc>
      </w:tr>
      <w:tr w:rsidR="00407F46" w14:paraId="26DCCB5B" w14:textId="77777777">
        <w:trPr>
          <w:trHeight w:val="275"/>
        </w:trPr>
        <w:tc>
          <w:tcPr>
            <w:tcW w:w="3977" w:type="dxa"/>
          </w:tcPr>
          <w:p w14:paraId="432D1D8B" w14:textId="77777777" w:rsidR="00407F46" w:rsidRDefault="00945025">
            <w:pPr>
              <w:pStyle w:val="TableParagraph"/>
              <w:spacing w:line="256" w:lineRule="exact"/>
              <w:ind w:left="107"/>
              <w:rPr>
                <w:b/>
                <w:sz w:val="23"/>
              </w:rPr>
            </w:pPr>
            <w:r>
              <w:rPr>
                <w:b/>
                <w:sz w:val="23"/>
              </w:rPr>
              <w:t>Sutherland</w:t>
            </w:r>
            <w:r>
              <w:rPr>
                <w:b/>
                <w:spacing w:val="-4"/>
                <w:sz w:val="23"/>
              </w:rPr>
              <w:t xml:space="preserve"> </w:t>
            </w:r>
            <w:r>
              <w:rPr>
                <w:b/>
                <w:sz w:val="23"/>
              </w:rPr>
              <w:t>Lodge</w:t>
            </w:r>
            <w:r>
              <w:rPr>
                <w:b/>
                <w:spacing w:val="-4"/>
                <w:sz w:val="23"/>
              </w:rPr>
              <w:t xml:space="preserve"> </w:t>
            </w:r>
            <w:r>
              <w:rPr>
                <w:b/>
                <w:sz w:val="23"/>
              </w:rPr>
              <w:t>Surgery</w:t>
            </w:r>
          </w:p>
        </w:tc>
        <w:tc>
          <w:tcPr>
            <w:tcW w:w="2698" w:type="dxa"/>
          </w:tcPr>
          <w:p w14:paraId="34D33A1C" w14:textId="77777777" w:rsidR="00407F46" w:rsidRDefault="00945025">
            <w:pPr>
              <w:pStyle w:val="TableParagraph"/>
              <w:spacing w:line="256" w:lineRule="exact"/>
              <w:ind w:left="108"/>
              <w:rPr>
                <w:sz w:val="23"/>
              </w:rPr>
            </w:pPr>
            <w:r>
              <w:rPr>
                <w:sz w:val="23"/>
              </w:rPr>
              <w:t>Chelmsford</w:t>
            </w:r>
          </w:p>
        </w:tc>
        <w:tc>
          <w:tcPr>
            <w:tcW w:w="2540" w:type="dxa"/>
          </w:tcPr>
          <w:p w14:paraId="26690B21" w14:textId="77777777" w:rsidR="00407F46" w:rsidRDefault="00945025">
            <w:pPr>
              <w:pStyle w:val="TableParagraph"/>
              <w:spacing w:line="255" w:lineRule="exact"/>
              <w:ind w:left="108"/>
              <w:rPr>
                <w:sz w:val="24"/>
              </w:rPr>
            </w:pPr>
            <w:r>
              <w:rPr>
                <w:sz w:val="24"/>
              </w:rPr>
              <w:t>Chelmer</w:t>
            </w:r>
          </w:p>
        </w:tc>
      </w:tr>
      <w:tr w:rsidR="00407F46" w14:paraId="0317155D" w14:textId="77777777">
        <w:trPr>
          <w:trHeight w:val="275"/>
        </w:trPr>
        <w:tc>
          <w:tcPr>
            <w:tcW w:w="3977" w:type="dxa"/>
            <w:shd w:val="clear" w:color="auto" w:fill="D2DFED"/>
          </w:tcPr>
          <w:p w14:paraId="7F7217C7" w14:textId="77777777" w:rsidR="00407F46" w:rsidRDefault="00945025">
            <w:pPr>
              <w:pStyle w:val="TableParagraph"/>
              <w:spacing w:line="256" w:lineRule="exact"/>
              <w:ind w:left="107"/>
              <w:rPr>
                <w:b/>
                <w:sz w:val="23"/>
              </w:rPr>
            </w:pPr>
            <w:proofErr w:type="spellStart"/>
            <w:r>
              <w:rPr>
                <w:b/>
                <w:sz w:val="23"/>
              </w:rPr>
              <w:t>Tollesbury</w:t>
            </w:r>
            <w:proofErr w:type="spellEnd"/>
            <w:r>
              <w:rPr>
                <w:b/>
                <w:spacing w:val="-3"/>
                <w:sz w:val="23"/>
              </w:rPr>
              <w:t xml:space="preserve"> </w:t>
            </w:r>
            <w:r>
              <w:rPr>
                <w:b/>
                <w:sz w:val="23"/>
              </w:rPr>
              <w:t>Surgery</w:t>
            </w:r>
          </w:p>
        </w:tc>
        <w:tc>
          <w:tcPr>
            <w:tcW w:w="2698" w:type="dxa"/>
            <w:shd w:val="clear" w:color="auto" w:fill="D2DFED"/>
          </w:tcPr>
          <w:p w14:paraId="5707368F" w14:textId="77777777" w:rsidR="00407F46" w:rsidRDefault="00945025">
            <w:pPr>
              <w:pStyle w:val="TableParagraph"/>
              <w:spacing w:line="256" w:lineRule="exact"/>
              <w:ind w:left="108"/>
              <w:rPr>
                <w:sz w:val="23"/>
              </w:rPr>
            </w:pPr>
            <w:proofErr w:type="spellStart"/>
            <w:r>
              <w:rPr>
                <w:sz w:val="23"/>
              </w:rPr>
              <w:t>Tollesbury</w:t>
            </w:r>
            <w:proofErr w:type="spellEnd"/>
          </w:p>
        </w:tc>
        <w:tc>
          <w:tcPr>
            <w:tcW w:w="2540" w:type="dxa"/>
            <w:shd w:val="clear" w:color="auto" w:fill="D2DFED"/>
          </w:tcPr>
          <w:p w14:paraId="4AC50329" w14:textId="77777777" w:rsidR="00407F46" w:rsidRDefault="00945025">
            <w:pPr>
              <w:pStyle w:val="TableParagraph"/>
              <w:spacing w:line="255" w:lineRule="exact"/>
              <w:ind w:left="108"/>
              <w:rPr>
                <w:sz w:val="24"/>
              </w:rPr>
            </w:pPr>
            <w:r>
              <w:rPr>
                <w:sz w:val="24"/>
              </w:rPr>
              <w:t>Phoenix</w:t>
            </w:r>
            <w:r>
              <w:rPr>
                <w:spacing w:val="-2"/>
                <w:sz w:val="24"/>
              </w:rPr>
              <w:t xml:space="preserve"> </w:t>
            </w:r>
            <w:r>
              <w:rPr>
                <w:sz w:val="24"/>
              </w:rPr>
              <w:t>(Mid</w:t>
            </w:r>
            <w:r>
              <w:rPr>
                <w:spacing w:val="-1"/>
                <w:sz w:val="24"/>
              </w:rPr>
              <w:t xml:space="preserve"> </w:t>
            </w:r>
            <w:r>
              <w:rPr>
                <w:sz w:val="24"/>
              </w:rPr>
              <w:t>Essex)</w:t>
            </w:r>
          </w:p>
        </w:tc>
      </w:tr>
      <w:tr w:rsidR="00407F46" w14:paraId="07B9F4A3" w14:textId="77777777">
        <w:trPr>
          <w:trHeight w:val="276"/>
        </w:trPr>
        <w:tc>
          <w:tcPr>
            <w:tcW w:w="3977" w:type="dxa"/>
          </w:tcPr>
          <w:p w14:paraId="279B3F9E" w14:textId="77777777" w:rsidR="00407F46" w:rsidRDefault="00945025">
            <w:pPr>
              <w:pStyle w:val="TableParagraph"/>
              <w:spacing w:line="256" w:lineRule="exact"/>
              <w:ind w:left="107"/>
              <w:rPr>
                <w:b/>
                <w:sz w:val="23"/>
              </w:rPr>
            </w:pPr>
            <w:r>
              <w:rPr>
                <w:b/>
                <w:sz w:val="23"/>
              </w:rPr>
              <w:t>Trinity</w:t>
            </w:r>
            <w:r>
              <w:rPr>
                <w:b/>
                <w:spacing w:val="-6"/>
                <w:sz w:val="23"/>
              </w:rPr>
              <w:t xml:space="preserve"> </w:t>
            </w:r>
            <w:r>
              <w:rPr>
                <w:b/>
                <w:sz w:val="23"/>
              </w:rPr>
              <w:t>Medical</w:t>
            </w:r>
            <w:r>
              <w:rPr>
                <w:b/>
                <w:spacing w:val="-1"/>
                <w:sz w:val="23"/>
              </w:rPr>
              <w:t xml:space="preserve"> </w:t>
            </w:r>
            <w:r>
              <w:rPr>
                <w:b/>
                <w:sz w:val="23"/>
              </w:rPr>
              <w:t>Practice</w:t>
            </w:r>
          </w:p>
        </w:tc>
        <w:tc>
          <w:tcPr>
            <w:tcW w:w="2698" w:type="dxa"/>
          </w:tcPr>
          <w:p w14:paraId="09E45809" w14:textId="77777777" w:rsidR="00407F46" w:rsidRDefault="00945025">
            <w:pPr>
              <w:pStyle w:val="TableParagraph"/>
              <w:spacing w:line="256" w:lineRule="exact"/>
              <w:ind w:left="108"/>
              <w:rPr>
                <w:sz w:val="23"/>
              </w:rPr>
            </w:pPr>
            <w:r>
              <w:rPr>
                <w:sz w:val="23"/>
              </w:rPr>
              <w:t>The</w:t>
            </w:r>
            <w:r>
              <w:rPr>
                <w:spacing w:val="-2"/>
                <w:sz w:val="23"/>
              </w:rPr>
              <w:t xml:space="preserve"> </w:t>
            </w:r>
            <w:r>
              <w:rPr>
                <w:sz w:val="23"/>
              </w:rPr>
              <w:t>Maylands</w:t>
            </w:r>
          </w:p>
        </w:tc>
        <w:tc>
          <w:tcPr>
            <w:tcW w:w="2540" w:type="dxa"/>
          </w:tcPr>
          <w:p w14:paraId="18120E44" w14:textId="77777777" w:rsidR="00407F46" w:rsidRDefault="00945025">
            <w:pPr>
              <w:pStyle w:val="TableParagraph"/>
              <w:spacing w:line="256" w:lineRule="exact"/>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r w:rsidR="00407F46" w14:paraId="0513CEF3" w14:textId="77777777">
        <w:trPr>
          <w:trHeight w:val="551"/>
        </w:trPr>
        <w:tc>
          <w:tcPr>
            <w:tcW w:w="3977" w:type="dxa"/>
            <w:shd w:val="clear" w:color="auto" w:fill="D2DFED"/>
          </w:tcPr>
          <w:p w14:paraId="03EAD1F5" w14:textId="77777777" w:rsidR="00407F46" w:rsidRDefault="00945025">
            <w:pPr>
              <w:pStyle w:val="TableParagraph"/>
              <w:ind w:left="107"/>
              <w:rPr>
                <w:b/>
                <w:sz w:val="23"/>
              </w:rPr>
            </w:pPr>
            <w:r>
              <w:rPr>
                <w:b/>
                <w:sz w:val="23"/>
              </w:rPr>
              <w:t>Whitley</w:t>
            </w:r>
            <w:r>
              <w:rPr>
                <w:b/>
                <w:spacing w:val="-4"/>
                <w:sz w:val="23"/>
              </w:rPr>
              <w:t xml:space="preserve"> </w:t>
            </w:r>
            <w:r>
              <w:rPr>
                <w:b/>
                <w:sz w:val="23"/>
              </w:rPr>
              <w:t>House</w:t>
            </w:r>
            <w:r>
              <w:rPr>
                <w:b/>
                <w:spacing w:val="-3"/>
                <w:sz w:val="23"/>
              </w:rPr>
              <w:t xml:space="preserve"> </w:t>
            </w:r>
            <w:r>
              <w:rPr>
                <w:b/>
                <w:sz w:val="23"/>
              </w:rPr>
              <w:t>Surgery</w:t>
            </w:r>
          </w:p>
        </w:tc>
        <w:tc>
          <w:tcPr>
            <w:tcW w:w="2698" w:type="dxa"/>
            <w:shd w:val="clear" w:color="auto" w:fill="D2DFED"/>
          </w:tcPr>
          <w:p w14:paraId="62855515" w14:textId="77777777" w:rsidR="00407F46" w:rsidRDefault="00945025">
            <w:pPr>
              <w:pStyle w:val="TableParagraph"/>
              <w:ind w:left="108"/>
              <w:rPr>
                <w:sz w:val="23"/>
              </w:rPr>
            </w:pPr>
            <w:r>
              <w:rPr>
                <w:sz w:val="23"/>
              </w:rPr>
              <w:t>Chelmsford</w:t>
            </w:r>
          </w:p>
        </w:tc>
        <w:tc>
          <w:tcPr>
            <w:tcW w:w="2540" w:type="dxa"/>
            <w:shd w:val="clear" w:color="auto" w:fill="D2DFED"/>
          </w:tcPr>
          <w:p w14:paraId="301DDF7F" w14:textId="77777777" w:rsidR="00407F46" w:rsidRDefault="00945025">
            <w:pPr>
              <w:pStyle w:val="TableParagraph"/>
              <w:spacing w:line="270" w:lineRule="atLeast"/>
              <w:ind w:left="108" w:right="694"/>
              <w:rPr>
                <w:sz w:val="24"/>
              </w:rPr>
            </w:pPr>
            <w:r>
              <w:rPr>
                <w:sz w:val="24"/>
              </w:rPr>
              <w:t>Chelmsford City</w:t>
            </w:r>
            <w:r>
              <w:rPr>
                <w:spacing w:val="-65"/>
                <w:sz w:val="24"/>
              </w:rPr>
              <w:t xml:space="preserve"> </w:t>
            </w:r>
            <w:r>
              <w:rPr>
                <w:sz w:val="24"/>
              </w:rPr>
              <w:t>Health</w:t>
            </w:r>
          </w:p>
        </w:tc>
      </w:tr>
      <w:tr w:rsidR="00407F46" w14:paraId="363B7E51" w14:textId="77777777">
        <w:trPr>
          <w:trHeight w:val="275"/>
        </w:trPr>
        <w:tc>
          <w:tcPr>
            <w:tcW w:w="3977" w:type="dxa"/>
          </w:tcPr>
          <w:p w14:paraId="63F70283" w14:textId="77777777" w:rsidR="00407F46" w:rsidRDefault="00945025">
            <w:pPr>
              <w:pStyle w:val="TableParagraph"/>
              <w:spacing w:line="255" w:lineRule="exact"/>
              <w:ind w:left="107"/>
              <w:rPr>
                <w:b/>
                <w:sz w:val="23"/>
              </w:rPr>
            </w:pPr>
            <w:r>
              <w:rPr>
                <w:b/>
                <w:sz w:val="23"/>
              </w:rPr>
              <w:t>William</w:t>
            </w:r>
            <w:r>
              <w:rPr>
                <w:b/>
                <w:spacing w:val="-4"/>
                <w:sz w:val="23"/>
              </w:rPr>
              <w:t xml:space="preserve"> </w:t>
            </w:r>
            <w:r>
              <w:rPr>
                <w:b/>
                <w:sz w:val="23"/>
              </w:rPr>
              <w:t>Fisher</w:t>
            </w:r>
            <w:r>
              <w:rPr>
                <w:b/>
                <w:spacing w:val="-4"/>
                <w:sz w:val="23"/>
              </w:rPr>
              <w:t xml:space="preserve"> </w:t>
            </w:r>
            <w:r>
              <w:rPr>
                <w:b/>
                <w:sz w:val="23"/>
              </w:rPr>
              <w:t>Medical</w:t>
            </w:r>
            <w:r>
              <w:rPr>
                <w:b/>
                <w:spacing w:val="-1"/>
                <w:sz w:val="23"/>
              </w:rPr>
              <w:t xml:space="preserve"> </w:t>
            </w:r>
            <w:r>
              <w:rPr>
                <w:b/>
                <w:sz w:val="23"/>
              </w:rPr>
              <w:t>Centre</w:t>
            </w:r>
          </w:p>
        </w:tc>
        <w:tc>
          <w:tcPr>
            <w:tcW w:w="2698" w:type="dxa"/>
          </w:tcPr>
          <w:p w14:paraId="16284B50" w14:textId="77777777" w:rsidR="00407F46" w:rsidRDefault="00945025">
            <w:pPr>
              <w:pStyle w:val="TableParagraph"/>
              <w:spacing w:line="255" w:lineRule="exact"/>
              <w:ind w:left="108"/>
              <w:rPr>
                <w:sz w:val="23"/>
              </w:rPr>
            </w:pPr>
            <w:r>
              <w:rPr>
                <w:sz w:val="23"/>
              </w:rPr>
              <w:t>Southminster</w:t>
            </w:r>
          </w:p>
        </w:tc>
        <w:tc>
          <w:tcPr>
            <w:tcW w:w="2540" w:type="dxa"/>
          </w:tcPr>
          <w:p w14:paraId="22DDE8DF" w14:textId="77777777" w:rsidR="00407F46" w:rsidRDefault="00945025">
            <w:pPr>
              <w:pStyle w:val="TableParagraph"/>
              <w:spacing w:line="255" w:lineRule="exact"/>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r w:rsidR="00407F46" w14:paraId="4EFACD17" w14:textId="77777777">
        <w:trPr>
          <w:trHeight w:val="277"/>
        </w:trPr>
        <w:tc>
          <w:tcPr>
            <w:tcW w:w="3977" w:type="dxa"/>
            <w:shd w:val="clear" w:color="auto" w:fill="D2DFED"/>
          </w:tcPr>
          <w:p w14:paraId="2369B1F5" w14:textId="77777777" w:rsidR="00407F46" w:rsidRDefault="00945025">
            <w:pPr>
              <w:pStyle w:val="TableParagraph"/>
              <w:spacing w:before="2" w:line="256" w:lineRule="exact"/>
              <w:ind w:left="107"/>
              <w:rPr>
                <w:b/>
                <w:sz w:val="23"/>
              </w:rPr>
            </w:pPr>
            <w:r>
              <w:rPr>
                <w:b/>
                <w:sz w:val="23"/>
              </w:rPr>
              <w:t>Witham</w:t>
            </w:r>
            <w:r>
              <w:rPr>
                <w:b/>
                <w:spacing w:val="-3"/>
                <w:sz w:val="23"/>
              </w:rPr>
              <w:t xml:space="preserve"> </w:t>
            </w:r>
            <w:r>
              <w:rPr>
                <w:b/>
                <w:sz w:val="23"/>
              </w:rPr>
              <w:t>Health</w:t>
            </w:r>
            <w:r>
              <w:rPr>
                <w:b/>
                <w:spacing w:val="-1"/>
                <w:sz w:val="23"/>
              </w:rPr>
              <w:t xml:space="preserve"> </w:t>
            </w:r>
            <w:r>
              <w:rPr>
                <w:b/>
                <w:sz w:val="23"/>
              </w:rPr>
              <w:t>Centre</w:t>
            </w:r>
          </w:p>
        </w:tc>
        <w:tc>
          <w:tcPr>
            <w:tcW w:w="2698" w:type="dxa"/>
            <w:shd w:val="clear" w:color="auto" w:fill="D2DFED"/>
          </w:tcPr>
          <w:p w14:paraId="28DCD740" w14:textId="77777777" w:rsidR="00407F46" w:rsidRDefault="00945025">
            <w:pPr>
              <w:pStyle w:val="TableParagraph"/>
              <w:spacing w:before="2" w:line="256" w:lineRule="exact"/>
              <w:ind w:left="108"/>
              <w:rPr>
                <w:sz w:val="23"/>
              </w:rPr>
            </w:pPr>
            <w:r>
              <w:rPr>
                <w:sz w:val="23"/>
              </w:rPr>
              <w:t>Witham</w:t>
            </w:r>
          </w:p>
        </w:tc>
        <w:tc>
          <w:tcPr>
            <w:tcW w:w="2540" w:type="dxa"/>
            <w:shd w:val="clear" w:color="auto" w:fill="D2DFED"/>
          </w:tcPr>
          <w:p w14:paraId="3B3A8486" w14:textId="77777777" w:rsidR="00407F46" w:rsidRDefault="00945025">
            <w:pPr>
              <w:pStyle w:val="TableParagraph"/>
              <w:spacing w:before="2" w:line="255" w:lineRule="exact"/>
              <w:ind w:left="108"/>
              <w:rPr>
                <w:sz w:val="24"/>
              </w:rPr>
            </w:pPr>
            <w:r>
              <w:rPr>
                <w:sz w:val="24"/>
              </w:rPr>
              <w:t>Witham</w:t>
            </w:r>
            <w:r>
              <w:rPr>
                <w:spacing w:val="-2"/>
                <w:sz w:val="24"/>
              </w:rPr>
              <w:t xml:space="preserve"> </w:t>
            </w:r>
            <w:r>
              <w:rPr>
                <w:sz w:val="24"/>
              </w:rPr>
              <w:t>and</w:t>
            </w:r>
            <w:r>
              <w:rPr>
                <w:spacing w:val="-3"/>
                <w:sz w:val="24"/>
              </w:rPr>
              <w:t xml:space="preserve"> </w:t>
            </w:r>
            <w:r>
              <w:rPr>
                <w:sz w:val="24"/>
              </w:rPr>
              <w:t>Maldon</w:t>
            </w:r>
          </w:p>
        </w:tc>
      </w:tr>
      <w:tr w:rsidR="00407F46" w14:paraId="2FBA24E6" w14:textId="77777777">
        <w:trPr>
          <w:trHeight w:val="275"/>
        </w:trPr>
        <w:tc>
          <w:tcPr>
            <w:tcW w:w="3977" w:type="dxa"/>
          </w:tcPr>
          <w:p w14:paraId="069ABEFB" w14:textId="77777777" w:rsidR="00407F46" w:rsidRDefault="00945025">
            <w:pPr>
              <w:pStyle w:val="TableParagraph"/>
              <w:spacing w:line="256" w:lineRule="exact"/>
              <w:ind w:left="107"/>
              <w:rPr>
                <w:b/>
                <w:sz w:val="23"/>
              </w:rPr>
            </w:pPr>
            <w:r>
              <w:rPr>
                <w:b/>
                <w:sz w:val="23"/>
              </w:rPr>
              <w:t>Writtle</w:t>
            </w:r>
            <w:r>
              <w:rPr>
                <w:b/>
                <w:spacing w:val="-3"/>
                <w:sz w:val="23"/>
              </w:rPr>
              <w:t xml:space="preserve"> </w:t>
            </w:r>
            <w:r>
              <w:rPr>
                <w:b/>
                <w:sz w:val="23"/>
              </w:rPr>
              <w:t>Surgery</w:t>
            </w:r>
          </w:p>
        </w:tc>
        <w:tc>
          <w:tcPr>
            <w:tcW w:w="2698" w:type="dxa"/>
          </w:tcPr>
          <w:p w14:paraId="799D4B91" w14:textId="77777777" w:rsidR="00407F46" w:rsidRDefault="00945025">
            <w:pPr>
              <w:pStyle w:val="TableParagraph"/>
              <w:spacing w:line="256" w:lineRule="exact"/>
              <w:ind w:left="108"/>
              <w:rPr>
                <w:sz w:val="23"/>
              </w:rPr>
            </w:pPr>
            <w:r>
              <w:rPr>
                <w:sz w:val="23"/>
              </w:rPr>
              <w:t>Writtle</w:t>
            </w:r>
          </w:p>
        </w:tc>
        <w:tc>
          <w:tcPr>
            <w:tcW w:w="2540" w:type="dxa"/>
          </w:tcPr>
          <w:p w14:paraId="2268F635" w14:textId="77777777" w:rsidR="00407F46" w:rsidRDefault="00945025">
            <w:pPr>
              <w:pStyle w:val="TableParagraph"/>
              <w:spacing w:line="255" w:lineRule="exact"/>
              <w:ind w:left="108"/>
              <w:rPr>
                <w:sz w:val="24"/>
              </w:rPr>
            </w:pPr>
            <w:r>
              <w:rPr>
                <w:sz w:val="24"/>
              </w:rPr>
              <w:t>Chelmsford</w:t>
            </w:r>
            <w:r>
              <w:rPr>
                <w:spacing w:val="-3"/>
                <w:sz w:val="24"/>
              </w:rPr>
              <w:t xml:space="preserve"> </w:t>
            </w:r>
            <w:r>
              <w:rPr>
                <w:sz w:val="24"/>
              </w:rPr>
              <w:t>West</w:t>
            </w:r>
          </w:p>
        </w:tc>
      </w:tr>
      <w:tr w:rsidR="00407F46" w14:paraId="79A966A0" w14:textId="77777777">
        <w:trPr>
          <w:trHeight w:val="527"/>
        </w:trPr>
        <w:tc>
          <w:tcPr>
            <w:tcW w:w="3977" w:type="dxa"/>
            <w:shd w:val="clear" w:color="auto" w:fill="D2DFED"/>
          </w:tcPr>
          <w:p w14:paraId="132656A3" w14:textId="77777777" w:rsidR="00407F46" w:rsidRDefault="00945025">
            <w:pPr>
              <w:pStyle w:val="TableParagraph"/>
              <w:ind w:left="107"/>
              <w:rPr>
                <w:b/>
                <w:sz w:val="23"/>
              </w:rPr>
            </w:pPr>
            <w:proofErr w:type="spellStart"/>
            <w:r>
              <w:rPr>
                <w:b/>
                <w:sz w:val="23"/>
              </w:rPr>
              <w:t>Wyncroft</w:t>
            </w:r>
            <w:proofErr w:type="spellEnd"/>
            <w:r>
              <w:rPr>
                <w:b/>
                <w:spacing w:val="-3"/>
                <w:sz w:val="23"/>
              </w:rPr>
              <w:t xml:space="preserve"> </w:t>
            </w:r>
            <w:r>
              <w:rPr>
                <w:b/>
                <w:sz w:val="23"/>
              </w:rPr>
              <w:t>Surgery</w:t>
            </w:r>
          </w:p>
        </w:tc>
        <w:tc>
          <w:tcPr>
            <w:tcW w:w="2698" w:type="dxa"/>
            <w:shd w:val="clear" w:color="auto" w:fill="D2DFED"/>
          </w:tcPr>
          <w:p w14:paraId="40D65ED7" w14:textId="77777777" w:rsidR="00407F46" w:rsidRDefault="00945025">
            <w:pPr>
              <w:pStyle w:val="TableParagraph"/>
              <w:spacing w:line="264" w:lineRule="exact"/>
              <w:ind w:left="108" w:right="962"/>
              <w:rPr>
                <w:sz w:val="23"/>
              </w:rPr>
            </w:pPr>
            <w:proofErr w:type="spellStart"/>
            <w:r>
              <w:rPr>
                <w:sz w:val="23"/>
              </w:rPr>
              <w:t>Bicknacre</w:t>
            </w:r>
            <w:proofErr w:type="spellEnd"/>
            <w:r>
              <w:rPr>
                <w:sz w:val="23"/>
              </w:rPr>
              <w:t>, East</w:t>
            </w:r>
            <w:r>
              <w:rPr>
                <w:spacing w:val="-62"/>
                <w:sz w:val="23"/>
              </w:rPr>
              <w:t xml:space="preserve"> </w:t>
            </w:r>
            <w:r>
              <w:rPr>
                <w:sz w:val="23"/>
              </w:rPr>
              <w:t>Hanningfield</w:t>
            </w:r>
          </w:p>
        </w:tc>
        <w:tc>
          <w:tcPr>
            <w:tcW w:w="2540" w:type="dxa"/>
            <w:shd w:val="clear" w:color="auto" w:fill="D2DFED"/>
          </w:tcPr>
          <w:p w14:paraId="7B013DB6" w14:textId="77777777" w:rsidR="00407F46" w:rsidRDefault="00945025">
            <w:pPr>
              <w:pStyle w:val="TableParagraph"/>
              <w:ind w:left="108"/>
              <w:rPr>
                <w:sz w:val="24"/>
              </w:rPr>
            </w:pPr>
            <w:proofErr w:type="spellStart"/>
            <w:r>
              <w:rPr>
                <w:sz w:val="24"/>
              </w:rPr>
              <w:t>Dengie</w:t>
            </w:r>
            <w:proofErr w:type="spellEnd"/>
            <w:r>
              <w:rPr>
                <w:spacing w:val="-3"/>
                <w:sz w:val="24"/>
              </w:rPr>
              <w:t xml:space="preserve"> </w:t>
            </w:r>
            <w:r>
              <w:rPr>
                <w:sz w:val="24"/>
              </w:rPr>
              <w:t>and</w:t>
            </w:r>
            <w:r>
              <w:rPr>
                <w:spacing w:val="-2"/>
                <w:sz w:val="24"/>
              </w:rPr>
              <w:t xml:space="preserve"> </w:t>
            </w:r>
            <w:r>
              <w:rPr>
                <w:sz w:val="24"/>
              </w:rPr>
              <w:t>SWF</w:t>
            </w:r>
          </w:p>
        </w:tc>
      </w:tr>
    </w:tbl>
    <w:p w14:paraId="72D2FD89" w14:textId="77777777" w:rsidR="00407F46" w:rsidRDefault="00407F46">
      <w:pPr>
        <w:pStyle w:val="BodyText"/>
        <w:spacing w:before="8"/>
        <w:rPr>
          <w:sz w:val="13"/>
        </w:rPr>
      </w:pPr>
    </w:p>
    <w:p w14:paraId="235562E3" w14:textId="77777777" w:rsidR="00407F46" w:rsidRDefault="00945025">
      <w:pPr>
        <w:pStyle w:val="Heading5"/>
        <w:spacing w:before="92"/>
        <w:jc w:val="both"/>
      </w:pPr>
      <w:bookmarkStart w:id="23" w:name="_bookmark23"/>
      <w:bookmarkEnd w:id="23"/>
      <w:r>
        <w:t>Composition</w:t>
      </w:r>
      <w:r>
        <w:rPr>
          <w:spacing w:val="-1"/>
        </w:rPr>
        <w:t xml:space="preserve"> </w:t>
      </w:r>
      <w:r>
        <w:t>of</w:t>
      </w:r>
      <w:r>
        <w:rPr>
          <w:spacing w:val="-2"/>
        </w:rPr>
        <w:t xml:space="preserve"> </w:t>
      </w:r>
      <w:r>
        <w:t>Governing</w:t>
      </w:r>
      <w:r>
        <w:rPr>
          <w:spacing w:val="-1"/>
        </w:rPr>
        <w:t xml:space="preserve"> </w:t>
      </w:r>
      <w:r>
        <w:t>Body</w:t>
      </w:r>
    </w:p>
    <w:p w14:paraId="1DBF6A85" w14:textId="77777777" w:rsidR="00407F46" w:rsidRDefault="00407F46">
      <w:pPr>
        <w:pStyle w:val="BodyText"/>
        <w:spacing w:before="10"/>
        <w:rPr>
          <w:b/>
          <w:sz w:val="20"/>
        </w:rPr>
      </w:pPr>
    </w:p>
    <w:p w14:paraId="536631CE" w14:textId="77777777" w:rsidR="00407F46" w:rsidRDefault="00945025">
      <w:pPr>
        <w:pStyle w:val="BodyText"/>
        <w:ind w:left="120" w:right="365"/>
        <w:jc w:val="both"/>
      </w:pPr>
      <w:r>
        <w:t>The CCG’s board is the accountable body for the performance of the CCG. It has four</w:t>
      </w:r>
      <w:r>
        <w:rPr>
          <w:spacing w:val="-65"/>
        </w:rPr>
        <w:t xml:space="preserve"> </w:t>
      </w:r>
      <w:r>
        <w:t>members elected by their fellow GPs to lead the organisation alongside the Executive</w:t>
      </w:r>
      <w:r>
        <w:rPr>
          <w:spacing w:val="-64"/>
        </w:rPr>
        <w:t xml:space="preserve"> </w:t>
      </w:r>
      <w:r>
        <w:t>membership.</w:t>
      </w:r>
      <w:r>
        <w:rPr>
          <w:spacing w:val="-1"/>
        </w:rPr>
        <w:t xml:space="preserve"> </w:t>
      </w:r>
      <w:r>
        <w:t>One</w:t>
      </w:r>
      <w:r>
        <w:rPr>
          <w:spacing w:val="-3"/>
        </w:rPr>
        <w:t xml:space="preserve"> </w:t>
      </w:r>
      <w:r>
        <w:t>of</w:t>
      </w:r>
      <w:r>
        <w:rPr>
          <w:spacing w:val="-1"/>
        </w:rPr>
        <w:t xml:space="preserve"> </w:t>
      </w:r>
      <w:r>
        <w:t>these elected</w:t>
      </w:r>
      <w:r>
        <w:rPr>
          <w:spacing w:val="-3"/>
        </w:rPr>
        <w:t xml:space="preserve"> </w:t>
      </w:r>
      <w:r>
        <w:t>GPs,</w:t>
      </w:r>
      <w:r>
        <w:rPr>
          <w:spacing w:val="-3"/>
        </w:rPr>
        <w:t xml:space="preserve"> </w:t>
      </w:r>
      <w:r>
        <w:t>Dr</w:t>
      </w:r>
      <w:r>
        <w:rPr>
          <w:spacing w:val="-1"/>
        </w:rPr>
        <w:t xml:space="preserve"> </w:t>
      </w:r>
      <w:r>
        <w:t>Anna Davey,</w:t>
      </w:r>
      <w:r>
        <w:rPr>
          <w:spacing w:val="-1"/>
        </w:rPr>
        <w:t xml:space="preserve"> </w:t>
      </w:r>
      <w:r>
        <w:t>chairs</w:t>
      </w:r>
      <w:r>
        <w:rPr>
          <w:spacing w:val="-1"/>
        </w:rPr>
        <w:t xml:space="preserve"> </w:t>
      </w:r>
      <w:r>
        <w:t>the</w:t>
      </w:r>
      <w:r>
        <w:rPr>
          <w:spacing w:val="-3"/>
        </w:rPr>
        <w:t xml:space="preserve"> </w:t>
      </w:r>
      <w:r>
        <w:t>board.</w:t>
      </w:r>
    </w:p>
    <w:p w14:paraId="12917C3D" w14:textId="77777777" w:rsidR="00407F46" w:rsidRDefault="00407F46">
      <w:pPr>
        <w:pStyle w:val="BodyText"/>
        <w:spacing w:before="10"/>
        <w:rPr>
          <w:sz w:val="20"/>
        </w:rPr>
      </w:pPr>
    </w:p>
    <w:p w14:paraId="7257DFD0" w14:textId="77777777" w:rsidR="00407F46" w:rsidRDefault="00945025">
      <w:pPr>
        <w:pStyle w:val="BodyText"/>
        <w:ind w:left="120"/>
        <w:jc w:val="both"/>
      </w:pPr>
      <w:r>
        <w:t>The</w:t>
      </w:r>
      <w:r>
        <w:rPr>
          <w:spacing w:val="-1"/>
        </w:rPr>
        <w:t xml:space="preserve"> </w:t>
      </w:r>
      <w:r>
        <w:t>board</w:t>
      </w:r>
      <w:r>
        <w:rPr>
          <w:spacing w:val="-3"/>
        </w:rPr>
        <w:t xml:space="preserve"> </w:t>
      </w:r>
      <w:r>
        <w:t>also</w:t>
      </w:r>
      <w:r>
        <w:rPr>
          <w:spacing w:val="-1"/>
        </w:rPr>
        <w:t xml:space="preserve"> </w:t>
      </w:r>
      <w:r>
        <w:t>has</w:t>
      </w:r>
      <w:r>
        <w:rPr>
          <w:spacing w:val="-1"/>
        </w:rPr>
        <w:t xml:space="preserve"> </w:t>
      </w:r>
      <w:r>
        <w:t>three lay</w:t>
      </w:r>
      <w:r>
        <w:rPr>
          <w:spacing w:val="-2"/>
        </w:rPr>
        <w:t xml:space="preserve"> </w:t>
      </w:r>
      <w:r>
        <w:t>members</w:t>
      </w:r>
      <w:r>
        <w:rPr>
          <w:spacing w:val="-1"/>
        </w:rPr>
        <w:t xml:space="preserve"> </w:t>
      </w:r>
      <w:r>
        <w:t>and</w:t>
      </w:r>
      <w:r>
        <w:rPr>
          <w:spacing w:val="-3"/>
        </w:rPr>
        <w:t xml:space="preserve"> </w:t>
      </w:r>
      <w:r>
        <w:t>a</w:t>
      </w:r>
      <w:r>
        <w:rPr>
          <w:spacing w:val="-3"/>
        </w:rPr>
        <w:t xml:space="preserve"> </w:t>
      </w:r>
      <w:r>
        <w:t>secondary</w:t>
      </w:r>
      <w:r>
        <w:rPr>
          <w:spacing w:val="-1"/>
        </w:rPr>
        <w:t xml:space="preserve"> </w:t>
      </w:r>
      <w:r>
        <w:t>care</w:t>
      </w:r>
      <w:r>
        <w:rPr>
          <w:spacing w:val="-3"/>
        </w:rPr>
        <w:t xml:space="preserve"> </w:t>
      </w:r>
      <w:r>
        <w:t>member.</w:t>
      </w:r>
    </w:p>
    <w:p w14:paraId="30321C7C" w14:textId="77777777" w:rsidR="00407F46" w:rsidRDefault="00407F46">
      <w:pPr>
        <w:pStyle w:val="BodyText"/>
        <w:spacing w:before="10"/>
        <w:rPr>
          <w:sz w:val="20"/>
        </w:rPr>
      </w:pPr>
    </w:p>
    <w:p w14:paraId="0D7B8682" w14:textId="77777777" w:rsidR="00407F46" w:rsidRDefault="00945025">
      <w:pPr>
        <w:pStyle w:val="BodyText"/>
        <w:ind w:left="120" w:right="124"/>
      </w:pPr>
      <w:r>
        <w:t>The</w:t>
      </w:r>
      <w:r>
        <w:rPr>
          <w:spacing w:val="-1"/>
        </w:rPr>
        <w:t xml:space="preserve"> </w:t>
      </w:r>
      <w:r>
        <w:t>role</w:t>
      </w:r>
      <w:r>
        <w:rPr>
          <w:spacing w:val="-4"/>
        </w:rPr>
        <w:t xml:space="preserve"> </w:t>
      </w:r>
      <w:r>
        <w:t>of</w:t>
      </w:r>
      <w:r>
        <w:rPr>
          <w:spacing w:val="-2"/>
        </w:rPr>
        <w:t xml:space="preserve"> </w:t>
      </w:r>
      <w:r>
        <w:t>lay</w:t>
      </w:r>
      <w:r>
        <w:rPr>
          <w:spacing w:val="-4"/>
        </w:rPr>
        <w:t xml:space="preserve"> </w:t>
      </w:r>
      <w:r>
        <w:t>members</w:t>
      </w:r>
      <w:r>
        <w:rPr>
          <w:spacing w:val="-1"/>
        </w:rPr>
        <w:t xml:space="preserve"> </w:t>
      </w:r>
      <w:r>
        <w:t>includes</w:t>
      </w:r>
      <w:r>
        <w:rPr>
          <w:spacing w:val="-3"/>
        </w:rPr>
        <w:t xml:space="preserve"> </w:t>
      </w:r>
      <w:r>
        <w:t>ensuring</w:t>
      </w:r>
      <w:r>
        <w:rPr>
          <w:spacing w:val="-2"/>
        </w:rPr>
        <w:t xml:space="preserve"> </w:t>
      </w:r>
      <w:r>
        <w:t>views</w:t>
      </w:r>
      <w:r>
        <w:rPr>
          <w:spacing w:val="-2"/>
        </w:rPr>
        <w:t xml:space="preserve"> </w:t>
      </w:r>
      <w:r>
        <w:t>and</w:t>
      </w:r>
      <w:r>
        <w:rPr>
          <w:spacing w:val="-2"/>
        </w:rPr>
        <w:t xml:space="preserve"> </w:t>
      </w:r>
      <w:r>
        <w:t>suggestions</w:t>
      </w:r>
      <w:r>
        <w:rPr>
          <w:spacing w:val="-2"/>
        </w:rPr>
        <w:t xml:space="preserve"> </w:t>
      </w:r>
      <w:r>
        <w:t>from</w:t>
      </w:r>
      <w:r>
        <w:rPr>
          <w:spacing w:val="-3"/>
        </w:rPr>
        <w:t xml:space="preserve"> </w:t>
      </w:r>
      <w:r>
        <w:t>patients</w:t>
      </w:r>
      <w:r>
        <w:rPr>
          <w:spacing w:val="-3"/>
        </w:rPr>
        <w:t xml:space="preserve"> </w:t>
      </w:r>
      <w:r>
        <w:t>and</w:t>
      </w:r>
      <w:r>
        <w:rPr>
          <w:spacing w:val="-4"/>
        </w:rPr>
        <w:t xml:space="preserve"> </w:t>
      </w:r>
      <w:r>
        <w:t>the</w:t>
      </w:r>
      <w:r>
        <w:rPr>
          <w:spacing w:val="-64"/>
        </w:rPr>
        <w:t xml:space="preserve"> </w:t>
      </w:r>
      <w:r>
        <w:t>public are properly considered by the CCG, providing independent judgement and</w:t>
      </w:r>
      <w:r>
        <w:rPr>
          <w:spacing w:val="1"/>
        </w:rPr>
        <w:t xml:space="preserve"> </w:t>
      </w:r>
      <w:r>
        <w:t>sound commercial knowledge, and helping to ensure the CCG is well run and uses</w:t>
      </w:r>
      <w:r>
        <w:rPr>
          <w:spacing w:val="1"/>
        </w:rPr>
        <w:t xml:space="preserve"> </w:t>
      </w:r>
      <w:r>
        <w:t>public</w:t>
      </w:r>
      <w:r>
        <w:rPr>
          <w:spacing w:val="-1"/>
        </w:rPr>
        <w:t xml:space="preserve"> </w:t>
      </w:r>
      <w:r>
        <w:t>funds</w:t>
      </w:r>
      <w:r>
        <w:rPr>
          <w:spacing w:val="-2"/>
        </w:rPr>
        <w:t xml:space="preserve"> </w:t>
      </w:r>
      <w:r>
        <w:t>properly.</w:t>
      </w:r>
    </w:p>
    <w:p w14:paraId="56E3EB50" w14:textId="77777777" w:rsidR="00407F46" w:rsidRDefault="00407F46">
      <w:pPr>
        <w:pStyle w:val="BodyText"/>
        <w:spacing w:before="10"/>
        <w:rPr>
          <w:sz w:val="20"/>
        </w:rPr>
      </w:pPr>
    </w:p>
    <w:p w14:paraId="00C73DD9" w14:textId="77777777" w:rsidR="00407F46" w:rsidRDefault="00945025">
      <w:pPr>
        <w:pStyle w:val="BodyText"/>
        <w:spacing w:before="1"/>
        <w:ind w:left="120" w:right="731"/>
      </w:pPr>
      <w:r>
        <w:t xml:space="preserve">The role of the secondary care member ensures that the views of secondary </w:t>
      </w:r>
      <w:r>
        <w:t>care</w:t>
      </w:r>
      <w:r>
        <w:rPr>
          <w:spacing w:val="1"/>
        </w:rPr>
        <w:t xml:space="preserve"> </w:t>
      </w:r>
      <w:r>
        <w:t>providers, which includes acute and mental health services, are considered by the</w:t>
      </w:r>
      <w:r>
        <w:rPr>
          <w:spacing w:val="-64"/>
        </w:rPr>
        <w:t xml:space="preserve"> </w:t>
      </w:r>
      <w:r>
        <w:t>Board.</w:t>
      </w:r>
    </w:p>
    <w:p w14:paraId="769C62E1" w14:textId="77777777" w:rsidR="00407F46" w:rsidRDefault="00407F46">
      <w:pPr>
        <w:pStyle w:val="BodyText"/>
        <w:spacing w:before="10"/>
        <w:rPr>
          <w:sz w:val="20"/>
        </w:rPr>
      </w:pPr>
    </w:p>
    <w:p w14:paraId="688A42A7" w14:textId="77777777" w:rsidR="00407F46" w:rsidRDefault="00945025">
      <w:pPr>
        <w:pStyle w:val="BodyText"/>
        <w:ind w:left="120" w:right="278"/>
      </w:pPr>
      <w:r>
        <w:t>As of 31 March 2022, the board consisted of 12 members. Of these, 7 are female, and</w:t>
      </w:r>
      <w:r>
        <w:rPr>
          <w:spacing w:val="-64"/>
        </w:rPr>
        <w:t xml:space="preserve"> </w:t>
      </w:r>
      <w:r>
        <w:t>5 are</w:t>
      </w:r>
      <w:r>
        <w:rPr>
          <w:spacing w:val="-2"/>
        </w:rPr>
        <w:t xml:space="preserve"> </w:t>
      </w:r>
      <w:r>
        <w:t>male.</w:t>
      </w:r>
    </w:p>
    <w:p w14:paraId="1B2C0239" w14:textId="77777777" w:rsidR="00407F46" w:rsidRDefault="00407F46">
      <w:pPr>
        <w:pStyle w:val="BodyText"/>
        <w:spacing w:before="10"/>
        <w:rPr>
          <w:sz w:val="20"/>
        </w:rPr>
      </w:pPr>
    </w:p>
    <w:p w14:paraId="025DFA5C" w14:textId="77777777" w:rsidR="00407F46" w:rsidRDefault="00945025">
      <w:pPr>
        <w:pStyle w:val="BodyText"/>
        <w:ind w:left="120" w:right="852"/>
      </w:pPr>
      <w:r>
        <w:t>Membership of the board, together with information on which of the main CCG</w:t>
      </w:r>
      <w:r>
        <w:rPr>
          <w:spacing w:val="1"/>
        </w:rPr>
        <w:t xml:space="preserve"> </w:t>
      </w:r>
      <w:r>
        <w:t>committees each board member attends, is set out below and in the Governance</w:t>
      </w:r>
      <w:r>
        <w:rPr>
          <w:spacing w:val="-64"/>
        </w:rPr>
        <w:t xml:space="preserve"> </w:t>
      </w:r>
      <w:r>
        <w:t>Statem</w:t>
      </w:r>
      <w:r>
        <w:t>ent.</w:t>
      </w:r>
    </w:p>
    <w:p w14:paraId="6A5A50FE" w14:textId="77777777" w:rsidR="00407F46" w:rsidRDefault="00407F46">
      <w:pPr>
        <w:pStyle w:val="BodyText"/>
        <w:spacing w:before="10"/>
        <w:rPr>
          <w:sz w:val="20"/>
        </w:rPr>
      </w:pPr>
    </w:p>
    <w:p w14:paraId="25E21B9C" w14:textId="77777777" w:rsidR="00407F46" w:rsidRDefault="00945025">
      <w:pPr>
        <w:pStyle w:val="BodyText"/>
        <w:ind w:left="120" w:right="164"/>
      </w:pPr>
      <w:r>
        <w:t>In February 2022 the Basildon and Brentwood, Castle Point and Rochford, Mid Essex,</w:t>
      </w:r>
      <w:r>
        <w:rPr>
          <w:spacing w:val="-64"/>
        </w:rPr>
        <w:t xml:space="preserve"> </w:t>
      </w:r>
      <w:proofErr w:type="gramStart"/>
      <w:r>
        <w:t>Southend</w:t>
      </w:r>
      <w:proofErr w:type="gramEnd"/>
      <w:r>
        <w:t xml:space="preserve"> and Thurrock CCG Boards, collectively referred to as Mid and South Essex</w:t>
      </w:r>
      <w:r>
        <w:rPr>
          <w:spacing w:val="1"/>
        </w:rPr>
        <w:t xml:space="preserve"> </w:t>
      </w:r>
      <w:r>
        <w:t>(MSE) CCG Boards, agreed to ‘meet in common’ until establishment of the MSE</w:t>
      </w:r>
      <w:r>
        <w:rPr>
          <w:spacing w:val="1"/>
        </w:rPr>
        <w:t xml:space="preserve"> </w:t>
      </w:r>
      <w:r>
        <w:t>Integrate</w:t>
      </w:r>
      <w:r>
        <w:t>d Care Board.</w:t>
      </w:r>
      <w:r>
        <w:rPr>
          <w:spacing w:val="1"/>
        </w:rPr>
        <w:t xml:space="preserve"> </w:t>
      </w:r>
      <w:r>
        <w:t>This means that each Board will meet in the same place</w:t>
      </w:r>
      <w:r>
        <w:rPr>
          <w:spacing w:val="1"/>
        </w:rPr>
        <w:t xml:space="preserve"> </w:t>
      </w:r>
      <w:r>
        <w:t>(currently virtually via MS Teams), at the same time, although they still act and make</w:t>
      </w:r>
      <w:r>
        <w:rPr>
          <w:spacing w:val="1"/>
        </w:rPr>
        <w:t xml:space="preserve"> </w:t>
      </w:r>
      <w:r>
        <w:t>decisions as separate Boards.</w:t>
      </w:r>
      <w:r>
        <w:rPr>
          <w:spacing w:val="1"/>
        </w:rPr>
        <w:t xml:space="preserve"> </w:t>
      </w:r>
      <w:r>
        <w:t>These arrangements will enable decisions affecting the</w:t>
      </w:r>
      <w:r>
        <w:rPr>
          <w:spacing w:val="-64"/>
        </w:rPr>
        <w:t xml:space="preserve"> </w:t>
      </w:r>
      <w:r>
        <w:t>whole</w:t>
      </w:r>
      <w:r>
        <w:rPr>
          <w:spacing w:val="-1"/>
        </w:rPr>
        <w:t xml:space="preserve"> </w:t>
      </w:r>
      <w:r>
        <w:t>MSE</w:t>
      </w:r>
      <w:r>
        <w:rPr>
          <w:spacing w:val="-2"/>
        </w:rPr>
        <w:t xml:space="preserve"> </w:t>
      </w:r>
      <w:r>
        <w:t>popul</w:t>
      </w:r>
      <w:r>
        <w:t>ation</w:t>
      </w:r>
      <w:r>
        <w:rPr>
          <w:spacing w:val="-2"/>
        </w:rPr>
        <w:t xml:space="preserve"> </w:t>
      </w:r>
      <w:r>
        <w:t>to</w:t>
      </w:r>
      <w:r>
        <w:rPr>
          <w:spacing w:val="1"/>
        </w:rPr>
        <w:t xml:space="preserve"> </w:t>
      </w:r>
      <w:r>
        <w:t>be made collectively</w:t>
      </w:r>
    </w:p>
    <w:p w14:paraId="6E49F966" w14:textId="77777777" w:rsidR="00407F46" w:rsidRDefault="00407F46">
      <w:pPr>
        <w:sectPr w:rsidR="00407F46">
          <w:type w:val="continuous"/>
          <w:pgSz w:w="11910" w:h="16840"/>
          <w:pgMar w:top="1400" w:right="1020" w:bottom="720" w:left="1320" w:header="0" w:footer="524" w:gutter="0"/>
          <w:cols w:space="720"/>
        </w:sectPr>
      </w:pPr>
    </w:p>
    <w:p w14:paraId="26F1B412" w14:textId="77777777" w:rsidR="00407F46" w:rsidRDefault="00945025">
      <w:pPr>
        <w:pStyle w:val="BodyText"/>
        <w:spacing w:before="81"/>
        <w:ind w:left="120"/>
      </w:pPr>
      <w:r>
        <w:lastRenderedPageBreak/>
        <w:t>The</w:t>
      </w:r>
      <w:r>
        <w:rPr>
          <w:spacing w:val="-2"/>
        </w:rPr>
        <w:t xml:space="preserve"> </w:t>
      </w:r>
      <w:r>
        <w:t>following</w:t>
      </w:r>
      <w:r>
        <w:rPr>
          <w:spacing w:val="-1"/>
        </w:rPr>
        <w:t xml:space="preserve"> </w:t>
      </w:r>
      <w:r>
        <w:t>people</w:t>
      </w:r>
      <w:r>
        <w:rPr>
          <w:spacing w:val="-1"/>
        </w:rPr>
        <w:t xml:space="preserve"> </w:t>
      </w:r>
      <w:r>
        <w:t>have</w:t>
      </w:r>
      <w:r>
        <w:rPr>
          <w:spacing w:val="-1"/>
        </w:rPr>
        <w:t xml:space="preserve"> </w:t>
      </w:r>
      <w:r>
        <w:t>been</w:t>
      </w:r>
      <w:r>
        <w:rPr>
          <w:spacing w:val="-4"/>
        </w:rPr>
        <w:t xml:space="preserve"> </w:t>
      </w:r>
      <w:r>
        <w:t>CCG</w:t>
      </w:r>
      <w:r>
        <w:rPr>
          <w:spacing w:val="-1"/>
        </w:rPr>
        <w:t xml:space="preserve"> </w:t>
      </w:r>
      <w:r>
        <w:t>Board</w:t>
      </w:r>
      <w:r>
        <w:rPr>
          <w:spacing w:val="-3"/>
        </w:rPr>
        <w:t xml:space="preserve"> </w:t>
      </w:r>
      <w:r>
        <w:t>Members</w:t>
      </w:r>
      <w:r>
        <w:rPr>
          <w:spacing w:val="-1"/>
        </w:rPr>
        <w:t xml:space="preserve"> </w:t>
      </w:r>
      <w:r>
        <w:t>during</w:t>
      </w:r>
      <w:r>
        <w:rPr>
          <w:spacing w:val="-3"/>
        </w:rPr>
        <w:t xml:space="preserve"> </w:t>
      </w:r>
      <w:r>
        <w:t>2021/22:</w:t>
      </w:r>
    </w:p>
    <w:p w14:paraId="2195CD50" w14:textId="77777777" w:rsidR="00407F46" w:rsidRDefault="00407F46">
      <w:pPr>
        <w:pStyle w:val="BodyText"/>
        <w:spacing w:before="10"/>
        <w:rPr>
          <w:sz w:val="20"/>
        </w:rPr>
      </w:pPr>
    </w:p>
    <w:p w14:paraId="0AF24770" w14:textId="77777777" w:rsidR="00407F46" w:rsidRDefault="00945025">
      <w:pPr>
        <w:pStyle w:val="ListParagraph"/>
        <w:numPr>
          <w:ilvl w:val="1"/>
          <w:numId w:val="17"/>
        </w:numPr>
        <w:tabs>
          <w:tab w:val="left" w:pos="833"/>
          <w:tab w:val="left" w:pos="834"/>
        </w:tabs>
        <w:ind w:left="833" w:hanging="356"/>
        <w:rPr>
          <w:rFonts w:ascii="Symbol" w:hAnsi="Symbol"/>
          <w:sz w:val="24"/>
        </w:rPr>
      </w:pPr>
      <w:r>
        <w:rPr>
          <w:b/>
          <w:sz w:val="26"/>
        </w:rPr>
        <w:t>Mark</w:t>
      </w:r>
      <w:r>
        <w:rPr>
          <w:b/>
          <w:spacing w:val="1"/>
          <w:sz w:val="26"/>
        </w:rPr>
        <w:t xml:space="preserve"> </w:t>
      </w:r>
      <w:r>
        <w:rPr>
          <w:b/>
          <w:sz w:val="26"/>
        </w:rPr>
        <w:t>Barker,</w:t>
      </w:r>
      <w:r>
        <w:rPr>
          <w:b/>
          <w:spacing w:val="5"/>
          <w:sz w:val="26"/>
        </w:rPr>
        <w:t xml:space="preserve"> </w:t>
      </w:r>
      <w:r>
        <w:rPr>
          <w:b/>
          <w:sz w:val="24"/>
        </w:rPr>
        <w:t>Joint</w:t>
      </w:r>
      <w:r>
        <w:rPr>
          <w:b/>
          <w:spacing w:val="2"/>
          <w:sz w:val="24"/>
        </w:rPr>
        <w:t xml:space="preserve"> </w:t>
      </w:r>
      <w:r>
        <w:rPr>
          <w:b/>
          <w:sz w:val="24"/>
        </w:rPr>
        <w:t>Chief Finance</w:t>
      </w:r>
      <w:r>
        <w:rPr>
          <w:b/>
          <w:spacing w:val="-1"/>
          <w:sz w:val="24"/>
        </w:rPr>
        <w:t xml:space="preserve"> </w:t>
      </w:r>
      <w:r>
        <w:rPr>
          <w:b/>
          <w:sz w:val="24"/>
        </w:rPr>
        <w:t>Officer</w:t>
      </w:r>
    </w:p>
    <w:p w14:paraId="0BAB5135" w14:textId="77777777" w:rsidR="00407F46" w:rsidRDefault="00945025">
      <w:pPr>
        <w:pStyle w:val="BodyText"/>
        <w:spacing w:before="238"/>
        <w:ind w:left="840" w:right="318"/>
      </w:pPr>
      <w:r>
        <w:t>Prior to joining the NHS over 20 years ago, Mark was a Senior Manager at</w:t>
      </w:r>
      <w:r>
        <w:rPr>
          <w:spacing w:val="1"/>
        </w:rPr>
        <w:t xml:space="preserve"> </w:t>
      </w:r>
      <w:r>
        <w:t>KPMG, Director of Finance in various housing associations and business</w:t>
      </w:r>
      <w:r>
        <w:rPr>
          <w:spacing w:val="1"/>
        </w:rPr>
        <w:t xml:space="preserve"> </w:t>
      </w:r>
      <w:r>
        <w:t>controller at Transport for London.</w:t>
      </w:r>
      <w:r>
        <w:rPr>
          <w:spacing w:val="1"/>
        </w:rPr>
        <w:t xml:space="preserve"> </w:t>
      </w:r>
      <w:r>
        <w:t xml:space="preserve">Mark has worked in </w:t>
      </w:r>
      <w:proofErr w:type="gramStart"/>
      <w:r>
        <w:t>a number of</w:t>
      </w:r>
      <w:proofErr w:type="gramEnd"/>
      <w:r>
        <w:t xml:space="preserve"> NHS</w:t>
      </w:r>
      <w:r>
        <w:rPr>
          <w:spacing w:val="1"/>
        </w:rPr>
        <w:t xml:space="preserve"> </w:t>
      </w:r>
      <w:r>
        <w:t>organisations, most recently as the Chief</w:t>
      </w:r>
      <w:r>
        <w:t xml:space="preserve"> Finance Officer for Castle Point and</w:t>
      </w:r>
      <w:r>
        <w:rPr>
          <w:spacing w:val="1"/>
        </w:rPr>
        <w:t xml:space="preserve"> </w:t>
      </w:r>
      <w:r>
        <w:t>Rochford and Southend CCGs and, from 1 January 2021, he was appointed as</w:t>
      </w:r>
      <w:r>
        <w:rPr>
          <w:spacing w:val="-64"/>
        </w:rPr>
        <w:t xml:space="preserve"> </w:t>
      </w:r>
      <w:r>
        <w:t>Joint</w:t>
      </w:r>
      <w:r>
        <w:rPr>
          <w:spacing w:val="-1"/>
        </w:rPr>
        <w:t xml:space="preserve"> </w:t>
      </w:r>
      <w:r>
        <w:t>Chief Finance</w:t>
      </w:r>
      <w:r>
        <w:rPr>
          <w:spacing w:val="-1"/>
        </w:rPr>
        <w:t xml:space="preserve"> </w:t>
      </w:r>
      <w:r>
        <w:t>Officer for the</w:t>
      </w:r>
      <w:r>
        <w:rPr>
          <w:spacing w:val="-1"/>
        </w:rPr>
        <w:t xml:space="preserve"> </w:t>
      </w:r>
      <w:r>
        <w:t>five</w:t>
      </w:r>
      <w:r>
        <w:rPr>
          <w:spacing w:val="-2"/>
        </w:rPr>
        <w:t xml:space="preserve"> </w:t>
      </w:r>
      <w:r>
        <w:t>mid</w:t>
      </w:r>
      <w:r>
        <w:rPr>
          <w:spacing w:val="-2"/>
        </w:rPr>
        <w:t xml:space="preserve"> </w:t>
      </w:r>
      <w:r>
        <w:t>and</w:t>
      </w:r>
      <w:r>
        <w:rPr>
          <w:spacing w:val="-1"/>
        </w:rPr>
        <w:t xml:space="preserve"> </w:t>
      </w:r>
      <w:r>
        <w:t>south</w:t>
      </w:r>
      <w:r>
        <w:rPr>
          <w:spacing w:val="1"/>
        </w:rPr>
        <w:t xml:space="preserve"> </w:t>
      </w:r>
      <w:r>
        <w:t>Essex</w:t>
      </w:r>
      <w:r>
        <w:rPr>
          <w:spacing w:val="-1"/>
        </w:rPr>
        <w:t xml:space="preserve"> </w:t>
      </w:r>
      <w:r>
        <w:t>CCGs.</w:t>
      </w:r>
    </w:p>
    <w:p w14:paraId="4657169A" w14:textId="77777777" w:rsidR="00407F46" w:rsidRDefault="00407F46">
      <w:pPr>
        <w:pStyle w:val="BodyText"/>
        <w:spacing w:before="1"/>
      </w:pPr>
    </w:p>
    <w:p w14:paraId="160ADC34" w14:textId="77777777" w:rsidR="00407F46" w:rsidRDefault="00945025">
      <w:pPr>
        <w:pStyle w:val="ListParagraph"/>
        <w:numPr>
          <w:ilvl w:val="1"/>
          <w:numId w:val="17"/>
        </w:numPr>
        <w:tabs>
          <w:tab w:val="left" w:pos="840"/>
          <w:tab w:val="left" w:pos="841"/>
        </w:tabs>
        <w:ind w:hanging="361"/>
        <w:rPr>
          <w:rFonts w:ascii="Symbol" w:hAnsi="Symbol"/>
          <w:sz w:val="24"/>
        </w:rPr>
      </w:pPr>
      <w:r>
        <w:rPr>
          <w:b/>
          <w:sz w:val="26"/>
        </w:rPr>
        <w:t>Dr</w:t>
      </w:r>
      <w:r>
        <w:rPr>
          <w:b/>
          <w:spacing w:val="1"/>
          <w:sz w:val="26"/>
        </w:rPr>
        <w:t xml:space="preserve"> </w:t>
      </w:r>
      <w:r>
        <w:rPr>
          <w:b/>
          <w:sz w:val="26"/>
        </w:rPr>
        <w:t>Anna</w:t>
      </w:r>
      <w:r>
        <w:rPr>
          <w:b/>
          <w:spacing w:val="2"/>
          <w:sz w:val="26"/>
        </w:rPr>
        <w:t xml:space="preserve"> </w:t>
      </w:r>
      <w:r>
        <w:rPr>
          <w:b/>
          <w:sz w:val="26"/>
        </w:rPr>
        <w:t>Davey,</w:t>
      </w:r>
      <w:r>
        <w:rPr>
          <w:b/>
          <w:spacing w:val="3"/>
          <w:sz w:val="26"/>
        </w:rPr>
        <w:t xml:space="preserve"> </w:t>
      </w:r>
      <w:r>
        <w:rPr>
          <w:b/>
          <w:sz w:val="24"/>
        </w:rPr>
        <w:t>Elected</w:t>
      </w:r>
      <w:r>
        <w:rPr>
          <w:b/>
          <w:spacing w:val="1"/>
          <w:sz w:val="24"/>
        </w:rPr>
        <w:t xml:space="preserve"> </w:t>
      </w:r>
      <w:proofErr w:type="gramStart"/>
      <w:r>
        <w:rPr>
          <w:b/>
          <w:sz w:val="24"/>
        </w:rPr>
        <w:t>GP</w:t>
      </w:r>
      <w:proofErr w:type="gramEnd"/>
      <w:r>
        <w:rPr>
          <w:b/>
          <w:spacing w:val="-2"/>
          <w:sz w:val="24"/>
        </w:rPr>
        <w:t xml:space="preserve"> </w:t>
      </w:r>
      <w:r>
        <w:rPr>
          <w:b/>
          <w:sz w:val="24"/>
        </w:rPr>
        <w:t>and</w:t>
      </w:r>
      <w:r>
        <w:rPr>
          <w:b/>
          <w:spacing w:val="1"/>
          <w:sz w:val="24"/>
        </w:rPr>
        <w:t xml:space="preserve"> </w:t>
      </w:r>
      <w:r>
        <w:rPr>
          <w:b/>
          <w:sz w:val="24"/>
        </w:rPr>
        <w:t>Chair</w:t>
      </w:r>
    </w:p>
    <w:p w14:paraId="39AE6A98" w14:textId="77777777" w:rsidR="00407F46" w:rsidRDefault="00407F46">
      <w:pPr>
        <w:pStyle w:val="BodyText"/>
        <w:spacing w:before="1"/>
        <w:rPr>
          <w:b/>
        </w:rPr>
      </w:pPr>
    </w:p>
    <w:p w14:paraId="733C096E" w14:textId="77777777" w:rsidR="00407F46" w:rsidRDefault="00945025">
      <w:pPr>
        <w:pStyle w:val="BodyText"/>
        <w:ind w:left="840" w:right="732"/>
      </w:pPr>
      <w:r>
        <w:t>Dr Anna Davey qualified from the Guy’s and St. Thomas’ Medical School in</w:t>
      </w:r>
      <w:r>
        <w:rPr>
          <w:spacing w:val="-64"/>
        </w:rPr>
        <w:t xml:space="preserve"> </w:t>
      </w:r>
      <w:r>
        <w:t>1999, going on to train at The Ipswich Hospital NHS Trust and Colchester</w:t>
      </w:r>
      <w:r>
        <w:rPr>
          <w:spacing w:val="1"/>
        </w:rPr>
        <w:t xml:space="preserve"> </w:t>
      </w:r>
      <w:r>
        <w:t>Hospital</w:t>
      </w:r>
      <w:r>
        <w:rPr>
          <w:spacing w:val="-1"/>
        </w:rPr>
        <w:t xml:space="preserve"> </w:t>
      </w:r>
      <w:r>
        <w:t>University NHS Trust in junior</w:t>
      </w:r>
      <w:r>
        <w:rPr>
          <w:spacing w:val="-1"/>
        </w:rPr>
        <w:t xml:space="preserve"> </w:t>
      </w:r>
      <w:r>
        <w:t>doctor</w:t>
      </w:r>
      <w:r>
        <w:rPr>
          <w:spacing w:val="-4"/>
        </w:rPr>
        <w:t xml:space="preserve"> </w:t>
      </w:r>
      <w:r>
        <w:t>posts.</w:t>
      </w:r>
    </w:p>
    <w:p w14:paraId="6142B459" w14:textId="77777777" w:rsidR="00407F46" w:rsidRDefault="00407F46">
      <w:pPr>
        <w:pStyle w:val="BodyText"/>
      </w:pPr>
    </w:p>
    <w:p w14:paraId="570DB00B" w14:textId="77777777" w:rsidR="00407F46" w:rsidRDefault="00945025">
      <w:pPr>
        <w:pStyle w:val="BodyText"/>
        <w:ind w:left="840" w:right="118"/>
      </w:pPr>
      <w:r>
        <w:t>Anna worked as a GP in Halstead for 12 years before mov</w:t>
      </w:r>
      <w:r>
        <w:t>ing to Coggeshall</w:t>
      </w:r>
      <w:r>
        <w:rPr>
          <w:spacing w:val="1"/>
        </w:rPr>
        <w:t xml:space="preserve"> </w:t>
      </w:r>
      <w:r>
        <w:t>Surgery in 2017. She became a clinical lead for out-of-hospital care at Mid Essex</w:t>
      </w:r>
      <w:r>
        <w:rPr>
          <w:spacing w:val="-64"/>
        </w:rPr>
        <w:t xml:space="preserve"> </w:t>
      </w:r>
      <w:r>
        <w:t>CCG in 2016 and became Chair in October 2018. Her clinical interests are</w:t>
      </w:r>
      <w:r>
        <w:rPr>
          <w:spacing w:val="1"/>
        </w:rPr>
        <w:t xml:space="preserve"> </w:t>
      </w:r>
      <w:r>
        <w:t>women’s</w:t>
      </w:r>
      <w:r>
        <w:rPr>
          <w:spacing w:val="-2"/>
        </w:rPr>
        <w:t xml:space="preserve"> </w:t>
      </w:r>
      <w:r>
        <w:t>health,</w:t>
      </w:r>
      <w:r>
        <w:rPr>
          <w:spacing w:val="-3"/>
        </w:rPr>
        <w:t xml:space="preserve"> </w:t>
      </w:r>
      <w:proofErr w:type="gramStart"/>
      <w:r>
        <w:t>dermatology</w:t>
      </w:r>
      <w:proofErr w:type="gramEnd"/>
      <w:r>
        <w:rPr>
          <w:spacing w:val="-1"/>
        </w:rPr>
        <w:t xml:space="preserve"> </w:t>
      </w:r>
      <w:r>
        <w:t>and</w:t>
      </w:r>
      <w:r>
        <w:rPr>
          <w:spacing w:val="-1"/>
        </w:rPr>
        <w:t xml:space="preserve"> </w:t>
      </w:r>
      <w:r>
        <w:t>the</w:t>
      </w:r>
      <w:r>
        <w:rPr>
          <w:spacing w:val="-1"/>
        </w:rPr>
        <w:t xml:space="preserve"> </w:t>
      </w:r>
      <w:r>
        <w:t>complex</w:t>
      </w:r>
      <w:r>
        <w:rPr>
          <w:spacing w:val="-1"/>
        </w:rPr>
        <w:t xml:space="preserve"> </w:t>
      </w:r>
      <w:r>
        <w:t>care</w:t>
      </w:r>
      <w:r>
        <w:rPr>
          <w:spacing w:val="-3"/>
        </w:rPr>
        <w:t xml:space="preserve"> </w:t>
      </w:r>
      <w:r>
        <w:t>of</w:t>
      </w:r>
      <w:r>
        <w:rPr>
          <w:spacing w:val="-1"/>
        </w:rPr>
        <w:t xml:space="preserve"> </w:t>
      </w:r>
      <w:r>
        <w:t>frail</w:t>
      </w:r>
      <w:r>
        <w:rPr>
          <w:spacing w:val="-4"/>
        </w:rPr>
        <w:t xml:space="preserve"> </w:t>
      </w:r>
      <w:r>
        <w:t>elderly</w:t>
      </w:r>
      <w:r>
        <w:rPr>
          <w:spacing w:val="-3"/>
        </w:rPr>
        <w:t xml:space="preserve"> </w:t>
      </w:r>
      <w:r>
        <w:t>patients.</w:t>
      </w:r>
    </w:p>
    <w:p w14:paraId="43277D8C" w14:textId="77777777" w:rsidR="00407F46" w:rsidRDefault="00407F46">
      <w:pPr>
        <w:pStyle w:val="BodyText"/>
        <w:spacing w:before="11"/>
        <w:rPr>
          <w:sz w:val="25"/>
        </w:rPr>
      </w:pPr>
    </w:p>
    <w:p w14:paraId="5D083EBF" w14:textId="77777777" w:rsidR="00407F46" w:rsidRDefault="00945025">
      <w:pPr>
        <w:pStyle w:val="ListParagraph"/>
        <w:numPr>
          <w:ilvl w:val="1"/>
          <w:numId w:val="17"/>
        </w:numPr>
        <w:tabs>
          <w:tab w:val="left" w:pos="840"/>
          <w:tab w:val="left" w:pos="841"/>
        </w:tabs>
        <w:ind w:right="605"/>
        <w:rPr>
          <w:rFonts w:ascii="Symbol" w:hAnsi="Symbol"/>
          <w:sz w:val="24"/>
        </w:rPr>
      </w:pPr>
      <w:r>
        <w:rPr>
          <w:b/>
          <w:sz w:val="26"/>
        </w:rPr>
        <w:t xml:space="preserve">Dan Doherty, </w:t>
      </w:r>
      <w:r>
        <w:rPr>
          <w:b/>
          <w:sz w:val="24"/>
        </w:rPr>
        <w:t>Alliance Director for Mid Essex and Deputy Accountable</w:t>
      </w:r>
      <w:r>
        <w:rPr>
          <w:b/>
          <w:spacing w:val="-64"/>
          <w:sz w:val="24"/>
        </w:rPr>
        <w:t xml:space="preserve"> </w:t>
      </w:r>
      <w:r>
        <w:rPr>
          <w:b/>
          <w:sz w:val="24"/>
        </w:rPr>
        <w:t>Officer</w:t>
      </w:r>
      <w:r>
        <w:rPr>
          <w:b/>
          <w:spacing w:val="-1"/>
          <w:sz w:val="24"/>
        </w:rPr>
        <w:t xml:space="preserve"> </w:t>
      </w:r>
      <w:r>
        <w:rPr>
          <w:b/>
          <w:sz w:val="24"/>
        </w:rPr>
        <w:t>for Mid and</w:t>
      </w:r>
      <w:r>
        <w:rPr>
          <w:b/>
          <w:spacing w:val="-3"/>
          <w:sz w:val="24"/>
        </w:rPr>
        <w:t xml:space="preserve"> </w:t>
      </w:r>
      <w:r>
        <w:rPr>
          <w:b/>
          <w:sz w:val="24"/>
        </w:rPr>
        <w:t>South Essex</w:t>
      </w:r>
      <w:r>
        <w:rPr>
          <w:b/>
          <w:spacing w:val="-2"/>
          <w:sz w:val="24"/>
        </w:rPr>
        <w:t xml:space="preserve"> </w:t>
      </w:r>
      <w:r>
        <w:rPr>
          <w:b/>
          <w:sz w:val="24"/>
        </w:rPr>
        <w:t>CCGs</w:t>
      </w:r>
    </w:p>
    <w:p w14:paraId="205C0BE4" w14:textId="77777777" w:rsidR="00407F46" w:rsidRDefault="00407F46">
      <w:pPr>
        <w:pStyle w:val="BodyText"/>
        <w:spacing w:before="1"/>
        <w:rPr>
          <w:b/>
        </w:rPr>
      </w:pPr>
    </w:p>
    <w:p w14:paraId="0640EFE4" w14:textId="77777777" w:rsidR="00407F46" w:rsidRDefault="00945025">
      <w:pPr>
        <w:pStyle w:val="BodyText"/>
        <w:ind w:left="840" w:right="185"/>
      </w:pPr>
      <w:r>
        <w:t>Dan was previously Director of Clinical Commissioning and from 15 January</w:t>
      </w:r>
      <w:r>
        <w:rPr>
          <w:spacing w:val="1"/>
        </w:rPr>
        <w:t xml:space="preserve"> </w:t>
      </w:r>
      <w:r>
        <w:t>2018 was appointed Director of Clinical Transformation and Deputy Accountabl</w:t>
      </w:r>
      <w:r>
        <w:t>e</w:t>
      </w:r>
      <w:r>
        <w:rPr>
          <w:spacing w:val="-64"/>
        </w:rPr>
        <w:t xml:space="preserve"> </w:t>
      </w:r>
      <w:r>
        <w:t>Officer. In March 2016 Dan was seconded to the Mid and South Essex Success</w:t>
      </w:r>
      <w:r>
        <w:rPr>
          <w:spacing w:val="1"/>
        </w:rPr>
        <w:t xml:space="preserve"> </w:t>
      </w:r>
      <w:r>
        <w:t>Regime (Locality Health and Care) for 18 months, working on system</w:t>
      </w:r>
      <w:r>
        <w:rPr>
          <w:spacing w:val="1"/>
        </w:rPr>
        <w:t xml:space="preserve"> </w:t>
      </w:r>
      <w:r>
        <w:t>transformation with a particular focus on innovation in health and care.</w:t>
      </w:r>
      <w:r>
        <w:rPr>
          <w:spacing w:val="1"/>
        </w:rPr>
        <w:t xml:space="preserve"> </w:t>
      </w:r>
      <w:r>
        <w:t>Dan was</w:t>
      </w:r>
      <w:r>
        <w:rPr>
          <w:spacing w:val="-64"/>
        </w:rPr>
        <w:t xml:space="preserve"> </w:t>
      </w:r>
      <w:r>
        <w:t xml:space="preserve">appointed as the Alliance Director for Mid Essex on 2 November 2020 </w:t>
      </w:r>
      <w:proofErr w:type="gramStart"/>
      <w:r>
        <w:t>and also</w:t>
      </w:r>
      <w:proofErr w:type="gramEnd"/>
      <w:r>
        <w:rPr>
          <w:spacing w:val="1"/>
        </w:rPr>
        <w:t xml:space="preserve"> </w:t>
      </w:r>
      <w:r>
        <w:t>acts</w:t>
      </w:r>
      <w:r>
        <w:rPr>
          <w:spacing w:val="-1"/>
        </w:rPr>
        <w:t xml:space="preserve"> </w:t>
      </w:r>
      <w:r>
        <w:t>as</w:t>
      </w:r>
      <w:r>
        <w:rPr>
          <w:spacing w:val="-1"/>
        </w:rPr>
        <w:t xml:space="preserve"> </w:t>
      </w:r>
      <w:r>
        <w:t>Deputy</w:t>
      </w:r>
      <w:r>
        <w:rPr>
          <w:spacing w:val="-1"/>
        </w:rPr>
        <w:t xml:space="preserve"> </w:t>
      </w:r>
      <w:r>
        <w:t>Accountable</w:t>
      </w:r>
      <w:r>
        <w:rPr>
          <w:spacing w:val="-3"/>
        </w:rPr>
        <w:t xml:space="preserve"> </w:t>
      </w:r>
      <w:r>
        <w:t>Officer for</w:t>
      </w:r>
      <w:r>
        <w:rPr>
          <w:spacing w:val="-1"/>
        </w:rPr>
        <w:t xml:space="preserve"> </w:t>
      </w:r>
      <w:r>
        <w:t>the</w:t>
      </w:r>
      <w:r>
        <w:rPr>
          <w:spacing w:val="-1"/>
        </w:rPr>
        <w:t xml:space="preserve"> </w:t>
      </w:r>
      <w:r>
        <w:t>mid</w:t>
      </w:r>
      <w:r>
        <w:rPr>
          <w:spacing w:val="-1"/>
        </w:rPr>
        <w:t xml:space="preserve"> </w:t>
      </w:r>
      <w:r>
        <w:t>and</w:t>
      </w:r>
      <w:r>
        <w:rPr>
          <w:spacing w:val="-1"/>
        </w:rPr>
        <w:t xml:space="preserve"> </w:t>
      </w:r>
      <w:r>
        <w:t>south</w:t>
      </w:r>
      <w:r>
        <w:rPr>
          <w:spacing w:val="-1"/>
        </w:rPr>
        <w:t xml:space="preserve"> </w:t>
      </w:r>
      <w:r>
        <w:t>Essex</w:t>
      </w:r>
      <w:r>
        <w:rPr>
          <w:spacing w:val="-1"/>
        </w:rPr>
        <w:t xml:space="preserve"> </w:t>
      </w:r>
      <w:r>
        <w:t>CCGs.</w:t>
      </w:r>
    </w:p>
    <w:p w14:paraId="043FAAF0" w14:textId="77777777" w:rsidR="00407F46" w:rsidRDefault="00407F46">
      <w:pPr>
        <w:pStyle w:val="BodyText"/>
      </w:pPr>
    </w:p>
    <w:p w14:paraId="198D7A01" w14:textId="77777777" w:rsidR="00407F46" w:rsidRDefault="00945025">
      <w:pPr>
        <w:pStyle w:val="BodyText"/>
        <w:ind w:left="840" w:right="260"/>
      </w:pPr>
      <w:r>
        <w:t>Dan is a practising physiotherapist who previously worked at St Peter's Hospital</w:t>
      </w:r>
      <w:r>
        <w:rPr>
          <w:spacing w:val="-64"/>
        </w:rPr>
        <w:t xml:space="preserve"> </w:t>
      </w:r>
      <w:r>
        <w:t>in</w:t>
      </w:r>
      <w:r>
        <w:rPr>
          <w:spacing w:val="-1"/>
        </w:rPr>
        <w:t xml:space="preserve"> </w:t>
      </w:r>
      <w:r>
        <w:t>Maldon.</w:t>
      </w:r>
    </w:p>
    <w:p w14:paraId="638E3068" w14:textId="77777777" w:rsidR="00407F46" w:rsidRDefault="00407F46">
      <w:pPr>
        <w:pStyle w:val="BodyText"/>
      </w:pPr>
    </w:p>
    <w:p w14:paraId="60E400E3" w14:textId="77777777" w:rsidR="00407F46" w:rsidRDefault="00945025">
      <w:pPr>
        <w:pStyle w:val="ListParagraph"/>
        <w:numPr>
          <w:ilvl w:val="1"/>
          <w:numId w:val="17"/>
        </w:numPr>
        <w:tabs>
          <w:tab w:val="left" w:pos="840"/>
          <w:tab w:val="left" w:pos="841"/>
        </w:tabs>
        <w:ind w:hanging="361"/>
        <w:rPr>
          <w:rFonts w:ascii="Symbol" w:hAnsi="Symbol"/>
          <w:sz w:val="26"/>
        </w:rPr>
      </w:pPr>
      <w:r>
        <w:rPr>
          <w:b/>
          <w:sz w:val="26"/>
        </w:rPr>
        <w:t>John</w:t>
      </w:r>
      <w:r>
        <w:rPr>
          <w:b/>
          <w:spacing w:val="2"/>
          <w:sz w:val="26"/>
        </w:rPr>
        <w:t xml:space="preserve"> </w:t>
      </w:r>
      <w:r>
        <w:rPr>
          <w:b/>
          <w:sz w:val="26"/>
        </w:rPr>
        <w:t>Gilham,</w:t>
      </w:r>
      <w:r>
        <w:rPr>
          <w:b/>
          <w:spacing w:val="4"/>
          <w:sz w:val="26"/>
        </w:rPr>
        <w:t xml:space="preserve"> </w:t>
      </w:r>
      <w:r>
        <w:rPr>
          <w:b/>
          <w:sz w:val="24"/>
        </w:rPr>
        <w:t>Lay</w:t>
      </w:r>
      <w:r>
        <w:rPr>
          <w:b/>
          <w:sz w:val="24"/>
        </w:rPr>
        <w:t xml:space="preserve"> Board</w:t>
      </w:r>
      <w:r>
        <w:rPr>
          <w:b/>
          <w:spacing w:val="-1"/>
          <w:sz w:val="24"/>
        </w:rPr>
        <w:t xml:space="preserve"> </w:t>
      </w:r>
      <w:r>
        <w:rPr>
          <w:b/>
          <w:sz w:val="24"/>
        </w:rPr>
        <w:t>Member</w:t>
      </w:r>
      <w:r>
        <w:rPr>
          <w:b/>
          <w:spacing w:val="1"/>
          <w:sz w:val="24"/>
        </w:rPr>
        <w:t xml:space="preserve"> </w:t>
      </w:r>
      <w:r>
        <w:rPr>
          <w:b/>
          <w:sz w:val="24"/>
        </w:rPr>
        <w:t>(Governance) and</w:t>
      </w:r>
      <w:r>
        <w:rPr>
          <w:b/>
          <w:spacing w:val="-1"/>
          <w:sz w:val="24"/>
        </w:rPr>
        <w:t xml:space="preserve"> </w:t>
      </w:r>
      <w:r>
        <w:rPr>
          <w:b/>
          <w:sz w:val="24"/>
        </w:rPr>
        <w:t>Deputy</w:t>
      </w:r>
      <w:r>
        <w:rPr>
          <w:b/>
          <w:spacing w:val="-2"/>
          <w:sz w:val="24"/>
        </w:rPr>
        <w:t xml:space="preserve"> </w:t>
      </w:r>
      <w:r>
        <w:rPr>
          <w:b/>
          <w:sz w:val="24"/>
        </w:rPr>
        <w:t>Chair</w:t>
      </w:r>
    </w:p>
    <w:p w14:paraId="2602EF04" w14:textId="77777777" w:rsidR="00407F46" w:rsidRDefault="00945025">
      <w:pPr>
        <w:pStyle w:val="BodyText"/>
        <w:spacing w:before="239"/>
        <w:ind w:left="828" w:right="264"/>
      </w:pPr>
      <w:r>
        <w:t>John</w:t>
      </w:r>
      <w:r>
        <w:rPr>
          <w:spacing w:val="-4"/>
        </w:rPr>
        <w:t xml:space="preserve"> </w:t>
      </w:r>
      <w:r>
        <w:t>Gilham was</w:t>
      </w:r>
      <w:r>
        <w:rPr>
          <w:spacing w:val="-3"/>
        </w:rPr>
        <w:t xml:space="preserve"> </w:t>
      </w:r>
      <w:r>
        <w:t>appointed</w:t>
      </w:r>
      <w:r>
        <w:rPr>
          <w:spacing w:val="-3"/>
        </w:rPr>
        <w:t xml:space="preserve"> </w:t>
      </w:r>
      <w:r>
        <w:t>as</w:t>
      </w:r>
      <w:r>
        <w:rPr>
          <w:spacing w:val="-1"/>
        </w:rPr>
        <w:t xml:space="preserve"> </w:t>
      </w:r>
      <w:r>
        <w:t>Lay</w:t>
      </w:r>
      <w:r>
        <w:rPr>
          <w:spacing w:val="-1"/>
        </w:rPr>
        <w:t xml:space="preserve"> </w:t>
      </w:r>
      <w:r>
        <w:t>Member</w:t>
      </w:r>
      <w:r>
        <w:rPr>
          <w:spacing w:val="-5"/>
        </w:rPr>
        <w:t xml:space="preserve"> </w:t>
      </w:r>
      <w:r>
        <w:t>for</w:t>
      </w:r>
      <w:r>
        <w:rPr>
          <w:spacing w:val="-1"/>
        </w:rPr>
        <w:t xml:space="preserve"> </w:t>
      </w:r>
      <w:r>
        <w:t>Governance</w:t>
      </w:r>
      <w:r>
        <w:rPr>
          <w:spacing w:val="-3"/>
        </w:rPr>
        <w:t xml:space="preserve"> </w:t>
      </w:r>
      <w:r>
        <w:t>in</w:t>
      </w:r>
      <w:r>
        <w:rPr>
          <w:spacing w:val="-1"/>
        </w:rPr>
        <w:t xml:space="preserve"> </w:t>
      </w:r>
      <w:r>
        <w:t>July</w:t>
      </w:r>
      <w:r>
        <w:rPr>
          <w:spacing w:val="-4"/>
        </w:rPr>
        <w:t xml:space="preserve"> </w:t>
      </w:r>
      <w:r>
        <w:t>2018.</w:t>
      </w:r>
      <w:r>
        <w:rPr>
          <w:spacing w:val="-1"/>
        </w:rPr>
        <w:t xml:space="preserve"> </w:t>
      </w:r>
      <w:r>
        <w:t>He</w:t>
      </w:r>
      <w:r>
        <w:rPr>
          <w:spacing w:val="-64"/>
        </w:rPr>
        <w:t xml:space="preserve"> </w:t>
      </w:r>
      <w:r>
        <w:t>was formerly chief executive of two NHS hospital trusts in Essex covering a</w:t>
      </w:r>
      <w:r>
        <w:rPr>
          <w:spacing w:val="1"/>
        </w:rPr>
        <w:t xml:space="preserve"> </w:t>
      </w:r>
      <w:r>
        <w:t>period</w:t>
      </w:r>
      <w:r>
        <w:rPr>
          <w:spacing w:val="-3"/>
        </w:rPr>
        <w:t xml:space="preserve"> </w:t>
      </w:r>
      <w:r>
        <w:t>of almost</w:t>
      </w:r>
      <w:r>
        <w:rPr>
          <w:spacing w:val="-2"/>
        </w:rPr>
        <w:t xml:space="preserve"> </w:t>
      </w:r>
      <w:r>
        <w:t>nine years.</w:t>
      </w:r>
    </w:p>
    <w:p w14:paraId="59982B2B" w14:textId="77777777" w:rsidR="00407F46" w:rsidRDefault="00407F46">
      <w:pPr>
        <w:pStyle w:val="BodyText"/>
        <w:spacing w:before="10"/>
        <w:rPr>
          <w:sz w:val="20"/>
        </w:rPr>
      </w:pPr>
    </w:p>
    <w:p w14:paraId="3DBCEBBC" w14:textId="77777777" w:rsidR="00407F46" w:rsidRDefault="00945025">
      <w:pPr>
        <w:pStyle w:val="BodyText"/>
        <w:ind w:left="840" w:right="251"/>
      </w:pPr>
      <w:r>
        <w:t>John has over 35 years’ management experience across a range of functions in</w:t>
      </w:r>
      <w:r>
        <w:rPr>
          <w:spacing w:val="-64"/>
        </w:rPr>
        <w:t xml:space="preserve"> </w:t>
      </w:r>
      <w:r>
        <w:t>the NHS.</w:t>
      </w:r>
      <w:r>
        <w:rPr>
          <w:spacing w:val="1"/>
        </w:rPr>
        <w:t xml:space="preserve"> </w:t>
      </w:r>
      <w:r>
        <w:t>Prior to joining Mid Essex CCG, he served as a public sector non-</w:t>
      </w:r>
      <w:r>
        <w:rPr>
          <w:spacing w:val="1"/>
        </w:rPr>
        <w:t xml:space="preserve"> </w:t>
      </w:r>
      <w:r>
        <w:t>executive director with the NHS, including undertaking the role as Chair of the</w:t>
      </w:r>
      <w:r>
        <w:rPr>
          <w:spacing w:val="1"/>
        </w:rPr>
        <w:t xml:space="preserve"> </w:t>
      </w:r>
      <w:r>
        <w:t>Risk</w:t>
      </w:r>
      <w:r>
        <w:rPr>
          <w:spacing w:val="-1"/>
        </w:rPr>
        <w:t xml:space="preserve"> </w:t>
      </w:r>
      <w:r>
        <w:t>and</w:t>
      </w:r>
      <w:r>
        <w:rPr>
          <w:spacing w:val="-1"/>
        </w:rPr>
        <w:t xml:space="preserve"> </w:t>
      </w:r>
      <w:r>
        <w:t>Quality</w:t>
      </w:r>
      <w:r>
        <w:rPr>
          <w:spacing w:val="-1"/>
        </w:rPr>
        <w:t xml:space="preserve"> </w:t>
      </w:r>
      <w:r>
        <w:t>Committ</w:t>
      </w:r>
      <w:r>
        <w:t>ee</w:t>
      </w:r>
      <w:r>
        <w:rPr>
          <w:spacing w:val="-1"/>
        </w:rPr>
        <w:t xml:space="preserve"> </w:t>
      </w:r>
      <w:r>
        <w:t>at</w:t>
      </w:r>
      <w:r>
        <w:rPr>
          <w:spacing w:val="-3"/>
        </w:rPr>
        <w:t xml:space="preserve"> </w:t>
      </w:r>
      <w:r>
        <w:t>East</w:t>
      </w:r>
      <w:r>
        <w:rPr>
          <w:spacing w:val="-1"/>
        </w:rPr>
        <w:t xml:space="preserve"> </w:t>
      </w:r>
      <w:r>
        <w:t>and North</w:t>
      </w:r>
      <w:r>
        <w:rPr>
          <w:spacing w:val="-1"/>
        </w:rPr>
        <w:t xml:space="preserve"> </w:t>
      </w:r>
      <w:r>
        <w:t>Hertfordshire</w:t>
      </w:r>
      <w:r>
        <w:rPr>
          <w:spacing w:val="-1"/>
        </w:rPr>
        <w:t xml:space="preserve"> </w:t>
      </w:r>
      <w:r>
        <w:t>NHS</w:t>
      </w:r>
      <w:r>
        <w:rPr>
          <w:spacing w:val="-1"/>
        </w:rPr>
        <w:t xml:space="preserve"> </w:t>
      </w:r>
      <w:r>
        <w:t>Trust.</w:t>
      </w:r>
    </w:p>
    <w:p w14:paraId="13AC6058" w14:textId="77777777" w:rsidR="00407F46" w:rsidRDefault="00407F46">
      <w:pPr>
        <w:pStyle w:val="BodyText"/>
      </w:pPr>
    </w:p>
    <w:p w14:paraId="56F8C9AA" w14:textId="77777777" w:rsidR="00407F46" w:rsidRDefault="00945025">
      <w:pPr>
        <w:pStyle w:val="BodyText"/>
        <w:spacing w:before="1"/>
        <w:ind w:left="840"/>
      </w:pPr>
      <w:r>
        <w:t>John also has experience of working with the private sector over the last nine</w:t>
      </w:r>
      <w:r>
        <w:rPr>
          <w:spacing w:val="1"/>
        </w:rPr>
        <w:t xml:space="preserve"> </w:t>
      </w:r>
      <w:r>
        <w:t>years</w:t>
      </w:r>
      <w:r>
        <w:rPr>
          <w:spacing w:val="-2"/>
        </w:rPr>
        <w:t xml:space="preserve"> </w:t>
      </w:r>
      <w:r>
        <w:t>as</w:t>
      </w:r>
      <w:r>
        <w:rPr>
          <w:spacing w:val="-3"/>
        </w:rPr>
        <w:t xml:space="preserve"> </w:t>
      </w:r>
      <w:r>
        <w:t>a</w:t>
      </w:r>
      <w:r>
        <w:rPr>
          <w:spacing w:val="-4"/>
        </w:rPr>
        <w:t xml:space="preserve"> </w:t>
      </w:r>
      <w:r>
        <w:t>management</w:t>
      </w:r>
      <w:r>
        <w:rPr>
          <w:spacing w:val="-1"/>
        </w:rPr>
        <w:t xml:space="preserve"> </w:t>
      </w:r>
      <w:r>
        <w:t>consultant,</w:t>
      </w:r>
      <w:r>
        <w:rPr>
          <w:spacing w:val="-4"/>
        </w:rPr>
        <w:t xml:space="preserve"> </w:t>
      </w:r>
      <w:r>
        <w:t>focusing</w:t>
      </w:r>
      <w:r>
        <w:rPr>
          <w:spacing w:val="-3"/>
        </w:rPr>
        <w:t xml:space="preserve"> </w:t>
      </w:r>
      <w:r>
        <w:t>on</w:t>
      </w:r>
      <w:r>
        <w:rPr>
          <w:spacing w:val="-2"/>
        </w:rPr>
        <w:t xml:space="preserve"> </w:t>
      </w:r>
      <w:r>
        <w:t>how</w:t>
      </w:r>
      <w:r>
        <w:rPr>
          <w:spacing w:val="-1"/>
        </w:rPr>
        <w:t xml:space="preserve"> </w:t>
      </w:r>
      <w:r>
        <w:t>their</w:t>
      </w:r>
      <w:r>
        <w:rPr>
          <w:spacing w:val="-4"/>
        </w:rPr>
        <w:t xml:space="preserve"> </w:t>
      </w:r>
      <w:r>
        <w:t>services</w:t>
      </w:r>
      <w:r>
        <w:rPr>
          <w:spacing w:val="-1"/>
        </w:rPr>
        <w:t xml:space="preserve"> </w:t>
      </w:r>
      <w:r>
        <w:t>can</w:t>
      </w:r>
      <w:r>
        <w:rPr>
          <w:spacing w:val="-2"/>
        </w:rPr>
        <w:t xml:space="preserve"> </w:t>
      </w:r>
      <w:r>
        <w:t>best</w:t>
      </w:r>
      <w:r>
        <w:rPr>
          <w:spacing w:val="-3"/>
        </w:rPr>
        <w:t xml:space="preserve"> </w:t>
      </w:r>
      <w:r>
        <w:t>be</w:t>
      </w:r>
      <w:r>
        <w:rPr>
          <w:spacing w:val="-64"/>
        </w:rPr>
        <w:t xml:space="preserve"> </w:t>
      </w:r>
      <w:r>
        <w:t xml:space="preserve">matched to the needs of the NHS and to give patients </w:t>
      </w:r>
      <w:r>
        <w:t>an improved service</w:t>
      </w:r>
      <w:r>
        <w:rPr>
          <w:spacing w:val="1"/>
        </w:rPr>
        <w:t xml:space="preserve"> </w:t>
      </w:r>
      <w:r>
        <w:t>experience.</w:t>
      </w:r>
    </w:p>
    <w:p w14:paraId="215D535B" w14:textId="77777777" w:rsidR="00407F46" w:rsidRDefault="00407F46">
      <w:pPr>
        <w:sectPr w:rsidR="00407F46">
          <w:pgSz w:w="11910" w:h="16840"/>
          <w:pgMar w:top="1320" w:right="1020" w:bottom="720" w:left="1320" w:header="0" w:footer="524" w:gutter="0"/>
          <w:cols w:space="720"/>
        </w:sectPr>
      </w:pPr>
    </w:p>
    <w:p w14:paraId="1453804F" w14:textId="77777777" w:rsidR="00407F46" w:rsidRDefault="00945025">
      <w:pPr>
        <w:pStyle w:val="ListParagraph"/>
        <w:numPr>
          <w:ilvl w:val="1"/>
          <w:numId w:val="17"/>
        </w:numPr>
        <w:tabs>
          <w:tab w:val="left" w:pos="840"/>
          <w:tab w:val="left" w:pos="841"/>
        </w:tabs>
        <w:spacing w:before="96"/>
        <w:ind w:hanging="361"/>
        <w:rPr>
          <w:rFonts w:ascii="Symbol" w:hAnsi="Symbol"/>
          <w:sz w:val="26"/>
        </w:rPr>
      </w:pPr>
      <w:r>
        <w:rPr>
          <w:b/>
          <w:sz w:val="26"/>
        </w:rPr>
        <w:lastRenderedPageBreak/>
        <w:t>Dr</w:t>
      </w:r>
      <w:r>
        <w:rPr>
          <w:b/>
          <w:spacing w:val="3"/>
          <w:sz w:val="26"/>
        </w:rPr>
        <w:t xml:space="preserve"> </w:t>
      </w:r>
      <w:r>
        <w:rPr>
          <w:b/>
          <w:sz w:val="26"/>
        </w:rPr>
        <w:t>Julia</w:t>
      </w:r>
      <w:r>
        <w:rPr>
          <w:b/>
          <w:spacing w:val="4"/>
          <w:sz w:val="26"/>
        </w:rPr>
        <w:t xml:space="preserve"> </w:t>
      </w:r>
      <w:r>
        <w:rPr>
          <w:b/>
          <w:sz w:val="26"/>
        </w:rPr>
        <w:t>Hale,</w:t>
      </w:r>
      <w:r>
        <w:rPr>
          <w:b/>
          <w:spacing w:val="7"/>
          <w:sz w:val="26"/>
        </w:rPr>
        <w:t xml:space="preserve"> </w:t>
      </w:r>
      <w:r>
        <w:rPr>
          <w:b/>
          <w:sz w:val="24"/>
        </w:rPr>
        <w:t>Secondary</w:t>
      </w:r>
      <w:r>
        <w:rPr>
          <w:b/>
          <w:spacing w:val="5"/>
          <w:sz w:val="24"/>
        </w:rPr>
        <w:t xml:space="preserve"> </w:t>
      </w:r>
      <w:r>
        <w:rPr>
          <w:b/>
          <w:sz w:val="24"/>
        </w:rPr>
        <w:t>Care</w:t>
      </w:r>
      <w:r>
        <w:rPr>
          <w:b/>
          <w:spacing w:val="3"/>
          <w:sz w:val="24"/>
        </w:rPr>
        <w:t xml:space="preserve"> </w:t>
      </w:r>
      <w:r>
        <w:rPr>
          <w:b/>
          <w:sz w:val="24"/>
        </w:rPr>
        <w:t>Specialist</w:t>
      </w:r>
      <w:r>
        <w:rPr>
          <w:b/>
          <w:spacing w:val="4"/>
          <w:sz w:val="24"/>
        </w:rPr>
        <w:t xml:space="preserve"> </w:t>
      </w:r>
      <w:r>
        <w:rPr>
          <w:b/>
          <w:sz w:val="24"/>
        </w:rPr>
        <w:t>from</w:t>
      </w:r>
      <w:r>
        <w:rPr>
          <w:b/>
          <w:spacing w:val="2"/>
          <w:sz w:val="24"/>
        </w:rPr>
        <w:t xml:space="preserve"> </w:t>
      </w:r>
      <w:r>
        <w:rPr>
          <w:b/>
          <w:sz w:val="24"/>
        </w:rPr>
        <w:t>1</w:t>
      </w:r>
      <w:r>
        <w:rPr>
          <w:b/>
          <w:spacing w:val="7"/>
          <w:sz w:val="24"/>
        </w:rPr>
        <w:t xml:space="preserve"> </w:t>
      </w:r>
      <w:r>
        <w:rPr>
          <w:b/>
          <w:sz w:val="24"/>
        </w:rPr>
        <w:t>August</w:t>
      </w:r>
      <w:r>
        <w:rPr>
          <w:b/>
          <w:spacing w:val="2"/>
          <w:sz w:val="24"/>
        </w:rPr>
        <w:t xml:space="preserve"> </w:t>
      </w:r>
      <w:r>
        <w:rPr>
          <w:b/>
          <w:sz w:val="24"/>
        </w:rPr>
        <w:t>2021</w:t>
      </w:r>
    </w:p>
    <w:p w14:paraId="626E1DA8" w14:textId="77777777" w:rsidR="00407F46" w:rsidRDefault="00945025">
      <w:pPr>
        <w:pStyle w:val="BodyText"/>
        <w:spacing w:before="198"/>
        <w:ind w:left="828" w:right="264"/>
      </w:pPr>
      <w:r>
        <w:t>Dr</w:t>
      </w:r>
      <w:r>
        <w:rPr>
          <w:spacing w:val="4"/>
        </w:rPr>
        <w:t xml:space="preserve"> </w:t>
      </w:r>
      <w:r>
        <w:t>Hale</w:t>
      </w:r>
      <w:r>
        <w:rPr>
          <w:spacing w:val="4"/>
        </w:rPr>
        <w:t xml:space="preserve"> </w:t>
      </w:r>
      <w:r>
        <w:t>has</w:t>
      </w:r>
      <w:r>
        <w:rPr>
          <w:spacing w:val="4"/>
        </w:rPr>
        <w:t xml:space="preserve"> </w:t>
      </w:r>
      <w:r>
        <w:t>been</w:t>
      </w:r>
      <w:r>
        <w:rPr>
          <w:spacing w:val="3"/>
        </w:rPr>
        <w:t xml:space="preserve"> </w:t>
      </w:r>
      <w:r>
        <w:t>a</w:t>
      </w:r>
      <w:r>
        <w:rPr>
          <w:spacing w:val="7"/>
        </w:rPr>
        <w:t xml:space="preserve"> </w:t>
      </w:r>
      <w:r>
        <w:t>consultant</w:t>
      </w:r>
      <w:r>
        <w:rPr>
          <w:spacing w:val="4"/>
        </w:rPr>
        <w:t xml:space="preserve"> </w:t>
      </w:r>
      <w:r>
        <w:t>paediatrician</w:t>
      </w:r>
      <w:r>
        <w:rPr>
          <w:spacing w:val="7"/>
        </w:rPr>
        <w:t xml:space="preserve"> </w:t>
      </w:r>
      <w:r>
        <w:t>for</w:t>
      </w:r>
      <w:r>
        <w:rPr>
          <w:spacing w:val="3"/>
        </w:rPr>
        <w:t xml:space="preserve"> </w:t>
      </w:r>
      <w:r>
        <w:t>21</w:t>
      </w:r>
      <w:r>
        <w:rPr>
          <w:spacing w:val="7"/>
        </w:rPr>
        <w:t xml:space="preserve"> </w:t>
      </w:r>
      <w:r>
        <w:t>years,</w:t>
      </w:r>
      <w:r>
        <w:rPr>
          <w:spacing w:val="7"/>
        </w:rPr>
        <w:t xml:space="preserve"> </w:t>
      </w:r>
      <w:r>
        <w:t>specialising</w:t>
      </w:r>
      <w:r>
        <w:rPr>
          <w:spacing w:val="4"/>
        </w:rPr>
        <w:t xml:space="preserve"> </w:t>
      </w:r>
      <w:r>
        <w:t>in</w:t>
      </w:r>
      <w:r>
        <w:rPr>
          <w:spacing w:val="3"/>
        </w:rPr>
        <w:t xml:space="preserve"> </w:t>
      </w:r>
      <w:r>
        <w:t>neuro-</w:t>
      </w:r>
      <w:r>
        <w:rPr>
          <w:spacing w:val="-63"/>
        </w:rPr>
        <w:t xml:space="preserve"> </w:t>
      </w:r>
      <w:r>
        <w:t>disability,</w:t>
      </w:r>
      <w:r>
        <w:rPr>
          <w:spacing w:val="4"/>
        </w:rPr>
        <w:t xml:space="preserve"> </w:t>
      </w:r>
      <w:r>
        <w:t>safeguarding</w:t>
      </w:r>
      <w:r>
        <w:rPr>
          <w:spacing w:val="1"/>
        </w:rPr>
        <w:t xml:space="preserve"> </w:t>
      </w:r>
      <w:r>
        <w:t>and</w:t>
      </w:r>
      <w:r>
        <w:rPr>
          <w:spacing w:val="1"/>
        </w:rPr>
        <w:t xml:space="preserve"> </w:t>
      </w:r>
      <w:r>
        <w:t>adoption.</w:t>
      </w:r>
      <w:r>
        <w:rPr>
          <w:spacing w:val="1"/>
        </w:rPr>
        <w:t xml:space="preserve"> </w:t>
      </w:r>
      <w:r>
        <w:t>She</w:t>
      </w:r>
      <w:r>
        <w:rPr>
          <w:spacing w:val="2"/>
        </w:rPr>
        <w:t xml:space="preserve"> </w:t>
      </w:r>
      <w:r>
        <w:t>has</w:t>
      </w:r>
      <w:r>
        <w:rPr>
          <w:spacing w:val="1"/>
        </w:rPr>
        <w:t xml:space="preserve"> </w:t>
      </w:r>
      <w:r>
        <w:t>an</w:t>
      </w:r>
      <w:r>
        <w:rPr>
          <w:spacing w:val="4"/>
        </w:rPr>
        <w:t xml:space="preserve"> </w:t>
      </w:r>
      <w:r>
        <w:t>MSc</w:t>
      </w:r>
      <w:r>
        <w:rPr>
          <w:spacing w:val="3"/>
        </w:rPr>
        <w:t xml:space="preserve"> </w:t>
      </w:r>
      <w:r>
        <w:t>in</w:t>
      </w:r>
      <w:r>
        <w:rPr>
          <w:spacing w:val="5"/>
        </w:rPr>
        <w:t xml:space="preserve"> </w:t>
      </w:r>
      <w:r>
        <w:t>Community</w:t>
      </w:r>
      <w:r>
        <w:rPr>
          <w:spacing w:val="3"/>
        </w:rPr>
        <w:t xml:space="preserve"> </w:t>
      </w:r>
      <w:r>
        <w:t>Child</w:t>
      </w:r>
      <w:r>
        <w:rPr>
          <w:spacing w:val="1"/>
        </w:rPr>
        <w:t xml:space="preserve"> </w:t>
      </w:r>
      <w:r>
        <w:t>Health</w:t>
      </w:r>
      <w:r>
        <w:rPr>
          <w:spacing w:val="3"/>
        </w:rPr>
        <w:t xml:space="preserve"> </w:t>
      </w:r>
      <w:r>
        <w:t>and</w:t>
      </w:r>
      <w:r>
        <w:rPr>
          <w:spacing w:val="5"/>
        </w:rPr>
        <w:t xml:space="preserve"> </w:t>
      </w:r>
      <w:r>
        <w:t>was</w:t>
      </w:r>
      <w:r>
        <w:rPr>
          <w:spacing w:val="2"/>
        </w:rPr>
        <w:t xml:space="preserve"> </w:t>
      </w:r>
      <w:r>
        <w:t>a</w:t>
      </w:r>
      <w:r>
        <w:rPr>
          <w:spacing w:val="5"/>
        </w:rPr>
        <w:t xml:space="preserve"> </w:t>
      </w:r>
      <w:r>
        <w:t>member</w:t>
      </w:r>
      <w:r>
        <w:rPr>
          <w:spacing w:val="2"/>
        </w:rPr>
        <w:t xml:space="preserve"> </w:t>
      </w:r>
      <w:r>
        <w:t>of</w:t>
      </w:r>
      <w:r>
        <w:rPr>
          <w:spacing w:val="2"/>
        </w:rPr>
        <w:t xml:space="preserve"> </w:t>
      </w:r>
      <w:r>
        <w:t>the</w:t>
      </w:r>
      <w:r>
        <w:rPr>
          <w:spacing w:val="5"/>
        </w:rPr>
        <w:t xml:space="preserve"> </w:t>
      </w:r>
      <w:proofErr w:type="spellStart"/>
      <w:r>
        <w:t>CoramBAAF</w:t>
      </w:r>
      <w:proofErr w:type="spellEnd"/>
      <w:r>
        <w:rPr>
          <w:spacing w:val="2"/>
        </w:rPr>
        <w:t xml:space="preserve"> </w:t>
      </w:r>
      <w:r>
        <w:t>Health</w:t>
      </w:r>
      <w:r>
        <w:rPr>
          <w:spacing w:val="5"/>
        </w:rPr>
        <w:t xml:space="preserve"> </w:t>
      </w:r>
      <w:r>
        <w:t>Advisory</w:t>
      </w:r>
      <w:r>
        <w:rPr>
          <w:spacing w:val="3"/>
        </w:rPr>
        <w:t xml:space="preserve"> </w:t>
      </w:r>
      <w:r>
        <w:t>Committee</w:t>
      </w:r>
      <w:r>
        <w:rPr>
          <w:spacing w:val="2"/>
        </w:rPr>
        <w:t xml:space="preserve"> </w:t>
      </w:r>
      <w:r>
        <w:t>for</w:t>
      </w:r>
      <w:r>
        <w:rPr>
          <w:spacing w:val="2"/>
        </w:rPr>
        <w:t xml:space="preserve"> </w:t>
      </w:r>
      <w:r>
        <w:t>7</w:t>
      </w:r>
      <w:r>
        <w:rPr>
          <w:spacing w:val="-64"/>
        </w:rPr>
        <w:t xml:space="preserve"> </w:t>
      </w:r>
      <w:r>
        <w:t>years.</w:t>
      </w:r>
      <w:r>
        <w:rPr>
          <w:spacing w:val="1"/>
        </w:rPr>
        <w:t xml:space="preserve"> </w:t>
      </w:r>
      <w:r>
        <w:t>She</w:t>
      </w:r>
      <w:r>
        <w:rPr>
          <w:spacing w:val="2"/>
        </w:rPr>
        <w:t xml:space="preserve"> </w:t>
      </w:r>
      <w:r>
        <w:t>has</w:t>
      </w:r>
      <w:r>
        <w:rPr>
          <w:spacing w:val="2"/>
        </w:rPr>
        <w:t xml:space="preserve"> </w:t>
      </w:r>
      <w:r>
        <w:t>experience</w:t>
      </w:r>
      <w:r>
        <w:rPr>
          <w:spacing w:val="2"/>
        </w:rPr>
        <w:t xml:space="preserve"> </w:t>
      </w:r>
      <w:r>
        <w:t>in</w:t>
      </w:r>
      <w:r>
        <w:rPr>
          <w:spacing w:val="5"/>
        </w:rPr>
        <w:t xml:space="preserve"> </w:t>
      </w:r>
      <w:r>
        <w:t>clinical</w:t>
      </w:r>
      <w:r>
        <w:rPr>
          <w:spacing w:val="2"/>
        </w:rPr>
        <w:t xml:space="preserve"> </w:t>
      </w:r>
      <w:r>
        <w:t>governance,</w:t>
      </w:r>
      <w:r>
        <w:rPr>
          <w:spacing w:val="2"/>
        </w:rPr>
        <w:t xml:space="preserve"> </w:t>
      </w:r>
      <w:r>
        <w:t>patient</w:t>
      </w:r>
      <w:r>
        <w:rPr>
          <w:spacing w:val="2"/>
        </w:rPr>
        <w:t xml:space="preserve"> </w:t>
      </w:r>
      <w:r>
        <w:t>experience</w:t>
      </w:r>
      <w:r>
        <w:rPr>
          <w:spacing w:val="2"/>
        </w:rPr>
        <w:t xml:space="preserve"> </w:t>
      </w:r>
      <w:r>
        <w:t>and</w:t>
      </w:r>
      <w:r>
        <w:rPr>
          <w:spacing w:val="1"/>
        </w:rPr>
        <w:t xml:space="preserve"> </w:t>
      </w:r>
      <w:r>
        <w:t>service</w:t>
      </w:r>
      <w:r>
        <w:rPr>
          <w:spacing w:val="3"/>
        </w:rPr>
        <w:t xml:space="preserve"> </w:t>
      </w:r>
      <w:r>
        <w:t>reconfiguration</w:t>
      </w:r>
      <w:r>
        <w:rPr>
          <w:spacing w:val="4"/>
        </w:rPr>
        <w:t xml:space="preserve"> </w:t>
      </w:r>
      <w:r>
        <w:t>in</w:t>
      </w:r>
      <w:r>
        <w:rPr>
          <w:spacing w:val="1"/>
        </w:rPr>
        <w:t xml:space="preserve"> </w:t>
      </w:r>
      <w:r>
        <w:t>community</w:t>
      </w:r>
      <w:r>
        <w:rPr>
          <w:spacing w:val="3"/>
        </w:rPr>
        <w:t xml:space="preserve"> </w:t>
      </w:r>
      <w:r>
        <w:t>services.</w:t>
      </w:r>
      <w:r>
        <w:rPr>
          <w:spacing w:val="11"/>
        </w:rPr>
        <w:t xml:space="preserve"> </w:t>
      </w:r>
      <w:r>
        <w:t>Dr</w:t>
      </w:r>
      <w:r>
        <w:rPr>
          <w:spacing w:val="-2"/>
        </w:rPr>
        <w:t xml:space="preserve"> </w:t>
      </w:r>
      <w:r>
        <w:t>Hale</w:t>
      </w:r>
      <w:r>
        <w:rPr>
          <w:spacing w:val="1"/>
        </w:rPr>
        <w:t xml:space="preserve"> </w:t>
      </w:r>
      <w:r>
        <w:t>also</w:t>
      </w:r>
      <w:r>
        <w:rPr>
          <w:spacing w:val="1"/>
        </w:rPr>
        <w:t xml:space="preserve"> </w:t>
      </w:r>
      <w:r>
        <w:t>serves</w:t>
      </w:r>
      <w:r>
        <w:rPr>
          <w:spacing w:val="-1"/>
        </w:rPr>
        <w:t xml:space="preserve"> </w:t>
      </w:r>
      <w:r>
        <w:t>as the</w:t>
      </w:r>
      <w:r>
        <w:rPr>
          <w:spacing w:val="1"/>
        </w:rPr>
        <w:t xml:space="preserve"> </w:t>
      </w:r>
      <w:r>
        <w:t>Secondary</w:t>
      </w:r>
      <w:r>
        <w:rPr>
          <w:spacing w:val="-1"/>
        </w:rPr>
        <w:t xml:space="preserve"> </w:t>
      </w:r>
      <w:r>
        <w:t>Care</w:t>
      </w:r>
      <w:r>
        <w:rPr>
          <w:spacing w:val="-4"/>
        </w:rPr>
        <w:t xml:space="preserve"> </w:t>
      </w:r>
      <w:r>
        <w:t>Specialist</w:t>
      </w:r>
      <w:r>
        <w:rPr>
          <w:spacing w:val="-1"/>
        </w:rPr>
        <w:t xml:space="preserve"> </w:t>
      </w:r>
      <w:r>
        <w:t>member of</w:t>
      </w:r>
      <w:r>
        <w:rPr>
          <w:spacing w:val="-3"/>
        </w:rPr>
        <w:t xml:space="preserve"> </w:t>
      </w:r>
      <w:r>
        <w:t>Basildon</w:t>
      </w:r>
      <w:r>
        <w:rPr>
          <w:spacing w:val="-1"/>
        </w:rPr>
        <w:t xml:space="preserve"> </w:t>
      </w:r>
      <w:r>
        <w:t>and</w:t>
      </w:r>
      <w:r>
        <w:rPr>
          <w:spacing w:val="-2"/>
        </w:rPr>
        <w:t xml:space="preserve"> </w:t>
      </w:r>
      <w:r>
        <w:t>Brentwood</w:t>
      </w:r>
      <w:r>
        <w:rPr>
          <w:spacing w:val="-1"/>
        </w:rPr>
        <w:t xml:space="preserve"> </w:t>
      </w:r>
      <w:r>
        <w:t>CCG.</w:t>
      </w:r>
    </w:p>
    <w:p w14:paraId="35749065" w14:textId="77777777" w:rsidR="00407F46" w:rsidRDefault="00945025">
      <w:pPr>
        <w:pStyle w:val="ListParagraph"/>
        <w:numPr>
          <w:ilvl w:val="1"/>
          <w:numId w:val="17"/>
        </w:numPr>
        <w:tabs>
          <w:tab w:val="left" w:pos="840"/>
          <w:tab w:val="left" w:pos="841"/>
        </w:tabs>
        <w:spacing w:before="200"/>
        <w:ind w:hanging="361"/>
        <w:rPr>
          <w:rFonts w:ascii="Symbol" w:hAnsi="Symbol"/>
          <w:sz w:val="24"/>
        </w:rPr>
      </w:pPr>
      <w:r>
        <w:rPr>
          <w:b/>
          <w:sz w:val="26"/>
        </w:rPr>
        <w:t>Rachel Hearn,</w:t>
      </w:r>
      <w:r>
        <w:rPr>
          <w:b/>
          <w:spacing w:val="4"/>
          <w:sz w:val="26"/>
        </w:rPr>
        <w:t xml:space="preserve"> </w:t>
      </w:r>
      <w:r>
        <w:rPr>
          <w:b/>
          <w:sz w:val="24"/>
        </w:rPr>
        <w:t>Executive Director of Nursing and</w:t>
      </w:r>
      <w:r>
        <w:rPr>
          <w:b/>
          <w:spacing w:val="-1"/>
          <w:sz w:val="24"/>
        </w:rPr>
        <w:t xml:space="preserve"> </w:t>
      </w:r>
      <w:r>
        <w:rPr>
          <w:b/>
          <w:sz w:val="24"/>
        </w:rPr>
        <w:t>Quality</w:t>
      </w:r>
    </w:p>
    <w:p w14:paraId="53D44EC7" w14:textId="77777777" w:rsidR="00407F46" w:rsidRDefault="00945025">
      <w:pPr>
        <w:pStyle w:val="BodyText"/>
        <w:spacing w:before="120"/>
        <w:ind w:left="840" w:right="131"/>
      </w:pPr>
      <w:r>
        <w:t>Rachel is a Registered Nurse and Executive Director of Nursing and Quality</w:t>
      </w:r>
      <w:r>
        <w:rPr>
          <w:spacing w:val="1"/>
        </w:rPr>
        <w:t xml:space="preserve"> </w:t>
      </w:r>
      <w:r>
        <w:t>across the five Mid and South Essex CCGs. Rachel has over 20 years’ clinical</w:t>
      </w:r>
      <w:r>
        <w:rPr>
          <w:spacing w:val="1"/>
        </w:rPr>
        <w:t xml:space="preserve"> </w:t>
      </w:r>
      <w:r>
        <w:t>experience as a nurse within the NHS. Having worked predominantly in</w:t>
      </w:r>
      <w:r>
        <w:rPr>
          <w:spacing w:val="1"/>
        </w:rPr>
        <w:t xml:space="preserve"> </w:t>
      </w:r>
      <w:r>
        <w:t>emergency and general medicine, Rachel has clinically led work on the changing</w:t>
      </w:r>
      <w:r>
        <w:rPr>
          <w:spacing w:val="-64"/>
        </w:rPr>
        <w:t xml:space="preserve"> </w:t>
      </w:r>
      <w:r>
        <w:t>face of emergency care. Rachel’s role in commissioning focuses on quality</w:t>
      </w:r>
      <w:r>
        <w:rPr>
          <w:spacing w:val="1"/>
        </w:rPr>
        <w:t xml:space="preserve"> </w:t>
      </w:r>
      <w:r>
        <w:t xml:space="preserve">improvement, safeguarding adults </w:t>
      </w:r>
      <w:r>
        <w:t>and children and continuing health care</w:t>
      </w:r>
      <w:r>
        <w:rPr>
          <w:spacing w:val="1"/>
        </w:rPr>
        <w:t xml:space="preserve"> </w:t>
      </w:r>
      <w:r>
        <w:t>provision.</w:t>
      </w:r>
    </w:p>
    <w:p w14:paraId="12DF0B34" w14:textId="77777777" w:rsidR="00407F46" w:rsidRDefault="00407F46">
      <w:pPr>
        <w:pStyle w:val="BodyText"/>
        <w:rPr>
          <w:sz w:val="21"/>
        </w:rPr>
      </w:pPr>
    </w:p>
    <w:p w14:paraId="11BD7461" w14:textId="77777777" w:rsidR="00407F46" w:rsidRDefault="00945025">
      <w:pPr>
        <w:pStyle w:val="ListParagraph"/>
        <w:numPr>
          <w:ilvl w:val="1"/>
          <w:numId w:val="17"/>
        </w:numPr>
        <w:tabs>
          <w:tab w:val="left" w:pos="840"/>
          <w:tab w:val="left" w:pos="841"/>
        </w:tabs>
        <w:ind w:hanging="361"/>
        <w:rPr>
          <w:rFonts w:ascii="Symbol" w:hAnsi="Symbol"/>
          <w:color w:val="000099"/>
          <w:sz w:val="24"/>
        </w:rPr>
      </w:pPr>
      <w:r>
        <w:rPr>
          <w:b/>
          <w:sz w:val="26"/>
        </w:rPr>
        <w:t>Dr</w:t>
      </w:r>
      <w:r>
        <w:rPr>
          <w:b/>
          <w:spacing w:val="1"/>
          <w:sz w:val="26"/>
        </w:rPr>
        <w:t xml:space="preserve"> </w:t>
      </w:r>
      <w:r>
        <w:rPr>
          <w:b/>
          <w:sz w:val="26"/>
        </w:rPr>
        <w:t>Julie</w:t>
      </w:r>
      <w:r>
        <w:rPr>
          <w:b/>
          <w:spacing w:val="1"/>
          <w:sz w:val="26"/>
        </w:rPr>
        <w:t xml:space="preserve"> </w:t>
      </w:r>
      <w:proofErr w:type="spellStart"/>
      <w:r>
        <w:rPr>
          <w:b/>
          <w:sz w:val="26"/>
        </w:rPr>
        <w:t>McGeachy</w:t>
      </w:r>
      <w:proofErr w:type="spellEnd"/>
      <w:r>
        <w:rPr>
          <w:b/>
          <w:sz w:val="24"/>
        </w:rPr>
        <w:t>,</w:t>
      </w:r>
      <w:r>
        <w:rPr>
          <w:b/>
          <w:spacing w:val="2"/>
          <w:sz w:val="24"/>
        </w:rPr>
        <w:t xml:space="preserve"> </w:t>
      </w:r>
      <w:r>
        <w:rPr>
          <w:b/>
          <w:sz w:val="24"/>
        </w:rPr>
        <w:t>Elected GP and Clinical</w:t>
      </w:r>
      <w:r>
        <w:rPr>
          <w:b/>
          <w:spacing w:val="1"/>
          <w:sz w:val="24"/>
        </w:rPr>
        <w:t xml:space="preserve"> </w:t>
      </w:r>
      <w:r>
        <w:rPr>
          <w:b/>
          <w:sz w:val="24"/>
        </w:rPr>
        <w:t>Vice</w:t>
      </w:r>
      <w:r>
        <w:rPr>
          <w:b/>
          <w:spacing w:val="-2"/>
          <w:sz w:val="24"/>
        </w:rPr>
        <w:t xml:space="preserve"> </w:t>
      </w:r>
      <w:r>
        <w:rPr>
          <w:b/>
          <w:sz w:val="24"/>
        </w:rPr>
        <w:t>Chair</w:t>
      </w:r>
    </w:p>
    <w:p w14:paraId="2C266057" w14:textId="77777777" w:rsidR="00407F46" w:rsidRDefault="00945025">
      <w:pPr>
        <w:pStyle w:val="BodyText"/>
        <w:spacing w:before="238"/>
        <w:ind w:left="828" w:right="265"/>
      </w:pPr>
      <w:r>
        <w:t xml:space="preserve">Dr Julie </w:t>
      </w:r>
      <w:proofErr w:type="spellStart"/>
      <w:r>
        <w:t>McGeachy</w:t>
      </w:r>
      <w:proofErr w:type="spellEnd"/>
      <w:r>
        <w:t xml:space="preserve"> qualified from Nottingham University medical school in 1987</w:t>
      </w:r>
      <w:r>
        <w:rPr>
          <w:spacing w:val="-65"/>
        </w:rPr>
        <w:t xml:space="preserve"> </w:t>
      </w:r>
      <w:r>
        <w:t xml:space="preserve">and trained as a GP in Derby. She has been a GP at the </w:t>
      </w:r>
      <w:proofErr w:type="spellStart"/>
      <w:r>
        <w:t>Tillingham</w:t>
      </w:r>
      <w:proofErr w:type="spellEnd"/>
      <w:r>
        <w:t xml:space="preserve"> Medica</w:t>
      </w:r>
      <w:r>
        <w:t>l</w:t>
      </w:r>
      <w:r>
        <w:rPr>
          <w:spacing w:val="1"/>
        </w:rPr>
        <w:t xml:space="preserve"> </w:t>
      </w:r>
      <w:r>
        <w:t>Centre</w:t>
      </w:r>
      <w:r>
        <w:rPr>
          <w:spacing w:val="-1"/>
        </w:rPr>
        <w:t xml:space="preserve"> </w:t>
      </w:r>
      <w:r>
        <w:t>for more than</w:t>
      </w:r>
      <w:r>
        <w:rPr>
          <w:spacing w:val="-2"/>
        </w:rPr>
        <w:t xml:space="preserve"> </w:t>
      </w:r>
      <w:r>
        <w:t>20 years.</w:t>
      </w:r>
    </w:p>
    <w:p w14:paraId="574ABECC" w14:textId="77777777" w:rsidR="00407F46" w:rsidRDefault="00407F46">
      <w:pPr>
        <w:pStyle w:val="BodyText"/>
        <w:spacing w:before="11"/>
        <w:rPr>
          <w:sz w:val="20"/>
        </w:rPr>
      </w:pPr>
    </w:p>
    <w:p w14:paraId="6986861A" w14:textId="77777777" w:rsidR="00407F46" w:rsidRDefault="00945025">
      <w:pPr>
        <w:pStyle w:val="BodyText"/>
        <w:ind w:left="828" w:right="240"/>
        <w:jc w:val="both"/>
      </w:pPr>
      <w:r>
        <w:t>Julie also spent five years experiencing primary care in different settlings – New</w:t>
      </w:r>
      <w:r>
        <w:rPr>
          <w:spacing w:val="-64"/>
        </w:rPr>
        <w:t xml:space="preserve"> </w:t>
      </w:r>
      <w:r>
        <w:t>Zealand and the South Pacific – and has an interest in change and innovation in</w:t>
      </w:r>
      <w:r>
        <w:rPr>
          <w:spacing w:val="-65"/>
        </w:rPr>
        <w:t xml:space="preserve"> </w:t>
      </w:r>
      <w:r>
        <w:t>a</w:t>
      </w:r>
      <w:r>
        <w:rPr>
          <w:spacing w:val="-1"/>
        </w:rPr>
        <w:t xml:space="preserve"> </w:t>
      </w:r>
      <w:r>
        <w:t>challenging NHS environment.</w:t>
      </w:r>
    </w:p>
    <w:p w14:paraId="68D38629" w14:textId="77777777" w:rsidR="00407F46" w:rsidRDefault="00407F46">
      <w:pPr>
        <w:pStyle w:val="BodyText"/>
        <w:spacing w:before="10"/>
        <w:rPr>
          <w:sz w:val="20"/>
        </w:rPr>
      </w:pPr>
    </w:p>
    <w:p w14:paraId="15CEB042" w14:textId="77777777" w:rsidR="00407F46" w:rsidRDefault="00945025">
      <w:pPr>
        <w:pStyle w:val="BodyText"/>
        <w:ind w:left="828" w:right="177"/>
      </w:pPr>
      <w:r>
        <w:t xml:space="preserve">Julie completed the Future </w:t>
      </w:r>
      <w:r>
        <w:t>Clinical Commissioning Leadership course run by the</w:t>
      </w:r>
      <w:r>
        <w:rPr>
          <w:spacing w:val="-64"/>
        </w:rPr>
        <w:t xml:space="preserve"> </w:t>
      </w:r>
      <w:r>
        <w:t>NHS Leadership Academy in 2018. Her clinical interests are dermatology, care</w:t>
      </w:r>
      <w:r>
        <w:rPr>
          <w:spacing w:val="1"/>
        </w:rPr>
        <w:t xml:space="preserve"> </w:t>
      </w:r>
      <w:r>
        <w:t>of</w:t>
      </w:r>
      <w:r>
        <w:rPr>
          <w:spacing w:val="-1"/>
        </w:rPr>
        <w:t xml:space="preserve"> </w:t>
      </w:r>
      <w:r>
        <w:t>the elderly and</w:t>
      </w:r>
      <w:r>
        <w:rPr>
          <w:spacing w:val="-2"/>
        </w:rPr>
        <w:t xml:space="preserve"> </w:t>
      </w:r>
      <w:r>
        <w:t>mental health.</w:t>
      </w:r>
    </w:p>
    <w:p w14:paraId="354C93E4" w14:textId="77777777" w:rsidR="00407F46" w:rsidRDefault="00407F46">
      <w:pPr>
        <w:pStyle w:val="BodyText"/>
        <w:spacing w:before="10"/>
        <w:rPr>
          <w:sz w:val="20"/>
        </w:rPr>
      </w:pPr>
    </w:p>
    <w:p w14:paraId="55D26958" w14:textId="77777777" w:rsidR="00407F46" w:rsidRDefault="00945025">
      <w:pPr>
        <w:pStyle w:val="ListParagraph"/>
        <w:numPr>
          <w:ilvl w:val="1"/>
          <w:numId w:val="17"/>
        </w:numPr>
        <w:tabs>
          <w:tab w:val="left" w:pos="840"/>
          <w:tab w:val="left" w:pos="841"/>
        </w:tabs>
        <w:ind w:right="550"/>
        <w:rPr>
          <w:rFonts w:ascii="Symbol" w:hAnsi="Symbol"/>
          <w:sz w:val="26"/>
        </w:rPr>
      </w:pPr>
      <w:r>
        <w:rPr>
          <w:b/>
          <w:sz w:val="26"/>
        </w:rPr>
        <w:t>Anthony</w:t>
      </w:r>
      <w:r>
        <w:rPr>
          <w:b/>
          <w:spacing w:val="1"/>
          <w:sz w:val="26"/>
        </w:rPr>
        <w:t xml:space="preserve"> </w:t>
      </w:r>
      <w:r>
        <w:rPr>
          <w:b/>
          <w:sz w:val="26"/>
        </w:rPr>
        <w:t>(Mac)</w:t>
      </w:r>
      <w:r>
        <w:rPr>
          <w:b/>
          <w:spacing w:val="1"/>
          <w:sz w:val="26"/>
        </w:rPr>
        <w:t xml:space="preserve"> </w:t>
      </w:r>
      <w:r>
        <w:rPr>
          <w:b/>
          <w:sz w:val="26"/>
        </w:rPr>
        <w:t>McKeever,</w:t>
      </w:r>
      <w:r>
        <w:rPr>
          <w:b/>
          <w:spacing w:val="4"/>
          <w:sz w:val="26"/>
        </w:rPr>
        <w:t xml:space="preserve"> </w:t>
      </w:r>
      <w:r>
        <w:rPr>
          <w:b/>
          <w:sz w:val="24"/>
        </w:rPr>
        <w:t>Joint Accountable</w:t>
      </w:r>
      <w:r>
        <w:rPr>
          <w:b/>
          <w:spacing w:val="1"/>
          <w:sz w:val="24"/>
        </w:rPr>
        <w:t xml:space="preserve"> </w:t>
      </w:r>
      <w:r>
        <w:rPr>
          <w:b/>
          <w:sz w:val="24"/>
        </w:rPr>
        <w:t>Officer,</w:t>
      </w:r>
      <w:r>
        <w:rPr>
          <w:b/>
          <w:spacing w:val="2"/>
          <w:sz w:val="24"/>
        </w:rPr>
        <w:t xml:space="preserve"> </w:t>
      </w:r>
      <w:r>
        <w:rPr>
          <w:b/>
          <w:sz w:val="24"/>
        </w:rPr>
        <w:t>Mid</w:t>
      </w:r>
      <w:r>
        <w:rPr>
          <w:b/>
          <w:spacing w:val="-2"/>
          <w:sz w:val="24"/>
        </w:rPr>
        <w:t xml:space="preserve"> </w:t>
      </w:r>
      <w:r>
        <w:rPr>
          <w:b/>
          <w:sz w:val="24"/>
        </w:rPr>
        <w:t>and</w:t>
      </w:r>
      <w:r>
        <w:rPr>
          <w:b/>
          <w:spacing w:val="-3"/>
          <w:sz w:val="24"/>
        </w:rPr>
        <w:t xml:space="preserve"> </w:t>
      </w:r>
      <w:r>
        <w:rPr>
          <w:b/>
          <w:sz w:val="24"/>
        </w:rPr>
        <w:t>South</w:t>
      </w:r>
      <w:r>
        <w:rPr>
          <w:b/>
          <w:spacing w:val="1"/>
          <w:sz w:val="24"/>
        </w:rPr>
        <w:t xml:space="preserve"> </w:t>
      </w:r>
      <w:r>
        <w:rPr>
          <w:b/>
          <w:sz w:val="24"/>
        </w:rPr>
        <w:t>Essex CCGs and Executive Lead, Mid and South Essex Health and Care</w:t>
      </w:r>
      <w:r>
        <w:rPr>
          <w:b/>
          <w:spacing w:val="-64"/>
          <w:sz w:val="24"/>
        </w:rPr>
        <w:t xml:space="preserve"> </w:t>
      </w:r>
      <w:r>
        <w:rPr>
          <w:b/>
          <w:sz w:val="24"/>
        </w:rPr>
        <w:t>Partnership</w:t>
      </w:r>
    </w:p>
    <w:p w14:paraId="042034CE" w14:textId="77777777" w:rsidR="00407F46" w:rsidRDefault="00407F46">
      <w:pPr>
        <w:pStyle w:val="BodyText"/>
        <w:spacing w:before="9"/>
        <w:rPr>
          <w:b/>
          <w:sz w:val="20"/>
        </w:rPr>
      </w:pPr>
    </w:p>
    <w:p w14:paraId="62968286" w14:textId="77777777" w:rsidR="00407F46" w:rsidRDefault="00945025">
      <w:pPr>
        <w:pStyle w:val="BodyText"/>
        <w:ind w:left="828" w:right="211"/>
      </w:pPr>
      <w:r>
        <w:t>Anthony, known to all as Mac, has more than 40 years’ experience in the NHS</w:t>
      </w:r>
      <w:r>
        <w:rPr>
          <w:spacing w:val="1"/>
        </w:rPr>
        <w:t xml:space="preserve"> </w:t>
      </w:r>
      <w:r>
        <w:t>and other healthcare organisations.</w:t>
      </w:r>
      <w:r>
        <w:rPr>
          <w:spacing w:val="1"/>
        </w:rPr>
        <w:t xml:space="preserve"> </w:t>
      </w:r>
      <w:r>
        <w:t>Before joining the mid and south Essex</w:t>
      </w:r>
      <w:r>
        <w:rPr>
          <w:spacing w:val="1"/>
        </w:rPr>
        <w:t xml:space="preserve"> </w:t>
      </w:r>
      <w:r>
        <w:t>CCGs he served as Directo</w:t>
      </w:r>
      <w:r>
        <w:t>r General for Health and Community Services for the</w:t>
      </w:r>
      <w:r>
        <w:rPr>
          <w:spacing w:val="-65"/>
        </w:rPr>
        <w:t xml:space="preserve"> </w:t>
      </w:r>
      <w:r>
        <w:t>States</w:t>
      </w:r>
      <w:r>
        <w:rPr>
          <w:spacing w:val="-3"/>
        </w:rPr>
        <w:t xml:space="preserve"> </w:t>
      </w:r>
      <w:r>
        <w:t>of</w:t>
      </w:r>
      <w:r>
        <w:rPr>
          <w:spacing w:val="-2"/>
        </w:rPr>
        <w:t xml:space="preserve"> </w:t>
      </w:r>
      <w:r>
        <w:t>Jersey.</w:t>
      </w:r>
    </w:p>
    <w:p w14:paraId="431A37A8" w14:textId="77777777" w:rsidR="00407F46" w:rsidRDefault="00407F46">
      <w:pPr>
        <w:pStyle w:val="BodyText"/>
        <w:spacing w:before="10"/>
        <w:rPr>
          <w:sz w:val="20"/>
        </w:rPr>
      </w:pPr>
    </w:p>
    <w:p w14:paraId="5FD5EDDD" w14:textId="77777777" w:rsidR="00407F46" w:rsidRDefault="00945025">
      <w:pPr>
        <w:pStyle w:val="BodyText"/>
        <w:ind w:left="828" w:right="185"/>
      </w:pPr>
      <w:r>
        <w:t>Originally a “fast stream” civil servant, Mac joined the NHS in 1987, operating for</w:t>
      </w:r>
      <w:r>
        <w:rPr>
          <w:spacing w:val="-64"/>
        </w:rPr>
        <w:t xml:space="preserve"> </w:t>
      </w:r>
      <w:r>
        <w:t>25 years as a CEO, helping to turn around performance at several hospitals and</w:t>
      </w:r>
      <w:r>
        <w:rPr>
          <w:spacing w:val="-64"/>
        </w:rPr>
        <w:t xml:space="preserve"> </w:t>
      </w:r>
      <w:r>
        <w:t>commissioning organisations. Having established his own business, he served</w:t>
      </w:r>
      <w:r>
        <w:rPr>
          <w:spacing w:val="1"/>
        </w:rPr>
        <w:t xml:space="preserve"> </w:t>
      </w:r>
      <w:r>
        <w:t>on</w:t>
      </w:r>
      <w:r>
        <w:rPr>
          <w:spacing w:val="-1"/>
        </w:rPr>
        <w:t xml:space="preserve"> </w:t>
      </w:r>
      <w:r>
        <w:t>the Future</w:t>
      </w:r>
      <w:r>
        <w:rPr>
          <w:spacing w:val="-1"/>
        </w:rPr>
        <w:t xml:space="preserve"> </w:t>
      </w:r>
      <w:r>
        <w:t>Forum in</w:t>
      </w:r>
      <w:r>
        <w:rPr>
          <w:spacing w:val="-3"/>
        </w:rPr>
        <w:t xml:space="preserve"> </w:t>
      </w:r>
      <w:r>
        <w:t>2010,</w:t>
      </w:r>
      <w:r>
        <w:rPr>
          <w:spacing w:val="-2"/>
        </w:rPr>
        <w:t xml:space="preserve"> </w:t>
      </w:r>
      <w:r>
        <w:t>and</w:t>
      </w:r>
      <w:r>
        <w:rPr>
          <w:spacing w:val="-2"/>
        </w:rPr>
        <w:t xml:space="preserve"> </w:t>
      </w:r>
      <w:r>
        <w:t>returned</w:t>
      </w:r>
      <w:r>
        <w:rPr>
          <w:spacing w:val="-1"/>
        </w:rPr>
        <w:t xml:space="preserve"> </w:t>
      </w:r>
      <w:r>
        <w:t>to</w:t>
      </w:r>
      <w:r>
        <w:rPr>
          <w:spacing w:val="-2"/>
        </w:rPr>
        <w:t xml:space="preserve"> </w:t>
      </w:r>
      <w:r>
        <w:t>work</w:t>
      </w:r>
      <w:r>
        <w:rPr>
          <w:spacing w:val="-1"/>
        </w:rPr>
        <w:t xml:space="preserve"> </w:t>
      </w:r>
      <w:r>
        <w:t>in the</w:t>
      </w:r>
      <w:r>
        <w:rPr>
          <w:spacing w:val="-2"/>
        </w:rPr>
        <w:t xml:space="preserve"> </w:t>
      </w:r>
      <w:r>
        <w:t>NHS</w:t>
      </w:r>
      <w:r>
        <w:rPr>
          <w:spacing w:val="-1"/>
        </w:rPr>
        <w:t xml:space="preserve"> </w:t>
      </w:r>
      <w:r>
        <w:t>in 2015.</w:t>
      </w:r>
    </w:p>
    <w:p w14:paraId="2D131C37" w14:textId="77777777" w:rsidR="00407F46" w:rsidRDefault="00407F46">
      <w:pPr>
        <w:pStyle w:val="BodyText"/>
        <w:spacing w:before="10"/>
        <w:rPr>
          <w:sz w:val="20"/>
        </w:rPr>
      </w:pPr>
    </w:p>
    <w:p w14:paraId="512E3728" w14:textId="77777777" w:rsidR="00407F46" w:rsidRDefault="00945025">
      <w:pPr>
        <w:pStyle w:val="BodyText"/>
        <w:ind w:left="828" w:right="264"/>
      </w:pPr>
      <w:r>
        <w:t>Mac</w:t>
      </w:r>
      <w:r>
        <w:rPr>
          <w:spacing w:val="-3"/>
        </w:rPr>
        <w:t xml:space="preserve"> </w:t>
      </w:r>
      <w:r>
        <w:t>has</w:t>
      </w:r>
      <w:r>
        <w:rPr>
          <w:spacing w:val="-3"/>
        </w:rPr>
        <w:t xml:space="preserve"> </w:t>
      </w:r>
      <w:r>
        <w:t>been</w:t>
      </w:r>
      <w:r>
        <w:rPr>
          <w:spacing w:val="-3"/>
        </w:rPr>
        <w:t xml:space="preserve"> </w:t>
      </w:r>
      <w:r>
        <w:t>appointed</w:t>
      </w:r>
      <w:r>
        <w:rPr>
          <w:spacing w:val="-2"/>
        </w:rPr>
        <w:t xml:space="preserve"> </w:t>
      </w:r>
      <w:r>
        <w:t>Chief</w:t>
      </w:r>
      <w:r>
        <w:rPr>
          <w:spacing w:val="-2"/>
        </w:rPr>
        <w:t xml:space="preserve"> </w:t>
      </w:r>
      <w:r>
        <w:t>E</w:t>
      </w:r>
      <w:r>
        <w:t>xecutive</w:t>
      </w:r>
      <w:r>
        <w:rPr>
          <w:spacing w:val="-4"/>
        </w:rPr>
        <w:t xml:space="preserve"> </w:t>
      </w:r>
      <w:r>
        <w:t>Officer</w:t>
      </w:r>
      <w:r>
        <w:rPr>
          <w:spacing w:val="-2"/>
        </w:rPr>
        <w:t xml:space="preserve"> </w:t>
      </w:r>
      <w:r>
        <w:t>Designate</w:t>
      </w:r>
      <w:r>
        <w:rPr>
          <w:spacing w:val="-1"/>
        </w:rPr>
        <w:t xml:space="preserve"> </w:t>
      </w:r>
      <w:r>
        <w:t>for</w:t>
      </w:r>
      <w:r>
        <w:rPr>
          <w:spacing w:val="-2"/>
        </w:rPr>
        <w:t xml:space="preserve"> </w:t>
      </w:r>
      <w:r>
        <w:t>the</w:t>
      </w:r>
      <w:r>
        <w:rPr>
          <w:spacing w:val="-4"/>
        </w:rPr>
        <w:t xml:space="preserve"> </w:t>
      </w:r>
      <w:r>
        <w:t>Mid</w:t>
      </w:r>
      <w:r>
        <w:rPr>
          <w:spacing w:val="-2"/>
        </w:rPr>
        <w:t xml:space="preserve"> </w:t>
      </w:r>
      <w:r>
        <w:t>and</w:t>
      </w:r>
      <w:r>
        <w:rPr>
          <w:spacing w:val="-63"/>
        </w:rPr>
        <w:t xml:space="preserve"> </w:t>
      </w:r>
      <w:r>
        <w:t>South</w:t>
      </w:r>
      <w:r>
        <w:rPr>
          <w:spacing w:val="-1"/>
        </w:rPr>
        <w:t xml:space="preserve"> </w:t>
      </w:r>
      <w:r>
        <w:t>Essex Integrated Care Board</w:t>
      </w:r>
      <w:r>
        <w:rPr>
          <w:spacing w:val="-2"/>
        </w:rPr>
        <w:t xml:space="preserve"> </w:t>
      </w:r>
      <w:r>
        <w:t>and</w:t>
      </w:r>
      <w:r>
        <w:rPr>
          <w:spacing w:val="-1"/>
        </w:rPr>
        <w:t xml:space="preserve"> </w:t>
      </w:r>
      <w:r>
        <w:t>System.</w:t>
      </w:r>
    </w:p>
    <w:p w14:paraId="7506D6D0" w14:textId="77777777" w:rsidR="00407F46" w:rsidRDefault="00407F46">
      <w:pPr>
        <w:sectPr w:rsidR="00407F46">
          <w:pgSz w:w="11910" w:h="16840"/>
          <w:pgMar w:top="1580" w:right="1020" w:bottom="720" w:left="1320" w:header="0" w:footer="524" w:gutter="0"/>
          <w:cols w:space="720"/>
        </w:sectPr>
      </w:pPr>
    </w:p>
    <w:p w14:paraId="226BEF3D" w14:textId="77777777" w:rsidR="00407F46" w:rsidRDefault="00945025">
      <w:pPr>
        <w:pStyle w:val="ListParagraph"/>
        <w:numPr>
          <w:ilvl w:val="1"/>
          <w:numId w:val="17"/>
        </w:numPr>
        <w:tabs>
          <w:tab w:val="left" w:pos="840"/>
          <w:tab w:val="left" w:pos="841"/>
        </w:tabs>
        <w:spacing w:before="81"/>
        <w:ind w:hanging="361"/>
        <w:rPr>
          <w:rFonts w:ascii="Symbol" w:hAnsi="Symbol"/>
          <w:sz w:val="24"/>
        </w:rPr>
      </w:pPr>
      <w:r>
        <w:rPr>
          <w:b/>
          <w:sz w:val="26"/>
        </w:rPr>
        <w:lastRenderedPageBreak/>
        <w:t>Dr</w:t>
      </w:r>
      <w:r>
        <w:rPr>
          <w:b/>
          <w:spacing w:val="2"/>
          <w:sz w:val="26"/>
        </w:rPr>
        <w:t xml:space="preserve"> </w:t>
      </w:r>
      <w:proofErr w:type="spellStart"/>
      <w:r>
        <w:rPr>
          <w:b/>
          <w:sz w:val="26"/>
        </w:rPr>
        <w:t>Fatai</w:t>
      </w:r>
      <w:proofErr w:type="spellEnd"/>
      <w:r>
        <w:rPr>
          <w:b/>
          <w:spacing w:val="3"/>
          <w:sz w:val="26"/>
        </w:rPr>
        <w:t xml:space="preserve"> </w:t>
      </w:r>
      <w:proofErr w:type="spellStart"/>
      <w:r>
        <w:rPr>
          <w:b/>
          <w:sz w:val="26"/>
        </w:rPr>
        <w:t>Salau</w:t>
      </w:r>
      <w:proofErr w:type="spellEnd"/>
      <w:r>
        <w:rPr>
          <w:b/>
          <w:sz w:val="26"/>
        </w:rPr>
        <w:t>,</w:t>
      </w:r>
      <w:r>
        <w:rPr>
          <w:b/>
          <w:spacing w:val="3"/>
          <w:sz w:val="26"/>
        </w:rPr>
        <w:t xml:space="preserve"> </w:t>
      </w:r>
      <w:r>
        <w:rPr>
          <w:b/>
          <w:sz w:val="24"/>
        </w:rPr>
        <w:t>Elected</w:t>
      </w:r>
      <w:r>
        <w:rPr>
          <w:b/>
          <w:spacing w:val="2"/>
          <w:sz w:val="24"/>
        </w:rPr>
        <w:t xml:space="preserve"> </w:t>
      </w:r>
      <w:r>
        <w:rPr>
          <w:b/>
          <w:sz w:val="24"/>
        </w:rPr>
        <w:t>GP</w:t>
      </w:r>
    </w:p>
    <w:p w14:paraId="21C5AC70" w14:textId="77777777" w:rsidR="00407F46" w:rsidRDefault="00945025">
      <w:pPr>
        <w:pStyle w:val="BodyText"/>
        <w:spacing w:before="238"/>
        <w:ind w:left="828" w:right="597"/>
      </w:pPr>
      <w:r>
        <w:t xml:space="preserve">Dr </w:t>
      </w:r>
      <w:proofErr w:type="spellStart"/>
      <w:r>
        <w:t>Fatai</w:t>
      </w:r>
      <w:proofErr w:type="spellEnd"/>
      <w:r>
        <w:t xml:space="preserve"> </w:t>
      </w:r>
      <w:proofErr w:type="spellStart"/>
      <w:r>
        <w:t>Salau</w:t>
      </w:r>
      <w:proofErr w:type="spellEnd"/>
      <w:r>
        <w:t xml:space="preserve"> qualified from the College of Medicine, University of Lagos,</w:t>
      </w:r>
      <w:r>
        <w:rPr>
          <w:spacing w:val="1"/>
        </w:rPr>
        <w:t xml:space="preserve"> </w:t>
      </w:r>
      <w:r>
        <w:t>Nigeria in 1992 and has been a GP at the Douglas Grove Surgery in Witham</w:t>
      </w:r>
      <w:r>
        <w:rPr>
          <w:spacing w:val="-65"/>
        </w:rPr>
        <w:t xml:space="preserve"> </w:t>
      </w:r>
      <w:r>
        <w:t>since 2006.</w:t>
      </w:r>
    </w:p>
    <w:p w14:paraId="3774FDC9" w14:textId="77777777" w:rsidR="00407F46" w:rsidRDefault="00407F46">
      <w:pPr>
        <w:pStyle w:val="BodyText"/>
        <w:spacing w:before="10"/>
        <w:rPr>
          <w:sz w:val="20"/>
        </w:rPr>
      </w:pPr>
    </w:p>
    <w:p w14:paraId="1E38CB3C" w14:textId="77777777" w:rsidR="00407F46" w:rsidRDefault="00945025">
      <w:pPr>
        <w:pStyle w:val="BodyText"/>
        <w:ind w:left="828" w:right="148"/>
        <w:jc w:val="both"/>
      </w:pPr>
      <w:proofErr w:type="spellStart"/>
      <w:r>
        <w:t>Fatai</w:t>
      </w:r>
      <w:proofErr w:type="spellEnd"/>
      <w:r>
        <w:t xml:space="preserve"> is a member of the Royal College of Physicians and has been involved with</w:t>
      </w:r>
      <w:r>
        <w:rPr>
          <w:spacing w:val="-65"/>
        </w:rPr>
        <w:t xml:space="preserve"> </w:t>
      </w:r>
      <w:r>
        <w:t>developing cha</w:t>
      </w:r>
      <w:r>
        <w:t>nges to primary care in the Witham area. His clinical interests are</w:t>
      </w:r>
      <w:r>
        <w:rPr>
          <w:spacing w:val="-64"/>
        </w:rPr>
        <w:t xml:space="preserve"> </w:t>
      </w:r>
      <w:r>
        <w:t>acute</w:t>
      </w:r>
      <w:r>
        <w:rPr>
          <w:spacing w:val="-2"/>
        </w:rPr>
        <w:t xml:space="preserve"> </w:t>
      </w:r>
      <w:r>
        <w:t>medicine</w:t>
      </w:r>
      <w:r>
        <w:rPr>
          <w:spacing w:val="-2"/>
        </w:rPr>
        <w:t xml:space="preserve"> </w:t>
      </w:r>
      <w:r>
        <w:t>and gastroenterology.</w:t>
      </w:r>
    </w:p>
    <w:p w14:paraId="03D96DA7" w14:textId="77777777" w:rsidR="00407F46" w:rsidRDefault="00407F46">
      <w:pPr>
        <w:pStyle w:val="BodyText"/>
        <w:spacing w:before="10"/>
        <w:rPr>
          <w:sz w:val="20"/>
        </w:rPr>
      </w:pPr>
    </w:p>
    <w:p w14:paraId="475063A1" w14:textId="77777777" w:rsidR="00407F46" w:rsidRDefault="00945025">
      <w:pPr>
        <w:pStyle w:val="ListParagraph"/>
        <w:numPr>
          <w:ilvl w:val="1"/>
          <w:numId w:val="17"/>
        </w:numPr>
        <w:tabs>
          <w:tab w:val="left" w:pos="840"/>
          <w:tab w:val="left" w:pos="841"/>
        </w:tabs>
        <w:ind w:hanging="361"/>
        <w:rPr>
          <w:rFonts w:ascii="Symbol" w:hAnsi="Symbol"/>
          <w:sz w:val="26"/>
        </w:rPr>
      </w:pPr>
      <w:r>
        <w:rPr>
          <w:b/>
          <w:sz w:val="26"/>
        </w:rPr>
        <w:t>Pauline</w:t>
      </w:r>
      <w:r>
        <w:rPr>
          <w:b/>
          <w:spacing w:val="-4"/>
          <w:sz w:val="26"/>
        </w:rPr>
        <w:t xml:space="preserve"> </w:t>
      </w:r>
      <w:r>
        <w:rPr>
          <w:b/>
          <w:sz w:val="26"/>
        </w:rPr>
        <w:t>Stratford,</w:t>
      </w:r>
      <w:r>
        <w:rPr>
          <w:b/>
          <w:spacing w:val="-3"/>
          <w:sz w:val="26"/>
        </w:rPr>
        <w:t xml:space="preserve"> </w:t>
      </w:r>
      <w:r>
        <w:rPr>
          <w:b/>
          <w:sz w:val="24"/>
        </w:rPr>
        <w:t>Third</w:t>
      </w:r>
      <w:r>
        <w:rPr>
          <w:b/>
          <w:spacing w:val="-2"/>
          <w:sz w:val="24"/>
        </w:rPr>
        <w:t xml:space="preserve"> </w:t>
      </w:r>
      <w:r>
        <w:rPr>
          <w:b/>
          <w:sz w:val="24"/>
        </w:rPr>
        <w:t>Lay</w:t>
      </w:r>
      <w:r>
        <w:rPr>
          <w:b/>
          <w:spacing w:val="-4"/>
          <w:sz w:val="24"/>
        </w:rPr>
        <w:t xml:space="preserve"> </w:t>
      </w:r>
      <w:r>
        <w:rPr>
          <w:b/>
          <w:sz w:val="24"/>
        </w:rPr>
        <w:t>Member</w:t>
      </w:r>
    </w:p>
    <w:p w14:paraId="720AE7A9" w14:textId="77777777" w:rsidR="00407F46" w:rsidRDefault="00945025">
      <w:pPr>
        <w:pStyle w:val="BodyText"/>
        <w:spacing w:before="239"/>
        <w:ind w:left="828" w:right="398"/>
      </w:pPr>
      <w:r>
        <w:t>Before joining the NHS, Pauline was a senior commissioner for social care</w:t>
      </w:r>
      <w:r>
        <w:rPr>
          <w:spacing w:val="1"/>
        </w:rPr>
        <w:t xml:space="preserve"> </w:t>
      </w:r>
      <w:r>
        <w:t>mental health services.</w:t>
      </w:r>
      <w:r>
        <w:rPr>
          <w:spacing w:val="1"/>
        </w:rPr>
        <w:t xml:space="preserve"> </w:t>
      </w:r>
      <w:r>
        <w:t>Prior to that Pa</w:t>
      </w:r>
      <w:r>
        <w:t xml:space="preserve">uline was a </w:t>
      </w:r>
      <w:proofErr w:type="gramStart"/>
      <w:r>
        <w:t>human resources</w:t>
      </w:r>
      <w:proofErr w:type="gramEnd"/>
      <w:r>
        <w:t xml:space="preserve"> and</w:t>
      </w:r>
      <w:r>
        <w:rPr>
          <w:spacing w:val="1"/>
        </w:rPr>
        <w:t xml:space="preserve"> </w:t>
      </w:r>
      <w:r>
        <w:t>change manager with a lead in equalities in central government.</w:t>
      </w:r>
      <w:r>
        <w:rPr>
          <w:spacing w:val="1"/>
        </w:rPr>
        <w:t xml:space="preserve"> </w:t>
      </w:r>
      <w:r>
        <w:t>Pauline also</w:t>
      </w:r>
      <w:r>
        <w:rPr>
          <w:spacing w:val="-64"/>
        </w:rPr>
        <w:t xml:space="preserve"> </w:t>
      </w:r>
      <w:r>
        <w:t>serves as the Lay Member for Primary Care of the Castle Point and Rochford</w:t>
      </w:r>
      <w:r>
        <w:rPr>
          <w:spacing w:val="-64"/>
        </w:rPr>
        <w:t xml:space="preserve"> </w:t>
      </w:r>
      <w:r>
        <w:t>and</w:t>
      </w:r>
      <w:r>
        <w:rPr>
          <w:spacing w:val="-3"/>
        </w:rPr>
        <w:t xml:space="preserve"> </w:t>
      </w:r>
      <w:r>
        <w:t>Southend</w:t>
      </w:r>
      <w:r>
        <w:rPr>
          <w:spacing w:val="3"/>
        </w:rPr>
        <w:t xml:space="preserve"> </w:t>
      </w:r>
      <w:r>
        <w:t>CCGs.</w:t>
      </w:r>
    </w:p>
    <w:p w14:paraId="276625DF" w14:textId="77777777" w:rsidR="00407F46" w:rsidRDefault="00407F46">
      <w:pPr>
        <w:pStyle w:val="BodyText"/>
        <w:spacing w:before="11"/>
        <w:rPr>
          <w:sz w:val="20"/>
        </w:rPr>
      </w:pPr>
    </w:p>
    <w:p w14:paraId="14C7B002" w14:textId="77777777" w:rsidR="00407F46" w:rsidRDefault="00945025">
      <w:pPr>
        <w:pStyle w:val="ListParagraph"/>
        <w:numPr>
          <w:ilvl w:val="1"/>
          <w:numId w:val="17"/>
        </w:numPr>
        <w:tabs>
          <w:tab w:val="left" w:pos="840"/>
          <w:tab w:val="left" w:pos="841"/>
        </w:tabs>
        <w:ind w:hanging="361"/>
        <w:rPr>
          <w:rFonts w:ascii="Symbol" w:hAnsi="Symbol"/>
          <w:sz w:val="24"/>
        </w:rPr>
      </w:pPr>
      <w:r>
        <w:rPr>
          <w:b/>
          <w:sz w:val="26"/>
        </w:rPr>
        <w:t>Dr</w:t>
      </w:r>
      <w:r>
        <w:rPr>
          <w:b/>
          <w:spacing w:val="3"/>
          <w:sz w:val="26"/>
        </w:rPr>
        <w:t xml:space="preserve"> </w:t>
      </w:r>
      <w:r>
        <w:rPr>
          <w:b/>
          <w:sz w:val="26"/>
        </w:rPr>
        <w:t>Elizabeth</w:t>
      </w:r>
      <w:r>
        <w:rPr>
          <w:b/>
          <w:spacing w:val="3"/>
          <w:sz w:val="26"/>
        </w:rPr>
        <w:t xml:space="preserve"> </w:t>
      </w:r>
      <w:r>
        <w:rPr>
          <w:b/>
          <w:sz w:val="26"/>
        </w:rPr>
        <w:t>Towers,</w:t>
      </w:r>
      <w:r>
        <w:rPr>
          <w:b/>
          <w:spacing w:val="7"/>
          <w:sz w:val="26"/>
        </w:rPr>
        <w:t xml:space="preserve"> </w:t>
      </w:r>
      <w:r>
        <w:rPr>
          <w:b/>
          <w:sz w:val="24"/>
        </w:rPr>
        <w:t>Elected</w:t>
      </w:r>
      <w:r>
        <w:rPr>
          <w:b/>
          <w:spacing w:val="2"/>
          <w:sz w:val="24"/>
        </w:rPr>
        <w:t xml:space="preserve"> </w:t>
      </w:r>
      <w:r>
        <w:rPr>
          <w:b/>
          <w:sz w:val="24"/>
        </w:rPr>
        <w:t>GP</w:t>
      </w:r>
    </w:p>
    <w:p w14:paraId="4BB807F4" w14:textId="77777777" w:rsidR="00407F46" w:rsidRDefault="00945025">
      <w:pPr>
        <w:pStyle w:val="BodyText"/>
        <w:spacing w:before="240"/>
        <w:ind w:left="828" w:right="197"/>
      </w:pPr>
      <w:r>
        <w:t>Dr Liz Towers was a GP at Whitley House Surgery for more than 30 years,</w:t>
      </w:r>
      <w:r>
        <w:rPr>
          <w:spacing w:val="1"/>
        </w:rPr>
        <w:t xml:space="preserve"> </w:t>
      </w:r>
      <w:r>
        <w:t>having spent three years as a junior doctor in the Chelms</w:t>
      </w:r>
      <w:r>
        <w:t>ford area. Her interests</w:t>
      </w:r>
      <w:r>
        <w:rPr>
          <w:spacing w:val="-64"/>
        </w:rPr>
        <w:t xml:space="preserve"> </w:t>
      </w:r>
      <w:r>
        <w:t>were particularly cancer and end of life care.</w:t>
      </w:r>
      <w:r>
        <w:rPr>
          <w:spacing w:val="1"/>
        </w:rPr>
        <w:t xml:space="preserve"> </w:t>
      </w:r>
      <w:r>
        <w:t>Liz became a Macmillan GP in</w:t>
      </w:r>
      <w:r>
        <w:rPr>
          <w:spacing w:val="1"/>
        </w:rPr>
        <w:t xml:space="preserve"> </w:t>
      </w:r>
      <w:r>
        <w:t>2010.</w:t>
      </w:r>
    </w:p>
    <w:p w14:paraId="6E160390" w14:textId="77777777" w:rsidR="00407F46" w:rsidRDefault="00407F46">
      <w:pPr>
        <w:pStyle w:val="BodyText"/>
        <w:spacing w:before="10"/>
        <w:rPr>
          <w:sz w:val="20"/>
        </w:rPr>
      </w:pPr>
    </w:p>
    <w:p w14:paraId="5D93A90A" w14:textId="77777777" w:rsidR="00407F46" w:rsidRDefault="00945025">
      <w:pPr>
        <w:pStyle w:val="ListParagraph"/>
        <w:numPr>
          <w:ilvl w:val="1"/>
          <w:numId w:val="17"/>
        </w:numPr>
        <w:tabs>
          <w:tab w:val="left" w:pos="840"/>
          <w:tab w:val="left" w:pos="841"/>
        </w:tabs>
        <w:spacing w:before="1"/>
        <w:ind w:hanging="361"/>
        <w:rPr>
          <w:rFonts w:ascii="Symbol" w:hAnsi="Symbol"/>
          <w:sz w:val="26"/>
        </w:rPr>
      </w:pPr>
      <w:r>
        <w:rPr>
          <w:b/>
          <w:sz w:val="26"/>
        </w:rPr>
        <w:t>Nathalie</w:t>
      </w:r>
      <w:r>
        <w:rPr>
          <w:b/>
          <w:spacing w:val="1"/>
          <w:sz w:val="26"/>
        </w:rPr>
        <w:t xml:space="preserve"> </w:t>
      </w:r>
      <w:r>
        <w:rPr>
          <w:b/>
          <w:sz w:val="26"/>
        </w:rPr>
        <w:t>Wright,</w:t>
      </w:r>
      <w:r>
        <w:rPr>
          <w:b/>
          <w:spacing w:val="4"/>
          <w:sz w:val="26"/>
        </w:rPr>
        <w:t xml:space="preserve"> </w:t>
      </w:r>
      <w:r>
        <w:rPr>
          <w:b/>
          <w:sz w:val="24"/>
        </w:rPr>
        <w:t>Lay Member</w:t>
      </w:r>
      <w:r>
        <w:rPr>
          <w:b/>
          <w:spacing w:val="1"/>
          <w:sz w:val="24"/>
        </w:rPr>
        <w:t xml:space="preserve"> </w:t>
      </w:r>
      <w:r>
        <w:rPr>
          <w:b/>
          <w:sz w:val="24"/>
        </w:rPr>
        <w:t>(Patient and Public</w:t>
      </w:r>
      <w:r>
        <w:rPr>
          <w:b/>
          <w:spacing w:val="-1"/>
          <w:sz w:val="24"/>
        </w:rPr>
        <w:t xml:space="preserve"> </w:t>
      </w:r>
      <w:r>
        <w:rPr>
          <w:b/>
          <w:sz w:val="24"/>
        </w:rPr>
        <w:t>Engagement)</w:t>
      </w:r>
    </w:p>
    <w:p w14:paraId="04C8DD0C" w14:textId="77777777" w:rsidR="00407F46" w:rsidRDefault="00945025">
      <w:pPr>
        <w:pStyle w:val="BodyText"/>
        <w:spacing w:before="238"/>
        <w:ind w:left="828" w:right="164"/>
      </w:pPr>
      <w:r>
        <w:t>Nathalie</w:t>
      </w:r>
      <w:r>
        <w:rPr>
          <w:spacing w:val="-2"/>
        </w:rPr>
        <w:t xml:space="preserve"> </w:t>
      </w:r>
      <w:r>
        <w:t>joined</w:t>
      </w:r>
      <w:r>
        <w:rPr>
          <w:spacing w:val="-4"/>
        </w:rPr>
        <w:t xml:space="preserve"> </w:t>
      </w:r>
      <w:r>
        <w:t>the</w:t>
      </w:r>
      <w:r>
        <w:rPr>
          <w:spacing w:val="-1"/>
        </w:rPr>
        <w:t xml:space="preserve"> </w:t>
      </w:r>
      <w:r>
        <w:t>CCG</w:t>
      </w:r>
      <w:r>
        <w:rPr>
          <w:spacing w:val="-2"/>
        </w:rPr>
        <w:t xml:space="preserve"> </w:t>
      </w:r>
      <w:r>
        <w:t>in</w:t>
      </w:r>
      <w:r>
        <w:rPr>
          <w:spacing w:val="-1"/>
        </w:rPr>
        <w:t xml:space="preserve"> </w:t>
      </w:r>
      <w:r>
        <w:t>2018</w:t>
      </w:r>
      <w:r>
        <w:rPr>
          <w:spacing w:val="-4"/>
        </w:rPr>
        <w:t xml:space="preserve"> </w:t>
      </w:r>
      <w:r>
        <w:t>as</w:t>
      </w:r>
      <w:r>
        <w:rPr>
          <w:spacing w:val="-3"/>
        </w:rPr>
        <w:t xml:space="preserve"> </w:t>
      </w:r>
      <w:r>
        <w:t>Lay</w:t>
      </w:r>
      <w:r>
        <w:rPr>
          <w:spacing w:val="-2"/>
        </w:rPr>
        <w:t xml:space="preserve"> </w:t>
      </w:r>
      <w:r>
        <w:t>Member</w:t>
      </w:r>
      <w:r>
        <w:rPr>
          <w:spacing w:val="-1"/>
        </w:rPr>
        <w:t xml:space="preserve"> </w:t>
      </w:r>
      <w:r>
        <w:t>for</w:t>
      </w:r>
      <w:r>
        <w:rPr>
          <w:spacing w:val="-2"/>
        </w:rPr>
        <w:t xml:space="preserve"> </w:t>
      </w:r>
      <w:r>
        <w:t>Patient</w:t>
      </w:r>
      <w:r>
        <w:rPr>
          <w:spacing w:val="-2"/>
        </w:rPr>
        <w:t xml:space="preserve"> </w:t>
      </w:r>
      <w:r>
        <w:t>and</w:t>
      </w:r>
      <w:r>
        <w:rPr>
          <w:spacing w:val="-3"/>
        </w:rPr>
        <w:t xml:space="preserve"> </w:t>
      </w:r>
      <w:r>
        <w:t>Public</w:t>
      </w:r>
      <w:r>
        <w:rPr>
          <w:spacing w:val="-64"/>
        </w:rPr>
        <w:t xml:space="preserve"> </w:t>
      </w:r>
      <w:r>
        <w:t>Engagement.</w:t>
      </w:r>
    </w:p>
    <w:p w14:paraId="28D4C4DE" w14:textId="77777777" w:rsidR="00407F46" w:rsidRDefault="00407F46">
      <w:pPr>
        <w:pStyle w:val="BodyText"/>
        <w:spacing w:before="10"/>
        <w:rPr>
          <w:sz w:val="20"/>
        </w:rPr>
      </w:pPr>
    </w:p>
    <w:p w14:paraId="05913246" w14:textId="77777777" w:rsidR="00407F46" w:rsidRDefault="00945025">
      <w:pPr>
        <w:pStyle w:val="BodyText"/>
        <w:ind w:left="828" w:right="638"/>
      </w:pPr>
      <w:r>
        <w:t>Following a career in Senior Management within Financial Services Nathalie</w:t>
      </w:r>
      <w:r>
        <w:rPr>
          <w:spacing w:val="-64"/>
        </w:rPr>
        <w:t xml:space="preserve"> </w:t>
      </w:r>
      <w:r>
        <w:t>joined the NHS within the Oncology Services team for Mid Anglia Cancer</w:t>
      </w:r>
      <w:r>
        <w:rPr>
          <w:spacing w:val="1"/>
        </w:rPr>
        <w:t xml:space="preserve"> </w:t>
      </w:r>
      <w:r>
        <w:t>Network.</w:t>
      </w:r>
    </w:p>
    <w:p w14:paraId="2E424EB2" w14:textId="77777777" w:rsidR="00407F46" w:rsidRDefault="00407F46">
      <w:pPr>
        <w:pStyle w:val="BodyText"/>
        <w:spacing w:before="10"/>
        <w:rPr>
          <w:sz w:val="20"/>
        </w:rPr>
      </w:pPr>
    </w:p>
    <w:p w14:paraId="40D1BD09" w14:textId="77777777" w:rsidR="00407F46" w:rsidRDefault="00945025">
      <w:pPr>
        <w:pStyle w:val="BodyText"/>
        <w:ind w:left="828" w:right="164"/>
      </w:pPr>
      <w:r>
        <w:t>Nathalie</w:t>
      </w:r>
      <w:r>
        <w:rPr>
          <w:spacing w:val="-4"/>
        </w:rPr>
        <w:t xml:space="preserve"> </w:t>
      </w:r>
      <w:r>
        <w:t>has</w:t>
      </w:r>
      <w:r>
        <w:rPr>
          <w:spacing w:val="-4"/>
        </w:rPr>
        <w:t xml:space="preserve"> </w:t>
      </w:r>
      <w:r>
        <w:t>experience</w:t>
      </w:r>
      <w:r>
        <w:rPr>
          <w:spacing w:val="-1"/>
        </w:rPr>
        <w:t xml:space="preserve"> </w:t>
      </w:r>
      <w:r>
        <w:t>in</w:t>
      </w:r>
      <w:r>
        <w:rPr>
          <w:spacing w:val="-2"/>
        </w:rPr>
        <w:t xml:space="preserve"> </w:t>
      </w:r>
      <w:r>
        <w:t>both</w:t>
      </w:r>
      <w:r>
        <w:rPr>
          <w:spacing w:val="-3"/>
        </w:rPr>
        <w:t xml:space="preserve"> </w:t>
      </w:r>
      <w:r>
        <w:t>the</w:t>
      </w:r>
      <w:r>
        <w:rPr>
          <w:spacing w:val="-2"/>
        </w:rPr>
        <w:t xml:space="preserve"> </w:t>
      </w:r>
      <w:r>
        <w:t>private</w:t>
      </w:r>
      <w:r>
        <w:rPr>
          <w:spacing w:val="-1"/>
        </w:rPr>
        <w:t xml:space="preserve"> </w:t>
      </w:r>
      <w:r>
        <w:t>and</w:t>
      </w:r>
      <w:r>
        <w:rPr>
          <w:spacing w:val="-2"/>
        </w:rPr>
        <w:t xml:space="preserve"> </w:t>
      </w:r>
      <w:r>
        <w:t>public</w:t>
      </w:r>
      <w:r>
        <w:rPr>
          <w:spacing w:val="-2"/>
        </w:rPr>
        <w:t xml:space="preserve"> </w:t>
      </w:r>
      <w:r>
        <w:t>sector</w:t>
      </w:r>
      <w:r>
        <w:rPr>
          <w:spacing w:val="-4"/>
        </w:rPr>
        <w:t xml:space="preserve"> </w:t>
      </w:r>
      <w:r>
        <w:t>and</w:t>
      </w:r>
      <w:r>
        <w:rPr>
          <w:spacing w:val="-2"/>
        </w:rPr>
        <w:t xml:space="preserve"> </w:t>
      </w:r>
      <w:r>
        <w:t>is</w:t>
      </w:r>
      <w:r>
        <w:rPr>
          <w:spacing w:val="-2"/>
        </w:rPr>
        <w:t xml:space="preserve"> </w:t>
      </w:r>
      <w:r>
        <w:t>a</w:t>
      </w:r>
      <w:r>
        <w:rPr>
          <w:spacing w:val="-2"/>
        </w:rPr>
        <w:t xml:space="preserve"> </w:t>
      </w:r>
      <w:r>
        <w:t>qualified</w:t>
      </w:r>
      <w:r>
        <w:rPr>
          <w:spacing w:val="-64"/>
        </w:rPr>
        <w:t xml:space="preserve"> </w:t>
      </w:r>
      <w:r>
        <w:t>counse</w:t>
      </w:r>
      <w:r>
        <w:t>llor.</w:t>
      </w:r>
      <w:r>
        <w:rPr>
          <w:spacing w:val="1"/>
        </w:rPr>
        <w:t xml:space="preserve"> </w:t>
      </w:r>
      <w:r>
        <w:t>Since 2016 Nathalie has undertaken voluntary roles working as a</w:t>
      </w:r>
      <w:r>
        <w:rPr>
          <w:spacing w:val="1"/>
        </w:rPr>
        <w:t xml:space="preserve"> </w:t>
      </w:r>
      <w:r>
        <w:t>mental health therapist in local education settings and is a Young Minds</w:t>
      </w:r>
      <w:r>
        <w:rPr>
          <w:spacing w:val="1"/>
        </w:rPr>
        <w:t xml:space="preserve"> </w:t>
      </w:r>
      <w:r>
        <w:t>ambassador.</w:t>
      </w:r>
    </w:p>
    <w:p w14:paraId="494DC8DA" w14:textId="77777777" w:rsidR="00407F46" w:rsidRDefault="00407F46">
      <w:pPr>
        <w:pStyle w:val="BodyText"/>
        <w:spacing w:before="8"/>
        <w:rPr>
          <w:sz w:val="20"/>
        </w:rPr>
      </w:pPr>
    </w:p>
    <w:p w14:paraId="481F3115" w14:textId="77777777" w:rsidR="00407F46" w:rsidRDefault="00945025">
      <w:pPr>
        <w:pStyle w:val="Heading5"/>
        <w:spacing w:before="1"/>
      </w:pPr>
      <w:bookmarkStart w:id="24" w:name="_bookmark24"/>
      <w:bookmarkEnd w:id="24"/>
      <w:r>
        <w:t>Committees,</w:t>
      </w:r>
      <w:r>
        <w:rPr>
          <w:spacing w:val="-4"/>
        </w:rPr>
        <w:t xml:space="preserve"> </w:t>
      </w:r>
      <w:r>
        <w:t>including</w:t>
      </w:r>
      <w:r>
        <w:rPr>
          <w:spacing w:val="-3"/>
        </w:rPr>
        <w:t xml:space="preserve"> </w:t>
      </w:r>
      <w:r>
        <w:t>Audit</w:t>
      </w:r>
      <w:r>
        <w:rPr>
          <w:spacing w:val="-3"/>
        </w:rPr>
        <w:t xml:space="preserve"> </w:t>
      </w:r>
      <w:r>
        <w:t>Committee</w:t>
      </w:r>
    </w:p>
    <w:p w14:paraId="6FAABCF5" w14:textId="77777777" w:rsidR="00407F46" w:rsidRDefault="00407F46">
      <w:pPr>
        <w:pStyle w:val="BodyText"/>
        <w:spacing w:before="10"/>
        <w:rPr>
          <w:b/>
          <w:sz w:val="20"/>
        </w:rPr>
      </w:pPr>
    </w:p>
    <w:p w14:paraId="041FE40A" w14:textId="77777777" w:rsidR="00407F46" w:rsidRDefault="00945025">
      <w:pPr>
        <w:pStyle w:val="BodyText"/>
        <w:ind w:left="120" w:right="164"/>
      </w:pPr>
      <w:r>
        <w:t>A</w:t>
      </w:r>
      <w:r>
        <w:rPr>
          <w:spacing w:val="-2"/>
        </w:rPr>
        <w:t xml:space="preserve"> </w:t>
      </w:r>
      <w:r>
        <w:t>full</w:t>
      </w:r>
      <w:r>
        <w:rPr>
          <w:spacing w:val="-2"/>
        </w:rPr>
        <w:t xml:space="preserve"> </w:t>
      </w:r>
      <w:r>
        <w:t>list</w:t>
      </w:r>
      <w:r>
        <w:rPr>
          <w:spacing w:val="-1"/>
        </w:rPr>
        <w:t xml:space="preserve"> </w:t>
      </w:r>
      <w:r>
        <w:t>of</w:t>
      </w:r>
      <w:r>
        <w:rPr>
          <w:spacing w:val="-3"/>
        </w:rPr>
        <w:t xml:space="preserve"> </w:t>
      </w:r>
      <w:r>
        <w:t>the</w:t>
      </w:r>
      <w:r>
        <w:rPr>
          <w:spacing w:val="-1"/>
        </w:rPr>
        <w:t xml:space="preserve"> </w:t>
      </w:r>
      <w:r>
        <w:t>committees</w:t>
      </w:r>
      <w:r>
        <w:rPr>
          <w:spacing w:val="-1"/>
        </w:rPr>
        <w:t xml:space="preserve"> </w:t>
      </w:r>
      <w:r>
        <w:t>supporting</w:t>
      </w:r>
      <w:r>
        <w:rPr>
          <w:spacing w:val="-3"/>
        </w:rPr>
        <w:t xml:space="preserve"> </w:t>
      </w:r>
      <w:r>
        <w:t>the</w:t>
      </w:r>
      <w:r>
        <w:rPr>
          <w:spacing w:val="-4"/>
        </w:rPr>
        <w:t xml:space="preserve"> </w:t>
      </w:r>
      <w:r>
        <w:t>Board, including</w:t>
      </w:r>
      <w:r>
        <w:rPr>
          <w:spacing w:val="-2"/>
        </w:rPr>
        <w:t xml:space="preserve"> </w:t>
      </w:r>
      <w:r>
        <w:t>the</w:t>
      </w:r>
      <w:r>
        <w:rPr>
          <w:spacing w:val="-3"/>
        </w:rPr>
        <w:t xml:space="preserve"> </w:t>
      </w:r>
      <w:r>
        <w:t>Audit</w:t>
      </w:r>
      <w:r>
        <w:rPr>
          <w:spacing w:val="-4"/>
        </w:rPr>
        <w:t xml:space="preserve"> </w:t>
      </w:r>
      <w:r>
        <w:t>Committee,</w:t>
      </w:r>
      <w:r>
        <w:rPr>
          <w:spacing w:val="-3"/>
        </w:rPr>
        <w:t xml:space="preserve"> </w:t>
      </w:r>
      <w:r>
        <w:t>and</w:t>
      </w:r>
      <w:r>
        <w:rPr>
          <w:spacing w:val="-64"/>
        </w:rPr>
        <w:t xml:space="preserve"> </w:t>
      </w:r>
      <w:r>
        <w:t>membership of those committees is provided within the Governance Statement from</w:t>
      </w:r>
      <w:r>
        <w:rPr>
          <w:spacing w:val="1"/>
        </w:rPr>
        <w:t xml:space="preserve"> </w:t>
      </w:r>
      <w:r>
        <w:t>page 38</w:t>
      </w:r>
      <w:r>
        <w:rPr>
          <w:spacing w:val="-1"/>
        </w:rPr>
        <w:t xml:space="preserve"> </w:t>
      </w:r>
      <w:r>
        <w:t>onwards.</w:t>
      </w:r>
    </w:p>
    <w:p w14:paraId="567C0FCD" w14:textId="77777777" w:rsidR="00407F46" w:rsidRDefault="00407F46">
      <w:pPr>
        <w:pStyle w:val="BodyText"/>
        <w:spacing w:before="10"/>
        <w:rPr>
          <w:sz w:val="20"/>
        </w:rPr>
      </w:pPr>
    </w:p>
    <w:p w14:paraId="7076FFD7" w14:textId="77777777" w:rsidR="00407F46" w:rsidRDefault="00945025">
      <w:pPr>
        <w:pStyle w:val="Heading5"/>
      </w:pPr>
      <w:bookmarkStart w:id="25" w:name="_bookmark25"/>
      <w:bookmarkEnd w:id="25"/>
      <w:r>
        <w:t>Register</w:t>
      </w:r>
      <w:r>
        <w:rPr>
          <w:spacing w:val="-3"/>
        </w:rPr>
        <w:t xml:space="preserve"> </w:t>
      </w:r>
      <w:r>
        <w:t>of</w:t>
      </w:r>
      <w:r>
        <w:rPr>
          <w:spacing w:val="-3"/>
        </w:rPr>
        <w:t xml:space="preserve"> </w:t>
      </w:r>
      <w:r>
        <w:t>Interests</w:t>
      </w:r>
    </w:p>
    <w:p w14:paraId="2041C92D" w14:textId="77777777" w:rsidR="00407F46" w:rsidRDefault="00407F46">
      <w:pPr>
        <w:pStyle w:val="BodyText"/>
        <w:spacing w:before="10"/>
        <w:rPr>
          <w:b/>
          <w:sz w:val="20"/>
        </w:rPr>
      </w:pPr>
    </w:p>
    <w:p w14:paraId="16CF96BF" w14:textId="77777777" w:rsidR="00407F46" w:rsidRDefault="00945025">
      <w:pPr>
        <w:pStyle w:val="BodyText"/>
        <w:ind w:left="120" w:right="426"/>
      </w:pPr>
      <w:r>
        <w:t>At all formal meetings of the board and its committees, members must declare if they</w:t>
      </w:r>
      <w:r>
        <w:rPr>
          <w:spacing w:val="-64"/>
        </w:rPr>
        <w:t xml:space="preserve"> </w:t>
      </w:r>
      <w:r>
        <w:t>have</w:t>
      </w:r>
      <w:r>
        <w:rPr>
          <w:spacing w:val="-3"/>
        </w:rPr>
        <w:t xml:space="preserve"> </w:t>
      </w:r>
      <w:r>
        <w:t>an interest</w:t>
      </w:r>
      <w:r>
        <w:rPr>
          <w:spacing w:val="-2"/>
        </w:rPr>
        <w:t xml:space="preserve"> </w:t>
      </w:r>
      <w:r>
        <w:t>in any</w:t>
      </w:r>
      <w:r>
        <w:rPr>
          <w:spacing w:val="-3"/>
        </w:rPr>
        <w:t xml:space="preserve"> </w:t>
      </w:r>
      <w:r>
        <w:t>agenda</w:t>
      </w:r>
      <w:r>
        <w:rPr>
          <w:spacing w:val="-2"/>
        </w:rPr>
        <w:t xml:space="preserve"> </w:t>
      </w:r>
      <w:r>
        <w:t>items</w:t>
      </w:r>
      <w:r>
        <w:rPr>
          <w:spacing w:val="-1"/>
        </w:rPr>
        <w:t xml:space="preserve"> </w:t>
      </w:r>
      <w:r>
        <w:t>under discussion.</w:t>
      </w:r>
    </w:p>
    <w:p w14:paraId="34D6D73B" w14:textId="77777777" w:rsidR="00407F46" w:rsidRDefault="00407F46">
      <w:pPr>
        <w:pStyle w:val="BodyText"/>
        <w:spacing w:before="10"/>
        <w:rPr>
          <w:sz w:val="20"/>
        </w:rPr>
      </w:pPr>
    </w:p>
    <w:p w14:paraId="310BD4F7" w14:textId="77777777" w:rsidR="00407F46" w:rsidRDefault="00945025">
      <w:pPr>
        <w:pStyle w:val="BodyText"/>
        <w:ind w:left="120" w:right="199"/>
      </w:pPr>
      <w:r>
        <w:t>The CCG maintains a register of interests declared by board members.</w:t>
      </w:r>
      <w:r>
        <w:rPr>
          <w:spacing w:val="1"/>
        </w:rPr>
        <w:t xml:space="preserve"> </w:t>
      </w:r>
      <w:r>
        <w:t>The register of</w:t>
      </w:r>
      <w:r>
        <w:rPr>
          <w:spacing w:val="-64"/>
        </w:rPr>
        <w:t xml:space="preserve"> </w:t>
      </w:r>
      <w:r>
        <w:t>board members’ interests is re</w:t>
      </w:r>
      <w:r>
        <w:t>gularly updated and included within the papers for</w:t>
      </w:r>
      <w:r>
        <w:rPr>
          <w:spacing w:val="1"/>
        </w:rPr>
        <w:t xml:space="preserve"> </w:t>
      </w:r>
      <w:r>
        <w:t>publicly</w:t>
      </w:r>
      <w:r>
        <w:rPr>
          <w:spacing w:val="-1"/>
        </w:rPr>
        <w:t xml:space="preserve"> </w:t>
      </w:r>
      <w:r>
        <w:t>held board</w:t>
      </w:r>
      <w:r>
        <w:rPr>
          <w:spacing w:val="-2"/>
        </w:rPr>
        <w:t xml:space="preserve"> </w:t>
      </w:r>
      <w:r>
        <w:t>meetings</w:t>
      </w:r>
      <w:r>
        <w:rPr>
          <w:spacing w:val="-3"/>
        </w:rPr>
        <w:t xml:space="preserve"> </w:t>
      </w:r>
      <w:r>
        <w:t>available on the</w:t>
      </w:r>
      <w:r>
        <w:rPr>
          <w:spacing w:val="3"/>
        </w:rPr>
        <w:t xml:space="preserve"> </w:t>
      </w:r>
      <w:hyperlink r:id="rId27">
        <w:r>
          <w:rPr>
            <w:color w:val="0000FF"/>
            <w:u w:val="single" w:color="0000FF"/>
          </w:rPr>
          <w:t>CCG’s website</w:t>
        </w:r>
      </w:hyperlink>
      <w:r>
        <w:t>.</w:t>
      </w:r>
    </w:p>
    <w:p w14:paraId="2DF5DC1A" w14:textId="77777777" w:rsidR="00407F46" w:rsidRDefault="00407F46">
      <w:pPr>
        <w:sectPr w:rsidR="00407F46">
          <w:pgSz w:w="11910" w:h="16840"/>
          <w:pgMar w:top="1320" w:right="1020" w:bottom="720" w:left="1320" w:header="0" w:footer="524" w:gutter="0"/>
          <w:cols w:space="720"/>
        </w:sectPr>
      </w:pPr>
    </w:p>
    <w:p w14:paraId="4C099927" w14:textId="77777777" w:rsidR="00407F46" w:rsidRDefault="00945025">
      <w:pPr>
        <w:pStyle w:val="Heading5"/>
        <w:spacing w:before="81"/>
      </w:pPr>
      <w:bookmarkStart w:id="26" w:name="_bookmark26"/>
      <w:bookmarkEnd w:id="26"/>
      <w:r>
        <w:lastRenderedPageBreak/>
        <w:t>Personal</w:t>
      </w:r>
      <w:r>
        <w:rPr>
          <w:spacing w:val="-2"/>
        </w:rPr>
        <w:t xml:space="preserve"> </w:t>
      </w:r>
      <w:r>
        <w:t>data</w:t>
      </w:r>
      <w:r>
        <w:rPr>
          <w:spacing w:val="-1"/>
        </w:rPr>
        <w:t xml:space="preserve"> </w:t>
      </w:r>
      <w:r>
        <w:t>related</w:t>
      </w:r>
      <w:r>
        <w:rPr>
          <w:spacing w:val="-5"/>
        </w:rPr>
        <w:t xml:space="preserve"> </w:t>
      </w:r>
      <w:r>
        <w:t>incidents</w:t>
      </w:r>
    </w:p>
    <w:p w14:paraId="2745407D" w14:textId="77777777" w:rsidR="00407F46" w:rsidRDefault="00407F46">
      <w:pPr>
        <w:pStyle w:val="BodyText"/>
        <w:spacing w:before="9"/>
        <w:rPr>
          <w:b/>
          <w:sz w:val="20"/>
        </w:rPr>
      </w:pPr>
    </w:p>
    <w:p w14:paraId="26C7D4A7" w14:textId="77777777" w:rsidR="00407F46" w:rsidRDefault="00945025">
      <w:pPr>
        <w:pStyle w:val="BodyText"/>
        <w:spacing w:before="1"/>
        <w:ind w:left="120" w:right="638"/>
      </w:pPr>
      <w:r>
        <w:t>There were no serious incidents requiring investigation and involving personal data</w:t>
      </w:r>
      <w:r>
        <w:rPr>
          <w:spacing w:val="-64"/>
        </w:rPr>
        <w:t xml:space="preserve"> </w:t>
      </w:r>
      <w:r>
        <w:t>reported</w:t>
      </w:r>
      <w:r>
        <w:rPr>
          <w:spacing w:val="-1"/>
        </w:rPr>
        <w:t xml:space="preserve"> </w:t>
      </w:r>
      <w:r>
        <w:t>to</w:t>
      </w:r>
      <w:r>
        <w:rPr>
          <w:spacing w:val="-3"/>
        </w:rPr>
        <w:t xml:space="preserve"> </w:t>
      </w:r>
      <w:r>
        <w:t>the Information</w:t>
      </w:r>
      <w:r>
        <w:rPr>
          <w:spacing w:val="-1"/>
        </w:rPr>
        <w:t xml:space="preserve"> </w:t>
      </w:r>
      <w:r>
        <w:t>Commissioner’s Office</w:t>
      </w:r>
      <w:r>
        <w:rPr>
          <w:spacing w:val="-1"/>
        </w:rPr>
        <w:t xml:space="preserve"> </w:t>
      </w:r>
      <w:r>
        <w:t>in</w:t>
      </w:r>
      <w:r>
        <w:rPr>
          <w:spacing w:val="-2"/>
        </w:rPr>
        <w:t xml:space="preserve"> </w:t>
      </w:r>
      <w:r>
        <w:t>2021/22.</w:t>
      </w:r>
    </w:p>
    <w:p w14:paraId="5B35CAF5" w14:textId="77777777" w:rsidR="00407F46" w:rsidRDefault="00407F46">
      <w:pPr>
        <w:pStyle w:val="BodyText"/>
        <w:spacing w:before="10"/>
        <w:rPr>
          <w:sz w:val="20"/>
        </w:rPr>
      </w:pPr>
    </w:p>
    <w:p w14:paraId="39B7ED00" w14:textId="77777777" w:rsidR="00407F46" w:rsidRDefault="00945025">
      <w:pPr>
        <w:pStyle w:val="Heading5"/>
      </w:pPr>
      <w:bookmarkStart w:id="27" w:name="_bookmark27"/>
      <w:bookmarkEnd w:id="27"/>
      <w:r>
        <w:t>Statement</w:t>
      </w:r>
      <w:r>
        <w:rPr>
          <w:spacing w:val="-2"/>
        </w:rPr>
        <w:t xml:space="preserve"> </w:t>
      </w:r>
      <w:r>
        <w:t>of</w:t>
      </w:r>
      <w:r>
        <w:rPr>
          <w:spacing w:val="-2"/>
        </w:rPr>
        <w:t xml:space="preserve"> </w:t>
      </w:r>
      <w:r>
        <w:t>Disclosure</w:t>
      </w:r>
      <w:r>
        <w:rPr>
          <w:spacing w:val="-1"/>
        </w:rPr>
        <w:t xml:space="preserve"> </w:t>
      </w:r>
      <w:r>
        <w:t>to</w:t>
      </w:r>
      <w:r>
        <w:rPr>
          <w:spacing w:val="-1"/>
        </w:rPr>
        <w:t xml:space="preserve"> </w:t>
      </w:r>
      <w:r>
        <w:t>Auditors</w:t>
      </w:r>
    </w:p>
    <w:p w14:paraId="600BE43A" w14:textId="77777777" w:rsidR="00407F46" w:rsidRDefault="00407F46">
      <w:pPr>
        <w:pStyle w:val="BodyText"/>
        <w:spacing w:before="10"/>
        <w:rPr>
          <w:b/>
          <w:sz w:val="20"/>
        </w:rPr>
      </w:pPr>
    </w:p>
    <w:p w14:paraId="433F6CFF" w14:textId="77777777" w:rsidR="00407F46" w:rsidRDefault="00945025">
      <w:pPr>
        <w:pStyle w:val="BodyText"/>
        <w:ind w:left="120" w:right="919"/>
      </w:pPr>
      <w:proofErr w:type="gramStart"/>
      <w:r>
        <w:t>Each individual</w:t>
      </w:r>
      <w:proofErr w:type="gramEnd"/>
      <w:r>
        <w:t xml:space="preserve"> who is a member of the CCG at the time the Members’ Report is</w:t>
      </w:r>
      <w:r>
        <w:rPr>
          <w:spacing w:val="-65"/>
        </w:rPr>
        <w:t xml:space="preserve"> </w:t>
      </w:r>
      <w:r>
        <w:t>approved</w:t>
      </w:r>
      <w:r>
        <w:rPr>
          <w:spacing w:val="-1"/>
        </w:rPr>
        <w:t xml:space="preserve"> </w:t>
      </w:r>
      <w:r>
        <w:t>confirms:</w:t>
      </w:r>
    </w:p>
    <w:p w14:paraId="73454A00" w14:textId="77777777" w:rsidR="00407F46" w:rsidRDefault="00407F46">
      <w:pPr>
        <w:pStyle w:val="BodyText"/>
        <w:spacing w:before="1"/>
        <w:rPr>
          <w:sz w:val="21"/>
        </w:rPr>
      </w:pPr>
    </w:p>
    <w:p w14:paraId="4434DA43" w14:textId="77777777" w:rsidR="00407F46" w:rsidRDefault="00945025">
      <w:pPr>
        <w:pStyle w:val="ListParagraph"/>
        <w:numPr>
          <w:ilvl w:val="1"/>
          <w:numId w:val="17"/>
        </w:numPr>
        <w:tabs>
          <w:tab w:val="left" w:pos="840"/>
          <w:tab w:val="left" w:pos="841"/>
        </w:tabs>
        <w:spacing w:line="237" w:lineRule="auto"/>
        <w:ind w:right="493"/>
        <w:rPr>
          <w:rFonts w:ascii="Symbol" w:hAnsi="Symbol"/>
          <w:sz w:val="24"/>
        </w:rPr>
      </w:pPr>
      <w:r>
        <w:rPr>
          <w:sz w:val="24"/>
        </w:rPr>
        <w:t>So far as the member is aware, there is no relevant audit information of which</w:t>
      </w:r>
      <w:r>
        <w:rPr>
          <w:spacing w:val="-64"/>
          <w:sz w:val="24"/>
        </w:rPr>
        <w:t xml:space="preserve"> </w:t>
      </w:r>
      <w:r>
        <w:rPr>
          <w:sz w:val="24"/>
        </w:rPr>
        <w:t>the CCG’s auditor is unaware that would be relevant for the purposes of their</w:t>
      </w:r>
      <w:r>
        <w:rPr>
          <w:spacing w:val="1"/>
          <w:sz w:val="24"/>
        </w:rPr>
        <w:t xml:space="preserve"> </w:t>
      </w:r>
      <w:r>
        <w:rPr>
          <w:sz w:val="24"/>
        </w:rPr>
        <w:t>a</w:t>
      </w:r>
      <w:r>
        <w:rPr>
          <w:sz w:val="24"/>
        </w:rPr>
        <w:t>udit</w:t>
      </w:r>
      <w:r>
        <w:rPr>
          <w:spacing w:val="-1"/>
          <w:sz w:val="24"/>
        </w:rPr>
        <w:t xml:space="preserve"> </w:t>
      </w:r>
      <w:r>
        <w:rPr>
          <w:sz w:val="24"/>
        </w:rPr>
        <w:t>report.</w:t>
      </w:r>
    </w:p>
    <w:p w14:paraId="3AA60459" w14:textId="77777777" w:rsidR="00407F46" w:rsidRDefault="00407F46">
      <w:pPr>
        <w:pStyle w:val="BodyText"/>
        <w:spacing w:before="2"/>
        <w:rPr>
          <w:sz w:val="21"/>
        </w:rPr>
      </w:pPr>
    </w:p>
    <w:p w14:paraId="0E01932A" w14:textId="77777777" w:rsidR="00407F46" w:rsidRDefault="00945025">
      <w:pPr>
        <w:pStyle w:val="ListParagraph"/>
        <w:numPr>
          <w:ilvl w:val="1"/>
          <w:numId w:val="17"/>
        </w:numPr>
        <w:tabs>
          <w:tab w:val="left" w:pos="840"/>
          <w:tab w:val="left" w:pos="841"/>
        </w:tabs>
        <w:ind w:right="202"/>
        <w:rPr>
          <w:rFonts w:ascii="Symbol" w:hAnsi="Symbol"/>
          <w:sz w:val="24"/>
        </w:rPr>
      </w:pPr>
      <w:r>
        <w:rPr>
          <w:sz w:val="24"/>
        </w:rPr>
        <w:t xml:space="preserve">The member has taken all the steps that they ought to have taken </w:t>
      </w:r>
      <w:proofErr w:type="gramStart"/>
      <w:r>
        <w:rPr>
          <w:sz w:val="24"/>
        </w:rPr>
        <w:t>in order to</w:t>
      </w:r>
      <w:proofErr w:type="gramEnd"/>
      <w:r>
        <w:rPr>
          <w:spacing w:val="1"/>
          <w:sz w:val="24"/>
        </w:rPr>
        <w:t xml:space="preserve"> </w:t>
      </w:r>
      <w:r>
        <w:rPr>
          <w:sz w:val="24"/>
        </w:rPr>
        <w:t>make him or herself aware of any relevant audit information and to establish that</w:t>
      </w:r>
      <w:r>
        <w:rPr>
          <w:spacing w:val="-64"/>
          <w:sz w:val="24"/>
        </w:rPr>
        <w:t xml:space="preserve"> </w:t>
      </w:r>
      <w:r>
        <w:rPr>
          <w:sz w:val="24"/>
        </w:rPr>
        <w:t>the</w:t>
      </w:r>
      <w:r>
        <w:rPr>
          <w:spacing w:val="-1"/>
          <w:sz w:val="24"/>
        </w:rPr>
        <w:t xml:space="preserve"> </w:t>
      </w:r>
      <w:r>
        <w:rPr>
          <w:sz w:val="24"/>
        </w:rPr>
        <w:t>CCG’s</w:t>
      </w:r>
      <w:r>
        <w:rPr>
          <w:spacing w:val="-1"/>
          <w:sz w:val="24"/>
        </w:rPr>
        <w:t xml:space="preserve"> </w:t>
      </w:r>
      <w:r>
        <w:rPr>
          <w:sz w:val="24"/>
        </w:rPr>
        <w:t>auditor is</w:t>
      </w:r>
      <w:r>
        <w:rPr>
          <w:spacing w:val="-2"/>
          <w:sz w:val="24"/>
        </w:rPr>
        <w:t xml:space="preserve"> </w:t>
      </w:r>
      <w:r>
        <w:rPr>
          <w:sz w:val="24"/>
        </w:rPr>
        <w:t>aware of</w:t>
      </w:r>
      <w:r>
        <w:rPr>
          <w:spacing w:val="-1"/>
          <w:sz w:val="24"/>
        </w:rPr>
        <w:t xml:space="preserve"> </w:t>
      </w:r>
      <w:r>
        <w:rPr>
          <w:sz w:val="24"/>
        </w:rPr>
        <w:t>it.</w:t>
      </w:r>
    </w:p>
    <w:p w14:paraId="6D777B03" w14:textId="77777777" w:rsidR="00407F46" w:rsidRDefault="00407F46">
      <w:pPr>
        <w:pStyle w:val="BodyText"/>
        <w:spacing w:before="8"/>
        <w:rPr>
          <w:sz w:val="20"/>
        </w:rPr>
      </w:pPr>
    </w:p>
    <w:p w14:paraId="1BB70A3E" w14:textId="77777777" w:rsidR="00407F46" w:rsidRDefault="00945025">
      <w:pPr>
        <w:pStyle w:val="Heading5"/>
      </w:pPr>
      <w:bookmarkStart w:id="28" w:name="_bookmark28"/>
      <w:bookmarkEnd w:id="28"/>
      <w:r>
        <w:t>Donations</w:t>
      </w:r>
      <w:r>
        <w:rPr>
          <w:spacing w:val="-2"/>
        </w:rPr>
        <w:t xml:space="preserve"> </w:t>
      </w:r>
      <w:r>
        <w:t>to</w:t>
      </w:r>
      <w:r>
        <w:rPr>
          <w:spacing w:val="-2"/>
        </w:rPr>
        <w:t xml:space="preserve"> </w:t>
      </w:r>
      <w:r>
        <w:t>political</w:t>
      </w:r>
      <w:r>
        <w:rPr>
          <w:spacing w:val="-4"/>
        </w:rPr>
        <w:t xml:space="preserve"> </w:t>
      </w:r>
      <w:r>
        <w:t>parties</w:t>
      </w:r>
      <w:r>
        <w:rPr>
          <w:spacing w:val="-3"/>
        </w:rPr>
        <w:t xml:space="preserve"> </w:t>
      </w:r>
      <w:r>
        <w:t>and</w:t>
      </w:r>
      <w:r>
        <w:rPr>
          <w:spacing w:val="-2"/>
        </w:rPr>
        <w:t xml:space="preserve"> </w:t>
      </w:r>
      <w:r>
        <w:t>charitable</w:t>
      </w:r>
      <w:r>
        <w:rPr>
          <w:spacing w:val="-1"/>
        </w:rPr>
        <w:t xml:space="preserve"> </w:t>
      </w:r>
      <w:r>
        <w:t>or</w:t>
      </w:r>
      <w:r>
        <w:t>ganisations</w:t>
      </w:r>
    </w:p>
    <w:p w14:paraId="5810B295" w14:textId="77777777" w:rsidR="00407F46" w:rsidRDefault="00407F46">
      <w:pPr>
        <w:pStyle w:val="BodyText"/>
        <w:spacing w:before="10"/>
        <w:rPr>
          <w:b/>
          <w:sz w:val="20"/>
        </w:rPr>
      </w:pPr>
    </w:p>
    <w:p w14:paraId="139FD19A" w14:textId="77777777" w:rsidR="00407F46" w:rsidRDefault="00945025">
      <w:pPr>
        <w:pStyle w:val="BodyText"/>
        <w:ind w:left="120"/>
      </w:pPr>
      <w:r>
        <w:t>The</w:t>
      </w:r>
      <w:r>
        <w:rPr>
          <w:spacing w:val="-2"/>
        </w:rPr>
        <w:t xml:space="preserve"> </w:t>
      </w:r>
      <w:r>
        <w:t>CCG</w:t>
      </w:r>
      <w:r>
        <w:rPr>
          <w:spacing w:val="-1"/>
        </w:rPr>
        <w:t xml:space="preserve"> </w:t>
      </w:r>
      <w:r>
        <w:t>does</w:t>
      </w:r>
      <w:r>
        <w:rPr>
          <w:spacing w:val="-4"/>
        </w:rPr>
        <w:t xml:space="preserve"> </w:t>
      </w:r>
      <w:r>
        <w:t>not</w:t>
      </w:r>
      <w:r>
        <w:rPr>
          <w:spacing w:val="-3"/>
        </w:rPr>
        <w:t xml:space="preserve"> </w:t>
      </w:r>
      <w:r>
        <w:t>make</w:t>
      </w:r>
      <w:r>
        <w:rPr>
          <w:spacing w:val="-1"/>
        </w:rPr>
        <w:t xml:space="preserve"> </w:t>
      </w:r>
      <w:r>
        <w:t>donations</w:t>
      </w:r>
      <w:r>
        <w:rPr>
          <w:spacing w:val="-2"/>
        </w:rPr>
        <w:t xml:space="preserve"> </w:t>
      </w:r>
      <w:r>
        <w:t>to</w:t>
      </w:r>
      <w:r>
        <w:rPr>
          <w:spacing w:val="-1"/>
        </w:rPr>
        <w:t xml:space="preserve"> </w:t>
      </w:r>
      <w:r>
        <w:t>political</w:t>
      </w:r>
      <w:r>
        <w:rPr>
          <w:spacing w:val="-2"/>
        </w:rPr>
        <w:t xml:space="preserve"> </w:t>
      </w:r>
      <w:r>
        <w:t>parties.</w:t>
      </w:r>
    </w:p>
    <w:p w14:paraId="7538C1C1" w14:textId="77777777" w:rsidR="00407F46" w:rsidRDefault="00407F46">
      <w:pPr>
        <w:pStyle w:val="BodyText"/>
        <w:spacing w:before="10"/>
        <w:rPr>
          <w:sz w:val="20"/>
        </w:rPr>
      </w:pPr>
    </w:p>
    <w:p w14:paraId="1D6E0DE3" w14:textId="77777777" w:rsidR="00407F46" w:rsidRDefault="00945025">
      <w:pPr>
        <w:pStyle w:val="BodyText"/>
        <w:ind w:left="120" w:right="252"/>
      </w:pPr>
      <w:r>
        <w:t xml:space="preserve">The CCG has made payments to </w:t>
      </w:r>
      <w:proofErr w:type="gramStart"/>
      <w:r>
        <w:t>a number of</w:t>
      </w:r>
      <w:proofErr w:type="gramEnd"/>
      <w:r>
        <w:t xml:space="preserve"> charitable organisations. </w:t>
      </w:r>
      <w:proofErr w:type="gramStart"/>
      <w:r>
        <w:t>The majority of</w:t>
      </w:r>
      <w:proofErr w:type="gramEnd"/>
      <w:r>
        <w:rPr>
          <w:spacing w:val="-64"/>
        </w:rPr>
        <w:t xml:space="preserve"> </w:t>
      </w:r>
      <w:r>
        <w:t>these payments are in relation to Service Level Agreements (particularly to local</w:t>
      </w:r>
      <w:r>
        <w:rPr>
          <w:spacing w:val="1"/>
        </w:rPr>
        <w:t xml:space="preserve"> </w:t>
      </w:r>
      <w:r>
        <w:t>hospices)</w:t>
      </w:r>
      <w:r>
        <w:rPr>
          <w:spacing w:val="-4"/>
        </w:rPr>
        <w:t xml:space="preserve"> </w:t>
      </w:r>
      <w:r>
        <w:t>or as a</w:t>
      </w:r>
      <w:r>
        <w:rPr>
          <w:spacing w:val="-2"/>
        </w:rPr>
        <w:t xml:space="preserve"> </w:t>
      </w:r>
      <w:r>
        <w:t>result of successful</w:t>
      </w:r>
      <w:r>
        <w:rPr>
          <w:spacing w:val="-1"/>
        </w:rPr>
        <w:t xml:space="preserve"> </w:t>
      </w:r>
      <w:r>
        <w:t>grant applications.</w:t>
      </w:r>
    </w:p>
    <w:p w14:paraId="22179236" w14:textId="77777777" w:rsidR="00407F46" w:rsidRDefault="00407F46">
      <w:pPr>
        <w:pStyle w:val="BodyText"/>
        <w:spacing w:before="11"/>
        <w:rPr>
          <w:sz w:val="20"/>
        </w:rPr>
      </w:pPr>
    </w:p>
    <w:p w14:paraId="7D50E5CC" w14:textId="77777777" w:rsidR="00407F46" w:rsidRDefault="00945025">
      <w:pPr>
        <w:pStyle w:val="Heading5"/>
      </w:pPr>
      <w:bookmarkStart w:id="29" w:name="_bookmark29"/>
      <w:bookmarkEnd w:id="29"/>
      <w:r>
        <w:t>Modern</w:t>
      </w:r>
      <w:r>
        <w:rPr>
          <w:spacing w:val="-3"/>
        </w:rPr>
        <w:t xml:space="preserve"> </w:t>
      </w:r>
      <w:r>
        <w:t>Slavery</w:t>
      </w:r>
      <w:r>
        <w:rPr>
          <w:spacing w:val="-2"/>
        </w:rPr>
        <w:t xml:space="preserve"> </w:t>
      </w:r>
      <w:r>
        <w:t>Act</w:t>
      </w:r>
    </w:p>
    <w:p w14:paraId="238CCE8E" w14:textId="77777777" w:rsidR="00407F46" w:rsidRDefault="00407F46">
      <w:pPr>
        <w:pStyle w:val="BodyText"/>
        <w:spacing w:before="10"/>
        <w:rPr>
          <w:b/>
          <w:sz w:val="20"/>
        </w:rPr>
      </w:pPr>
    </w:p>
    <w:p w14:paraId="6BDCD268" w14:textId="77777777" w:rsidR="00407F46" w:rsidRDefault="00945025">
      <w:pPr>
        <w:pStyle w:val="BodyText"/>
        <w:ind w:left="120" w:right="119"/>
      </w:pPr>
      <w:r>
        <w:t>Mid Essex CCG fully supports the Government’s objectives to eradicate modern slavery</w:t>
      </w:r>
      <w:r>
        <w:rPr>
          <w:spacing w:val="-64"/>
        </w:rPr>
        <w:t xml:space="preserve"> </w:t>
      </w:r>
      <w:r>
        <w:t>and human trafficking. Our Slavery and Human Trafficking Statement for the financial</w:t>
      </w:r>
      <w:r>
        <w:rPr>
          <w:spacing w:val="1"/>
        </w:rPr>
        <w:t xml:space="preserve"> </w:t>
      </w:r>
      <w:r>
        <w:t>year</w:t>
      </w:r>
      <w:r>
        <w:rPr>
          <w:spacing w:val="-2"/>
        </w:rPr>
        <w:t xml:space="preserve"> </w:t>
      </w:r>
      <w:r>
        <w:t>ending</w:t>
      </w:r>
      <w:r>
        <w:rPr>
          <w:spacing w:val="-2"/>
        </w:rPr>
        <w:t xml:space="preserve"> </w:t>
      </w:r>
      <w:r>
        <w:t>31</w:t>
      </w:r>
      <w:r>
        <w:rPr>
          <w:spacing w:val="-2"/>
        </w:rPr>
        <w:t xml:space="preserve"> </w:t>
      </w:r>
      <w:r>
        <w:t>March</w:t>
      </w:r>
      <w:r>
        <w:rPr>
          <w:spacing w:val="-3"/>
        </w:rPr>
        <w:t xml:space="preserve"> </w:t>
      </w:r>
      <w:r>
        <w:t>2022</w:t>
      </w:r>
      <w:r>
        <w:rPr>
          <w:spacing w:val="1"/>
        </w:rPr>
        <w:t xml:space="preserve"> </w:t>
      </w:r>
      <w:r>
        <w:t>is</w:t>
      </w:r>
      <w:r>
        <w:rPr>
          <w:spacing w:val="-1"/>
        </w:rPr>
        <w:t xml:space="preserve"> </w:t>
      </w:r>
      <w:r>
        <w:t>published</w:t>
      </w:r>
      <w:r>
        <w:rPr>
          <w:spacing w:val="-1"/>
        </w:rPr>
        <w:t xml:space="preserve"> </w:t>
      </w:r>
      <w:r>
        <w:t>on</w:t>
      </w:r>
      <w:r>
        <w:rPr>
          <w:spacing w:val="-1"/>
        </w:rPr>
        <w:t xml:space="preserve"> </w:t>
      </w:r>
      <w:r>
        <w:t>our</w:t>
      </w:r>
      <w:r>
        <w:rPr>
          <w:spacing w:val="-1"/>
        </w:rPr>
        <w:t xml:space="preserve"> </w:t>
      </w:r>
      <w:r>
        <w:t>website</w:t>
      </w:r>
      <w:r>
        <w:rPr>
          <w:spacing w:val="-3"/>
        </w:rPr>
        <w:t xml:space="preserve"> </w:t>
      </w:r>
      <w:r>
        <w:t>at</w:t>
      </w:r>
      <w:r>
        <w:rPr>
          <w:spacing w:val="2"/>
        </w:rPr>
        <w:t xml:space="preserve"> </w:t>
      </w:r>
      <w:hyperlink r:id="rId28">
        <w:r>
          <w:rPr>
            <w:color w:val="0000FF"/>
            <w:u w:val="single" w:color="0000FF"/>
          </w:rPr>
          <w:t>Modern</w:t>
        </w:r>
        <w:r>
          <w:rPr>
            <w:color w:val="0000FF"/>
            <w:spacing w:val="-3"/>
            <w:u w:val="single" w:color="0000FF"/>
          </w:rPr>
          <w:t xml:space="preserve"> </w:t>
        </w:r>
        <w:r>
          <w:rPr>
            <w:color w:val="0000FF"/>
            <w:u w:val="single" w:color="0000FF"/>
          </w:rPr>
          <w:t>Slavery</w:t>
        </w:r>
        <w:r>
          <w:rPr>
            <w:color w:val="0000FF"/>
            <w:spacing w:val="-1"/>
            <w:u w:val="single" w:color="0000FF"/>
          </w:rPr>
          <w:t xml:space="preserve"> </w:t>
        </w:r>
        <w:r>
          <w:rPr>
            <w:color w:val="0000FF"/>
            <w:u w:val="single" w:color="0000FF"/>
          </w:rPr>
          <w:t>Statement</w:t>
        </w:r>
      </w:hyperlink>
      <w:r>
        <w:t>.</w:t>
      </w:r>
    </w:p>
    <w:p w14:paraId="1180E229" w14:textId="77777777" w:rsidR="00407F46" w:rsidRDefault="00407F46">
      <w:pPr>
        <w:pStyle w:val="BodyText"/>
        <w:spacing w:before="10"/>
        <w:rPr>
          <w:sz w:val="20"/>
        </w:rPr>
      </w:pPr>
    </w:p>
    <w:p w14:paraId="1870F479" w14:textId="77777777" w:rsidR="00407F46" w:rsidRDefault="00945025">
      <w:pPr>
        <w:pStyle w:val="Heading5"/>
      </w:pPr>
      <w:bookmarkStart w:id="30" w:name="_bookmark30"/>
      <w:bookmarkEnd w:id="30"/>
      <w:r>
        <w:t>Complaints</w:t>
      </w:r>
      <w:r>
        <w:rPr>
          <w:spacing w:val="-2"/>
        </w:rPr>
        <w:t xml:space="preserve"> </w:t>
      </w:r>
      <w:r>
        <w:t>to</w:t>
      </w:r>
      <w:r>
        <w:rPr>
          <w:spacing w:val="-2"/>
        </w:rPr>
        <w:t xml:space="preserve"> </w:t>
      </w:r>
      <w:r>
        <w:t>Parliamentary</w:t>
      </w:r>
      <w:r>
        <w:rPr>
          <w:spacing w:val="-3"/>
        </w:rPr>
        <w:t xml:space="preserve"> </w:t>
      </w:r>
      <w:r>
        <w:t>and</w:t>
      </w:r>
      <w:r>
        <w:rPr>
          <w:spacing w:val="-1"/>
        </w:rPr>
        <w:t xml:space="preserve"> </w:t>
      </w:r>
      <w:r>
        <w:t>Health</w:t>
      </w:r>
      <w:r>
        <w:rPr>
          <w:spacing w:val="-1"/>
        </w:rPr>
        <w:t xml:space="preserve"> </w:t>
      </w:r>
      <w:r>
        <w:t>Service</w:t>
      </w:r>
      <w:r>
        <w:rPr>
          <w:spacing w:val="-2"/>
        </w:rPr>
        <w:t xml:space="preserve"> </w:t>
      </w:r>
      <w:r>
        <w:t>Ombudsman</w:t>
      </w:r>
    </w:p>
    <w:p w14:paraId="405F7490" w14:textId="77777777" w:rsidR="00407F46" w:rsidRDefault="00945025">
      <w:pPr>
        <w:pStyle w:val="BodyText"/>
        <w:spacing w:before="120"/>
        <w:ind w:left="120" w:right="360"/>
      </w:pPr>
      <w:r>
        <w:t>The CCG receives complaints from patients, carers, family members and Members of</w:t>
      </w:r>
      <w:r>
        <w:rPr>
          <w:spacing w:val="-64"/>
        </w:rPr>
        <w:t xml:space="preserve"> </w:t>
      </w:r>
      <w:r>
        <w:t>Parliament. Where the complaint relates directly to a provider the permission of the</w:t>
      </w:r>
      <w:r>
        <w:rPr>
          <w:spacing w:val="1"/>
        </w:rPr>
        <w:t xml:space="preserve"> </w:t>
      </w:r>
      <w:r>
        <w:t>individual is sought to refer to the relevant provider. The CCG will analyse any trends</w:t>
      </w:r>
      <w:r>
        <w:rPr>
          <w:spacing w:val="1"/>
        </w:rPr>
        <w:t xml:space="preserve"> </w:t>
      </w:r>
      <w:r>
        <w:t>an</w:t>
      </w:r>
      <w:r>
        <w:t>d</w:t>
      </w:r>
      <w:r>
        <w:rPr>
          <w:spacing w:val="-3"/>
        </w:rPr>
        <w:t xml:space="preserve"> </w:t>
      </w:r>
      <w:r>
        <w:t>themes</w:t>
      </w:r>
      <w:r>
        <w:rPr>
          <w:spacing w:val="-4"/>
        </w:rPr>
        <w:t xml:space="preserve"> </w:t>
      </w:r>
      <w:r>
        <w:t>arising from complaints</w:t>
      </w:r>
      <w:r>
        <w:rPr>
          <w:spacing w:val="-1"/>
        </w:rPr>
        <w:t xml:space="preserve"> </w:t>
      </w:r>
      <w:r>
        <w:t>and</w:t>
      </w:r>
      <w:r>
        <w:rPr>
          <w:spacing w:val="-1"/>
        </w:rPr>
        <w:t xml:space="preserve"> </w:t>
      </w:r>
      <w:r>
        <w:t>works</w:t>
      </w:r>
      <w:r>
        <w:rPr>
          <w:spacing w:val="-1"/>
        </w:rPr>
        <w:t xml:space="preserve"> </w:t>
      </w:r>
      <w:r>
        <w:t>with</w:t>
      </w:r>
      <w:r>
        <w:rPr>
          <w:spacing w:val="-1"/>
        </w:rPr>
        <w:t xml:space="preserve"> </w:t>
      </w:r>
      <w:r>
        <w:t>providers</w:t>
      </w:r>
      <w:r>
        <w:rPr>
          <w:spacing w:val="-1"/>
        </w:rPr>
        <w:t xml:space="preserve"> </w:t>
      </w:r>
      <w:r>
        <w:t>to</w:t>
      </w:r>
      <w:r>
        <w:rPr>
          <w:spacing w:val="-2"/>
        </w:rPr>
        <w:t xml:space="preserve"> </w:t>
      </w:r>
      <w:r>
        <w:t>address</w:t>
      </w:r>
      <w:r>
        <w:rPr>
          <w:spacing w:val="-1"/>
        </w:rPr>
        <w:t xml:space="preserve"> </w:t>
      </w:r>
      <w:r>
        <w:t>these.</w:t>
      </w:r>
    </w:p>
    <w:p w14:paraId="29079167" w14:textId="77777777" w:rsidR="00407F46" w:rsidRDefault="00945025">
      <w:pPr>
        <w:pStyle w:val="BodyText"/>
        <w:spacing w:before="1"/>
        <w:ind w:left="120"/>
      </w:pPr>
      <w:r>
        <w:t>Complaints</w:t>
      </w:r>
      <w:r>
        <w:rPr>
          <w:spacing w:val="-2"/>
        </w:rPr>
        <w:t xml:space="preserve"> </w:t>
      </w:r>
      <w:r>
        <w:t>relating</w:t>
      </w:r>
      <w:r>
        <w:rPr>
          <w:spacing w:val="-1"/>
        </w:rPr>
        <w:t xml:space="preserve"> </w:t>
      </w:r>
      <w:r>
        <w:t>to</w:t>
      </w:r>
      <w:r>
        <w:rPr>
          <w:spacing w:val="-4"/>
        </w:rPr>
        <w:t xml:space="preserve"> </w:t>
      </w:r>
      <w:r>
        <w:t>primary</w:t>
      </w:r>
      <w:r>
        <w:rPr>
          <w:spacing w:val="-1"/>
        </w:rPr>
        <w:t xml:space="preserve"> </w:t>
      </w:r>
      <w:r>
        <w:t>care</w:t>
      </w:r>
      <w:r>
        <w:rPr>
          <w:spacing w:val="-5"/>
        </w:rPr>
        <w:t xml:space="preserve"> </w:t>
      </w:r>
      <w:r>
        <w:t>services</w:t>
      </w:r>
      <w:r>
        <w:rPr>
          <w:spacing w:val="-3"/>
        </w:rPr>
        <w:t xml:space="preserve"> </w:t>
      </w:r>
      <w:r>
        <w:t>are</w:t>
      </w:r>
      <w:r>
        <w:rPr>
          <w:spacing w:val="-2"/>
        </w:rPr>
        <w:t xml:space="preserve"> </w:t>
      </w:r>
      <w:r>
        <w:t>managed</w:t>
      </w:r>
      <w:r>
        <w:rPr>
          <w:spacing w:val="-1"/>
        </w:rPr>
        <w:t xml:space="preserve"> </w:t>
      </w:r>
      <w:r>
        <w:t>by</w:t>
      </w:r>
      <w:r>
        <w:rPr>
          <w:spacing w:val="4"/>
        </w:rPr>
        <w:t xml:space="preserve"> </w:t>
      </w:r>
      <w:r>
        <w:t>NHS</w:t>
      </w:r>
      <w:r>
        <w:rPr>
          <w:spacing w:val="-5"/>
        </w:rPr>
        <w:t xml:space="preserve"> </w:t>
      </w:r>
      <w:r>
        <w:t>England.</w:t>
      </w:r>
    </w:p>
    <w:p w14:paraId="2261F523" w14:textId="77777777" w:rsidR="00407F46" w:rsidRDefault="00407F46">
      <w:pPr>
        <w:pStyle w:val="BodyText"/>
        <w:spacing w:before="11"/>
        <w:rPr>
          <w:sz w:val="23"/>
        </w:rPr>
      </w:pPr>
    </w:p>
    <w:p w14:paraId="2305F597" w14:textId="77777777" w:rsidR="00407F46" w:rsidRDefault="00945025">
      <w:pPr>
        <w:pStyle w:val="BodyText"/>
        <w:ind w:left="120" w:right="571"/>
      </w:pPr>
      <w:r>
        <w:t>During 2021/22, there were 61 complaints opened and 54 complaints closed, with 7</w:t>
      </w:r>
      <w:r>
        <w:rPr>
          <w:spacing w:val="-64"/>
        </w:rPr>
        <w:t xml:space="preserve"> </w:t>
      </w:r>
      <w:r>
        <w:t>complaints still under in</w:t>
      </w:r>
      <w:r>
        <w:t>vestigation at the year end. Themes and trends included</w:t>
      </w:r>
      <w:r>
        <w:rPr>
          <w:spacing w:val="1"/>
        </w:rPr>
        <w:t xml:space="preserve"> </w:t>
      </w:r>
      <w:r>
        <w:t>difficulty accessing face to face GP appointments, Covid vaccination queries and</w:t>
      </w:r>
      <w:r>
        <w:rPr>
          <w:spacing w:val="1"/>
        </w:rPr>
        <w:t xml:space="preserve"> </w:t>
      </w:r>
      <w:r>
        <w:t>funding</w:t>
      </w:r>
      <w:r>
        <w:rPr>
          <w:spacing w:val="-1"/>
        </w:rPr>
        <w:t xml:space="preserve"> </w:t>
      </w:r>
      <w:r>
        <w:t>requests, including funding for</w:t>
      </w:r>
      <w:r>
        <w:rPr>
          <w:spacing w:val="-1"/>
        </w:rPr>
        <w:t xml:space="preserve"> </w:t>
      </w:r>
      <w:r>
        <w:t>ADHD</w:t>
      </w:r>
      <w:r>
        <w:rPr>
          <w:spacing w:val="-1"/>
        </w:rPr>
        <w:t xml:space="preserve"> </w:t>
      </w:r>
      <w:r>
        <w:t>referrals</w:t>
      </w:r>
      <w:r>
        <w:rPr>
          <w:spacing w:val="-1"/>
        </w:rPr>
        <w:t xml:space="preserve"> </w:t>
      </w:r>
      <w:r>
        <w:t>and IVF.</w:t>
      </w:r>
    </w:p>
    <w:p w14:paraId="36AB6C56" w14:textId="77777777" w:rsidR="00407F46" w:rsidRDefault="00407F46">
      <w:pPr>
        <w:pStyle w:val="BodyText"/>
      </w:pPr>
    </w:p>
    <w:p w14:paraId="6967E7D8" w14:textId="77777777" w:rsidR="00407F46" w:rsidRDefault="00945025">
      <w:pPr>
        <w:pStyle w:val="BodyText"/>
        <w:ind w:left="120" w:right="478"/>
      </w:pPr>
      <w:r>
        <w:t>The investigation of two complaints referred to the Pa</w:t>
      </w:r>
      <w:r>
        <w:t>rliamentary and Health Service</w:t>
      </w:r>
      <w:r>
        <w:rPr>
          <w:spacing w:val="-64"/>
        </w:rPr>
        <w:t xml:space="preserve"> </w:t>
      </w:r>
      <w:r>
        <w:t>Ombudsman (PHSO) were concluded in 2021/22.</w:t>
      </w:r>
      <w:r>
        <w:rPr>
          <w:spacing w:val="1"/>
        </w:rPr>
        <w:t xml:space="preserve"> </w:t>
      </w:r>
      <w:r>
        <w:t>These two complaints were not</w:t>
      </w:r>
      <w:r>
        <w:rPr>
          <w:spacing w:val="1"/>
        </w:rPr>
        <w:t xml:space="preserve"> </w:t>
      </w:r>
      <w:r>
        <w:t>upheld.</w:t>
      </w:r>
      <w:r>
        <w:rPr>
          <w:spacing w:val="1"/>
        </w:rPr>
        <w:t xml:space="preserve"> </w:t>
      </w:r>
      <w:r>
        <w:t>Two new cases were referred to the PHSO in 2021/22 and the outcome of</w:t>
      </w:r>
      <w:r>
        <w:rPr>
          <w:spacing w:val="1"/>
        </w:rPr>
        <w:t xml:space="preserve"> </w:t>
      </w:r>
      <w:r>
        <w:t>these</w:t>
      </w:r>
      <w:r>
        <w:rPr>
          <w:spacing w:val="-3"/>
        </w:rPr>
        <w:t xml:space="preserve"> </w:t>
      </w:r>
      <w:r>
        <w:t>is still awaited.</w:t>
      </w:r>
    </w:p>
    <w:p w14:paraId="52364A0B" w14:textId="77777777" w:rsidR="00407F46" w:rsidRDefault="00407F46">
      <w:pPr>
        <w:sectPr w:rsidR="00407F46">
          <w:pgSz w:w="11910" w:h="16840"/>
          <w:pgMar w:top="1320" w:right="1020" w:bottom="720" w:left="1320" w:header="0" w:footer="524" w:gutter="0"/>
          <w:cols w:space="720"/>
        </w:sectPr>
      </w:pPr>
    </w:p>
    <w:p w14:paraId="07C37C83" w14:textId="77777777" w:rsidR="00407F46" w:rsidRDefault="00945025">
      <w:pPr>
        <w:pStyle w:val="Heading4"/>
      </w:pPr>
      <w:bookmarkStart w:id="31" w:name="_bookmark31"/>
      <w:bookmarkEnd w:id="31"/>
      <w:r>
        <w:rPr>
          <w:color w:val="0071C5"/>
        </w:rPr>
        <w:lastRenderedPageBreak/>
        <w:t>Statement</w:t>
      </w:r>
      <w:r>
        <w:rPr>
          <w:color w:val="0071C5"/>
          <w:spacing w:val="-10"/>
        </w:rPr>
        <w:t xml:space="preserve"> </w:t>
      </w:r>
      <w:r>
        <w:rPr>
          <w:color w:val="0071C5"/>
        </w:rPr>
        <w:t>of</w:t>
      </w:r>
      <w:r>
        <w:rPr>
          <w:color w:val="0071C5"/>
          <w:spacing w:val="-10"/>
        </w:rPr>
        <w:t xml:space="preserve"> </w:t>
      </w:r>
      <w:r>
        <w:rPr>
          <w:color w:val="0071C5"/>
        </w:rPr>
        <w:t>Accountable</w:t>
      </w:r>
      <w:r>
        <w:rPr>
          <w:color w:val="0071C5"/>
          <w:spacing w:val="-11"/>
        </w:rPr>
        <w:t xml:space="preserve"> </w:t>
      </w:r>
      <w:r>
        <w:rPr>
          <w:color w:val="0071C5"/>
        </w:rPr>
        <w:t>Officer’s</w:t>
      </w:r>
      <w:r>
        <w:rPr>
          <w:color w:val="0071C5"/>
          <w:spacing w:val="-9"/>
        </w:rPr>
        <w:t xml:space="preserve"> </w:t>
      </w:r>
      <w:r>
        <w:rPr>
          <w:color w:val="0071C5"/>
        </w:rPr>
        <w:t>Responsibilities</w:t>
      </w:r>
    </w:p>
    <w:p w14:paraId="718C725F" w14:textId="77777777" w:rsidR="00407F46" w:rsidRDefault="00945025">
      <w:pPr>
        <w:pStyle w:val="BodyText"/>
        <w:spacing w:before="241"/>
        <w:ind w:left="120" w:right="164"/>
      </w:pPr>
      <w:r>
        <w:t>The National Health Service Act 2006 (as amended) states that each Clinical</w:t>
      </w:r>
      <w:r>
        <w:rPr>
          <w:spacing w:val="1"/>
        </w:rPr>
        <w:t xml:space="preserve"> </w:t>
      </w:r>
      <w:r>
        <w:t>Commissioning Group shall have an Accountable Officer and that Officer shall be</w:t>
      </w:r>
      <w:r>
        <w:rPr>
          <w:spacing w:val="1"/>
        </w:rPr>
        <w:t xml:space="preserve"> </w:t>
      </w:r>
      <w:r>
        <w:t>appointed by the NHS Commissioning Board (NHS England).</w:t>
      </w:r>
      <w:r>
        <w:rPr>
          <w:spacing w:val="1"/>
        </w:rPr>
        <w:t xml:space="preserve"> </w:t>
      </w:r>
      <w:r>
        <w:t>NHS E</w:t>
      </w:r>
      <w:r>
        <w:t>ngland has</w:t>
      </w:r>
      <w:r>
        <w:rPr>
          <w:spacing w:val="1"/>
        </w:rPr>
        <w:t xml:space="preserve"> </w:t>
      </w:r>
      <w:r>
        <w:t>appointed</w:t>
      </w:r>
      <w:r>
        <w:rPr>
          <w:spacing w:val="-2"/>
        </w:rPr>
        <w:t xml:space="preserve"> </w:t>
      </w:r>
      <w:r>
        <w:t>the</w:t>
      </w:r>
      <w:r>
        <w:rPr>
          <w:spacing w:val="-1"/>
        </w:rPr>
        <w:t xml:space="preserve"> </w:t>
      </w:r>
      <w:r>
        <w:t>[inset</w:t>
      </w:r>
      <w:r>
        <w:rPr>
          <w:spacing w:val="-4"/>
        </w:rPr>
        <w:t xml:space="preserve"> </w:t>
      </w:r>
      <w:r>
        <w:t>post</w:t>
      </w:r>
      <w:r>
        <w:rPr>
          <w:spacing w:val="-1"/>
        </w:rPr>
        <w:t xml:space="preserve"> </w:t>
      </w:r>
      <w:r>
        <w:t>holder</w:t>
      </w:r>
      <w:r>
        <w:rPr>
          <w:spacing w:val="-1"/>
        </w:rPr>
        <w:t xml:space="preserve"> </w:t>
      </w:r>
      <w:r>
        <w:t>title]</w:t>
      </w:r>
      <w:r>
        <w:rPr>
          <w:spacing w:val="-4"/>
        </w:rPr>
        <w:t xml:space="preserve"> </w:t>
      </w:r>
      <w:r>
        <w:t>to</w:t>
      </w:r>
      <w:r>
        <w:rPr>
          <w:spacing w:val="-2"/>
        </w:rPr>
        <w:t xml:space="preserve"> </w:t>
      </w:r>
      <w:r>
        <w:t>be</w:t>
      </w:r>
      <w:r>
        <w:rPr>
          <w:spacing w:val="-1"/>
        </w:rPr>
        <w:t xml:space="preserve"> </w:t>
      </w:r>
      <w:r>
        <w:t>the</w:t>
      </w:r>
      <w:r>
        <w:rPr>
          <w:spacing w:val="-4"/>
        </w:rPr>
        <w:t xml:space="preserve"> </w:t>
      </w:r>
      <w:r>
        <w:t>Accountable</w:t>
      </w:r>
      <w:r>
        <w:rPr>
          <w:spacing w:val="-1"/>
        </w:rPr>
        <w:t xml:space="preserve"> </w:t>
      </w:r>
      <w:r>
        <w:t>Officer</w:t>
      </w:r>
      <w:r>
        <w:rPr>
          <w:spacing w:val="-2"/>
        </w:rPr>
        <w:t xml:space="preserve"> </w:t>
      </w:r>
      <w:r>
        <w:t>of</w:t>
      </w:r>
      <w:r>
        <w:rPr>
          <w:spacing w:val="-3"/>
        </w:rPr>
        <w:t xml:space="preserve"> </w:t>
      </w:r>
      <w:r>
        <w:t>[Name of</w:t>
      </w:r>
      <w:r>
        <w:rPr>
          <w:spacing w:val="-4"/>
        </w:rPr>
        <w:t xml:space="preserve"> </w:t>
      </w:r>
      <w:r>
        <w:t>CCG].</w:t>
      </w:r>
    </w:p>
    <w:p w14:paraId="340C9CF9" w14:textId="77777777" w:rsidR="00407F46" w:rsidRDefault="00407F46">
      <w:pPr>
        <w:pStyle w:val="BodyText"/>
        <w:spacing w:before="10"/>
        <w:rPr>
          <w:sz w:val="20"/>
        </w:rPr>
      </w:pPr>
    </w:p>
    <w:p w14:paraId="62EEDD0A" w14:textId="77777777" w:rsidR="00407F46" w:rsidRDefault="00945025">
      <w:pPr>
        <w:pStyle w:val="BodyText"/>
        <w:ind w:left="120" w:right="625"/>
      </w:pPr>
      <w:r>
        <w:t>The responsibilities of an Accountable Officer are set out under the National Health</w:t>
      </w:r>
      <w:r>
        <w:rPr>
          <w:spacing w:val="-64"/>
        </w:rPr>
        <w:t xml:space="preserve"> </w:t>
      </w:r>
      <w:r>
        <w:t>Service Act 2006 (as amended), Managing Public Money and in the Clinica</w:t>
      </w:r>
      <w:r>
        <w:t>l</w:t>
      </w:r>
      <w:r>
        <w:rPr>
          <w:spacing w:val="1"/>
        </w:rPr>
        <w:t xml:space="preserve"> </w:t>
      </w:r>
      <w:r>
        <w:t>Commissioning Group Accountable Officer Appointment Letter.</w:t>
      </w:r>
      <w:r>
        <w:rPr>
          <w:spacing w:val="1"/>
        </w:rPr>
        <w:t xml:space="preserve"> </w:t>
      </w:r>
      <w:r>
        <w:t>They include</w:t>
      </w:r>
      <w:r>
        <w:rPr>
          <w:spacing w:val="1"/>
        </w:rPr>
        <w:t xml:space="preserve"> </w:t>
      </w:r>
      <w:r>
        <w:t>responsibilities</w:t>
      </w:r>
      <w:r>
        <w:rPr>
          <w:spacing w:val="-2"/>
        </w:rPr>
        <w:t xml:space="preserve"> </w:t>
      </w:r>
      <w:r>
        <w:t>for:</w:t>
      </w:r>
    </w:p>
    <w:p w14:paraId="00A2A7A5" w14:textId="77777777" w:rsidR="00407F46" w:rsidRDefault="00407F46">
      <w:pPr>
        <w:pStyle w:val="BodyText"/>
        <w:rPr>
          <w:sz w:val="21"/>
        </w:rPr>
      </w:pPr>
    </w:p>
    <w:p w14:paraId="7B0624B4" w14:textId="77777777" w:rsidR="00407F46" w:rsidRDefault="00945025">
      <w:pPr>
        <w:pStyle w:val="ListParagraph"/>
        <w:numPr>
          <w:ilvl w:val="1"/>
          <w:numId w:val="17"/>
        </w:numPr>
        <w:tabs>
          <w:tab w:val="left" w:pos="833"/>
          <w:tab w:val="left" w:pos="834"/>
        </w:tabs>
        <w:ind w:left="833" w:right="654" w:hanging="356"/>
        <w:rPr>
          <w:rFonts w:ascii="Symbol" w:hAnsi="Symbol"/>
          <w:sz w:val="24"/>
        </w:rPr>
      </w:pPr>
      <w:r>
        <w:rPr>
          <w:sz w:val="24"/>
        </w:rPr>
        <w:t>The propriety and regularity of the public finances for which the Accountable</w:t>
      </w:r>
      <w:r>
        <w:rPr>
          <w:spacing w:val="-64"/>
          <w:sz w:val="24"/>
        </w:rPr>
        <w:t xml:space="preserve"> </w:t>
      </w:r>
      <w:r>
        <w:rPr>
          <w:sz w:val="24"/>
        </w:rPr>
        <w:t>Officer</w:t>
      </w:r>
      <w:r>
        <w:rPr>
          <w:spacing w:val="-1"/>
          <w:sz w:val="24"/>
        </w:rPr>
        <w:t xml:space="preserve"> </w:t>
      </w:r>
      <w:r>
        <w:rPr>
          <w:sz w:val="24"/>
        </w:rPr>
        <w:t>is answerable.</w:t>
      </w:r>
    </w:p>
    <w:p w14:paraId="35BAFD56" w14:textId="77777777" w:rsidR="00407F46" w:rsidRDefault="00945025">
      <w:pPr>
        <w:pStyle w:val="ListParagraph"/>
        <w:numPr>
          <w:ilvl w:val="1"/>
          <w:numId w:val="17"/>
        </w:numPr>
        <w:tabs>
          <w:tab w:val="left" w:pos="833"/>
          <w:tab w:val="left" w:pos="834"/>
        </w:tabs>
        <w:ind w:left="833" w:right="144" w:hanging="356"/>
        <w:rPr>
          <w:rFonts w:ascii="Symbol" w:hAnsi="Symbol"/>
          <w:sz w:val="24"/>
        </w:rPr>
      </w:pPr>
      <w:r>
        <w:rPr>
          <w:sz w:val="24"/>
        </w:rPr>
        <w:t>For</w:t>
      </w:r>
      <w:r>
        <w:rPr>
          <w:spacing w:val="-3"/>
          <w:sz w:val="24"/>
        </w:rPr>
        <w:t xml:space="preserve"> </w:t>
      </w:r>
      <w:r>
        <w:rPr>
          <w:sz w:val="24"/>
        </w:rPr>
        <w:t>keeping</w:t>
      </w:r>
      <w:r>
        <w:rPr>
          <w:spacing w:val="-3"/>
          <w:sz w:val="24"/>
        </w:rPr>
        <w:t xml:space="preserve"> </w:t>
      </w:r>
      <w:r>
        <w:rPr>
          <w:sz w:val="24"/>
        </w:rPr>
        <w:t>proper</w:t>
      </w:r>
      <w:r>
        <w:rPr>
          <w:spacing w:val="-5"/>
          <w:sz w:val="24"/>
        </w:rPr>
        <w:t xml:space="preserve"> </w:t>
      </w:r>
      <w:r>
        <w:rPr>
          <w:sz w:val="24"/>
        </w:rPr>
        <w:t>accounting</w:t>
      </w:r>
      <w:r>
        <w:rPr>
          <w:spacing w:val="-3"/>
          <w:sz w:val="24"/>
        </w:rPr>
        <w:t xml:space="preserve"> </w:t>
      </w:r>
      <w:r>
        <w:rPr>
          <w:sz w:val="24"/>
        </w:rPr>
        <w:t>records</w:t>
      </w:r>
      <w:r>
        <w:rPr>
          <w:spacing w:val="-2"/>
          <w:sz w:val="24"/>
        </w:rPr>
        <w:t xml:space="preserve"> </w:t>
      </w:r>
      <w:r>
        <w:rPr>
          <w:sz w:val="24"/>
        </w:rPr>
        <w:t>(which</w:t>
      </w:r>
      <w:r>
        <w:rPr>
          <w:spacing w:val="-3"/>
          <w:sz w:val="24"/>
        </w:rPr>
        <w:t xml:space="preserve"> </w:t>
      </w:r>
      <w:r>
        <w:rPr>
          <w:sz w:val="24"/>
        </w:rPr>
        <w:t>disclose</w:t>
      </w:r>
      <w:r>
        <w:rPr>
          <w:spacing w:val="-5"/>
          <w:sz w:val="24"/>
        </w:rPr>
        <w:t xml:space="preserve"> </w:t>
      </w:r>
      <w:r>
        <w:rPr>
          <w:sz w:val="24"/>
        </w:rPr>
        <w:t>with</w:t>
      </w:r>
      <w:r>
        <w:rPr>
          <w:spacing w:val="-2"/>
          <w:sz w:val="24"/>
        </w:rPr>
        <w:t xml:space="preserve"> </w:t>
      </w:r>
      <w:r>
        <w:rPr>
          <w:sz w:val="24"/>
        </w:rPr>
        <w:t>reasonable</w:t>
      </w:r>
      <w:r>
        <w:rPr>
          <w:spacing w:val="-5"/>
          <w:sz w:val="24"/>
        </w:rPr>
        <w:t xml:space="preserve"> </w:t>
      </w:r>
      <w:r>
        <w:rPr>
          <w:sz w:val="24"/>
        </w:rPr>
        <w:t>accuracy</w:t>
      </w:r>
      <w:r>
        <w:rPr>
          <w:spacing w:val="-63"/>
          <w:sz w:val="24"/>
        </w:rPr>
        <w:t xml:space="preserve"> </w:t>
      </w:r>
      <w:r>
        <w:rPr>
          <w:sz w:val="24"/>
        </w:rPr>
        <w:t>at</w:t>
      </w:r>
      <w:r>
        <w:rPr>
          <w:spacing w:val="3"/>
          <w:sz w:val="24"/>
        </w:rPr>
        <w:t xml:space="preserve"> </w:t>
      </w:r>
      <w:r>
        <w:rPr>
          <w:sz w:val="24"/>
        </w:rPr>
        <w:t>any</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financial</w:t>
      </w:r>
      <w:r>
        <w:rPr>
          <w:spacing w:val="4"/>
          <w:sz w:val="24"/>
        </w:rPr>
        <w:t xml:space="preserve"> </w:t>
      </w:r>
      <w:r>
        <w:rPr>
          <w:sz w:val="24"/>
        </w:rPr>
        <w:t>position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Clinical</w:t>
      </w:r>
      <w:r>
        <w:rPr>
          <w:spacing w:val="4"/>
          <w:sz w:val="24"/>
        </w:rPr>
        <w:t xml:space="preserve"> </w:t>
      </w:r>
      <w:r>
        <w:rPr>
          <w:sz w:val="24"/>
        </w:rPr>
        <w:t>Commissioning</w:t>
      </w:r>
      <w:r>
        <w:rPr>
          <w:spacing w:val="4"/>
          <w:sz w:val="24"/>
        </w:rPr>
        <w:t xml:space="preserve"> </w:t>
      </w:r>
      <w:r>
        <w:rPr>
          <w:sz w:val="24"/>
        </w:rPr>
        <w:t>Group</w:t>
      </w:r>
      <w:r>
        <w:rPr>
          <w:spacing w:val="4"/>
          <w:sz w:val="24"/>
        </w:rPr>
        <w:t xml:space="preserve"> </w:t>
      </w:r>
      <w:r>
        <w:rPr>
          <w:sz w:val="24"/>
        </w:rPr>
        <w:t>and</w:t>
      </w:r>
      <w:r>
        <w:rPr>
          <w:spacing w:val="1"/>
          <w:sz w:val="24"/>
        </w:rPr>
        <w:t xml:space="preserve"> </w:t>
      </w:r>
      <w:r>
        <w:rPr>
          <w:sz w:val="24"/>
        </w:rPr>
        <w:t>enable them to ensure that the accounts comply with the requirements of the</w:t>
      </w:r>
      <w:r>
        <w:rPr>
          <w:spacing w:val="1"/>
          <w:sz w:val="24"/>
        </w:rPr>
        <w:t xml:space="preserve"> </w:t>
      </w:r>
      <w:r>
        <w:rPr>
          <w:sz w:val="24"/>
        </w:rPr>
        <w:t>Accounts</w:t>
      </w:r>
      <w:r>
        <w:rPr>
          <w:spacing w:val="-1"/>
          <w:sz w:val="24"/>
        </w:rPr>
        <w:t xml:space="preserve"> </w:t>
      </w:r>
      <w:r>
        <w:rPr>
          <w:sz w:val="24"/>
        </w:rPr>
        <w:t>Direction).</w:t>
      </w:r>
    </w:p>
    <w:p w14:paraId="6195997E" w14:textId="77777777" w:rsidR="00407F46" w:rsidRDefault="00945025">
      <w:pPr>
        <w:pStyle w:val="ListParagraph"/>
        <w:numPr>
          <w:ilvl w:val="1"/>
          <w:numId w:val="17"/>
        </w:numPr>
        <w:tabs>
          <w:tab w:val="left" w:pos="833"/>
          <w:tab w:val="left" w:pos="834"/>
        </w:tabs>
        <w:ind w:left="833" w:right="691" w:hanging="356"/>
        <w:rPr>
          <w:rFonts w:ascii="Symbol" w:hAnsi="Symbol"/>
          <w:sz w:val="24"/>
        </w:rPr>
      </w:pPr>
      <w:r>
        <w:rPr>
          <w:sz w:val="24"/>
        </w:rPr>
        <w:t>For safeguarding the Clinical Commissioning Group’</w:t>
      </w:r>
      <w:r>
        <w:rPr>
          <w:sz w:val="24"/>
        </w:rPr>
        <w:t>s assets (and hence for</w:t>
      </w:r>
      <w:r>
        <w:rPr>
          <w:spacing w:val="-65"/>
          <w:sz w:val="24"/>
        </w:rPr>
        <w:t xml:space="preserve"> </w:t>
      </w:r>
      <w:r>
        <w:rPr>
          <w:sz w:val="24"/>
        </w:rPr>
        <w:t>taking reasonable steps for the prevention and detection of fraud and other</w:t>
      </w:r>
      <w:r>
        <w:rPr>
          <w:spacing w:val="1"/>
          <w:sz w:val="24"/>
        </w:rPr>
        <w:t xml:space="preserve"> </w:t>
      </w:r>
      <w:r>
        <w:rPr>
          <w:sz w:val="24"/>
        </w:rPr>
        <w:t>irregularities).</w:t>
      </w:r>
    </w:p>
    <w:p w14:paraId="432E5B07" w14:textId="77777777" w:rsidR="00407F46" w:rsidRDefault="00945025">
      <w:pPr>
        <w:pStyle w:val="ListParagraph"/>
        <w:numPr>
          <w:ilvl w:val="1"/>
          <w:numId w:val="17"/>
        </w:numPr>
        <w:tabs>
          <w:tab w:val="left" w:pos="833"/>
          <w:tab w:val="left" w:pos="834"/>
        </w:tabs>
        <w:ind w:left="833" w:right="901" w:hanging="356"/>
        <w:rPr>
          <w:rFonts w:ascii="Symbol" w:hAnsi="Symbol"/>
          <w:sz w:val="24"/>
        </w:rPr>
      </w:pPr>
      <w:r>
        <w:rPr>
          <w:sz w:val="24"/>
        </w:rPr>
        <w:t>The relevant responsibilities of accounting officers under Managing Public</w:t>
      </w:r>
      <w:r>
        <w:rPr>
          <w:spacing w:val="-64"/>
          <w:sz w:val="24"/>
        </w:rPr>
        <w:t xml:space="preserve"> </w:t>
      </w:r>
      <w:r>
        <w:rPr>
          <w:sz w:val="24"/>
        </w:rPr>
        <w:t>Money.</w:t>
      </w:r>
    </w:p>
    <w:p w14:paraId="6466F6BB" w14:textId="77777777" w:rsidR="00407F46" w:rsidRDefault="00945025">
      <w:pPr>
        <w:pStyle w:val="ListParagraph"/>
        <w:numPr>
          <w:ilvl w:val="1"/>
          <w:numId w:val="17"/>
        </w:numPr>
        <w:tabs>
          <w:tab w:val="left" w:pos="833"/>
          <w:tab w:val="left" w:pos="834"/>
        </w:tabs>
        <w:ind w:left="833" w:right="159" w:hanging="356"/>
        <w:rPr>
          <w:rFonts w:ascii="Symbol" w:hAnsi="Symbol"/>
          <w:sz w:val="24"/>
        </w:rPr>
      </w:pPr>
      <w:r>
        <w:rPr>
          <w:sz w:val="24"/>
        </w:rPr>
        <w:t xml:space="preserve">Ensuring the CCG exercises its functions effectively, </w:t>
      </w:r>
      <w:proofErr w:type="gramStart"/>
      <w:r>
        <w:rPr>
          <w:sz w:val="24"/>
        </w:rPr>
        <w:t>eff</w:t>
      </w:r>
      <w:r>
        <w:rPr>
          <w:sz w:val="24"/>
        </w:rPr>
        <w:t>iciently</w:t>
      </w:r>
      <w:proofErr w:type="gramEnd"/>
      <w:r>
        <w:rPr>
          <w:sz w:val="24"/>
        </w:rPr>
        <w:t xml:space="preserve"> and economically</w:t>
      </w:r>
      <w:r>
        <w:rPr>
          <w:spacing w:val="-64"/>
          <w:sz w:val="24"/>
        </w:rPr>
        <w:t xml:space="preserve"> </w:t>
      </w:r>
      <w:r>
        <w:rPr>
          <w:sz w:val="24"/>
        </w:rPr>
        <w:t>(in accordance with Section 14Q of the National Health Service Act 2006 as</w:t>
      </w:r>
      <w:r>
        <w:rPr>
          <w:spacing w:val="1"/>
          <w:sz w:val="24"/>
        </w:rPr>
        <w:t xml:space="preserve"> </w:t>
      </w:r>
      <w:r>
        <w:rPr>
          <w:sz w:val="24"/>
        </w:rPr>
        <w:t>amended and with a view to securing continuous improvement in the quality of</w:t>
      </w:r>
      <w:r>
        <w:rPr>
          <w:spacing w:val="1"/>
          <w:sz w:val="24"/>
        </w:rPr>
        <w:t xml:space="preserve"> </w:t>
      </w:r>
      <w:r>
        <w:rPr>
          <w:sz w:val="24"/>
        </w:rPr>
        <w:t>services</w:t>
      </w:r>
      <w:r>
        <w:rPr>
          <w:spacing w:val="-3"/>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Section14R</w:t>
      </w:r>
      <w:r>
        <w:rPr>
          <w:spacing w:val="-6"/>
          <w:sz w:val="24"/>
        </w:rPr>
        <w:t xml:space="preserve"> </w:t>
      </w:r>
      <w:r>
        <w:rPr>
          <w:sz w:val="24"/>
        </w:rPr>
        <w:t>of</w:t>
      </w:r>
      <w:r>
        <w:rPr>
          <w:spacing w:val="-2"/>
          <w:sz w:val="24"/>
        </w:rPr>
        <w:t xml:space="preserve"> </w:t>
      </w:r>
      <w:r>
        <w:rPr>
          <w:sz w:val="24"/>
        </w:rPr>
        <w:t>the</w:t>
      </w:r>
      <w:r>
        <w:rPr>
          <w:spacing w:val="-3"/>
          <w:sz w:val="24"/>
        </w:rPr>
        <w:t xml:space="preserve"> </w:t>
      </w:r>
      <w:r>
        <w:rPr>
          <w:sz w:val="24"/>
        </w:rPr>
        <w:t>National</w:t>
      </w:r>
      <w:r>
        <w:rPr>
          <w:spacing w:val="-2"/>
          <w:sz w:val="24"/>
        </w:rPr>
        <w:t xml:space="preserve"> </w:t>
      </w:r>
      <w:r>
        <w:rPr>
          <w:sz w:val="24"/>
        </w:rPr>
        <w:t>Health</w:t>
      </w:r>
      <w:r>
        <w:rPr>
          <w:spacing w:val="-5"/>
          <w:sz w:val="24"/>
        </w:rPr>
        <w:t xml:space="preserve"> </w:t>
      </w:r>
      <w:r>
        <w:rPr>
          <w:sz w:val="24"/>
        </w:rPr>
        <w:t>Service</w:t>
      </w:r>
      <w:r>
        <w:rPr>
          <w:spacing w:val="-2"/>
          <w:sz w:val="24"/>
        </w:rPr>
        <w:t xml:space="preserve"> </w:t>
      </w:r>
      <w:r>
        <w:rPr>
          <w:sz w:val="24"/>
        </w:rPr>
        <w:t>Act</w:t>
      </w:r>
      <w:r>
        <w:rPr>
          <w:spacing w:val="-3"/>
          <w:sz w:val="24"/>
        </w:rPr>
        <w:t xml:space="preserve"> </w:t>
      </w:r>
      <w:r>
        <w:rPr>
          <w:sz w:val="24"/>
        </w:rPr>
        <w:t>2006</w:t>
      </w:r>
      <w:r>
        <w:rPr>
          <w:spacing w:val="-63"/>
          <w:sz w:val="24"/>
        </w:rPr>
        <w:t xml:space="preserve"> </w:t>
      </w:r>
      <w:r>
        <w:rPr>
          <w:sz w:val="24"/>
        </w:rPr>
        <w:t>as</w:t>
      </w:r>
      <w:r>
        <w:rPr>
          <w:spacing w:val="-1"/>
          <w:sz w:val="24"/>
        </w:rPr>
        <w:t xml:space="preserve"> </w:t>
      </w:r>
      <w:r>
        <w:rPr>
          <w:sz w:val="24"/>
        </w:rPr>
        <w:t>amended).</w:t>
      </w:r>
    </w:p>
    <w:p w14:paraId="5D143FF2" w14:textId="77777777" w:rsidR="00407F46" w:rsidRDefault="00945025">
      <w:pPr>
        <w:pStyle w:val="ListParagraph"/>
        <w:numPr>
          <w:ilvl w:val="1"/>
          <w:numId w:val="17"/>
        </w:numPr>
        <w:tabs>
          <w:tab w:val="left" w:pos="833"/>
          <w:tab w:val="left" w:pos="834"/>
        </w:tabs>
        <w:ind w:left="833" w:right="280" w:hanging="356"/>
        <w:rPr>
          <w:rFonts w:ascii="Symbol" w:hAnsi="Symbol"/>
          <w:sz w:val="24"/>
        </w:rPr>
      </w:pPr>
      <w:r>
        <w:rPr>
          <w:sz w:val="24"/>
        </w:rPr>
        <w:t>Ensuring</w:t>
      </w:r>
      <w:r>
        <w:rPr>
          <w:spacing w:val="-4"/>
          <w:sz w:val="24"/>
        </w:rPr>
        <w:t xml:space="preserve"> </w:t>
      </w:r>
      <w:r>
        <w:rPr>
          <w:sz w:val="24"/>
        </w:rPr>
        <w:t>that</w:t>
      </w:r>
      <w:r>
        <w:rPr>
          <w:spacing w:val="-2"/>
          <w:sz w:val="24"/>
        </w:rPr>
        <w:t xml:space="preserve"> </w:t>
      </w:r>
      <w:r>
        <w:rPr>
          <w:sz w:val="24"/>
        </w:rPr>
        <w:t>the</w:t>
      </w:r>
      <w:r>
        <w:rPr>
          <w:spacing w:val="-1"/>
          <w:sz w:val="24"/>
        </w:rPr>
        <w:t xml:space="preserve"> </w:t>
      </w:r>
      <w:r>
        <w:rPr>
          <w:sz w:val="24"/>
        </w:rPr>
        <w:t>CCG</w:t>
      </w:r>
      <w:r>
        <w:rPr>
          <w:spacing w:val="-5"/>
          <w:sz w:val="24"/>
        </w:rPr>
        <w:t xml:space="preserve"> </w:t>
      </w:r>
      <w:r>
        <w:rPr>
          <w:sz w:val="24"/>
        </w:rPr>
        <w:t>complies</w:t>
      </w:r>
      <w:r>
        <w:rPr>
          <w:spacing w:val="-2"/>
          <w:sz w:val="24"/>
        </w:rPr>
        <w:t xml:space="preserve"> </w:t>
      </w:r>
      <w:r>
        <w:rPr>
          <w:sz w:val="24"/>
        </w:rPr>
        <w:t>with</w:t>
      </w:r>
      <w:r>
        <w:rPr>
          <w:spacing w:val="-1"/>
          <w:sz w:val="24"/>
        </w:rPr>
        <w:t xml:space="preserve"> </w:t>
      </w:r>
      <w:r>
        <w:rPr>
          <w:sz w:val="24"/>
        </w:rPr>
        <w:t>its</w:t>
      </w:r>
      <w:r>
        <w:rPr>
          <w:spacing w:val="-4"/>
          <w:sz w:val="24"/>
        </w:rPr>
        <w:t xml:space="preserve"> </w:t>
      </w:r>
      <w:r>
        <w:rPr>
          <w:sz w:val="24"/>
        </w:rPr>
        <w:t>financial</w:t>
      </w:r>
      <w:r>
        <w:rPr>
          <w:spacing w:val="-1"/>
          <w:sz w:val="24"/>
        </w:rPr>
        <w:t xml:space="preserve"> </w:t>
      </w:r>
      <w:r>
        <w:rPr>
          <w:sz w:val="24"/>
        </w:rPr>
        <w:t>duties</w:t>
      </w:r>
      <w:r>
        <w:rPr>
          <w:spacing w:val="-5"/>
          <w:sz w:val="24"/>
        </w:rPr>
        <w:t xml:space="preserve"> </w:t>
      </w:r>
      <w:r>
        <w:rPr>
          <w:sz w:val="24"/>
        </w:rPr>
        <w:t>under</w:t>
      </w:r>
      <w:r>
        <w:rPr>
          <w:spacing w:val="-2"/>
          <w:sz w:val="24"/>
        </w:rPr>
        <w:t xml:space="preserve"> </w:t>
      </w:r>
      <w:r>
        <w:rPr>
          <w:sz w:val="24"/>
        </w:rPr>
        <w:t>Sections</w:t>
      </w:r>
      <w:r>
        <w:rPr>
          <w:spacing w:val="-1"/>
          <w:sz w:val="24"/>
        </w:rPr>
        <w:t xml:space="preserve"> </w:t>
      </w:r>
      <w:r>
        <w:rPr>
          <w:sz w:val="24"/>
        </w:rPr>
        <w:t>223H</w:t>
      </w:r>
      <w:r>
        <w:rPr>
          <w:spacing w:val="-2"/>
          <w:sz w:val="24"/>
        </w:rPr>
        <w:t xml:space="preserve"> </w:t>
      </w:r>
      <w:r>
        <w:rPr>
          <w:sz w:val="24"/>
        </w:rPr>
        <w:t>to</w:t>
      </w:r>
      <w:r>
        <w:rPr>
          <w:spacing w:val="-64"/>
          <w:sz w:val="24"/>
        </w:rPr>
        <w:t xml:space="preserve"> </w:t>
      </w:r>
      <w:r>
        <w:rPr>
          <w:sz w:val="24"/>
        </w:rPr>
        <w:t>223J</w:t>
      </w:r>
      <w:r>
        <w:rPr>
          <w:spacing w:val="-3"/>
          <w:sz w:val="24"/>
        </w:rPr>
        <w:t xml:space="preserve"> </w:t>
      </w:r>
      <w:r>
        <w:rPr>
          <w:sz w:val="24"/>
        </w:rPr>
        <w:t>of the</w:t>
      </w:r>
      <w:r>
        <w:rPr>
          <w:spacing w:val="-1"/>
          <w:sz w:val="24"/>
        </w:rPr>
        <w:t xml:space="preserve"> </w:t>
      </w:r>
      <w:r>
        <w:rPr>
          <w:sz w:val="24"/>
        </w:rPr>
        <w:t>National Health</w:t>
      </w:r>
      <w:r>
        <w:rPr>
          <w:spacing w:val="-2"/>
          <w:sz w:val="24"/>
        </w:rPr>
        <w:t xml:space="preserve"> </w:t>
      </w:r>
      <w:r>
        <w:rPr>
          <w:sz w:val="24"/>
        </w:rPr>
        <w:t>Service</w:t>
      </w:r>
      <w:r>
        <w:rPr>
          <w:spacing w:val="-1"/>
          <w:sz w:val="24"/>
        </w:rPr>
        <w:t xml:space="preserve"> </w:t>
      </w:r>
      <w:r>
        <w:rPr>
          <w:sz w:val="24"/>
        </w:rPr>
        <w:t>Act 2006</w:t>
      </w:r>
      <w:r>
        <w:rPr>
          <w:spacing w:val="-3"/>
          <w:sz w:val="24"/>
        </w:rPr>
        <w:t xml:space="preserve"> </w:t>
      </w:r>
      <w:r>
        <w:rPr>
          <w:sz w:val="24"/>
        </w:rPr>
        <w:t>as amended.</w:t>
      </w:r>
    </w:p>
    <w:p w14:paraId="6CE602D9" w14:textId="77777777" w:rsidR="00407F46" w:rsidRDefault="00945025">
      <w:pPr>
        <w:pStyle w:val="BodyText"/>
        <w:spacing w:before="228"/>
        <w:ind w:left="120" w:right="199"/>
      </w:pPr>
      <w:r>
        <w:t>Under the National Health Service Act 2006 as amended, NHS England has directed</w:t>
      </w:r>
      <w:r>
        <w:rPr>
          <w:spacing w:val="1"/>
        </w:rPr>
        <w:t xml:space="preserve"> </w:t>
      </w:r>
      <w:r>
        <w:t>each Clinical Commiss</w:t>
      </w:r>
      <w:r>
        <w:t>ioning Group to prepare for each financial year a statement of</w:t>
      </w:r>
      <w:r>
        <w:rPr>
          <w:spacing w:val="1"/>
        </w:rPr>
        <w:t xml:space="preserve"> </w:t>
      </w:r>
      <w:r>
        <w:t>accounts</w:t>
      </w:r>
      <w:r>
        <w:rPr>
          <w:spacing w:val="-2"/>
        </w:rPr>
        <w:t xml:space="preserve"> </w:t>
      </w:r>
      <w:r>
        <w:t>in</w:t>
      </w:r>
      <w:r>
        <w:rPr>
          <w:spacing w:val="-3"/>
        </w:rPr>
        <w:t xml:space="preserve"> </w:t>
      </w:r>
      <w:r>
        <w:t>the</w:t>
      </w:r>
      <w:r>
        <w:rPr>
          <w:spacing w:val="-3"/>
        </w:rPr>
        <w:t xml:space="preserve"> </w:t>
      </w:r>
      <w:r>
        <w:t>form</w:t>
      </w:r>
      <w:r>
        <w:rPr>
          <w:spacing w:val="-3"/>
        </w:rPr>
        <w:t xml:space="preserve"> </w:t>
      </w:r>
      <w:r>
        <w:t>and</w:t>
      </w:r>
      <w:r>
        <w:rPr>
          <w:spacing w:val="-2"/>
        </w:rPr>
        <w:t xml:space="preserve"> </w:t>
      </w:r>
      <w:r>
        <w:t>on</w:t>
      </w:r>
      <w:r>
        <w:rPr>
          <w:spacing w:val="-1"/>
        </w:rPr>
        <w:t xml:space="preserve"> </w:t>
      </w:r>
      <w:r>
        <w:t>the</w:t>
      </w:r>
      <w:r>
        <w:rPr>
          <w:spacing w:val="-3"/>
        </w:rPr>
        <w:t xml:space="preserve"> </w:t>
      </w:r>
      <w:r>
        <w:t>basis</w:t>
      </w:r>
      <w:r>
        <w:rPr>
          <w:spacing w:val="-1"/>
        </w:rPr>
        <w:t xml:space="preserve"> </w:t>
      </w:r>
      <w:r>
        <w:t>set</w:t>
      </w:r>
      <w:r>
        <w:rPr>
          <w:spacing w:val="-3"/>
        </w:rPr>
        <w:t xml:space="preserve"> </w:t>
      </w:r>
      <w:r>
        <w:t>out</w:t>
      </w:r>
      <w:r>
        <w:rPr>
          <w:spacing w:val="-4"/>
        </w:rPr>
        <w:t xml:space="preserve"> </w:t>
      </w:r>
      <w:r>
        <w:t>in</w:t>
      </w:r>
      <w:r>
        <w:rPr>
          <w:spacing w:val="-1"/>
        </w:rPr>
        <w:t xml:space="preserve"> </w:t>
      </w:r>
      <w:r>
        <w:t>the</w:t>
      </w:r>
      <w:r>
        <w:rPr>
          <w:spacing w:val="-1"/>
        </w:rPr>
        <w:t xml:space="preserve"> </w:t>
      </w:r>
      <w:r>
        <w:t>Accounts</w:t>
      </w:r>
      <w:r>
        <w:rPr>
          <w:spacing w:val="-3"/>
        </w:rPr>
        <w:t xml:space="preserve"> </w:t>
      </w:r>
      <w:r>
        <w:t>Direction.</w:t>
      </w:r>
      <w:r>
        <w:rPr>
          <w:spacing w:val="-2"/>
        </w:rPr>
        <w:t xml:space="preserve"> </w:t>
      </w:r>
      <w:r>
        <w:t>The</w:t>
      </w:r>
      <w:r>
        <w:rPr>
          <w:spacing w:val="-1"/>
        </w:rPr>
        <w:t xml:space="preserve"> </w:t>
      </w:r>
      <w:r>
        <w:t>accounts</w:t>
      </w:r>
      <w:r>
        <w:rPr>
          <w:spacing w:val="-64"/>
        </w:rPr>
        <w:t xml:space="preserve"> </w:t>
      </w:r>
      <w:r>
        <w:t xml:space="preserve">are prepared on an accruals basis and must give a true and fair view of the </w:t>
      </w:r>
      <w:proofErr w:type="gramStart"/>
      <w:r>
        <w:t>state of</w:t>
      </w:r>
      <w:r>
        <w:rPr>
          <w:spacing w:val="1"/>
        </w:rPr>
        <w:t xml:space="preserve"> </w:t>
      </w:r>
      <w:r>
        <w:t>affairs</w:t>
      </w:r>
      <w:proofErr w:type="gramEnd"/>
      <w:r>
        <w:t xml:space="preserve"> of the Clinical Commissioning Group and of its income and expenditure,</w:t>
      </w:r>
      <w:r>
        <w:rPr>
          <w:spacing w:val="1"/>
        </w:rPr>
        <w:t xml:space="preserve"> </w:t>
      </w:r>
      <w:r>
        <w:t>Statement</w:t>
      </w:r>
      <w:r>
        <w:rPr>
          <w:spacing w:val="-3"/>
        </w:rPr>
        <w:t xml:space="preserve"> </w:t>
      </w:r>
      <w:r>
        <w:t>of Financial</w:t>
      </w:r>
      <w:r>
        <w:rPr>
          <w:spacing w:val="-3"/>
        </w:rPr>
        <w:t xml:space="preserve"> </w:t>
      </w:r>
      <w:r>
        <w:t>Position</w:t>
      </w:r>
      <w:r>
        <w:rPr>
          <w:spacing w:val="-1"/>
        </w:rPr>
        <w:t xml:space="preserve"> </w:t>
      </w:r>
      <w:r>
        <w:t>and</w:t>
      </w:r>
      <w:r>
        <w:rPr>
          <w:spacing w:val="-1"/>
        </w:rPr>
        <w:t xml:space="preserve"> </w:t>
      </w:r>
      <w:r>
        <w:t>cash flows</w:t>
      </w:r>
      <w:r>
        <w:rPr>
          <w:spacing w:val="-1"/>
        </w:rPr>
        <w:t xml:space="preserve"> </w:t>
      </w:r>
      <w:r>
        <w:t>for the</w:t>
      </w:r>
      <w:r>
        <w:rPr>
          <w:spacing w:val="-1"/>
        </w:rPr>
        <w:t xml:space="preserve"> </w:t>
      </w:r>
      <w:r>
        <w:t>financial year.</w:t>
      </w:r>
    </w:p>
    <w:p w14:paraId="4F083A2A" w14:textId="77777777" w:rsidR="00407F46" w:rsidRDefault="00407F46">
      <w:pPr>
        <w:pStyle w:val="BodyText"/>
        <w:spacing w:before="11"/>
        <w:rPr>
          <w:sz w:val="20"/>
        </w:rPr>
      </w:pPr>
    </w:p>
    <w:p w14:paraId="09AC3680" w14:textId="77777777" w:rsidR="00407F46" w:rsidRDefault="00945025">
      <w:pPr>
        <w:pStyle w:val="BodyText"/>
        <w:ind w:left="120"/>
      </w:pPr>
      <w:r>
        <w:t>In preparing the acc</w:t>
      </w:r>
      <w:r>
        <w:t>ounts, the Accountable Officer is required to comply with the</w:t>
      </w:r>
      <w:r>
        <w:rPr>
          <w:spacing w:val="-64"/>
        </w:rPr>
        <w:t xml:space="preserve"> </w:t>
      </w:r>
      <w:r>
        <w:t>requirements</w:t>
      </w:r>
      <w:r>
        <w:rPr>
          <w:spacing w:val="-4"/>
        </w:rPr>
        <w:t xml:space="preserve"> </w:t>
      </w:r>
      <w:r>
        <w:t>of</w:t>
      </w:r>
      <w:r>
        <w:rPr>
          <w:spacing w:val="-4"/>
        </w:rPr>
        <w:t xml:space="preserve"> </w:t>
      </w:r>
      <w:r>
        <w:t>the</w:t>
      </w:r>
      <w:r>
        <w:rPr>
          <w:spacing w:val="-4"/>
        </w:rPr>
        <w:t xml:space="preserve"> </w:t>
      </w:r>
      <w:r>
        <w:t>Government</w:t>
      </w:r>
      <w:r>
        <w:rPr>
          <w:spacing w:val="-1"/>
        </w:rPr>
        <w:t xml:space="preserve"> </w:t>
      </w:r>
      <w:r>
        <w:t>Financial</w:t>
      </w:r>
      <w:r>
        <w:rPr>
          <w:spacing w:val="-2"/>
        </w:rPr>
        <w:t xml:space="preserve"> </w:t>
      </w:r>
      <w:r>
        <w:t>Reporting</w:t>
      </w:r>
      <w:r>
        <w:rPr>
          <w:spacing w:val="-2"/>
        </w:rPr>
        <w:t xml:space="preserve"> </w:t>
      </w:r>
      <w:r>
        <w:t>Manual</w:t>
      </w:r>
      <w:r>
        <w:rPr>
          <w:spacing w:val="-2"/>
        </w:rPr>
        <w:t xml:space="preserve"> </w:t>
      </w:r>
      <w:r>
        <w:t>and</w:t>
      </w:r>
      <w:r>
        <w:rPr>
          <w:spacing w:val="-1"/>
        </w:rPr>
        <w:t xml:space="preserve"> </w:t>
      </w:r>
      <w:proofErr w:type="gramStart"/>
      <w:r>
        <w:t>in</w:t>
      </w:r>
      <w:r>
        <w:rPr>
          <w:spacing w:val="-4"/>
        </w:rPr>
        <w:t xml:space="preserve"> </w:t>
      </w:r>
      <w:r>
        <w:t>particular</w:t>
      </w:r>
      <w:r>
        <w:rPr>
          <w:spacing w:val="-2"/>
        </w:rPr>
        <w:t xml:space="preserve"> </w:t>
      </w:r>
      <w:r>
        <w:t>to</w:t>
      </w:r>
      <w:proofErr w:type="gramEnd"/>
      <w:r>
        <w:t>:</w:t>
      </w:r>
    </w:p>
    <w:p w14:paraId="2EB38CCA" w14:textId="77777777" w:rsidR="00407F46" w:rsidRDefault="00407F46">
      <w:pPr>
        <w:pStyle w:val="BodyText"/>
        <w:spacing w:before="10"/>
        <w:rPr>
          <w:sz w:val="20"/>
        </w:rPr>
      </w:pPr>
    </w:p>
    <w:p w14:paraId="392CF561" w14:textId="77777777" w:rsidR="00407F46" w:rsidRDefault="00945025">
      <w:pPr>
        <w:pStyle w:val="ListParagraph"/>
        <w:numPr>
          <w:ilvl w:val="1"/>
          <w:numId w:val="17"/>
        </w:numPr>
        <w:tabs>
          <w:tab w:val="left" w:pos="834"/>
        </w:tabs>
        <w:spacing w:before="1"/>
        <w:ind w:left="833" w:right="324" w:hanging="356"/>
        <w:jc w:val="both"/>
        <w:rPr>
          <w:rFonts w:ascii="Symbol" w:hAnsi="Symbol"/>
          <w:sz w:val="24"/>
        </w:rPr>
      </w:pPr>
      <w:r>
        <w:rPr>
          <w:sz w:val="24"/>
        </w:rPr>
        <w:t>Observe the Accounts Direction issued by NHS England, including the relevant</w:t>
      </w:r>
      <w:r>
        <w:rPr>
          <w:spacing w:val="-64"/>
          <w:sz w:val="24"/>
        </w:rPr>
        <w:t xml:space="preserve"> </w:t>
      </w:r>
      <w:r>
        <w:rPr>
          <w:sz w:val="24"/>
        </w:rPr>
        <w:t>accounting and disclosure requirements, and apply suitable accounting policies</w:t>
      </w:r>
      <w:r>
        <w:rPr>
          <w:spacing w:val="-64"/>
          <w:sz w:val="24"/>
        </w:rPr>
        <w:t xml:space="preserve"> </w:t>
      </w:r>
      <w:r>
        <w:rPr>
          <w:sz w:val="24"/>
        </w:rPr>
        <w:t>on a</w:t>
      </w:r>
      <w:r>
        <w:rPr>
          <w:spacing w:val="-1"/>
          <w:sz w:val="24"/>
        </w:rPr>
        <w:t xml:space="preserve"> </w:t>
      </w:r>
      <w:r>
        <w:rPr>
          <w:sz w:val="24"/>
        </w:rPr>
        <w:t>consistent</w:t>
      </w:r>
      <w:r>
        <w:rPr>
          <w:spacing w:val="-2"/>
          <w:sz w:val="24"/>
        </w:rPr>
        <w:t xml:space="preserve"> </w:t>
      </w:r>
      <w:r>
        <w:rPr>
          <w:sz w:val="24"/>
        </w:rPr>
        <w:t>basis.</w:t>
      </w:r>
    </w:p>
    <w:p w14:paraId="0CCE5578" w14:textId="77777777" w:rsidR="00407F46" w:rsidRDefault="00945025">
      <w:pPr>
        <w:pStyle w:val="ListParagraph"/>
        <w:numPr>
          <w:ilvl w:val="1"/>
          <w:numId w:val="17"/>
        </w:numPr>
        <w:tabs>
          <w:tab w:val="left" w:pos="834"/>
        </w:tabs>
        <w:spacing w:line="291" w:lineRule="exact"/>
        <w:ind w:left="833" w:hanging="356"/>
        <w:jc w:val="both"/>
        <w:rPr>
          <w:rFonts w:ascii="Symbol" w:hAnsi="Symbol"/>
          <w:sz w:val="24"/>
        </w:rPr>
      </w:pPr>
      <w:r>
        <w:rPr>
          <w:sz w:val="24"/>
        </w:rPr>
        <w:t>Make</w:t>
      </w:r>
      <w:r>
        <w:rPr>
          <w:spacing w:val="-2"/>
          <w:sz w:val="24"/>
        </w:rPr>
        <w:t xml:space="preserve"> </w:t>
      </w:r>
      <w:r>
        <w:rPr>
          <w:sz w:val="24"/>
        </w:rPr>
        <w:t>judgements</w:t>
      </w:r>
      <w:r>
        <w:rPr>
          <w:spacing w:val="-1"/>
          <w:sz w:val="24"/>
        </w:rPr>
        <w:t xml:space="preserve"> </w:t>
      </w:r>
      <w:r>
        <w:rPr>
          <w:sz w:val="24"/>
        </w:rPr>
        <w:t>and</w:t>
      </w:r>
      <w:r>
        <w:rPr>
          <w:spacing w:val="-3"/>
          <w:sz w:val="24"/>
        </w:rPr>
        <w:t xml:space="preserve"> </w:t>
      </w:r>
      <w:r>
        <w:rPr>
          <w:sz w:val="24"/>
        </w:rPr>
        <w:t>estimates</w:t>
      </w:r>
      <w:r>
        <w:rPr>
          <w:spacing w:val="-3"/>
          <w:sz w:val="24"/>
        </w:rPr>
        <w:t xml:space="preserve"> </w:t>
      </w:r>
      <w:r>
        <w:rPr>
          <w:sz w:val="24"/>
        </w:rPr>
        <w:t>on</w:t>
      </w:r>
      <w:r>
        <w:rPr>
          <w:spacing w:val="-3"/>
          <w:sz w:val="24"/>
        </w:rPr>
        <w:t xml:space="preserve"> </w:t>
      </w:r>
      <w:r>
        <w:rPr>
          <w:sz w:val="24"/>
        </w:rPr>
        <w:t>a</w:t>
      </w:r>
      <w:r>
        <w:rPr>
          <w:spacing w:val="-1"/>
          <w:sz w:val="24"/>
        </w:rPr>
        <w:t xml:space="preserve"> </w:t>
      </w:r>
      <w:r>
        <w:rPr>
          <w:sz w:val="24"/>
        </w:rPr>
        <w:t>reasonable</w:t>
      </w:r>
      <w:r>
        <w:rPr>
          <w:spacing w:val="-3"/>
          <w:sz w:val="24"/>
        </w:rPr>
        <w:t xml:space="preserve"> </w:t>
      </w:r>
      <w:r>
        <w:rPr>
          <w:sz w:val="24"/>
        </w:rPr>
        <w:t>basis.</w:t>
      </w:r>
    </w:p>
    <w:p w14:paraId="62B19E27" w14:textId="77777777" w:rsidR="00407F46" w:rsidRDefault="00945025">
      <w:pPr>
        <w:pStyle w:val="ListParagraph"/>
        <w:numPr>
          <w:ilvl w:val="1"/>
          <w:numId w:val="17"/>
        </w:numPr>
        <w:tabs>
          <w:tab w:val="left" w:pos="833"/>
          <w:tab w:val="left" w:pos="834"/>
        </w:tabs>
        <w:ind w:left="833" w:right="524" w:hanging="356"/>
        <w:rPr>
          <w:rFonts w:ascii="Symbol" w:hAnsi="Symbol"/>
          <w:sz w:val="24"/>
        </w:rPr>
      </w:pPr>
      <w:r>
        <w:rPr>
          <w:sz w:val="24"/>
        </w:rPr>
        <w:t>State whether applicable accounting standards as set out in the Government</w:t>
      </w:r>
      <w:r>
        <w:rPr>
          <w:spacing w:val="1"/>
          <w:sz w:val="24"/>
        </w:rPr>
        <w:t xml:space="preserve"> </w:t>
      </w:r>
      <w:r>
        <w:rPr>
          <w:sz w:val="24"/>
        </w:rPr>
        <w:t>Financial Reporting Manual have been followed and disclose and explain any</w:t>
      </w:r>
      <w:r>
        <w:rPr>
          <w:spacing w:val="-64"/>
          <w:sz w:val="24"/>
        </w:rPr>
        <w:t xml:space="preserve"> </w:t>
      </w:r>
      <w:r>
        <w:rPr>
          <w:sz w:val="24"/>
        </w:rPr>
        <w:t>material departures</w:t>
      </w:r>
      <w:r>
        <w:rPr>
          <w:spacing w:val="-3"/>
          <w:sz w:val="24"/>
        </w:rPr>
        <w:t xml:space="preserve"> </w:t>
      </w:r>
      <w:r>
        <w:rPr>
          <w:sz w:val="24"/>
        </w:rPr>
        <w:t>in the accounts.</w:t>
      </w:r>
    </w:p>
    <w:p w14:paraId="530D3BE6"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Prepare</w:t>
      </w:r>
      <w:r>
        <w:rPr>
          <w:spacing w:val="-2"/>
          <w:sz w:val="24"/>
        </w:rPr>
        <w:t xml:space="preserve"> </w:t>
      </w:r>
      <w:r>
        <w:rPr>
          <w:sz w:val="24"/>
        </w:rPr>
        <w:t>the</w:t>
      </w:r>
      <w:r>
        <w:rPr>
          <w:spacing w:val="-2"/>
          <w:sz w:val="24"/>
        </w:rPr>
        <w:t xml:space="preserve"> </w:t>
      </w:r>
      <w:r>
        <w:rPr>
          <w:sz w:val="24"/>
        </w:rPr>
        <w:t>accounts</w:t>
      </w:r>
      <w:r>
        <w:rPr>
          <w:spacing w:val="-4"/>
          <w:sz w:val="24"/>
        </w:rPr>
        <w:t xml:space="preserve"> </w:t>
      </w:r>
      <w:r>
        <w:rPr>
          <w:sz w:val="24"/>
        </w:rPr>
        <w:t>on a</w:t>
      </w:r>
      <w:r>
        <w:rPr>
          <w:spacing w:val="-1"/>
          <w:sz w:val="24"/>
        </w:rPr>
        <w:t xml:space="preserve"> </w:t>
      </w:r>
      <w:r>
        <w:rPr>
          <w:sz w:val="24"/>
        </w:rPr>
        <w:t>going concern</w:t>
      </w:r>
      <w:r>
        <w:rPr>
          <w:spacing w:val="-3"/>
          <w:sz w:val="24"/>
        </w:rPr>
        <w:t xml:space="preserve"> </w:t>
      </w:r>
      <w:r>
        <w:rPr>
          <w:sz w:val="24"/>
        </w:rPr>
        <w:t>basis.</w:t>
      </w:r>
    </w:p>
    <w:p w14:paraId="3DBFB874" w14:textId="77777777" w:rsidR="00407F46" w:rsidRDefault="00945025">
      <w:pPr>
        <w:pStyle w:val="ListParagraph"/>
        <w:numPr>
          <w:ilvl w:val="1"/>
          <w:numId w:val="17"/>
        </w:numPr>
        <w:tabs>
          <w:tab w:val="left" w:pos="833"/>
          <w:tab w:val="left" w:pos="834"/>
        </w:tabs>
        <w:ind w:left="833" w:right="475" w:hanging="356"/>
        <w:rPr>
          <w:rFonts w:ascii="Symbol" w:hAnsi="Symbol"/>
          <w:sz w:val="24"/>
        </w:rPr>
      </w:pPr>
      <w:r>
        <w:rPr>
          <w:sz w:val="24"/>
        </w:rPr>
        <w:t>Confirm that the Annua</w:t>
      </w:r>
      <w:r>
        <w:rPr>
          <w:sz w:val="24"/>
        </w:rPr>
        <w:t xml:space="preserve">l Report and Accounts </w:t>
      </w:r>
      <w:proofErr w:type="gramStart"/>
      <w:r>
        <w:rPr>
          <w:sz w:val="24"/>
        </w:rPr>
        <w:t>as a whole is</w:t>
      </w:r>
      <w:proofErr w:type="gramEnd"/>
      <w:r>
        <w:rPr>
          <w:sz w:val="24"/>
        </w:rPr>
        <w:t xml:space="preserve"> fair, balanced and</w:t>
      </w:r>
      <w:r>
        <w:rPr>
          <w:spacing w:val="-64"/>
          <w:sz w:val="24"/>
        </w:rPr>
        <w:t xml:space="preserve"> </w:t>
      </w:r>
      <w:r>
        <w:rPr>
          <w:sz w:val="24"/>
        </w:rPr>
        <w:t>understandable</w:t>
      </w:r>
      <w:r>
        <w:rPr>
          <w:spacing w:val="-4"/>
          <w:sz w:val="24"/>
        </w:rPr>
        <w:t xml:space="preserve"> </w:t>
      </w:r>
      <w:r>
        <w:rPr>
          <w:sz w:val="24"/>
        </w:rPr>
        <w:t>and</w:t>
      </w:r>
      <w:r>
        <w:rPr>
          <w:spacing w:val="-2"/>
          <w:sz w:val="24"/>
        </w:rPr>
        <w:t xml:space="preserve"> </w:t>
      </w:r>
      <w:r>
        <w:rPr>
          <w:sz w:val="24"/>
        </w:rPr>
        <w:t>take</w:t>
      </w:r>
      <w:r>
        <w:rPr>
          <w:spacing w:val="-2"/>
          <w:sz w:val="24"/>
        </w:rPr>
        <w:t xml:space="preserve"> </w:t>
      </w:r>
      <w:r>
        <w:rPr>
          <w:sz w:val="24"/>
        </w:rPr>
        <w:t>personal</w:t>
      </w:r>
      <w:r>
        <w:rPr>
          <w:spacing w:val="-2"/>
          <w:sz w:val="24"/>
        </w:rPr>
        <w:t xml:space="preserve"> </w:t>
      </w:r>
      <w:r>
        <w:rPr>
          <w:sz w:val="24"/>
        </w:rPr>
        <w:t>responsibility</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Annual</w:t>
      </w:r>
      <w:r>
        <w:rPr>
          <w:spacing w:val="-2"/>
          <w:sz w:val="24"/>
        </w:rPr>
        <w:t xml:space="preserve"> </w:t>
      </w:r>
      <w:r>
        <w:rPr>
          <w:sz w:val="24"/>
        </w:rPr>
        <w:t>Report</w:t>
      </w:r>
      <w:r>
        <w:rPr>
          <w:spacing w:val="-2"/>
          <w:sz w:val="24"/>
        </w:rPr>
        <w:t xml:space="preserve"> </w:t>
      </w:r>
      <w:r>
        <w:rPr>
          <w:sz w:val="24"/>
        </w:rPr>
        <w:t>and</w:t>
      </w:r>
    </w:p>
    <w:p w14:paraId="7F140211" w14:textId="77777777" w:rsidR="00407F46" w:rsidRDefault="00407F46">
      <w:pPr>
        <w:rPr>
          <w:rFonts w:ascii="Symbol" w:hAnsi="Symbol"/>
          <w:sz w:val="24"/>
        </w:rPr>
        <w:sectPr w:rsidR="00407F46">
          <w:pgSz w:w="11910" w:h="16840"/>
          <w:pgMar w:top="1320" w:right="1020" w:bottom="720" w:left="1320" w:header="0" w:footer="524" w:gutter="0"/>
          <w:cols w:space="720"/>
        </w:sectPr>
      </w:pPr>
    </w:p>
    <w:p w14:paraId="3DA054C4" w14:textId="77777777" w:rsidR="00407F46" w:rsidRDefault="00945025">
      <w:pPr>
        <w:pStyle w:val="BodyText"/>
        <w:spacing w:before="81"/>
        <w:ind w:left="833" w:right="538"/>
      </w:pPr>
      <w:r>
        <w:lastRenderedPageBreak/>
        <w:t xml:space="preserve">Accounts and the judgements required for determining that it is fair, </w:t>
      </w:r>
      <w:proofErr w:type="gramStart"/>
      <w:r>
        <w:t>balanced</w:t>
      </w:r>
      <w:proofErr w:type="gramEnd"/>
      <w:r>
        <w:rPr>
          <w:spacing w:val="-64"/>
        </w:rPr>
        <w:t xml:space="preserve"> </w:t>
      </w:r>
      <w:r>
        <w:t>and</w:t>
      </w:r>
      <w:r>
        <w:rPr>
          <w:spacing w:val="-3"/>
        </w:rPr>
        <w:t xml:space="preserve"> </w:t>
      </w:r>
      <w:r>
        <w:t>understandable.</w:t>
      </w:r>
    </w:p>
    <w:p w14:paraId="4AE0B027" w14:textId="77777777" w:rsidR="00407F46" w:rsidRDefault="00407F46">
      <w:pPr>
        <w:pStyle w:val="BodyText"/>
        <w:spacing w:before="11"/>
        <w:rPr>
          <w:sz w:val="23"/>
        </w:rPr>
      </w:pPr>
    </w:p>
    <w:p w14:paraId="28D2B6EA" w14:textId="77777777" w:rsidR="00407F46" w:rsidRDefault="00945025">
      <w:pPr>
        <w:pStyle w:val="BodyText"/>
        <w:ind w:left="120" w:right="104"/>
      </w:pPr>
      <w:r>
        <w:t>As the Ac</w:t>
      </w:r>
      <w:r>
        <w:t>countable Officer, I have taken all the steps that I ought to have taken to make</w:t>
      </w:r>
      <w:r>
        <w:rPr>
          <w:spacing w:val="-65"/>
        </w:rPr>
        <w:t xml:space="preserve"> </w:t>
      </w:r>
      <w:r>
        <w:t>myself aware of any relevant audit information and to establish that Mid Essex CCG’s</w:t>
      </w:r>
      <w:r>
        <w:rPr>
          <w:spacing w:val="1"/>
        </w:rPr>
        <w:t xml:space="preserve"> </w:t>
      </w:r>
      <w:r>
        <w:t>auditors are aware of that information. So far as I am aware, there is no relevant audit</w:t>
      </w:r>
      <w:r>
        <w:rPr>
          <w:spacing w:val="1"/>
        </w:rPr>
        <w:t xml:space="preserve"> </w:t>
      </w:r>
      <w:r>
        <w:t>i</w:t>
      </w:r>
      <w:r>
        <w:t>nformation</w:t>
      </w:r>
      <w:r>
        <w:rPr>
          <w:spacing w:val="-3"/>
        </w:rPr>
        <w:t xml:space="preserve"> </w:t>
      </w:r>
      <w:r>
        <w:t>of which the auditors are</w:t>
      </w:r>
      <w:r>
        <w:rPr>
          <w:spacing w:val="-3"/>
        </w:rPr>
        <w:t xml:space="preserve"> </w:t>
      </w:r>
      <w:r>
        <w:t>unaware.</w:t>
      </w:r>
    </w:p>
    <w:p w14:paraId="36BFF451" w14:textId="77777777" w:rsidR="00407F46" w:rsidRDefault="00407F46">
      <w:pPr>
        <w:pStyle w:val="BodyText"/>
        <w:spacing w:before="9"/>
        <w:rPr>
          <w:sz w:val="20"/>
        </w:rPr>
      </w:pPr>
    </w:p>
    <w:p w14:paraId="7D0CA1F0" w14:textId="77777777" w:rsidR="00407F46" w:rsidRDefault="00945025">
      <w:pPr>
        <w:ind w:left="120"/>
        <w:rPr>
          <w:b/>
          <w:sz w:val="28"/>
        </w:rPr>
      </w:pPr>
      <w:bookmarkStart w:id="32" w:name="_bookmark32"/>
      <w:bookmarkEnd w:id="32"/>
      <w:r>
        <w:rPr>
          <w:b/>
          <w:color w:val="006FC0"/>
          <w:sz w:val="28"/>
        </w:rPr>
        <w:t>Governance</w:t>
      </w:r>
      <w:r>
        <w:rPr>
          <w:b/>
          <w:color w:val="006FC0"/>
          <w:spacing w:val="-5"/>
          <w:sz w:val="28"/>
        </w:rPr>
        <w:t xml:space="preserve"> </w:t>
      </w:r>
      <w:r>
        <w:rPr>
          <w:b/>
          <w:color w:val="006FC0"/>
          <w:sz w:val="28"/>
        </w:rPr>
        <w:t>Statement</w:t>
      </w:r>
    </w:p>
    <w:p w14:paraId="68AD5E35" w14:textId="77777777" w:rsidR="00407F46" w:rsidRDefault="00945025">
      <w:pPr>
        <w:spacing w:before="241"/>
        <w:ind w:left="120"/>
        <w:rPr>
          <w:b/>
          <w:sz w:val="24"/>
        </w:rPr>
      </w:pPr>
      <w:r>
        <w:rPr>
          <w:b/>
          <w:sz w:val="24"/>
        </w:rPr>
        <w:t>Introduction</w:t>
      </w:r>
      <w:r>
        <w:rPr>
          <w:b/>
          <w:spacing w:val="-1"/>
          <w:sz w:val="24"/>
        </w:rPr>
        <w:t xml:space="preserve"> </w:t>
      </w:r>
      <w:r>
        <w:rPr>
          <w:b/>
          <w:sz w:val="24"/>
        </w:rPr>
        <w:t>and</w:t>
      </w:r>
      <w:r>
        <w:rPr>
          <w:b/>
          <w:spacing w:val="-1"/>
          <w:sz w:val="24"/>
        </w:rPr>
        <w:t xml:space="preserve"> </w:t>
      </w:r>
      <w:r>
        <w:rPr>
          <w:b/>
          <w:sz w:val="24"/>
        </w:rPr>
        <w:t>Context</w:t>
      </w:r>
    </w:p>
    <w:p w14:paraId="5E04185B" w14:textId="77777777" w:rsidR="00407F46" w:rsidRDefault="00407F46">
      <w:pPr>
        <w:pStyle w:val="BodyText"/>
        <w:spacing w:before="10"/>
        <w:rPr>
          <w:b/>
          <w:sz w:val="20"/>
        </w:rPr>
      </w:pPr>
    </w:p>
    <w:p w14:paraId="5E27339F" w14:textId="77777777" w:rsidR="00407F46" w:rsidRDefault="00945025">
      <w:pPr>
        <w:pStyle w:val="BodyText"/>
        <w:spacing w:before="1"/>
        <w:ind w:left="120" w:right="252"/>
      </w:pPr>
      <w:r>
        <w:t>Mid Essex CCG (the CCG) is a body corporate established by NHS England on 1 April</w:t>
      </w:r>
      <w:r>
        <w:rPr>
          <w:spacing w:val="-64"/>
        </w:rPr>
        <w:t xml:space="preserve"> </w:t>
      </w:r>
      <w:r>
        <w:t>2013</w:t>
      </w:r>
      <w:r>
        <w:rPr>
          <w:spacing w:val="-1"/>
        </w:rPr>
        <w:t xml:space="preserve"> </w:t>
      </w:r>
      <w:r>
        <w:t>under the</w:t>
      </w:r>
      <w:r>
        <w:rPr>
          <w:spacing w:val="-1"/>
        </w:rPr>
        <w:t xml:space="preserve"> </w:t>
      </w:r>
      <w:r>
        <w:t>National Health</w:t>
      </w:r>
      <w:r>
        <w:rPr>
          <w:spacing w:val="-3"/>
        </w:rPr>
        <w:t xml:space="preserve"> </w:t>
      </w:r>
      <w:r>
        <w:t>Service</w:t>
      </w:r>
      <w:r>
        <w:rPr>
          <w:spacing w:val="-2"/>
        </w:rPr>
        <w:t xml:space="preserve"> </w:t>
      </w:r>
      <w:r>
        <w:t>Act 2006</w:t>
      </w:r>
      <w:r>
        <w:rPr>
          <w:spacing w:val="-1"/>
        </w:rPr>
        <w:t xml:space="preserve"> </w:t>
      </w:r>
      <w:r>
        <w:t>(as</w:t>
      </w:r>
      <w:r>
        <w:rPr>
          <w:spacing w:val="-3"/>
        </w:rPr>
        <w:t xml:space="preserve"> </w:t>
      </w:r>
      <w:r>
        <w:t>amended).</w:t>
      </w:r>
    </w:p>
    <w:p w14:paraId="20F44F6D" w14:textId="77777777" w:rsidR="00407F46" w:rsidRDefault="00407F46">
      <w:pPr>
        <w:pStyle w:val="BodyText"/>
        <w:spacing w:before="9"/>
        <w:rPr>
          <w:sz w:val="20"/>
        </w:rPr>
      </w:pPr>
    </w:p>
    <w:p w14:paraId="5797DB51" w14:textId="77777777" w:rsidR="00407F46" w:rsidRDefault="00945025">
      <w:pPr>
        <w:pStyle w:val="BodyText"/>
        <w:spacing w:before="1"/>
        <w:ind w:left="120" w:right="358"/>
      </w:pPr>
      <w:r>
        <w:t>The CCG’s statutory functions are set out under the National Health Service Act 2006</w:t>
      </w:r>
      <w:r>
        <w:rPr>
          <w:spacing w:val="-65"/>
        </w:rPr>
        <w:t xml:space="preserve"> </w:t>
      </w:r>
      <w:r>
        <w:t>(as amended). The CCG’s general function is arranging the provision of services for</w:t>
      </w:r>
      <w:r>
        <w:rPr>
          <w:spacing w:val="1"/>
        </w:rPr>
        <w:t xml:space="preserve"> </w:t>
      </w:r>
      <w:r>
        <w:t>persons for the purposes of the health service in England. The CCG is</w:t>
      </w:r>
      <w:proofErr w:type="gramStart"/>
      <w:r>
        <w:t>, in particular,</w:t>
      </w:r>
      <w:r>
        <w:rPr>
          <w:spacing w:val="1"/>
        </w:rPr>
        <w:t xml:space="preserve"> </w:t>
      </w:r>
      <w:r>
        <w:t>r</w:t>
      </w:r>
      <w:r>
        <w:t>equired</w:t>
      </w:r>
      <w:proofErr w:type="gramEnd"/>
      <w:r>
        <w:t xml:space="preserve"> to arrange for the provision of certain health services to such extent as it</w:t>
      </w:r>
      <w:r>
        <w:rPr>
          <w:spacing w:val="1"/>
        </w:rPr>
        <w:t xml:space="preserve"> </w:t>
      </w:r>
      <w:r>
        <w:t>considers</w:t>
      </w:r>
      <w:r>
        <w:rPr>
          <w:spacing w:val="-4"/>
        </w:rPr>
        <w:t xml:space="preserve"> </w:t>
      </w:r>
      <w:r>
        <w:t>necessary</w:t>
      </w:r>
      <w:r>
        <w:rPr>
          <w:spacing w:val="-1"/>
        </w:rPr>
        <w:t xml:space="preserve"> </w:t>
      </w:r>
      <w:r>
        <w:t>to</w:t>
      </w:r>
      <w:r>
        <w:rPr>
          <w:spacing w:val="-3"/>
        </w:rPr>
        <w:t xml:space="preserve"> </w:t>
      </w:r>
      <w:r>
        <w:t>meet</w:t>
      </w:r>
      <w:r>
        <w:rPr>
          <w:spacing w:val="-1"/>
        </w:rPr>
        <w:t xml:space="preserve"> </w:t>
      </w:r>
      <w:r>
        <w:t>the</w:t>
      </w:r>
      <w:r>
        <w:rPr>
          <w:spacing w:val="-1"/>
        </w:rPr>
        <w:t xml:space="preserve"> </w:t>
      </w:r>
      <w:r>
        <w:t>reasonable</w:t>
      </w:r>
      <w:r>
        <w:rPr>
          <w:spacing w:val="-3"/>
        </w:rPr>
        <w:t xml:space="preserve"> </w:t>
      </w:r>
      <w:r>
        <w:t>requirements</w:t>
      </w:r>
      <w:r>
        <w:rPr>
          <w:spacing w:val="-1"/>
        </w:rPr>
        <w:t xml:space="preserve"> </w:t>
      </w:r>
      <w:r>
        <w:t>of</w:t>
      </w:r>
      <w:r>
        <w:rPr>
          <w:spacing w:val="-3"/>
        </w:rPr>
        <w:t xml:space="preserve"> </w:t>
      </w:r>
      <w:r>
        <w:t>its</w:t>
      </w:r>
      <w:r>
        <w:rPr>
          <w:spacing w:val="-1"/>
        </w:rPr>
        <w:t xml:space="preserve"> </w:t>
      </w:r>
      <w:r>
        <w:t>local</w:t>
      </w:r>
      <w:r>
        <w:rPr>
          <w:spacing w:val="-4"/>
        </w:rPr>
        <w:t xml:space="preserve"> </w:t>
      </w:r>
      <w:r>
        <w:t>population.</w:t>
      </w:r>
    </w:p>
    <w:p w14:paraId="77C5A0A4" w14:textId="77777777" w:rsidR="00407F46" w:rsidRDefault="00407F46">
      <w:pPr>
        <w:pStyle w:val="BodyText"/>
        <w:spacing w:before="10"/>
        <w:rPr>
          <w:sz w:val="20"/>
        </w:rPr>
      </w:pPr>
    </w:p>
    <w:p w14:paraId="73B0BB32" w14:textId="77777777" w:rsidR="00407F46" w:rsidRDefault="00945025">
      <w:pPr>
        <w:pStyle w:val="BodyText"/>
        <w:ind w:left="120" w:right="545"/>
      </w:pPr>
      <w:r>
        <w:t xml:space="preserve">As </w:t>
      </w:r>
      <w:proofErr w:type="gramStart"/>
      <w:r>
        <w:t>at</w:t>
      </w:r>
      <w:proofErr w:type="gramEnd"/>
      <w:r>
        <w:t xml:space="preserve"> 31 March 2022, the CCG was not subject to any directions from NHS England</w:t>
      </w:r>
      <w:r>
        <w:rPr>
          <w:spacing w:val="-64"/>
        </w:rPr>
        <w:t xml:space="preserve"> </w:t>
      </w:r>
      <w:r>
        <w:t>issued</w:t>
      </w:r>
      <w:r>
        <w:rPr>
          <w:spacing w:val="-3"/>
        </w:rPr>
        <w:t xml:space="preserve"> </w:t>
      </w:r>
      <w:r>
        <w:t>un</w:t>
      </w:r>
      <w:r>
        <w:t>der</w:t>
      </w:r>
      <w:r>
        <w:rPr>
          <w:spacing w:val="-1"/>
        </w:rPr>
        <w:t xml:space="preserve"> </w:t>
      </w:r>
      <w:r>
        <w:t>Section</w:t>
      </w:r>
      <w:r>
        <w:rPr>
          <w:spacing w:val="-2"/>
        </w:rPr>
        <w:t xml:space="preserve"> </w:t>
      </w:r>
      <w:r>
        <w:t>14Z21</w:t>
      </w:r>
      <w:r>
        <w:rPr>
          <w:spacing w:val="-3"/>
        </w:rPr>
        <w:t xml:space="preserve"> </w:t>
      </w:r>
      <w:r>
        <w:t>of the</w:t>
      </w:r>
      <w:r>
        <w:rPr>
          <w:spacing w:val="-1"/>
        </w:rPr>
        <w:t xml:space="preserve"> </w:t>
      </w:r>
      <w:r>
        <w:t>National</w:t>
      </w:r>
      <w:r>
        <w:rPr>
          <w:spacing w:val="-1"/>
        </w:rPr>
        <w:t xml:space="preserve"> </w:t>
      </w:r>
      <w:r>
        <w:t>Health</w:t>
      </w:r>
      <w:r>
        <w:rPr>
          <w:spacing w:val="-2"/>
        </w:rPr>
        <w:t xml:space="preserve"> </w:t>
      </w:r>
      <w:r>
        <w:t>Service</w:t>
      </w:r>
      <w:r>
        <w:rPr>
          <w:spacing w:val="-1"/>
        </w:rPr>
        <w:t xml:space="preserve"> </w:t>
      </w:r>
      <w:r>
        <w:t>Act 2006.</w:t>
      </w:r>
    </w:p>
    <w:p w14:paraId="5E0A64AC" w14:textId="77777777" w:rsidR="00407F46" w:rsidRDefault="00407F46">
      <w:pPr>
        <w:pStyle w:val="BodyText"/>
        <w:spacing w:before="10"/>
        <w:rPr>
          <w:sz w:val="20"/>
        </w:rPr>
      </w:pPr>
    </w:p>
    <w:p w14:paraId="4FC50FE5" w14:textId="77777777" w:rsidR="00407F46" w:rsidRDefault="00945025">
      <w:pPr>
        <w:pStyle w:val="BodyText"/>
        <w:ind w:left="120" w:right="144"/>
      </w:pPr>
      <w:r>
        <w:t>The CCG is part of the Mid and South Essex Health and Care Partnership (the HCP)</w:t>
      </w:r>
      <w:r>
        <w:rPr>
          <w:spacing w:val="1"/>
        </w:rPr>
        <w:t xml:space="preserve"> </w:t>
      </w:r>
      <w:r>
        <w:t>covering the geographic areas of mid Essex, Basildon and Brentwood, Castle Point and</w:t>
      </w:r>
      <w:r>
        <w:rPr>
          <w:spacing w:val="-64"/>
        </w:rPr>
        <w:t xml:space="preserve"> </w:t>
      </w:r>
      <w:r>
        <w:t>Rochford, Southend, and Thurrock CCGs (the MSE CCGs).</w:t>
      </w:r>
      <w:r>
        <w:rPr>
          <w:spacing w:val="66"/>
        </w:rPr>
        <w:t xml:space="preserve"> </w:t>
      </w:r>
      <w:r>
        <w:t>The HCP has been</w:t>
      </w:r>
      <w:r>
        <w:rPr>
          <w:spacing w:val="1"/>
        </w:rPr>
        <w:t xml:space="preserve"> </w:t>
      </w:r>
      <w:r>
        <w:t>created to bring</w:t>
      </w:r>
      <w:r>
        <w:rPr>
          <w:spacing w:val="2"/>
        </w:rPr>
        <w:t xml:space="preserve"> </w:t>
      </w:r>
      <w:r>
        <w:t>local</w:t>
      </w:r>
      <w:r>
        <w:rPr>
          <w:spacing w:val="3"/>
        </w:rPr>
        <w:t xml:space="preserve"> </w:t>
      </w:r>
      <w:r>
        <w:t>health and care</w:t>
      </w:r>
      <w:r>
        <w:rPr>
          <w:spacing w:val="3"/>
        </w:rPr>
        <w:t xml:space="preserve"> </w:t>
      </w:r>
      <w:r>
        <w:t>leaders</w:t>
      </w:r>
      <w:r>
        <w:rPr>
          <w:spacing w:val="-1"/>
        </w:rPr>
        <w:t xml:space="preserve"> </w:t>
      </w:r>
      <w:r>
        <w:t>together</w:t>
      </w:r>
      <w:r>
        <w:rPr>
          <w:spacing w:val="2"/>
        </w:rPr>
        <w:t xml:space="preserve"> </w:t>
      </w:r>
      <w:r>
        <w:t>to</w:t>
      </w:r>
      <w:r>
        <w:rPr>
          <w:spacing w:val="3"/>
        </w:rPr>
        <w:t xml:space="preserve"> </w:t>
      </w:r>
      <w:r>
        <w:t>plan</w:t>
      </w:r>
      <w:r>
        <w:rPr>
          <w:spacing w:val="2"/>
        </w:rPr>
        <w:t xml:space="preserve"> </w:t>
      </w:r>
      <w:r>
        <w:t>for</w:t>
      </w:r>
      <w:r>
        <w:rPr>
          <w:spacing w:val="2"/>
        </w:rPr>
        <w:t xml:space="preserve"> </w:t>
      </w:r>
      <w:r>
        <w:t>the long-term</w:t>
      </w:r>
      <w:r>
        <w:rPr>
          <w:spacing w:val="4"/>
        </w:rPr>
        <w:t xml:space="preserve"> </w:t>
      </w:r>
      <w:r>
        <w:t>needs</w:t>
      </w:r>
      <w:r>
        <w:rPr>
          <w:spacing w:val="1"/>
        </w:rPr>
        <w:t xml:space="preserve"> </w:t>
      </w:r>
      <w:r>
        <w:t>of</w:t>
      </w:r>
      <w:r>
        <w:rPr>
          <w:spacing w:val="-1"/>
        </w:rPr>
        <w:t xml:space="preserve"> </w:t>
      </w:r>
      <w:r>
        <w:t>local com</w:t>
      </w:r>
      <w:r>
        <w:t>munities.</w:t>
      </w:r>
    </w:p>
    <w:p w14:paraId="55FFB63B" w14:textId="77777777" w:rsidR="00407F46" w:rsidRDefault="00407F46">
      <w:pPr>
        <w:pStyle w:val="BodyText"/>
        <w:spacing w:before="10"/>
        <w:rPr>
          <w:sz w:val="20"/>
        </w:rPr>
      </w:pPr>
    </w:p>
    <w:p w14:paraId="4DFEE0CE" w14:textId="77777777" w:rsidR="00407F46" w:rsidRDefault="00945025">
      <w:pPr>
        <w:pStyle w:val="BodyText"/>
        <w:ind w:left="120" w:right="330"/>
      </w:pPr>
      <w:r>
        <w:t>In July 2017 the five MSE CCGs formally established a CCG Joint Committee (JC) to</w:t>
      </w:r>
      <w:r>
        <w:rPr>
          <w:spacing w:val="-64"/>
        </w:rPr>
        <w:t xml:space="preserve"> </w:t>
      </w:r>
      <w:r>
        <w:t>act</w:t>
      </w:r>
      <w:r>
        <w:rPr>
          <w:spacing w:val="-2"/>
        </w:rPr>
        <w:t xml:space="preserve"> </w:t>
      </w:r>
      <w:r>
        <w:t>collectively</w:t>
      </w:r>
      <w:r>
        <w:rPr>
          <w:spacing w:val="-2"/>
        </w:rPr>
        <w:t xml:space="preserve"> </w:t>
      </w:r>
      <w:r>
        <w:t>in</w:t>
      </w:r>
      <w:r>
        <w:rPr>
          <w:spacing w:val="-2"/>
        </w:rPr>
        <w:t xml:space="preserve"> </w:t>
      </w:r>
      <w:r>
        <w:t>the</w:t>
      </w:r>
      <w:r>
        <w:rPr>
          <w:spacing w:val="-2"/>
        </w:rPr>
        <w:t xml:space="preserve"> </w:t>
      </w:r>
      <w:r>
        <w:t>planning,</w:t>
      </w:r>
      <w:r>
        <w:rPr>
          <w:spacing w:val="-2"/>
        </w:rPr>
        <w:t xml:space="preserve"> </w:t>
      </w:r>
      <w:proofErr w:type="gramStart"/>
      <w:r>
        <w:t>securing</w:t>
      </w:r>
      <w:proofErr w:type="gramEnd"/>
      <w:r>
        <w:rPr>
          <w:spacing w:val="-3"/>
        </w:rPr>
        <w:t xml:space="preserve"> </w:t>
      </w:r>
      <w:r>
        <w:t>and</w:t>
      </w:r>
      <w:r>
        <w:rPr>
          <w:spacing w:val="-6"/>
        </w:rPr>
        <w:t xml:space="preserve"> </w:t>
      </w:r>
      <w:r>
        <w:t>monitoring</w:t>
      </w:r>
      <w:r>
        <w:rPr>
          <w:spacing w:val="-4"/>
        </w:rPr>
        <w:t xml:space="preserve"> </w:t>
      </w:r>
      <w:r>
        <w:t>of</w:t>
      </w:r>
      <w:r>
        <w:rPr>
          <w:spacing w:val="-2"/>
        </w:rPr>
        <w:t xml:space="preserve"> </w:t>
      </w:r>
      <w:r>
        <w:t>services</w:t>
      </w:r>
      <w:r>
        <w:rPr>
          <w:spacing w:val="-6"/>
        </w:rPr>
        <w:t xml:space="preserve"> </w:t>
      </w:r>
      <w:r>
        <w:t>to</w:t>
      </w:r>
      <w:r>
        <w:rPr>
          <w:spacing w:val="-3"/>
        </w:rPr>
        <w:t xml:space="preserve"> </w:t>
      </w:r>
      <w:r>
        <w:t>meet</w:t>
      </w:r>
      <w:r>
        <w:rPr>
          <w:spacing w:val="-4"/>
        </w:rPr>
        <w:t xml:space="preserve"> </w:t>
      </w:r>
      <w:r>
        <w:t>the</w:t>
      </w:r>
      <w:r>
        <w:rPr>
          <w:spacing w:val="-2"/>
        </w:rPr>
        <w:t xml:space="preserve"> </w:t>
      </w:r>
      <w:r>
        <w:t>needs</w:t>
      </w:r>
      <w:r>
        <w:rPr>
          <w:spacing w:val="-63"/>
        </w:rPr>
        <w:t xml:space="preserve"> </w:t>
      </w:r>
      <w:r>
        <w:t xml:space="preserve">of their 1.2 million population, as well as representing the HCP footprint </w:t>
      </w:r>
      <w:r>
        <w:t>for services</w:t>
      </w:r>
      <w:r>
        <w:rPr>
          <w:spacing w:val="1"/>
        </w:rPr>
        <w:t xml:space="preserve"> </w:t>
      </w:r>
      <w:r>
        <w:t>commissioned</w:t>
      </w:r>
      <w:r>
        <w:rPr>
          <w:spacing w:val="-1"/>
        </w:rPr>
        <w:t xml:space="preserve"> </w:t>
      </w:r>
      <w:r>
        <w:t>over a larger area.</w:t>
      </w:r>
    </w:p>
    <w:p w14:paraId="460323D7" w14:textId="77777777" w:rsidR="00407F46" w:rsidRDefault="00407F46">
      <w:pPr>
        <w:pStyle w:val="BodyText"/>
        <w:spacing w:before="10"/>
        <w:rPr>
          <w:sz w:val="20"/>
        </w:rPr>
      </w:pPr>
    </w:p>
    <w:p w14:paraId="0182C341" w14:textId="77777777" w:rsidR="00407F46" w:rsidRDefault="00945025">
      <w:pPr>
        <w:pStyle w:val="BodyText"/>
        <w:ind w:left="120" w:right="145"/>
      </w:pPr>
      <w:r>
        <w:t>Specifically, the JC commissions and manages the contracts for acute hospital services</w:t>
      </w:r>
      <w:r>
        <w:rPr>
          <w:spacing w:val="-64"/>
        </w:rPr>
        <w:t xml:space="preserve"> </w:t>
      </w:r>
      <w:r>
        <w:t>(NHS and independent sector), NHS 111 and out-of-hours services, ambulance</w:t>
      </w:r>
      <w:r>
        <w:rPr>
          <w:spacing w:val="1"/>
        </w:rPr>
        <w:t xml:space="preserve"> </w:t>
      </w:r>
      <w:r>
        <w:t>services,</w:t>
      </w:r>
      <w:r>
        <w:rPr>
          <w:spacing w:val="-2"/>
        </w:rPr>
        <w:t xml:space="preserve"> </w:t>
      </w:r>
      <w:r>
        <w:t>patient</w:t>
      </w:r>
      <w:r>
        <w:rPr>
          <w:spacing w:val="-3"/>
        </w:rPr>
        <w:t xml:space="preserve"> </w:t>
      </w:r>
      <w:r>
        <w:t>transport</w:t>
      </w:r>
      <w:r>
        <w:rPr>
          <w:spacing w:val="-1"/>
        </w:rPr>
        <w:t xml:space="preserve"> </w:t>
      </w:r>
      <w:r>
        <w:t>services,</w:t>
      </w:r>
      <w:r>
        <w:rPr>
          <w:spacing w:val="-3"/>
        </w:rPr>
        <w:t xml:space="preserve"> </w:t>
      </w:r>
      <w:r>
        <w:t>community</w:t>
      </w:r>
      <w:r>
        <w:rPr>
          <w:spacing w:val="-2"/>
        </w:rPr>
        <w:t xml:space="preserve"> </w:t>
      </w:r>
      <w:r>
        <w:t>services</w:t>
      </w:r>
      <w:r>
        <w:rPr>
          <w:spacing w:val="-1"/>
        </w:rPr>
        <w:t xml:space="preserve"> </w:t>
      </w:r>
      <w:r>
        <w:t>and</w:t>
      </w:r>
      <w:r>
        <w:rPr>
          <w:spacing w:val="-3"/>
        </w:rPr>
        <w:t xml:space="preserve"> </w:t>
      </w:r>
      <w:r>
        <w:t>mental</w:t>
      </w:r>
      <w:r>
        <w:rPr>
          <w:spacing w:val="-4"/>
        </w:rPr>
        <w:t xml:space="preserve"> </w:t>
      </w:r>
      <w:r>
        <w:t>health</w:t>
      </w:r>
      <w:r>
        <w:rPr>
          <w:spacing w:val="-1"/>
        </w:rPr>
        <w:t xml:space="preserve"> </w:t>
      </w:r>
      <w:r>
        <w:t>services.</w:t>
      </w:r>
    </w:p>
    <w:p w14:paraId="1089476B" w14:textId="77777777" w:rsidR="00407F46" w:rsidRDefault="00945025">
      <w:pPr>
        <w:pStyle w:val="BodyText"/>
        <w:spacing w:before="1"/>
        <w:ind w:left="120" w:right="332"/>
      </w:pPr>
      <w:r>
        <w:t>The JC also played a role in decision-making about Learning Disability services within</w:t>
      </w:r>
      <w:r>
        <w:rPr>
          <w:spacing w:val="-64"/>
        </w:rPr>
        <w:t xml:space="preserve"> </w:t>
      </w:r>
      <w:r>
        <w:t>the</w:t>
      </w:r>
      <w:r>
        <w:rPr>
          <w:spacing w:val="-3"/>
        </w:rPr>
        <w:t xml:space="preserve"> </w:t>
      </w:r>
      <w:r>
        <w:t>exist</w:t>
      </w:r>
      <w:r>
        <w:t>ing</w:t>
      </w:r>
      <w:r>
        <w:rPr>
          <w:spacing w:val="-1"/>
        </w:rPr>
        <w:t xml:space="preserve"> </w:t>
      </w:r>
      <w:r>
        <w:t>pan-Essex</w:t>
      </w:r>
      <w:r>
        <w:rPr>
          <w:spacing w:val="-3"/>
        </w:rPr>
        <w:t xml:space="preserve"> </w:t>
      </w:r>
      <w:r>
        <w:t>arrangements.</w:t>
      </w:r>
    </w:p>
    <w:p w14:paraId="7D858D30" w14:textId="77777777" w:rsidR="00407F46" w:rsidRDefault="00407F46">
      <w:pPr>
        <w:pStyle w:val="BodyText"/>
        <w:spacing w:before="10"/>
        <w:rPr>
          <w:sz w:val="20"/>
        </w:rPr>
      </w:pPr>
    </w:p>
    <w:p w14:paraId="0786746C" w14:textId="77777777" w:rsidR="00407F46" w:rsidRDefault="00945025">
      <w:pPr>
        <w:pStyle w:val="BodyText"/>
        <w:tabs>
          <w:tab w:val="left" w:pos="4094"/>
        </w:tabs>
        <w:ind w:left="120" w:right="142"/>
      </w:pPr>
      <w:r>
        <w:t>Due to business continuity arrangements implemented by the CCG from mid-December</w:t>
      </w:r>
      <w:r>
        <w:rPr>
          <w:spacing w:val="-64"/>
        </w:rPr>
        <w:t xml:space="preserve"> </w:t>
      </w:r>
      <w:r>
        <w:t xml:space="preserve">2021 to the end of February 2022 </w:t>
      </w:r>
      <w:proofErr w:type="gramStart"/>
      <w:r>
        <w:t>as a result of</w:t>
      </w:r>
      <w:proofErr w:type="gramEnd"/>
      <w:r>
        <w:t xml:space="preserve"> the ongoing COVID-19 pandemic</w:t>
      </w:r>
      <w:r>
        <w:rPr>
          <w:spacing w:val="1"/>
        </w:rPr>
        <w:t xml:space="preserve"> </w:t>
      </w:r>
      <w:r>
        <w:t>(Omicron variant) and the need to support the vaccination booster pr</w:t>
      </w:r>
      <w:r>
        <w:t>ogramme, the JC</w:t>
      </w:r>
      <w:r>
        <w:rPr>
          <w:spacing w:val="1"/>
        </w:rPr>
        <w:t xml:space="preserve"> </w:t>
      </w:r>
      <w:r>
        <w:t>did</w:t>
      </w:r>
      <w:r>
        <w:rPr>
          <w:spacing w:val="-2"/>
        </w:rPr>
        <w:t xml:space="preserve"> </w:t>
      </w:r>
      <w:r>
        <w:t>not</w:t>
      </w:r>
      <w:r>
        <w:rPr>
          <w:spacing w:val="-4"/>
        </w:rPr>
        <w:t xml:space="preserve"> </w:t>
      </w:r>
      <w:r>
        <w:t>meet</w:t>
      </w:r>
      <w:r>
        <w:rPr>
          <w:spacing w:val="1"/>
        </w:rPr>
        <w:t xml:space="preserve"> </w:t>
      </w:r>
      <w:r>
        <w:t>from</w:t>
      </w:r>
      <w:r>
        <w:rPr>
          <w:spacing w:val="-1"/>
        </w:rPr>
        <w:t xml:space="preserve"> </w:t>
      </w:r>
      <w:r>
        <w:t>December</w:t>
      </w:r>
      <w:r>
        <w:rPr>
          <w:spacing w:val="-2"/>
        </w:rPr>
        <w:t xml:space="preserve"> </w:t>
      </w:r>
      <w:r>
        <w:t>2021.</w:t>
      </w:r>
      <w:r>
        <w:tab/>
        <w:t>Alternative committee/Board meeting</w:t>
      </w:r>
      <w:r>
        <w:rPr>
          <w:spacing w:val="1"/>
        </w:rPr>
        <w:t xml:space="preserve"> </w:t>
      </w:r>
      <w:r>
        <w:t>arrangements were implemented to deal with issues within the JC’s remit as detailed in</w:t>
      </w:r>
      <w:r>
        <w:rPr>
          <w:spacing w:val="1"/>
        </w:rPr>
        <w:t xml:space="preserve"> </w:t>
      </w:r>
      <w:r>
        <w:t>the</w:t>
      </w:r>
      <w:r>
        <w:rPr>
          <w:spacing w:val="-1"/>
        </w:rPr>
        <w:t xml:space="preserve"> </w:t>
      </w:r>
      <w:r>
        <w:t>following</w:t>
      </w:r>
      <w:r>
        <w:rPr>
          <w:spacing w:val="-3"/>
        </w:rPr>
        <w:t xml:space="preserve"> </w:t>
      </w:r>
      <w:r>
        <w:t>paragraph</w:t>
      </w:r>
      <w:r>
        <w:rPr>
          <w:spacing w:val="-1"/>
        </w:rPr>
        <w:t xml:space="preserve"> </w:t>
      </w:r>
      <w:r>
        <w:t>and the</w:t>
      </w:r>
      <w:r>
        <w:rPr>
          <w:spacing w:val="-1"/>
        </w:rPr>
        <w:t xml:space="preserve"> </w:t>
      </w:r>
      <w:r>
        <w:t>individual</w:t>
      </w:r>
      <w:r>
        <w:rPr>
          <w:spacing w:val="-1"/>
        </w:rPr>
        <w:t xml:space="preserve"> </w:t>
      </w:r>
      <w:r>
        <w:t>committee</w:t>
      </w:r>
      <w:r>
        <w:rPr>
          <w:spacing w:val="-3"/>
        </w:rPr>
        <w:t xml:space="preserve"> </w:t>
      </w:r>
      <w:r>
        <w:t>headings below.</w:t>
      </w:r>
    </w:p>
    <w:p w14:paraId="4C2D0669" w14:textId="77777777" w:rsidR="00407F46" w:rsidRDefault="00407F46">
      <w:pPr>
        <w:pStyle w:val="BodyText"/>
        <w:spacing w:before="11"/>
        <w:rPr>
          <w:sz w:val="20"/>
        </w:rPr>
      </w:pPr>
    </w:p>
    <w:p w14:paraId="765BC64E" w14:textId="77777777" w:rsidR="00407F46" w:rsidRDefault="00945025">
      <w:pPr>
        <w:pStyle w:val="BodyText"/>
        <w:ind w:left="120"/>
      </w:pPr>
      <w:r>
        <w:t>The five MSE CCG Boards met in common on 24 February 2022 and agreed to hold all</w:t>
      </w:r>
      <w:r>
        <w:rPr>
          <w:spacing w:val="-64"/>
        </w:rPr>
        <w:t xml:space="preserve"> </w:t>
      </w:r>
      <w:r>
        <w:t>future CCG Board meetings in common until the MSE Integrated Care Board (ICB) is</w:t>
      </w:r>
      <w:r>
        <w:rPr>
          <w:spacing w:val="1"/>
        </w:rPr>
        <w:t xml:space="preserve"> </w:t>
      </w:r>
      <w:r>
        <w:t>established.</w:t>
      </w:r>
      <w:r>
        <w:rPr>
          <w:spacing w:val="1"/>
        </w:rPr>
        <w:t xml:space="preserve"> </w:t>
      </w:r>
      <w:r>
        <w:t>During this transition period, the Boards meeting in common conducted all</w:t>
      </w:r>
      <w:r>
        <w:rPr>
          <w:spacing w:val="-64"/>
        </w:rPr>
        <w:t xml:space="preserve"> </w:t>
      </w:r>
      <w:r>
        <w:t>busines</w:t>
      </w:r>
      <w:r>
        <w:t>s</w:t>
      </w:r>
      <w:r>
        <w:rPr>
          <w:spacing w:val="-4"/>
        </w:rPr>
        <w:t xml:space="preserve"> </w:t>
      </w:r>
      <w:r>
        <w:t>delegated</w:t>
      </w:r>
      <w:r>
        <w:rPr>
          <w:spacing w:val="-2"/>
        </w:rPr>
        <w:t xml:space="preserve"> </w:t>
      </w:r>
      <w:r>
        <w:t>to</w:t>
      </w:r>
      <w:r>
        <w:rPr>
          <w:spacing w:val="-1"/>
        </w:rPr>
        <w:t xml:space="preserve"> </w:t>
      </w:r>
      <w:r>
        <w:t>the</w:t>
      </w:r>
      <w:r>
        <w:rPr>
          <w:spacing w:val="-1"/>
        </w:rPr>
        <w:t xml:space="preserve"> </w:t>
      </w:r>
      <w:r>
        <w:t>JC</w:t>
      </w:r>
      <w:r>
        <w:rPr>
          <w:spacing w:val="1"/>
        </w:rPr>
        <w:t xml:space="preserve"> </w:t>
      </w:r>
      <w:r>
        <w:t>and</w:t>
      </w:r>
      <w:r>
        <w:rPr>
          <w:spacing w:val="-3"/>
        </w:rPr>
        <w:t xml:space="preserve"> </w:t>
      </w:r>
      <w:r>
        <w:t>consequently the JC</w:t>
      </w:r>
      <w:r>
        <w:rPr>
          <w:spacing w:val="-3"/>
        </w:rPr>
        <w:t xml:space="preserve"> </w:t>
      </w:r>
      <w:r>
        <w:t>did</w:t>
      </w:r>
      <w:r>
        <w:rPr>
          <w:spacing w:val="-2"/>
        </w:rPr>
        <w:t xml:space="preserve"> </w:t>
      </w:r>
      <w:r>
        <w:t>not</w:t>
      </w:r>
      <w:r>
        <w:rPr>
          <w:spacing w:val="-1"/>
        </w:rPr>
        <w:t xml:space="preserve"> </w:t>
      </w:r>
      <w:r>
        <w:t>meet</w:t>
      </w:r>
      <w:r>
        <w:rPr>
          <w:spacing w:val="-3"/>
        </w:rPr>
        <w:t xml:space="preserve"> </w:t>
      </w:r>
      <w:r>
        <w:t>again.</w:t>
      </w:r>
    </w:p>
    <w:p w14:paraId="39D38836" w14:textId="77777777" w:rsidR="00407F46" w:rsidRDefault="00407F46">
      <w:pPr>
        <w:sectPr w:rsidR="00407F46">
          <w:pgSz w:w="11910" w:h="16840"/>
          <w:pgMar w:top="1320" w:right="1020" w:bottom="720" w:left="1320" w:header="0" w:footer="524" w:gutter="0"/>
          <w:cols w:space="720"/>
        </w:sectPr>
      </w:pPr>
    </w:p>
    <w:p w14:paraId="031D4C6C" w14:textId="77777777" w:rsidR="00407F46" w:rsidRDefault="00945025">
      <w:pPr>
        <w:pStyle w:val="BodyText"/>
        <w:spacing w:before="81"/>
        <w:ind w:left="120"/>
      </w:pPr>
      <w:r>
        <w:lastRenderedPageBreak/>
        <w:t>All</w:t>
      </w:r>
      <w:r>
        <w:rPr>
          <w:spacing w:val="-3"/>
        </w:rPr>
        <w:t xml:space="preserve"> </w:t>
      </w:r>
      <w:r>
        <w:t>other</w:t>
      </w:r>
      <w:r>
        <w:rPr>
          <w:spacing w:val="-4"/>
        </w:rPr>
        <w:t xml:space="preserve"> </w:t>
      </w:r>
      <w:r>
        <w:t>decisions</w:t>
      </w:r>
      <w:r>
        <w:rPr>
          <w:spacing w:val="-5"/>
        </w:rPr>
        <w:t xml:space="preserve"> </w:t>
      </w:r>
      <w:r>
        <w:t>about</w:t>
      </w:r>
      <w:r>
        <w:rPr>
          <w:spacing w:val="-1"/>
        </w:rPr>
        <w:t xml:space="preserve"> </w:t>
      </w:r>
      <w:r>
        <w:t>healthcare</w:t>
      </w:r>
      <w:r>
        <w:rPr>
          <w:spacing w:val="-2"/>
        </w:rPr>
        <w:t xml:space="preserve"> </w:t>
      </w:r>
      <w:r>
        <w:t>continued</w:t>
      </w:r>
      <w:r>
        <w:rPr>
          <w:spacing w:val="-2"/>
        </w:rPr>
        <w:t xml:space="preserve"> </w:t>
      </w:r>
      <w:r>
        <w:t>to</w:t>
      </w:r>
      <w:r>
        <w:rPr>
          <w:spacing w:val="-3"/>
        </w:rPr>
        <w:t xml:space="preserve"> </w:t>
      </w:r>
      <w:r>
        <w:t>be</w:t>
      </w:r>
      <w:r>
        <w:rPr>
          <w:spacing w:val="-4"/>
        </w:rPr>
        <w:t xml:space="preserve"> </w:t>
      </w:r>
      <w:r>
        <w:t>taken</w:t>
      </w:r>
      <w:r>
        <w:rPr>
          <w:spacing w:val="-1"/>
        </w:rPr>
        <w:t xml:space="preserve"> </w:t>
      </w:r>
      <w:r>
        <w:t>locally</w:t>
      </w:r>
      <w:r>
        <w:rPr>
          <w:spacing w:val="-4"/>
        </w:rPr>
        <w:t xml:space="preserve"> </w:t>
      </w:r>
      <w:r>
        <w:t>by</w:t>
      </w:r>
      <w:r>
        <w:rPr>
          <w:spacing w:val="-4"/>
        </w:rPr>
        <w:t xml:space="preserve"> </w:t>
      </w:r>
      <w:r>
        <w:t>the</w:t>
      </w:r>
      <w:r>
        <w:rPr>
          <w:spacing w:val="-2"/>
        </w:rPr>
        <w:t xml:space="preserve"> </w:t>
      </w:r>
      <w:r>
        <w:t>relevant</w:t>
      </w:r>
      <w:r>
        <w:rPr>
          <w:spacing w:val="-1"/>
        </w:rPr>
        <w:t xml:space="preserve"> </w:t>
      </w:r>
      <w:r>
        <w:t>CCG.</w:t>
      </w:r>
    </w:p>
    <w:p w14:paraId="160985AE" w14:textId="77777777" w:rsidR="00407F46" w:rsidRDefault="00407F46">
      <w:pPr>
        <w:pStyle w:val="BodyText"/>
        <w:spacing w:before="9"/>
        <w:rPr>
          <w:sz w:val="20"/>
        </w:rPr>
      </w:pPr>
    </w:p>
    <w:p w14:paraId="065A31C5" w14:textId="77777777" w:rsidR="00407F46" w:rsidRDefault="00945025">
      <w:pPr>
        <w:spacing w:before="1"/>
        <w:ind w:left="120"/>
        <w:rPr>
          <w:b/>
          <w:sz w:val="24"/>
        </w:rPr>
      </w:pPr>
      <w:r>
        <w:rPr>
          <w:b/>
          <w:sz w:val="24"/>
        </w:rPr>
        <w:t>Scope</w:t>
      </w:r>
      <w:r>
        <w:rPr>
          <w:b/>
          <w:spacing w:val="-2"/>
          <w:sz w:val="24"/>
        </w:rPr>
        <w:t xml:space="preserve"> </w:t>
      </w:r>
      <w:r>
        <w:rPr>
          <w:b/>
          <w:sz w:val="24"/>
        </w:rPr>
        <w:t>of</w:t>
      </w:r>
      <w:r>
        <w:rPr>
          <w:b/>
          <w:spacing w:val="-3"/>
          <w:sz w:val="24"/>
        </w:rPr>
        <w:t xml:space="preserve"> </w:t>
      </w:r>
      <w:r>
        <w:rPr>
          <w:b/>
          <w:sz w:val="24"/>
        </w:rPr>
        <w:t>responsibility</w:t>
      </w:r>
    </w:p>
    <w:p w14:paraId="4D33F69B" w14:textId="77777777" w:rsidR="00407F46" w:rsidRDefault="00407F46">
      <w:pPr>
        <w:pStyle w:val="BodyText"/>
        <w:spacing w:before="9"/>
        <w:rPr>
          <w:b/>
          <w:sz w:val="20"/>
        </w:rPr>
      </w:pPr>
    </w:p>
    <w:p w14:paraId="5D88804F" w14:textId="77777777" w:rsidR="00407F46" w:rsidRDefault="00945025">
      <w:pPr>
        <w:pStyle w:val="BodyText"/>
        <w:spacing w:before="1"/>
        <w:ind w:left="120" w:right="145"/>
      </w:pPr>
      <w:r>
        <w:t>As Accountable Officer, I have responsibility for maintaining a sound system of internal</w:t>
      </w:r>
      <w:r>
        <w:rPr>
          <w:spacing w:val="1"/>
        </w:rPr>
        <w:t xml:space="preserve"> </w:t>
      </w:r>
      <w:r>
        <w:t>control that supports the achievement of the CCG’s policies, aims and objectives, whilst</w:t>
      </w:r>
      <w:r>
        <w:rPr>
          <w:spacing w:val="-64"/>
        </w:rPr>
        <w:t xml:space="preserve"> </w:t>
      </w:r>
      <w:r>
        <w:t>safeguarding the public funds and assets for which I am personally responsible</w:t>
      </w:r>
      <w:r>
        <w:t>, in</w:t>
      </w:r>
      <w:r>
        <w:rPr>
          <w:spacing w:val="1"/>
        </w:rPr>
        <w:t xml:space="preserve"> </w:t>
      </w:r>
      <w:r>
        <w:t>accordance with the responsibilities assigned to me in Managing Public Money. I also</w:t>
      </w:r>
      <w:r>
        <w:rPr>
          <w:spacing w:val="1"/>
        </w:rPr>
        <w:t xml:space="preserve"> </w:t>
      </w:r>
      <w:r>
        <w:t>acknowledge my responsibilities as set out under the National Health Service Act 2006</w:t>
      </w:r>
      <w:r>
        <w:rPr>
          <w:spacing w:val="1"/>
        </w:rPr>
        <w:t xml:space="preserve"> </w:t>
      </w:r>
      <w:r>
        <w:t>(as amended) and in my Clinical Commissioning Group Accountable Officer</w:t>
      </w:r>
      <w:r>
        <w:rPr>
          <w:spacing w:val="1"/>
        </w:rPr>
        <w:t xml:space="preserve"> </w:t>
      </w:r>
      <w:r>
        <w:t>Appointm</w:t>
      </w:r>
      <w:r>
        <w:t>ent</w:t>
      </w:r>
      <w:r>
        <w:rPr>
          <w:spacing w:val="-3"/>
        </w:rPr>
        <w:t xml:space="preserve"> </w:t>
      </w:r>
      <w:r>
        <w:t>Letter.</w:t>
      </w:r>
    </w:p>
    <w:p w14:paraId="58AF3508" w14:textId="77777777" w:rsidR="00407F46" w:rsidRDefault="00407F46">
      <w:pPr>
        <w:pStyle w:val="BodyText"/>
        <w:spacing w:before="10"/>
        <w:rPr>
          <w:sz w:val="20"/>
        </w:rPr>
      </w:pPr>
    </w:p>
    <w:p w14:paraId="5492680B" w14:textId="77777777" w:rsidR="00407F46" w:rsidRDefault="00945025">
      <w:pPr>
        <w:pStyle w:val="BodyText"/>
        <w:ind w:left="120" w:right="212"/>
      </w:pPr>
      <w:r>
        <w:t>I am responsible for ensuring that the CCG is administered prudently and economically</w:t>
      </w:r>
      <w:r>
        <w:rPr>
          <w:spacing w:val="-64"/>
        </w:rPr>
        <w:t xml:space="preserve"> </w:t>
      </w:r>
      <w:r>
        <w:t>and that resources are applied efficiently and effectively, safeguarding financial</w:t>
      </w:r>
      <w:r>
        <w:rPr>
          <w:spacing w:val="1"/>
        </w:rPr>
        <w:t xml:space="preserve"> </w:t>
      </w:r>
      <w:r>
        <w:t>propriety and regularity. I also have responsibility for reviewing the eff</w:t>
      </w:r>
      <w:r>
        <w:t>ectiveness of the</w:t>
      </w:r>
      <w:r>
        <w:rPr>
          <w:spacing w:val="-64"/>
        </w:rPr>
        <w:t xml:space="preserve"> </w:t>
      </w:r>
      <w:r>
        <w:t>system of internal control within the clinical commissioning group as set out in this</w:t>
      </w:r>
      <w:r>
        <w:rPr>
          <w:spacing w:val="1"/>
        </w:rPr>
        <w:t xml:space="preserve"> </w:t>
      </w:r>
      <w:r>
        <w:t>governance</w:t>
      </w:r>
      <w:r>
        <w:rPr>
          <w:spacing w:val="-1"/>
        </w:rPr>
        <w:t xml:space="preserve"> </w:t>
      </w:r>
      <w:r>
        <w:t>statement.</w:t>
      </w:r>
    </w:p>
    <w:p w14:paraId="0FAE5CAB" w14:textId="77777777" w:rsidR="00407F46" w:rsidRDefault="00407F46">
      <w:pPr>
        <w:pStyle w:val="BodyText"/>
        <w:spacing w:before="10"/>
        <w:rPr>
          <w:sz w:val="20"/>
        </w:rPr>
      </w:pPr>
    </w:p>
    <w:p w14:paraId="2F25CA76" w14:textId="77777777" w:rsidR="00407F46" w:rsidRDefault="00945025">
      <w:pPr>
        <w:spacing w:before="1"/>
        <w:ind w:left="120"/>
        <w:rPr>
          <w:b/>
          <w:sz w:val="24"/>
        </w:rPr>
      </w:pPr>
      <w:r>
        <w:rPr>
          <w:b/>
          <w:sz w:val="24"/>
        </w:rPr>
        <w:t>Governance</w:t>
      </w:r>
      <w:r>
        <w:rPr>
          <w:b/>
          <w:spacing w:val="-5"/>
          <w:sz w:val="24"/>
        </w:rPr>
        <w:t xml:space="preserve"> </w:t>
      </w:r>
      <w:r>
        <w:rPr>
          <w:b/>
          <w:sz w:val="24"/>
        </w:rPr>
        <w:t>arrangements</w:t>
      </w:r>
      <w:r>
        <w:rPr>
          <w:b/>
          <w:spacing w:val="-3"/>
          <w:sz w:val="24"/>
        </w:rPr>
        <w:t xml:space="preserve"> </w:t>
      </w:r>
      <w:r>
        <w:rPr>
          <w:b/>
          <w:sz w:val="24"/>
        </w:rPr>
        <w:t>and</w:t>
      </w:r>
      <w:r>
        <w:rPr>
          <w:b/>
          <w:spacing w:val="-3"/>
          <w:sz w:val="24"/>
        </w:rPr>
        <w:t xml:space="preserve"> </w:t>
      </w:r>
      <w:r>
        <w:rPr>
          <w:b/>
          <w:sz w:val="24"/>
        </w:rPr>
        <w:t>effectiveness</w:t>
      </w:r>
    </w:p>
    <w:p w14:paraId="57D4EF80" w14:textId="77777777" w:rsidR="00407F46" w:rsidRDefault="00407F46">
      <w:pPr>
        <w:pStyle w:val="BodyText"/>
        <w:spacing w:before="9"/>
        <w:rPr>
          <w:b/>
          <w:sz w:val="20"/>
        </w:rPr>
      </w:pPr>
    </w:p>
    <w:p w14:paraId="1EF4EB27" w14:textId="77777777" w:rsidR="00407F46" w:rsidRDefault="00945025">
      <w:pPr>
        <w:pStyle w:val="BodyText"/>
        <w:spacing w:before="1"/>
        <w:ind w:left="120" w:right="199"/>
      </w:pPr>
      <w:r>
        <w:t>The main function of the governing body (the Board) is to ensure that the group has</w:t>
      </w:r>
      <w:r>
        <w:rPr>
          <w:spacing w:val="1"/>
        </w:rPr>
        <w:t xml:space="preserve"> </w:t>
      </w:r>
      <w:r>
        <w:t>made</w:t>
      </w:r>
      <w:r>
        <w:rPr>
          <w:spacing w:val="-3"/>
        </w:rPr>
        <w:t xml:space="preserve"> </w:t>
      </w:r>
      <w:r>
        <w:t>appropriate</w:t>
      </w:r>
      <w:r>
        <w:rPr>
          <w:spacing w:val="-4"/>
        </w:rPr>
        <w:t xml:space="preserve"> </w:t>
      </w:r>
      <w:r>
        <w:t>arrangements</w:t>
      </w:r>
      <w:r>
        <w:rPr>
          <w:spacing w:val="-3"/>
        </w:rPr>
        <w:t xml:space="preserve"> </w:t>
      </w:r>
      <w:r>
        <w:t>for</w:t>
      </w:r>
      <w:r>
        <w:rPr>
          <w:spacing w:val="-2"/>
        </w:rPr>
        <w:t xml:space="preserve"> </w:t>
      </w:r>
      <w:r>
        <w:t>ensuring</w:t>
      </w:r>
      <w:r>
        <w:rPr>
          <w:spacing w:val="-5"/>
        </w:rPr>
        <w:t xml:space="preserve"> </w:t>
      </w:r>
      <w:r>
        <w:t>that</w:t>
      </w:r>
      <w:r>
        <w:rPr>
          <w:spacing w:val="-3"/>
        </w:rPr>
        <w:t xml:space="preserve"> </w:t>
      </w:r>
      <w:r>
        <w:t>it</w:t>
      </w:r>
      <w:r>
        <w:rPr>
          <w:spacing w:val="-5"/>
        </w:rPr>
        <w:t xml:space="preserve"> </w:t>
      </w:r>
      <w:r>
        <w:t>exercises</w:t>
      </w:r>
      <w:r>
        <w:rPr>
          <w:spacing w:val="-3"/>
        </w:rPr>
        <w:t xml:space="preserve"> </w:t>
      </w:r>
      <w:r>
        <w:t>its</w:t>
      </w:r>
      <w:r>
        <w:rPr>
          <w:spacing w:val="-4"/>
        </w:rPr>
        <w:t xml:space="preserve"> </w:t>
      </w:r>
      <w:r>
        <w:t>functions</w:t>
      </w:r>
      <w:r>
        <w:rPr>
          <w:spacing w:val="-3"/>
        </w:rPr>
        <w:t xml:space="preserve"> </w:t>
      </w:r>
      <w:r>
        <w:t>effectively,</w:t>
      </w:r>
      <w:r>
        <w:rPr>
          <w:spacing w:val="-64"/>
        </w:rPr>
        <w:t xml:space="preserve"> </w:t>
      </w:r>
      <w:proofErr w:type="gramStart"/>
      <w:r>
        <w:t>efficiently</w:t>
      </w:r>
      <w:proofErr w:type="gramEnd"/>
      <w:r>
        <w:t xml:space="preserve"> and economically and complies with such generally accepted principles of</w:t>
      </w:r>
      <w:r>
        <w:rPr>
          <w:spacing w:val="1"/>
        </w:rPr>
        <w:t xml:space="preserve"> </w:t>
      </w:r>
      <w:r>
        <w:t>good</w:t>
      </w:r>
      <w:r>
        <w:rPr>
          <w:spacing w:val="-1"/>
        </w:rPr>
        <w:t xml:space="preserve"> </w:t>
      </w:r>
      <w:r>
        <w:t>governance</w:t>
      </w:r>
      <w:r>
        <w:rPr>
          <w:spacing w:val="-2"/>
        </w:rPr>
        <w:t xml:space="preserve"> </w:t>
      </w:r>
      <w:r>
        <w:t>as are relevant to it.</w:t>
      </w:r>
    </w:p>
    <w:p w14:paraId="34EDEEFE" w14:textId="77777777" w:rsidR="00407F46" w:rsidRDefault="00407F46">
      <w:pPr>
        <w:pStyle w:val="BodyText"/>
        <w:spacing w:before="10"/>
        <w:rPr>
          <w:sz w:val="20"/>
        </w:rPr>
      </w:pPr>
    </w:p>
    <w:p w14:paraId="26F6461D" w14:textId="77777777" w:rsidR="00407F46" w:rsidRDefault="00945025">
      <w:pPr>
        <w:pStyle w:val="BodyText"/>
        <w:ind w:left="120" w:right="124"/>
      </w:pPr>
      <w:r>
        <w:t xml:space="preserve">CCGs are </w:t>
      </w:r>
      <w:proofErr w:type="gramStart"/>
      <w:r>
        <w:t>clinically-led</w:t>
      </w:r>
      <w:proofErr w:type="gramEnd"/>
      <w:r>
        <w:t xml:space="preserve"> membership organisations made up of general practices. The</w:t>
      </w:r>
      <w:r>
        <w:rPr>
          <w:spacing w:val="1"/>
        </w:rPr>
        <w:t xml:space="preserve"> </w:t>
      </w:r>
      <w:r>
        <w:t>members of the Mid Essex CCG have determined the governing arrangements for the</w:t>
      </w:r>
      <w:r>
        <w:rPr>
          <w:spacing w:val="1"/>
        </w:rPr>
        <w:t xml:space="preserve"> </w:t>
      </w:r>
      <w:r>
        <w:t xml:space="preserve">CCG as set out in its constitution, which was based </w:t>
      </w:r>
      <w:r>
        <w:t>on the Model Constitution</w:t>
      </w:r>
      <w:r>
        <w:rPr>
          <w:spacing w:val="1"/>
        </w:rPr>
        <w:t xml:space="preserve"> </w:t>
      </w:r>
      <w:r>
        <w:t>Framework for CCGs and originally approved on 28 March 2013. The CCG undertook a</w:t>
      </w:r>
      <w:r>
        <w:rPr>
          <w:spacing w:val="-64"/>
        </w:rPr>
        <w:t xml:space="preserve"> </w:t>
      </w:r>
      <w:r>
        <w:t>thorough</w:t>
      </w:r>
      <w:r>
        <w:rPr>
          <w:spacing w:val="-2"/>
        </w:rPr>
        <w:t xml:space="preserve"> </w:t>
      </w:r>
      <w:r>
        <w:t>review</w:t>
      </w:r>
      <w:r>
        <w:rPr>
          <w:spacing w:val="-1"/>
        </w:rPr>
        <w:t xml:space="preserve"> </w:t>
      </w:r>
      <w:r>
        <w:t>of</w:t>
      </w:r>
      <w:r>
        <w:rPr>
          <w:spacing w:val="-1"/>
        </w:rPr>
        <w:t xml:space="preserve"> </w:t>
      </w:r>
      <w:r>
        <w:t>its</w:t>
      </w:r>
      <w:r>
        <w:rPr>
          <w:spacing w:val="-7"/>
        </w:rPr>
        <w:t xml:space="preserve"> </w:t>
      </w:r>
      <w:r>
        <w:t>constitution,</w:t>
      </w:r>
      <w:r>
        <w:rPr>
          <w:spacing w:val="-3"/>
        </w:rPr>
        <w:t xml:space="preserve"> </w:t>
      </w:r>
      <w:r>
        <w:t>in</w:t>
      </w:r>
      <w:r>
        <w:rPr>
          <w:spacing w:val="-1"/>
        </w:rPr>
        <w:t xml:space="preserve"> </w:t>
      </w:r>
      <w:r>
        <w:t>line with</w:t>
      </w:r>
      <w:r>
        <w:rPr>
          <w:spacing w:val="-2"/>
        </w:rPr>
        <w:t xml:space="preserve"> </w:t>
      </w:r>
      <w:r>
        <w:t>the</w:t>
      </w:r>
      <w:r>
        <w:rPr>
          <w:spacing w:val="-1"/>
        </w:rPr>
        <w:t xml:space="preserve"> </w:t>
      </w:r>
      <w:r>
        <w:t>NHS</w:t>
      </w:r>
      <w:r>
        <w:rPr>
          <w:spacing w:val="-1"/>
        </w:rPr>
        <w:t xml:space="preserve"> </w:t>
      </w:r>
      <w:r>
        <w:t>CCG</w:t>
      </w:r>
      <w:r>
        <w:rPr>
          <w:spacing w:val="-1"/>
        </w:rPr>
        <w:t xml:space="preserve"> </w:t>
      </w:r>
      <w:r>
        <w:t>New</w:t>
      </w:r>
      <w:r>
        <w:rPr>
          <w:spacing w:val="-4"/>
        </w:rPr>
        <w:t xml:space="preserve"> </w:t>
      </w:r>
      <w:r>
        <w:t>Model</w:t>
      </w:r>
      <w:r>
        <w:rPr>
          <w:spacing w:val="-1"/>
        </w:rPr>
        <w:t xml:space="preserve"> </w:t>
      </w:r>
      <w:r>
        <w:t>Constitution,</w:t>
      </w:r>
      <w:r>
        <w:rPr>
          <w:spacing w:val="-1"/>
        </w:rPr>
        <w:t xml:space="preserve"> </w:t>
      </w:r>
      <w:r>
        <w:t>to</w:t>
      </w:r>
      <w:r>
        <w:rPr>
          <w:spacing w:val="-64"/>
        </w:rPr>
        <w:t xml:space="preserve"> </w:t>
      </w:r>
      <w:r>
        <w:t>enable the CCG to take on fully delegated primary care commi</w:t>
      </w:r>
      <w:r>
        <w:t>ssioning with effect from</w:t>
      </w:r>
      <w:r>
        <w:rPr>
          <w:spacing w:val="1"/>
        </w:rPr>
        <w:t xml:space="preserve"> </w:t>
      </w:r>
      <w:r>
        <w:t>1 April 2021 and to align its constitution with the other mid and south Essex CCGs in</w:t>
      </w:r>
      <w:r>
        <w:rPr>
          <w:spacing w:val="1"/>
        </w:rPr>
        <w:t xml:space="preserve"> </w:t>
      </w:r>
      <w:r>
        <w:t>preparation</w:t>
      </w:r>
      <w:r>
        <w:rPr>
          <w:spacing w:val="-1"/>
        </w:rPr>
        <w:t xml:space="preserve"> </w:t>
      </w:r>
      <w:r>
        <w:t>for the</w:t>
      </w:r>
      <w:r>
        <w:rPr>
          <w:spacing w:val="-1"/>
        </w:rPr>
        <w:t xml:space="preserve"> </w:t>
      </w:r>
      <w:r>
        <w:t>development of</w:t>
      </w:r>
      <w:r>
        <w:rPr>
          <w:spacing w:val="-2"/>
        </w:rPr>
        <w:t xml:space="preserve"> </w:t>
      </w:r>
      <w:r>
        <w:t>an</w:t>
      </w:r>
      <w:r>
        <w:rPr>
          <w:spacing w:val="-3"/>
        </w:rPr>
        <w:t xml:space="preserve"> </w:t>
      </w:r>
      <w:r>
        <w:t>Integrated Care</w:t>
      </w:r>
      <w:r>
        <w:rPr>
          <w:spacing w:val="-3"/>
        </w:rPr>
        <w:t xml:space="preserve"> </w:t>
      </w:r>
      <w:r>
        <w:t>System.</w:t>
      </w:r>
    </w:p>
    <w:p w14:paraId="50EC9715" w14:textId="77777777" w:rsidR="00407F46" w:rsidRDefault="00407F46">
      <w:pPr>
        <w:pStyle w:val="BodyText"/>
        <w:spacing w:before="10"/>
        <w:rPr>
          <w:sz w:val="20"/>
        </w:rPr>
      </w:pPr>
    </w:p>
    <w:p w14:paraId="1F6CE496" w14:textId="77777777" w:rsidR="00407F46" w:rsidRDefault="00945025">
      <w:pPr>
        <w:pStyle w:val="BodyText"/>
        <w:ind w:left="120"/>
      </w:pPr>
      <w:r>
        <w:t>The</w:t>
      </w:r>
      <w:r>
        <w:rPr>
          <w:spacing w:val="-2"/>
        </w:rPr>
        <w:t xml:space="preserve"> </w:t>
      </w:r>
      <w:r>
        <w:t>revised</w:t>
      </w:r>
      <w:r>
        <w:rPr>
          <w:spacing w:val="-2"/>
        </w:rPr>
        <w:t xml:space="preserve"> </w:t>
      </w:r>
      <w:r>
        <w:t>constitution</w:t>
      </w:r>
      <w:r>
        <w:rPr>
          <w:spacing w:val="-1"/>
        </w:rPr>
        <w:t xml:space="preserve"> </w:t>
      </w:r>
      <w:r>
        <w:t>was</w:t>
      </w:r>
      <w:r>
        <w:rPr>
          <w:spacing w:val="1"/>
        </w:rPr>
        <w:t xml:space="preserve"> </w:t>
      </w:r>
      <w:r>
        <w:t>approved</w:t>
      </w:r>
      <w:r>
        <w:rPr>
          <w:spacing w:val="-3"/>
        </w:rPr>
        <w:t xml:space="preserve"> </w:t>
      </w:r>
      <w:r>
        <w:t>by</w:t>
      </w:r>
      <w:r>
        <w:rPr>
          <w:spacing w:val="-1"/>
        </w:rPr>
        <w:t xml:space="preserve"> </w:t>
      </w:r>
      <w:r>
        <w:t>the</w:t>
      </w:r>
      <w:r>
        <w:rPr>
          <w:spacing w:val="-3"/>
        </w:rPr>
        <w:t xml:space="preserve"> </w:t>
      </w:r>
      <w:r>
        <w:t>Board</w:t>
      </w:r>
      <w:r>
        <w:rPr>
          <w:spacing w:val="-4"/>
        </w:rPr>
        <w:t xml:space="preserve"> </w:t>
      </w:r>
      <w:r>
        <w:t>at</w:t>
      </w:r>
      <w:r>
        <w:rPr>
          <w:spacing w:val="-1"/>
        </w:rPr>
        <w:t xml:space="preserve"> </w:t>
      </w:r>
      <w:r>
        <w:t>its</w:t>
      </w:r>
      <w:r>
        <w:rPr>
          <w:spacing w:val="-4"/>
        </w:rPr>
        <w:t xml:space="preserve"> </w:t>
      </w:r>
      <w:r>
        <w:t>meeting</w:t>
      </w:r>
      <w:r>
        <w:rPr>
          <w:spacing w:val="-1"/>
        </w:rPr>
        <w:t xml:space="preserve"> </w:t>
      </w:r>
      <w:r>
        <w:t>on</w:t>
      </w:r>
      <w:r>
        <w:rPr>
          <w:spacing w:val="-1"/>
        </w:rPr>
        <w:t xml:space="preserve"> </w:t>
      </w:r>
      <w:r>
        <w:t>25</w:t>
      </w:r>
      <w:r>
        <w:rPr>
          <w:spacing w:val="-3"/>
        </w:rPr>
        <w:t xml:space="preserve"> </w:t>
      </w:r>
      <w:r>
        <w:t>March</w:t>
      </w:r>
      <w:r>
        <w:rPr>
          <w:spacing w:val="-1"/>
        </w:rPr>
        <w:t xml:space="preserve"> </w:t>
      </w:r>
      <w:r>
        <w:t>2021.</w:t>
      </w:r>
    </w:p>
    <w:p w14:paraId="2F8A0DCF" w14:textId="77777777" w:rsidR="00407F46" w:rsidRDefault="00407F46">
      <w:pPr>
        <w:pStyle w:val="BodyText"/>
        <w:spacing w:before="11"/>
        <w:rPr>
          <w:sz w:val="20"/>
        </w:rPr>
      </w:pPr>
    </w:p>
    <w:p w14:paraId="5E408455" w14:textId="77777777" w:rsidR="00407F46" w:rsidRDefault="00945025">
      <w:pPr>
        <w:pStyle w:val="BodyText"/>
        <w:ind w:left="120" w:right="212"/>
      </w:pPr>
      <w:r>
        <w:t>There are 39 member practices within Mid Essex CCG, serving a registered population</w:t>
      </w:r>
      <w:r>
        <w:rPr>
          <w:spacing w:val="-65"/>
        </w:rPr>
        <w:t xml:space="preserve"> </w:t>
      </w:r>
      <w:r>
        <w:t>of 404,168 patients as of 1 January 2022. The practices were formed into nine Primary</w:t>
      </w:r>
      <w:r>
        <w:rPr>
          <w:spacing w:val="-64"/>
        </w:rPr>
        <w:t xml:space="preserve"> </w:t>
      </w:r>
      <w:r>
        <w:t>Care Networks (PCNs) across mid Essex from 1 July 2019. Details of the ni</w:t>
      </w:r>
      <w:r>
        <w:t>ne PCNs</w:t>
      </w:r>
      <w:r>
        <w:rPr>
          <w:spacing w:val="1"/>
        </w:rPr>
        <w:t xml:space="preserve"> </w:t>
      </w:r>
      <w:r>
        <w:t>are</w:t>
      </w:r>
      <w:r>
        <w:rPr>
          <w:spacing w:val="-1"/>
        </w:rPr>
        <w:t xml:space="preserve"> </w:t>
      </w:r>
      <w:r>
        <w:t>shown in the</w:t>
      </w:r>
      <w:r>
        <w:rPr>
          <w:spacing w:val="-2"/>
        </w:rPr>
        <w:t xml:space="preserve"> </w:t>
      </w:r>
      <w:r>
        <w:t>table</w:t>
      </w:r>
      <w:r>
        <w:rPr>
          <w:spacing w:val="-2"/>
        </w:rPr>
        <w:t xml:space="preserve"> </w:t>
      </w:r>
      <w:r>
        <w:t>below:</w:t>
      </w:r>
    </w:p>
    <w:p w14:paraId="6C218B51" w14:textId="77777777" w:rsidR="00407F46" w:rsidRDefault="00407F46">
      <w:pPr>
        <w:pStyle w:val="BodyText"/>
        <w:spacing w:before="9" w:after="1"/>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843"/>
        <w:gridCol w:w="2976"/>
      </w:tblGrid>
      <w:tr w:rsidR="00407F46" w14:paraId="4FC943B2" w14:textId="77777777">
        <w:trPr>
          <w:trHeight w:val="962"/>
        </w:trPr>
        <w:tc>
          <w:tcPr>
            <w:tcW w:w="4253" w:type="dxa"/>
            <w:shd w:val="clear" w:color="auto" w:fill="4F81BC"/>
          </w:tcPr>
          <w:p w14:paraId="5DEA857B" w14:textId="77777777" w:rsidR="00407F46" w:rsidRDefault="00407F46">
            <w:pPr>
              <w:pStyle w:val="TableParagraph"/>
              <w:spacing w:before="6"/>
              <w:rPr>
                <w:sz w:val="27"/>
              </w:rPr>
            </w:pPr>
          </w:p>
          <w:p w14:paraId="090F9E9F" w14:textId="77777777" w:rsidR="00407F46" w:rsidRDefault="00945025">
            <w:pPr>
              <w:pStyle w:val="TableParagraph"/>
              <w:ind w:left="71"/>
              <w:rPr>
                <w:b/>
                <w:sz w:val="24"/>
              </w:rPr>
            </w:pPr>
            <w:r>
              <w:rPr>
                <w:b/>
                <w:color w:val="FFFFFF"/>
                <w:sz w:val="24"/>
              </w:rPr>
              <w:t>Primary</w:t>
            </w:r>
            <w:r>
              <w:rPr>
                <w:b/>
                <w:color w:val="FFFFFF"/>
                <w:spacing w:val="-10"/>
                <w:sz w:val="24"/>
              </w:rPr>
              <w:t xml:space="preserve"> </w:t>
            </w:r>
            <w:r>
              <w:rPr>
                <w:b/>
                <w:color w:val="FFFFFF"/>
                <w:sz w:val="24"/>
              </w:rPr>
              <w:t>Care</w:t>
            </w:r>
            <w:r>
              <w:rPr>
                <w:b/>
                <w:color w:val="FFFFFF"/>
                <w:spacing w:val="-8"/>
                <w:sz w:val="24"/>
              </w:rPr>
              <w:t xml:space="preserve"> </w:t>
            </w:r>
            <w:r>
              <w:rPr>
                <w:b/>
                <w:color w:val="FFFFFF"/>
                <w:sz w:val="24"/>
              </w:rPr>
              <w:t>Network</w:t>
            </w:r>
          </w:p>
        </w:tc>
        <w:tc>
          <w:tcPr>
            <w:tcW w:w="1843" w:type="dxa"/>
            <w:shd w:val="clear" w:color="auto" w:fill="4F81BC"/>
          </w:tcPr>
          <w:p w14:paraId="3744F28F" w14:textId="77777777" w:rsidR="00407F46" w:rsidRDefault="00407F46">
            <w:pPr>
              <w:pStyle w:val="TableParagraph"/>
              <w:spacing w:before="6"/>
              <w:rPr>
                <w:sz w:val="27"/>
              </w:rPr>
            </w:pPr>
          </w:p>
          <w:p w14:paraId="6B1A25A6" w14:textId="77777777" w:rsidR="00407F46" w:rsidRDefault="00945025">
            <w:pPr>
              <w:pStyle w:val="TableParagraph"/>
              <w:ind w:left="352" w:right="268"/>
              <w:rPr>
                <w:b/>
                <w:sz w:val="24"/>
              </w:rPr>
            </w:pPr>
            <w:r>
              <w:rPr>
                <w:b/>
                <w:color w:val="FFFFFF"/>
                <w:spacing w:val="-1"/>
                <w:sz w:val="24"/>
              </w:rPr>
              <w:t xml:space="preserve">Number </w:t>
            </w:r>
            <w:r>
              <w:rPr>
                <w:b/>
                <w:color w:val="FFFFFF"/>
                <w:sz w:val="24"/>
              </w:rPr>
              <w:t>of</w:t>
            </w:r>
            <w:r>
              <w:rPr>
                <w:b/>
                <w:color w:val="FFFFFF"/>
                <w:spacing w:val="-64"/>
                <w:sz w:val="24"/>
              </w:rPr>
              <w:t xml:space="preserve"> </w:t>
            </w:r>
            <w:r>
              <w:rPr>
                <w:b/>
                <w:color w:val="FFFFFF"/>
                <w:sz w:val="24"/>
              </w:rPr>
              <w:t>Practices</w:t>
            </w:r>
          </w:p>
        </w:tc>
        <w:tc>
          <w:tcPr>
            <w:tcW w:w="2976" w:type="dxa"/>
            <w:shd w:val="clear" w:color="auto" w:fill="4F81BC"/>
          </w:tcPr>
          <w:p w14:paraId="65233901" w14:textId="77777777" w:rsidR="00407F46" w:rsidRDefault="00945025">
            <w:pPr>
              <w:pStyle w:val="TableParagraph"/>
              <w:spacing w:line="276" w:lineRule="auto"/>
              <w:ind w:left="535" w:right="451" w:hanging="128"/>
              <w:rPr>
                <w:b/>
                <w:sz w:val="24"/>
              </w:rPr>
            </w:pPr>
            <w:r>
              <w:rPr>
                <w:b/>
                <w:color w:val="FFFFFF"/>
                <w:spacing w:val="-1"/>
                <w:sz w:val="24"/>
              </w:rPr>
              <w:t>Registered</w:t>
            </w:r>
            <w:r>
              <w:rPr>
                <w:b/>
                <w:color w:val="FFFFFF"/>
                <w:spacing w:val="-10"/>
                <w:sz w:val="24"/>
              </w:rPr>
              <w:t xml:space="preserve"> </w:t>
            </w:r>
            <w:r>
              <w:rPr>
                <w:b/>
                <w:color w:val="FFFFFF"/>
                <w:sz w:val="24"/>
              </w:rPr>
              <w:t>Patient</w:t>
            </w:r>
            <w:r>
              <w:rPr>
                <w:b/>
                <w:color w:val="FFFFFF"/>
                <w:spacing w:val="-64"/>
                <w:sz w:val="24"/>
              </w:rPr>
              <w:t xml:space="preserve"> </w:t>
            </w:r>
            <w:r>
              <w:rPr>
                <w:b/>
                <w:color w:val="FFFFFF"/>
                <w:sz w:val="24"/>
              </w:rPr>
              <w:t>Population</w:t>
            </w:r>
            <w:r>
              <w:rPr>
                <w:b/>
                <w:color w:val="FFFFFF"/>
                <w:spacing w:val="-6"/>
                <w:sz w:val="24"/>
              </w:rPr>
              <w:t xml:space="preserve"> </w:t>
            </w:r>
            <w:r>
              <w:rPr>
                <w:b/>
                <w:color w:val="FFFFFF"/>
                <w:sz w:val="24"/>
              </w:rPr>
              <w:t>as</w:t>
            </w:r>
            <w:r>
              <w:rPr>
                <w:b/>
                <w:color w:val="FFFFFF"/>
                <w:spacing w:val="-5"/>
                <w:sz w:val="24"/>
              </w:rPr>
              <w:t xml:space="preserve"> </w:t>
            </w:r>
            <w:r>
              <w:rPr>
                <w:b/>
                <w:color w:val="FFFFFF"/>
                <w:sz w:val="24"/>
              </w:rPr>
              <w:t>at</w:t>
            </w:r>
          </w:p>
          <w:p w14:paraId="134EC431" w14:textId="77777777" w:rsidR="00407F46" w:rsidRDefault="00945025">
            <w:pPr>
              <w:pStyle w:val="TableParagraph"/>
              <w:spacing w:line="275" w:lineRule="exact"/>
              <w:ind w:left="535"/>
              <w:rPr>
                <w:b/>
                <w:sz w:val="24"/>
              </w:rPr>
            </w:pPr>
            <w:r>
              <w:rPr>
                <w:b/>
                <w:color w:val="FFFFFF"/>
                <w:sz w:val="24"/>
              </w:rPr>
              <w:t>1</w:t>
            </w:r>
            <w:r>
              <w:rPr>
                <w:b/>
                <w:color w:val="FFFFFF"/>
                <w:spacing w:val="-3"/>
                <w:sz w:val="24"/>
              </w:rPr>
              <w:t xml:space="preserve"> </w:t>
            </w:r>
            <w:r>
              <w:rPr>
                <w:b/>
                <w:color w:val="FFFFFF"/>
                <w:sz w:val="24"/>
              </w:rPr>
              <w:t>April</w:t>
            </w:r>
            <w:r>
              <w:rPr>
                <w:b/>
                <w:color w:val="FFFFFF"/>
                <w:spacing w:val="-7"/>
                <w:sz w:val="24"/>
              </w:rPr>
              <w:t xml:space="preserve"> </w:t>
            </w:r>
            <w:r>
              <w:rPr>
                <w:b/>
                <w:color w:val="FFFFFF"/>
                <w:sz w:val="24"/>
              </w:rPr>
              <w:t>2022</w:t>
            </w:r>
          </w:p>
        </w:tc>
      </w:tr>
      <w:tr w:rsidR="00407F46" w14:paraId="77882B6E" w14:textId="77777777">
        <w:trPr>
          <w:trHeight w:val="326"/>
        </w:trPr>
        <w:tc>
          <w:tcPr>
            <w:tcW w:w="4253" w:type="dxa"/>
            <w:shd w:val="clear" w:color="auto" w:fill="D2DFED"/>
          </w:tcPr>
          <w:p w14:paraId="7736F0D5" w14:textId="77777777" w:rsidR="00407F46" w:rsidRDefault="00945025">
            <w:pPr>
              <w:pStyle w:val="TableParagraph"/>
              <w:ind w:left="100"/>
              <w:rPr>
                <w:sz w:val="24"/>
              </w:rPr>
            </w:pPr>
            <w:r>
              <w:rPr>
                <w:sz w:val="24"/>
              </w:rPr>
              <w:t>Braintree</w:t>
            </w:r>
          </w:p>
        </w:tc>
        <w:tc>
          <w:tcPr>
            <w:tcW w:w="1843" w:type="dxa"/>
            <w:shd w:val="clear" w:color="auto" w:fill="D2DFED"/>
          </w:tcPr>
          <w:p w14:paraId="11C20E2C" w14:textId="77777777" w:rsidR="00407F46" w:rsidRDefault="00945025">
            <w:pPr>
              <w:pStyle w:val="TableParagraph"/>
              <w:ind w:left="10"/>
              <w:jc w:val="center"/>
              <w:rPr>
                <w:sz w:val="24"/>
              </w:rPr>
            </w:pPr>
            <w:r>
              <w:rPr>
                <w:w w:val="99"/>
                <w:sz w:val="24"/>
              </w:rPr>
              <w:t>5</w:t>
            </w:r>
          </w:p>
        </w:tc>
        <w:tc>
          <w:tcPr>
            <w:tcW w:w="2976" w:type="dxa"/>
            <w:shd w:val="clear" w:color="auto" w:fill="D0DBEF"/>
          </w:tcPr>
          <w:p w14:paraId="5CA66BF3" w14:textId="77777777" w:rsidR="00407F46" w:rsidRDefault="00945025">
            <w:pPr>
              <w:pStyle w:val="TableParagraph"/>
              <w:ind w:left="1105" w:right="1086"/>
              <w:jc w:val="center"/>
              <w:rPr>
                <w:b/>
                <w:sz w:val="24"/>
              </w:rPr>
            </w:pPr>
            <w:r>
              <w:rPr>
                <w:b/>
                <w:sz w:val="24"/>
              </w:rPr>
              <w:t>56,436</w:t>
            </w:r>
          </w:p>
        </w:tc>
      </w:tr>
      <w:tr w:rsidR="00407F46" w14:paraId="0D5DD80B" w14:textId="77777777">
        <w:trPr>
          <w:trHeight w:val="328"/>
        </w:trPr>
        <w:tc>
          <w:tcPr>
            <w:tcW w:w="4253" w:type="dxa"/>
          </w:tcPr>
          <w:p w14:paraId="3DF71937" w14:textId="77777777" w:rsidR="00407F46" w:rsidRDefault="00945025">
            <w:pPr>
              <w:pStyle w:val="TableParagraph"/>
              <w:spacing w:line="271" w:lineRule="exact"/>
              <w:ind w:left="100"/>
              <w:rPr>
                <w:sz w:val="24"/>
              </w:rPr>
            </w:pPr>
            <w:r>
              <w:rPr>
                <w:sz w:val="24"/>
              </w:rPr>
              <w:t>Colne</w:t>
            </w:r>
            <w:r>
              <w:rPr>
                <w:spacing w:val="-6"/>
                <w:sz w:val="24"/>
              </w:rPr>
              <w:t xml:space="preserve"> </w:t>
            </w:r>
            <w:r>
              <w:rPr>
                <w:sz w:val="24"/>
              </w:rPr>
              <w:t>Valley</w:t>
            </w:r>
          </w:p>
        </w:tc>
        <w:tc>
          <w:tcPr>
            <w:tcW w:w="1843" w:type="dxa"/>
          </w:tcPr>
          <w:p w14:paraId="4B8F2F5E" w14:textId="77777777" w:rsidR="00407F46" w:rsidRDefault="00945025">
            <w:pPr>
              <w:pStyle w:val="TableParagraph"/>
              <w:spacing w:line="271" w:lineRule="exact"/>
              <w:ind w:left="10"/>
              <w:jc w:val="center"/>
              <w:rPr>
                <w:sz w:val="24"/>
              </w:rPr>
            </w:pPr>
            <w:r>
              <w:rPr>
                <w:w w:val="99"/>
                <w:sz w:val="24"/>
              </w:rPr>
              <w:t>6</w:t>
            </w:r>
          </w:p>
        </w:tc>
        <w:tc>
          <w:tcPr>
            <w:tcW w:w="2976" w:type="dxa"/>
          </w:tcPr>
          <w:p w14:paraId="4F190190" w14:textId="77777777" w:rsidR="00407F46" w:rsidRDefault="00945025">
            <w:pPr>
              <w:pStyle w:val="TableParagraph"/>
              <w:spacing w:line="271" w:lineRule="exact"/>
              <w:ind w:left="1105" w:right="1086"/>
              <w:jc w:val="center"/>
              <w:rPr>
                <w:b/>
                <w:sz w:val="24"/>
              </w:rPr>
            </w:pPr>
            <w:r>
              <w:rPr>
                <w:b/>
                <w:sz w:val="24"/>
              </w:rPr>
              <w:t>55,015</w:t>
            </w:r>
          </w:p>
        </w:tc>
      </w:tr>
      <w:tr w:rsidR="00407F46" w14:paraId="5B148E01" w14:textId="77777777">
        <w:trPr>
          <w:trHeight w:val="326"/>
        </w:trPr>
        <w:tc>
          <w:tcPr>
            <w:tcW w:w="4253" w:type="dxa"/>
            <w:shd w:val="clear" w:color="auto" w:fill="D2DFED"/>
          </w:tcPr>
          <w:p w14:paraId="6435D298" w14:textId="77777777" w:rsidR="00407F46" w:rsidRDefault="00945025">
            <w:pPr>
              <w:pStyle w:val="TableParagraph"/>
              <w:spacing w:line="271" w:lineRule="exact"/>
              <w:ind w:left="100"/>
              <w:rPr>
                <w:sz w:val="24"/>
              </w:rPr>
            </w:pPr>
            <w:proofErr w:type="spellStart"/>
            <w:r>
              <w:rPr>
                <w:sz w:val="24"/>
              </w:rPr>
              <w:t>Aegros</w:t>
            </w:r>
            <w:proofErr w:type="spellEnd"/>
          </w:p>
        </w:tc>
        <w:tc>
          <w:tcPr>
            <w:tcW w:w="1843" w:type="dxa"/>
            <w:shd w:val="clear" w:color="auto" w:fill="D2DFED"/>
          </w:tcPr>
          <w:p w14:paraId="7FDCFEAF" w14:textId="77777777" w:rsidR="00407F46" w:rsidRDefault="00945025">
            <w:pPr>
              <w:pStyle w:val="TableParagraph"/>
              <w:spacing w:line="271" w:lineRule="exact"/>
              <w:ind w:left="10"/>
              <w:jc w:val="center"/>
              <w:rPr>
                <w:sz w:val="24"/>
              </w:rPr>
            </w:pPr>
            <w:r>
              <w:rPr>
                <w:w w:val="99"/>
                <w:sz w:val="24"/>
              </w:rPr>
              <w:t>3</w:t>
            </w:r>
          </w:p>
        </w:tc>
        <w:tc>
          <w:tcPr>
            <w:tcW w:w="2976" w:type="dxa"/>
            <w:shd w:val="clear" w:color="auto" w:fill="D0DBEF"/>
          </w:tcPr>
          <w:p w14:paraId="5C238E3C" w14:textId="77777777" w:rsidR="00407F46" w:rsidRDefault="00945025">
            <w:pPr>
              <w:pStyle w:val="TableParagraph"/>
              <w:spacing w:line="271" w:lineRule="exact"/>
              <w:ind w:left="1105" w:right="1086"/>
              <w:jc w:val="center"/>
              <w:rPr>
                <w:b/>
                <w:sz w:val="24"/>
              </w:rPr>
            </w:pPr>
            <w:r>
              <w:rPr>
                <w:b/>
                <w:sz w:val="24"/>
              </w:rPr>
              <w:t>37,514</w:t>
            </w:r>
          </w:p>
        </w:tc>
      </w:tr>
      <w:tr w:rsidR="00407F46" w14:paraId="3169D52E" w14:textId="77777777">
        <w:trPr>
          <w:trHeight w:val="328"/>
        </w:trPr>
        <w:tc>
          <w:tcPr>
            <w:tcW w:w="4253" w:type="dxa"/>
          </w:tcPr>
          <w:p w14:paraId="3E98A005" w14:textId="77777777" w:rsidR="00407F46" w:rsidRDefault="00945025">
            <w:pPr>
              <w:pStyle w:val="TableParagraph"/>
              <w:spacing w:line="272" w:lineRule="exact"/>
              <w:ind w:left="100"/>
              <w:rPr>
                <w:sz w:val="24"/>
              </w:rPr>
            </w:pPr>
            <w:r>
              <w:rPr>
                <w:sz w:val="24"/>
              </w:rPr>
              <w:t>Witham</w:t>
            </w:r>
            <w:r>
              <w:rPr>
                <w:spacing w:val="-8"/>
                <w:sz w:val="24"/>
              </w:rPr>
              <w:t xml:space="preserve"> </w:t>
            </w:r>
            <w:r>
              <w:rPr>
                <w:sz w:val="24"/>
              </w:rPr>
              <w:t>and</w:t>
            </w:r>
            <w:r>
              <w:rPr>
                <w:spacing w:val="-6"/>
                <w:sz w:val="24"/>
              </w:rPr>
              <w:t xml:space="preserve"> </w:t>
            </w:r>
            <w:r>
              <w:rPr>
                <w:sz w:val="24"/>
              </w:rPr>
              <w:t>Maldon</w:t>
            </w:r>
          </w:p>
        </w:tc>
        <w:tc>
          <w:tcPr>
            <w:tcW w:w="1843" w:type="dxa"/>
          </w:tcPr>
          <w:p w14:paraId="003FA9A0" w14:textId="77777777" w:rsidR="00407F46" w:rsidRDefault="00945025">
            <w:pPr>
              <w:pStyle w:val="TableParagraph"/>
              <w:spacing w:line="272" w:lineRule="exact"/>
              <w:ind w:left="10"/>
              <w:jc w:val="center"/>
              <w:rPr>
                <w:sz w:val="24"/>
              </w:rPr>
            </w:pPr>
            <w:r>
              <w:rPr>
                <w:w w:val="99"/>
                <w:sz w:val="24"/>
              </w:rPr>
              <w:t>4</w:t>
            </w:r>
          </w:p>
        </w:tc>
        <w:tc>
          <w:tcPr>
            <w:tcW w:w="2976" w:type="dxa"/>
          </w:tcPr>
          <w:p w14:paraId="255B0F61" w14:textId="77777777" w:rsidR="00407F46" w:rsidRDefault="00945025">
            <w:pPr>
              <w:pStyle w:val="TableParagraph"/>
              <w:spacing w:line="272" w:lineRule="exact"/>
              <w:ind w:left="1105" w:right="1086"/>
              <w:jc w:val="center"/>
              <w:rPr>
                <w:b/>
                <w:sz w:val="24"/>
              </w:rPr>
            </w:pPr>
            <w:r>
              <w:rPr>
                <w:b/>
                <w:sz w:val="24"/>
              </w:rPr>
              <w:t>37,496</w:t>
            </w:r>
          </w:p>
        </w:tc>
      </w:tr>
      <w:tr w:rsidR="00407F46" w14:paraId="63102F87" w14:textId="77777777">
        <w:trPr>
          <w:trHeight w:val="326"/>
        </w:trPr>
        <w:tc>
          <w:tcPr>
            <w:tcW w:w="4253" w:type="dxa"/>
            <w:shd w:val="clear" w:color="auto" w:fill="D2DFED"/>
          </w:tcPr>
          <w:p w14:paraId="44241EE0" w14:textId="77777777" w:rsidR="00407F46" w:rsidRDefault="00945025">
            <w:pPr>
              <w:pStyle w:val="TableParagraph"/>
              <w:spacing w:line="269" w:lineRule="exact"/>
              <w:ind w:left="100"/>
              <w:rPr>
                <w:sz w:val="24"/>
              </w:rPr>
            </w:pPr>
            <w:r>
              <w:rPr>
                <w:sz w:val="24"/>
              </w:rPr>
              <w:t>Phoenix</w:t>
            </w:r>
          </w:p>
        </w:tc>
        <w:tc>
          <w:tcPr>
            <w:tcW w:w="1843" w:type="dxa"/>
            <w:shd w:val="clear" w:color="auto" w:fill="D2DFED"/>
          </w:tcPr>
          <w:p w14:paraId="38C1570F" w14:textId="77777777" w:rsidR="00407F46" w:rsidRDefault="00945025">
            <w:pPr>
              <w:pStyle w:val="TableParagraph"/>
              <w:spacing w:line="269" w:lineRule="exact"/>
              <w:ind w:left="10"/>
              <w:jc w:val="center"/>
              <w:rPr>
                <w:sz w:val="24"/>
              </w:rPr>
            </w:pPr>
            <w:r>
              <w:rPr>
                <w:w w:val="99"/>
                <w:sz w:val="24"/>
              </w:rPr>
              <w:t>3</w:t>
            </w:r>
          </w:p>
        </w:tc>
        <w:tc>
          <w:tcPr>
            <w:tcW w:w="2976" w:type="dxa"/>
            <w:shd w:val="clear" w:color="auto" w:fill="D0DBEF"/>
          </w:tcPr>
          <w:p w14:paraId="6C35B290" w14:textId="77777777" w:rsidR="00407F46" w:rsidRDefault="00945025">
            <w:pPr>
              <w:pStyle w:val="TableParagraph"/>
              <w:spacing w:line="269" w:lineRule="exact"/>
              <w:ind w:left="1105" w:right="1086"/>
              <w:jc w:val="center"/>
              <w:rPr>
                <w:b/>
                <w:sz w:val="24"/>
              </w:rPr>
            </w:pPr>
            <w:r>
              <w:rPr>
                <w:b/>
                <w:sz w:val="24"/>
              </w:rPr>
              <w:t>45,895</w:t>
            </w:r>
          </w:p>
        </w:tc>
      </w:tr>
      <w:tr w:rsidR="00407F46" w14:paraId="51E8429C" w14:textId="77777777">
        <w:trPr>
          <w:trHeight w:val="328"/>
        </w:trPr>
        <w:tc>
          <w:tcPr>
            <w:tcW w:w="4253" w:type="dxa"/>
          </w:tcPr>
          <w:p w14:paraId="7EFC3990" w14:textId="77777777" w:rsidR="00407F46" w:rsidRDefault="00945025">
            <w:pPr>
              <w:pStyle w:val="TableParagraph"/>
              <w:spacing w:before="2"/>
              <w:ind w:left="100"/>
              <w:rPr>
                <w:sz w:val="24"/>
              </w:rPr>
            </w:pPr>
            <w:proofErr w:type="spellStart"/>
            <w:r>
              <w:rPr>
                <w:sz w:val="24"/>
              </w:rPr>
              <w:t>Dengie</w:t>
            </w:r>
            <w:proofErr w:type="spellEnd"/>
            <w:r>
              <w:rPr>
                <w:spacing w:val="-5"/>
                <w:sz w:val="24"/>
              </w:rPr>
              <w:t xml:space="preserve"> </w:t>
            </w:r>
            <w:r>
              <w:rPr>
                <w:sz w:val="24"/>
              </w:rPr>
              <w:t>and</w:t>
            </w:r>
            <w:r>
              <w:rPr>
                <w:spacing w:val="-6"/>
                <w:sz w:val="24"/>
              </w:rPr>
              <w:t xml:space="preserve"> </w:t>
            </w:r>
            <w:r>
              <w:rPr>
                <w:sz w:val="24"/>
              </w:rPr>
              <w:t>South</w:t>
            </w:r>
            <w:r>
              <w:rPr>
                <w:spacing w:val="-11"/>
                <w:sz w:val="24"/>
              </w:rPr>
              <w:t xml:space="preserve"> </w:t>
            </w:r>
            <w:r>
              <w:rPr>
                <w:sz w:val="24"/>
              </w:rPr>
              <w:t>Woodham</w:t>
            </w:r>
            <w:r>
              <w:rPr>
                <w:spacing w:val="-3"/>
                <w:sz w:val="24"/>
              </w:rPr>
              <w:t xml:space="preserve"> </w:t>
            </w:r>
            <w:r>
              <w:rPr>
                <w:sz w:val="24"/>
              </w:rPr>
              <w:t>Ferrers</w:t>
            </w:r>
          </w:p>
        </w:tc>
        <w:tc>
          <w:tcPr>
            <w:tcW w:w="1843" w:type="dxa"/>
          </w:tcPr>
          <w:p w14:paraId="2D393C41" w14:textId="77777777" w:rsidR="00407F46" w:rsidRDefault="00945025">
            <w:pPr>
              <w:pStyle w:val="TableParagraph"/>
              <w:spacing w:before="2"/>
              <w:ind w:left="10"/>
              <w:jc w:val="center"/>
              <w:rPr>
                <w:sz w:val="24"/>
              </w:rPr>
            </w:pPr>
            <w:r>
              <w:rPr>
                <w:w w:val="99"/>
                <w:sz w:val="24"/>
              </w:rPr>
              <w:t>7</w:t>
            </w:r>
          </w:p>
        </w:tc>
        <w:tc>
          <w:tcPr>
            <w:tcW w:w="2976" w:type="dxa"/>
          </w:tcPr>
          <w:p w14:paraId="07C955AB" w14:textId="77777777" w:rsidR="00407F46" w:rsidRDefault="00945025">
            <w:pPr>
              <w:pStyle w:val="TableParagraph"/>
              <w:spacing w:before="2"/>
              <w:ind w:left="1105" w:right="1086"/>
              <w:jc w:val="center"/>
              <w:rPr>
                <w:b/>
                <w:sz w:val="24"/>
              </w:rPr>
            </w:pPr>
            <w:r>
              <w:rPr>
                <w:b/>
                <w:sz w:val="24"/>
              </w:rPr>
              <w:t>48,951</w:t>
            </w:r>
          </w:p>
        </w:tc>
      </w:tr>
    </w:tbl>
    <w:p w14:paraId="56502B12" w14:textId="77777777" w:rsidR="00407F46" w:rsidRDefault="00407F46">
      <w:pPr>
        <w:jc w:val="center"/>
        <w:rPr>
          <w:sz w:val="24"/>
        </w:rPr>
        <w:sectPr w:rsidR="00407F46">
          <w:pgSz w:w="11910" w:h="16840"/>
          <w:pgMar w:top="1320" w:right="1020" w:bottom="1278" w:left="1320" w:header="0" w:footer="524"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843"/>
        <w:gridCol w:w="2976"/>
      </w:tblGrid>
      <w:tr w:rsidR="00407F46" w14:paraId="33A5E228" w14:textId="77777777">
        <w:trPr>
          <w:trHeight w:val="326"/>
        </w:trPr>
        <w:tc>
          <w:tcPr>
            <w:tcW w:w="4253" w:type="dxa"/>
            <w:shd w:val="clear" w:color="auto" w:fill="D2DFED"/>
          </w:tcPr>
          <w:p w14:paraId="5C91278E" w14:textId="77777777" w:rsidR="00407F46" w:rsidRDefault="00945025">
            <w:pPr>
              <w:pStyle w:val="TableParagraph"/>
              <w:spacing w:line="272" w:lineRule="exact"/>
              <w:ind w:left="100"/>
              <w:rPr>
                <w:sz w:val="24"/>
              </w:rPr>
            </w:pPr>
            <w:r>
              <w:rPr>
                <w:sz w:val="24"/>
              </w:rPr>
              <w:lastRenderedPageBreak/>
              <w:t>Chelmer</w:t>
            </w:r>
          </w:p>
        </w:tc>
        <w:tc>
          <w:tcPr>
            <w:tcW w:w="1843" w:type="dxa"/>
            <w:shd w:val="clear" w:color="auto" w:fill="D2DFED"/>
          </w:tcPr>
          <w:p w14:paraId="47A76081" w14:textId="77777777" w:rsidR="00407F46" w:rsidRDefault="00945025">
            <w:pPr>
              <w:pStyle w:val="TableParagraph"/>
              <w:spacing w:line="272" w:lineRule="exact"/>
              <w:ind w:left="10"/>
              <w:jc w:val="center"/>
              <w:rPr>
                <w:sz w:val="24"/>
              </w:rPr>
            </w:pPr>
            <w:r>
              <w:rPr>
                <w:w w:val="99"/>
                <w:sz w:val="24"/>
              </w:rPr>
              <w:t>4</w:t>
            </w:r>
          </w:p>
        </w:tc>
        <w:tc>
          <w:tcPr>
            <w:tcW w:w="2976" w:type="dxa"/>
            <w:shd w:val="clear" w:color="auto" w:fill="D0DBEF"/>
          </w:tcPr>
          <w:p w14:paraId="7B2E209B" w14:textId="77777777" w:rsidR="00407F46" w:rsidRDefault="00945025">
            <w:pPr>
              <w:pStyle w:val="TableParagraph"/>
              <w:spacing w:line="272" w:lineRule="exact"/>
              <w:ind w:left="1105" w:right="1086"/>
              <w:jc w:val="center"/>
              <w:rPr>
                <w:b/>
                <w:sz w:val="24"/>
              </w:rPr>
            </w:pPr>
            <w:r>
              <w:rPr>
                <w:b/>
                <w:sz w:val="24"/>
              </w:rPr>
              <w:t>40,504</w:t>
            </w:r>
          </w:p>
        </w:tc>
      </w:tr>
      <w:tr w:rsidR="00407F46" w14:paraId="06E8887E" w14:textId="77777777">
        <w:trPr>
          <w:trHeight w:val="328"/>
        </w:trPr>
        <w:tc>
          <w:tcPr>
            <w:tcW w:w="4253" w:type="dxa"/>
          </w:tcPr>
          <w:p w14:paraId="7DE1D824" w14:textId="77777777" w:rsidR="00407F46" w:rsidRDefault="00945025">
            <w:pPr>
              <w:pStyle w:val="TableParagraph"/>
              <w:spacing w:before="2"/>
              <w:ind w:left="100"/>
              <w:rPr>
                <w:sz w:val="24"/>
              </w:rPr>
            </w:pPr>
            <w:r>
              <w:rPr>
                <w:sz w:val="24"/>
              </w:rPr>
              <w:t>Chelmsford</w:t>
            </w:r>
            <w:r>
              <w:rPr>
                <w:spacing w:val="-11"/>
                <w:sz w:val="24"/>
              </w:rPr>
              <w:t xml:space="preserve"> </w:t>
            </w:r>
            <w:r>
              <w:rPr>
                <w:sz w:val="24"/>
              </w:rPr>
              <w:t>West</w:t>
            </w:r>
          </w:p>
        </w:tc>
        <w:tc>
          <w:tcPr>
            <w:tcW w:w="1843" w:type="dxa"/>
          </w:tcPr>
          <w:p w14:paraId="5C2DE572" w14:textId="77777777" w:rsidR="00407F46" w:rsidRDefault="00945025">
            <w:pPr>
              <w:pStyle w:val="TableParagraph"/>
              <w:spacing w:before="2"/>
              <w:ind w:left="10"/>
              <w:jc w:val="center"/>
              <w:rPr>
                <w:sz w:val="24"/>
              </w:rPr>
            </w:pPr>
            <w:r>
              <w:rPr>
                <w:w w:val="99"/>
                <w:sz w:val="24"/>
              </w:rPr>
              <w:t>3</w:t>
            </w:r>
          </w:p>
        </w:tc>
        <w:tc>
          <w:tcPr>
            <w:tcW w:w="2976" w:type="dxa"/>
          </w:tcPr>
          <w:p w14:paraId="67C836BB" w14:textId="77777777" w:rsidR="00407F46" w:rsidRDefault="00945025">
            <w:pPr>
              <w:pStyle w:val="TableParagraph"/>
              <w:spacing w:before="2"/>
              <w:ind w:left="1105" w:right="1086"/>
              <w:jc w:val="center"/>
              <w:rPr>
                <w:b/>
                <w:sz w:val="24"/>
              </w:rPr>
            </w:pPr>
            <w:r>
              <w:rPr>
                <w:b/>
                <w:sz w:val="24"/>
              </w:rPr>
              <w:t>41,082</w:t>
            </w:r>
          </w:p>
        </w:tc>
      </w:tr>
      <w:tr w:rsidR="00407F46" w14:paraId="2E55F51D" w14:textId="77777777">
        <w:trPr>
          <w:trHeight w:val="328"/>
        </w:trPr>
        <w:tc>
          <w:tcPr>
            <w:tcW w:w="4253" w:type="dxa"/>
            <w:shd w:val="clear" w:color="auto" w:fill="D2DFED"/>
          </w:tcPr>
          <w:p w14:paraId="21C8F41C" w14:textId="77777777" w:rsidR="00407F46" w:rsidRDefault="00945025">
            <w:pPr>
              <w:pStyle w:val="TableParagraph"/>
              <w:spacing w:line="269" w:lineRule="exact"/>
              <w:ind w:left="100"/>
              <w:rPr>
                <w:sz w:val="24"/>
              </w:rPr>
            </w:pPr>
            <w:r>
              <w:rPr>
                <w:sz w:val="24"/>
              </w:rPr>
              <w:t>Chelmsford</w:t>
            </w:r>
            <w:r>
              <w:rPr>
                <w:spacing w:val="-7"/>
                <w:sz w:val="24"/>
              </w:rPr>
              <w:t xml:space="preserve"> </w:t>
            </w:r>
            <w:r>
              <w:rPr>
                <w:sz w:val="24"/>
              </w:rPr>
              <w:t>City</w:t>
            </w:r>
          </w:p>
        </w:tc>
        <w:tc>
          <w:tcPr>
            <w:tcW w:w="1843" w:type="dxa"/>
            <w:shd w:val="clear" w:color="auto" w:fill="D2DFED"/>
          </w:tcPr>
          <w:p w14:paraId="3549A1B3" w14:textId="77777777" w:rsidR="00407F46" w:rsidRDefault="00945025">
            <w:pPr>
              <w:pStyle w:val="TableParagraph"/>
              <w:spacing w:line="269" w:lineRule="exact"/>
              <w:ind w:left="10"/>
              <w:jc w:val="center"/>
              <w:rPr>
                <w:sz w:val="24"/>
              </w:rPr>
            </w:pPr>
            <w:r>
              <w:rPr>
                <w:w w:val="99"/>
                <w:sz w:val="24"/>
              </w:rPr>
              <w:t>4</w:t>
            </w:r>
          </w:p>
        </w:tc>
        <w:tc>
          <w:tcPr>
            <w:tcW w:w="2976" w:type="dxa"/>
            <w:shd w:val="clear" w:color="auto" w:fill="D0DBEF"/>
          </w:tcPr>
          <w:p w14:paraId="64CD2D76" w14:textId="77777777" w:rsidR="00407F46" w:rsidRDefault="00945025">
            <w:pPr>
              <w:pStyle w:val="TableParagraph"/>
              <w:spacing w:line="269" w:lineRule="exact"/>
              <w:ind w:left="1105" w:right="1086"/>
              <w:jc w:val="center"/>
              <w:rPr>
                <w:b/>
                <w:sz w:val="24"/>
              </w:rPr>
            </w:pPr>
            <w:r>
              <w:rPr>
                <w:b/>
                <w:sz w:val="24"/>
              </w:rPr>
              <w:t>42,451</w:t>
            </w:r>
          </w:p>
        </w:tc>
      </w:tr>
    </w:tbl>
    <w:p w14:paraId="32A92CEE" w14:textId="77777777" w:rsidR="00407F46" w:rsidRDefault="00407F46">
      <w:pPr>
        <w:pStyle w:val="BodyText"/>
        <w:spacing w:before="11"/>
        <w:rPr>
          <w:sz w:val="12"/>
        </w:rPr>
      </w:pPr>
    </w:p>
    <w:p w14:paraId="1F2D86AC" w14:textId="77777777" w:rsidR="00407F46" w:rsidRDefault="00945025">
      <w:pPr>
        <w:pStyle w:val="BodyText"/>
        <w:spacing w:before="92"/>
        <w:ind w:left="120" w:right="585"/>
      </w:pPr>
      <w:r>
        <w:t>Each of the PCNs is led by Clinical Directors who have standing membership of the</w:t>
      </w:r>
      <w:r>
        <w:rPr>
          <w:spacing w:val="-65"/>
        </w:rPr>
        <w:t xml:space="preserve"> </w:t>
      </w:r>
      <w:r>
        <w:t>CCG’s Clinical Cabinet and are accountable to their constituent practices under the</w:t>
      </w:r>
      <w:r>
        <w:rPr>
          <w:spacing w:val="-64"/>
        </w:rPr>
        <w:t xml:space="preserve"> </w:t>
      </w:r>
      <w:r>
        <w:t>Terms of Reference. The CCG Clinical Cabinet is responsible for engagement with</w:t>
      </w:r>
      <w:r>
        <w:rPr>
          <w:spacing w:val="1"/>
        </w:rPr>
        <w:t xml:space="preserve"> </w:t>
      </w:r>
      <w:r>
        <w:t>member</w:t>
      </w:r>
      <w:r>
        <w:rPr>
          <w:spacing w:val="-1"/>
        </w:rPr>
        <w:t xml:space="preserve"> </w:t>
      </w:r>
      <w:r>
        <w:t>pra</w:t>
      </w:r>
      <w:r>
        <w:t>ctices</w:t>
      </w:r>
      <w:r>
        <w:rPr>
          <w:spacing w:val="-3"/>
        </w:rPr>
        <w:t xml:space="preserve"> </w:t>
      </w:r>
      <w:r>
        <w:t>and</w:t>
      </w:r>
      <w:r>
        <w:rPr>
          <w:spacing w:val="-3"/>
        </w:rPr>
        <w:t xml:space="preserve"> </w:t>
      </w:r>
      <w:r>
        <w:t>other</w:t>
      </w:r>
      <w:r>
        <w:rPr>
          <w:spacing w:val="-1"/>
        </w:rPr>
        <w:t xml:space="preserve"> </w:t>
      </w:r>
      <w:r>
        <w:t>stakeholders</w:t>
      </w:r>
      <w:r>
        <w:rPr>
          <w:spacing w:val="-1"/>
        </w:rPr>
        <w:t xml:space="preserve"> </w:t>
      </w:r>
      <w:r>
        <w:t>in</w:t>
      </w:r>
      <w:r>
        <w:rPr>
          <w:spacing w:val="-1"/>
        </w:rPr>
        <w:t xml:space="preserve"> </w:t>
      </w:r>
      <w:r>
        <w:t>respect</w:t>
      </w:r>
      <w:r>
        <w:rPr>
          <w:spacing w:val="-2"/>
        </w:rPr>
        <w:t xml:space="preserve"> </w:t>
      </w:r>
      <w:r>
        <w:t>of</w:t>
      </w:r>
      <w:r>
        <w:rPr>
          <w:spacing w:val="-3"/>
        </w:rPr>
        <w:t xml:space="preserve"> </w:t>
      </w:r>
      <w:r>
        <w:t>primary</w:t>
      </w:r>
      <w:r>
        <w:rPr>
          <w:spacing w:val="-1"/>
        </w:rPr>
        <w:t xml:space="preserve"> </w:t>
      </w:r>
      <w:r>
        <w:t>care</w:t>
      </w:r>
      <w:r>
        <w:rPr>
          <w:spacing w:val="-3"/>
        </w:rPr>
        <w:t xml:space="preserve"> </w:t>
      </w:r>
      <w:r>
        <w:t>matters.</w:t>
      </w:r>
    </w:p>
    <w:p w14:paraId="309430A7" w14:textId="77777777" w:rsidR="00407F46" w:rsidRDefault="00407F46">
      <w:pPr>
        <w:pStyle w:val="BodyText"/>
        <w:spacing w:before="10"/>
        <w:rPr>
          <w:sz w:val="20"/>
        </w:rPr>
      </w:pPr>
    </w:p>
    <w:p w14:paraId="401B4B0A" w14:textId="77777777" w:rsidR="00407F46" w:rsidRDefault="00945025">
      <w:pPr>
        <w:pStyle w:val="BodyText"/>
        <w:ind w:left="120" w:right="199"/>
      </w:pPr>
      <w:r>
        <w:t>The Clinical Cabinet provides a forum through which member practices as</w:t>
      </w:r>
      <w:r>
        <w:rPr>
          <w:spacing w:val="1"/>
        </w:rPr>
        <w:t xml:space="preserve"> </w:t>
      </w:r>
      <w:r>
        <w:t>representatives</w:t>
      </w:r>
      <w:r>
        <w:rPr>
          <w:spacing w:val="-4"/>
        </w:rPr>
        <w:t xml:space="preserve"> </w:t>
      </w:r>
      <w:r>
        <w:t>of</w:t>
      </w:r>
      <w:r>
        <w:rPr>
          <w:spacing w:val="-3"/>
        </w:rPr>
        <w:t xml:space="preserve"> </w:t>
      </w:r>
      <w:r>
        <w:t>primary</w:t>
      </w:r>
      <w:r>
        <w:rPr>
          <w:spacing w:val="-2"/>
        </w:rPr>
        <w:t xml:space="preserve"> </w:t>
      </w:r>
      <w:r>
        <w:t>care</w:t>
      </w:r>
      <w:r>
        <w:rPr>
          <w:spacing w:val="-1"/>
        </w:rPr>
        <w:t xml:space="preserve"> </w:t>
      </w:r>
      <w:r>
        <w:t>can</w:t>
      </w:r>
      <w:r>
        <w:rPr>
          <w:spacing w:val="-2"/>
        </w:rPr>
        <w:t xml:space="preserve"> </w:t>
      </w:r>
      <w:r>
        <w:t>share</w:t>
      </w:r>
      <w:r>
        <w:rPr>
          <w:spacing w:val="-1"/>
        </w:rPr>
        <w:t xml:space="preserve"> </w:t>
      </w:r>
      <w:r>
        <w:t>their</w:t>
      </w:r>
      <w:r>
        <w:rPr>
          <w:spacing w:val="-2"/>
        </w:rPr>
        <w:t xml:space="preserve"> </w:t>
      </w:r>
      <w:r>
        <w:t>views,</w:t>
      </w:r>
      <w:r>
        <w:rPr>
          <w:spacing w:val="-1"/>
        </w:rPr>
        <w:t xml:space="preserve"> </w:t>
      </w:r>
      <w:r>
        <w:t>concerns,</w:t>
      </w:r>
      <w:r>
        <w:rPr>
          <w:spacing w:val="-2"/>
        </w:rPr>
        <w:t xml:space="preserve"> </w:t>
      </w:r>
      <w:r>
        <w:t>ideas</w:t>
      </w:r>
      <w:r>
        <w:rPr>
          <w:spacing w:val="-1"/>
        </w:rPr>
        <w:t xml:space="preserve"> </w:t>
      </w:r>
      <w:r>
        <w:t>and</w:t>
      </w:r>
      <w:r>
        <w:rPr>
          <w:spacing w:val="-4"/>
        </w:rPr>
        <w:t xml:space="preserve"> </w:t>
      </w:r>
      <w:r>
        <w:t>be</w:t>
      </w:r>
      <w:r>
        <w:rPr>
          <w:spacing w:val="-3"/>
        </w:rPr>
        <w:t xml:space="preserve"> </w:t>
      </w:r>
      <w:r>
        <w:t>involved</w:t>
      </w:r>
      <w:r>
        <w:rPr>
          <w:spacing w:val="-64"/>
        </w:rPr>
        <w:t xml:space="preserve"> </w:t>
      </w:r>
      <w:r>
        <w:t>in</w:t>
      </w:r>
      <w:r>
        <w:rPr>
          <w:spacing w:val="-1"/>
        </w:rPr>
        <w:t xml:space="preserve"> </w:t>
      </w:r>
      <w:r>
        <w:t>the</w:t>
      </w:r>
      <w:r>
        <w:rPr>
          <w:spacing w:val="-2"/>
        </w:rPr>
        <w:t xml:space="preserve"> </w:t>
      </w:r>
      <w:r>
        <w:t>service</w:t>
      </w:r>
      <w:r>
        <w:rPr>
          <w:spacing w:val="-1"/>
        </w:rPr>
        <w:t xml:space="preserve"> </w:t>
      </w:r>
      <w:r>
        <w:t>planning,</w:t>
      </w:r>
      <w:r>
        <w:rPr>
          <w:spacing w:val="-2"/>
        </w:rPr>
        <w:t xml:space="preserve"> </w:t>
      </w:r>
      <w:proofErr w:type="gramStart"/>
      <w:r>
        <w:t>provision</w:t>
      </w:r>
      <w:proofErr w:type="gramEnd"/>
      <w:r>
        <w:rPr>
          <w:spacing w:val="-2"/>
        </w:rPr>
        <w:t xml:space="preserve"> </w:t>
      </w:r>
      <w:r>
        <w:t>and</w:t>
      </w:r>
      <w:r>
        <w:rPr>
          <w:spacing w:val="-3"/>
        </w:rPr>
        <w:t xml:space="preserve"> </w:t>
      </w:r>
      <w:r>
        <w:t>decision-making</w:t>
      </w:r>
      <w:r>
        <w:rPr>
          <w:spacing w:val="-1"/>
        </w:rPr>
        <w:t xml:space="preserve"> </w:t>
      </w:r>
      <w:r>
        <w:t>processes</w:t>
      </w:r>
      <w:r>
        <w:rPr>
          <w:spacing w:val="-1"/>
        </w:rPr>
        <w:t xml:space="preserve"> </w:t>
      </w:r>
      <w:r>
        <w:t>of the CCG.</w:t>
      </w:r>
    </w:p>
    <w:p w14:paraId="721A8656" w14:textId="77777777" w:rsidR="00407F46" w:rsidRDefault="00407F46">
      <w:pPr>
        <w:pStyle w:val="BodyText"/>
        <w:spacing w:before="11"/>
        <w:rPr>
          <w:sz w:val="20"/>
        </w:rPr>
      </w:pPr>
    </w:p>
    <w:p w14:paraId="7EA08AEC" w14:textId="77777777" w:rsidR="00407F46" w:rsidRDefault="00945025">
      <w:pPr>
        <w:pStyle w:val="BodyText"/>
        <w:ind w:left="120" w:right="519"/>
      </w:pPr>
      <w:r>
        <w:t>Practices work together within their PCNs to collaborate on the effective provision of</w:t>
      </w:r>
      <w:r>
        <w:rPr>
          <w:spacing w:val="-64"/>
        </w:rPr>
        <w:t xml:space="preserve"> </w:t>
      </w:r>
      <w:r>
        <w:t>primary care in their local areas and to engage in the commissioning of services on</w:t>
      </w:r>
      <w:r>
        <w:rPr>
          <w:spacing w:val="1"/>
        </w:rPr>
        <w:t xml:space="preserve"> </w:t>
      </w:r>
      <w:r>
        <w:t>behalf</w:t>
      </w:r>
      <w:r>
        <w:rPr>
          <w:spacing w:val="-1"/>
        </w:rPr>
        <w:t xml:space="preserve"> </w:t>
      </w:r>
      <w:r>
        <w:t>of</w:t>
      </w:r>
      <w:r>
        <w:rPr>
          <w:spacing w:val="-2"/>
        </w:rPr>
        <w:t xml:space="preserve"> </w:t>
      </w:r>
      <w:r>
        <w:t>their</w:t>
      </w:r>
      <w:r>
        <w:rPr>
          <w:spacing w:val="-2"/>
        </w:rPr>
        <w:t xml:space="preserve"> </w:t>
      </w:r>
      <w:r>
        <w:t>popula</w:t>
      </w:r>
      <w:r>
        <w:t>tions.</w:t>
      </w:r>
    </w:p>
    <w:p w14:paraId="6FFE7F56" w14:textId="77777777" w:rsidR="00407F46" w:rsidRDefault="00407F46">
      <w:pPr>
        <w:pStyle w:val="BodyText"/>
        <w:spacing w:before="10"/>
        <w:rPr>
          <w:sz w:val="20"/>
        </w:rPr>
      </w:pPr>
    </w:p>
    <w:p w14:paraId="1167ECF9" w14:textId="77777777" w:rsidR="00407F46" w:rsidRDefault="00945025">
      <w:pPr>
        <w:pStyle w:val="BodyText"/>
        <w:ind w:left="120" w:right="199"/>
      </w:pPr>
      <w:r>
        <w:t>In</w:t>
      </w:r>
      <w:r>
        <w:rPr>
          <w:spacing w:val="-2"/>
        </w:rPr>
        <w:t xml:space="preserve"> </w:t>
      </w:r>
      <w:r>
        <w:t>some</w:t>
      </w:r>
      <w:r>
        <w:rPr>
          <w:spacing w:val="-5"/>
        </w:rPr>
        <w:t xml:space="preserve"> </w:t>
      </w:r>
      <w:r>
        <w:t>PCNs</w:t>
      </w:r>
      <w:r>
        <w:rPr>
          <w:spacing w:val="-3"/>
        </w:rPr>
        <w:t xml:space="preserve"> </w:t>
      </w:r>
      <w:r>
        <w:t>these</w:t>
      </w:r>
      <w:r>
        <w:rPr>
          <w:spacing w:val="-2"/>
        </w:rPr>
        <w:t xml:space="preserve"> </w:t>
      </w:r>
      <w:r>
        <w:t>working</w:t>
      </w:r>
      <w:r>
        <w:rPr>
          <w:spacing w:val="-3"/>
        </w:rPr>
        <w:t xml:space="preserve"> </w:t>
      </w:r>
      <w:r>
        <w:t>together</w:t>
      </w:r>
      <w:r>
        <w:rPr>
          <w:spacing w:val="-3"/>
        </w:rPr>
        <w:t xml:space="preserve"> </w:t>
      </w:r>
      <w:r>
        <w:t>arrangements</w:t>
      </w:r>
      <w:r>
        <w:rPr>
          <w:spacing w:val="-4"/>
        </w:rPr>
        <w:t xml:space="preserve"> </w:t>
      </w:r>
      <w:r>
        <w:t>are</w:t>
      </w:r>
      <w:r>
        <w:rPr>
          <w:spacing w:val="-3"/>
        </w:rPr>
        <w:t xml:space="preserve"> </w:t>
      </w:r>
      <w:r>
        <w:t>facilitated</w:t>
      </w:r>
      <w:r>
        <w:rPr>
          <w:spacing w:val="-5"/>
        </w:rPr>
        <w:t xml:space="preserve"> </w:t>
      </w:r>
      <w:r>
        <w:t>through</w:t>
      </w:r>
      <w:r>
        <w:rPr>
          <w:spacing w:val="-3"/>
        </w:rPr>
        <w:t xml:space="preserve"> </w:t>
      </w:r>
      <w:r>
        <w:t>the</w:t>
      </w:r>
      <w:r>
        <w:rPr>
          <w:spacing w:val="-2"/>
        </w:rPr>
        <w:t xml:space="preserve"> </w:t>
      </w:r>
      <w:r>
        <w:t>sharing</w:t>
      </w:r>
      <w:r>
        <w:rPr>
          <w:spacing w:val="-64"/>
        </w:rPr>
        <w:t xml:space="preserve"> </w:t>
      </w:r>
      <w:r>
        <w:t xml:space="preserve">of workforce, sharing </w:t>
      </w:r>
      <w:proofErr w:type="gramStart"/>
      <w:r>
        <w:t>back office</w:t>
      </w:r>
      <w:proofErr w:type="gramEnd"/>
      <w:r>
        <w:t xml:space="preserve"> functions, and collaborative working in certain chosen</w:t>
      </w:r>
      <w:r>
        <w:rPr>
          <w:spacing w:val="-64"/>
        </w:rPr>
        <w:t xml:space="preserve"> </w:t>
      </w:r>
      <w:r>
        <w:t>clinical areas. Practices are gradually working towards developing standardised</w:t>
      </w:r>
      <w:r>
        <w:rPr>
          <w:spacing w:val="1"/>
        </w:rPr>
        <w:t xml:space="preserve"> </w:t>
      </w:r>
      <w:r>
        <w:t>policies,</w:t>
      </w:r>
      <w:r>
        <w:rPr>
          <w:spacing w:val="-1"/>
        </w:rPr>
        <w:t xml:space="preserve"> </w:t>
      </w:r>
      <w:r>
        <w:t>processes</w:t>
      </w:r>
      <w:r>
        <w:rPr>
          <w:spacing w:val="-2"/>
        </w:rPr>
        <w:t xml:space="preserve"> </w:t>
      </w:r>
      <w:r>
        <w:t>and agreed</w:t>
      </w:r>
      <w:r>
        <w:rPr>
          <w:spacing w:val="-3"/>
        </w:rPr>
        <w:t xml:space="preserve"> </w:t>
      </w:r>
      <w:r>
        <w:t>governance structures.</w:t>
      </w:r>
    </w:p>
    <w:p w14:paraId="5AFAC121" w14:textId="77777777" w:rsidR="00407F46" w:rsidRDefault="00407F46">
      <w:pPr>
        <w:pStyle w:val="BodyText"/>
        <w:spacing w:before="10"/>
        <w:rPr>
          <w:sz w:val="20"/>
        </w:rPr>
      </w:pPr>
    </w:p>
    <w:p w14:paraId="60D0036D" w14:textId="77777777" w:rsidR="00407F46" w:rsidRDefault="00945025">
      <w:pPr>
        <w:ind w:left="120"/>
        <w:rPr>
          <w:b/>
          <w:sz w:val="24"/>
        </w:rPr>
      </w:pPr>
      <w:r>
        <w:rPr>
          <w:b/>
          <w:sz w:val="24"/>
        </w:rPr>
        <w:t>Governing</w:t>
      </w:r>
      <w:r>
        <w:rPr>
          <w:b/>
          <w:spacing w:val="-1"/>
          <w:sz w:val="24"/>
        </w:rPr>
        <w:t xml:space="preserve"> </w:t>
      </w:r>
      <w:r>
        <w:rPr>
          <w:b/>
          <w:sz w:val="24"/>
        </w:rPr>
        <w:t>Body</w:t>
      </w:r>
      <w:r>
        <w:rPr>
          <w:b/>
          <w:spacing w:val="-1"/>
          <w:sz w:val="24"/>
        </w:rPr>
        <w:t xml:space="preserve"> </w:t>
      </w:r>
      <w:r>
        <w:rPr>
          <w:b/>
          <w:sz w:val="24"/>
        </w:rPr>
        <w:t>(the</w:t>
      </w:r>
      <w:r>
        <w:rPr>
          <w:b/>
          <w:spacing w:val="-3"/>
          <w:sz w:val="24"/>
        </w:rPr>
        <w:t xml:space="preserve"> </w:t>
      </w:r>
      <w:r>
        <w:rPr>
          <w:b/>
          <w:sz w:val="24"/>
        </w:rPr>
        <w:t>Board)</w:t>
      </w:r>
    </w:p>
    <w:p w14:paraId="272050C7" w14:textId="77777777" w:rsidR="00407F46" w:rsidRDefault="00407F46">
      <w:pPr>
        <w:pStyle w:val="BodyText"/>
        <w:spacing w:before="10"/>
        <w:rPr>
          <w:b/>
          <w:sz w:val="20"/>
        </w:rPr>
      </w:pPr>
    </w:p>
    <w:p w14:paraId="1DC7B684" w14:textId="77777777" w:rsidR="00407F46" w:rsidRDefault="00945025">
      <w:pPr>
        <w:pStyle w:val="BodyText"/>
        <w:ind w:left="120" w:right="1665"/>
      </w:pPr>
      <w:r>
        <w:t>The CCG’s constitution sets out the governance arrangements, roles and</w:t>
      </w:r>
      <w:r>
        <w:rPr>
          <w:spacing w:val="-64"/>
        </w:rPr>
        <w:t xml:space="preserve"> </w:t>
      </w:r>
      <w:r>
        <w:t>responsibilities</w:t>
      </w:r>
      <w:r>
        <w:rPr>
          <w:spacing w:val="-3"/>
        </w:rPr>
        <w:t xml:space="preserve"> </w:t>
      </w:r>
      <w:r>
        <w:t>of the</w:t>
      </w:r>
      <w:r>
        <w:rPr>
          <w:spacing w:val="-2"/>
        </w:rPr>
        <w:t xml:space="preserve"> </w:t>
      </w:r>
      <w:r>
        <w:t>Board</w:t>
      </w:r>
      <w:r>
        <w:rPr>
          <w:spacing w:val="-2"/>
        </w:rPr>
        <w:t xml:space="preserve"> </w:t>
      </w:r>
      <w:r>
        <w:t>and</w:t>
      </w:r>
      <w:r>
        <w:rPr>
          <w:spacing w:val="-2"/>
        </w:rPr>
        <w:t xml:space="preserve"> </w:t>
      </w:r>
      <w:r>
        <w:t>its</w:t>
      </w:r>
      <w:r>
        <w:rPr>
          <w:spacing w:val="-3"/>
        </w:rPr>
        <w:t xml:space="preserve"> </w:t>
      </w:r>
      <w:r>
        <w:t>membership.</w:t>
      </w:r>
    </w:p>
    <w:p w14:paraId="11B19FBA" w14:textId="77777777" w:rsidR="00407F46" w:rsidRDefault="00407F46">
      <w:pPr>
        <w:pStyle w:val="BodyText"/>
        <w:spacing w:before="8"/>
        <w:rPr>
          <w:sz w:val="20"/>
        </w:rPr>
      </w:pPr>
    </w:p>
    <w:p w14:paraId="664957C4" w14:textId="77777777" w:rsidR="00407F46" w:rsidRDefault="00945025">
      <w:pPr>
        <w:pStyle w:val="BodyText"/>
        <w:tabs>
          <w:tab w:val="left" w:pos="3493"/>
        </w:tabs>
        <w:ind w:left="120" w:right="252"/>
      </w:pPr>
      <w:r>
        <w:t>Publicly held Board meetings are held on a bi-monthly basis.</w:t>
      </w:r>
      <w:r>
        <w:rPr>
          <w:spacing w:val="1"/>
        </w:rPr>
        <w:t xml:space="preserve"> </w:t>
      </w:r>
      <w:r>
        <w:t>The CCG Board meeting</w:t>
      </w:r>
      <w:r>
        <w:rPr>
          <w:spacing w:val="-64"/>
        </w:rPr>
        <w:t xml:space="preserve"> </w:t>
      </w:r>
      <w:r>
        <w:t xml:space="preserve">due to be held in January was cancelled as part of </w:t>
      </w:r>
      <w:r>
        <w:t>the business continuity</w:t>
      </w:r>
      <w:r>
        <w:rPr>
          <w:spacing w:val="1"/>
        </w:rPr>
        <w:t xml:space="preserve"> </w:t>
      </w:r>
      <w:r>
        <w:t>arrangements implemented from mid-December to the end of February 2022 detailed</w:t>
      </w:r>
      <w:r>
        <w:rPr>
          <w:spacing w:val="1"/>
        </w:rPr>
        <w:t xml:space="preserve"> </w:t>
      </w:r>
      <w:r>
        <w:t>above.</w:t>
      </w:r>
      <w:r>
        <w:rPr>
          <w:spacing w:val="1"/>
        </w:rPr>
        <w:t xml:space="preserve"> </w:t>
      </w:r>
      <w:r>
        <w:t>However, appropriate arrangements were implemented to ensure that any key</w:t>
      </w:r>
      <w:r>
        <w:rPr>
          <w:spacing w:val="-64"/>
        </w:rPr>
        <w:t xml:space="preserve"> </w:t>
      </w:r>
      <w:r>
        <w:t>decisions</w:t>
      </w:r>
      <w:r>
        <w:rPr>
          <w:spacing w:val="-3"/>
        </w:rPr>
        <w:t xml:space="preserve"> </w:t>
      </w:r>
      <w:r>
        <w:t>were</w:t>
      </w:r>
      <w:r>
        <w:rPr>
          <w:spacing w:val="-2"/>
        </w:rPr>
        <w:t xml:space="preserve"> </w:t>
      </w:r>
      <w:r>
        <w:t>taken</w:t>
      </w:r>
      <w:r>
        <w:rPr>
          <w:spacing w:val="-5"/>
        </w:rPr>
        <w:t xml:space="preserve"> </w:t>
      </w:r>
      <w:r>
        <w:t>forward.</w:t>
      </w:r>
      <w:r>
        <w:tab/>
        <w:t>Any decisions taken by the Central Incide</w:t>
      </w:r>
      <w:r>
        <w:t>nt</w:t>
      </w:r>
      <w:r>
        <w:rPr>
          <w:spacing w:val="1"/>
        </w:rPr>
        <w:t xml:space="preserve"> </w:t>
      </w:r>
      <w:r>
        <w:t>Management Team (CIMT) were logged on the CIMT decisions log which was then</w:t>
      </w:r>
      <w:r>
        <w:rPr>
          <w:spacing w:val="1"/>
        </w:rPr>
        <w:t xml:space="preserve"> </w:t>
      </w:r>
      <w:r>
        <w:t>reported</w:t>
      </w:r>
      <w:r>
        <w:rPr>
          <w:spacing w:val="-1"/>
        </w:rPr>
        <w:t xml:space="preserve"> </w:t>
      </w:r>
      <w:r>
        <w:t>to</w:t>
      </w:r>
      <w:r>
        <w:rPr>
          <w:spacing w:val="-2"/>
        </w:rPr>
        <w:t xml:space="preserve"> </w:t>
      </w:r>
      <w:r>
        <w:t>the Board.</w:t>
      </w:r>
    </w:p>
    <w:p w14:paraId="26B8F90F" w14:textId="77777777" w:rsidR="00407F46" w:rsidRDefault="00407F46">
      <w:pPr>
        <w:pStyle w:val="BodyText"/>
        <w:spacing w:before="10"/>
        <w:rPr>
          <w:sz w:val="20"/>
        </w:rPr>
      </w:pPr>
    </w:p>
    <w:p w14:paraId="21377BC8" w14:textId="77777777" w:rsidR="00407F46" w:rsidRDefault="00945025">
      <w:pPr>
        <w:pStyle w:val="BodyText"/>
        <w:ind w:left="120" w:right="164"/>
      </w:pPr>
      <w:r>
        <w:t>In</w:t>
      </w:r>
      <w:r>
        <w:rPr>
          <w:spacing w:val="-1"/>
        </w:rPr>
        <w:t xml:space="preserve"> </w:t>
      </w:r>
      <w:r>
        <w:t>February</w:t>
      </w:r>
      <w:r>
        <w:rPr>
          <w:spacing w:val="-2"/>
        </w:rPr>
        <w:t xml:space="preserve"> </w:t>
      </w:r>
      <w:r>
        <w:t>2022</w:t>
      </w:r>
      <w:r>
        <w:rPr>
          <w:spacing w:val="-4"/>
        </w:rPr>
        <w:t xml:space="preserve"> </w:t>
      </w:r>
      <w:r>
        <w:t>the</w:t>
      </w:r>
      <w:r>
        <w:rPr>
          <w:spacing w:val="-3"/>
        </w:rPr>
        <w:t xml:space="preserve"> </w:t>
      </w:r>
      <w:r>
        <w:t>CCG</w:t>
      </w:r>
      <w:r>
        <w:rPr>
          <w:spacing w:val="-2"/>
        </w:rPr>
        <w:t xml:space="preserve"> </w:t>
      </w:r>
      <w:r>
        <w:t>Board</w:t>
      </w:r>
      <w:r>
        <w:rPr>
          <w:spacing w:val="-4"/>
        </w:rPr>
        <w:t xml:space="preserve"> </w:t>
      </w:r>
      <w:r>
        <w:t>met</w:t>
      </w:r>
      <w:r>
        <w:rPr>
          <w:spacing w:val="-2"/>
        </w:rPr>
        <w:t xml:space="preserve"> </w:t>
      </w:r>
      <w:r>
        <w:t>in</w:t>
      </w:r>
      <w:r>
        <w:rPr>
          <w:spacing w:val="-1"/>
        </w:rPr>
        <w:t xml:space="preserve"> </w:t>
      </w:r>
      <w:r>
        <w:t>common</w:t>
      </w:r>
      <w:r>
        <w:rPr>
          <w:spacing w:val="-2"/>
        </w:rPr>
        <w:t xml:space="preserve"> </w:t>
      </w:r>
      <w:r>
        <w:t>with</w:t>
      </w:r>
      <w:r>
        <w:rPr>
          <w:spacing w:val="-2"/>
        </w:rPr>
        <w:t xml:space="preserve"> </w:t>
      </w:r>
      <w:r>
        <w:t>the</w:t>
      </w:r>
      <w:r>
        <w:rPr>
          <w:spacing w:val="-2"/>
        </w:rPr>
        <w:t xml:space="preserve"> </w:t>
      </w:r>
      <w:r>
        <w:t>other</w:t>
      </w:r>
      <w:r>
        <w:rPr>
          <w:spacing w:val="-1"/>
        </w:rPr>
        <w:t xml:space="preserve"> </w:t>
      </w:r>
      <w:r>
        <w:t>MSE</w:t>
      </w:r>
      <w:r>
        <w:rPr>
          <w:spacing w:val="-2"/>
        </w:rPr>
        <w:t xml:space="preserve"> </w:t>
      </w:r>
      <w:r>
        <w:t>CCG</w:t>
      </w:r>
      <w:r>
        <w:rPr>
          <w:spacing w:val="-2"/>
        </w:rPr>
        <w:t xml:space="preserve"> </w:t>
      </w:r>
      <w:r>
        <w:t>Boards</w:t>
      </w:r>
      <w:r>
        <w:rPr>
          <w:spacing w:val="-4"/>
        </w:rPr>
        <w:t xml:space="preserve"> </w:t>
      </w:r>
      <w:r>
        <w:t>and</w:t>
      </w:r>
      <w:r>
        <w:rPr>
          <w:spacing w:val="-63"/>
        </w:rPr>
        <w:t xml:space="preserve"> </w:t>
      </w:r>
      <w:r>
        <w:t>agreed that they would continue to meet in common until the MSE Integrated Care</w:t>
      </w:r>
      <w:r>
        <w:rPr>
          <w:spacing w:val="1"/>
        </w:rPr>
        <w:t xml:space="preserve"> </w:t>
      </w:r>
      <w:r>
        <w:t>Board</w:t>
      </w:r>
      <w:r>
        <w:rPr>
          <w:spacing w:val="-1"/>
        </w:rPr>
        <w:t xml:space="preserve"> </w:t>
      </w:r>
      <w:r>
        <w:t>(ICB) is</w:t>
      </w:r>
      <w:r>
        <w:rPr>
          <w:spacing w:val="-2"/>
        </w:rPr>
        <w:t xml:space="preserve"> </w:t>
      </w:r>
      <w:r>
        <w:t>established.</w:t>
      </w:r>
    </w:p>
    <w:p w14:paraId="68947E7F" w14:textId="77777777" w:rsidR="00407F46" w:rsidRDefault="00407F46">
      <w:pPr>
        <w:pStyle w:val="BodyText"/>
        <w:spacing w:before="11"/>
        <w:rPr>
          <w:sz w:val="20"/>
        </w:rPr>
      </w:pPr>
    </w:p>
    <w:p w14:paraId="23C5BBFC" w14:textId="77777777" w:rsidR="00407F46" w:rsidRDefault="00945025">
      <w:pPr>
        <w:pStyle w:val="BodyText"/>
        <w:ind w:left="120"/>
      </w:pPr>
      <w:r>
        <w:t>Board</w:t>
      </w:r>
      <w:r>
        <w:rPr>
          <w:spacing w:val="-5"/>
        </w:rPr>
        <w:t xml:space="preserve"> </w:t>
      </w:r>
      <w:r>
        <w:t>meetings</w:t>
      </w:r>
      <w:r>
        <w:rPr>
          <w:spacing w:val="-2"/>
        </w:rPr>
        <w:t xml:space="preserve"> </w:t>
      </w:r>
      <w:r>
        <w:t>are</w:t>
      </w:r>
      <w:r>
        <w:rPr>
          <w:spacing w:val="-4"/>
        </w:rPr>
        <w:t xml:space="preserve"> </w:t>
      </w:r>
      <w:r>
        <w:t>broadcast</w:t>
      </w:r>
      <w:r>
        <w:rPr>
          <w:spacing w:val="-2"/>
        </w:rPr>
        <w:t xml:space="preserve"> </w:t>
      </w:r>
      <w:r>
        <w:t>via</w:t>
      </w:r>
      <w:r>
        <w:rPr>
          <w:spacing w:val="-2"/>
        </w:rPr>
        <w:t xml:space="preserve"> </w:t>
      </w:r>
      <w:r>
        <w:t>‘MS</w:t>
      </w:r>
      <w:r>
        <w:rPr>
          <w:spacing w:val="-2"/>
        </w:rPr>
        <w:t xml:space="preserve"> </w:t>
      </w:r>
      <w:r>
        <w:t>Teams’</w:t>
      </w:r>
      <w:r>
        <w:rPr>
          <w:spacing w:val="-2"/>
        </w:rPr>
        <w:t xml:space="preserve"> </w:t>
      </w:r>
      <w:r>
        <w:t>which</w:t>
      </w:r>
      <w:r>
        <w:rPr>
          <w:spacing w:val="-3"/>
        </w:rPr>
        <w:t xml:space="preserve"> </w:t>
      </w:r>
      <w:r>
        <w:t>enables</w:t>
      </w:r>
      <w:r>
        <w:rPr>
          <w:spacing w:val="-4"/>
        </w:rPr>
        <w:t xml:space="preserve"> </w:t>
      </w:r>
      <w:r>
        <w:t>members</w:t>
      </w:r>
      <w:r>
        <w:rPr>
          <w:spacing w:val="-2"/>
        </w:rPr>
        <w:t xml:space="preserve"> </w:t>
      </w:r>
      <w:r>
        <w:t>of</w:t>
      </w:r>
      <w:r>
        <w:rPr>
          <w:spacing w:val="-4"/>
        </w:rPr>
        <w:t xml:space="preserve"> </w:t>
      </w:r>
      <w:r>
        <w:t>the</w:t>
      </w:r>
      <w:r>
        <w:rPr>
          <w:spacing w:val="-4"/>
        </w:rPr>
        <w:t xml:space="preserve"> </w:t>
      </w:r>
      <w:r>
        <w:t>public</w:t>
      </w:r>
      <w:r>
        <w:rPr>
          <w:spacing w:val="-2"/>
        </w:rPr>
        <w:t xml:space="preserve"> </w:t>
      </w:r>
      <w:r>
        <w:t>to</w:t>
      </w:r>
      <w:r>
        <w:rPr>
          <w:spacing w:val="-64"/>
        </w:rPr>
        <w:t xml:space="preserve"> </w:t>
      </w:r>
      <w:r>
        <w:t>listen</w:t>
      </w:r>
      <w:r>
        <w:rPr>
          <w:spacing w:val="-1"/>
        </w:rPr>
        <w:t xml:space="preserve"> </w:t>
      </w:r>
      <w:r>
        <w:t>to</w:t>
      </w:r>
      <w:r>
        <w:rPr>
          <w:spacing w:val="-2"/>
        </w:rPr>
        <w:t xml:space="preserve"> </w:t>
      </w:r>
      <w:r>
        <w:t>discussions held and submit questions.</w:t>
      </w:r>
    </w:p>
    <w:p w14:paraId="73C970F6" w14:textId="77777777" w:rsidR="00407F46" w:rsidRDefault="00407F46">
      <w:pPr>
        <w:pStyle w:val="BodyText"/>
        <w:spacing w:before="10"/>
        <w:rPr>
          <w:sz w:val="20"/>
        </w:rPr>
      </w:pPr>
    </w:p>
    <w:p w14:paraId="11FF72F9" w14:textId="77777777" w:rsidR="00407F46" w:rsidRDefault="00945025">
      <w:pPr>
        <w:pStyle w:val="BodyText"/>
        <w:ind w:left="120" w:right="185"/>
      </w:pPr>
      <w:r>
        <w:t>Board meetings</w:t>
      </w:r>
      <w:r>
        <w:t xml:space="preserve"> were quorate on </w:t>
      </w:r>
      <w:proofErr w:type="gramStart"/>
      <w:r>
        <w:t>the majority of</w:t>
      </w:r>
      <w:proofErr w:type="gramEnd"/>
      <w:r>
        <w:t xml:space="preserve"> occasions.</w:t>
      </w:r>
      <w:r>
        <w:rPr>
          <w:spacing w:val="1"/>
        </w:rPr>
        <w:t xml:space="preserve"> </w:t>
      </w:r>
      <w:r>
        <w:t>If a Board meeting was</w:t>
      </w:r>
      <w:r>
        <w:rPr>
          <w:spacing w:val="1"/>
        </w:rPr>
        <w:t xml:space="preserve"> </w:t>
      </w:r>
      <w:r>
        <w:t xml:space="preserve">inquorate due to one or more </w:t>
      </w:r>
      <w:proofErr w:type="gramStart"/>
      <w:r>
        <w:t>members</w:t>
      </w:r>
      <w:proofErr w:type="gramEnd"/>
      <w:r>
        <w:t xml:space="preserve"> being unavailable, their support for</w:t>
      </w:r>
      <w:r>
        <w:rPr>
          <w:spacing w:val="1"/>
        </w:rPr>
        <w:t xml:space="preserve"> </w:t>
      </w:r>
      <w:r>
        <w:t>recommendations made was sought following the meeting to ensure that decisions</w:t>
      </w:r>
      <w:r>
        <w:rPr>
          <w:spacing w:val="1"/>
        </w:rPr>
        <w:t xml:space="preserve"> </w:t>
      </w:r>
      <w:r>
        <w:t>were quorate.</w:t>
      </w:r>
      <w:r>
        <w:rPr>
          <w:spacing w:val="1"/>
        </w:rPr>
        <w:t xml:space="preserve"> </w:t>
      </w:r>
      <w:r>
        <w:t>There are also arrange</w:t>
      </w:r>
      <w:r>
        <w:t>ments in place to maintain a clinical majority and</w:t>
      </w:r>
      <w:r>
        <w:rPr>
          <w:spacing w:val="-64"/>
        </w:rPr>
        <w:t xml:space="preserve"> </w:t>
      </w:r>
      <w:r>
        <w:t xml:space="preserve">manage conflicts of interest to achieve quorum where voting members of the Board </w:t>
      </w:r>
      <w:proofErr w:type="gramStart"/>
      <w:r>
        <w:t>are</w:t>
      </w:r>
      <w:r>
        <w:rPr>
          <w:spacing w:val="-64"/>
        </w:rPr>
        <w:t xml:space="preserve"> </w:t>
      </w:r>
      <w:r>
        <w:t>able</w:t>
      </w:r>
      <w:r>
        <w:rPr>
          <w:spacing w:val="-1"/>
        </w:rPr>
        <w:t xml:space="preserve"> </w:t>
      </w:r>
      <w:r>
        <w:t>to</w:t>
      </w:r>
      <w:proofErr w:type="gramEnd"/>
      <w:r>
        <w:t xml:space="preserve"> recuse themselves</w:t>
      </w:r>
      <w:r>
        <w:rPr>
          <w:spacing w:val="-1"/>
        </w:rPr>
        <w:t xml:space="preserve"> </w:t>
      </w:r>
      <w:r>
        <w:t>from</w:t>
      </w:r>
      <w:r>
        <w:rPr>
          <w:spacing w:val="1"/>
        </w:rPr>
        <w:t xml:space="preserve"> </w:t>
      </w:r>
      <w:r>
        <w:t>a</w:t>
      </w:r>
      <w:r>
        <w:rPr>
          <w:spacing w:val="1"/>
        </w:rPr>
        <w:t xml:space="preserve"> </w:t>
      </w:r>
      <w:r>
        <w:t>relevant</w:t>
      </w:r>
      <w:r>
        <w:rPr>
          <w:spacing w:val="-1"/>
        </w:rPr>
        <w:t xml:space="preserve"> </w:t>
      </w:r>
      <w:r>
        <w:t>vote.</w:t>
      </w:r>
    </w:p>
    <w:p w14:paraId="0FEA79A0" w14:textId="77777777" w:rsidR="00407F46" w:rsidRDefault="00407F46">
      <w:pPr>
        <w:pStyle w:val="BodyText"/>
        <w:spacing w:before="10"/>
        <w:rPr>
          <w:sz w:val="20"/>
        </w:rPr>
      </w:pPr>
    </w:p>
    <w:p w14:paraId="3148A753" w14:textId="77777777" w:rsidR="00407F46" w:rsidRDefault="00945025">
      <w:pPr>
        <w:pStyle w:val="BodyText"/>
        <w:spacing w:before="1"/>
        <w:ind w:left="120" w:right="1105"/>
      </w:pPr>
      <w:r>
        <w:t xml:space="preserve">As </w:t>
      </w:r>
      <w:proofErr w:type="gramStart"/>
      <w:r>
        <w:t>at</w:t>
      </w:r>
      <w:proofErr w:type="gramEnd"/>
      <w:r>
        <w:t xml:space="preserve"> 31 March 2022, the Board membership comprised of the following voting</w:t>
      </w:r>
      <w:r>
        <w:rPr>
          <w:spacing w:val="-65"/>
        </w:rPr>
        <w:t xml:space="preserve"> </w:t>
      </w:r>
      <w:r>
        <w:t>members:</w:t>
      </w:r>
    </w:p>
    <w:p w14:paraId="4B47D778" w14:textId="77777777" w:rsidR="00407F46" w:rsidRDefault="00407F46">
      <w:pPr>
        <w:sectPr w:rsidR="00407F46">
          <w:type w:val="continuous"/>
          <w:pgSz w:w="11910" w:h="16840"/>
          <w:pgMar w:top="1400" w:right="1020" w:bottom="720" w:left="1320" w:header="0" w:footer="524" w:gutter="0"/>
          <w:cols w:space="720"/>
        </w:sectPr>
      </w:pPr>
    </w:p>
    <w:p w14:paraId="1E21F8E7" w14:textId="77777777" w:rsidR="00407F46" w:rsidRDefault="00945025">
      <w:pPr>
        <w:pStyle w:val="BodyText"/>
        <w:spacing w:before="81"/>
        <w:ind w:left="120" w:right="600"/>
      </w:pPr>
      <w:r>
        <w:lastRenderedPageBreak/>
        <w:t>The Chair (a GP member), Joint Accountable Officer, NHS Alliance Director for Mid</w:t>
      </w:r>
      <w:r>
        <w:rPr>
          <w:spacing w:val="-64"/>
        </w:rPr>
        <w:t xml:space="preserve"> </w:t>
      </w:r>
      <w:r>
        <w:t>Essex, Executive Chief Finance Officer, Executive Director of Nursing</w:t>
      </w:r>
      <w:r>
        <w:t xml:space="preserve"> and Quality</w:t>
      </w:r>
      <w:r>
        <w:rPr>
          <w:spacing w:val="1"/>
        </w:rPr>
        <w:t xml:space="preserve"> </w:t>
      </w:r>
      <w:r>
        <w:t>(Registered Nurse), three other GP members, Secondary Care Board member and</w:t>
      </w:r>
      <w:r>
        <w:rPr>
          <w:spacing w:val="-64"/>
        </w:rPr>
        <w:t xml:space="preserve"> </w:t>
      </w:r>
      <w:r>
        <w:t>three</w:t>
      </w:r>
      <w:r>
        <w:rPr>
          <w:spacing w:val="-2"/>
        </w:rPr>
        <w:t xml:space="preserve"> </w:t>
      </w:r>
      <w:r>
        <w:t>Lay Members.</w:t>
      </w:r>
    </w:p>
    <w:p w14:paraId="18567563" w14:textId="77777777" w:rsidR="00407F46" w:rsidRDefault="00407F46">
      <w:pPr>
        <w:pStyle w:val="BodyText"/>
        <w:spacing w:before="10"/>
        <w:rPr>
          <w:sz w:val="20"/>
        </w:rPr>
      </w:pPr>
    </w:p>
    <w:p w14:paraId="47E204AC" w14:textId="77777777" w:rsidR="00407F46" w:rsidRDefault="00945025">
      <w:pPr>
        <w:pStyle w:val="BodyText"/>
        <w:tabs>
          <w:tab w:val="left" w:pos="4628"/>
        </w:tabs>
        <w:ind w:left="120" w:right="231"/>
      </w:pPr>
      <w:r>
        <w:t>Anthony McKeever was appointed Interim Joint Accountable Officer for the Mid and</w:t>
      </w:r>
      <w:r>
        <w:rPr>
          <w:spacing w:val="1"/>
        </w:rPr>
        <w:t xml:space="preserve"> </w:t>
      </w:r>
      <w:r>
        <w:t>South</w:t>
      </w:r>
      <w:r>
        <w:rPr>
          <w:spacing w:val="-2"/>
        </w:rPr>
        <w:t xml:space="preserve"> </w:t>
      </w:r>
      <w:r>
        <w:t>Essex</w:t>
      </w:r>
      <w:r>
        <w:rPr>
          <w:spacing w:val="-2"/>
        </w:rPr>
        <w:t xml:space="preserve"> </w:t>
      </w:r>
      <w:r>
        <w:t>CCGs</w:t>
      </w:r>
      <w:r>
        <w:rPr>
          <w:spacing w:val="-1"/>
        </w:rPr>
        <w:t xml:space="preserve"> </w:t>
      </w:r>
      <w:r>
        <w:t>from</w:t>
      </w:r>
      <w:r>
        <w:rPr>
          <w:spacing w:val="-1"/>
        </w:rPr>
        <w:t xml:space="preserve"> </w:t>
      </w:r>
      <w:r>
        <w:t>1</w:t>
      </w:r>
      <w:r>
        <w:rPr>
          <w:spacing w:val="-2"/>
        </w:rPr>
        <w:t xml:space="preserve"> </w:t>
      </w:r>
      <w:r>
        <w:t>March</w:t>
      </w:r>
      <w:r>
        <w:rPr>
          <w:spacing w:val="-2"/>
        </w:rPr>
        <w:t xml:space="preserve"> </w:t>
      </w:r>
      <w:r>
        <w:t>2020</w:t>
      </w:r>
      <w:r>
        <w:rPr>
          <w:spacing w:val="-3"/>
        </w:rPr>
        <w:t xml:space="preserve"> </w:t>
      </w:r>
      <w:r>
        <w:t>and</w:t>
      </w:r>
      <w:r>
        <w:rPr>
          <w:spacing w:val="-2"/>
        </w:rPr>
        <w:t xml:space="preserve"> </w:t>
      </w:r>
      <w:r>
        <w:t>was</w:t>
      </w:r>
      <w:r>
        <w:rPr>
          <w:spacing w:val="-1"/>
        </w:rPr>
        <w:t xml:space="preserve"> </w:t>
      </w:r>
      <w:r>
        <w:t>subsequently</w:t>
      </w:r>
      <w:r>
        <w:rPr>
          <w:spacing w:val="-4"/>
        </w:rPr>
        <w:t xml:space="preserve"> </w:t>
      </w:r>
      <w:r>
        <w:t>appointed</w:t>
      </w:r>
      <w:r>
        <w:rPr>
          <w:spacing w:val="-3"/>
        </w:rPr>
        <w:t xml:space="preserve"> </w:t>
      </w:r>
      <w:r>
        <w:t>to</w:t>
      </w:r>
      <w:r>
        <w:rPr>
          <w:spacing w:val="-4"/>
        </w:rPr>
        <w:t xml:space="preserve"> </w:t>
      </w:r>
      <w:r>
        <w:t>this</w:t>
      </w:r>
      <w:r>
        <w:rPr>
          <w:spacing w:val="-1"/>
        </w:rPr>
        <w:t xml:space="preserve"> </w:t>
      </w:r>
      <w:r>
        <w:t>role</w:t>
      </w:r>
      <w:r>
        <w:rPr>
          <w:spacing w:val="-4"/>
        </w:rPr>
        <w:t xml:space="preserve"> </w:t>
      </w:r>
      <w:r>
        <w:t>on</w:t>
      </w:r>
      <w:r>
        <w:rPr>
          <w:spacing w:val="-64"/>
        </w:rPr>
        <w:t xml:space="preserve"> </w:t>
      </w:r>
      <w:r>
        <w:t>a</w:t>
      </w:r>
      <w:r>
        <w:rPr>
          <w:spacing w:val="-2"/>
        </w:rPr>
        <w:t xml:space="preserve"> </w:t>
      </w:r>
      <w:r>
        <w:t>permanent</w:t>
      </w:r>
      <w:r>
        <w:rPr>
          <w:spacing w:val="-3"/>
        </w:rPr>
        <w:t xml:space="preserve"> </w:t>
      </w:r>
      <w:r>
        <w:t>basis</w:t>
      </w:r>
      <w:r>
        <w:rPr>
          <w:spacing w:val="-4"/>
        </w:rPr>
        <w:t xml:space="preserve"> </w:t>
      </w:r>
      <w:r>
        <w:t>from</w:t>
      </w:r>
      <w:r>
        <w:rPr>
          <w:spacing w:val="-1"/>
        </w:rPr>
        <w:t xml:space="preserve"> </w:t>
      </w:r>
      <w:r>
        <w:t>3</w:t>
      </w:r>
      <w:r>
        <w:rPr>
          <w:spacing w:val="-2"/>
        </w:rPr>
        <w:t xml:space="preserve"> </w:t>
      </w:r>
      <w:r>
        <w:t>October</w:t>
      </w:r>
      <w:r>
        <w:rPr>
          <w:spacing w:val="-1"/>
        </w:rPr>
        <w:t xml:space="preserve"> </w:t>
      </w:r>
      <w:r>
        <w:t>2020.</w:t>
      </w:r>
      <w:r>
        <w:tab/>
        <w:t>Mr McKeever has since been appointed to</w:t>
      </w:r>
      <w:r>
        <w:rPr>
          <w:spacing w:val="1"/>
        </w:rPr>
        <w:t xml:space="preserve"> </w:t>
      </w:r>
      <w:r>
        <w:t>the role of Chief Executive Officer Designate for the Mid and South Essex Integrated</w:t>
      </w:r>
      <w:r>
        <w:rPr>
          <w:spacing w:val="1"/>
        </w:rPr>
        <w:t xml:space="preserve"> </w:t>
      </w:r>
      <w:r>
        <w:t>Care System.</w:t>
      </w:r>
    </w:p>
    <w:p w14:paraId="44DA0CAE" w14:textId="77777777" w:rsidR="00407F46" w:rsidRDefault="00407F46">
      <w:pPr>
        <w:pStyle w:val="BodyText"/>
        <w:spacing w:before="10"/>
        <w:rPr>
          <w:sz w:val="20"/>
        </w:rPr>
      </w:pPr>
    </w:p>
    <w:p w14:paraId="7C255303" w14:textId="77777777" w:rsidR="00407F46" w:rsidRDefault="00945025">
      <w:pPr>
        <w:pStyle w:val="BodyText"/>
        <w:ind w:left="120" w:right="318"/>
      </w:pPr>
      <w:r>
        <w:t>Board representation also includes a Public Health Consultant from Essex County</w:t>
      </w:r>
      <w:r>
        <w:rPr>
          <w:spacing w:val="1"/>
        </w:rPr>
        <w:t xml:space="preserve"> </w:t>
      </w:r>
      <w:r>
        <w:t>Council (ECC). An elected ECC councillor is also entitled to attend Board meetings as</w:t>
      </w:r>
      <w:r>
        <w:rPr>
          <w:spacing w:val="-64"/>
        </w:rPr>
        <w:t xml:space="preserve"> </w:t>
      </w:r>
      <w:r>
        <w:t>an</w:t>
      </w:r>
      <w:r>
        <w:rPr>
          <w:spacing w:val="-1"/>
        </w:rPr>
        <w:t xml:space="preserve"> </w:t>
      </w:r>
      <w:r>
        <w:t>observer with</w:t>
      </w:r>
      <w:r>
        <w:rPr>
          <w:spacing w:val="1"/>
        </w:rPr>
        <w:t xml:space="preserve"> </w:t>
      </w:r>
      <w:r>
        <w:t>speaking</w:t>
      </w:r>
      <w:r>
        <w:rPr>
          <w:spacing w:val="1"/>
        </w:rPr>
        <w:t xml:space="preserve"> </w:t>
      </w:r>
      <w:r>
        <w:t>rights.</w:t>
      </w:r>
    </w:p>
    <w:p w14:paraId="3EEE9832" w14:textId="77777777" w:rsidR="00407F46" w:rsidRDefault="00407F46">
      <w:pPr>
        <w:pStyle w:val="BodyText"/>
        <w:spacing w:before="10"/>
        <w:rPr>
          <w:sz w:val="20"/>
        </w:rPr>
      </w:pPr>
    </w:p>
    <w:p w14:paraId="6251849D" w14:textId="77777777" w:rsidR="00407F46" w:rsidRDefault="00945025">
      <w:pPr>
        <w:pStyle w:val="BodyText"/>
        <w:spacing w:before="1"/>
        <w:ind w:left="120" w:right="106"/>
      </w:pPr>
      <w:r>
        <w:t>The Board undertakes an annual review of its effectiven</w:t>
      </w:r>
      <w:r>
        <w:t>ess and has determined that it</w:t>
      </w:r>
      <w:r>
        <w:rPr>
          <w:spacing w:val="1"/>
        </w:rPr>
        <w:t xml:space="preserve"> </w:t>
      </w:r>
      <w:r>
        <w:t>fulfils</w:t>
      </w:r>
      <w:r>
        <w:rPr>
          <w:spacing w:val="-2"/>
        </w:rPr>
        <w:t xml:space="preserve"> </w:t>
      </w:r>
      <w:r>
        <w:t>its</w:t>
      </w:r>
      <w:r>
        <w:rPr>
          <w:spacing w:val="-1"/>
        </w:rPr>
        <w:t xml:space="preserve"> </w:t>
      </w:r>
      <w:r>
        <w:t>role</w:t>
      </w:r>
      <w:r>
        <w:rPr>
          <w:spacing w:val="-2"/>
        </w:rPr>
        <w:t xml:space="preserve"> </w:t>
      </w:r>
      <w:r>
        <w:t>effectively</w:t>
      </w:r>
      <w:r>
        <w:rPr>
          <w:spacing w:val="-1"/>
        </w:rPr>
        <w:t xml:space="preserve"> </w:t>
      </w:r>
      <w:r>
        <w:t>either</w:t>
      </w:r>
      <w:r>
        <w:rPr>
          <w:spacing w:val="-5"/>
        </w:rPr>
        <w:t xml:space="preserve"> </w:t>
      </w:r>
      <w:r>
        <w:t>all</w:t>
      </w:r>
      <w:r>
        <w:rPr>
          <w:spacing w:val="-2"/>
        </w:rPr>
        <w:t xml:space="preserve"> </w:t>
      </w:r>
      <w:r>
        <w:t>or</w:t>
      </w:r>
      <w:r>
        <w:rPr>
          <w:spacing w:val="-1"/>
        </w:rPr>
        <w:t xml:space="preserve"> </w:t>
      </w:r>
      <w:r>
        <w:t>most</w:t>
      </w:r>
      <w:r>
        <w:rPr>
          <w:spacing w:val="-4"/>
        </w:rPr>
        <w:t xml:space="preserve"> </w:t>
      </w:r>
      <w:r>
        <w:t>of</w:t>
      </w:r>
      <w:r>
        <w:rPr>
          <w:spacing w:val="-1"/>
        </w:rPr>
        <w:t xml:space="preserve"> </w:t>
      </w:r>
      <w:r>
        <w:t>the</w:t>
      </w:r>
      <w:r>
        <w:rPr>
          <w:spacing w:val="-2"/>
        </w:rPr>
        <w:t xml:space="preserve"> </w:t>
      </w:r>
      <w:r>
        <w:t>time</w:t>
      </w:r>
      <w:r>
        <w:rPr>
          <w:spacing w:val="-1"/>
        </w:rPr>
        <w:t xml:space="preserve"> </w:t>
      </w:r>
      <w:r>
        <w:t>and</w:t>
      </w:r>
      <w:r>
        <w:rPr>
          <w:spacing w:val="-1"/>
        </w:rPr>
        <w:t xml:space="preserve"> </w:t>
      </w:r>
      <w:r>
        <w:t>that</w:t>
      </w:r>
      <w:r>
        <w:rPr>
          <w:spacing w:val="-4"/>
        </w:rPr>
        <w:t xml:space="preserve"> </w:t>
      </w:r>
      <w:r>
        <w:t>there</w:t>
      </w:r>
      <w:r>
        <w:rPr>
          <w:spacing w:val="-1"/>
        </w:rPr>
        <w:t xml:space="preserve"> </w:t>
      </w:r>
      <w:r>
        <w:t>is</w:t>
      </w:r>
      <w:r>
        <w:rPr>
          <w:spacing w:val="-5"/>
        </w:rPr>
        <w:t xml:space="preserve"> </w:t>
      </w:r>
      <w:r>
        <w:t>good</w:t>
      </w:r>
      <w:r>
        <w:rPr>
          <w:spacing w:val="-1"/>
        </w:rPr>
        <w:t xml:space="preserve"> </w:t>
      </w:r>
      <w:r>
        <w:t>engagement</w:t>
      </w:r>
      <w:r>
        <w:rPr>
          <w:spacing w:val="-64"/>
        </w:rPr>
        <w:t xml:space="preserve"> </w:t>
      </w:r>
      <w:r>
        <w:t>of</w:t>
      </w:r>
      <w:r>
        <w:rPr>
          <w:spacing w:val="-2"/>
        </w:rPr>
        <w:t xml:space="preserve"> </w:t>
      </w:r>
      <w:r>
        <w:t>members.</w:t>
      </w:r>
    </w:p>
    <w:p w14:paraId="6C595BB1" w14:textId="77777777" w:rsidR="00407F46" w:rsidRDefault="00407F46">
      <w:pPr>
        <w:pStyle w:val="BodyText"/>
        <w:spacing w:before="9"/>
        <w:rPr>
          <w:sz w:val="20"/>
        </w:rPr>
      </w:pPr>
    </w:p>
    <w:p w14:paraId="3B1F7B47" w14:textId="77777777" w:rsidR="00407F46" w:rsidRDefault="00945025">
      <w:pPr>
        <w:pStyle w:val="BodyText"/>
        <w:spacing w:before="1"/>
        <w:ind w:left="120" w:right="212"/>
      </w:pPr>
      <w:r>
        <w:t>To support the Board in carrying out its duties effectively, committees reporting to the</w:t>
      </w:r>
      <w:r>
        <w:rPr>
          <w:spacing w:val="1"/>
        </w:rPr>
        <w:t xml:space="preserve"> </w:t>
      </w:r>
      <w:r>
        <w:t>Board are formally established. The current committee structure was approved at the</w:t>
      </w:r>
      <w:r>
        <w:rPr>
          <w:spacing w:val="1"/>
        </w:rPr>
        <w:t xml:space="preserve"> </w:t>
      </w:r>
      <w:r>
        <w:t>Board meeting held on 29 March 2018 and took effect from 1 April 2018.</w:t>
      </w:r>
      <w:r>
        <w:rPr>
          <w:spacing w:val="1"/>
        </w:rPr>
        <w:t xml:space="preserve"> </w:t>
      </w:r>
      <w:r>
        <w:t>In line with</w:t>
      </w:r>
      <w:r>
        <w:rPr>
          <w:spacing w:val="1"/>
        </w:rPr>
        <w:t xml:space="preserve"> </w:t>
      </w:r>
      <w:r>
        <w:t>NHS guidance to reduce the burden on NHS staff during the pandemic, some formal</w:t>
      </w:r>
      <w:r>
        <w:rPr>
          <w:spacing w:val="1"/>
        </w:rPr>
        <w:t xml:space="preserve"> </w:t>
      </w:r>
      <w:r>
        <w:t>committee meetings were stood down during April 2021 and again from mid-December</w:t>
      </w:r>
      <w:r>
        <w:rPr>
          <w:spacing w:val="-64"/>
        </w:rPr>
        <w:t xml:space="preserve"> </w:t>
      </w:r>
      <w:r>
        <w:t>2021</w:t>
      </w:r>
      <w:r>
        <w:rPr>
          <w:spacing w:val="-1"/>
        </w:rPr>
        <w:t xml:space="preserve"> </w:t>
      </w:r>
      <w:r>
        <w:t>to</w:t>
      </w:r>
      <w:r>
        <w:rPr>
          <w:spacing w:val="-3"/>
        </w:rPr>
        <w:t xml:space="preserve"> </w:t>
      </w:r>
      <w:r>
        <w:t>February</w:t>
      </w:r>
      <w:r>
        <w:rPr>
          <w:spacing w:val="-1"/>
        </w:rPr>
        <w:t xml:space="preserve"> </w:t>
      </w:r>
      <w:r>
        <w:t>2022,</w:t>
      </w:r>
      <w:r>
        <w:rPr>
          <w:spacing w:val="-1"/>
        </w:rPr>
        <w:t xml:space="preserve"> </w:t>
      </w:r>
      <w:r>
        <w:t>with any</w:t>
      </w:r>
      <w:r>
        <w:rPr>
          <w:spacing w:val="-1"/>
        </w:rPr>
        <w:t xml:space="preserve"> </w:t>
      </w:r>
      <w:r>
        <w:t>urgent</w:t>
      </w:r>
      <w:r>
        <w:rPr>
          <w:spacing w:val="-3"/>
        </w:rPr>
        <w:t xml:space="preserve"> </w:t>
      </w:r>
      <w:r>
        <w:t>business</w:t>
      </w:r>
      <w:r>
        <w:rPr>
          <w:spacing w:val="-1"/>
        </w:rPr>
        <w:t xml:space="preserve"> </w:t>
      </w:r>
      <w:r>
        <w:t>being</w:t>
      </w:r>
      <w:r>
        <w:rPr>
          <w:spacing w:val="-1"/>
        </w:rPr>
        <w:t xml:space="preserve"> </w:t>
      </w:r>
      <w:r>
        <w:t>conducted virtually.</w:t>
      </w:r>
    </w:p>
    <w:p w14:paraId="41C934E0" w14:textId="77777777" w:rsidR="00407F46" w:rsidRDefault="00407F46">
      <w:pPr>
        <w:pStyle w:val="BodyText"/>
        <w:spacing w:before="10"/>
        <w:rPr>
          <w:sz w:val="20"/>
        </w:rPr>
      </w:pPr>
    </w:p>
    <w:p w14:paraId="5EFE464C" w14:textId="77777777" w:rsidR="00407F46" w:rsidRDefault="00945025">
      <w:pPr>
        <w:pStyle w:val="BodyText"/>
        <w:ind w:left="120"/>
      </w:pPr>
      <w:r>
        <w:t>From</w:t>
      </w:r>
      <w:r>
        <w:rPr>
          <w:spacing w:val="-1"/>
        </w:rPr>
        <w:t xml:space="preserve"> </w:t>
      </w:r>
      <w:r>
        <w:t>Quarter</w:t>
      </w:r>
      <w:r>
        <w:rPr>
          <w:spacing w:val="-2"/>
        </w:rPr>
        <w:t xml:space="preserve"> </w:t>
      </w:r>
      <w:r>
        <w:t>1</w:t>
      </w:r>
      <w:r>
        <w:rPr>
          <w:spacing w:val="-4"/>
        </w:rPr>
        <w:t xml:space="preserve"> </w:t>
      </w:r>
      <w:r>
        <w:t>of</w:t>
      </w:r>
      <w:r>
        <w:rPr>
          <w:spacing w:val="-4"/>
        </w:rPr>
        <w:t xml:space="preserve"> </w:t>
      </w:r>
      <w:r>
        <w:t>2020/21,</w:t>
      </w:r>
      <w:r>
        <w:rPr>
          <w:spacing w:val="-2"/>
        </w:rPr>
        <w:t xml:space="preserve"> </w:t>
      </w:r>
      <w:r>
        <w:t>the</w:t>
      </w:r>
      <w:r>
        <w:rPr>
          <w:spacing w:val="-2"/>
        </w:rPr>
        <w:t xml:space="preserve"> </w:t>
      </w:r>
      <w:r>
        <w:t>five</w:t>
      </w:r>
      <w:r>
        <w:rPr>
          <w:spacing w:val="-3"/>
        </w:rPr>
        <w:t xml:space="preserve"> </w:t>
      </w:r>
      <w:r>
        <w:t>MSE</w:t>
      </w:r>
      <w:r>
        <w:rPr>
          <w:spacing w:val="-1"/>
        </w:rPr>
        <w:t xml:space="preserve"> </w:t>
      </w:r>
      <w:r>
        <w:t>CCGs</w:t>
      </w:r>
      <w:r>
        <w:rPr>
          <w:spacing w:val="-2"/>
        </w:rPr>
        <w:t xml:space="preserve"> </w:t>
      </w:r>
      <w:r>
        <w:t>held</w:t>
      </w:r>
      <w:r>
        <w:rPr>
          <w:spacing w:val="-4"/>
        </w:rPr>
        <w:t xml:space="preserve"> </w:t>
      </w:r>
      <w:r>
        <w:t>their</w:t>
      </w:r>
      <w:r>
        <w:rPr>
          <w:spacing w:val="-4"/>
        </w:rPr>
        <w:t xml:space="preserve"> </w:t>
      </w:r>
      <w:r>
        <w:t>Remuneration</w:t>
      </w:r>
      <w:r>
        <w:rPr>
          <w:spacing w:val="-2"/>
        </w:rPr>
        <w:t xml:space="preserve"> </w:t>
      </w:r>
      <w:r>
        <w:t>Committee,</w:t>
      </w:r>
      <w:r>
        <w:rPr>
          <w:spacing w:val="-63"/>
        </w:rPr>
        <w:t xml:space="preserve"> </w:t>
      </w:r>
      <w:r>
        <w:t>Patient Safety &amp; Quality Committee (or equivalent) and Finance &amp; Performance</w:t>
      </w:r>
      <w:r>
        <w:rPr>
          <w:spacing w:val="1"/>
        </w:rPr>
        <w:t xml:space="preserve"> </w:t>
      </w:r>
      <w:r>
        <w:t>Committee</w:t>
      </w:r>
      <w:r>
        <w:rPr>
          <w:spacing w:val="-1"/>
        </w:rPr>
        <w:t xml:space="preserve"> </w:t>
      </w:r>
      <w:r>
        <w:t>meetings in</w:t>
      </w:r>
      <w:r>
        <w:rPr>
          <w:spacing w:val="-2"/>
        </w:rPr>
        <w:t xml:space="preserve"> </w:t>
      </w:r>
      <w:r>
        <w:t>common.</w:t>
      </w:r>
    </w:p>
    <w:p w14:paraId="5BDBB20A" w14:textId="77777777" w:rsidR="00407F46" w:rsidRDefault="00407F46">
      <w:pPr>
        <w:pStyle w:val="BodyText"/>
        <w:spacing w:before="10"/>
        <w:rPr>
          <w:sz w:val="20"/>
        </w:rPr>
      </w:pPr>
    </w:p>
    <w:p w14:paraId="164A2112" w14:textId="77777777" w:rsidR="00407F46" w:rsidRDefault="00945025">
      <w:pPr>
        <w:pStyle w:val="BodyText"/>
        <w:ind w:left="120" w:right="806"/>
        <w:jc w:val="both"/>
      </w:pPr>
      <w:r>
        <w:t>From</w:t>
      </w:r>
      <w:r>
        <w:rPr>
          <w:spacing w:val="-2"/>
        </w:rPr>
        <w:t xml:space="preserve"> </w:t>
      </w:r>
      <w:r>
        <w:t>Quarter</w:t>
      </w:r>
      <w:r>
        <w:rPr>
          <w:spacing w:val="-2"/>
        </w:rPr>
        <w:t xml:space="preserve"> </w:t>
      </w:r>
      <w:r>
        <w:t>1</w:t>
      </w:r>
      <w:r>
        <w:rPr>
          <w:spacing w:val="-4"/>
        </w:rPr>
        <w:t xml:space="preserve"> </w:t>
      </w:r>
      <w:r>
        <w:t>of</w:t>
      </w:r>
      <w:r>
        <w:rPr>
          <w:spacing w:val="-4"/>
        </w:rPr>
        <w:t xml:space="preserve"> </w:t>
      </w:r>
      <w:r>
        <w:t>2021/22,</w:t>
      </w:r>
      <w:r>
        <w:rPr>
          <w:spacing w:val="-2"/>
        </w:rPr>
        <w:t xml:space="preserve"> </w:t>
      </w:r>
      <w:r>
        <w:t>meetings</w:t>
      </w:r>
      <w:r>
        <w:rPr>
          <w:spacing w:val="-3"/>
        </w:rPr>
        <w:t xml:space="preserve"> </w:t>
      </w:r>
      <w:r>
        <w:t>in</w:t>
      </w:r>
      <w:r>
        <w:rPr>
          <w:spacing w:val="-4"/>
        </w:rPr>
        <w:t xml:space="preserve"> </w:t>
      </w:r>
      <w:r>
        <w:t>common</w:t>
      </w:r>
      <w:r>
        <w:rPr>
          <w:spacing w:val="-4"/>
        </w:rPr>
        <w:t xml:space="preserve"> </w:t>
      </w:r>
      <w:r>
        <w:t>arrangements</w:t>
      </w:r>
      <w:r>
        <w:rPr>
          <w:spacing w:val="-2"/>
        </w:rPr>
        <w:t xml:space="preserve"> </w:t>
      </w:r>
      <w:r>
        <w:t>were</w:t>
      </w:r>
      <w:r>
        <w:rPr>
          <w:spacing w:val="-2"/>
        </w:rPr>
        <w:t xml:space="preserve"> </w:t>
      </w:r>
      <w:r>
        <w:t>extended</w:t>
      </w:r>
      <w:r>
        <w:rPr>
          <w:spacing w:val="-2"/>
        </w:rPr>
        <w:t xml:space="preserve"> </w:t>
      </w:r>
      <w:r>
        <w:t>to</w:t>
      </w:r>
      <w:r>
        <w:rPr>
          <w:spacing w:val="-65"/>
        </w:rPr>
        <w:t xml:space="preserve"> </w:t>
      </w:r>
      <w:r>
        <w:t>include the five MSE CCGs’ Audit Committees and Primary Care Commissioning</w:t>
      </w:r>
      <w:r>
        <w:rPr>
          <w:spacing w:val="1"/>
        </w:rPr>
        <w:t xml:space="preserve"> </w:t>
      </w:r>
      <w:r>
        <w:t>Committees.</w:t>
      </w:r>
    </w:p>
    <w:p w14:paraId="34E3778C" w14:textId="77777777" w:rsidR="00407F46" w:rsidRDefault="00407F46">
      <w:pPr>
        <w:pStyle w:val="BodyText"/>
        <w:spacing w:before="10"/>
        <w:rPr>
          <w:sz w:val="20"/>
        </w:rPr>
      </w:pPr>
    </w:p>
    <w:p w14:paraId="156DFEB1" w14:textId="77777777" w:rsidR="00407F46" w:rsidRDefault="00945025">
      <w:pPr>
        <w:pStyle w:val="BodyText"/>
        <w:ind w:left="120" w:right="398"/>
      </w:pPr>
      <w:r>
        <w:t>The Mid and South Essex Health and Care Partnership Board, which includes</w:t>
      </w:r>
      <w:r>
        <w:rPr>
          <w:spacing w:val="1"/>
        </w:rPr>
        <w:t xml:space="preserve"> </w:t>
      </w:r>
      <w:r>
        <w:t>representation from the CCG, local authorities, Healthwatch Essex, the voluntary</w:t>
      </w:r>
      <w:r>
        <w:rPr>
          <w:spacing w:val="1"/>
        </w:rPr>
        <w:t xml:space="preserve"> </w:t>
      </w:r>
      <w:r>
        <w:t>sector, Angli</w:t>
      </w:r>
      <w:r>
        <w:t xml:space="preserve">an Ruskin </w:t>
      </w:r>
      <w:proofErr w:type="gramStart"/>
      <w:r>
        <w:t>University</w:t>
      </w:r>
      <w:proofErr w:type="gramEnd"/>
      <w:r>
        <w:t xml:space="preserve"> and the CCG’s main providers, met in private</w:t>
      </w:r>
      <w:r>
        <w:rPr>
          <w:spacing w:val="1"/>
        </w:rPr>
        <w:t xml:space="preserve"> </w:t>
      </w:r>
      <w:r>
        <w:t>throughout 2021/22.</w:t>
      </w:r>
      <w:r>
        <w:rPr>
          <w:spacing w:val="1"/>
        </w:rPr>
        <w:t xml:space="preserve"> </w:t>
      </w:r>
      <w:r>
        <w:t>The minutes of these meetings were submitted to the CCG’s</w:t>
      </w:r>
      <w:r>
        <w:rPr>
          <w:spacing w:val="-64"/>
        </w:rPr>
        <w:t xml:space="preserve"> </w:t>
      </w:r>
      <w:r>
        <w:t>Part</w:t>
      </w:r>
      <w:r>
        <w:rPr>
          <w:spacing w:val="-1"/>
        </w:rPr>
        <w:t xml:space="preserve"> </w:t>
      </w:r>
      <w:r>
        <w:t>II</w:t>
      </w:r>
      <w:r>
        <w:rPr>
          <w:spacing w:val="-2"/>
        </w:rPr>
        <w:t xml:space="preserve"> </w:t>
      </w:r>
      <w:r>
        <w:t>Board meetings.</w:t>
      </w:r>
    </w:p>
    <w:p w14:paraId="37D0950F" w14:textId="77777777" w:rsidR="00407F46" w:rsidRDefault="00407F46">
      <w:pPr>
        <w:pStyle w:val="BodyText"/>
        <w:spacing w:before="11"/>
        <w:rPr>
          <w:sz w:val="20"/>
        </w:rPr>
      </w:pPr>
    </w:p>
    <w:p w14:paraId="57F3223C" w14:textId="77777777" w:rsidR="00407F46" w:rsidRDefault="00945025">
      <w:pPr>
        <w:pStyle w:val="BodyText"/>
        <w:ind w:left="120" w:right="119"/>
      </w:pPr>
      <w:r>
        <w:t>Each committee submits its minutes to Board meetings. The main committees providing</w:t>
      </w:r>
      <w:r>
        <w:rPr>
          <w:spacing w:val="-65"/>
        </w:rPr>
        <w:t xml:space="preserve"> </w:t>
      </w:r>
      <w:r>
        <w:t>ass</w:t>
      </w:r>
      <w:r>
        <w:t>urance</w:t>
      </w:r>
      <w:r>
        <w:rPr>
          <w:spacing w:val="-1"/>
        </w:rPr>
        <w:t xml:space="preserve"> </w:t>
      </w:r>
      <w:r>
        <w:t>to</w:t>
      </w:r>
      <w:r>
        <w:rPr>
          <w:spacing w:val="-2"/>
        </w:rPr>
        <w:t xml:space="preserve"> </w:t>
      </w:r>
      <w:r>
        <w:t>the Board are set</w:t>
      </w:r>
      <w:r>
        <w:rPr>
          <w:spacing w:val="-1"/>
        </w:rPr>
        <w:t xml:space="preserve"> </w:t>
      </w:r>
      <w:r>
        <w:t>out</w:t>
      </w:r>
      <w:r>
        <w:rPr>
          <w:spacing w:val="-2"/>
        </w:rPr>
        <w:t xml:space="preserve"> </w:t>
      </w:r>
      <w:r>
        <w:t>below.</w:t>
      </w:r>
    </w:p>
    <w:p w14:paraId="25754412" w14:textId="77777777" w:rsidR="00407F46" w:rsidRDefault="00407F46">
      <w:pPr>
        <w:pStyle w:val="BodyText"/>
        <w:spacing w:before="10"/>
        <w:rPr>
          <w:sz w:val="20"/>
        </w:rPr>
      </w:pPr>
    </w:p>
    <w:p w14:paraId="1EC12C13" w14:textId="77777777" w:rsidR="00407F46" w:rsidRDefault="00945025">
      <w:pPr>
        <w:ind w:left="120"/>
        <w:jc w:val="both"/>
        <w:rPr>
          <w:b/>
          <w:sz w:val="24"/>
        </w:rPr>
      </w:pPr>
      <w:r>
        <w:rPr>
          <w:b/>
          <w:sz w:val="24"/>
        </w:rPr>
        <w:t>Audit</w:t>
      </w:r>
      <w:r>
        <w:rPr>
          <w:b/>
          <w:spacing w:val="-2"/>
          <w:sz w:val="24"/>
        </w:rPr>
        <w:t xml:space="preserve"> </w:t>
      </w:r>
      <w:r>
        <w:rPr>
          <w:b/>
          <w:sz w:val="24"/>
        </w:rPr>
        <w:t>Committee</w:t>
      </w:r>
    </w:p>
    <w:p w14:paraId="73C49DF4" w14:textId="77777777" w:rsidR="00407F46" w:rsidRDefault="00407F46">
      <w:pPr>
        <w:pStyle w:val="BodyText"/>
        <w:spacing w:before="8"/>
        <w:rPr>
          <w:b/>
          <w:sz w:val="20"/>
        </w:rPr>
      </w:pPr>
    </w:p>
    <w:p w14:paraId="58EC9DAA" w14:textId="77777777" w:rsidR="00407F46" w:rsidRDefault="00945025">
      <w:pPr>
        <w:pStyle w:val="BodyText"/>
        <w:ind w:left="120" w:right="158"/>
      </w:pPr>
      <w:r>
        <w:t>This Committee provides the CCG Board with an independent and objective view of the</w:t>
      </w:r>
      <w:r>
        <w:rPr>
          <w:spacing w:val="-64"/>
        </w:rPr>
        <w:t xml:space="preserve"> </w:t>
      </w:r>
      <w:r>
        <w:t>CCG’s financial systems, financial information and compliance with laws, regulations</w:t>
      </w:r>
      <w:r>
        <w:rPr>
          <w:spacing w:val="1"/>
        </w:rPr>
        <w:t xml:space="preserve"> </w:t>
      </w:r>
      <w:r>
        <w:t>and directions governing the CCG insofar as they relate to finance, good corporate</w:t>
      </w:r>
      <w:r>
        <w:rPr>
          <w:spacing w:val="1"/>
        </w:rPr>
        <w:t xml:space="preserve"> </w:t>
      </w:r>
      <w:r>
        <w:t xml:space="preserve">governance, information governance, cyber-security, emergency planning, </w:t>
      </w:r>
      <w:proofErr w:type="gramStart"/>
      <w:r>
        <w:t>response</w:t>
      </w:r>
      <w:proofErr w:type="gramEnd"/>
      <w:r>
        <w:rPr>
          <w:spacing w:val="1"/>
        </w:rPr>
        <w:t xml:space="preserve"> </w:t>
      </w:r>
      <w:r>
        <w:t>and res</w:t>
      </w:r>
      <w:r>
        <w:t>ilience (EPRR), business continuity management (BCM) and the CCG’s</w:t>
      </w:r>
      <w:r>
        <w:rPr>
          <w:spacing w:val="1"/>
        </w:rPr>
        <w:t xml:space="preserve"> </w:t>
      </w:r>
      <w:r>
        <w:t>responsibility</w:t>
      </w:r>
      <w:r>
        <w:rPr>
          <w:spacing w:val="-1"/>
        </w:rPr>
        <w:t xml:space="preserve"> </w:t>
      </w:r>
      <w:r>
        <w:t>to act effectively,</w:t>
      </w:r>
      <w:r>
        <w:rPr>
          <w:spacing w:val="-1"/>
        </w:rPr>
        <w:t xml:space="preserve"> </w:t>
      </w:r>
      <w:r>
        <w:t>efficiently</w:t>
      </w:r>
      <w:r>
        <w:rPr>
          <w:spacing w:val="-2"/>
        </w:rPr>
        <w:t xml:space="preserve"> </w:t>
      </w:r>
      <w:r>
        <w:t>and</w:t>
      </w:r>
      <w:r>
        <w:rPr>
          <w:spacing w:val="-2"/>
        </w:rPr>
        <w:t xml:space="preserve"> </w:t>
      </w:r>
      <w:r>
        <w:t>economically.</w:t>
      </w:r>
    </w:p>
    <w:p w14:paraId="08695EB3" w14:textId="77777777" w:rsidR="00407F46" w:rsidRDefault="00407F46">
      <w:pPr>
        <w:sectPr w:rsidR="00407F46">
          <w:pgSz w:w="11910" w:h="16840"/>
          <w:pgMar w:top="1320" w:right="1020" w:bottom="720" w:left="1320" w:header="0" w:footer="524" w:gutter="0"/>
          <w:cols w:space="720"/>
        </w:sectPr>
      </w:pPr>
    </w:p>
    <w:p w14:paraId="4D62A7A2" w14:textId="77777777" w:rsidR="00407F46" w:rsidRDefault="00945025">
      <w:pPr>
        <w:pStyle w:val="BodyText"/>
        <w:spacing w:before="81"/>
        <w:ind w:left="120" w:right="245"/>
      </w:pPr>
      <w:r>
        <w:lastRenderedPageBreak/>
        <w:t>The</w:t>
      </w:r>
      <w:r>
        <w:rPr>
          <w:spacing w:val="-3"/>
        </w:rPr>
        <w:t xml:space="preserve"> </w:t>
      </w:r>
      <w:r>
        <w:t>Audit</w:t>
      </w:r>
      <w:r>
        <w:rPr>
          <w:spacing w:val="-2"/>
        </w:rPr>
        <w:t xml:space="preserve"> </w:t>
      </w:r>
      <w:r>
        <w:t>Committee</w:t>
      </w:r>
      <w:r>
        <w:rPr>
          <w:spacing w:val="-2"/>
        </w:rPr>
        <w:t xml:space="preserve"> </w:t>
      </w:r>
      <w:r>
        <w:t>is</w:t>
      </w:r>
      <w:r>
        <w:rPr>
          <w:spacing w:val="-2"/>
        </w:rPr>
        <w:t xml:space="preserve"> </w:t>
      </w:r>
      <w:r>
        <w:t>chaired</w:t>
      </w:r>
      <w:r>
        <w:rPr>
          <w:spacing w:val="-4"/>
        </w:rPr>
        <w:t xml:space="preserve"> </w:t>
      </w:r>
      <w:r>
        <w:t>by</w:t>
      </w:r>
      <w:r>
        <w:rPr>
          <w:spacing w:val="-2"/>
        </w:rPr>
        <w:t xml:space="preserve"> </w:t>
      </w:r>
      <w:r>
        <w:t>the</w:t>
      </w:r>
      <w:r>
        <w:rPr>
          <w:spacing w:val="-4"/>
        </w:rPr>
        <w:t xml:space="preserve"> </w:t>
      </w:r>
      <w:r>
        <w:t>Lay</w:t>
      </w:r>
      <w:r>
        <w:rPr>
          <w:spacing w:val="-2"/>
        </w:rPr>
        <w:t xml:space="preserve"> </w:t>
      </w:r>
      <w:r>
        <w:t>Member</w:t>
      </w:r>
      <w:r>
        <w:rPr>
          <w:spacing w:val="-2"/>
        </w:rPr>
        <w:t xml:space="preserve"> </w:t>
      </w:r>
      <w:r>
        <w:t>(Governance)</w:t>
      </w:r>
      <w:r>
        <w:rPr>
          <w:spacing w:val="-2"/>
        </w:rPr>
        <w:t xml:space="preserve"> </w:t>
      </w:r>
      <w:r>
        <w:t>and</w:t>
      </w:r>
      <w:r>
        <w:rPr>
          <w:spacing w:val="-2"/>
        </w:rPr>
        <w:t xml:space="preserve"> </w:t>
      </w:r>
      <w:r>
        <w:t>Deputy</w:t>
      </w:r>
      <w:r>
        <w:rPr>
          <w:spacing w:val="-2"/>
        </w:rPr>
        <w:t xml:space="preserve"> </w:t>
      </w:r>
      <w:r>
        <w:t>Chair</w:t>
      </w:r>
      <w:r>
        <w:rPr>
          <w:spacing w:val="-4"/>
        </w:rPr>
        <w:t xml:space="preserve"> </w:t>
      </w:r>
      <w:r>
        <w:t>of</w:t>
      </w:r>
      <w:r>
        <w:rPr>
          <w:spacing w:val="-63"/>
        </w:rPr>
        <w:t xml:space="preserve"> </w:t>
      </w:r>
      <w:r>
        <w:t>the</w:t>
      </w:r>
      <w:r>
        <w:rPr>
          <w:spacing w:val="4"/>
        </w:rPr>
        <w:t xml:space="preserve"> </w:t>
      </w:r>
      <w:r>
        <w:t>CCG,</w:t>
      </w:r>
      <w:r>
        <w:rPr>
          <w:spacing w:val="5"/>
        </w:rPr>
        <w:t xml:space="preserve"> </w:t>
      </w:r>
      <w:r>
        <w:t>John</w:t>
      </w:r>
      <w:r>
        <w:rPr>
          <w:spacing w:val="5"/>
        </w:rPr>
        <w:t xml:space="preserve"> </w:t>
      </w:r>
      <w:r>
        <w:t>Gilham.</w:t>
      </w:r>
      <w:r>
        <w:rPr>
          <w:spacing w:val="4"/>
        </w:rPr>
        <w:t xml:space="preserve"> </w:t>
      </w:r>
      <w:r>
        <w:t>As</w:t>
      </w:r>
      <w:r>
        <w:rPr>
          <w:spacing w:val="5"/>
        </w:rPr>
        <w:t xml:space="preserve"> </w:t>
      </w:r>
      <w:proofErr w:type="gramStart"/>
      <w:r>
        <w:t>at</w:t>
      </w:r>
      <w:proofErr w:type="gramEnd"/>
      <w:r>
        <w:rPr>
          <w:spacing w:val="5"/>
        </w:rPr>
        <w:t xml:space="preserve"> </w:t>
      </w:r>
      <w:r>
        <w:t>31</w:t>
      </w:r>
      <w:r>
        <w:rPr>
          <w:spacing w:val="5"/>
        </w:rPr>
        <w:t xml:space="preserve"> </w:t>
      </w:r>
      <w:r>
        <w:t>March</w:t>
      </w:r>
      <w:r>
        <w:rPr>
          <w:spacing w:val="4"/>
        </w:rPr>
        <w:t xml:space="preserve"> </w:t>
      </w:r>
      <w:r>
        <w:t>2022,</w:t>
      </w:r>
      <w:r>
        <w:rPr>
          <w:spacing w:val="3"/>
        </w:rPr>
        <w:t xml:space="preserve"> </w:t>
      </w:r>
      <w:r>
        <w:t>the</w:t>
      </w:r>
      <w:r>
        <w:rPr>
          <w:spacing w:val="5"/>
        </w:rPr>
        <w:t xml:space="preserve"> </w:t>
      </w:r>
      <w:r>
        <w:t>Committee’s</w:t>
      </w:r>
      <w:r>
        <w:rPr>
          <w:spacing w:val="4"/>
        </w:rPr>
        <w:t xml:space="preserve"> </w:t>
      </w:r>
      <w:r>
        <w:t>other</w:t>
      </w:r>
      <w:r>
        <w:rPr>
          <w:spacing w:val="1"/>
        </w:rPr>
        <w:t xml:space="preserve"> </w:t>
      </w:r>
      <w:r>
        <w:t>members</w:t>
      </w:r>
      <w:r>
        <w:rPr>
          <w:spacing w:val="4"/>
        </w:rPr>
        <w:t xml:space="preserve"> </w:t>
      </w:r>
      <w:r>
        <w:t>were</w:t>
      </w:r>
      <w:r>
        <w:rPr>
          <w:spacing w:val="1"/>
        </w:rPr>
        <w:t xml:space="preserve"> </w:t>
      </w:r>
      <w:r>
        <w:t>Dr Elizabeth Towers, elected GP Board member, and Nathalie Wright, Lay Member</w:t>
      </w:r>
      <w:r>
        <w:rPr>
          <w:spacing w:val="1"/>
        </w:rPr>
        <w:t xml:space="preserve"> </w:t>
      </w:r>
      <w:r>
        <w:t>(Patient</w:t>
      </w:r>
      <w:r>
        <w:rPr>
          <w:spacing w:val="-3"/>
        </w:rPr>
        <w:t xml:space="preserve"> </w:t>
      </w:r>
      <w:r>
        <w:t>and Public Engagement).</w:t>
      </w:r>
    </w:p>
    <w:p w14:paraId="5CC5CAF1" w14:textId="77777777" w:rsidR="00407F46" w:rsidRDefault="00407F46">
      <w:pPr>
        <w:pStyle w:val="BodyText"/>
        <w:spacing w:before="10"/>
        <w:rPr>
          <w:sz w:val="20"/>
        </w:rPr>
      </w:pPr>
    </w:p>
    <w:p w14:paraId="2B075844" w14:textId="77777777" w:rsidR="00407F46" w:rsidRDefault="00945025">
      <w:pPr>
        <w:pStyle w:val="BodyText"/>
        <w:ind w:left="120" w:right="145"/>
      </w:pPr>
      <w:r>
        <w:t>From Quarter 1 of 2021/22, the Committee met in common with the other MSE CCG</w:t>
      </w:r>
      <w:r>
        <w:rPr>
          <w:spacing w:val="1"/>
        </w:rPr>
        <w:t xml:space="preserve"> </w:t>
      </w:r>
      <w:r>
        <w:t>Audit Committees on 5 occasions, plus 2 extraordinary meetings to review draft policies</w:t>
      </w:r>
      <w:r>
        <w:rPr>
          <w:spacing w:val="-64"/>
        </w:rPr>
        <w:t xml:space="preserve"> </w:t>
      </w:r>
      <w:r>
        <w:t>developed for the MSE ICB.</w:t>
      </w:r>
      <w:r>
        <w:rPr>
          <w:spacing w:val="1"/>
        </w:rPr>
        <w:t xml:space="preserve"> </w:t>
      </w:r>
      <w:r>
        <w:t>Attendance has been quorate in line with its Terms of</w:t>
      </w:r>
      <w:r>
        <w:rPr>
          <w:spacing w:val="1"/>
        </w:rPr>
        <w:t xml:space="preserve"> </w:t>
      </w:r>
      <w:r>
        <w:t>Reference</w:t>
      </w:r>
      <w:r>
        <w:rPr>
          <w:spacing w:val="-1"/>
        </w:rPr>
        <w:t xml:space="preserve"> </w:t>
      </w:r>
      <w:r>
        <w:t>(minimum</w:t>
      </w:r>
      <w:r>
        <w:rPr>
          <w:spacing w:val="1"/>
        </w:rPr>
        <w:t xml:space="preserve"> </w:t>
      </w:r>
      <w:r>
        <w:t>of two core</w:t>
      </w:r>
      <w:r>
        <w:rPr>
          <w:spacing w:val="-3"/>
        </w:rPr>
        <w:t xml:space="preserve"> </w:t>
      </w:r>
      <w:r>
        <w:t>members)</w:t>
      </w:r>
      <w:r>
        <w:rPr>
          <w:spacing w:val="-3"/>
        </w:rPr>
        <w:t xml:space="preserve"> </w:t>
      </w:r>
      <w:r>
        <w:t>on all</w:t>
      </w:r>
      <w:r>
        <w:rPr>
          <w:spacing w:val="-1"/>
        </w:rPr>
        <w:t xml:space="preserve"> </w:t>
      </w:r>
      <w:r>
        <w:t>occasions.</w:t>
      </w:r>
    </w:p>
    <w:p w14:paraId="53D204F0" w14:textId="77777777" w:rsidR="00407F46" w:rsidRDefault="00407F46">
      <w:pPr>
        <w:pStyle w:val="BodyText"/>
        <w:spacing w:before="10"/>
        <w:rPr>
          <w:sz w:val="20"/>
        </w:rPr>
      </w:pPr>
    </w:p>
    <w:p w14:paraId="3B145C08" w14:textId="77777777" w:rsidR="00407F46" w:rsidRDefault="00945025">
      <w:pPr>
        <w:pStyle w:val="BodyText"/>
        <w:ind w:left="120" w:right="122"/>
      </w:pPr>
      <w:r>
        <w:t>During</w:t>
      </w:r>
      <w:r>
        <w:rPr>
          <w:spacing w:val="-3"/>
        </w:rPr>
        <w:t xml:space="preserve"> </w:t>
      </w:r>
      <w:r>
        <w:t>2021/22</w:t>
      </w:r>
      <w:r>
        <w:rPr>
          <w:spacing w:val="-4"/>
        </w:rPr>
        <w:t xml:space="preserve"> </w:t>
      </w:r>
      <w:r>
        <w:t>the</w:t>
      </w:r>
      <w:r>
        <w:rPr>
          <w:spacing w:val="-2"/>
        </w:rPr>
        <w:t xml:space="preserve"> </w:t>
      </w:r>
      <w:r>
        <w:t>Audit</w:t>
      </w:r>
      <w:r>
        <w:rPr>
          <w:spacing w:val="-2"/>
        </w:rPr>
        <w:t xml:space="preserve"> </w:t>
      </w:r>
      <w:r>
        <w:t>Committee</w:t>
      </w:r>
      <w:r>
        <w:rPr>
          <w:spacing w:val="-3"/>
        </w:rPr>
        <w:t xml:space="preserve"> </w:t>
      </w:r>
      <w:r>
        <w:t>continued</w:t>
      </w:r>
      <w:r>
        <w:rPr>
          <w:spacing w:val="-2"/>
        </w:rPr>
        <w:t xml:space="preserve"> </w:t>
      </w:r>
      <w:r>
        <w:t>to</w:t>
      </w:r>
      <w:r>
        <w:rPr>
          <w:spacing w:val="-4"/>
        </w:rPr>
        <w:t xml:space="preserve"> </w:t>
      </w:r>
      <w:r>
        <w:t>focus</w:t>
      </w:r>
      <w:r>
        <w:rPr>
          <w:spacing w:val="-5"/>
        </w:rPr>
        <w:t xml:space="preserve"> </w:t>
      </w:r>
      <w:r>
        <w:t>upon</w:t>
      </w:r>
      <w:r>
        <w:rPr>
          <w:spacing w:val="-4"/>
        </w:rPr>
        <w:t xml:space="preserve"> </w:t>
      </w:r>
      <w:r>
        <w:t>ensuring</w:t>
      </w:r>
      <w:r>
        <w:rPr>
          <w:spacing w:val="-3"/>
        </w:rPr>
        <w:t xml:space="preserve"> </w:t>
      </w:r>
      <w:r>
        <w:t>the</w:t>
      </w:r>
      <w:r>
        <w:rPr>
          <w:spacing w:val="-4"/>
        </w:rPr>
        <w:t xml:space="preserve"> </w:t>
      </w:r>
      <w:r>
        <w:t>development</w:t>
      </w:r>
      <w:r>
        <w:rPr>
          <w:spacing w:val="-63"/>
        </w:rPr>
        <w:t xml:space="preserve"> </w:t>
      </w:r>
      <w:r>
        <w:t xml:space="preserve">and review of the systems, policies, </w:t>
      </w:r>
      <w:proofErr w:type="gramStart"/>
      <w:r>
        <w:t>procedures</w:t>
      </w:r>
      <w:proofErr w:type="gramEnd"/>
      <w:r>
        <w:t xml:space="preserve"> and processes fundamental to the</w:t>
      </w:r>
      <w:r>
        <w:rPr>
          <w:spacing w:val="1"/>
        </w:rPr>
        <w:t xml:space="preserve"> </w:t>
      </w:r>
      <w:r>
        <w:t>governance</w:t>
      </w:r>
      <w:r>
        <w:rPr>
          <w:spacing w:val="3"/>
        </w:rPr>
        <w:t xml:space="preserve"> </w:t>
      </w:r>
      <w:r>
        <w:t>of</w:t>
      </w:r>
      <w:r>
        <w:rPr>
          <w:spacing w:val="3"/>
        </w:rPr>
        <w:t xml:space="preserve"> </w:t>
      </w:r>
      <w:r>
        <w:t>the</w:t>
      </w:r>
      <w:r>
        <w:rPr>
          <w:spacing w:val="3"/>
        </w:rPr>
        <w:t xml:space="preserve"> </w:t>
      </w:r>
      <w:r>
        <w:t xml:space="preserve">organisation.  </w:t>
      </w:r>
      <w:r>
        <w:rPr>
          <w:spacing w:val="1"/>
        </w:rPr>
        <w:t xml:space="preserve"> </w:t>
      </w:r>
      <w:r>
        <w:t>During</w:t>
      </w:r>
      <w:r>
        <w:rPr>
          <w:spacing w:val="5"/>
        </w:rPr>
        <w:t xml:space="preserve"> </w:t>
      </w:r>
      <w:r>
        <w:t>Quarter</w:t>
      </w:r>
      <w:r>
        <w:rPr>
          <w:spacing w:val="5"/>
        </w:rPr>
        <w:t xml:space="preserve"> </w:t>
      </w:r>
      <w:r>
        <w:t>4,</w:t>
      </w:r>
      <w:r>
        <w:rPr>
          <w:spacing w:val="5"/>
        </w:rPr>
        <w:t xml:space="preserve"> </w:t>
      </w:r>
      <w:r>
        <w:t>the</w:t>
      </w:r>
      <w:r>
        <w:rPr>
          <w:spacing w:val="5"/>
        </w:rPr>
        <w:t xml:space="preserve"> </w:t>
      </w:r>
      <w:r>
        <w:t>committee</w:t>
      </w:r>
      <w:r>
        <w:rPr>
          <w:spacing w:val="3"/>
        </w:rPr>
        <w:t xml:space="preserve"> </w:t>
      </w:r>
      <w:r>
        <w:t>undertook</w:t>
      </w:r>
      <w:r>
        <w:rPr>
          <w:spacing w:val="5"/>
        </w:rPr>
        <w:t xml:space="preserve"> </w:t>
      </w:r>
      <w:r>
        <w:t>a</w:t>
      </w:r>
      <w:r>
        <w:rPr>
          <w:spacing w:val="4"/>
        </w:rPr>
        <w:t xml:space="preserve"> </w:t>
      </w:r>
      <w:r>
        <w:t>review</w:t>
      </w:r>
      <w:r>
        <w:rPr>
          <w:spacing w:val="1"/>
        </w:rPr>
        <w:t xml:space="preserve"> </w:t>
      </w:r>
      <w:r>
        <w:t>of policies being developed for the MSE ICB relating to areas within the committee’s</w:t>
      </w:r>
      <w:r>
        <w:rPr>
          <w:spacing w:val="1"/>
        </w:rPr>
        <w:t xml:space="preserve"> </w:t>
      </w:r>
      <w:r>
        <w:t>remit.</w:t>
      </w:r>
    </w:p>
    <w:p w14:paraId="171B6784" w14:textId="77777777" w:rsidR="00407F46" w:rsidRDefault="00407F46">
      <w:pPr>
        <w:pStyle w:val="BodyText"/>
        <w:spacing w:before="10"/>
        <w:rPr>
          <w:sz w:val="20"/>
        </w:rPr>
      </w:pPr>
    </w:p>
    <w:p w14:paraId="115EE6CF" w14:textId="77777777" w:rsidR="00407F46" w:rsidRDefault="00945025">
      <w:pPr>
        <w:pStyle w:val="BodyText"/>
        <w:spacing w:before="1"/>
        <w:ind w:left="120" w:right="317"/>
      </w:pPr>
      <w:r>
        <w:t>The Committee has received assurance from internal audit of key systems and</w:t>
      </w:r>
      <w:r>
        <w:rPr>
          <w:spacing w:val="1"/>
        </w:rPr>
        <w:t xml:space="preserve"> </w:t>
      </w:r>
      <w:r>
        <w:t>processes and, in addition to routine repor</w:t>
      </w:r>
      <w:r>
        <w:t>ting, has received updates on counter-fraud</w:t>
      </w:r>
      <w:r>
        <w:rPr>
          <w:spacing w:val="-64"/>
        </w:rPr>
        <w:t xml:space="preserve"> </w:t>
      </w:r>
      <w:r>
        <w:t>initiatives and investigations and implementation of audit recommendations. The</w:t>
      </w:r>
      <w:r>
        <w:rPr>
          <w:spacing w:val="1"/>
        </w:rPr>
        <w:t xml:space="preserve"> </w:t>
      </w:r>
      <w:r>
        <w:t>Committee reviewed the CCG’s draft accounts and approved the final accounts and</w:t>
      </w:r>
      <w:r>
        <w:rPr>
          <w:spacing w:val="1"/>
        </w:rPr>
        <w:t xml:space="preserve"> </w:t>
      </w:r>
      <w:r>
        <w:t>management</w:t>
      </w:r>
      <w:r>
        <w:rPr>
          <w:spacing w:val="-1"/>
        </w:rPr>
        <w:t xml:space="preserve"> </w:t>
      </w:r>
      <w:r>
        <w:t>response</w:t>
      </w:r>
      <w:r>
        <w:rPr>
          <w:spacing w:val="-3"/>
        </w:rPr>
        <w:t xml:space="preserve"> </w:t>
      </w:r>
      <w:r>
        <w:t>to the</w:t>
      </w:r>
      <w:r>
        <w:rPr>
          <w:spacing w:val="-3"/>
        </w:rPr>
        <w:t xml:space="preserve"> </w:t>
      </w:r>
      <w:r>
        <w:t>auditor on</w:t>
      </w:r>
      <w:r>
        <w:rPr>
          <w:spacing w:val="-3"/>
        </w:rPr>
        <w:t xml:space="preserve"> </w:t>
      </w:r>
      <w:r>
        <w:t>behalf of</w:t>
      </w:r>
      <w:r>
        <w:rPr>
          <w:spacing w:val="-1"/>
        </w:rPr>
        <w:t xml:space="preserve"> </w:t>
      </w:r>
      <w:r>
        <w:t>the</w:t>
      </w:r>
      <w:r>
        <w:rPr>
          <w:spacing w:val="-2"/>
        </w:rPr>
        <w:t xml:space="preserve"> </w:t>
      </w:r>
      <w:r>
        <w:t>Board.</w:t>
      </w:r>
    </w:p>
    <w:p w14:paraId="00C93AFE" w14:textId="77777777" w:rsidR="00407F46" w:rsidRDefault="00407F46">
      <w:pPr>
        <w:pStyle w:val="BodyText"/>
        <w:spacing w:before="9"/>
        <w:rPr>
          <w:sz w:val="20"/>
        </w:rPr>
      </w:pPr>
    </w:p>
    <w:p w14:paraId="42E8C0B2" w14:textId="77777777" w:rsidR="00407F46" w:rsidRDefault="00945025">
      <w:pPr>
        <w:pStyle w:val="BodyText"/>
        <w:spacing w:before="1"/>
        <w:ind w:left="120" w:right="465"/>
      </w:pPr>
      <w:r>
        <w:t>The Committee also reviews the CCG’s risk register/Board Assurance Framework</w:t>
      </w:r>
      <w:r>
        <w:rPr>
          <w:spacing w:val="1"/>
        </w:rPr>
        <w:t xml:space="preserve"> </w:t>
      </w:r>
      <w:r>
        <w:t>(BAF) and associated risk management processes and procedures.</w:t>
      </w:r>
      <w:r>
        <w:rPr>
          <w:spacing w:val="1"/>
        </w:rPr>
        <w:t xml:space="preserve"> </w:t>
      </w:r>
      <w:r>
        <w:t>The Committee</w:t>
      </w:r>
      <w:r>
        <w:rPr>
          <w:spacing w:val="-64"/>
        </w:rPr>
        <w:t xml:space="preserve"> </w:t>
      </w:r>
      <w:r>
        <w:t>supported an aligned MSE CCG Risk Management Policy which was adopted by the</w:t>
      </w:r>
      <w:r>
        <w:rPr>
          <w:spacing w:val="-64"/>
        </w:rPr>
        <w:t xml:space="preserve"> </w:t>
      </w:r>
      <w:r>
        <w:t>CCG</w:t>
      </w:r>
      <w:r>
        <w:rPr>
          <w:spacing w:val="-1"/>
        </w:rPr>
        <w:t xml:space="preserve"> </w:t>
      </w:r>
      <w:r>
        <w:t>Boards in</w:t>
      </w:r>
      <w:r>
        <w:rPr>
          <w:spacing w:val="-2"/>
        </w:rPr>
        <w:t xml:space="preserve"> </w:t>
      </w:r>
      <w:r>
        <w:t>November 2021.</w:t>
      </w:r>
    </w:p>
    <w:p w14:paraId="76353CC3" w14:textId="77777777" w:rsidR="00407F46" w:rsidRDefault="00407F46">
      <w:pPr>
        <w:pStyle w:val="BodyText"/>
        <w:spacing w:before="10"/>
        <w:rPr>
          <w:sz w:val="20"/>
        </w:rPr>
      </w:pPr>
    </w:p>
    <w:p w14:paraId="7368F0CF" w14:textId="77777777" w:rsidR="00407F46" w:rsidRDefault="00945025">
      <w:pPr>
        <w:pStyle w:val="BodyText"/>
        <w:ind w:left="120"/>
      </w:pPr>
      <w:r>
        <w:t>During the Level 4 incident from mid-December to February 2022, the committee</w:t>
      </w:r>
      <w:r>
        <w:rPr>
          <w:spacing w:val="1"/>
        </w:rPr>
        <w:t xml:space="preserve"> </w:t>
      </w:r>
      <w:r>
        <w:t>received</w:t>
      </w:r>
      <w:r>
        <w:rPr>
          <w:spacing w:val="-3"/>
        </w:rPr>
        <w:t xml:space="preserve"> </w:t>
      </w:r>
      <w:r>
        <w:t>a</w:t>
      </w:r>
      <w:r>
        <w:rPr>
          <w:spacing w:val="-1"/>
        </w:rPr>
        <w:t xml:space="preserve"> </w:t>
      </w:r>
      <w:r>
        <w:t>copy</w:t>
      </w:r>
      <w:r>
        <w:rPr>
          <w:spacing w:val="-1"/>
        </w:rPr>
        <w:t xml:space="preserve"> </w:t>
      </w:r>
      <w:r>
        <w:t>of</w:t>
      </w:r>
      <w:r>
        <w:rPr>
          <w:spacing w:val="-3"/>
        </w:rPr>
        <w:t xml:space="preserve"> </w:t>
      </w:r>
      <w:r>
        <w:t>the</w:t>
      </w:r>
      <w:r>
        <w:rPr>
          <w:spacing w:val="-4"/>
        </w:rPr>
        <w:t xml:space="preserve"> </w:t>
      </w:r>
      <w:r>
        <w:t>CIMT</w:t>
      </w:r>
      <w:r>
        <w:rPr>
          <w:spacing w:val="-1"/>
        </w:rPr>
        <w:t xml:space="preserve"> </w:t>
      </w:r>
      <w:r>
        <w:t>Risk</w:t>
      </w:r>
      <w:r>
        <w:rPr>
          <w:spacing w:val="-1"/>
        </w:rPr>
        <w:t xml:space="preserve"> </w:t>
      </w:r>
      <w:r>
        <w:t>Register</w:t>
      </w:r>
      <w:r>
        <w:rPr>
          <w:spacing w:val="-1"/>
        </w:rPr>
        <w:t xml:space="preserve"> </w:t>
      </w:r>
      <w:r>
        <w:t>which</w:t>
      </w:r>
      <w:r>
        <w:rPr>
          <w:spacing w:val="-2"/>
        </w:rPr>
        <w:t xml:space="preserve"> </w:t>
      </w:r>
      <w:r>
        <w:t>focused</w:t>
      </w:r>
      <w:r>
        <w:rPr>
          <w:spacing w:val="-3"/>
        </w:rPr>
        <w:t xml:space="preserve"> </w:t>
      </w:r>
      <w:r>
        <w:t>on</w:t>
      </w:r>
      <w:r>
        <w:rPr>
          <w:spacing w:val="-1"/>
        </w:rPr>
        <w:t xml:space="preserve"> </w:t>
      </w:r>
      <w:r>
        <w:t>key</w:t>
      </w:r>
      <w:r>
        <w:rPr>
          <w:spacing w:val="-1"/>
        </w:rPr>
        <w:t xml:space="preserve"> </w:t>
      </w:r>
      <w:r>
        <w:t>risks</w:t>
      </w:r>
      <w:r>
        <w:rPr>
          <w:spacing w:val="-2"/>
        </w:rPr>
        <w:t xml:space="preserve"> </w:t>
      </w:r>
      <w:r>
        <w:t>whilst</w:t>
      </w:r>
      <w:r>
        <w:rPr>
          <w:spacing w:val="-1"/>
        </w:rPr>
        <w:t xml:space="preserve"> </w:t>
      </w:r>
      <w:r>
        <w:t>normal</w:t>
      </w:r>
      <w:r>
        <w:rPr>
          <w:spacing w:val="-1"/>
        </w:rPr>
        <w:t xml:space="preserve"> </w:t>
      </w:r>
      <w:r>
        <w:t>risk</w:t>
      </w:r>
      <w:r>
        <w:rPr>
          <w:spacing w:val="-64"/>
        </w:rPr>
        <w:t xml:space="preserve"> </w:t>
      </w:r>
      <w:r>
        <w:t>register reporting arrangements were paused.</w:t>
      </w:r>
      <w:r>
        <w:rPr>
          <w:spacing w:val="1"/>
        </w:rPr>
        <w:t xml:space="preserve"> </w:t>
      </w:r>
      <w:r>
        <w:t>During this period</w:t>
      </w:r>
      <w:r>
        <w:t>, the committee also</w:t>
      </w:r>
      <w:r>
        <w:rPr>
          <w:spacing w:val="1"/>
        </w:rPr>
        <w:t xml:space="preserve"> </w:t>
      </w:r>
      <w:r>
        <w:t>received</w:t>
      </w:r>
      <w:r>
        <w:rPr>
          <w:spacing w:val="-2"/>
        </w:rPr>
        <w:t xml:space="preserve"> </w:t>
      </w:r>
      <w:r>
        <w:t>a copy of</w:t>
      </w:r>
      <w:r>
        <w:rPr>
          <w:spacing w:val="-2"/>
        </w:rPr>
        <w:t xml:space="preserve"> </w:t>
      </w:r>
      <w:r>
        <w:t>the</w:t>
      </w:r>
      <w:r>
        <w:rPr>
          <w:spacing w:val="-2"/>
        </w:rPr>
        <w:t xml:space="preserve"> </w:t>
      </w:r>
      <w:r>
        <w:t>CIMT Decisions Log</w:t>
      </w:r>
      <w:r>
        <w:rPr>
          <w:spacing w:val="-1"/>
        </w:rPr>
        <w:t xml:space="preserve"> </w:t>
      </w:r>
      <w:r>
        <w:t>recording</w:t>
      </w:r>
      <w:r>
        <w:rPr>
          <w:spacing w:val="-2"/>
        </w:rPr>
        <w:t xml:space="preserve"> </w:t>
      </w:r>
      <w:r>
        <w:t>all</w:t>
      </w:r>
      <w:r>
        <w:rPr>
          <w:spacing w:val="-1"/>
        </w:rPr>
        <w:t xml:space="preserve"> </w:t>
      </w:r>
      <w:r>
        <w:t>decisions</w:t>
      </w:r>
      <w:r>
        <w:rPr>
          <w:spacing w:val="-3"/>
        </w:rPr>
        <w:t xml:space="preserve"> </w:t>
      </w:r>
      <w:r>
        <w:t>taken by</w:t>
      </w:r>
      <w:r>
        <w:rPr>
          <w:spacing w:val="-3"/>
        </w:rPr>
        <w:t xml:space="preserve"> </w:t>
      </w:r>
      <w:r>
        <w:t>CIMT.</w:t>
      </w:r>
    </w:p>
    <w:p w14:paraId="1BEB2BAA" w14:textId="77777777" w:rsidR="00407F46" w:rsidRDefault="00407F46">
      <w:pPr>
        <w:pStyle w:val="BodyText"/>
        <w:spacing w:before="10"/>
        <w:rPr>
          <w:sz w:val="20"/>
        </w:rPr>
      </w:pPr>
    </w:p>
    <w:p w14:paraId="27F6D2FB" w14:textId="77777777" w:rsidR="00407F46" w:rsidRDefault="00945025">
      <w:pPr>
        <w:pStyle w:val="BodyText"/>
        <w:ind w:left="120"/>
      </w:pPr>
      <w:r>
        <w:t>The Committee also received the minutes of other main CCG committees, namely the</w:t>
      </w:r>
      <w:r>
        <w:rPr>
          <w:spacing w:val="1"/>
        </w:rPr>
        <w:t xml:space="preserve"> </w:t>
      </w:r>
      <w:r>
        <w:t>minutes</w:t>
      </w:r>
      <w:r>
        <w:rPr>
          <w:spacing w:val="-2"/>
        </w:rPr>
        <w:t xml:space="preserve"> </w:t>
      </w:r>
      <w:r>
        <w:t>of</w:t>
      </w:r>
      <w:r>
        <w:rPr>
          <w:spacing w:val="-2"/>
        </w:rPr>
        <w:t xml:space="preserve"> </w:t>
      </w:r>
      <w:r>
        <w:t>the</w:t>
      </w:r>
      <w:r>
        <w:rPr>
          <w:spacing w:val="-2"/>
        </w:rPr>
        <w:t xml:space="preserve"> </w:t>
      </w:r>
      <w:r>
        <w:t>Primary</w:t>
      </w:r>
      <w:r>
        <w:rPr>
          <w:spacing w:val="-6"/>
        </w:rPr>
        <w:t xml:space="preserve"> </w:t>
      </w:r>
      <w:r>
        <w:t>Care</w:t>
      </w:r>
      <w:r>
        <w:rPr>
          <w:spacing w:val="-2"/>
        </w:rPr>
        <w:t xml:space="preserve"> </w:t>
      </w:r>
      <w:r>
        <w:t>Commissioning</w:t>
      </w:r>
      <w:r>
        <w:rPr>
          <w:spacing w:val="-2"/>
        </w:rPr>
        <w:t xml:space="preserve"> </w:t>
      </w:r>
      <w:r>
        <w:t>Committee,</w:t>
      </w:r>
      <w:r>
        <w:rPr>
          <w:spacing w:val="-2"/>
        </w:rPr>
        <w:t xml:space="preserve"> </w:t>
      </w:r>
      <w:r>
        <w:t>the</w:t>
      </w:r>
      <w:r>
        <w:rPr>
          <w:spacing w:val="-2"/>
        </w:rPr>
        <w:t xml:space="preserve"> </w:t>
      </w:r>
      <w:r>
        <w:t>Patient</w:t>
      </w:r>
      <w:r>
        <w:rPr>
          <w:spacing w:val="-4"/>
        </w:rPr>
        <w:t xml:space="preserve"> </w:t>
      </w:r>
      <w:r>
        <w:t>Safety</w:t>
      </w:r>
      <w:r>
        <w:rPr>
          <w:spacing w:val="-2"/>
        </w:rPr>
        <w:t xml:space="preserve"> </w:t>
      </w:r>
      <w:r>
        <w:t>and</w:t>
      </w:r>
      <w:r>
        <w:rPr>
          <w:spacing w:val="-2"/>
        </w:rPr>
        <w:t xml:space="preserve"> </w:t>
      </w:r>
      <w:r>
        <w:t>Quality</w:t>
      </w:r>
      <w:r>
        <w:rPr>
          <w:spacing w:val="-63"/>
        </w:rPr>
        <w:t xml:space="preserve"> </w:t>
      </w:r>
      <w:r>
        <w:t>and the Finance &amp; Performance Committee meetings held in common with the other</w:t>
      </w:r>
      <w:r>
        <w:rPr>
          <w:spacing w:val="1"/>
        </w:rPr>
        <w:t xml:space="preserve"> </w:t>
      </w:r>
      <w:r>
        <w:t>M&amp;SE</w:t>
      </w:r>
      <w:r>
        <w:rPr>
          <w:spacing w:val="-1"/>
        </w:rPr>
        <w:t xml:space="preserve"> </w:t>
      </w:r>
      <w:r>
        <w:t>CCG committees.</w:t>
      </w:r>
    </w:p>
    <w:p w14:paraId="43089FD4" w14:textId="77777777" w:rsidR="00407F46" w:rsidRDefault="00407F46">
      <w:pPr>
        <w:pStyle w:val="BodyText"/>
        <w:spacing w:before="11"/>
        <w:rPr>
          <w:sz w:val="20"/>
        </w:rPr>
      </w:pPr>
    </w:p>
    <w:p w14:paraId="3CE86E25" w14:textId="77777777" w:rsidR="00407F46" w:rsidRDefault="00945025">
      <w:pPr>
        <w:pStyle w:val="BodyText"/>
        <w:ind w:left="120" w:right="678"/>
      </w:pPr>
      <w:r>
        <w:t>In line with NHS England guidance on the management of Conflicts of Interest, the</w:t>
      </w:r>
      <w:r>
        <w:rPr>
          <w:spacing w:val="-65"/>
        </w:rPr>
        <w:t xml:space="preserve"> </w:t>
      </w:r>
      <w:r>
        <w:t>Chair</w:t>
      </w:r>
      <w:r>
        <w:rPr>
          <w:spacing w:val="-4"/>
        </w:rPr>
        <w:t xml:space="preserve"> </w:t>
      </w:r>
      <w:r>
        <w:t>of</w:t>
      </w:r>
      <w:r>
        <w:rPr>
          <w:spacing w:val="-1"/>
        </w:rPr>
        <w:t xml:space="preserve"> </w:t>
      </w:r>
      <w:r>
        <w:t>the</w:t>
      </w:r>
      <w:r>
        <w:rPr>
          <w:spacing w:val="-3"/>
        </w:rPr>
        <w:t xml:space="preserve"> </w:t>
      </w:r>
      <w:r>
        <w:t>Audit</w:t>
      </w:r>
      <w:r>
        <w:rPr>
          <w:spacing w:val="-2"/>
        </w:rPr>
        <w:t xml:space="preserve"> </w:t>
      </w:r>
      <w:r>
        <w:t>Committee</w:t>
      </w:r>
      <w:r>
        <w:rPr>
          <w:spacing w:val="-1"/>
        </w:rPr>
        <w:t xml:space="preserve"> </w:t>
      </w:r>
      <w:r>
        <w:t>acts</w:t>
      </w:r>
      <w:r>
        <w:rPr>
          <w:spacing w:val="-3"/>
        </w:rPr>
        <w:t xml:space="preserve"> </w:t>
      </w:r>
      <w:r>
        <w:t>as</w:t>
      </w:r>
      <w:r>
        <w:rPr>
          <w:spacing w:val="-2"/>
        </w:rPr>
        <w:t xml:space="preserve"> </w:t>
      </w:r>
      <w:r>
        <w:t>the</w:t>
      </w:r>
      <w:r>
        <w:rPr>
          <w:spacing w:val="-1"/>
        </w:rPr>
        <w:t xml:space="preserve"> </w:t>
      </w:r>
      <w:r>
        <w:t>CCG’s</w:t>
      </w:r>
      <w:r>
        <w:rPr>
          <w:spacing w:val="-1"/>
        </w:rPr>
        <w:t xml:space="preserve"> </w:t>
      </w:r>
      <w:r>
        <w:t>Conflic</w:t>
      </w:r>
      <w:r>
        <w:t>ts</w:t>
      </w:r>
      <w:r>
        <w:rPr>
          <w:spacing w:val="-1"/>
        </w:rPr>
        <w:t xml:space="preserve"> </w:t>
      </w:r>
      <w:r>
        <w:t>of</w:t>
      </w:r>
      <w:r>
        <w:rPr>
          <w:spacing w:val="-1"/>
        </w:rPr>
        <w:t xml:space="preserve"> </w:t>
      </w:r>
      <w:r>
        <w:t>Interest</w:t>
      </w:r>
      <w:r>
        <w:rPr>
          <w:spacing w:val="-1"/>
        </w:rPr>
        <w:t xml:space="preserve"> </w:t>
      </w:r>
      <w:r>
        <w:t>Guardian.</w:t>
      </w:r>
    </w:p>
    <w:p w14:paraId="3BD64B06" w14:textId="77777777" w:rsidR="00407F46" w:rsidRDefault="00407F46">
      <w:pPr>
        <w:pStyle w:val="BodyText"/>
        <w:spacing w:before="10"/>
        <w:rPr>
          <w:sz w:val="20"/>
        </w:rPr>
      </w:pPr>
    </w:p>
    <w:p w14:paraId="2708E6E5" w14:textId="77777777" w:rsidR="00407F46" w:rsidRDefault="00945025">
      <w:pPr>
        <w:pStyle w:val="BodyText"/>
        <w:ind w:left="120" w:right="164"/>
      </w:pPr>
      <w:r>
        <w:t>The Committee and Board approved an extension of the expiry date of relevant CCG</w:t>
      </w:r>
      <w:r>
        <w:rPr>
          <w:spacing w:val="-64"/>
        </w:rPr>
        <w:t xml:space="preserve"> </w:t>
      </w:r>
      <w:r>
        <w:t>policies, including the Conflicts of Interest, Gifts and Hospitality and Standards of</w:t>
      </w:r>
      <w:r>
        <w:rPr>
          <w:spacing w:val="1"/>
        </w:rPr>
        <w:t xml:space="preserve"> </w:t>
      </w:r>
      <w:r>
        <w:t>Business Conduct policies, to March 2022 to enable the M&amp;SE CCG</w:t>
      </w:r>
      <w:r>
        <w:t>s to focus on</w:t>
      </w:r>
      <w:r>
        <w:rPr>
          <w:spacing w:val="1"/>
        </w:rPr>
        <w:t xml:space="preserve"> </w:t>
      </w:r>
      <w:r>
        <w:t>developing new aligned policies in preparation for the formation of a new Integrated</w:t>
      </w:r>
      <w:r>
        <w:rPr>
          <w:spacing w:val="1"/>
        </w:rPr>
        <w:t xml:space="preserve"> </w:t>
      </w:r>
      <w:r>
        <w:t>Care System (ICS) NHS Body.</w:t>
      </w:r>
      <w:r>
        <w:rPr>
          <w:spacing w:val="1"/>
        </w:rPr>
        <w:t xml:space="preserve"> </w:t>
      </w:r>
      <w:r>
        <w:t>In March 2022, these policies were subsequently</w:t>
      </w:r>
      <w:r>
        <w:rPr>
          <w:spacing w:val="1"/>
        </w:rPr>
        <w:t xml:space="preserve"> </w:t>
      </w:r>
      <w:r>
        <w:t>extended</w:t>
      </w:r>
      <w:r>
        <w:rPr>
          <w:spacing w:val="-3"/>
        </w:rPr>
        <w:t xml:space="preserve"> </w:t>
      </w:r>
      <w:r>
        <w:t>by</w:t>
      </w:r>
      <w:r>
        <w:rPr>
          <w:spacing w:val="-3"/>
        </w:rPr>
        <w:t xml:space="preserve"> </w:t>
      </w:r>
      <w:r>
        <w:t>the</w:t>
      </w:r>
      <w:r>
        <w:rPr>
          <w:spacing w:val="-3"/>
        </w:rPr>
        <w:t xml:space="preserve"> </w:t>
      </w:r>
      <w:r>
        <w:t>Board</w:t>
      </w:r>
      <w:r>
        <w:rPr>
          <w:spacing w:val="-3"/>
        </w:rPr>
        <w:t xml:space="preserve"> </w:t>
      </w:r>
      <w:r>
        <w:t>until</w:t>
      </w:r>
      <w:r>
        <w:rPr>
          <w:spacing w:val="-1"/>
        </w:rPr>
        <w:t xml:space="preserve"> </w:t>
      </w:r>
      <w:r>
        <w:t>30</w:t>
      </w:r>
      <w:r>
        <w:rPr>
          <w:spacing w:val="-1"/>
        </w:rPr>
        <w:t xml:space="preserve"> </w:t>
      </w:r>
      <w:r>
        <w:t>June</w:t>
      </w:r>
      <w:r>
        <w:rPr>
          <w:spacing w:val="-2"/>
        </w:rPr>
        <w:t xml:space="preserve"> </w:t>
      </w:r>
      <w:r>
        <w:t>2022</w:t>
      </w:r>
      <w:r>
        <w:rPr>
          <w:spacing w:val="-1"/>
        </w:rPr>
        <w:t xml:space="preserve"> </w:t>
      </w:r>
      <w:proofErr w:type="gramStart"/>
      <w:r>
        <w:t>as</w:t>
      </w:r>
      <w:r>
        <w:rPr>
          <w:spacing w:val="-6"/>
        </w:rPr>
        <w:t xml:space="preserve"> </w:t>
      </w:r>
      <w:r>
        <w:t>a</w:t>
      </w:r>
      <w:r>
        <w:rPr>
          <w:spacing w:val="-1"/>
        </w:rPr>
        <w:t xml:space="preserve"> </w:t>
      </w:r>
      <w:r>
        <w:t>result</w:t>
      </w:r>
      <w:r>
        <w:rPr>
          <w:spacing w:val="-2"/>
        </w:rPr>
        <w:t xml:space="preserve"> </w:t>
      </w:r>
      <w:r>
        <w:t>of</w:t>
      </w:r>
      <w:proofErr w:type="gramEnd"/>
      <w:r>
        <w:rPr>
          <w:spacing w:val="-1"/>
        </w:rPr>
        <w:t xml:space="preserve"> </w:t>
      </w:r>
      <w:r>
        <w:t>the</w:t>
      </w:r>
      <w:r>
        <w:rPr>
          <w:spacing w:val="-3"/>
        </w:rPr>
        <w:t xml:space="preserve"> </w:t>
      </w:r>
      <w:r>
        <w:t>national</w:t>
      </w:r>
      <w:r>
        <w:rPr>
          <w:spacing w:val="-3"/>
        </w:rPr>
        <w:t xml:space="preserve"> </w:t>
      </w:r>
      <w:r>
        <w:t>decision</w:t>
      </w:r>
      <w:r>
        <w:rPr>
          <w:spacing w:val="-3"/>
        </w:rPr>
        <w:t xml:space="preserve"> </w:t>
      </w:r>
      <w:r>
        <w:t>to delay</w:t>
      </w:r>
      <w:r>
        <w:rPr>
          <w:spacing w:val="-63"/>
        </w:rPr>
        <w:t xml:space="preserve"> </w:t>
      </w:r>
      <w:r>
        <w:t>the</w:t>
      </w:r>
      <w:r>
        <w:rPr>
          <w:spacing w:val="-3"/>
        </w:rPr>
        <w:t xml:space="preserve"> </w:t>
      </w:r>
      <w:r>
        <w:t>establishment</w:t>
      </w:r>
      <w:r>
        <w:rPr>
          <w:spacing w:val="-2"/>
        </w:rPr>
        <w:t xml:space="preserve"> </w:t>
      </w:r>
      <w:r>
        <w:t>of ICBs by three</w:t>
      </w:r>
      <w:r>
        <w:rPr>
          <w:spacing w:val="-1"/>
        </w:rPr>
        <w:t xml:space="preserve"> </w:t>
      </w:r>
      <w:r>
        <w:t>months.</w:t>
      </w:r>
    </w:p>
    <w:p w14:paraId="1B8E9E22" w14:textId="77777777" w:rsidR="00407F46" w:rsidRDefault="00407F46">
      <w:pPr>
        <w:pStyle w:val="BodyText"/>
        <w:spacing w:before="8"/>
        <w:rPr>
          <w:sz w:val="20"/>
        </w:rPr>
      </w:pPr>
    </w:p>
    <w:p w14:paraId="49554801" w14:textId="77777777" w:rsidR="00407F46" w:rsidRDefault="00945025">
      <w:pPr>
        <w:pStyle w:val="BodyText"/>
        <w:ind w:left="120" w:right="224"/>
      </w:pPr>
      <w:r>
        <w:t>The Audit Committee Chair received assurance that the CCG was adhering to NHS</w:t>
      </w:r>
      <w:r>
        <w:rPr>
          <w:spacing w:val="1"/>
        </w:rPr>
        <w:t xml:space="preserve"> </w:t>
      </w:r>
      <w:r>
        <w:t>England mandatory guidance on the management of conflicts of interest via the annual</w:t>
      </w:r>
      <w:r>
        <w:rPr>
          <w:spacing w:val="-65"/>
        </w:rPr>
        <w:t xml:space="preserve"> </w:t>
      </w:r>
      <w:r>
        <w:t>internal</w:t>
      </w:r>
      <w:r>
        <w:rPr>
          <w:spacing w:val="-5"/>
        </w:rPr>
        <w:t xml:space="preserve"> </w:t>
      </w:r>
      <w:r>
        <w:t>audit</w:t>
      </w:r>
      <w:r>
        <w:rPr>
          <w:spacing w:val="-5"/>
        </w:rPr>
        <w:t xml:space="preserve"> </w:t>
      </w:r>
      <w:r>
        <w:t>of</w:t>
      </w:r>
      <w:r>
        <w:rPr>
          <w:spacing w:val="-2"/>
        </w:rPr>
        <w:t xml:space="preserve"> </w:t>
      </w:r>
      <w:r>
        <w:t>conflicts</w:t>
      </w:r>
      <w:r>
        <w:rPr>
          <w:spacing w:val="-1"/>
        </w:rPr>
        <w:t xml:space="preserve"> </w:t>
      </w:r>
      <w:r>
        <w:t>of</w:t>
      </w:r>
      <w:r>
        <w:rPr>
          <w:spacing w:val="-2"/>
        </w:rPr>
        <w:t xml:space="preserve"> </w:t>
      </w:r>
      <w:r>
        <w:t>interest</w:t>
      </w:r>
      <w:r>
        <w:rPr>
          <w:spacing w:val="-2"/>
        </w:rPr>
        <w:t xml:space="preserve"> </w:t>
      </w:r>
      <w:r>
        <w:t>which</w:t>
      </w:r>
      <w:r>
        <w:rPr>
          <w:spacing w:val="-2"/>
        </w:rPr>
        <w:t xml:space="preserve"> </w:t>
      </w:r>
      <w:r>
        <w:t>identified</w:t>
      </w:r>
      <w:r>
        <w:rPr>
          <w:spacing w:val="-2"/>
        </w:rPr>
        <w:t xml:space="preserve"> </w:t>
      </w:r>
      <w:r>
        <w:t>‘reasonable’</w:t>
      </w:r>
      <w:r>
        <w:rPr>
          <w:spacing w:val="-2"/>
        </w:rPr>
        <w:t xml:space="preserve"> </w:t>
      </w:r>
      <w:r>
        <w:t>assurance.</w:t>
      </w:r>
      <w:r>
        <w:rPr>
          <w:spacing w:val="63"/>
        </w:rPr>
        <w:t xml:space="preserve"> </w:t>
      </w:r>
      <w:r>
        <w:t>The</w:t>
      </w:r>
    </w:p>
    <w:p w14:paraId="67B83D68" w14:textId="77777777" w:rsidR="00407F46" w:rsidRDefault="00407F46">
      <w:pPr>
        <w:sectPr w:rsidR="00407F46">
          <w:pgSz w:w="11910" w:h="16840"/>
          <w:pgMar w:top="1320" w:right="1020" w:bottom="720" w:left="1320" w:header="0" w:footer="524" w:gutter="0"/>
          <w:cols w:space="720"/>
        </w:sectPr>
      </w:pPr>
    </w:p>
    <w:p w14:paraId="22189FF7" w14:textId="77777777" w:rsidR="00407F46" w:rsidRDefault="00945025">
      <w:pPr>
        <w:pStyle w:val="BodyText"/>
        <w:spacing w:before="81"/>
        <w:ind w:left="120" w:right="1252"/>
      </w:pPr>
      <w:r>
        <w:lastRenderedPageBreak/>
        <w:t>requirement to submit quarterly returns to NHS England regarding the</w:t>
      </w:r>
      <w:r>
        <w:t xml:space="preserve"> CCG’s</w:t>
      </w:r>
      <w:r>
        <w:rPr>
          <w:spacing w:val="-64"/>
        </w:rPr>
        <w:t xml:space="preserve"> </w:t>
      </w:r>
      <w:r>
        <w:t>adherence</w:t>
      </w:r>
      <w:r>
        <w:rPr>
          <w:spacing w:val="-4"/>
        </w:rPr>
        <w:t xml:space="preserve"> </w:t>
      </w:r>
      <w:r>
        <w:t>to</w:t>
      </w:r>
      <w:r>
        <w:rPr>
          <w:spacing w:val="-3"/>
        </w:rPr>
        <w:t xml:space="preserve"> </w:t>
      </w:r>
      <w:r>
        <w:t>the</w:t>
      </w:r>
      <w:r>
        <w:rPr>
          <w:spacing w:val="-3"/>
        </w:rPr>
        <w:t xml:space="preserve"> </w:t>
      </w:r>
      <w:r>
        <w:t>mandatory</w:t>
      </w:r>
      <w:r>
        <w:rPr>
          <w:spacing w:val="-4"/>
        </w:rPr>
        <w:t xml:space="preserve"> </w:t>
      </w:r>
      <w:r>
        <w:t>guidance</w:t>
      </w:r>
      <w:r>
        <w:rPr>
          <w:spacing w:val="-3"/>
        </w:rPr>
        <w:t xml:space="preserve"> </w:t>
      </w:r>
      <w:r>
        <w:t>was</w:t>
      </w:r>
      <w:r>
        <w:rPr>
          <w:spacing w:val="-1"/>
        </w:rPr>
        <w:t xml:space="preserve"> </w:t>
      </w:r>
      <w:r>
        <w:t>suspended</w:t>
      </w:r>
      <w:r>
        <w:rPr>
          <w:spacing w:val="-1"/>
        </w:rPr>
        <w:t xml:space="preserve"> </w:t>
      </w:r>
      <w:r>
        <w:t>during</w:t>
      </w:r>
      <w:r>
        <w:rPr>
          <w:spacing w:val="-1"/>
        </w:rPr>
        <w:t xml:space="preserve"> </w:t>
      </w:r>
      <w:r>
        <w:t>2021/22.</w:t>
      </w:r>
    </w:p>
    <w:p w14:paraId="25BD90C3" w14:textId="77777777" w:rsidR="00407F46" w:rsidRDefault="00407F46">
      <w:pPr>
        <w:pStyle w:val="BodyText"/>
        <w:spacing w:before="9"/>
        <w:rPr>
          <w:sz w:val="20"/>
        </w:rPr>
      </w:pPr>
    </w:p>
    <w:p w14:paraId="74674DFF" w14:textId="77777777" w:rsidR="00407F46" w:rsidRDefault="00945025">
      <w:pPr>
        <w:spacing w:before="1"/>
        <w:ind w:left="120"/>
        <w:rPr>
          <w:b/>
          <w:sz w:val="24"/>
        </w:rPr>
      </w:pPr>
      <w:r>
        <w:rPr>
          <w:b/>
          <w:sz w:val="24"/>
        </w:rPr>
        <w:t>Remuneration</w:t>
      </w:r>
      <w:r>
        <w:rPr>
          <w:b/>
          <w:spacing w:val="-3"/>
          <w:sz w:val="24"/>
        </w:rPr>
        <w:t xml:space="preserve"> </w:t>
      </w:r>
      <w:r>
        <w:rPr>
          <w:b/>
          <w:sz w:val="24"/>
        </w:rPr>
        <w:t>Committee</w:t>
      </w:r>
    </w:p>
    <w:p w14:paraId="3A282294" w14:textId="77777777" w:rsidR="00407F46" w:rsidRDefault="00407F46">
      <w:pPr>
        <w:pStyle w:val="BodyText"/>
        <w:spacing w:before="10"/>
        <w:rPr>
          <w:b/>
          <w:sz w:val="20"/>
        </w:rPr>
      </w:pPr>
    </w:p>
    <w:p w14:paraId="30C353D2" w14:textId="77777777" w:rsidR="00407F46" w:rsidRDefault="00945025">
      <w:pPr>
        <w:pStyle w:val="BodyText"/>
        <w:ind w:left="120" w:right="279"/>
      </w:pPr>
      <w:r>
        <w:t>The Remuneration and Terms of Service Committee is a committee of the CCG Board</w:t>
      </w:r>
      <w:r>
        <w:rPr>
          <w:spacing w:val="-64"/>
        </w:rPr>
        <w:t xml:space="preserve"> </w:t>
      </w:r>
      <w:r>
        <w:t>with delegated responsibility for making recommendations to the Board on all aspects</w:t>
      </w:r>
      <w:r>
        <w:rPr>
          <w:spacing w:val="1"/>
        </w:rPr>
        <w:t xml:space="preserve"> </w:t>
      </w:r>
      <w:r>
        <w:t>of remuneration and terms of service of employees, including the Accountable Officer,</w:t>
      </w:r>
      <w:r>
        <w:rPr>
          <w:spacing w:val="-64"/>
        </w:rPr>
        <w:t xml:space="preserve"> </w:t>
      </w:r>
      <w:r>
        <w:t>Directors</w:t>
      </w:r>
      <w:r>
        <w:rPr>
          <w:spacing w:val="-1"/>
        </w:rPr>
        <w:t xml:space="preserve"> </w:t>
      </w:r>
      <w:r>
        <w:t>and</w:t>
      </w:r>
      <w:r>
        <w:rPr>
          <w:spacing w:val="-2"/>
        </w:rPr>
        <w:t xml:space="preserve"> </w:t>
      </w:r>
      <w:r>
        <w:t>Lay Members.</w:t>
      </w:r>
    </w:p>
    <w:p w14:paraId="507360C7" w14:textId="77777777" w:rsidR="00407F46" w:rsidRDefault="00407F46">
      <w:pPr>
        <w:pStyle w:val="BodyText"/>
        <w:spacing w:before="10"/>
        <w:rPr>
          <w:sz w:val="20"/>
        </w:rPr>
      </w:pPr>
    </w:p>
    <w:p w14:paraId="755482B0" w14:textId="77777777" w:rsidR="00407F46" w:rsidRDefault="00945025">
      <w:pPr>
        <w:pStyle w:val="BodyText"/>
        <w:ind w:left="120"/>
      </w:pPr>
      <w:r>
        <w:t>In addition, the Committee is responsible for making reco</w:t>
      </w:r>
      <w:r>
        <w:t>mmendations to the Board</w:t>
      </w:r>
      <w:r>
        <w:rPr>
          <w:spacing w:val="1"/>
        </w:rPr>
        <w:t xml:space="preserve"> </w:t>
      </w:r>
      <w:r>
        <w:t>concerning the remuneration and terms of service for Elected GP members and other</w:t>
      </w:r>
      <w:r>
        <w:rPr>
          <w:spacing w:val="1"/>
        </w:rPr>
        <w:t xml:space="preserve"> </w:t>
      </w:r>
      <w:r>
        <w:t>people who provide services to the CCG (all of whom are not employees of the CCG),</w:t>
      </w:r>
      <w:r>
        <w:rPr>
          <w:spacing w:val="-64"/>
        </w:rPr>
        <w:t xml:space="preserve"> </w:t>
      </w:r>
      <w:r>
        <w:t>taking</w:t>
      </w:r>
      <w:r>
        <w:rPr>
          <w:spacing w:val="-1"/>
        </w:rPr>
        <w:t xml:space="preserve"> </w:t>
      </w:r>
      <w:r>
        <w:t>in</w:t>
      </w:r>
      <w:r>
        <w:rPr>
          <w:spacing w:val="-2"/>
        </w:rPr>
        <w:t xml:space="preserve"> </w:t>
      </w:r>
      <w:r>
        <w:t>to</w:t>
      </w:r>
      <w:r>
        <w:rPr>
          <w:spacing w:val="-4"/>
        </w:rPr>
        <w:t xml:space="preserve"> </w:t>
      </w:r>
      <w:r>
        <w:t>account</w:t>
      </w:r>
      <w:r>
        <w:rPr>
          <w:spacing w:val="-3"/>
        </w:rPr>
        <w:t xml:space="preserve"> </w:t>
      </w:r>
      <w:r>
        <w:t>any</w:t>
      </w:r>
      <w:r>
        <w:rPr>
          <w:spacing w:val="-2"/>
        </w:rPr>
        <w:t xml:space="preserve"> </w:t>
      </w:r>
      <w:r>
        <w:t>national</w:t>
      </w:r>
      <w:r>
        <w:rPr>
          <w:spacing w:val="-2"/>
        </w:rPr>
        <w:t xml:space="preserve"> </w:t>
      </w:r>
      <w:r>
        <w:t>or</w:t>
      </w:r>
      <w:r>
        <w:rPr>
          <w:spacing w:val="-1"/>
        </w:rPr>
        <w:t xml:space="preserve"> </w:t>
      </w:r>
      <w:r>
        <w:t>local</w:t>
      </w:r>
      <w:r>
        <w:rPr>
          <w:spacing w:val="-2"/>
        </w:rPr>
        <w:t xml:space="preserve"> </w:t>
      </w:r>
      <w:r>
        <w:t>guidance</w:t>
      </w:r>
      <w:r>
        <w:rPr>
          <w:spacing w:val="-4"/>
        </w:rPr>
        <w:t xml:space="preserve"> </w:t>
      </w:r>
      <w:r>
        <w:t>as</w:t>
      </w:r>
      <w:r>
        <w:rPr>
          <w:spacing w:val="-2"/>
        </w:rPr>
        <w:t xml:space="preserve"> </w:t>
      </w:r>
      <w:r>
        <w:t>appropriate</w:t>
      </w:r>
      <w:r>
        <w:t>,</w:t>
      </w:r>
      <w:r>
        <w:rPr>
          <w:spacing w:val="-1"/>
        </w:rPr>
        <w:t xml:space="preserve"> </w:t>
      </w:r>
      <w:proofErr w:type="gramStart"/>
      <w:r>
        <w:t>so</w:t>
      </w:r>
      <w:r>
        <w:rPr>
          <w:spacing w:val="-2"/>
        </w:rPr>
        <w:t xml:space="preserve"> </w:t>
      </w:r>
      <w:r>
        <w:t>as</w:t>
      </w:r>
      <w:r>
        <w:rPr>
          <w:spacing w:val="-2"/>
        </w:rPr>
        <w:t xml:space="preserve"> </w:t>
      </w:r>
      <w:r>
        <w:t>to</w:t>
      </w:r>
      <w:proofErr w:type="gramEnd"/>
      <w:r>
        <w:rPr>
          <w:spacing w:val="-1"/>
        </w:rPr>
        <w:t xml:space="preserve"> </w:t>
      </w:r>
      <w:r>
        <w:t>ensure</w:t>
      </w:r>
      <w:r>
        <w:rPr>
          <w:spacing w:val="-4"/>
        </w:rPr>
        <w:t xml:space="preserve"> </w:t>
      </w:r>
      <w:r>
        <w:t>that</w:t>
      </w:r>
      <w:r>
        <w:rPr>
          <w:spacing w:val="-64"/>
        </w:rPr>
        <w:t xml:space="preserve"> </w:t>
      </w:r>
      <w:r>
        <w:t>individuals</w:t>
      </w:r>
      <w:r>
        <w:rPr>
          <w:spacing w:val="-4"/>
        </w:rPr>
        <w:t xml:space="preserve"> </w:t>
      </w:r>
      <w:r>
        <w:t>are fairly rewarded</w:t>
      </w:r>
      <w:r>
        <w:rPr>
          <w:spacing w:val="2"/>
        </w:rPr>
        <w:t xml:space="preserve"> </w:t>
      </w:r>
      <w:r>
        <w:t>for their</w:t>
      </w:r>
      <w:r>
        <w:rPr>
          <w:spacing w:val="-2"/>
        </w:rPr>
        <w:t xml:space="preserve"> </w:t>
      </w:r>
      <w:r>
        <w:t>contribution</w:t>
      </w:r>
      <w:r>
        <w:rPr>
          <w:spacing w:val="-2"/>
        </w:rPr>
        <w:t xml:space="preserve"> </w:t>
      </w:r>
      <w:r>
        <w:t>to the CCG.</w:t>
      </w:r>
    </w:p>
    <w:p w14:paraId="46269652" w14:textId="77777777" w:rsidR="00407F46" w:rsidRDefault="00407F46">
      <w:pPr>
        <w:pStyle w:val="BodyText"/>
        <w:spacing w:before="10"/>
        <w:rPr>
          <w:sz w:val="20"/>
        </w:rPr>
      </w:pPr>
    </w:p>
    <w:p w14:paraId="51618F58" w14:textId="77777777" w:rsidR="00407F46" w:rsidRDefault="00945025">
      <w:pPr>
        <w:pStyle w:val="BodyText"/>
        <w:spacing w:before="1"/>
        <w:ind w:left="120" w:right="452"/>
      </w:pPr>
      <w:r>
        <w:t xml:space="preserve">As </w:t>
      </w:r>
      <w:proofErr w:type="gramStart"/>
      <w:r>
        <w:t>at</w:t>
      </w:r>
      <w:proofErr w:type="gramEnd"/>
      <w:r>
        <w:t xml:space="preserve"> 31 March 2022, the membership of the Remuneration Committee comprised of</w:t>
      </w:r>
      <w:r>
        <w:rPr>
          <w:spacing w:val="-64"/>
        </w:rPr>
        <w:t xml:space="preserve"> </w:t>
      </w:r>
      <w:r>
        <w:t>two lay members.</w:t>
      </w:r>
      <w:r>
        <w:rPr>
          <w:spacing w:val="1"/>
        </w:rPr>
        <w:t xml:space="preserve"> </w:t>
      </w:r>
      <w:r>
        <w:t>The committee is chaired by the Lay Member (Patient and Public</w:t>
      </w:r>
      <w:r>
        <w:rPr>
          <w:spacing w:val="1"/>
        </w:rPr>
        <w:t xml:space="preserve"> </w:t>
      </w:r>
      <w:r>
        <w:t>Engage</w:t>
      </w:r>
      <w:r>
        <w:t>ment).</w:t>
      </w:r>
    </w:p>
    <w:p w14:paraId="26C50EB8" w14:textId="77777777" w:rsidR="00407F46" w:rsidRDefault="00407F46">
      <w:pPr>
        <w:pStyle w:val="BodyText"/>
        <w:spacing w:before="9"/>
        <w:rPr>
          <w:sz w:val="20"/>
        </w:rPr>
      </w:pPr>
    </w:p>
    <w:p w14:paraId="70D263F6" w14:textId="77777777" w:rsidR="00407F46" w:rsidRDefault="00945025">
      <w:pPr>
        <w:pStyle w:val="BodyText"/>
        <w:spacing w:before="1"/>
        <w:ind w:left="120" w:right="199"/>
      </w:pPr>
      <w:r>
        <w:t>The Remuneration Committee met in common with the other M&amp;SE CCG</w:t>
      </w:r>
      <w:r>
        <w:rPr>
          <w:spacing w:val="1"/>
        </w:rPr>
        <w:t xml:space="preserve"> </w:t>
      </w:r>
      <w:r>
        <w:t>Remuneration</w:t>
      </w:r>
      <w:r>
        <w:rPr>
          <w:spacing w:val="-2"/>
        </w:rPr>
        <w:t xml:space="preserve"> </w:t>
      </w:r>
      <w:r>
        <w:t>Committees</w:t>
      </w:r>
      <w:r>
        <w:rPr>
          <w:spacing w:val="-4"/>
        </w:rPr>
        <w:t xml:space="preserve"> </w:t>
      </w:r>
      <w:r>
        <w:t>on</w:t>
      </w:r>
      <w:r>
        <w:rPr>
          <w:spacing w:val="-3"/>
        </w:rPr>
        <w:t xml:space="preserve"> </w:t>
      </w:r>
      <w:r>
        <w:t>10</w:t>
      </w:r>
      <w:r>
        <w:rPr>
          <w:spacing w:val="-3"/>
        </w:rPr>
        <w:t xml:space="preserve"> </w:t>
      </w:r>
      <w:r>
        <w:t>occasions,</w:t>
      </w:r>
      <w:r>
        <w:rPr>
          <w:spacing w:val="-4"/>
        </w:rPr>
        <w:t xml:space="preserve"> </w:t>
      </w:r>
      <w:r>
        <w:t>either</w:t>
      </w:r>
      <w:r>
        <w:rPr>
          <w:spacing w:val="-1"/>
        </w:rPr>
        <w:t xml:space="preserve"> </w:t>
      </w:r>
      <w:r>
        <w:t>via</w:t>
      </w:r>
      <w:r>
        <w:rPr>
          <w:spacing w:val="-2"/>
        </w:rPr>
        <w:t xml:space="preserve"> </w:t>
      </w:r>
      <w:r>
        <w:t>MS</w:t>
      </w:r>
      <w:r>
        <w:rPr>
          <w:spacing w:val="-4"/>
        </w:rPr>
        <w:t xml:space="preserve"> </w:t>
      </w:r>
      <w:r>
        <w:t>Teams</w:t>
      </w:r>
      <w:r>
        <w:rPr>
          <w:spacing w:val="-3"/>
        </w:rPr>
        <w:t xml:space="preserve"> </w:t>
      </w:r>
      <w:r>
        <w:t>or</w:t>
      </w:r>
      <w:r>
        <w:rPr>
          <w:spacing w:val="-2"/>
        </w:rPr>
        <w:t xml:space="preserve"> </w:t>
      </w:r>
      <w:r>
        <w:t>by</w:t>
      </w:r>
      <w:r>
        <w:rPr>
          <w:spacing w:val="-1"/>
        </w:rPr>
        <w:t xml:space="preserve"> </w:t>
      </w:r>
      <w:r>
        <w:t>conducting</w:t>
      </w:r>
      <w:r>
        <w:rPr>
          <w:spacing w:val="-64"/>
        </w:rPr>
        <w:t xml:space="preserve"> </w:t>
      </w:r>
      <w:r>
        <w:t>business</w:t>
      </w:r>
      <w:r>
        <w:rPr>
          <w:spacing w:val="-4"/>
        </w:rPr>
        <w:t xml:space="preserve"> </w:t>
      </w:r>
      <w:r>
        <w:t>‘virtually’ by email, during</w:t>
      </w:r>
      <w:r>
        <w:rPr>
          <w:spacing w:val="-3"/>
        </w:rPr>
        <w:t xml:space="preserve"> </w:t>
      </w:r>
      <w:r>
        <w:t>2021/22.</w:t>
      </w:r>
    </w:p>
    <w:p w14:paraId="5251BA45" w14:textId="77777777" w:rsidR="00407F46" w:rsidRDefault="00407F46">
      <w:pPr>
        <w:pStyle w:val="BodyText"/>
        <w:spacing w:before="10"/>
        <w:rPr>
          <w:sz w:val="20"/>
        </w:rPr>
      </w:pPr>
    </w:p>
    <w:p w14:paraId="2463C41B" w14:textId="77777777" w:rsidR="00407F46" w:rsidRDefault="00945025">
      <w:pPr>
        <w:ind w:left="120"/>
        <w:rPr>
          <w:b/>
          <w:sz w:val="24"/>
        </w:rPr>
      </w:pPr>
      <w:r>
        <w:rPr>
          <w:b/>
          <w:sz w:val="24"/>
        </w:rPr>
        <w:t>Patient</w:t>
      </w:r>
      <w:r>
        <w:rPr>
          <w:b/>
          <w:spacing w:val="-3"/>
          <w:sz w:val="24"/>
        </w:rPr>
        <w:t xml:space="preserve"> </w:t>
      </w:r>
      <w:r>
        <w:rPr>
          <w:b/>
          <w:sz w:val="24"/>
        </w:rPr>
        <w:t>Safety</w:t>
      </w:r>
      <w:r>
        <w:rPr>
          <w:b/>
          <w:spacing w:val="-1"/>
          <w:sz w:val="24"/>
        </w:rPr>
        <w:t xml:space="preserve"> </w:t>
      </w:r>
      <w:r>
        <w:rPr>
          <w:b/>
          <w:sz w:val="24"/>
        </w:rPr>
        <w:t>and</w:t>
      </w:r>
      <w:r>
        <w:rPr>
          <w:b/>
          <w:spacing w:val="-2"/>
          <w:sz w:val="24"/>
        </w:rPr>
        <w:t xml:space="preserve"> </w:t>
      </w:r>
      <w:r>
        <w:rPr>
          <w:b/>
          <w:sz w:val="24"/>
        </w:rPr>
        <w:t>Quality</w:t>
      </w:r>
      <w:r>
        <w:rPr>
          <w:b/>
          <w:spacing w:val="-1"/>
          <w:sz w:val="24"/>
        </w:rPr>
        <w:t xml:space="preserve"> </w:t>
      </w:r>
      <w:r>
        <w:rPr>
          <w:b/>
          <w:sz w:val="24"/>
        </w:rPr>
        <w:t>Committee</w:t>
      </w:r>
    </w:p>
    <w:p w14:paraId="22670DE3" w14:textId="77777777" w:rsidR="00407F46" w:rsidRDefault="00407F46">
      <w:pPr>
        <w:pStyle w:val="BodyText"/>
        <w:spacing w:before="10"/>
        <w:rPr>
          <w:b/>
          <w:sz w:val="20"/>
        </w:rPr>
      </w:pPr>
    </w:p>
    <w:p w14:paraId="668C7B47" w14:textId="77777777" w:rsidR="00407F46" w:rsidRDefault="00945025">
      <w:pPr>
        <w:pStyle w:val="BodyText"/>
        <w:ind w:left="120" w:right="145"/>
      </w:pPr>
      <w:r>
        <w:t>This Committee provides assurance regarding the safety and quality of services directly</w:t>
      </w:r>
      <w:r>
        <w:rPr>
          <w:spacing w:val="-64"/>
        </w:rPr>
        <w:t xml:space="preserve"> </w:t>
      </w:r>
      <w:r>
        <w:t xml:space="preserve">commissioned by the CCG, </w:t>
      </w:r>
      <w:proofErr w:type="gramStart"/>
      <w:r>
        <w:t>i.e.</w:t>
      </w:r>
      <w:proofErr w:type="gramEnd"/>
      <w:r>
        <w:t xml:space="preserve"> acute, community, learning disability and mental health</w:t>
      </w:r>
      <w:r>
        <w:rPr>
          <w:spacing w:val="1"/>
        </w:rPr>
        <w:t xml:space="preserve"> </w:t>
      </w:r>
      <w:r>
        <w:t>services, as well as the quality of services within primary care and the care home</w:t>
      </w:r>
      <w:r>
        <w:rPr>
          <w:spacing w:val="1"/>
        </w:rPr>
        <w:t xml:space="preserve"> </w:t>
      </w:r>
      <w:r>
        <w:t>sector.</w:t>
      </w:r>
    </w:p>
    <w:p w14:paraId="36624D60" w14:textId="77777777" w:rsidR="00407F46" w:rsidRDefault="00407F46">
      <w:pPr>
        <w:pStyle w:val="BodyText"/>
        <w:spacing w:before="10"/>
        <w:rPr>
          <w:sz w:val="20"/>
        </w:rPr>
      </w:pPr>
    </w:p>
    <w:p w14:paraId="743F3C01" w14:textId="77777777" w:rsidR="00407F46" w:rsidRDefault="00945025">
      <w:pPr>
        <w:pStyle w:val="BodyText"/>
        <w:ind w:left="120" w:right="771"/>
      </w:pPr>
      <w:r>
        <w:t>The committee also maintains oversight of safeguarding (adults and children) and</w:t>
      </w:r>
      <w:r>
        <w:rPr>
          <w:spacing w:val="-64"/>
        </w:rPr>
        <w:t xml:space="preserve"> </w:t>
      </w:r>
      <w:r>
        <w:t>medicines</w:t>
      </w:r>
      <w:r>
        <w:rPr>
          <w:spacing w:val="-1"/>
        </w:rPr>
        <w:t xml:space="preserve"> </w:t>
      </w:r>
      <w:r>
        <w:t>optimisation.</w:t>
      </w:r>
    </w:p>
    <w:p w14:paraId="38EDF44A" w14:textId="77777777" w:rsidR="00407F46" w:rsidRDefault="00407F46">
      <w:pPr>
        <w:pStyle w:val="BodyText"/>
        <w:spacing w:before="10"/>
        <w:rPr>
          <w:sz w:val="20"/>
        </w:rPr>
      </w:pPr>
    </w:p>
    <w:p w14:paraId="1BC19387" w14:textId="77777777" w:rsidR="00407F46" w:rsidRDefault="00945025">
      <w:pPr>
        <w:pStyle w:val="BodyText"/>
        <w:ind w:left="120" w:right="164"/>
      </w:pPr>
      <w:r>
        <w:t>At</w:t>
      </w:r>
      <w:r>
        <w:rPr>
          <w:spacing w:val="-1"/>
        </w:rPr>
        <w:t xml:space="preserve"> </w:t>
      </w:r>
      <w:r>
        <w:t>the</w:t>
      </w:r>
      <w:r>
        <w:rPr>
          <w:spacing w:val="-1"/>
        </w:rPr>
        <w:t xml:space="preserve"> </w:t>
      </w:r>
      <w:r>
        <w:t>start</w:t>
      </w:r>
      <w:r>
        <w:rPr>
          <w:spacing w:val="-1"/>
        </w:rPr>
        <w:t xml:space="preserve"> </w:t>
      </w:r>
      <w:r>
        <w:t>of</w:t>
      </w:r>
      <w:r>
        <w:rPr>
          <w:spacing w:val="-2"/>
        </w:rPr>
        <w:t xml:space="preserve"> </w:t>
      </w:r>
      <w:r>
        <w:t>the</w:t>
      </w:r>
      <w:r>
        <w:rPr>
          <w:spacing w:val="-3"/>
        </w:rPr>
        <w:t xml:space="preserve"> </w:t>
      </w:r>
      <w:r>
        <w:t>year</w:t>
      </w:r>
      <w:r>
        <w:rPr>
          <w:spacing w:val="-4"/>
        </w:rPr>
        <w:t xml:space="preserve"> </w:t>
      </w:r>
      <w:r>
        <w:t>the</w:t>
      </w:r>
      <w:r>
        <w:rPr>
          <w:spacing w:val="-1"/>
        </w:rPr>
        <w:t xml:space="preserve"> </w:t>
      </w:r>
      <w:r>
        <w:t>Committee was</w:t>
      </w:r>
      <w:r>
        <w:rPr>
          <w:spacing w:val="-1"/>
        </w:rPr>
        <w:t xml:space="preserve"> </w:t>
      </w:r>
      <w:r>
        <w:t>chaired</w:t>
      </w:r>
      <w:r>
        <w:rPr>
          <w:spacing w:val="-1"/>
        </w:rPr>
        <w:t xml:space="preserve"> </w:t>
      </w:r>
      <w:r>
        <w:t>by</w:t>
      </w:r>
      <w:r>
        <w:rPr>
          <w:spacing w:val="-2"/>
        </w:rPr>
        <w:t xml:space="preserve"> </w:t>
      </w:r>
      <w:r>
        <w:t>the</w:t>
      </w:r>
      <w:r>
        <w:rPr>
          <w:spacing w:val="-3"/>
        </w:rPr>
        <w:t xml:space="preserve"> </w:t>
      </w:r>
      <w:r>
        <w:t>Lay</w:t>
      </w:r>
      <w:r>
        <w:rPr>
          <w:spacing w:val="-4"/>
        </w:rPr>
        <w:t xml:space="preserve"> </w:t>
      </w:r>
      <w:r>
        <w:t>Member</w:t>
      </w:r>
      <w:r>
        <w:rPr>
          <w:spacing w:val="-1"/>
        </w:rPr>
        <w:t xml:space="preserve"> </w:t>
      </w:r>
      <w:r>
        <w:t>for Patient</w:t>
      </w:r>
      <w:r>
        <w:rPr>
          <w:spacing w:val="-3"/>
        </w:rPr>
        <w:t xml:space="preserve"> </w:t>
      </w:r>
      <w:r>
        <w:t>and</w:t>
      </w:r>
      <w:r>
        <w:rPr>
          <w:spacing w:val="-64"/>
        </w:rPr>
        <w:t xml:space="preserve"> </w:t>
      </w:r>
      <w:r>
        <w:t>Public Engagement and its core decision making membership comprised a GP</w:t>
      </w:r>
      <w:r>
        <w:rPr>
          <w:spacing w:val="1"/>
        </w:rPr>
        <w:t xml:space="preserve"> </w:t>
      </w:r>
      <w:r>
        <w:t>Representative (Vice Chair), Director of Nursing and Quality and the NHS Alliance</w:t>
      </w:r>
      <w:r>
        <w:rPr>
          <w:spacing w:val="1"/>
        </w:rPr>
        <w:t xml:space="preserve"> </w:t>
      </w:r>
      <w:r>
        <w:t>Director for Mid Essex. Committee meetings were also attended by other senior</w:t>
      </w:r>
      <w:r>
        <w:rPr>
          <w:spacing w:val="1"/>
        </w:rPr>
        <w:t xml:space="preserve"> </w:t>
      </w:r>
      <w:r>
        <w:t>managers</w:t>
      </w:r>
      <w:r>
        <w:rPr>
          <w:spacing w:val="-2"/>
        </w:rPr>
        <w:t xml:space="preserve"> </w:t>
      </w:r>
      <w:r>
        <w:t>with</w:t>
      </w:r>
      <w:r>
        <w:rPr>
          <w:spacing w:val="-1"/>
        </w:rPr>
        <w:t xml:space="preserve"> </w:t>
      </w:r>
      <w:r>
        <w:t>specific</w:t>
      </w:r>
      <w:r>
        <w:rPr>
          <w:spacing w:val="-1"/>
        </w:rPr>
        <w:t xml:space="preserve"> </w:t>
      </w:r>
      <w:r>
        <w:t>responsibility</w:t>
      </w:r>
      <w:r>
        <w:rPr>
          <w:spacing w:val="-1"/>
        </w:rPr>
        <w:t xml:space="preserve"> </w:t>
      </w:r>
      <w:r>
        <w:t>for</w:t>
      </w:r>
      <w:r>
        <w:rPr>
          <w:spacing w:val="-1"/>
        </w:rPr>
        <w:t xml:space="preserve"> </w:t>
      </w:r>
      <w:r>
        <w:t>areas</w:t>
      </w:r>
      <w:r>
        <w:rPr>
          <w:spacing w:val="-1"/>
        </w:rPr>
        <w:t xml:space="preserve"> </w:t>
      </w:r>
      <w:r>
        <w:t>within</w:t>
      </w:r>
      <w:r>
        <w:rPr>
          <w:spacing w:val="-1"/>
        </w:rPr>
        <w:t xml:space="preserve"> </w:t>
      </w:r>
      <w:r>
        <w:t>the</w:t>
      </w:r>
      <w:r>
        <w:rPr>
          <w:spacing w:val="-2"/>
        </w:rPr>
        <w:t xml:space="preserve"> </w:t>
      </w:r>
      <w:r>
        <w:t>remit</w:t>
      </w:r>
      <w:r>
        <w:rPr>
          <w:spacing w:val="-1"/>
        </w:rPr>
        <w:t xml:space="preserve"> </w:t>
      </w:r>
      <w:r>
        <w:t>of</w:t>
      </w:r>
      <w:r>
        <w:rPr>
          <w:spacing w:val="-1"/>
        </w:rPr>
        <w:t xml:space="preserve"> </w:t>
      </w:r>
      <w:r>
        <w:t>the</w:t>
      </w:r>
      <w:r>
        <w:rPr>
          <w:spacing w:val="-1"/>
        </w:rPr>
        <w:t xml:space="preserve"> </w:t>
      </w:r>
      <w:r>
        <w:t>committee.</w:t>
      </w:r>
    </w:p>
    <w:p w14:paraId="6C4550F2" w14:textId="77777777" w:rsidR="00407F46" w:rsidRDefault="00407F46">
      <w:pPr>
        <w:pStyle w:val="BodyText"/>
        <w:spacing w:before="11"/>
        <w:rPr>
          <w:sz w:val="20"/>
        </w:rPr>
      </w:pPr>
    </w:p>
    <w:p w14:paraId="3A3F48E1" w14:textId="77777777" w:rsidR="00407F46" w:rsidRDefault="00945025">
      <w:pPr>
        <w:pStyle w:val="BodyText"/>
        <w:ind w:left="120" w:right="347"/>
        <w:jc w:val="both"/>
      </w:pPr>
      <w:r>
        <w:t>In May 2020 the Committee commenced meeting in common with the other four MSE</w:t>
      </w:r>
      <w:r>
        <w:rPr>
          <w:spacing w:val="-64"/>
        </w:rPr>
        <w:t xml:space="preserve"> </w:t>
      </w:r>
      <w:r>
        <w:t>CCGs’ Patient Safety and Quality (or equivalent) Committees to review the safety and</w:t>
      </w:r>
      <w:r>
        <w:rPr>
          <w:spacing w:val="-64"/>
        </w:rPr>
        <w:t xml:space="preserve"> </w:t>
      </w:r>
      <w:r>
        <w:t>quality</w:t>
      </w:r>
      <w:r>
        <w:rPr>
          <w:spacing w:val="-3"/>
        </w:rPr>
        <w:t xml:space="preserve"> </w:t>
      </w:r>
      <w:r>
        <w:t>of all</w:t>
      </w:r>
      <w:r>
        <w:rPr>
          <w:spacing w:val="-1"/>
        </w:rPr>
        <w:t xml:space="preserve"> </w:t>
      </w:r>
      <w:r>
        <w:t>health care servi</w:t>
      </w:r>
      <w:r>
        <w:t>ces.</w:t>
      </w:r>
    </w:p>
    <w:p w14:paraId="28DBA80C" w14:textId="77777777" w:rsidR="00407F46" w:rsidRDefault="00407F46">
      <w:pPr>
        <w:pStyle w:val="BodyText"/>
        <w:spacing w:before="10"/>
        <w:rPr>
          <w:sz w:val="20"/>
        </w:rPr>
      </w:pPr>
    </w:p>
    <w:p w14:paraId="0DCA92B4" w14:textId="77777777" w:rsidR="00407F46" w:rsidRDefault="00945025">
      <w:pPr>
        <w:pStyle w:val="BodyText"/>
        <w:ind w:left="120" w:right="199"/>
      </w:pPr>
      <w:r>
        <w:t>The Committees meeting in common focused on arrangements to provide care for</w:t>
      </w:r>
      <w:r>
        <w:rPr>
          <w:spacing w:val="1"/>
        </w:rPr>
        <w:t xml:space="preserve"> </w:t>
      </w:r>
      <w:r>
        <w:t>patients diagnosed with COVID-19 within acute, community and care home settings,</w:t>
      </w:r>
      <w:r>
        <w:rPr>
          <w:spacing w:val="1"/>
        </w:rPr>
        <w:t xml:space="preserve"> </w:t>
      </w:r>
      <w:r>
        <w:t>the</w:t>
      </w:r>
      <w:r>
        <w:rPr>
          <w:spacing w:val="-1"/>
        </w:rPr>
        <w:t xml:space="preserve"> </w:t>
      </w:r>
      <w:r>
        <w:t>safety</w:t>
      </w:r>
      <w:r>
        <w:rPr>
          <w:spacing w:val="-3"/>
        </w:rPr>
        <w:t xml:space="preserve"> </w:t>
      </w:r>
      <w:r>
        <w:t>of</w:t>
      </w:r>
      <w:r>
        <w:rPr>
          <w:spacing w:val="-1"/>
        </w:rPr>
        <w:t xml:space="preserve"> </w:t>
      </w:r>
      <w:r>
        <w:t>staff</w:t>
      </w:r>
      <w:r>
        <w:rPr>
          <w:spacing w:val="-3"/>
        </w:rPr>
        <w:t xml:space="preserve"> </w:t>
      </w:r>
      <w:r>
        <w:t>and</w:t>
      </w:r>
      <w:r>
        <w:rPr>
          <w:spacing w:val="-3"/>
        </w:rPr>
        <w:t xml:space="preserve"> </w:t>
      </w:r>
      <w:r>
        <w:t>workforce</w:t>
      </w:r>
      <w:r>
        <w:rPr>
          <w:spacing w:val="-1"/>
        </w:rPr>
        <w:t xml:space="preserve"> </w:t>
      </w:r>
      <w:r>
        <w:t>capacity</w:t>
      </w:r>
      <w:r>
        <w:rPr>
          <w:spacing w:val="-1"/>
        </w:rPr>
        <w:t xml:space="preserve"> </w:t>
      </w:r>
      <w:r>
        <w:t>issues,</w:t>
      </w:r>
      <w:r>
        <w:rPr>
          <w:spacing w:val="-3"/>
        </w:rPr>
        <w:t xml:space="preserve"> </w:t>
      </w:r>
      <w:r>
        <w:t>and</w:t>
      </w:r>
      <w:r>
        <w:rPr>
          <w:spacing w:val="-3"/>
        </w:rPr>
        <w:t xml:space="preserve"> </w:t>
      </w:r>
      <w:r>
        <w:t>the</w:t>
      </w:r>
      <w:r>
        <w:rPr>
          <w:spacing w:val="-1"/>
        </w:rPr>
        <w:t xml:space="preserve"> </w:t>
      </w:r>
      <w:r>
        <w:t>effect</w:t>
      </w:r>
      <w:r>
        <w:rPr>
          <w:spacing w:val="-3"/>
        </w:rPr>
        <w:t xml:space="preserve"> </w:t>
      </w:r>
      <w:r>
        <w:t>that</w:t>
      </w:r>
      <w:r>
        <w:rPr>
          <w:spacing w:val="-3"/>
        </w:rPr>
        <w:t xml:space="preserve"> </w:t>
      </w:r>
      <w:r>
        <w:t>the</w:t>
      </w:r>
      <w:r>
        <w:rPr>
          <w:spacing w:val="-3"/>
        </w:rPr>
        <w:t xml:space="preserve"> </w:t>
      </w:r>
      <w:r>
        <w:t>pandemic</w:t>
      </w:r>
      <w:r>
        <w:rPr>
          <w:spacing w:val="-1"/>
        </w:rPr>
        <w:t xml:space="preserve"> </w:t>
      </w:r>
      <w:r>
        <w:t>was</w:t>
      </w:r>
      <w:r>
        <w:rPr>
          <w:spacing w:val="-63"/>
        </w:rPr>
        <w:t xml:space="preserve"> </w:t>
      </w:r>
      <w:r>
        <w:t>havi</w:t>
      </w:r>
      <w:r>
        <w:t>ng</w:t>
      </w:r>
      <w:r>
        <w:rPr>
          <w:spacing w:val="-2"/>
        </w:rPr>
        <w:t xml:space="preserve"> </w:t>
      </w:r>
      <w:r>
        <w:t>on</w:t>
      </w:r>
      <w:r>
        <w:rPr>
          <w:spacing w:val="-2"/>
        </w:rPr>
        <w:t xml:space="preserve"> </w:t>
      </w:r>
      <w:r>
        <w:t>patients requiring routine and</w:t>
      </w:r>
      <w:r>
        <w:rPr>
          <w:spacing w:val="-2"/>
        </w:rPr>
        <w:t xml:space="preserve"> </w:t>
      </w:r>
      <w:r>
        <w:t>elective care.</w:t>
      </w:r>
    </w:p>
    <w:p w14:paraId="2F6ABBAA" w14:textId="77777777" w:rsidR="00407F46" w:rsidRDefault="00407F46">
      <w:pPr>
        <w:pStyle w:val="BodyText"/>
        <w:spacing w:before="8"/>
        <w:rPr>
          <w:sz w:val="20"/>
        </w:rPr>
      </w:pPr>
    </w:p>
    <w:p w14:paraId="2CAE2C0C" w14:textId="77777777" w:rsidR="00407F46" w:rsidRDefault="00945025">
      <w:pPr>
        <w:pStyle w:val="BodyText"/>
        <w:ind w:left="120" w:right="185"/>
      </w:pPr>
      <w:r>
        <w:t>Other key areas discussed included arrangements for monitoring the quality of provider</w:t>
      </w:r>
      <w:r>
        <w:rPr>
          <w:spacing w:val="-64"/>
        </w:rPr>
        <w:t xml:space="preserve"> </w:t>
      </w:r>
      <w:r>
        <w:t>contracts; review of NHS Patient Safety Updates; review of the Quality Accounts</w:t>
      </w:r>
      <w:r>
        <w:rPr>
          <w:spacing w:val="1"/>
        </w:rPr>
        <w:t xml:space="preserve"> </w:t>
      </w:r>
      <w:r>
        <w:t>2020/21 from Mid and South Essex Hospital NHS Foundation Trust, Essex Partnership</w:t>
      </w:r>
      <w:r>
        <w:rPr>
          <w:spacing w:val="-64"/>
        </w:rPr>
        <w:t xml:space="preserve"> </w:t>
      </w:r>
      <w:r>
        <w:t>University</w:t>
      </w:r>
      <w:r>
        <w:rPr>
          <w:spacing w:val="-2"/>
        </w:rPr>
        <w:t xml:space="preserve"> </w:t>
      </w:r>
      <w:r>
        <w:t>NHS</w:t>
      </w:r>
      <w:r>
        <w:rPr>
          <w:spacing w:val="-1"/>
        </w:rPr>
        <w:t xml:space="preserve"> </w:t>
      </w:r>
      <w:r>
        <w:t>Foundation</w:t>
      </w:r>
      <w:r>
        <w:rPr>
          <w:spacing w:val="-2"/>
        </w:rPr>
        <w:t xml:space="preserve"> </w:t>
      </w:r>
      <w:r>
        <w:t>Trust</w:t>
      </w:r>
      <w:r>
        <w:rPr>
          <w:spacing w:val="-1"/>
        </w:rPr>
        <w:t xml:space="preserve"> </w:t>
      </w:r>
      <w:r>
        <w:t>(EPUT);</w:t>
      </w:r>
      <w:r>
        <w:rPr>
          <w:spacing w:val="-2"/>
        </w:rPr>
        <w:t xml:space="preserve"> </w:t>
      </w:r>
      <w:proofErr w:type="gramStart"/>
      <w:r>
        <w:t>North</w:t>
      </w:r>
      <w:r>
        <w:rPr>
          <w:spacing w:val="-1"/>
        </w:rPr>
        <w:t xml:space="preserve"> </w:t>
      </w:r>
      <w:r>
        <w:t>East</w:t>
      </w:r>
      <w:proofErr w:type="gramEnd"/>
      <w:r>
        <w:rPr>
          <w:spacing w:val="-4"/>
        </w:rPr>
        <w:t xml:space="preserve"> </w:t>
      </w:r>
      <w:r>
        <w:t>London</w:t>
      </w:r>
      <w:r>
        <w:rPr>
          <w:spacing w:val="-1"/>
        </w:rPr>
        <w:t xml:space="preserve"> </w:t>
      </w:r>
      <w:r>
        <w:t>NHS</w:t>
      </w:r>
      <w:r>
        <w:rPr>
          <w:spacing w:val="-4"/>
        </w:rPr>
        <w:t xml:space="preserve"> </w:t>
      </w:r>
      <w:r>
        <w:t>Foundation</w:t>
      </w:r>
      <w:r>
        <w:rPr>
          <w:spacing w:val="-1"/>
        </w:rPr>
        <w:t xml:space="preserve"> </w:t>
      </w:r>
      <w:r>
        <w:t>Trust;</w:t>
      </w:r>
    </w:p>
    <w:p w14:paraId="30DC802F" w14:textId="77777777" w:rsidR="00407F46" w:rsidRDefault="00407F46">
      <w:pPr>
        <w:sectPr w:rsidR="00407F46">
          <w:pgSz w:w="11910" w:h="16840"/>
          <w:pgMar w:top="1320" w:right="1020" w:bottom="720" w:left="1320" w:header="0" w:footer="524" w:gutter="0"/>
          <w:cols w:space="720"/>
        </w:sectPr>
      </w:pPr>
    </w:p>
    <w:p w14:paraId="162E4AEA" w14:textId="77777777" w:rsidR="00407F46" w:rsidRDefault="00945025">
      <w:pPr>
        <w:pStyle w:val="BodyText"/>
        <w:spacing w:before="81"/>
        <w:ind w:left="120" w:right="198"/>
      </w:pPr>
      <w:r>
        <w:lastRenderedPageBreak/>
        <w:t>Barking, Havering and Redbridge NHS Foundation Trust; Provide Community Inte</w:t>
      </w:r>
      <w:r>
        <w:t>rest</w:t>
      </w:r>
      <w:r>
        <w:rPr>
          <w:spacing w:val="1"/>
        </w:rPr>
        <w:t xml:space="preserve"> </w:t>
      </w:r>
      <w:r>
        <w:t>Company and Farleigh Hospice; and agreeing the CCGs’ responses to the Quality</w:t>
      </w:r>
      <w:r>
        <w:rPr>
          <w:spacing w:val="1"/>
        </w:rPr>
        <w:t xml:space="preserve"> </w:t>
      </w:r>
      <w:r>
        <w:t>Accounts; serious incidents and never events; review of arrangements for the</w:t>
      </w:r>
      <w:r>
        <w:rPr>
          <w:spacing w:val="1"/>
        </w:rPr>
        <w:t xml:space="preserve"> </w:t>
      </w:r>
      <w:r>
        <w:t>implementation of the Patient Safety Incident Response Framework; update on Special</w:t>
      </w:r>
      <w:r>
        <w:rPr>
          <w:spacing w:val="-64"/>
        </w:rPr>
        <w:t xml:space="preserve"> </w:t>
      </w:r>
      <w:r>
        <w:t xml:space="preserve">Educational </w:t>
      </w:r>
      <w:r>
        <w:t>Needs and Disabilities services; updates on Learning Disabilities Mortality</w:t>
      </w:r>
      <w:r>
        <w:rPr>
          <w:spacing w:val="1"/>
        </w:rPr>
        <w:t xml:space="preserve"> </w:t>
      </w:r>
      <w:r>
        <w:t>Review (</w:t>
      </w:r>
      <w:proofErr w:type="spellStart"/>
      <w:r>
        <w:t>LeDeR</w:t>
      </w:r>
      <w:proofErr w:type="spellEnd"/>
      <w:r>
        <w:t>) Programme; System Quality Strategy; Infection Prevention and</w:t>
      </w:r>
      <w:r>
        <w:rPr>
          <w:spacing w:val="1"/>
        </w:rPr>
        <w:t xml:space="preserve"> </w:t>
      </w:r>
      <w:r>
        <w:t>Control Strategy; approval of policies; all age continuing care; personal health budgets;</w:t>
      </w:r>
      <w:r>
        <w:rPr>
          <w:spacing w:val="-64"/>
        </w:rPr>
        <w:t xml:space="preserve"> </w:t>
      </w:r>
      <w:r>
        <w:t>review of pati</w:t>
      </w:r>
      <w:r>
        <w:t>ent safety and quality risks; quality and equality impact assessments;</w:t>
      </w:r>
      <w:r>
        <w:rPr>
          <w:spacing w:val="1"/>
        </w:rPr>
        <w:t xml:space="preserve"> </w:t>
      </w:r>
      <w:r>
        <w:t>complaints and a review of any virtual decisions taken since the last committee</w:t>
      </w:r>
      <w:r>
        <w:rPr>
          <w:spacing w:val="1"/>
        </w:rPr>
        <w:t xml:space="preserve"> </w:t>
      </w:r>
      <w:r>
        <w:t>meeting.</w:t>
      </w:r>
    </w:p>
    <w:p w14:paraId="08FCC38F" w14:textId="77777777" w:rsidR="00407F46" w:rsidRDefault="00407F46">
      <w:pPr>
        <w:pStyle w:val="BodyText"/>
        <w:spacing w:before="10"/>
        <w:rPr>
          <w:sz w:val="20"/>
        </w:rPr>
      </w:pPr>
    </w:p>
    <w:p w14:paraId="63E7028A" w14:textId="77777777" w:rsidR="00407F46" w:rsidRDefault="00945025">
      <w:pPr>
        <w:pStyle w:val="BodyText"/>
        <w:ind w:left="120" w:right="199"/>
      </w:pPr>
      <w:r>
        <w:t>These</w:t>
      </w:r>
      <w:r>
        <w:rPr>
          <w:spacing w:val="-4"/>
        </w:rPr>
        <w:t xml:space="preserve"> </w:t>
      </w:r>
      <w:r>
        <w:t>meetings</w:t>
      </w:r>
      <w:r>
        <w:rPr>
          <w:spacing w:val="-5"/>
        </w:rPr>
        <w:t xml:space="preserve"> </w:t>
      </w:r>
      <w:r>
        <w:t>were</w:t>
      </w:r>
      <w:r>
        <w:rPr>
          <w:spacing w:val="-3"/>
        </w:rPr>
        <w:t xml:space="preserve"> </w:t>
      </w:r>
      <w:r>
        <w:t>attended</w:t>
      </w:r>
      <w:r>
        <w:rPr>
          <w:spacing w:val="-2"/>
        </w:rPr>
        <w:t xml:space="preserve"> </w:t>
      </w:r>
      <w:r>
        <w:t>by</w:t>
      </w:r>
      <w:r>
        <w:rPr>
          <w:spacing w:val="-4"/>
        </w:rPr>
        <w:t xml:space="preserve"> </w:t>
      </w:r>
      <w:r>
        <w:t>the</w:t>
      </w:r>
      <w:r>
        <w:rPr>
          <w:spacing w:val="-4"/>
        </w:rPr>
        <w:t xml:space="preserve"> </w:t>
      </w:r>
      <w:r>
        <w:t>minimum</w:t>
      </w:r>
      <w:r>
        <w:rPr>
          <w:spacing w:val="-2"/>
        </w:rPr>
        <w:t xml:space="preserve"> </w:t>
      </w:r>
      <w:r>
        <w:t>number</w:t>
      </w:r>
      <w:r>
        <w:rPr>
          <w:spacing w:val="-2"/>
        </w:rPr>
        <w:t xml:space="preserve"> </w:t>
      </w:r>
      <w:r>
        <w:t>of</w:t>
      </w:r>
      <w:r>
        <w:rPr>
          <w:spacing w:val="-3"/>
        </w:rPr>
        <w:t xml:space="preserve"> </w:t>
      </w:r>
      <w:r>
        <w:t>members</w:t>
      </w:r>
      <w:r>
        <w:rPr>
          <w:spacing w:val="-2"/>
        </w:rPr>
        <w:t xml:space="preserve"> </w:t>
      </w:r>
      <w:r>
        <w:t>required</w:t>
      </w:r>
      <w:r>
        <w:rPr>
          <w:spacing w:val="-3"/>
        </w:rPr>
        <w:t xml:space="preserve"> </w:t>
      </w:r>
      <w:r>
        <w:t>for</w:t>
      </w:r>
      <w:r>
        <w:rPr>
          <w:spacing w:val="-2"/>
        </w:rPr>
        <w:t xml:space="preserve"> </w:t>
      </w:r>
      <w:r>
        <w:t>each</w:t>
      </w:r>
      <w:r>
        <w:rPr>
          <w:spacing w:val="-64"/>
        </w:rPr>
        <w:t xml:space="preserve"> </w:t>
      </w:r>
      <w:r>
        <w:t>CCG committee t</w:t>
      </w:r>
      <w:r>
        <w:t>o be considered quorate. Attendance was generally quorate in line</w:t>
      </w:r>
      <w:r>
        <w:rPr>
          <w:spacing w:val="1"/>
        </w:rPr>
        <w:t xml:space="preserve"> </w:t>
      </w:r>
      <w:r>
        <w:t>with the Committees’ Terms of Reference. If a committee was inquorate due to one or</w:t>
      </w:r>
      <w:r>
        <w:rPr>
          <w:spacing w:val="-64"/>
        </w:rPr>
        <w:t xml:space="preserve"> </w:t>
      </w:r>
      <w:r>
        <w:t xml:space="preserve">more </w:t>
      </w:r>
      <w:proofErr w:type="gramStart"/>
      <w:r>
        <w:t>members</w:t>
      </w:r>
      <w:proofErr w:type="gramEnd"/>
      <w:r>
        <w:t xml:space="preserve"> being unavailable, their support for any decisions made was sought</w:t>
      </w:r>
      <w:r>
        <w:rPr>
          <w:spacing w:val="1"/>
        </w:rPr>
        <w:t xml:space="preserve"> </w:t>
      </w:r>
      <w:r>
        <w:t>following</w:t>
      </w:r>
      <w:r>
        <w:rPr>
          <w:spacing w:val="-1"/>
        </w:rPr>
        <w:t xml:space="preserve"> </w:t>
      </w:r>
      <w:r>
        <w:t>the</w:t>
      </w:r>
      <w:r>
        <w:rPr>
          <w:spacing w:val="-2"/>
        </w:rPr>
        <w:t xml:space="preserve"> </w:t>
      </w:r>
      <w:r>
        <w:t>meeting.</w:t>
      </w:r>
    </w:p>
    <w:p w14:paraId="30594DD0" w14:textId="77777777" w:rsidR="00407F46" w:rsidRDefault="00407F46">
      <w:pPr>
        <w:pStyle w:val="BodyText"/>
        <w:spacing w:before="10"/>
        <w:rPr>
          <w:sz w:val="20"/>
        </w:rPr>
      </w:pPr>
    </w:p>
    <w:p w14:paraId="6D0AEAB1" w14:textId="77777777" w:rsidR="00407F46" w:rsidRDefault="00945025">
      <w:pPr>
        <w:pStyle w:val="BodyText"/>
        <w:spacing w:before="1"/>
        <w:ind w:left="120" w:right="758"/>
      </w:pPr>
      <w:r>
        <w:t>Th</w:t>
      </w:r>
      <w:r>
        <w:t>ree ‘virtual’ meetings were held by email with update reports being circulated to</w:t>
      </w:r>
      <w:r>
        <w:rPr>
          <w:spacing w:val="-64"/>
        </w:rPr>
        <w:t xml:space="preserve"> </w:t>
      </w:r>
      <w:r>
        <w:t>members</w:t>
      </w:r>
      <w:r>
        <w:rPr>
          <w:spacing w:val="-1"/>
        </w:rPr>
        <w:t xml:space="preserve"> </w:t>
      </w:r>
      <w:r>
        <w:t>for information.</w:t>
      </w:r>
    </w:p>
    <w:p w14:paraId="56DA891A" w14:textId="77777777" w:rsidR="00407F46" w:rsidRDefault="00407F46">
      <w:pPr>
        <w:pStyle w:val="BodyText"/>
        <w:spacing w:before="9"/>
        <w:rPr>
          <w:sz w:val="20"/>
        </w:rPr>
      </w:pPr>
    </w:p>
    <w:p w14:paraId="18CA8D94" w14:textId="77777777" w:rsidR="00407F46" w:rsidRDefault="00945025">
      <w:pPr>
        <w:spacing w:before="1"/>
        <w:ind w:left="120"/>
        <w:rPr>
          <w:b/>
          <w:sz w:val="24"/>
        </w:rPr>
      </w:pPr>
      <w:r>
        <w:rPr>
          <w:b/>
          <w:sz w:val="24"/>
        </w:rPr>
        <w:t>Finance</w:t>
      </w:r>
      <w:r>
        <w:rPr>
          <w:b/>
          <w:spacing w:val="-4"/>
          <w:sz w:val="24"/>
        </w:rPr>
        <w:t xml:space="preserve"> </w:t>
      </w:r>
      <w:r>
        <w:rPr>
          <w:b/>
          <w:sz w:val="24"/>
        </w:rPr>
        <w:t>and</w:t>
      </w:r>
      <w:r>
        <w:rPr>
          <w:b/>
          <w:spacing w:val="-1"/>
          <w:sz w:val="24"/>
        </w:rPr>
        <w:t xml:space="preserve"> </w:t>
      </w:r>
      <w:r>
        <w:rPr>
          <w:b/>
          <w:sz w:val="24"/>
        </w:rPr>
        <w:t>Performance</w:t>
      </w:r>
      <w:r>
        <w:rPr>
          <w:b/>
          <w:spacing w:val="-1"/>
          <w:sz w:val="24"/>
        </w:rPr>
        <w:t xml:space="preserve"> </w:t>
      </w:r>
      <w:r>
        <w:rPr>
          <w:b/>
          <w:sz w:val="24"/>
        </w:rPr>
        <w:t>Committee</w:t>
      </w:r>
    </w:p>
    <w:p w14:paraId="2DA62628" w14:textId="77777777" w:rsidR="00407F46" w:rsidRDefault="00407F46">
      <w:pPr>
        <w:pStyle w:val="BodyText"/>
        <w:spacing w:before="9"/>
        <w:rPr>
          <w:b/>
          <w:sz w:val="20"/>
        </w:rPr>
      </w:pPr>
    </w:p>
    <w:p w14:paraId="5A1299A2" w14:textId="77777777" w:rsidR="00407F46" w:rsidRDefault="00945025">
      <w:pPr>
        <w:pStyle w:val="BodyText"/>
        <w:spacing w:before="1"/>
        <w:ind w:left="120" w:right="105"/>
      </w:pPr>
      <w:r>
        <w:t>This Committee scrutinises and provides the CCG Board with assurance on the delivery</w:t>
      </w:r>
      <w:r>
        <w:rPr>
          <w:spacing w:val="-64"/>
        </w:rPr>
        <w:t xml:space="preserve"> </w:t>
      </w:r>
      <w:r>
        <w:t>of the CCG’s remit in respect of the CCG’s overall financial position (including running</w:t>
      </w:r>
      <w:r>
        <w:rPr>
          <w:spacing w:val="1"/>
        </w:rPr>
        <w:t xml:space="preserve"> </w:t>
      </w:r>
      <w:r>
        <w:t>costs)</w:t>
      </w:r>
      <w:r>
        <w:rPr>
          <w:spacing w:val="-2"/>
        </w:rPr>
        <w:t xml:space="preserve"> </w:t>
      </w:r>
      <w:r>
        <w:t>and</w:t>
      </w:r>
      <w:r>
        <w:rPr>
          <w:spacing w:val="-2"/>
        </w:rPr>
        <w:t xml:space="preserve"> </w:t>
      </w:r>
      <w:r>
        <w:t>for</w:t>
      </w:r>
      <w:r>
        <w:rPr>
          <w:spacing w:val="-2"/>
        </w:rPr>
        <w:t xml:space="preserve"> </w:t>
      </w:r>
      <w:r>
        <w:t>service</w:t>
      </w:r>
      <w:r>
        <w:rPr>
          <w:spacing w:val="-3"/>
        </w:rPr>
        <w:t xml:space="preserve"> </w:t>
      </w:r>
      <w:r>
        <w:t>performance</w:t>
      </w:r>
      <w:r>
        <w:rPr>
          <w:spacing w:val="-2"/>
        </w:rPr>
        <w:t xml:space="preserve"> </w:t>
      </w:r>
      <w:r>
        <w:t>for</w:t>
      </w:r>
      <w:r>
        <w:rPr>
          <w:spacing w:val="-2"/>
        </w:rPr>
        <w:t xml:space="preserve"> </w:t>
      </w:r>
      <w:r>
        <w:t>commissioned</w:t>
      </w:r>
      <w:r>
        <w:rPr>
          <w:spacing w:val="-2"/>
        </w:rPr>
        <w:t xml:space="preserve"> </w:t>
      </w:r>
      <w:r>
        <w:t>services</w:t>
      </w:r>
      <w:r>
        <w:rPr>
          <w:spacing w:val="-1"/>
        </w:rPr>
        <w:t xml:space="preserve"> </w:t>
      </w:r>
      <w:r>
        <w:t>not</w:t>
      </w:r>
      <w:r>
        <w:rPr>
          <w:spacing w:val="-2"/>
        </w:rPr>
        <w:t xml:space="preserve"> </w:t>
      </w:r>
      <w:r>
        <w:t>delegated</w:t>
      </w:r>
      <w:r>
        <w:rPr>
          <w:spacing w:val="-4"/>
        </w:rPr>
        <w:t xml:space="preserve"> </w:t>
      </w:r>
      <w:r>
        <w:t>to</w:t>
      </w:r>
      <w:r>
        <w:rPr>
          <w:spacing w:val="-3"/>
        </w:rPr>
        <w:t xml:space="preserve"> </w:t>
      </w:r>
      <w:r>
        <w:t>the</w:t>
      </w:r>
      <w:r>
        <w:rPr>
          <w:spacing w:val="-1"/>
        </w:rPr>
        <w:t xml:space="preserve"> </w:t>
      </w:r>
      <w:r>
        <w:t>JC.</w:t>
      </w:r>
    </w:p>
    <w:p w14:paraId="169CB22C" w14:textId="77777777" w:rsidR="00407F46" w:rsidRDefault="00407F46">
      <w:pPr>
        <w:pStyle w:val="BodyText"/>
        <w:spacing w:before="10"/>
        <w:rPr>
          <w:sz w:val="20"/>
        </w:rPr>
      </w:pPr>
    </w:p>
    <w:p w14:paraId="146BFF0E" w14:textId="77777777" w:rsidR="00407F46" w:rsidRDefault="00945025">
      <w:pPr>
        <w:pStyle w:val="BodyText"/>
        <w:ind w:left="120" w:right="185"/>
      </w:pPr>
      <w:r>
        <w:t>The Committee also maintains local oversight of information management and</w:t>
      </w:r>
      <w:r>
        <w:rPr>
          <w:spacing w:val="1"/>
        </w:rPr>
        <w:t xml:space="preserve"> </w:t>
      </w:r>
      <w:r>
        <w:t>technology, estates developments and the Savings Programme Board’s scrutiny and</w:t>
      </w:r>
      <w:r>
        <w:rPr>
          <w:spacing w:val="1"/>
        </w:rPr>
        <w:t xml:space="preserve"> </w:t>
      </w:r>
      <w:r>
        <w:t>challenge role to ensure the delivery of the CCG’s programme of financial savings. The</w:t>
      </w:r>
      <w:r>
        <w:rPr>
          <w:spacing w:val="-64"/>
        </w:rPr>
        <w:t xml:space="preserve"> </w:t>
      </w:r>
      <w:r>
        <w:t>Committee</w:t>
      </w:r>
      <w:r>
        <w:t xml:space="preserve"> acts as a point of approval for major changes to existing projects and plans,</w:t>
      </w:r>
      <w:r>
        <w:rPr>
          <w:spacing w:val="-64"/>
        </w:rPr>
        <w:t xml:space="preserve"> </w:t>
      </w:r>
      <w:r>
        <w:t>where these are based on considerations related to the achievement of financial or</w:t>
      </w:r>
      <w:r>
        <w:rPr>
          <w:spacing w:val="1"/>
        </w:rPr>
        <w:t xml:space="preserve"> </w:t>
      </w:r>
      <w:r>
        <w:t>other benefits. The Committee also assesses whether there is continued business</w:t>
      </w:r>
      <w:r>
        <w:rPr>
          <w:spacing w:val="1"/>
        </w:rPr>
        <w:t xml:space="preserve"> </w:t>
      </w:r>
      <w:r>
        <w:t xml:space="preserve">justification </w:t>
      </w:r>
      <w:r>
        <w:t>for existing projects and programmes where the financial or other benefits</w:t>
      </w:r>
      <w:r>
        <w:rPr>
          <w:spacing w:val="1"/>
        </w:rPr>
        <w:t xml:space="preserve"> </w:t>
      </w:r>
      <w:r>
        <w:t>have</w:t>
      </w:r>
      <w:r>
        <w:rPr>
          <w:spacing w:val="-1"/>
        </w:rPr>
        <w:t xml:space="preserve"> </w:t>
      </w:r>
      <w:r>
        <w:t>changed.</w:t>
      </w:r>
    </w:p>
    <w:p w14:paraId="0E2470FD" w14:textId="77777777" w:rsidR="00407F46" w:rsidRDefault="00407F46">
      <w:pPr>
        <w:pStyle w:val="BodyText"/>
        <w:spacing w:before="10"/>
        <w:rPr>
          <w:sz w:val="20"/>
        </w:rPr>
      </w:pPr>
    </w:p>
    <w:p w14:paraId="270F5687" w14:textId="77777777" w:rsidR="00407F46" w:rsidRDefault="00945025">
      <w:pPr>
        <w:pStyle w:val="BodyText"/>
        <w:ind w:left="120" w:right="199"/>
      </w:pPr>
      <w:r>
        <w:t>At the start of the year the Committee was chaired by the Lay Member (Governance)</w:t>
      </w:r>
      <w:r>
        <w:rPr>
          <w:spacing w:val="1"/>
        </w:rPr>
        <w:t xml:space="preserve"> </w:t>
      </w:r>
      <w:r>
        <w:t>and</w:t>
      </w:r>
      <w:r>
        <w:rPr>
          <w:spacing w:val="-2"/>
        </w:rPr>
        <w:t xml:space="preserve"> </w:t>
      </w:r>
      <w:r>
        <w:t>its</w:t>
      </w:r>
      <w:r>
        <w:rPr>
          <w:spacing w:val="-4"/>
        </w:rPr>
        <w:t xml:space="preserve"> </w:t>
      </w:r>
      <w:r>
        <w:t>core</w:t>
      </w:r>
      <w:r>
        <w:rPr>
          <w:spacing w:val="-4"/>
        </w:rPr>
        <w:t xml:space="preserve"> </w:t>
      </w:r>
      <w:r>
        <w:t>membership</w:t>
      </w:r>
      <w:r>
        <w:rPr>
          <w:spacing w:val="-2"/>
        </w:rPr>
        <w:t xml:space="preserve"> </w:t>
      </w:r>
      <w:r>
        <w:t>comprised</w:t>
      </w:r>
      <w:r>
        <w:rPr>
          <w:spacing w:val="-4"/>
        </w:rPr>
        <w:t xml:space="preserve"> </w:t>
      </w:r>
      <w:r>
        <w:t>a</w:t>
      </w:r>
      <w:r>
        <w:rPr>
          <w:spacing w:val="-2"/>
        </w:rPr>
        <w:t xml:space="preserve"> </w:t>
      </w:r>
      <w:r>
        <w:t>GP</w:t>
      </w:r>
      <w:r>
        <w:rPr>
          <w:spacing w:val="-4"/>
        </w:rPr>
        <w:t xml:space="preserve"> </w:t>
      </w:r>
      <w:r>
        <w:t>Representative</w:t>
      </w:r>
      <w:r>
        <w:rPr>
          <w:spacing w:val="-2"/>
        </w:rPr>
        <w:t xml:space="preserve"> </w:t>
      </w:r>
      <w:r>
        <w:t>(Vice</w:t>
      </w:r>
      <w:r>
        <w:rPr>
          <w:spacing w:val="-2"/>
        </w:rPr>
        <w:t xml:space="preserve"> </w:t>
      </w:r>
      <w:r>
        <w:t>Chair),</w:t>
      </w:r>
      <w:r>
        <w:rPr>
          <w:spacing w:val="-2"/>
        </w:rPr>
        <w:t xml:space="preserve"> </w:t>
      </w:r>
      <w:r>
        <w:t>Executive</w:t>
      </w:r>
      <w:r>
        <w:rPr>
          <w:spacing w:val="-2"/>
        </w:rPr>
        <w:t xml:space="preserve"> </w:t>
      </w:r>
      <w:r>
        <w:t>Chief</w:t>
      </w:r>
      <w:r>
        <w:rPr>
          <w:spacing w:val="-63"/>
        </w:rPr>
        <w:t xml:space="preserve"> </w:t>
      </w:r>
      <w:r>
        <w:t>Finance Officer, NHS Alliance Director for Mid Essex (or nominated deputy), and</w:t>
      </w:r>
      <w:r>
        <w:rPr>
          <w:spacing w:val="1"/>
        </w:rPr>
        <w:t xml:space="preserve"> </w:t>
      </w:r>
      <w:r>
        <w:t>Executive</w:t>
      </w:r>
      <w:r>
        <w:rPr>
          <w:spacing w:val="-3"/>
        </w:rPr>
        <w:t xml:space="preserve"> </w:t>
      </w:r>
      <w:r>
        <w:t>Director</w:t>
      </w:r>
      <w:r>
        <w:rPr>
          <w:spacing w:val="-1"/>
        </w:rPr>
        <w:t xml:space="preserve"> </w:t>
      </w:r>
      <w:r>
        <w:t>of</w:t>
      </w:r>
      <w:r>
        <w:rPr>
          <w:spacing w:val="-2"/>
        </w:rPr>
        <w:t xml:space="preserve"> </w:t>
      </w:r>
      <w:r>
        <w:t>Nursing</w:t>
      </w:r>
      <w:r>
        <w:rPr>
          <w:spacing w:val="-1"/>
        </w:rPr>
        <w:t xml:space="preserve"> </w:t>
      </w:r>
      <w:r>
        <w:t>and Quality</w:t>
      </w:r>
      <w:r>
        <w:rPr>
          <w:spacing w:val="-1"/>
        </w:rPr>
        <w:t xml:space="preserve"> </w:t>
      </w:r>
      <w:r>
        <w:t>(or</w:t>
      </w:r>
      <w:r>
        <w:rPr>
          <w:spacing w:val="-3"/>
        </w:rPr>
        <w:t xml:space="preserve"> </w:t>
      </w:r>
      <w:r>
        <w:t>nominated</w:t>
      </w:r>
      <w:r>
        <w:rPr>
          <w:spacing w:val="-3"/>
        </w:rPr>
        <w:t xml:space="preserve"> </w:t>
      </w:r>
      <w:r>
        <w:t>deputy</w:t>
      </w:r>
      <w:r>
        <w:rPr>
          <w:spacing w:val="-2"/>
        </w:rPr>
        <w:t xml:space="preserve"> </w:t>
      </w:r>
      <w:r>
        <w:t>nurse).</w:t>
      </w:r>
    </w:p>
    <w:p w14:paraId="127750DD" w14:textId="77777777" w:rsidR="00407F46" w:rsidRDefault="00407F46">
      <w:pPr>
        <w:pStyle w:val="BodyText"/>
        <w:spacing w:before="11"/>
        <w:rPr>
          <w:sz w:val="20"/>
        </w:rPr>
      </w:pPr>
    </w:p>
    <w:p w14:paraId="0665DD45" w14:textId="77777777" w:rsidR="00407F46" w:rsidRDefault="00945025">
      <w:pPr>
        <w:pStyle w:val="BodyText"/>
        <w:ind w:left="120" w:right="106"/>
      </w:pPr>
      <w:r>
        <w:t>In May 2020, the Committee commenced meeting in common with the other four M&amp;SE</w:t>
      </w:r>
      <w:r>
        <w:rPr>
          <w:spacing w:val="-64"/>
        </w:rPr>
        <w:t xml:space="preserve"> </w:t>
      </w:r>
      <w:r>
        <w:t>CCGs’ Fi</w:t>
      </w:r>
      <w:r>
        <w:t>nance and Performance (or equivalent) Committees.</w:t>
      </w:r>
      <w:r>
        <w:rPr>
          <w:spacing w:val="1"/>
        </w:rPr>
        <w:t xml:space="preserve"> </w:t>
      </w:r>
      <w:r>
        <w:t>During 2021/22 it met on</w:t>
      </w:r>
      <w:r>
        <w:rPr>
          <w:spacing w:val="-64"/>
        </w:rPr>
        <w:t xml:space="preserve"> </w:t>
      </w:r>
      <w:r>
        <w:t>8 occasions to review finance and performance issues across all health care services,</w:t>
      </w:r>
      <w:r>
        <w:rPr>
          <w:spacing w:val="1"/>
        </w:rPr>
        <w:t xml:space="preserve"> </w:t>
      </w:r>
      <w:r>
        <w:t>including those ordinarily within the remit of the Mid and South Essex STP CCG Joint</w:t>
      </w:r>
      <w:r>
        <w:rPr>
          <w:spacing w:val="1"/>
        </w:rPr>
        <w:t xml:space="preserve"> </w:t>
      </w:r>
      <w:r>
        <w:t>Commission</w:t>
      </w:r>
      <w:r>
        <w:t>ing</w:t>
      </w:r>
      <w:r>
        <w:rPr>
          <w:spacing w:val="-2"/>
        </w:rPr>
        <w:t xml:space="preserve"> </w:t>
      </w:r>
      <w:r>
        <w:t>Committee (JC).</w:t>
      </w:r>
    </w:p>
    <w:p w14:paraId="0CE64F46" w14:textId="77777777" w:rsidR="00407F46" w:rsidRDefault="00407F46">
      <w:pPr>
        <w:pStyle w:val="BodyText"/>
        <w:spacing w:before="8"/>
        <w:rPr>
          <w:sz w:val="20"/>
        </w:rPr>
      </w:pPr>
    </w:p>
    <w:p w14:paraId="7A7BF489" w14:textId="77777777" w:rsidR="00407F46" w:rsidRDefault="00945025">
      <w:pPr>
        <w:pStyle w:val="BodyText"/>
        <w:ind w:left="120" w:right="159"/>
      </w:pPr>
      <w:r>
        <w:t>The quoracy arrangements for meetings held in common with the other CCG</w:t>
      </w:r>
      <w:r>
        <w:rPr>
          <w:spacing w:val="1"/>
        </w:rPr>
        <w:t xml:space="preserve"> </w:t>
      </w:r>
      <w:r>
        <w:t>committees, mirrored those described under the ‘Patient Safety and Quality Committee’</w:t>
      </w:r>
      <w:r>
        <w:rPr>
          <w:spacing w:val="-64"/>
        </w:rPr>
        <w:t xml:space="preserve"> </w:t>
      </w:r>
      <w:r>
        <w:t>section.</w:t>
      </w:r>
    </w:p>
    <w:p w14:paraId="0061303F" w14:textId="77777777" w:rsidR="00407F46" w:rsidRDefault="00407F46">
      <w:pPr>
        <w:pStyle w:val="BodyText"/>
        <w:spacing w:before="10"/>
        <w:rPr>
          <w:sz w:val="20"/>
        </w:rPr>
      </w:pPr>
    </w:p>
    <w:p w14:paraId="2B8499C2" w14:textId="77777777" w:rsidR="00407F46" w:rsidRDefault="00945025">
      <w:pPr>
        <w:pStyle w:val="BodyText"/>
        <w:ind w:left="120"/>
      </w:pPr>
      <w:r>
        <w:t>During 2021/22 the Committee particularly focused upon review of</w:t>
      </w:r>
      <w:r>
        <w:rPr>
          <w:spacing w:val="1"/>
        </w:rPr>
        <w:t xml:space="preserve"> </w:t>
      </w:r>
      <w:r>
        <w:t>fi</w:t>
      </w:r>
      <w:r>
        <w:t>nance and</w:t>
      </w:r>
      <w:r>
        <w:rPr>
          <w:spacing w:val="1"/>
        </w:rPr>
        <w:t xml:space="preserve"> </w:t>
      </w:r>
      <w:r>
        <w:t>performance</w:t>
      </w:r>
      <w:r>
        <w:rPr>
          <w:spacing w:val="-3"/>
        </w:rPr>
        <w:t xml:space="preserve"> </w:t>
      </w:r>
      <w:r>
        <w:t>risks,</w:t>
      </w:r>
      <w:r>
        <w:rPr>
          <w:spacing w:val="-2"/>
        </w:rPr>
        <w:t xml:space="preserve"> </w:t>
      </w:r>
      <w:r>
        <w:t>receipt</w:t>
      </w:r>
      <w:r>
        <w:rPr>
          <w:spacing w:val="-2"/>
        </w:rPr>
        <w:t xml:space="preserve"> </w:t>
      </w:r>
      <w:r>
        <w:t>of</w:t>
      </w:r>
      <w:r>
        <w:rPr>
          <w:spacing w:val="-3"/>
        </w:rPr>
        <w:t xml:space="preserve"> </w:t>
      </w:r>
      <w:r>
        <w:t>monthly</w:t>
      </w:r>
      <w:r>
        <w:rPr>
          <w:spacing w:val="-2"/>
        </w:rPr>
        <w:t xml:space="preserve"> </w:t>
      </w:r>
      <w:r>
        <w:t>finance</w:t>
      </w:r>
      <w:r>
        <w:rPr>
          <w:spacing w:val="-4"/>
        </w:rPr>
        <w:t xml:space="preserve"> </w:t>
      </w:r>
      <w:r>
        <w:t>reports,</w:t>
      </w:r>
      <w:r>
        <w:rPr>
          <w:spacing w:val="-2"/>
        </w:rPr>
        <w:t xml:space="preserve"> </w:t>
      </w:r>
      <w:r>
        <w:t>Joint</w:t>
      </w:r>
      <w:r>
        <w:rPr>
          <w:spacing w:val="-3"/>
        </w:rPr>
        <w:t xml:space="preserve"> </w:t>
      </w:r>
      <w:r>
        <w:t>Committee</w:t>
      </w:r>
      <w:r>
        <w:rPr>
          <w:spacing w:val="-2"/>
        </w:rPr>
        <w:t xml:space="preserve"> </w:t>
      </w:r>
      <w:r>
        <w:t>finance</w:t>
      </w:r>
      <w:r>
        <w:rPr>
          <w:spacing w:val="-4"/>
        </w:rPr>
        <w:t xml:space="preserve"> </w:t>
      </w:r>
      <w:r>
        <w:t>reports,</w:t>
      </w:r>
    </w:p>
    <w:p w14:paraId="190B7C26" w14:textId="77777777" w:rsidR="00407F46" w:rsidRDefault="00407F46">
      <w:pPr>
        <w:sectPr w:rsidR="00407F46">
          <w:pgSz w:w="11910" w:h="16840"/>
          <w:pgMar w:top="1320" w:right="1020" w:bottom="720" w:left="1320" w:header="0" w:footer="524" w:gutter="0"/>
          <w:cols w:space="720"/>
        </w:sectPr>
      </w:pPr>
    </w:p>
    <w:p w14:paraId="68A68968" w14:textId="77777777" w:rsidR="00407F46" w:rsidRDefault="00945025">
      <w:pPr>
        <w:pStyle w:val="BodyText"/>
        <w:spacing w:before="81"/>
        <w:ind w:left="120" w:right="306"/>
      </w:pPr>
      <w:r>
        <w:lastRenderedPageBreak/>
        <w:t>Elective Recovery Framework updates, Hospital Discharge Programme 2021/22,</w:t>
      </w:r>
      <w:r>
        <w:rPr>
          <w:spacing w:val="1"/>
        </w:rPr>
        <w:t xml:space="preserve"> </w:t>
      </w:r>
      <w:r>
        <w:t xml:space="preserve">contract planning, awards and procurement decisions, performance </w:t>
      </w:r>
      <w:r>
        <w:t>reports from</w:t>
      </w:r>
      <w:r>
        <w:rPr>
          <w:spacing w:val="1"/>
        </w:rPr>
        <w:t xml:space="preserve"> </w:t>
      </w:r>
      <w:r>
        <w:t>System Oversight and Assurance Group (SOAG), Adult Mental Health Transformation</w:t>
      </w:r>
      <w:r>
        <w:rPr>
          <w:spacing w:val="-64"/>
        </w:rPr>
        <w:t xml:space="preserve"> </w:t>
      </w:r>
      <w:r>
        <w:t>Plan contracts, system financial sustainability, 2021/22 Business Plan and CCG</w:t>
      </w:r>
      <w:r>
        <w:rPr>
          <w:spacing w:val="1"/>
        </w:rPr>
        <w:t xml:space="preserve"> </w:t>
      </w:r>
      <w:r>
        <w:t>budgets, approval of terms of reference/frequency of meetings, receipt of System</w:t>
      </w:r>
      <w:r>
        <w:rPr>
          <w:spacing w:val="1"/>
        </w:rPr>
        <w:t xml:space="preserve"> </w:t>
      </w:r>
      <w:r>
        <w:t>Finance</w:t>
      </w:r>
      <w:r>
        <w:rPr>
          <w:spacing w:val="-3"/>
        </w:rPr>
        <w:t xml:space="preserve"> </w:t>
      </w:r>
      <w:r>
        <w:t>Leaders Group (SFLG)</w:t>
      </w:r>
      <w:r>
        <w:rPr>
          <w:spacing w:val="-3"/>
        </w:rPr>
        <w:t xml:space="preserve"> </w:t>
      </w:r>
      <w:r>
        <w:t>minutes.</w:t>
      </w:r>
    </w:p>
    <w:p w14:paraId="57F23F2F" w14:textId="77777777" w:rsidR="00407F46" w:rsidRDefault="00407F46">
      <w:pPr>
        <w:pStyle w:val="BodyText"/>
        <w:spacing w:before="10"/>
        <w:rPr>
          <w:sz w:val="20"/>
        </w:rPr>
      </w:pPr>
    </w:p>
    <w:p w14:paraId="036ED734" w14:textId="77777777" w:rsidR="00407F46" w:rsidRDefault="00945025">
      <w:pPr>
        <w:ind w:left="120"/>
        <w:rPr>
          <w:b/>
          <w:sz w:val="24"/>
        </w:rPr>
      </w:pPr>
      <w:r>
        <w:rPr>
          <w:b/>
          <w:sz w:val="24"/>
        </w:rPr>
        <w:t>Mid</w:t>
      </w:r>
      <w:r>
        <w:rPr>
          <w:b/>
          <w:spacing w:val="-1"/>
          <w:sz w:val="24"/>
        </w:rPr>
        <w:t xml:space="preserve"> </w:t>
      </w:r>
      <w:r>
        <w:rPr>
          <w:b/>
          <w:sz w:val="24"/>
        </w:rPr>
        <w:t>Essex</w:t>
      </w:r>
      <w:r>
        <w:rPr>
          <w:b/>
          <w:spacing w:val="-1"/>
          <w:sz w:val="24"/>
        </w:rPr>
        <w:t xml:space="preserve"> </w:t>
      </w:r>
      <w:r>
        <w:rPr>
          <w:b/>
          <w:sz w:val="24"/>
        </w:rPr>
        <w:t>Live</w:t>
      </w:r>
      <w:r>
        <w:rPr>
          <w:b/>
          <w:spacing w:val="-1"/>
          <w:sz w:val="24"/>
        </w:rPr>
        <w:t xml:space="preserve"> </w:t>
      </w:r>
      <w:r>
        <w:rPr>
          <w:b/>
          <w:sz w:val="24"/>
        </w:rPr>
        <w:t>Well</w:t>
      </w:r>
      <w:r>
        <w:rPr>
          <w:b/>
          <w:spacing w:val="-3"/>
          <w:sz w:val="24"/>
        </w:rPr>
        <w:t xml:space="preserve"> </w:t>
      </w:r>
      <w:r>
        <w:rPr>
          <w:b/>
          <w:sz w:val="24"/>
        </w:rPr>
        <w:t>Partnership</w:t>
      </w:r>
    </w:p>
    <w:p w14:paraId="4E42934C" w14:textId="77777777" w:rsidR="00407F46" w:rsidRDefault="00407F46">
      <w:pPr>
        <w:pStyle w:val="BodyText"/>
        <w:spacing w:before="10"/>
        <w:rPr>
          <w:b/>
          <w:sz w:val="20"/>
        </w:rPr>
      </w:pPr>
    </w:p>
    <w:p w14:paraId="6B19A74B" w14:textId="77777777" w:rsidR="00407F46" w:rsidRDefault="00945025">
      <w:pPr>
        <w:pStyle w:val="BodyText"/>
        <w:ind w:left="120" w:right="520"/>
      </w:pPr>
      <w:r>
        <w:t>The aim of the Mid Essex Alliance is to bring all key partners from across mid Essex</w:t>
      </w:r>
      <w:r>
        <w:rPr>
          <w:spacing w:val="-64"/>
        </w:rPr>
        <w:t xml:space="preserve"> </w:t>
      </w:r>
      <w:r>
        <w:t>together to provide the localism needed within the Mid and South Essex system to</w:t>
      </w:r>
      <w:r>
        <w:rPr>
          <w:spacing w:val="1"/>
        </w:rPr>
        <w:t xml:space="preserve"> </w:t>
      </w:r>
      <w:r>
        <w:t>create</w:t>
      </w:r>
      <w:r>
        <w:rPr>
          <w:spacing w:val="-2"/>
        </w:rPr>
        <w:t xml:space="preserve"> </w:t>
      </w:r>
      <w:r>
        <w:t>opportunities for</w:t>
      </w:r>
      <w:r>
        <w:rPr>
          <w:spacing w:val="-4"/>
        </w:rPr>
        <w:t xml:space="preserve"> </w:t>
      </w:r>
      <w:r>
        <w:t>people to live</w:t>
      </w:r>
      <w:r>
        <w:rPr>
          <w:spacing w:val="-1"/>
        </w:rPr>
        <w:t xml:space="preserve"> </w:t>
      </w:r>
      <w:r>
        <w:t>well in</w:t>
      </w:r>
      <w:r>
        <w:rPr>
          <w:spacing w:val="-2"/>
        </w:rPr>
        <w:t xml:space="preserve"> </w:t>
      </w:r>
      <w:r>
        <w:t>mid Essex.</w:t>
      </w:r>
    </w:p>
    <w:p w14:paraId="5233DC89" w14:textId="77777777" w:rsidR="00407F46" w:rsidRDefault="00407F46">
      <w:pPr>
        <w:pStyle w:val="BodyText"/>
        <w:spacing w:before="10"/>
        <w:rPr>
          <w:sz w:val="20"/>
        </w:rPr>
      </w:pPr>
    </w:p>
    <w:p w14:paraId="2AA04A03" w14:textId="77777777" w:rsidR="00407F46" w:rsidRDefault="00945025">
      <w:pPr>
        <w:pStyle w:val="BodyText"/>
        <w:ind w:left="120"/>
      </w:pPr>
      <w:r>
        <w:t>Its membership comprises Director level representation from the CCG, PCN Clinical</w:t>
      </w:r>
      <w:r>
        <w:rPr>
          <w:spacing w:val="1"/>
        </w:rPr>
        <w:t xml:space="preserve"> </w:t>
      </w:r>
      <w:r>
        <w:t>Directors, the CCG Chair, represe</w:t>
      </w:r>
      <w:r>
        <w:t>ntation from Essex County Council and Braintree,</w:t>
      </w:r>
      <w:r>
        <w:rPr>
          <w:spacing w:val="1"/>
        </w:rPr>
        <w:t xml:space="preserve"> </w:t>
      </w:r>
      <w:r>
        <w:t>Chelmsford</w:t>
      </w:r>
      <w:r>
        <w:rPr>
          <w:spacing w:val="-4"/>
        </w:rPr>
        <w:t xml:space="preserve"> </w:t>
      </w:r>
      <w:r>
        <w:t>and</w:t>
      </w:r>
      <w:r>
        <w:rPr>
          <w:spacing w:val="-3"/>
        </w:rPr>
        <w:t xml:space="preserve"> </w:t>
      </w:r>
      <w:r>
        <w:t>Maldon</w:t>
      </w:r>
      <w:r>
        <w:rPr>
          <w:spacing w:val="-3"/>
        </w:rPr>
        <w:t xml:space="preserve"> </w:t>
      </w:r>
      <w:r>
        <w:t>District</w:t>
      </w:r>
      <w:r>
        <w:rPr>
          <w:spacing w:val="-3"/>
        </w:rPr>
        <w:t xml:space="preserve"> </w:t>
      </w:r>
      <w:r>
        <w:t>Councils,</w:t>
      </w:r>
      <w:r>
        <w:rPr>
          <w:spacing w:val="-3"/>
        </w:rPr>
        <w:t xml:space="preserve"> </w:t>
      </w:r>
      <w:r>
        <w:t>Provide</w:t>
      </w:r>
      <w:r>
        <w:rPr>
          <w:spacing w:val="-2"/>
        </w:rPr>
        <w:t xml:space="preserve"> </w:t>
      </w:r>
      <w:r>
        <w:t>Community</w:t>
      </w:r>
      <w:r>
        <w:rPr>
          <w:spacing w:val="-3"/>
        </w:rPr>
        <w:t xml:space="preserve"> </w:t>
      </w:r>
      <w:r>
        <w:t>Interest</w:t>
      </w:r>
      <w:r>
        <w:rPr>
          <w:spacing w:val="-3"/>
        </w:rPr>
        <w:t xml:space="preserve"> </w:t>
      </w:r>
      <w:r>
        <w:t>Company,</w:t>
      </w:r>
      <w:r>
        <w:rPr>
          <w:spacing w:val="-3"/>
        </w:rPr>
        <w:t xml:space="preserve"> </w:t>
      </w:r>
      <w:r>
        <w:t>Essex</w:t>
      </w:r>
      <w:r>
        <w:rPr>
          <w:spacing w:val="-64"/>
        </w:rPr>
        <w:t xml:space="preserve"> </w:t>
      </w:r>
      <w:r>
        <w:t xml:space="preserve">Partnership University NHSFT, </w:t>
      </w:r>
      <w:proofErr w:type="gramStart"/>
      <w:r>
        <w:t>North East</w:t>
      </w:r>
      <w:proofErr w:type="gramEnd"/>
      <w:r>
        <w:t xml:space="preserve"> London NHSFT, Mid and South Essex</w:t>
      </w:r>
      <w:r>
        <w:rPr>
          <w:spacing w:val="1"/>
        </w:rPr>
        <w:t xml:space="preserve"> </w:t>
      </w:r>
      <w:r>
        <w:t>Foundation Trust, Farleigh Hospice, Chelmsford an</w:t>
      </w:r>
      <w:r>
        <w:t>d Maldon CVS, Community 360 and</w:t>
      </w:r>
      <w:r>
        <w:rPr>
          <w:spacing w:val="-64"/>
        </w:rPr>
        <w:t xml:space="preserve"> </w:t>
      </w:r>
      <w:r>
        <w:t>Virgin</w:t>
      </w:r>
      <w:r>
        <w:rPr>
          <w:spacing w:val="-1"/>
        </w:rPr>
        <w:t xml:space="preserve"> </w:t>
      </w:r>
      <w:r>
        <w:t>Healthcare.</w:t>
      </w:r>
    </w:p>
    <w:p w14:paraId="6244318D" w14:textId="77777777" w:rsidR="00407F46" w:rsidRDefault="00407F46">
      <w:pPr>
        <w:pStyle w:val="BodyText"/>
        <w:spacing w:before="10"/>
        <w:rPr>
          <w:sz w:val="20"/>
        </w:rPr>
      </w:pPr>
    </w:p>
    <w:p w14:paraId="6D2DCD9B" w14:textId="77777777" w:rsidR="00407F46" w:rsidRDefault="00945025">
      <w:pPr>
        <w:pStyle w:val="BodyText"/>
        <w:spacing w:before="1"/>
        <w:ind w:left="120" w:right="164"/>
      </w:pPr>
      <w:r>
        <w:t>The</w:t>
      </w:r>
      <w:r>
        <w:rPr>
          <w:spacing w:val="-2"/>
        </w:rPr>
        <w:t xml:space="preserve"> </w:t>
      </w:r>
      <w:r>
        <w:t>Alliance</w:t>
      </w:r>
      <w:r>
        <w:rPr>
          <w:spacing w:val="-4"/>
        </w:rPr>
        <w:t xml:space="preserve"> </w:t>
      </w:r>
      <w:r>
        <w:t>met</w:t>
      </w:r>
      <w:r>
        <w:rPr>
          <w:spacing w:val="-4"/>
        </w:rPr>
        <w:t xml:space="preserve"> </w:t>
      </w:r>
      <w:r>
        <w:t>monthly</w:t>
      </w:r>
      <w:r>
        <w:rPr>
          <w:spacing w:val="-2"/>
        </w:rPr>
        <w:t xml:space="preserve"> </w:t>
      </w:r>
      <w:r>
        <w:t>during</w:t>
      </w:r>
      <w:r>
        <w:rPr>
          <w:spacing w:val="-4"/>
        </w:rPr>
        <w:t xml:space="preserve"> </w:t>
      </w:r>
      <w:r>
        <w:t>2021/22</w:t>
      </w:r>
      <w:r>
        <w:rPr>
          <w:spacing w:val="-2"/>
        </w:rPr>
        <w:t xml:space="preserve"> </w:t>
      </w:r>
      <w:r>
        <w:t>with</w:t>
      </w:r>
      <w:r>
        <w:rPr>
          <w:spacing w:val="-2"/>
        </w:rPr>
        <w:t xml:space="preserve"> </w:t>
      </w:r>
      <w:r>
        <w:t>good</w:t>
      </w:r>
      <w:r>
        <w:rPr>
          <w:spacing w:val="-2"/>
        </w:rPr>
        <w:t xml:space="preserve"> </w:t>
      </w:r>
      <w:r>
        <w:t>representation</w:t>
      </w:r>
      <w:r>
        <w:rPr>
          <w:spacing w:val="-4"/>
        </w:rPr>
        <w:t xml:space="preserve"> </w:t>
      </w:r>
      <w:r>
        <w:t>from</w:t>
      </w:r>
      <w:r>
        <w:rPr>
          <w:spacing w:val="-3"/>
        </w:rPr>
        <w:t xml:space="preserve"> </w:t>
      </w:r>
      <w:r>
        <w:t>all</w:t>
      </w:r>
      <w:r>
        <w:rPr>
          <w:spacing w:val="-3"/>
        </w:rPr>
        <w:t xml:space="preserve"> </w:t>
      </w:r>
      <w:r>
        <w:t>partners.</w:t>
      </w:r>
      <w:r>
        <w:rPr>
          <w:spacing w:val="-2"/>
        </w:rPr>
        <w:t xml:space="preserve"> </w:t>
      </w:r>
      <w:r>
        <w:t>An</w:t>
      </w:r>
      <w:r>
        <w:rPr>
          <w:spacing w:val="-64"/>
        </w:rPr>
        <w:t xml:space="preserve"> </w:t>
      </w:r>
      <w:r>
        <w:t>Alliance plan was developed with all mid Essex system partners for 2021/22 which</w:t>
      </w:r>
      <w:r>
        <w:rPr>
          <w:spacing w:val="1"/>
        </w:rPr>
        <w:t xml:space="preserve"> </w:t>
      </w:r>
      <w:r>
        <w:t xml:space="preserve">determined the priorities, vision, </w:t>
      </w:r>
      <w:proofErr w:type="gramStart"/>
      <w:r>
        <w:t>outcomes</w:t>
      </w:r>
      <w:proofErr w:type="gramEnd"/>
      <w:r>
        <w:t xml:space="preserve"> and measures for improving health and</w:t>
      </w:r>
      <w:r>
        <w:rPr>
          <w:spacing w:val="1"/>
        </w:rPr>
        <w:t xml:space="preserve"> </w:t>
      </w:r>
      <w:r>
        <w:t>wellbeing</w:t>
      </w:r>
      <w:r>
        <w:rPr>
          <w:spacing w:val="-2"/>
        </w:rPr>
        <w:t xml:space="preserve"> </w:t>
      </w:r>
      <w:r>
        <w:t>of the</w:t>
      </w:r>
      <w:r>
        <w:rPr>
          <w:spacing w:val="-2"/>
        </w:rPr>
        <w:t xml:space="preserve"> </w:t>
      </w:r>
      <w:r>
        <w:t>population of Mid Essex.</w:t>
      </w:r>
    </w:p>
    <w:p w14:paraId="113595EB" w14:textId="77777777" w:rsidR="00407F46" w:rsidRDefault="00407F46">
      <w:pPr>
        <w:pStyle w:val="BodyText"/>
        <w:spacing w:before="10"/>
        <w:rPr>
          <w:sz w:val="20"/>
        </w:rPr>
      </w:pPr>
    </w:p>
    <w:p w14:paraId="4FC50D58" w14:textId="77777777" w:rsidR="00407F46" w:rsidRDefault="00945025">
      <w:pPr>
        <w:pStyle w:val="BodyText"/>
        <w:ind w:left="120" w:right="305"/>
      </w:pPr>
      <w:r>
        <w:t xml:space="preserve">The Alliance is involved in a </w:t>
      </w:r>
      <w:proofErr w:type="gramStart"/>
      <w:r>
        <w:t>three month</w:t>
      </w:r>
      <w:proofErr w:type="gramEnd"/>
      <w:r>
        <w:t xml:space="preserve"> Place De</w:t>
      </w:r>
      <w:r>
        <w:t>velopment Programme, led by NHS</w:t>
      </w:r>
      <w:r>
        <w:rPr>
          <w:spacing w:val="-64"/>
        </w:rPr>
        <w:t xml:space="preserve"> </w:t>
      </w:r>
      <w:r>
        <w:t>England, to support the development of priorities and plans, governance and the</w:t>
      </w:r>
      <w:r>
        <w:rPr>
          <w:spacing w:val="1"/>
        </w:rPr>
        <w:t xml:space="preserve"> </w:t>
      </w:r>
      <w:r>
        <w:t>Alliance</w:t>
      </w:r>
      <w:r>
        <w:rPr>
          <w:spacing w:val="-2"/>
        </w:rPr>
        <w:t xml:space="preserve"> </w:t>
      </w:r>
      <w:r>
        <w:t>approach</w:t>
      </w:r>
      <w:r>
        <w:rPr>
          <w:spacing w:val="-1"/>
        </w:rPr>
        <w:t xml:space="preserve"> </w:t>
      </w:r>
      <w:r>
        <w:t>to</w:t>
      </w:r>
      <w:r>
        <w:rPr>
          <w:spacing w:val="-1"/>
        </w:rPr>
        <w:t xml:space="preserve"> </w:t>
      </w:r>
      <w:r>
        <w:t>population</w:t>
      </w:r>
      <w:r>
        <w:rPr>
          <w:spacing w:val="-3"/>
        </w:rPr>
        <w:t xml:space="preserve"> </w:t>
      </w:r>
      <w:r>
        <w:t>health</w:t>
      </w:r>
      <w:r>
        <w:rPr>
          <w:spacing w:val="-3"/>
        </w:rPr>
        <w:t xml:space="preserve"> </w:t>
      </w:r>
      <w:r>
        <w:t>management</w:t>
      </w:r>
      <w:r>
        <w:rPr>
          <w:spacing w:val="-3"/>
        </w:rPr>
        <w:t xml:space="preserve"> </w:t>
      </w:r>
      <w:r>
        <w:t>for</w:t>
      </w:r>
      <w:r>
        <w:rPr>
          <w:spacing w:val="-5"/>
        </w:rPr>
        <w:t xml:space="preserve"> </w:t>
      </w:r>
      <w:r>
        <w:t>2022/23</w:t>
      </w:r>
      <w:r>
        <w:rPr>
          <w:spacing w:val="-1"/>
        </w:rPr>
        <w:t xml:space="preserve"> </w:t>
      </w:r>
      <w:r>
        <w:t>and</w:t>
      </w:r>
      <w:r>
        <w:rPr>
          <w:spacing w:val="-1"/>
        </w:rPr>
        <w:t xml:space="preserve"> </w:t>
      </w:r>
      <w:r>
        <w:t>beyond.</w:t>
      </w:r>
    </w:p>
    <w:p w14:paraId="559DD2EB" w14:textId="77777777" w:rsidR="00407F46" w:rsidRDefault="00407F46">
      <w:pPr>
        <w:pStyle w:val="BodyText"/>
        <w:spacing w:before="10"/>
        <w:rPr>
          <w:sz w:val="20"/>
        </w:rPr>
      </w:pPr>
    </w:p>
    <w:p w14:paraId="22B15511" w14:textId="77777777" w:rsidR="00407F46" w:rsidRDefault="00945025">
      <w:pPr>
        <w:ind w:left="120"/>
        <w:rPr>
          <w:b/>
          <w:sz w:val="24"/>
        </w:rPr>
      </w:pPr>
      <w:r>
        <w:rPr>
          <w:b/>
          <w:sz w:val="24"/>
        </w:rPr>
        <w:t>Primary</w:t>
      </w:r>
      <w:r>
        <w:rPr>
          <w:b/>
          <w:spacing w:val="-2"/>
          <w:sz w:val="24"/>
        </w:rPr>
        <w:t xml:space="preserve"> </w:t>
      </w:r>
      <w:r>
        <w:rPr>
          <w:b/>
          <w:sz w:val="24"/>
        </w:rPr>
        <w:t>Care</w:t>
      </w:r>
      <w:r>
        <w:rPr>
          <w:b/>
          <w:spacing w:val="-4"/>
          <w:sz w:val="24"/>
        </w:rPr>
        <w:t xml:space="preserve"> </w:t>
      </w:r>
      <w:r>
        <w:rPr>
          <w:b/>
          <w:sz w:val="24"/>
        </w:rPr>
        <w:t>Commissioning</w:t>
      </w:r>
      <w:r>
        <w:rPr>
          <w:b/>
          <w:spacing w:val="-2"/>
          <w:sz w:val="24"/>
        </w:rPr>
        <w:t xml:space="preserve"> </w:t>
      </w:r>
      <w:r>
        <w:rPr>
          <w:b/>
          <w:sz w:val="24"/>
        </w:rPr>
        <w:t>Committee</w:t>
      </w:r>
    </w:p>
    <w:p w14:paraId="081942E6" w14:textId="77777777" w:rsidR="00407F46" w:rsidRDefault="00407F46">
      <w:pPr>
        <w:pStyle w:val="BodyText"/>
        <w:spacing w:before="10"/>
        <w:rPr>
          <w:b/>
          <w:sz w:val="20"/>
        </w:rPr>
      </w:pPr>
    </w:p>
    <w:p w14:paraId="4C281D3D" w14:textId="77777777" w:rsidR="00407F46" w:rsidRDefault="00945025">
      <w:pPr>
        <w:pStyle w:val="BodyText"/>
        <w:ind w:left="120" w:right="358"/>
      </w:pPr>
      <w:r>
        <w:t xml:space="preserve">This Committee was established </w:t>
      </w:r>
      <w:r>
        <w:t>from 1 April 2021 following the CCG being approved</w:t>
      </w:r>
      <w:r>
        <w:rPr>
          <w:spacing w:val="-64"/>
        </w:rPr>
        <w:t xml:space="preserve"> </w:t>
      </w:r>
      <w:r>
        <w:t>fully delegated Primary Care commissioning and is chaired by the Lay Member for</w:t>
      </w:r>
      <w:r>
        <w:rPr>
          <w:spacing w:val="1"/>
        </w:rPr>
        <w:t xml:space="preserve"> </w:t>
      </w:r>
      <w:r>
        <w:t>Patient</w:t>
      </w:r>
      <w:r>
        <w:rPr>
          <w:spacing w:val="-1"/>
        </w:rPr>
        <w:t xml:space="preserve"> </w:t>
      </w:r>
      <w:r>
        <w:t>and</w:t>
      </w:r>
      <w:r>
        <w:rPr>
          <w:spacing w:val="-2"/>
        </w:rPr>
        <w:t xml:space="preserve"> </w:t>
      </w:r>
      <w:r>
        <w:t>Public Engagement.</w:t>
      </w:r>
    </w:p>
    <w:p w14:paraId="39F68307" w14:textId="77777777" w:rsidR="00407F46" w:rsidRDefault="00407F46">
      <w:pPr>
        <w:pStyle w:val="BodyText"/>
        <w:spacing w:before="10"/>
        <w:rPr>
          <w:sz w:val="20"/>
        </w:rPr>
      </w:pPr>
    </w:p>
    <w:p w14:paraId="410D8387" w14:textId="77777777" w:rsidR="00407F46" w:rsidRDefault="00945025">
      <w:pPr>
        <w:pStyle w:val="BodyText"/>
        <w:ind w:left="120" w:right="199"/>
      </w:pPr>
      <w:r>
        <w:t>The</w:t>
      </w:r>
      <w:r>
        <w:rPr>
          <w:spacing w:val="-1"/>
        </w:rPr>
        <w:t xml:space="preserve"> </w:t>
      </w:r>
      <w:r>
        <w:t>Committee</w:t>
      </w:r>
      <w:r>
        <w:rPr>
          <w:spacing w:val="-3"/>
        </w:rPr>
        <w:t xml:space="preserve"> </w:t>
      </w:r>
      <w:r>
        <w:t>did</w:t>
      </w:r>
      <w:r>
        <w:rPr>
          <w:spacing w:val="-3"/>
        </w:rPr>
        <w:t xml:space="preserve"> </w:t>
      </w:r>
      <w:r>
        <w:t>not</w:t>
      </w:r>
      <w:r>
        <w:rPr>
          <w:spacing w:val="-3"/>
        </w:rPr>
        <w:t xml:space="preserve"> </w:t>
      </w:r>
      <w:r>
        <w:t>meet</w:t>
      </w:r>
      <w:r>
        <w:rPr>
          <w:spacing w:val="-1"/>
        </w:rPr>
        <w:t xml:space="preserve"> </w:t>
      </w:r>
      <w:r>
        <w:t>in</w:t>
      </w:r>
      <w:r>
        <w:rPr>
          <w:spacing w:val="-3"/>
        </w:rPr>
        <w:t xml:space="preserve"> </w:t>
      </w:r>
      <w:r>
        <w:t>the</w:t>
      </w:r>
      <w:r>
        <w:rPr>
          <w:spacing w:val="-3"/>
        </w:rPr>
        <w:t xml:space="preserve"> </w:t>
      </w:r>
      <w:r>
        <w:t>first</w:t>
      </w:r>
      <w:r>
        <w:rPr>
          <w:spacing w:val="-1"/>
        </w:rPr>
        <w:t xml:space="preserve"> </w:t>
      </w:r>
      <w:r>
        <w:t>couple</w:t>
      </w:r>
      <w:r>
        <w:rPr>
          <w:spacing w:val="-1"/>
        </w:rPr>
        <w:t xml:space="preserve"> </w:t>
      </w:r>
      <w:r>
        <w:t>of</w:t>
      </w:r>
      <w:r>
        <w:rPr>
          <w:spacing w:val="-3"/>
        </w:rPr>
        <w:t xml:space="preserve"> </w:t>
      </w:r>
      <w:r>
        <w:t>months</w:t>
      </w:r>
      <w:r>
        <w:rPr>
          <w:spacing w:val="-3"/>
        </w:rPr>
        <w:t xml:space="preserve"> </w:t>
      </w:r>
      <w:r>
        <w:t>of</w:t>
      </w:r>
      <w:r>
        <w:rPr>
          <w:spacing w:val="-3"/>
        </w:rPr>
        <w:t xml:space="preserve"> </w:t>
      </w:r>
      <w:r>
        <w:t>2021/22</w:t>
      </w:r>
      <w:r>
        <w:rPr>
          <w:spacing w:val="-3"/>
        </w:rPr>
        <w:t xml:space="preserve"> </w:t>
      </w:r>
      <w:r>
        <w:t>and</w:t>
      </w:r>
      <w:r>
        <w:rPr>
          <w:spacing w:val="-3"/>
        </w:rPr>
        <w:t xml:space="preserve"> </w:t>
      </w:r>
      <w:r>
        <w:t>from June</w:t>
      </w:r>
      <w:r>
        <w:rPr>
          <w:spacing w:val="-64"/>
        </w:rPr>
        <w:t xml:space="preserve"> </w:t>
      </w:r>
      <w:r>
        <w:t>2021 the Committee met in common with the other MSE CCGs Primary Care</w:t>
      </w:r>
      <w:r>
        <w:rPr>
          <w:spacing w:val="1"/>
        </w:rPr>
        <w:t xml:space="preserve"> </w:t>
      </w:r>
      <w:r>
        <w:t>Commissioning</w:t>
      </w:r>
      <w:r>
        <w:rPr>
          <w:spacing w:val="-2"/>
        </w:rPr>
        <w:t xml:space="preserve"> </w:t>
      </w:r>
      <w:r>
        <w:t>Committees.</w:t>
      </w:r>
    </w:p>
    <w:p w14:paraId="3E7B9FAB" w14:textId="77777777" w:rsidR="00407F46" w:rsidRDefault="00407F46">
      <w:pPr>
        <w:pStyle w:val="BodyText"/>
        <w:spacing w:before="11"/>
        <w:rPr>
          <w:sz w:val="20"/>
        </w:rPr>
      </w:pPr>
    </w:p>
    <w:p w14:paraId="27A943DB" w14:textId="77777777" w:rsidR="00407F46" w:rsidRDefault="00945025">
      <w:pPr>
        <w:pStyle w:val="BodyText"/>
        <w:ind w:left="120" w:right="838"/>
      </w:pPr>
      <w:r>
        <w:t>There were five meetings held, with three further virtual meetings held to conduct</w:t>
      </w:r>
      <w:r>
        <w:rPr>
          <w:spacing w:val="-65"/>
        </w:rPr>
        <w:t xml:space="preserve"> </w:t>
      </w:r>
      <w:r>
        <w:t>urgent</w:t>
      </w:r>
      <w:r>
        <w:rPr>
          <w:spacing w:val="-3"/>
        </w:rPr>
        <w:t xml:space="preserve"> </w:t>
      </w:r>
      <w:r>
        <w:t>business that</w:t>
      </w:r>
      <w:r>
        <w:rPr>
          <w:spacing w:val="-3"/>
        </w:rPr>
        <w:t xml:space="preserve"> </w:t>
      </w:r>
      <w:r>
        <w:t>could</w:t>
      </w:r>
      <w:r>
        <w:rPr>
          <w:spacing w:val="-2"/>
        </w:rPr>
        <w:t xml:space="preserve"> </w:t>
      </w:r>
      <w:r>
        <w:t>not</w:t>
      </w:r>
      <w:r>
        <w:rPr>
          <w:spacing w:val="-1"/>
        </w:rPr>
        <w:t xml:space="preserve"> </w:t>
      </w:r>
      <w:r>
        <w:t>wait</w:t>
      </w:r>
      <w:r>
        <w:rPr>
          <w:spacing w:val="-2"/>
        </w:rPr>
        <w:t xml:space="preserve"> </w:t>
      </w:r>
      <w:r>
        <w:t>until</w:t>
      </w:r>
      <w:r>
        <w:rPr>
          <w:spacing w:val="-1"/>
        </w:rPr>
        <w:t xml:space="preserve"> </w:t>
      </w:r>
      <w:r>
        <w:t>the</w:t>
      </w:r>
      <w:r>
        <w:rPr>
          <w:spacing w:val="-2"/>
        </w:rPr>
        <w:t xml:space="preserve"> </w:t>
      </w:r>
      <w:r>
        <w:t>next</w:t>
      </w:r>
      <w:r>
        <w:rPr>
          <w:spacing w:val="-1"/>
        </w:rPr>
        <w:t xml:space="preserve"> </w:t>
      </w:r>
      <w:r>
        <w:t>scheduled</w:t>
      </w:r>
      <w:r>
        <w:rPr>
          <w:spacing w:val="-2"/>
        </w:rPr>
        <w:t xml:space="preserve"> </w:t>
      </w:r>
      <w:r>
        <w:t>meeting.</w:t>
      </w:r>
    </w:p>
    <w:p w14:paraId="239CEF25" w14:textId="77777777" w:rsidR="00407F46" w:rsidRDefault="00407F46">
      <w:pPr>
        <w:pStyle w:val="BodyText"/>
        <w:spacing w:before="10"/>
        <w:rPr>
          <w:sz w:val="20"/>
        </w:rPr>
      </w:pPr>
    </w:p>
    <w:p w14:paraId="568F15F6" w14:textId="77777777" w:rsidR="00407F46" w:rsidRDefault="00945025">
      <w:pPr>
        <w:pStyle w:val="BodyText"/>
        <w:ind w:left="120" w:right="372"/>
      </w:pPr>
      <w:r>
        <w:t>A rev</w:t>
      </w:r>
      <w:r>
        <w:t>iew of committee effectiveness confirmed that the committee was quorate in line</w:t>
      </w:r>
      <w:r>
        <w:rPr>
          <w:spacing w:val="-64"/>
        </w:rPr>
        <w:t xml:space="preserve"> </w:t>
      </w:r>
      <w:r>
        <w:t>with the</w:t>
      </w:r>
      <w:r>
        <w:rPr>
          <w:spacing w:val="-2"/>
        </w:rPr>
        <w:t xml:space="preserve"> </w:t>
      </w:r>
      <w:r>
        <w:t>Committee’s</w:t>
      </w:r>
      <w:r>
        <w:rPr>
          <w:spacing w:val="-1"/>
        </w:rPr>
        <w:t xml:space="preserve"> </w:t>
      </w:r>
      <w:r>
        <w:t>Terms</w:t>
      </w:r>
      <w:r>
        <w:rPr>
          <w:spacing w:val="-1"/>
        </w:rPr>
        <w:t xml:space="preserve"> </w:t>
      </w:r>
      <w:r>
        <w:t>of Reference</w:t>
      </w:r>
      <w:r>
        <w:rPr>
          <w:spacing w:val="-2"/>
        </w:rPr>
        <w:t xml:space="preserve"> </w:t>
      </w:r>
      <w:r>
        <w:t>on</w:t>
      </w:r>
      <w:r>
        <w:rPr>
          <w:spacing w:val="-5"/>
        </w:rPr>
        <w:t xml:space="preserve"> </w:t>
      </w:r>
      <w:r>
        <w:t>all</w:t>
      </w:r>
      <w:r>
        <w:rPr>
          <w:spacing w:val="-1"/>
        </w:rPr>
        <w:t xml:space="preserve"> </w:t>
      </w:r>
      <w:r>
        <w:t>occasions.</w:t>
      </w:r>
    </w:p>
    <w:p w14:paraId="4A4A6F0F" w14:textId="77777777" w:rsidR="00407F46" w:rsidRDefault="00407F46">
      <w:pPr>
        <w:pStyle w:val="BodyText"/>
        <w:spacing w:before="8"/>
        <w:rPr>
          <w:sz w:val="20"/>
        </w:rPr>
      </w:pPr>
    </w:p>
    <w:p w14:paraId="2493737C" w14:textId="77777777" w:rsidR="00407F46" w:rsidRDefault="00945025">
      <w:pPr>
        <w:pStyle w:val="BodyText"/>
        <w:ind w:left="120"/>
      </w:pPr>
      <w:r>
        <w:t>During</w:t>
      </w:r>
      <w:r>
        <w:rPr>
          <w:spacing w:val="-3"/>
        </w:rPr>
        <w:t xml:space="preserve"> </w:t>
      </w:r>
      <w:r>
        <w:t>2021/22</w:t>
      </w:r>
      <w:r>
        <w:rPr>
          <w:spacing w:val="-5"/>
        </w:rPr>
        <w:t xml:space="preserve"> </w:t>
      </w:r>
      <w:r>
        <w:t>the</w:t>
      </w:r>
      <w:r>
        <w:rPr>
          <w:spacing w:val="-5"/>
        </w:rPr>
        <w:t xml:space="preserve"> </w:t>
      </w:r>
      <w:r>
        <w:t>Committee</w:t>
      </w:r>
      <w:r>
        <w:rPr>
          <w:spacing w:val="-4"/>
        </w:rPr>
        <w:t xml:space="preserve"> </w:t>
      </w:r>
      <w:r>
        <w:t>focused</w:t>
      </w:r>
      <w:r>
        <w:rPr>
          <w:spacing w:val="-5"/>
        </w:rPr>
        <w:t xml:space="preserve"> </w:t>
      </w:r>
      <w:r>
        <w:t>on</w:t>
      </w:r>
      <w:r>
        <w:rPr>
          <w:spacing w:val="-3"/>
        </w:rPr>
        <w:t xml:space="preserve"> </w:t>
      </w:r>
      <w:r>
        <w:t>contractual</w:t>
      </w:r>
      <w:r>
        <w:rPr>
          <w:spacing w:val="-3"/>
        </w:rPr>
        <w:t xml:space="preserve"> </w:t>
      </w:r>
      <w:r>
        <w:t>updates/breaches/requests</w:t>
      </w:r>
      <w:r>
        <w:rPr>
          <w:spacing w:val="-4"/>
        </w:rPr>
        <w:t xml:space="preserve"> </w:t>
      </w:r>
      <w:r>
        <w:t>for</w:t>
      </w:r>
      <w:r>
        <w:rPr>
          <w:spacing w:val="-64"/>
        </w:rPr>
        <w:t xml:space="preserve"> </w:t>
      </w:r>
      <w:r>
        <w:t xml:space="preserve">contractual changes from general practices; local contract decisions, </w:t>
      </w:r>
      <w:proofErr w:type="gramStart"/>
      <w:r>
        <w:t>e.g.</w:t>
      </w:r>
      <w:proofErr w:type="gramEnd"/>
      <w:r>
        <w:t xml:space="preserve"> Designated</w:t>
      </w:r>
      <w:r>
        <w:rPr>
          <w:spacing w:val="-64"/>
        </w:rPr>
        <w:t xml:space="preserve"> </w:t>
      </w:r>
      <w:r>
        <w:t>Enhanced Services; GP primary care quality and safety reports; budget reports;</w:t>
      </w:r>
      <w:r>
        <w:rPr>
          <w:spacing w:val="1"/>
        </w:rPr>
        <w:t xml:space="preserve"> </w:t>
      </w:r>
      <w:r>
        <w:t>information technology and digital updates; estates issues; primary care workforce;</w:t>
      </w:r>
      <w:r>
        <w:rPr>
          <w:spacing w:val="1"/>
        </w:rPr>
        <w:t xml:space="preserve"> </w:t>
      </w:r>
      <w:r>
        <w:t xml:space="preserve">review </w:t>
      </w:r>
      <w:r>
        <w:t>of Primary Care Risk Group minutes; review of primary care risks; and GP</w:t>
      </w:r>
      <w:r>
        <w:rPr>
          <w:spacing w:val="1"/>
        </w:rPr>
        <w:t xml:space="preserve"> </w:t>
      </w:r>
      <w:r>
        <w:t>Business</w:t>
      </w:r>
      <w:r>
        <w:rPr>
          <w:spacing w:val="-1"/>
        </w:rPr>
        <w:t xml:space="preserve"> </w:t>
      </w:r>
      <w:r>
        <w:t>Continuity and resilience</w:t>
      </w:r>
      <w:r>
        <w:rPr>
          <w:spacing w:val="-2"/>
        </w:rPr>
        <w:t xml:space="preserve"> </w:t>
      </w:r>
      <w:r>
        <w:t>arrangements.</w:t>
      </w:r>
    </w:p>
    <w:p w14:paraId="47C21824" w14:textId="77777777" w:rsidR="00407F46" w:rsidRDefault="00407F46">
      <w:pPr>
        <w:sectPr w:rsidR="00407F46">
          <w:pgSz w:w="11910" w:h="16840"/>
          <w:pgMar w:top="1320" w:right="1020" w:bottom="720" w:left="1320" w:header="0" w:footer="524" w:gutter="0"/>
          <w:cols w:space="720"/>
        </w:sectPr>
      </w:pPr>
    </w:p>
    <w:p w14:paraId="7C24EA7A" w14:textId="77777777" w:rsidR="00407F46" w:rsidRDefault="00945025">
      <w:pPr>
        <w:spacing w:before="81"/>
        <w:ind w:left="120"/>
        <w:rPr>
          <w:b/>
          <w:sz w:val="24"/>
        </w:rPr>
      </w:pPr>
      <w:r>
        <w:rPr>
          <w:b/>
          <w:sz w:val="24"/>
        </w:rPr>
        <w:lastRenderedPageBreak/>
        <w:t>Better</w:t>
      </w:r>
      <w:r>
        <w:rPr>
          <w:b/>
          <w:spacing w:val="-2"/>
          <w:sz w:val="24"/>
        </w:rPr>
        <w:t xml:space="preserve"> </w:t>
      </w:r>
      <w:r>
        <w:rPr>
          <w:b/>
          <w:sz w:val="24"/>
        </w:rPr>
        <w:t>Care Fund</w:t>
      </w:r>
      <w:r>
        <w:rPr>
          <w:b/>
          <w:spacing w:val="-1"/>
          <w:sz w:val="24"/>
        </w:rPr>
        <w:t xml:space="preserve"> </w:t>
      </w:r>
      <w:r>
        <w:rPr>
          <w:b/>
          <w:sz w:val="24"/>
        </w:rPr>
        <w:t>(including</w:t>
      </w:r>
      <w:r>
        <w:rPr>
          <w:b/>
          <w:spacing w:val="-1"/>
          <w:sz w:val="24"/>
        </w:rPr>
        <w:t xml:space="preserve"> </w:t>
      </w:r>
      <w:r>
        <w:rPr>
          <w:b/>
          <w:sz w:val="24"/>
        </w:rPr>
        <w:t>Improved</w:t>
      </w:r>
      <w:r>
        <w:rPr>
          <w:b/>
          <w:spacing w:val="-2"/>
          <w:sz w:val="24"/>
        </w:rPr>
        <w:t xml:space="preserve"> </w:t>
      </w:r>
      <w:r>
        <w:rPr>
          <w:b/>
          <w:sz w:val="24"/>
        </w:rPr>
        <w:t>Better</w:t>
      </w:r>
      <w:r>
        <w:rPr>
          <w:b/>
          <w:spacing w:val="-1"/>
          <w:sz w:val="24"/>
        </w:rPr>
        <w:t xml:space="preserve"> </w:t>
      </w:r>
      <w:r>
        <w:rPr>
          <w:b/>
          <w:sz w:val="24"/>
        </w:rPr>
        <w:t>Care</w:t>
      </w:r>
      <w:r>
        <w:rPr>
          <w:b/>
          <w:spacing w:val="-3"/>
          <w:sz w:val="24"/>
        </w:rPr>
        <w:t xml:space="preserve"> </w:t>
      </w:r>
      <w:r>
        <w:rPr>
          <w:b/>
          <w:sz w:val="24"/>
        </w:rPr>
        <w:t>Fund)</w:t>
      </w:r>
      <w:r>
        <w:rPr>
          <w:b/>
          <w:spacing w:val="-3"/>
          <w:sz w:val="24"/>
        </w:rPr>
        <w:t xml:space="preserve"> </w:t>
      </w:r>
      <w:r>
        <w:rPr>
          <w:b/>
          <w:sz w:val="24"/>
        </w:rPr>
        <w:t>Governance</w:t>
      </w:r>
    </w:p>
    <w:p w14:paraId="2F443C83" w14:textId="77777777" w:rsidR="00407F46" w:rsidRDefault="00407F46">
      <w:pPr>
        <w:pStyle w:val="BodyText"/>
        <w:spacing w:before="9"/>
        <w:rPr>
          <w:b/>
          <w:sz w:val="20"/>
        </w:rPr>
      </w:pPr>
    </w:p>
    <w:p w14:paraId="67D24089" w14:textId="77777777" w:rsidR="00407F46" w:rsidRDefault="00945025">
      <w:pPr>
        <w:pStyle w:val="BodyText"/>
        <w:spacing w:before="1"/>
        <w:ind w:left="120" w:right="199"/>
      </w:pPr>
      <w:r>
        <w:t>A</w:t>
      </w:r>
      <w:r>
        <w:rPr>
          <w:spacing w:val="-2"/>
        </w:rPr>
        <w:t xml:space="preserve"> </w:t>
      </w:r>
      <w:r>
        <w:t>Better</w:t>
      </w:r>
      <w:r>
        <w:rPr>
          <w:spacing w:val="-2"/>
        </w:rPr>
        <w:t xml:space="preserve"> </w:t>
      </w:r>
      <w:r>
        <w:t>Care</w:t>
      </w:r>
      <w:r>
        <w:rPr>
          <w:spacing w:val="-2"/>
        </w:rPr>
        <w:t xml:space="preserve"> </w:t>
      </w:r>
      <w:r>
        <w:t>Fund</w:t>
      </w:r>
      <w:r>
        <w:rPr>
          <w:spacing w:val="-4"/>
        </w:rPr>
        <w:t xml:space="preserve"> </w:t>
      </w:r>
      <w:r>
        <w:t>(BCF)</w:t>
      </w:r>
      <w:r>
        <w:rPr>
          <w:spacing w:val="-2"/>
        </w:rPr>
        <w:t xml:space="preserve"> </w:t>
      </w:r>
      <w:r>
        <w:t>Partnership</w:t>
      </w:r>
      <w:r>
        <w:rPr>
          <w:spacing w:val="-4"/>
        </w:rPr>
        <w:t xml:space="preserve"> </w:t>
      </w:r>
      <w:r>
        <w:t>Board</w:t>
      </w:r>
      <w:r>
        <w:rPr>
          <w:spacing w:val="-4"/>
        </w:rPr>
        <w:t xml:space="preserve"> </w:t>
      </w:r>
      <w:r>
        <w:t>meets</w:t>
      </w:r>
      <w:r>
        <w:rPr>
          <w:spacing w:val="-2"/>
        </w:rPr>
        <w:t xml:space="preserve"> </w:t>
      </w:r>
      <w:r>
        <w:t>to</w:t>
      </w:r>
      <w:r>
        <w:rPr>
          <w:spacing w:val="-2"/>
        </w:rPr>
        <w:t xml:space="preserve"> </w:t>
      </w:r>
      <w:r>
        <w:t>fulfil</w:t>
      </w:r>
      <w:r>
        <w:rPr>
          <w:spacing w:val="-3"/>
        </w:rPr>
        <w:t xml:space="preserve"> </w:t>
      </w:r>
      <w:r>
        <w:t>the</w:t>
      </w:r>
      <w:r>
        <w:rPr>
          <w:spacing w:val="-3"/>
        </w:rPr>
        <w:t xml:space="preserve"> </w:t>
      </w:r>
      <w:r>
        <w:t>governance</w:t>
      </w:r>
      <w:r>
        <w:rPr>
          <w:spacing w:val="-64"/>
        </w:rPr>
        <w:t xml:space="preserve"> </w:t>
      </w:r>
      <w:r>
        <w:t>requirements</w:t>
      </w:r>
      <w:r>
        <w:rPr>
          <w:spacing w:val="-3"/>
        </w:rPr>
        <w:t xml:space="preserve"> </w:t>
      </w:r>
      <w:r>
        <w:t>with Essex County Council.</w:t>
      </w:r>
    </w:p>
    <w:p w14:paraId="0802A489" w14:textId="77777777" w:rsidR="00407F46" w:rsidRDefault="00407F46">
      <w:pPr>
        <w:pStyle w:val="BodyText"/>
        <w:spacing w:before="10"/>
        <w:rPr>
          <w:sz w:val="20"/>
        </w:rPr>
      </w:pPr>
    </w:p>
    <w:p w14:paraId="686ECA4C" w14:textId="77777777" w:rsidR="00407F46" w:rsidRDefault="00945025">
      <w:pPr>
        <w:pStyle w:val="BodyText"/>
        <w:ind w:left="120" w:right="118"/>
      </w:pPr>
      <w:r>
        <w:t>In line with the terms of the Section 75 Better Care Fund Agreement, decision-making</w:t>
      </w:r>
      <w:r>
        <w:rPr>
          <w:spacing w:val="1"/>
        </w:rPr>
        <w:t xml:space="preserve"> </w:t>
      </w:r>
      <w:r>
        <w:t>relating to the BCF is delegated to two nominated representatives of the CCG and two</w:t>
      </w:r>
      <w:r>
        <w:rPr>
          <w:spacing w:val="1"/>
        </w:rPr>
        <w:t xml:space="preserve"> </w:t>
      </w:r>
      <w:r>
        <w:t>representatives</w:t>
      </w:r>
      <w:r>
        <w:rPr>
          <w:spacing w:val="-4"/>
        </w:rPr>
        <w:t xml:space="preserve"> </w:t>
      </w:r>
      <w:r>
        <w:t>of</w:t>
      </w:r>
      <w:r>
        <w:rPr>
          <w:spacing w:val="-4"/>
        </w:rPr>
        <w:t xml:space="preserve"> </w:t>
      </w:r>
      <w:r>
        <w:t>E</w:t>
      </w:r>
      <w:r>
        <w:t>ssex</w:t>
      </w:r>
      <w:r>
        <w:rPr>
          <w:spacing w:val="-1"/>
        </w:rPr>
        <w:t xml:space="preserve"> </w:t>
      </w:r>
      <w:r>
        <w:t>County</w:t>
      </w:r>
      <w:r>
        <w:rPr>
          <w:spacing w:val="-2"/>
        </w:rPr>
        <w:t xml:space="preserve"> </w:t>
      </w:r>
      <w:r>
        <w:t>Council.</w:t>
      </w:r>
      <w:r>
        <w:rPr>
          <w:spacing w:val="-2"/>
        </w:rPr>
        <w:t xml:space="preserve"> </w:t>
      </w:r>
      <w:r>
        <w:t>Utilisation</w:t>
      </w:r>
      <w:r>
        <w:rPr>
          <w:spacing w:val="-2"/>
        </w:rPr>
        <w:t xml:space="preserve"> </w:t>
      </w:r>
      <w:r>
        <w:t>of</w:t>
      </w:r>
      <w:r>
        <w:rPr>
          <w:spacing w:val="-2"/>
        </w:rPr>
        <w:t xml:space="preserve"> </w:t>
      </w:r>
      <w:r>
        <w:t>the</w:t>
      </w:r>
      <w:r>
        <w:rPr>
          <w:spacing w:val="-2"/>
        </w:rPr>
        <w:t xml:space="preserve"> </w:t>
      </w:r>
      <w:r>
        <w:t>BCF</w:t>
      </w:r>
      <w:r>
        <w:rPr>
          <w:spacing w:val="-4"/>
        </w:rPr>
        <w:t xml:space="preserve"> </w:t>
      </w:r>
      <w:r>
        <w:t>funds</w:t>
      </w:r>
      <w:r>
        <w:rPr>
          <w:spacing w:val="-2"/>
        </w:rPr>
        <w:t xml:space="preserve"> </w:t>
      </w:r>
      <w:r>
        <w:t>was</w:t>
      </w:r>
      <w:r>
        <w:rPr>
          <w:spacing w:val="-2"/>
        </w:rPr>
        <w:t xml:space="preserve"> </w:t>
      </w:r>
      <w:r>
        <w:t>agreed</w:t>
      </w:r>
      <w:r>
        <w:rPr>
          <w:spacing w:val="-1"/>
        </w:rPr>
        <w:t xml:space="preserve"> </w:t>
      </w:r>
      <w:r>
        <w:t>in</w:t>
      </w:r>
      <w:r>
        <w:rPr>
          <w:spacing w:val="-2"/>
        </w:rPr>
        <w:t xml:space="preserve"> </w:t>
      </w:r>
      <w:r>
        <w:t>the</w:t>
      </w:r>
      <w:r>
        <w:rPr>
          <w:spacing w:val="-64"/>
        </w:rPr>
        <w:t xml:space="preserve"> </w:t>
      </w:r>
      <w:r>
        <w:t>Section 75 Agreement and in-year reporting focused upon expenditure on the approved</w:t>
      </w:r>
      <w:r>
        <w:rPr>
          <w:spacing w:val="-64"/>
        </w:rPr>
        <w:t xml:space="preserve"> </w:t>
      </w:r>
      <w:r>
        <w:t>services</w:t>
      </w:r>
      <w:r>
        <w:rPr>
          <w:spacing w:val="-1"/>
        </w:rPr>
        <w:t xml:space="preserve"> </w:t>
      </w:r>
      <w:r>
        <w:t>and monitoring</w:t>
      </w:r>
      <w:r>
        <w:rPr>
          <w:spacing w:val="-1"/>
        </w:rPr>
        <w:t xml:space="preserve"> </w:t>
      </w:r>
      <w:r>
        <w:t>against</w:t>
      </w:r>
      <w:r>
        <w:rPr>
          <w:spacing w:val="-2"/>
        </w:rPr>
        <w:t xml:space="preserve"> </w:t>
      </w:r>
      <w:r>
        <w:t>agreed</w:t>
      </w:r>
      <w:r>
        <w:rPr>
          <w:spacing w:val="-3"/>
        </w:rPr>
        <w:t xml:space="preserve"> </w:t>
      </w:r>
      <w:r>
        <w:t>performance targets.</w:t>
      </w:r>
    </w:p>
    <w:p w14:paraId="7D53BE17" w14:textId="77777777" w:rsidR="00407F46" w:rsidRDefault="00407F46">
      <w:pPr>
        <w:pStyle w:val="BodyText"/>
        <w:spacing w:before="10"/>
        <w:rPr>
          <w:sz w:val="20"/>
        </w:rPr>
      </w:pPr>
    </w:p>
    <w:p w14:paraId="10B07B8F" w14:textId="77777777" w:rsidR="00407F46" w:rsidRDefault="00945025">
      <w:pPr>
        <w:ind w:left="120"/>
        <w:rPr>
          <w:b/>
          <w:sz w:val="24"/>
        </w:rPr>
      </w:pPr>
      <w:r>
        <w:rPr>
          <w:b/>
          <w:sz w:val="24"/>
        </w:rPr>
        <w:t>Mid</w:t>
      </w:r>
      <w:r>
        <w:rPr>
          <w:b/>
          <w:spacing w:val="-2"/>
          <w:sz w:val="24"/>
        </w:rPr>
        <w:t xml:space="preserve"> </w:t>
      </w:r>
      <w:r>
        <w:rPr>
          <w:b/>
          <w:sz w:val="24"/>
        </w:rPr>
        <w:t>and</w:t>
      </w:r>
      <w:r>
        <w:rPr>
          <w:b/>
          <w:spacing w:val="-1"/>
          <w:sz w:val="24"/>
        </w:rPr>
        <w:t xml:space="preserve"> </w:t>
      </w:r>
      <w:r>
        <w:rPr>
          <w:b/>
          <w:sz w:val="24"/>
        </w:rPr>
        <w:t>South</w:t>
      </w:r>
      <w:r>
        <w:rPr>
          <w:b/>
          <w:spacing w:val="-1"/>
          <w:sz w:val="24"/>
        </w:rPr>
        <w:t xml:space="preserve"> </w:t>
      </w:r>
      <w:r>
        <w:rPr>
          <w:b/>
          <w:sz w:val="24"/>
        </w:rPr>
        <w:t>Essex</w:t>
      </w:r>
      <w:r>
        <w:rPr>
          <w:b/>
          <w:spacing w:val="-3"/>
          <w:sz w:val="24"/>
        </w:rPr>
        <w:t xml:space="preserve"> </w:t>
      </w:r>
      <w:r>
        <w:rPr>
          <w:b/>
          <w:sz w:val="24"/>
        </w:rPr>
        <w:t>CCG</w:t>
      </w:r>
      <w:r>
        <w:rPr>
          <w:b/>
          <w:spacing w:val="-1"/>
          <w:sz w:val="24"/>
        </w:rPr>
        <w:t xml:space="preserve"> </w:t>
      </w:r>
      <w:r>
        <w:rPr>
          <w:b/>
          <w:sz w:val="24"/>
        </w:rPr>
        <w:t>Joint</w:t>
      </w:r>
      <w:r>
        <w:rPr>
          <w:b/>
          <w:spacing w:val="-2"/>
          <w:sz w:val="24"/>
        </w:rPr>
        <w:t xml:space="preserve"> </w:t>
      </w:r>
      <w:r>
        <w:rPr>
          <w:b/>
          <w:sz w:val="24"/>
        </w:rPr>
        <w:t>Commissioning</w:t>
      </w:r>
      <w:r>
        <w:rPr>
          <w:b/>
          <w:spacing w:val="-1"/>
          <w:sz w:val="24"/>
        </w:rPr>
        <w:t xml:space="preserve"> </w:t>
      </w:r>
      <w:r>
        <w:rPr>
          <w:b/>
          <w:sz w:val="24"/>
        </w:rPr>
        <w:t>Committee</w:t>
      </w:r>
    </w:p>
    <w:p w14:paraId="5D80D285" w14:textId="77777777" w:rsidR="00407F46" w:rsidRDefault="00407F46">
      <w:pPr>
        <w:pStyle w:val="BodyText"/>
        <w:spacing w:before="10"/>
        <w:rPr>
          <w:b/>
          <w:sz w:val="20"/>
        </w:rPr>
      </w:pPr>
    </w:p>
    <w:p w14:paraId="321933A6" w14:textId="77777777" w:rsidR="00407F46" w:rsidRDefault="00945025">
      <w:pPr>
        <w:pStyle w:val="BodyText"/>
        <w:ind w:left="120" w:right="171"/>
      </w:pPr>
      <w:r>
        <w:t>As outlined in the introduction, the five mid and south Essex CCGs formally established</w:t>
      </w:r>
      <w:r>
        <w:rPr>
          <w:spacing w:val="-64"/>
        </w:rPr>
        <w:t xml:space="preserve"> </w:t>
      </w:r>
      <w:r>
        <w:t xml:space="preserve">a CCG Joint Committee (JC) to act collectively in the planning, </w:t>
      </w:r>
      <w:proofErr w:type="gramStart"/>
      <w:r>
        <w:t>securing</w:t>
      </w:r>
      <w:proofErr w:type="gramEnd"/>
      <w:r>
        <w:t xml:space="preserve"> and monitoring</w:t>
      </w:r>
      <w:r>
        <w:rPr>
          <w:spacing w:val="-64"/>
        </w:rPr>
        <w:t xml:space="preserve"> </w:t>
      </w:r>
      <w:r>
        <w:t>of services to meet the needs of their 1.2million popul</w:t>
      </w:r>
      <w:r>
        <w:t>ation. The JC was established as</w:t>
      </w:r>
      <w:r>
        <w:rPr>
          <w:spacing w:val="1"/>
        </w:rPr>
        <w:t xml:space="preserve"> </w:t>
      </w:r>
      <w:r>
        <w:t>a committee of each CCG, not of the CCG’s governing bodies, and therefore sits</w:t>
      </w:r>
      <w:r>
        <w:rPr>
          <w:spacing w:val="1"/>
        </w:rPr>
        <w:t xml:space="preserve"> </w:t>
      </w:r>
      <w:r>
        <w:t>alongside</w:t>
      </w:r>
      <w:r>
        <w:rPr>
          <w:spacing w:val="-1"/>
        </w:rPr>
        <w:t xml:space="preserve"> </w:t>
      </w:r>
      <w:r>
        <w:t>the</w:t>
      </w:r>
      <w:r>
        <w:rPr>
          <w:spacing w:val="-1"/>
        </w:rPr>
        <w:t xml:space="preserve"> </w:t>
      </w:r>
      <w:r>
        <w:t>CCG</w:t>
      </w:r>
      <w:r>
        <w:rPr>
          <w:spacing w:val="-3"/>
        </w:rPr>
        <w:t xml:space="preserve"> </w:t>
      </w:r>
      <w:r>
        <w:t>governing</w:t>
      </w:r>
      <w:r>
        <w:rPr>
          <w:spacing w:val="-3"/>
        </w:rPr>
        <w:t xml:space="preserve"> </w:t>
      </w:r>
      <w:r>
        <w:t>bodies,</w:t>
      </w:r>
      <w:r>
        <w:rPr>
          <w:spacing w:val="-1"/>
        </w:rPr>
        <w:t xml:space="preserve"> </w:t>
      </w:r>
      <w:r>
        <w:t>rather</w:t>
      </w:r>
      <w:r>
        <w:rPr>
          <w:spacing w:val="-1"/>
        </w:rPr>
        <w:t xml:space="preserve"> </w:t>
      </w:r>
      <w:r>
        <w:t>than</w:t>
      </w:r>
      <w:r>
        <w:rPr>
          <w:spacing w:val="-3"/>
        </w:rPr>
        <w:t xml:space="preserve"> </w:t>
      </w:r>
      <w:r>
        <w:t>being</w:t>
      </w:r>
      <w:r>
        <w:rPr>
          <w:spacing w:val="-1"/>
        </w:rPr>
        <w:t xml:space="preserve"> </w:t>
      </w:r>
      <w:r>
        <w:t>accountable</w:t>
      </w:r>
      <w:r>
        <w:rPr>
          <w:spacing w:val="-3"/>
        </w:rPr>
        <w:t xml:space="preserve"> </w:t>
      </w:r>
      <w:r>
        <w:t>to</w:t>
      </w:r>
      <w:r>
        <w:rPr>
          <w:spacing w:val="-1"/>
        </w:rPr>
        <w:t xml:space="preserve"> </w:t>
      </w:r>
      <w:r>
        <w:t>them.</w:t>
      </w:r>
    </w:p>
    <w:p w14:paraId="0BDF4066" w14:textId="77777777" w:rsidR="00407F46" w:rsidRDefault="00407F46">
      <w:pPr>
        <w:pStyle w:val="BodyText"/>
        <w:spacing w:before="10"/>
        <w:rPr>
          <w:sz w:val="20"/>
        </w:rPr>
      </w:pPr>
    </w:p>
    <w:p w14:paraId="0EB63B69" w14:textId="77777777" w:rsidR="00407F46" w:rsidRDefault="00945025">
      <w:pPr>
        <w:pStyle w:val="BodyText"/>
        <w:spacing w:before="1"/>
        <w:ind w:left="120" w:right="199"/>
      </w:pPr>
      <w:r>
        <w:t>During 2021/22 the committee met three times to consider: risks within the remit of the</w:t>
      </w:r>
      <w:r>
        <w:rPr>
          <w:spacing w:val="1"/>
        </w:rPr>
        <w:t xml:space="preserve"> </w:t>
      </w:r>
      <w:r>
        <w:t>committee; planning guidance; the Vanguard Theatre contract; MSEFT Legal</w:t>
      </w:r>
      <w:r>
        <w:rPr>
          <w:spacing w:val="1"/>
        </w:rPr>
        <w:t xml:space="preserve"> </w:t>
      </w:r>
      <w:r>
        <w:t>Undertakings; Adult Mental Health Transformation Plan; review of Medicines</w:t>
      </w:r>
      <w:r>
        <w:rPr>
          <w:spacing w:val="1"/>
        </w:rPr>
        <w:t xml:space="preserve"> </w:t>
      </w:r>
      <w:r>
        <w:t>Optimisation Terms o</w:t>
      </w:r>
      <w:r>
        <w:t>f Reference; patient safety, finance and performance reports;</w:t>
      </w:r>
      <w:r>
        <w:rPr>
          <w:spacing w:val="1"/>
        </w:rPr>
        <w:t xml:space="preserve"> </w:t>
      </w:r>
      <w:r>
        <w:t>receipt</w:t>
      </w:r>
      <w:r>
        <w:rPr>
          <w:spacing w:val="-2"/>
        </w:rPr>
        <w:t xml:space="preserve"> </w:t>
      </w:r>
      <w:r>
        <w:t>of</w:t>
      </w:r>
      <w:r>
        <w:rPr>
          <w:spacing w:val="-4"/>
        </w:rPr>
        <w:t xml:space="preserve"> </w:t>
      </w:r>
      <w:r>
        <w:t>minutes</w:t>
      </w:r>
      <w:r>
        <w:rPr>
          <w:spacing w:val="-1"/>
        </w:rPr>
        <w:t xml:space="preserve"> </w:t>
      </w:r>
      <w:r>
        <w:t>from</w:t>
      </w:r>
      <w:r>
        <w:rPr>
          <w:spacing w:val="-3"/>
        </w:rPr>
        <w:t xml:space="preserve"> </w:t>
      </w:r>
      <w:r>
        <w:t>Patient</w:t>
      </w:r>
      <w:r>
        <w:rPr>
          <w:spacing w:val="-1"/>
        </w:rPr>
        <w:t xml:space="preserve"> </w:t>
      </w:r>
      <w:r>
        <w:t>Safety</w:t>
      </w:r>
      <w:r>
        <w:rPr>
          <w:spacing w:val="-2"/>
        </w:rPr>
        <w:t xml:space="preserve"> </w:t>
      </w:r>
      <w:r>
        <w:t>&amp;</w:t>
      </w:r>
      <w:r>
        <w:rPr>
          <w:spacing w:val="-1"/>
        </w:rPr>
        <w:t xml:space="preserve"> </w:t>
      </w:r>
      <w:r>
        <w:t>Quality</w:t>
      </w:r>
      <w:r>
        <w:rPr>
          <w:spacing w:val="-2"/>
        </w:rPr>
        <w:t xml:space="preserve"> </w:t>
      </w:r>
      <w:r>
        <w:t>Committees</w:t>
      </w:r>
      <w:r>
        <w:rPr>
          <w:spacing w:val="-2"/>
        </w:rPr>
        <w:t xml:space="preserve"> </w:t>
      </w:r>
      <w:r>
        <w:t>in</w:t>
      </w:r>
      <w:r>
        <w:rPr>
          <w:spacing w:val="-3"/>
        </w:rPr>
        <w:t xml:space="preserve"> </w:t>
      </w:r>
      <w:r>
        <w:t>common</w:t>
      </w:r>
      <w:r>
        <w:rPr>
          <w:spacing w:val="-4"/>
        </w:rPr>
        <w:t xml:space="preserve"> </w:t>
      </w:r>
      <w:r>
        <w:t>and</w:t>
      </w:r>
      <w:r>
        <w:rPr>
          <w:spacing w:val="-1"/>
        </w:rPr>
        <w:t xml:space="preserve"> </w:t>
      </w:r>
      <w:r>
        <w:t>Finance</w:t>
      </w:r>
      <w:r>
        <w:rPr>
          <w:spacing w:val="-4"/>
        </w:rPr>
        <w:t xml:space="preserve"> </w:t>
      </w:r>
      <w:r>
        <w:t>&amp;</w:t>
      </w:r>
      <w:r>
        <w:rPr>
          <w:spacing w:val="-63"/>
        </w:rPr>
        <w:t xml:space="preserve"> </w:t>
      </w:r>
      <w:r>
        <w:t>Performance Committees in common; provider Quality Accounts and the CCGs’</w:t>
      </w:r>
      <w:r>
        <w:rPr>
          <w:spacing w:val="1"/>
        </w:rPr>
        <w:t xml:space="preserve"> </w:t>
      </w:r>
      <w:r>
        <w:t>responses to these; non-emergency pa</w:t>
      </w:r>
      <w:r>
        <w:t>tient transport procurement; and a review of</w:t>
      </w:r>
      <w:r>
        <w:rPr>
          <w:spacing w:val="1"/>
        </w:rPr>
        <w:t xml:space="preserve"> </w:t>
      </w:r>
      <w:r>
        <w:t>community</w:t>
      </w:r>
      <w:r>
        <w:rPr>
          <w:spacing w:val="-1"/>
        </w:rPr>
        <w:t xml:space="preserve"> </w:t>
      </w:r>
      <w:r>
        <w:t>beds.</w:t>
      </w:r>
    </w:p>
    <w:p w14:paraId="0011E106" w14:textId="77777777" w:rsidR="00407F46" w:rsidRDefault="00407F46">
      <w:pPr>
        <w:pStyle w:val="BodyText"/>
        <w:spacing w:before="10"/>
        <w:rPr>
          <w:sz w:val="20"/>
        </w:rPr>
      </w:pPr>
    </w:p>
    <w:p w14:paraId="48F2474B" w14:textId="77777777" w:rsidR="00407F46" w:rsidRDefault="00945025">
      <w:pPr>
        <w:pStyle w:val="BodyText"/>
        <w:ind w:left="120" w:right="282"/>
        <w:jc w:val="both"/>
      </w:pPr>
      <w:r>
        <w:t>The JC did not meet during December to February due to implementation of pandemic</w:t>
      </w:r>
      <w:r>
        <w:rPr>
          <w:spacing w:val="-64"/>
        </w:rPr>
        <w:t xml:space="preserve"> </w:t>
      </w:r>
      <w:r>
        <w:t>business continuity arrangements and, following a decision by the MSE CCGs to meet</w:t>
      </w:r>
      <w:r>
        <w:rPr>
          <w:spacing w:val="-64"/>
        </w:rPr>
        <w:t xml:space="preserve"> </w:t>
      </w:r>
      <w:r>
        <w:t>in common from February until</w:t>
      </w:r>
      <w:r>
        <w:t xml:space="preserve"> the establishment of the MSE ICB, the JC did not meet</w:t>
      </w:r>
      <w:r>
        <w:rPr>
          <w:spacing w:val="-64"/>
        </w:rPr>
        <w:t xml:space="preserve"> </w:t>
      </w:r>
      <w:r>
        <w:t>again.</w:t>
      </w:r>
    </w:p>
    <w:p w14:paraId="11A5F738" w14:textId="77777777" w:rsidR="00407F46" w:rsidRDefault="00407F46">
      <w:pPr>
        <w:pStyle w:val="BodyText"/>
        <w:spacing w:before="10"/>
        <w:rPr>
          <w:sz w:val="20"/>
        </w:rPr>
      </w:pPr>
    </w:p>
    <w:p w14:paraId="2709E0D5" w14:textId="77777777" w:rsidR="00407F46" w:rsidRDefault="00945025">
      <w:pPr>
        <w:ind w:left="120"/>
        <w:jc w:val="both"/>
        <w:rPr>
          <w:b/>
          <w:sz w:val="24"/>
        </w:rPr>
      </w:pPr>
      <w:r>
        <w:rPr>
          <w:b/>
          <w:sz w:val="24"/>
        </w:rPr>
        <w:t>UK</w:t>
      </w:r>
      <w:r>
        <w:rPr>
          <w:b/>
          <w:spacing w:val="-2"/>
          <w:sz w:val="24"/>
        </w:rPr>
        <w:t xml:space="preserve"> </w:t>
      </w:r>
      <w:r>
        <w:rPr>
          <w:b/>
          <w:sz w:val="24"/>
        </w:rPr>
        <w:t>Corporate</w:t>
      </w:r>
      <w:r>
        <w:rPr>
          <w:b/>
          <w:spacing w:val="-1"/>
          <w:sz w:val="24"/>
        </w:rPr>
        <w:t xml:space="preserve"> </w:t>
      </w:r>
      <w:r>
        <w:rPr>
          <w:b/>
          <w:sz w:val="24"/>
        </w:rPr>
        <w:t>Governance</w:t>
      </w:r>
      <w:r>
        <w:rPr>
          <w:b/>
          <w:spacing w:val="-1"/>
          <w:sz w:val="24"/>
        </w:rPr>
        <w:t xml:space="preserve"> </w:t>
      </w:r>
      <w:r>
        <w:rPr>
          <w:b/>
          <w:sz w:val="24"/>
        </w:rPr>
        <w:t>Code</w:t>
      </w:r>
    </w:p>
    <w:p w14:paraId="41031BC7" w14:textId="77777777" w:rsidR="00407F46" w:rsidRDefault="00407F46">
      <w:pPr>
        <w:pStyle w:val="BodyText"/>
        <w:spacing w:before="10"/>
        <w:rPr>
          <w:b/>
          <w:sz w:val="20"/>
        </w:rPr>
      </w:pPr>
    </w:p>
    <w:p w14:paraId="2F4D7750" w14:textId="77777777" w:rsidR="00407F46" w:rsidRDefault="00945025">
      <w:pPr>
        <w:pStyle w:val="BodyText"/>
        <w:ind w:left="120"/>
      </w:pPr>
      <w:r>
        <w:t>The CCG is not required to comply with the UK Code of Corporate Governance.</w:t>
      </w:r>
      <w:r>
        <w:rPr>
          <w:spacing w:val="1"/>
        </w:rPr>
        <w:t xml:space="preserve"> </w:t>
      </w:r>
      <w:r>
        <w:t>However, we have reported on our Corporate Governance arrangements by drawing</w:t>
      </w:r>
      <w:r>
        <w:rPr>
          <w:spacing w:val="1"/>
        </w:rPr>
        <w:t xml:space="preserve"> </w:t>
      </w:r>
      <w:r>
        <w:t>upon</w:t>
      </w:r>
      <w:r>
        <w:rPr>
          <w:spacing w:val="-3"/>
        </w:rPr>
        <w:t xml:space="preserve"> </w:t>
      </w:r>
      <w:r>
        <w:t>best</w:t>
      </w:r>
      <w:r>
        <w:rPr>
          <w:spacing w:val="-2"/>
        </w:rPr>
        <w:t xml:space="preserve"> </w:t>
      </w:r>
      <w:r>
        <w:t>practice</w:t>
      </w:r>
      <w:r>
        <w:rPr>
          <w:spacing w:val="-2"/>
        </w:rPr>
        <w:t xml:space="preserve"> </w:t>
      </w:r>
      <w:r>
        <w:t>available,</w:t>
      </w:r>
      <w:r>
        <w:rPr>
          <w:spacing w:val="-2"/>
        </w:rPr>
        <w:t xml:space="preserve"> </w:t>
      </w:r>
      <w:r>
        <w:t>including</w:t>
      </w:r>
      <w:r>
        <w:rPr>
          <w:spacing w:val="-4"/>
        </w:rPr>
        <w:t xml:space="preserve"> </w:t>
      </w:r>
      <w:r>
        <w:t>those</w:t>
      </w:r>
      <w:r>
        <w:rPr>
          <w:spacing w:val="-4"/>
        </w:rPr>
        <w:t xml:space="preserve"> </w:t>
      </w:r>
      <w:r>
        <w:t>aspects</w:t>
      </w:r>
      <w:r>
        <w:rPr>
          <w:spacing w:val="-4"/>
        </w:rPr>
        <w:t xml:space="preserve"> </w:t>
      </w:r>
      <w:r>
        <w:t>of</w:t>
      </w:r>
      <w:r>
        <w:rPr>
          <w:spacing w:val="-4"/>
        </w:rPr>
        <w:t xml:space="preserve"> </w:t>
      </w:r>
      <w:r>
        <w:t>the</w:t>
      </w:r>
      <w:r>
        <w:rPr>
          <w:spacing w:val="-4"/>
        </w:rPr>
        <w:t xml:space="preserve"> </w:t>
      </w:r>
      <w:r>
        <w:t>UK</w:t>
      </w:r>
      <w:r>
        <w:rPr>
          <w:spacing w:val="-3"/>
        </w:rPr>
        <w:t xml:space="preserve"> </w:t>
      </w:r>
      <w:r>
        <w:t>Corporate</w:t>
      </w:r>
      <w:r>
        <w:rPr>
          <w:spacing w:val="-3"/>
        </w:rPr>
        <w:t xml:space="preserve"> </w:t>
      </w:r>
      <w:r>
        <w:t>Governance</w:t>
      </w:r>
      <w:r>
        <w:rPr>
          <w:spacing w:val="-63"/>
        </w:rPr>
        <w:t xml:space="preserve"> </w:t>
      </w:r>
      <w:r>
        <w:t>Code</w:t>
      </w:r>
      <w:r>
        <w:rPr>
          <w:spacing w:val="-1"/>
        </w:rPr>
        <w:t xml:space="preserve"> </w:t>
      </w:r>
      <w:r>
        <w:t>we</w:t>
      </w:r>
      <w:r>
        <w:rPr>
          <w:spacing w:val="-2"/>
        </w:rPr>
        <w:t xml:space="preserve"> </w:t>
      </w:r>
      <w:r>
        <w:t>consider to</w:t>
      </w:r>
      <w:r>
        <w:rPr>
          <w:spacing w:val="-2"/>
        </w:rPr>
        <w:t xml:space="preserve"> </w:t>
      </w:r>
      <w:r>
        <w:t>be relevant to</w:t>
      </w:r>
      <w:r>
        <w:rPr>
          <w:spacing w:val="-1"/>
        </w:rPr>
        <w:t xml:space="preserve"> </w:t>
      </w:r>
      <w:r>
        <w:t>the CCG</w:t>
      </w:r>
      <w:r>
        <w:rPr>
          <w:spacing w:val="-2"/>
        </w:rPr>
        <w:t xml:space="preserve"> </w:t>
      </w:r>
      <w:r>
        <w:t>and</w:t>
      </w:r>
      <w:r>
        <w:rPr>
          <w:spacing w:val="-2"/>
        </w:rPr>
        <w:t xml:space="preserve"> </w:t>
      </w:r>
      <w:r>
        <w:t>best</w:t>
      </w:r>
      <w:r>
        <w:rPr>
          <w:spacing w:val="-2"/>
        </w:rPr>
        <w:t xml:space="preserve"> </w:t>
      </w:r>
      <w:r>
        <w:t>practice.</w:t>
      </w:r>
    </w:p>
    <w:p w14:paraId="49E6FF9E" w14:textId="77777777" w:rsidR="00407F46" w:rsidRDefault="00407F46">
      <w:pPr>
        <w:pStyle w:val="BodyText"/>
        <w:spacing w:before="11"/>
        <w:rPr>
          <w:sz w:val="20"/>
        </w:rPr>
      </w:pPr>
    </w:p>
    <w:p w14:paraId="3DE93C25" w14:textId="77777777" w:rsidR="00407F46" w:rsidRDefault="00945025">
      <w:pPr>
        <w:pStyle w:val="BodyText"/>
        <w:ind w:left="120" w:right="240"/>
        <w:jc w:val="both"/>
      </w:pPr>
      <w:r>
        <w:t>As part of its annual review of effectiveness, the CCG Board undertook an assessment</w:t>
      </w:r>
      <w:r>
        <w:rPr>
          <w:spacing w:val="-64"/>
        </w:rPr>
        <w:t xml:space="preserve"> </w:t>
      </w:r>
      <w:r>
        <w:t>which</w:t>
      </w:r>
      <w:r>
        <w:rPr>
          <w:spacing w:val="-2"/>
        </w:rPr>
        <w:t xml:space="preserve"> </w:t>
      </w:r>
      <w:r>
        <w:t>encompassed</w:t>
      </w:r>
      <w:r>
        <w:rPr>
          <w:spacing w:val="-2"/>
        </w:rPr>
        <w:t xml:space="preserve"> </w:t>
      </w:r>
      <w:r>
        <w:t>the</w:t>
      </w:r>
      <w:r>
        <w:rPr>
          <w:spacing w:val="-2"/>
        </w:rPr>
        <w:t xml:space="preserve"> </w:t>
      </w:r>
      <w:r>
        <w:t>relevant</w:t>
      </w:r>
      <w:r>
        <w:rPr>
          <w:spacing w:val="-2"/>
        </w:rPr>
        <w:t xml:space="preserve"> </w:t>
      </w:r>
      <w:r>
        <w:t>principles</w:t>
      </w:r>
      <w:r>
        <w:rPr>
          <w:spacing w:val="-2"/>
        </w:rPr>
        <w:t xml:space="preserve"> </w:t>
      </w:r>
      <w:r>
        <w:t>of</w:t>
      </w:r>
      <w:r>
        <w:rPr>
          <w:spacing w:val="-3"/>
        </w:rPr>
        <w:t xml:space="preserve"> </w:t>
      </w:r>
      <w:r>
        <w:t>the</w:t>
      </w:r>
      <w:r>
        <w:rPr>
          <w:spacing w:val="-2"/>
        </w:rPr>
        <w:t xml:space="preserve"> </w:t>
      </w:r>
      <w:r>
        <w:t>UK</w:t>
      </w:r>
      <w:r>
        <w:rPr>
          <w:spacing w:val="-4"/>
        </w:rPr>
        <w:t xml:space="preserve"> </w:t>
      </w:r>
      <w:r>
        <w:t>Corporate</w:t>
      </w:r>
      <w:r>
        <w:rPr>
          <w:spacing w:val="-1"/>
        </w:rPr>
        <w:t xml:space="preserve"> </w:t>
      </w:r>
      <w:r>
        <w:t>Governance</w:t>
      </w:r>
      <w:r>
        <w:rPr>
          <w:spacing w:val="-1"/>
        </w:rPr>
        <w:t xml:space="preserve"> </w:t>
      </w:r>
      <w:r>
        <w:t>Code.</w:t>
      </w:r>
    </w:p>
    <w:p w14:paraId="37B538ED" w14:textId="77777777" w:rsidR="00407F46" w:rsidRDefault="00407F46">
      <w:pPr>
        <w:pStyle w:val="BodyText"/>
        <w:spacing w:before="10"/>
        <w:rPr>
          <w:sz w:val="20"/>
        </w:rPr>
      </w:pPr>
    </w:p>
    <w:p w14:paraId="3E559BA3" w14:textId="77777777" w:rsidR="00407F46" w:rsidRDefault="00945025">
      <w:pPr>
        <w:pStyle w:val="BodyText"/>
        <w:ind w:left="120" w:right="198"/>
      </w:pPr>
      <w:r>
        <w:t>The Board concluded from this assessment that it was generally following best practice</w:t>
      </w:r>
      <w:r>
        <w:rPr>
          <w:spacing w:val="-65"/>
        </w:rPr>
        <w:t xml:space="preserve"> </w:t>
      </w:r>
      <w:r>
        <w:t>in r</w:t>
      </w:r>
      <w:r>
        <w:t>elation to providing effective leadership, having an appropriate balance of skills,</w:t>
      </w:r>
      <w:r>
        <w:rPr>
          <w:spacing w:val="1"/>
        </w:rPr>
        <w:t xml:space="preserve"> </w:t>
      </w:r>
      <w:r>
        <w:t>experience,</w:t>
      </w:r>
      <w:r>
        <w:rPr>
          <w:spacing w:val="-3"/>
        </w:rPr>
        <w:t xml:space="preserve"> </w:t>
      </w:r>
      <w:proofErr w:type="gramStart"/>
      <w:r>
        <w:t>independence</w:t>
      </w:r>
      <w:proofErr w:type="gramEnd"/>
      <w:r>
        <w:rPr>
          <w:spacing w:val="-3"/>
        </w:rPr>
        <w:t xml:space="preserve"> </w:t>
      </w:r>
      <w:r>
        <w:t>and</w:t>
      </w:r>
      <w:r>
        <w:rPr>
          <w:spacing w:val="-3"/>
        </w:rPr>
        <w:t xml:space="preserve"> </w:t>
      </w:r>
      <w:r>
        <w:t>knowledge</w:t>
      </w:r>
      <w:r>
        <w:rPr>
          <w:spacing w:val="-5"/>
        </w:rPr>
        <w:t xml:space="preserve"> </w:t>
      </w:r>
      <w:r>
        <w:t>to</w:t>
      </w:r>
      <w:r>
        <w:rPr>
          <w:spacing w:val="-4"/>
        </w:rPr>
        <w:t xml:space="preserve"> </w:t>
      </w:r>
      <w:r>
        <w:t>enable</w:t>
      </w:r>
      <w:r>
        <w:rPr>
          <w:spacing w:val="-3"/>
        </w:rPr>
        <w:t xml:space="preserve"> </w:t>
      </w:r>
      <w:r>
        <w:t>Board</w:t>
      </w:r>
      <w:r>
        <w:rPr>
          <w:spacing w:val="-5"/>
        </w:rPr>
        <w:t xml:space="preserve"> </w:t>
      </w:r>
      <w:r>
        <w:t>members</w:t>
      </w:r>
      <w:r>
        <w:rPr>
          <w:spacing w:val="-3"/>
        </w:rPr>
        <w:t xml:space="preserve"> </w:t>
      </w:r>
      <w:r>
        <w:t>to</w:t>
      </w:r>
      <w:r>
        <w:rPr>
          <w:spacing w:val="-2"/>
        </w:rPr>
        <w:t xml:space="preserve"> </w:t>
      </w:r>
      <w:r>
        <w:t>discharge</w:t>
      </w:r>
      <w:r>
        <w:rPr>
          <w:spacing w:val="-5"/>
        </w:rPr>
        <w:t xml:space="preserve"> </w:t>
      </w:r>
      <w:r>
        <w:t>their</w:t>
      </w:r>
      <w:r>
        <w:rPr>
          <w:spacing w:val="-63"/>
        </w:rPr>
        <w:t xml:space="preserve"> </w:t>
      </w:r>
      <w:r>
        <w:t>duties and responsibilities effectively, presenting a balanced and understandable</w:t>
      </w:r>
      <w:r>
        <w:rPr>
          <w:spacing w:val="1"/>
        </w:rPr>
        <w:t xml:space="preserve"> </w:t>
      </w:r>
      <w:r>
        <w:t>assessment of the CCG’s position in its financial and other reporting and ensuring that</w:t>
      </w:r>
      <w:r>
        <w:rPr>
          <w:spacing w:val="1"/>
        </w:rPr>
        <w:t xml:space="preserve"> </w:t>
      </w:r>
      <w:r>
        <w:t>remuneration</w:t>
      </w:r>
      <w:r>
        <w:rPr>
          <w:spacing w:val="-1"/>
        </w:rPr>
        <w:t xml:space="preserve"> </w:t>
      </w:r>
      <w:r>
        <w:t>is set appropriately.</w:t>
      </w:r>
    </w:p>
    <w:p w14:paraId="75409740" w14:textId="77777777" w:rsidR="00407F46" w:rsidRDefault="00407F46">
      <w:pPr>
        <w:sectPr w:rsidR="00407F46">
          <w:pgSz w:w="11910" w:h="16840"/>
          <w:pgMar w:top="1320" w:right="1020" w:bottom="720" w:left="1320" w:header="0" w:footer="524" w:gutter="0"/>
          <w:cols w:space="720"/>
        </w:sectPr>
      </w:pPr>
    </w:p>
    <w:p w14:paraId="49F766B0" w14:textId="77777777" w:rsidR="00407F46" w:rsidRDefault="00945025">
      <w:pPr>
        <w:spacing w:before="81"/>
        <w:ind w:left="120"/>
        <w:rPr>
          <w:b/>
          <w:sz w:val="24"/>
        </w:rPr>
      </w:pPr>
      <w:r>
        <w:rPr>
          <w:b/>
          <w:sz w:val="24"/>
        </w:rPr>
        <w:lastRenderedPageBreak/>
        <w:t>Discharge</w:t>
      </w:r>
      <w:r>
        <w:rPr>
          <w:b/>
          <w:spacing w:val="-3"/>
          <w:sz w:val="24"/>
        </w:rPr>
        <w:t xml:space="preserve"> </w:t>
      </w:r>
      <w:r>
        <w:rPr>
          <w:b/>
          <w:sz w:val="24"/>
        </w:rPr>
        <w:t>of Statutory</w:t>
      </w:r>
      <w:r>
        <w:rPr>
          <w:b/>
          <w:spacing w:val="-1"/>
          <w:sz w:val="24"/>
        </w:rPr>
        <w:t xml:space="preserve"> </w:t>
      </w:r>
      <w:r>
        <w:rPr>
          <w:b/>
          <w:sz w:val="24"/>
        </w:rPr>
        <w:t>Functions</w:t>
      </w:r>
    </w:p>
    <w:p w14:paraId="332B5245" w14:textId="77777777" w:rsidR="00407F46" w:rsidRDefault="00407F46">
      <w:pPr>
        <w:pStyle w:val="BodyText"/>
        <w:spacing w:before="9"/>
        <w:rPr>
          <w:b/>
          <w:sz w:val="20"/>
        </w:rPr>
      </w:pPr>
    </w:p>
    <w:p w14:paraId="1FFFDCDD" w14:textId="77777777" w:rsidR="00407F46" w:rsidRDefault="00945025">
      <w:pPr>
        <w:pStyle w:val="BodyText"/>
        <w:spacing w:before="1"/>
        <w:ind w:left="120" w:right="199"/>
      </w:pPr>
      <w:proofErr w:type="gramStart"/>
      <w:r>
        <w:t>In light of</w:t>
      </w:r>
      <w:proofErr w:type="gramEnd"/>
      <w:r>
        <w:t xml:space="preserve"> the recommendations of the 2013 Harris Review, the clinical commissio</w:t>
      </w:r>
      <w:r>
        <w:t>ning</w:t>
      </w:r>
      <w:r>
        <w:rPr>
          <w:spacing w:val="1"/>
        </w:rPr>
        <w:t xml:space="preserve"> </w:t>
      </w:r>
      <w:r>
        <w:t>group</w:t>
      </w:r>
      <w:r>
        <w:rPr>
          <w:spacing w:val="-1"/>
        </w:rPr>
        <w:t xml:space="preserve"> </w:t>
      </w:r>
      <w:r>
        <w:t>has</w:t>
      </w:r>
      <w:r>
        <w:rPr>
          <w:spacing w:val="1"/>
        </w:rPr>
        <w:t xml:space="preserve"> </w:t>
      </w:r>
      <w:r>
        <w:t>reviewed</w:t>
      </w:r>
      <w:r>
        <w:rPr>
          <w:spacing w:val="1"/>
        </w:rPr>
        <w:t xml:space="preserve"> </w:t>
      </w:r>
      <w:r>
        <w:t>all of</w:t>
      </w:r>
      <w:r>
        <w:rPr>
          <w:spacing w:val="1"/>
        </w:rPr>
        <w:t xml:space="preserve"> </w:t>
      </w:r>
      <w:r>
        <w:t>the</w:t>
      </w:r>
      <w:r>
        <w:rPr>
          <w:spacing w:val="2"/>
        </w:rPr>
        <w:t xml:space="preserve"> </w:t>
      </w:r>
      <w:r>
        <w:t>statutory</w:t>
      </w:r>
      <w:r>
        <w:rPr>
          <w:spacing w:val="1"/>
        </w:rPr>
        <w:t xml:space="preserve"> </w:t>
      </w:r>
      <w:r>
        <w:t>duties</w:t>
      </w:r>
      <w:r>
        <w:rPr>
          <w:spacing w:val="-1"/>
        </w:rPr>
        <w:t xml:space="preserve"> </w:t>
      </w:r>
      <w:r>
        <w:t>and powers</w:t>
      </w:r>
      <w:r>
        <w:rPr>
          <w:spacing w:val="1"/>
        </w:rPr>
        <w:t xml:space="preserve"> </w:t>
      </w:r>
      <w:r>
        <w:t>conferred</w:t>
      </w:r>
      <w:r>
        <w:rPr>
          <w:spacing w:val="-1"/>
        </w:rPr>
        <w:t xml:space="preserve"> </w:t>
      </w:r>
      <w:r>
        <w:t>on</w:t>
      </w:r>
      <w:r>
        <w:rPr>
          <w:spacing w:val="2"/>
        </w:rPr>
        <w:t xml:space="preserve"> </w:t>
      </w:r>
      <w:r>
        <w:t>it</w:t>
      </w:r>
      <w:r>
        <w:rPr>
          <w:spacing w:val="-1"/>
        </w:rPr>
        <w:t xml:space="preserve"> </w:t>
      </w:r>
      <w:r>
        <w:t>by</w:t>
      </w:r>
      <w:r>
        <w:rPr>
          <w:spacing w:val="1"/>
        </w:rPr>
        <w:t xml:space="preserve"> </w:t>
      </w:r>
      <w:r>
        <w:t>the</w:t>
      </w:r>
      <w:r>
        <w:rPr>
          <w:spacing w:val="1"/>
        </w:rPr>
        <w:t xml:space="preserve"> </w:t>
      </w:r>
      <w:r>
        <w:t>National Health Service Act 2006 (as amended) and other associated legislative and</w:t>
      </w:r>
      <w:r>
        <w:rPr>
          <w:spacing w:val="1"/>
        </w:rPr>
        <w:t xml:space="preserve"> </w:t>
      </w:r>
      <w:r>
        <w:t>regulations. As a result, I can confirm that the clinical commissioning group is clear</w:t>
      </w:r>
      <w:r>
        <w:rPr>
          <w:spacing w:val="1"/>
        </w:rPr>
        <w:t xml:space="preserve"> </w:t>
      </w:r>
      <w:r>
        <w:t>about the legislative requirements associated with each of the statutory functions for</w:t>
      </w:r>
      <w:r>
        <w:rPr>
          <w:spacing w:val="1"/>
        </w:rPr>
        <w:t xml:space="preserve"> </w:t>
      </w:r>
      <w:r>
        <w:t>which it is responsible, including any restrictions on delegation of those functions.</w:t>
      </w:r>
      <w:r>
        <w:rPr>
          <w:spacing w:val="1"/>
        </w:rPr>
        <w:t xml:space="preserve"> </w:t>
      </w:r>
      <w:r>
        <w:t>The</w:t>
      </w:r>
      <w:r>
        <w:rPr>
          <w:spacing w:val="1"/>
        </w:rPr>
        <w:t xml:space="preserve"> </w:t>
      </w:r>
      <w:r>
        <w:t>CCG’s current Scheme of Reservation and Delegation (</w:t>
      </w:r>
      <w:proofErr w:type="spellStart"/>
      <w:r>
        <w:t>SoRD</w:t>
      </w:r>
      <w:proofErr w:type="spellEnd"/>
      <w:r>
        <w:t>) was approved by the</w:t>
      </w:r>
      <w:r>
        <w:rPr>
          <w:spacing w:val="1"/>
        </w:rPr>
        <w:t xml:space="preserve"> </w:t>
      </w:r>
      <w:r>
        <w:t>B</w:t>
      </w:r>
      <w:r>
        <w:t>oard in March 2021.</w:t>
      </w:r>
      <w:r>
        <w:rPr>
          <w:spacing w:val="1"/>
        </w:rPr>
        <w:t xml:space="preserve"> </w:t>
      </w:r>
      <w:r>
        <w:t>The CCG is working with the other MSE CCGs to develop a new</w:t>
      </w:r>
      <w:r>
        <w:rPr>
          <w:spacing w:val="-64"/>
        </w:rPr>
        <w:t xml:space="preserve"> </w:t>
      </w:r>
      <w:proofErr w:type="spellStart"/>
      <w:r>
        <w:t>SoRD</w:t>
      </w:r>
      <w:proofErr w:type="spellEnd"/>
      <w:r>
        <w:rPr>
          <w:spacing w:val="-2"/>
        </w:rPr>
        <w:t xml:space="preserve"> </w:t>
      </w:r>
      <w:r>
        <w:t>for the MSE</w:t>
      </w:r>
      <w:r>
        <w:rPr>
          <w:spacing w:val="-2"/>
        </w:rPr>
        <w:t xml:space="preserve"> </w:t>
      </w:r>
      <w:r>
        <w:t>ICB.</w:t>
      </w:r>
    </w:p>
    <w:p w14:paraId="35C8BBD0" w14:textId="77777777" w:rsidR="00407F46" w:rsidRDefault="00407F46">
      <w:pPr>
        <w:pStyle w:val="BodyText"/>
        <w:spacing w:before="10"/>
        <w:rPr>
          <w:sz w:val="20"/>
        </w:rPr>
      </w:pPr>
    </w:p>
    <w:p w14:paraId="70D9F6DF" w14:textId="77777777" w:rsidR="00407F46" w:rsidRDefault="00945025">
      <w:pPr>
        <w:ind w:left="120"/>
        <w:rPr>
          <w:b/>
          <w:sz w:val="24"/>
        </w:rPr>
      </w:pPr>
      <w:r>
        <w:rPr>
          <w:b/>
          <w:sz w:val="24"/>
        </w:rPr>
        <w:t>Risk</w:t>
      </w:r>
      <w:r>
        <w:rPr>
          <w:b/>
          <w:spacing w:val="-3"/>
          <w:sz w:val="24"/>
        </w:rPr>
        <w:t xml:space="preserve"> </w:t>
      </w:r>
      <w:r>
        <w:rPr>
          <w:b/>
          <w:sz w:val="24"/>
        </w:rPr>
        <w:t>management</w:t>
      </w:r>
      <w:r>
        <w:rPr>
          <w:b/>
          <w:spacing w:val="-5"/>
          <w:sz w:val="24"/>
        </w:rPr>
        <w:t xml:space="preserve"> </w:t>
      </w:r>
      <w:r>
        <w:rPr>
          <w:b/>
          <w:sz w:val="24"/>
        </w:rPr>
        <w:t>arrangements</w:t>
      </w:r>
      <w:r>
        <w:rPr>
          <w:b/>
          <w:spacing w:val="-4"/>
          <w:sz w:val="24"/>
        </w:rPr>
        <w:t xml:space="preserve"> </w:t>
      </w:r>
      <w:r>
        <w:rPr>
          <w:b/>
          <w:sz w:val="24"/>
        </w:rPr>
        <w:t>and</w:t>
      </w:r>
      <w:r>
        <w:rPr>
          <w:b/>
          <w:spacing w:val="-2"/>
          <w:sz w:val="24"/>
        </w:rPr>
        <w:t xml:space="preserve"> </w:t>
      </w:r>
      <w:r>
        <w:rPr>
          <w:b/>
          <w:sz w:val="24"/>
        </w:rPr>
        <w:t>effectiveness</w:t>
      </w:r>
    </w:p>
    <w:p w14:paraId="74E0C0D2" w14:textId="77777777" w:rsidR="00407F46" w:rsidRDefault="00407F46">
      <w:pPr>
        <w:pStyle w:val="BodyText"/>
        <w:spacing w:before="10"/>
        <w:rPr>
          <w:b/>
          <w:sz w:val="20"/>
        </w:rPr>
      </w:pPr>
    </w:p>
    <w:p w14:paraId="6D522336" w14:textId="77777777" w:rsidR="00407F46" w:rsidRDefault="00945025">
      <w:pPr>
        <w:pStyle w:val="BodyText"/>
        <w:ind w:left="120" w:right="117"/>
      </w:pPr>
      <w:r>
        <w:t>The CCG is committed to ensuring that risk management forms an integral part of its</w:t>
      </w:r>
      <w:r>
        <w:rPr>
          <w:spacing w:val="1"/>
        </w:rPr>
        <w:t xml:space="preserve"> </w:t>
      </w:r>
      <w:r>
        <w:t xml:space="preserve">philosophy, </w:t>
      </w:r>
      <w:proofErr w:type="gramStart"/>
      <w:r>
        <w:t>practices</w:t>
      </w:r>
      <w:proofErr w:type="gramEnd"/>
      <w:r>
        <w:t xml:space="preserve"> and business plans, rather than viewed or practised as a separate</w:t>
      </w:r>
      <w:r>
        <w:rPr>
          <w:spacing w:val="-64"/>
        </w:rPr>
        <w:t xml:space="preserve"> </w:t>
      </w:r>
      <w:r>
        <w:t>programme, and that responsibility for implementation is accepted at all levels of t</w:t>
      </w:r>
      <w:r>
        <w:t>he</w:t>
      </w:r>
      <w:r>
        <w:rPr>
          <w:spacing w:val="1"/>
        </w:rPr>
        <w:t xml:space="preserve"> </w:t>
      </w:r>
      <w:r>
        <w:t>CCG.</w:t>
      </w:r>
    </w:p>
    <w:p w14:paraId="031DB041" w14:textId="77777777" w:rsidR="00407F46" w:rsidRDefault="00407F46">
      <w:pPr>
        <w:pStyle w:val="BodyText"/>
        <w:spacing w:before="10"/>
        <w:rPr>
          <w:sz w:val="20"/>
        </w:rPr>
      </w:pPr>
    </w:p>
    <w:p w14:paraId="24FF54CE" w14:textId="77777777" w:rsidR="00407F46" w:rsidRDefault="00945025">
      <w:pPr>
        <w:pStyle w:val="BodyText"/>
        <w:spacing w:before="1"/>
        <w:ind w:left="120" w:right="310"/>
      </w:pPr>
      <w:r>
        <w:t>An aligned MSE CCG Risk Management Policy, which encompasses both clinical and</w:t>
      </w:r>
      <w:r>
        <w:rPr>
          <w:spacing w:val="-64"/>
        </w:rPr>
        <w:t xml:space="preserve"> </w:t>
      </w:r>
      <w:r>
        <w:t>non-clinical risks and the CCGs’ agreed risk appetite statement, was approved by all</w:t>
      </w:r>
      <w:r>
        <w:rPr>
          <w:spacing w:val="1"/>
        </w:rPr>
        <w:t xml:space="preserve"> </w:t>
      </w:r>
      <w:r>
        <w:t>MSE CCGs in November 2021. The Policy is based on the Australia/New Zealand risk</w:t>
      </w:r>
      <w:r>
        <w:rPr>
          <w:spacing w:val="-65"/>
        </w:rPr>
        <w:t xml:space="preserve"> </w:t>
      </w:r>
      <w:r>
        <w:t>ma</w:t>
      </w:r>
      <w:r>
        <w:t>nagement model and sets out the risk management system, supporting processes</w:t>
      </w:r>
      <w:r>
        <w:rPr>
          <w:spacing w:val="1"/>
        </w:rPr>
        <w:t xml:space="preserve"> </w:t>
      </w:r>
      <w:r>
        <w:t>and reporting arrangements which aim to protect patients, the public, staff and the</w:t>
      </w:r>
      <w:r>
        <w:rPr>
          <w:spacing w:val="1"/>
        </w:rPr>
        <w:t xml:space="preserve"> </w:t>
      </w:r>
      <w:r>
        <w:t>CCG’s</w:t>
      </w:r>
      <w:r>
        <w:rPr>
          <w:spacing w:val="-1"/>
        </w:rPr>
        <w:t xml:space="preserve"> </w:t>
      </w:r>
      <w:r>
        <w:t>assets and reputation.</w:t>
      </w:r>
    </w:p>
    <w:p w14:paraId="7265163D" w14:textId="77777777" w:rsidR="00407F46" w:rsidRDefault="00407F46">
      <w:pPr>
        <w:pStyle w:val="BodyText"/>
        <w:spacing w:before="10"/>
        <w:rPr>
          <w:sz w:val="20"/>
        </w:rPr>
      </w:pPr>
    </w:p>
    <w:p w14:paraId="2B1303DE" w14:textId="77777777" w:rsidR="00407F46" w:rsidRDefault="00945025">
      <w:pPr>
        <w:pStyle w:val="BodyText"/>
        <w:ind w:left="120" w:right="197"/>
      </w:pPr>
      <w:r>
        <w:t>In line with NHS guidance to reduce the burden on staff during th</w:t>
      </w:r>
      <w:r>
        <w:t>e pandemic, the usual</w:t>
      </w:r>
      <w:r>
        <w:rPr>
          <w:spacing w:val="-65"/>
        </w:rPr>
        <w:t xml:space="preserve"> </w:t>
      </w:r>
      <w:r>
        <w:t>risk management processes were paused during April 2021 and again in December to</w:t>
      </w:r>
      <w:r>
        <w:rPr>
          <w:spacing w:val="1"/>
        </w:rPr>
        <w:t xml:space="preserve"> </w:t>
      </w:r>
      <w:r>
        <w:t>February</w:t>
      </w:r>
      <w:r>
        <w:rPr>
          <w:spacing w:val="-1"/>
        </w:rPr>
        <w:t xml:space="preserve"> </w:t>
      </w:r>
      <w:r>
        <w:t>2022.</w:t>
      </w:r>
      <w:r>
        <w:rPr>
          <w:spacing w:val="65"/>
        </w:rPr>
        <w:t xml:space="preserve"> </w:t>
      </w:r>
      <w:r>
        <w:t>During these</w:t>
      </w:r>
      <w:r>
        <w:rPr>
          <w:spacing w:val="-3"/>
        </w:rPr>
        <w:t xml:space="preserve"> </w:t>
      </w:r>
      <w:r>
        <w:t>periods,</w:t>
      </w:r>
      <w:r>
        <w:rPr>
          <w:spacing w:val="-2"/>
        </w:rPr>
        <w:t xml:space="preserve"> </w:t>
      </w:r>
      <w:r>
        <w:t>the</w:t>
      </w:r>
      <w:r>
        <w:rPr>
          <w:spacing w:val="-1"/>
        </w:rPr>
        <w:t xml:space="preserve"> </w:t>
      </w:r>
      <w:r>
        <w:t>CIMT Risk</w:t>
      </w:r>
      <w:r>
        <w:rPr>
          <w:spacing w:val="-1"/>
        </w:rPr>
        <w:t xml:space="preserve"> </w:t>
      </w:r>
      <w:r>
        <w:t>Register</w:t>
      </w:r>
      <w:r>
        <w:rPr>
          <w:spacing w:val="-1"/>
        </w:rPr>
        <w:t xml:space="preserve"> </w:t>
      </w:r>
      <w:r>
        <w:t>was in</w:t>
      </w:r>
      <w:r>
        <w:rPr>
          <w:spacing w:val="-1"/>
        </w:rPr>
        <w:t xml:space="preserve"> </w:t>
      </w:r>
      <w:r>
        <w:t>use.</w:t>
      </w:r>
    </w:p>
    <w:p w14:paraId="13883018" w14:textId="77777777" w:rsidR="00407F46" w:rsidRDefault="00407F46">
      <w:pPr>
        <w:pStyle w:val="BodyText"/>
        <w:spacing w:before="10"/>
        <w:rPr>
          <w:sz w:val="20"/>
        </w:rPr>
      </w:pPr>
    </w:p>
    <w:p w14:paraId="6AA9D764" w14:textId="77777777" w:rsidR="00407F46" w:rsidRDefault="00945025">
      <w:pPr>
        <w:pStyle w:val="BodyText"/>
        <w:ind w:left="120" w:right="373"/>
      </w:pPr>
      <w:r>
        <w:t>The overarching M&amp;SE Board Assurance Framework (BAF) originally implemented in</w:t>
      </w:r>
      <w:r>
        <w:rPr>
          <w:spacing w:val="-64"/>
        </w:rPr>
        <w:t xml:space="preserve"> </w:t>
      </w:r>
      <w:r>
        <w:t>June 2020, has been further developed.</w:t>
      </w:r>
      <w:r>
        <w:rPr>
          <w:spacing w:val="1"/>
        </w:rPr>
        <w:t xml:space="preserve"> </w:t>
      </w:r>
      <w:r>
        <w:t>Risks are mapped against the MSE CCGs</w:t>
      </w:r>
      <w:r>
        <w:rPr>
          <w:spacing w:val="1"/>
        </w:rPr>
        <w:t xml:space="preserve"> </w:t>
      </w:r>
      <w:r>
        <w:t>common</w:t>
      </w:r>
      <w:r>
        <w:rPr>
          <w:spacing w:val="-1"/>
        </w:rPr>
        <w:t xml:space="preserve"> </w:t>
      </w:r>
      <w:r>
        <w:t>strategic objectives</w:t>
      </w:r>
      <w:r>
        <w:rPr>
          <w:spacing w:val="-1"/>
        </w:rPr>
        <w:t xml:space="preserve"> </w:t>
      </w:r>
      <w:r>
        <w:t>and key</w:t>
      </w:r>
      <w:r>
        <w:rPr>
          <w:spacing w:val="-3"/>
        </w:rPr>
        <w:t xml:space="preserve"> </w:t>
      </w:r>
      <w:r>
        <w:t>workstreams,</w:t>
      </w:r>
      <w:r>
        <w:rPr>
          <w:spacing w:val="-1"/>
        </w:rPr>
        <w:t xml:space="preserve"> </w:t>
      </w:r>
      <w:r>
        <w:t>these</w:t>
      </w:r>
      <w:r>
        <w:rPr>
          <w:spacing w:val="-2"/>
        </w:rPr>
        <w:t xml:space="preserve"> </w:t>
      </w:r>
      <w:r>
        <w:t>being:</w:t>
      </w:r>
    </w:p>
    <w:p w14:paraId="10B90CE5" w14:textId="77777777" w:rsidR="00407F46" w:rsidRDefault="00407F46">
      <w:pPr>
        <w:pStyle w:val="BodyText"/>
        <w:spacing w:before="8"/>
        <w:rPr>
          <w:sz w:val="20"/>
        </w:rPr>
      </w:pPr>
    </w:p>
    <w:p w14:paraId="26306072" w14:textId="77777777" w:rsidR="00407F46" w:rsidRDefault="00945025">
      <w:pPr>
        <w:pStyle w:val="ListParagraph"/>
        <w:numPr>
          <w:ilvl w:val="1"/>
          <w:numId w:val="17"/>
        </w:numPr>
        <w:tabs>
          <w:tab w:val="left" w:pos="833"/>
          <w:tab w:val="left" w:pos="834"/>
        </w:tabs>
        <w:spacing w:before="1" w:line="293" w:lineRule="exact"/>
        <w:ind w:left="833" w:hanging="356"/>
        <w:rPr>
          <w:rFonts w:ascii="Symbol" w:hAnsi="Symbol"/>
          <w:sz w:val="24"/>
        </w:rPr>
      </w:pPr>
      <w:r>
        <w:rPr>
          <w:sz w:val="24"/>
        </w:rPr>
        <w:t>Cancer</w:t>
      </w:r>
      <w:r>
        <w:rPr>
          <w:spacing w:val="-1"/>
          <w:sz w:val="24"/>
        </w:rPr>
        <w:t xml:space="preserve"> </w:t>
      </w:r>
      <w:r>
        <w:rPr>
          <w:sz w:val="24"/>
        </w:rPr>
        <w:t>and</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Life</w:t>
      </w:r>
    </w:p>
    <w:p w14:paraId="28F0B22F"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Children</w:t>
      </w:r>
      <w:r>
        <w:rPr>
          <w:spacing w:val="-2"/>
          <w:sz w:val="24"/>
        </w:rPr>
        <w:t xml:space="preserve"> </w:t>
      </w:r>
      <w:r>
        <w:rPr>
          <w:sz w:val="24"/>
        </w:rPr>
        <w:t>and</w:t>
      </w:r>
      <w:r>
        <w:rPr>
          <w:spacing w:val="-2"/>
          <w:sz w:val="24"/>
        </w:rPr>
        <w:t xml:space="preserve"> </w:t>
      </w:r>
      <w:r>
        <w:rPr>
          <w:sz w:val="24"/>
        </w:rPr>
        <w:t>Young</w:t>
      </w:r>
      <w:r>
        <w:rPr>
          <w:spacing w:val="-2"/>
          <w:sz w:val="24"/>
        </w:rPr>
        <w:t xml:space="preserve"> </w:t>
      </w:r>
      <w:r>
        <w:rPr>
          <w:sz w:val="24"/>
        </w:rPr>
        <w:t>People</w:t>
      </w:r>
    </w:p>
    <w:p w14:paraId="34F07477"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Community</w:t>
      </w:r>
    </w:p>
    <w:p w14:paraId="07B0C656"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Digital</w:t>
      </w:r>
      <w:r>
        <w:rPr>
          <w:spacing w:val="-2"/>
          <w:sz w:val="24"/>
        </w:rPr>
        <w:t xml:space="preserve"> </w:t>
      </w:r>
      <w:r>
        <w:rPr>
          <w:sz w:val="24"/>
        </w:rPr>
        <w:t>and</w:t>
      </w:r>
      <w:r>
        <w:rPr>
          <w:spacing w:val="-4"/>
          <w:sz w:val="24"/>
        </w:rPr>
        <w:t xml:space="preserve"> </w:t>
      </w:r>
      <w:r>
        <w:rPr>
          <w:sz w:val="24"/>
        </w:rPr>
        <w:t>Business</w:t>
      </w:r>
      <w:r>
        <w:rPr>
          <w:spacing w:val="-2"/>
          <w:sz w:val="24"/>
        </w:rPr>
        <w:t xml:space="preserve"> </w:t>
      </w:r>
      <w:r>
        <w:rPr>
          <w:sz w:val="24"/>
        </w:rPr>
        <w:t>Intelligence</w:t>
      </w:r>
    </w:p>
    <w:p w14:paraId="23B58133"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Estates</w:t>
      </w:r>
    </w:p>
    <w:p w14:paraId="052A3E99"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Finance</w:t>
      </w:r>
    </w:p>
    <w:p w14:paraId="40B0287B"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Health</w:t>
      </w:r>
      <w:r>
        <w:rPr>
          <w:spacing w:val="-2"/>
          <w:sz w:val="24"/>
        </w:rPr>
        <w:t xml:space="preserve"> </w:t>
      </w:r>
      <w:r>
        <w:rPr>
          <w:sz w:val="24"/>
        </w:rPr>
        <w:t>Inequalities</w:t>
      </w:r>
    </w:p>
    <w:p w14:paraId="410DD9AA"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Integrated</w:t>
      </w:r>
      <w:r>
        <w:rPr>
          <w:spacing w:val="-1"/>
          <w:sz w:val="24"/>
        </w:rPr>
        <w:t xml:space="preserve"> </w:t>
      </w:r>
      <w:r>
        <w:rPr>
          <w:sz w:val="24"/>
        </w:rPr>
        <w:t>Care</w:t>
      </w:r>
      <w:r>
        <w:rPr>
          <w:spacing w:val="-3"/>
          <w:sz w:val="24"/>
        </w:rPr>
        <w:t xml:space="preserve"> </w:t>
      </w:r>
      <w:r>
        <w:rPr>
          <w:sz w:val="24"/>
        </w:rPr>
        <w:t>System</w:t>
      </w:r>
    </w:p>
    <w:p w14:paraId="4B642693"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Maternity</w:t>
      </w:r>
    </w:p>
    <w:p w14:paraId="5C28AABF"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Medicines</w:t>
      </w:r>
      <w:r>
        <w:rPr>
          <w:spacing w:val="-4"/>
          <w:sz w:val="24"/>
        </w:rPr>
        <w:t xml:space="preserve"> </w:t>
      </w:r>
      <w:r>
        <w:rPr>
          <w:sz w:val="24"/>
        </w:rPr>
        <w:t>Optimisation</w:t>
      </w:r>
    </w:p>
    <w:p w14:paraId="1F2B36F5"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Mental</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z w:val="24"/>
        </w:rPr>
        <w:t>Learning</w:t>
      </w:r>
      <w:r>
        <w:rPr>
          <w:spacing w:val="-1"/>
          <w:sz w:val="24"/>
        </w:rPr>
        <w:t xml:space="preserve"> </w:t>
      </w:r>
      <w:r>
        <w:rPr>
          <w:sz w:val="24"/>
        </w:rPr>
        <w:t>Disability</w:t>
      </w:r>
    </w:p>
    <w:p w14:paraId="57E8191D"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People</w:t>
      </w:r>
    </w:p>
    <w:p w14:paraId="7E184BA4"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Planned</w:t>
      </w:r>
      <w:r>
        <w:rPr>
          <w:spacing w:val="-1"/>
          <w:sz w:val="24"/>
        </w:rPr>
        <w:t xml:space="preserve"> </w:t>
      </w:r>
      <w:r>
        <w:rPr>
          <w:sz w:val="24"/>
        </w:rPr>
        <w:t>Care</w:t>
      </w:r>
    </w:p>
    <w:p w14:paraId="051AD82E"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Population</w:t>
      </w:r>
      <w:r>
        <w:rPr>
          <w:spacing w:val="-4"/>
          <w:sz w:val="24"/>
        </w:rPr>
        <w:t xml:space="preserve"> </w:t>
      </w:r>
      <w:r>
        <w:rPr>
          <w:sz w:val="24"/>
        </w:rPr>
        <w:t>Health</w:t>
      </w:r>
      <w:r>
        <w:rPr>
          <w:spacing w:val="-4"/>
          <w:sz w:val="24"/>
        </w:rPr>
        <w:t xml:space="preserve"> </w:t>
      </w:r>
      <w:r>
        <w:rPr>
          <w:sz w:val="24"/>
        </w:rPr>
        <w:t>Management</w:t>
      </w:r>
    </w:p>
    <w:p w14:paraId="71E40B17" w14:textId="77777777" w:rsidR="00407F46" w:rsidRDefault="00945025">
      <w:pPr>
        <w:pStyle w:val="ListParagraph"/>
        <w:numPr>
          <w:ilvl w:val="1"/>
          <w:numId w:val="17"/>
        </w:numPr>
        <w:tabs>
          <w:tab w:val="left" w:pos="833"/>
          <w:tab w:val="left" w:pos="834"/>
        </w:tabs>
        <w:spacing w:line="292" w:lineRule="exact"/>
        <w:ind w:left="833" w:hanging="356"/>
        <w:rPr>
          <w:rFonts w:ascii="Symbol" w:hAnsi="Symbol"/>
          <w:sz w:val="24"/>
        </w:rPr>
      </w:pPr>
      <w:r>
        <w:rPr>
          <w:sz w:val="24"/>
        </w:rPr>
        <w:t>Primary</w:t>
      </w:r>
      <w:r>
        <w:rPr>
          <w:spacing w:val="-1"/>
          <w:sz w:val="24"/>
        </w:rPr>
        <w:t xml:space="preserve"> </w:t>
      </w:r>
      <w:r>
        <w:rPr>
          <w:sz w:val="24"/>
        </w:rPr>
        <w:t>Care</w:t>
      </w:r>
    </w:p>
    <w:p w14:paraId="548A5BE7"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Stewardship</w:t>
      </w:r>
    </w:p>
    <w:p w14:paraId="5AF49225" w14:textId="77777777" w:rsidR="00407F46" w:rsidRDefault="00945025">
      <w:pPr>
        <w:pStyle w:val="ListParagraph"/>
        <w:numPr>
          <w:ilvl w:val="1"/>
          <w:numId w:val="17"/>
        </w:numPr>
        <w:tabs>
          <w:tab w:val="left" w:pos="833"/>
          <w:tab w:val="left" w:pos="834"/>
        </w:tabs>
        <w:spacing w:line="293" w:lineRule="exact"/>
        <w:ind w:left="833" w:hanging="356"/>
        <w:rPr>
          <w:rFonts w:ascii="Symbol" w:hAnsi="Symbol"/>
          <w:sz w:val="24"/>
        </w:rPr>
      </w:pPr>
      <w:r>
        <w:rPr>
          <w:sz w:val="24"/>
        </w:rPr>
        <w:t>Urgent</w:t>
      </w:r>
      <w:r>
        <w:rPr>
          <w:spacing w:val="-3"/>
          <w:sz w:val="24"/>
        </w:rPr>
        <w:t xml:space="preserve"> </w:t>
      </w:r>
      <w:r>
        <w:rPr>
          <w:sz w:val="24"/>
        </w:rPr>
        <w:t>Emergency</w:t>
      </w:r>
      <w:r>
        <w:rPr>
          <w:spacing w:val="-3"/>
          <w:sz w:val="24"/>
        </w:rPr>
        <w:t xml:space="preserve"> </w:t>
      </w:r>
      <w:r>
        <w:rPr>
          <w:sz w:val="24"/>
        </w:rPr>
        <w:t>Care</w:t>
      </w:r>
    </w:p>
    <w:p w14:paraId="73977E7D" w14:textId="77777777" w:rsidR="00407F46" w:rsidRDefault="00407F46">
      <w:pPr>
        <w:spacing w:line="293" w:lineRule="exact"/>
        <w:rPr>
          <w:rFonts w:ascii="Symbol" w:hAnsi="Symbol"/>
          <w:sz w:val="24"/>
        </w:rPr>
        <w:sectPr w:rsidR="00407F46">
          <w:pgSz w:w="11910" w:h="16840"/>
          <w:pgMar w:top="1320" w:right="1020" w:bottom="720" w:left="1320" w:header="0" w:footer="524" w:gutter="0"/>
          <w:cols w:space="720"/>
        </w:sectPr>
      </w:pPr>
    </w:p>
    <w:p w14:paraId="15DC7494" w14:textId="77777777" w:rsidR="00407F46" w:rsidRDefault="00945025">
      <w:pPr>
        <w:pStyle w:val="ListParagraph"/>
        <w:numPr>
          <w:ilvl w:val="1"/>
          <w:numId w:val="17"/>
        </w:numPr>
        <w:tabs>
          <w:tab w:val="left" w:pos="833"/>
          <w:tab w:val="left" w:pos="834"/>
        </w:tabs>
        <w:spacing w:before="81"/>
        <w:ind w:left="833" w:hanging="356"/>
        <w:rPr>
          <w:rFonts w:ascii="Symbol" w:hAnsi="Symbol"/>
          <w:sz w:val="24"/>
        </w:rPr>
      </w:pPr>
      <w:r>
        <w:rPr>
          <w:sz w:val="24"/>
        </w:rPr>
        <w:lastRenderedPageBreak/>
        <w:t>Vaccination</w:t>
      </w:r>
    </w:p>
    <w:p w14:paraId="45710C49" w14:textId="77777777" w:rsidR="00407F46" w:rsidRDefault="00945025">
      <w:pPr>
        <w:pStyle w:val="BodyText"/>
        <w:spacing w:before="238"/>
        <w:ind w:left="120" w:right="264"/>
      </w:pPr>
      <w:r>
        <w:t>The</w:t>
      </w:r>
      <w:r>
        <w:rPr>
          <w:spacing w:val="-3"/>
        </w:rPr>
        <w:t xml:space="preserve"> </w:t>
      </w:r>
      <w:r>
        <w:t>risk</w:t>
      </w:r>
      <w:r>
        <w:rPr>
          <w:spacing w:val="-2"/>
        </w:rPr>
        <w:t xml:space="preserve"> </w:t>
      </w:r>
      <w:r>
        <w:t>appetite</w:t>
      </w:r>
      <w:r>
        <w:rPr>
          <w:spacing w:val="-2"/>
        </w:rPr>
        <w:t xml:space="preserve"> </w:t>
      </w:r>
      <w:r>
        <w:t>statement</w:t>
      </w:r>
      <w:r>
        <w:rPr>
          <w:spacing w:val="-2"/>
        </w:rPr>
        <w:t xml:space="preserve"> </w:t>
      </w:r>
      <w:r>
        <w:t>assists</w:t>
      </w:r>
      <w:r>
        <w:rPr>
          <w:spacing w:val="-4"/>
        </w:rPr>
        <w:t xml:space="preserve"> </w:t>
      </w:r>
      <w:r>
        <w:t>managers</w:t>
      </w:r>
      <w:r>
        <w:rPr>
          <w:spacing w:val="-2"/>
        </w:rPr>
        <w:t xml:space="preserve"> </w:t>
      </w:r>
      <w:r>
        <w:t>to</w:t>
      </w:r>
      <w:r>
        <w:rPr>
          <w:spacing w:val="-2"/>
        </w:rPr>
        <w:t xml:space="preserve"> </w:t>
      </w:r>
      <w:r>
        <w:t>identify</w:t>
      </w:r>
      <w:r>
        <w:rPr>
          <w:spacing w:val="-2"/>
        </w:rPr>
        <w:t xml:space="preserve"> </w:t>
      </w:r>
      <w:r>
        <w:t>when</w:t>
      </w:r>
      <w:r>
        <w:rPr>
          <w:spacing w:val="-2"/>
        </w:rPr>
        <w:t xml:space="preserve"> </w:t>
      </w:r>
      <w:r>
        <w:t>risk</w:t>
      </w:r>
      <w:r>
        <w:rPr>
          <w:spacing w:val="-3"/>
        </w:rPr>
        <w:t xml:space="preserve"> </w:t>
      </w:r>
      <w:r>
        <w:t>levels</w:t>
      </w:r>
      <w:r>
        <w:rPr>
          <w:spacing w:val="-2"/>
        </w:rPr>
        <w:t xml:space="preserve"> </w:t>
      </w:r>
      <w:r>
        <w:t>are</w:t>
      </w:r>
      <w:r>
        <w:rPr>
          <w:spacing w:val="-4"/>
        </w:rPr>
        <w:t xml:space="preserve"> </w:t>
      </w:r>
      <w:r>
        <w:t>tolerable</w:t>
      </w:r>
      <w:r>
        <w:rPr>
          <w:spacing w:val="-63"/>
        </w:rPr>
        <w:t xml:space="preserve"> </w:t>
      </w:r>
      <w:r>
        <w:t>or where further action is required to reduce risk ratings to an acceptable level. The</w:t>
      </w:r>
      <w:r>
        <w:rPr>
          <w:spacing w:val="1"/>
        </w:rPr>
        <w:t xml:space="preserve"> </w:t>
      </w:r>
      <w:r>
        <w:t>Board reviews the BAF at each Part I Board meeting.</w:t>
      </w:r>
      <w:r>
        <w:rPr>
          <w:spacing w:val="1"/>
        </w:rPr>
        <w:t xml:space="preserve"> </w:t>
      </w:r>
      <w:r>
        <w:t>During 2021/22 a review was</w:t>
      </w:r>
      <w:r>
        <w:rPr>
          <w:spacing w:val="1"/>
        </w:rPr>
        <w:t xml:space="preserve"> </w:t>
      </w:r>
      <w:r>
        <w:t>undertaken to review risk descriptions and consolidate risks where possible to ensure</w:t>
      </w:r>
      <w:r>
        <w:rPr>
          <w:spacing w:val="-64"/>
        </w:rPr>
        <w:t xml:space="preserve"> </w:t>
      </w:r>
      <w:r>
        <w:t>tha</w:t>
      </w:r>
      <w:r>
        <w:t>t</w:t>
      </w:r>
      <w:r>
        <w:rPr>
          <w:spacing w:val="-4"/>
        </w:rPr>
        <w:t xml:space="preserve"> </w:t>
      </w:r>
      <w:r>
        <w:t>the</w:t>
      </w:r>
      <w:r>
        <w:rPr>
          <w:spacing w:val="-3"/>
        </w:rPr>
        <w:t xml:space="preserve"> </w:t>
      </w:r>
      <w:r>
        <w:t>BAF</w:t>
      </w:r>
      <w:r>
        <w:rPr>
          <w:spacing w:val="-1"/>
        </w:rPr>
        <w:t xml:space="preserve"> </w:t>
      </w:r>
      <w:r>
        <w:t>reflected</w:t>
      </w:r>
      <w:r>
        <w:rPr>
          <w:spacing w:val="-4"/>
        </w:rPr>
        <w:t xml:space="preserve"> </w:t>
      </w:r>
      <w:r>
        <w:t>risks</w:t>
      </w:r>
      <w:r>
        <w:rPr>
          <w:spacing w:val="-1"/>
        </w:rPr>
        <w:t xml:space="preserve"> </w:t>
      </w:r>
      <w:r>
        <w:t>facing the</w:t>
      </w:r>
      <w:r>
        <w:rPr>
          <w:spacing w:val="-4"/>
        </w:rPr>
        <w:t xml:space="preserve"> </w:t>
      </w:r>
      <w:r>
        <w:t>organisation</w:t>
      </w:r>
      <w:r>
        <w:rPr>
          <w:spacing w:val="-3"/>
        </w:rPr>
        <w:t xml:space="preserve"> </w:t>
      </w:r>
      <w:r>
        <w:t>as</w:t>
      </w:r>
      <w:r>
        <w:rPr>
          <w:spacing w:val="-1"/>
        </w:rPr>
        <w:t xml:space="preserve"> </w:t>
      </w:r>
      <w:r>
        <w:t>it</w:t>
      </w:r>
      <w:r>
        <w:rPr>
          <w:spacing w:val="-3"/>
        </w:rPr>
        <w:t xml:space="preserve"> </w:t>
      </w:r>
      <w:r>
        <w:t>emerged</w:t>
      </w:r>
      <w:r>
        <w:rPr>
          <w:spacing w:val="-4"/>
        </w:rPr>
        <w:t xml:space="preserve"> </w:t>
      </w:r>
      <w:r>
        <w:t>from the</w:t>
      </w:r>
      <w:r>
        <w:rPr>
          <w:spacing w:val="-1"/>
        </w:rPr>
        <w:t xml:space="preserve"> </w:t>
      </w:r>
      <w:r>
        <w:t>pandemic.</w:t>
      </w:r>
    </w:p>
    <w:p w14:paraId="1CF1210B" w14:textId="77777777" w:rsidR="00407F46" w:rsidRDefault="00407F46">
      <w:pPr>
        <w:pStyle w:val="BodyText"/>
        <w:spacing w:before="10"/>
        <w:rPr>
          <w:sz w:val="20"/>
        </w:rPr>
      </w:pPr>
    </w:p>
    <w:p w14:paraId="698D5246" w14:textId="77777777" w:rsidR="00407F46" w:rsidRDefault="00945025">
      <w:pPr>
        <w:ind w:left="120"/>
        <w:rPr>
          <w:b/>
          <w:sz w:val="24"/>
        </w:rPr>
      </w:pPr>
      <w:r>
        <w:rPr>
          <w:b/>
          <w:sz w:val="24"/>
        </w:rPr>
        <w:t>Capacity</w:t>
      </w:r>
      <w:r>
        <w:rPr>
          <w:b/>
          <w:spacing w:val="-1"/>
          <w:sz w:val="24"/>
        </w:rPr>
        <w:t xml:space="preserve"> </w:t>
      </w:r>
      <w:r>
        <w:rPr>
          <w:b/>
          <w:sz w:val="24"/>
        </w:rPr>
        <w:t>to</w:t>
      </w:r>
      <w:r>
        <w:rPr>
          <w:b/>
          <w:spacing w:val="-1"/>
          <w:sz w:val="24"/>
        </w:rPr>
        <w:t xml:space="preserve"> </w:t>
      </w:r>
      <w:r>
        <w:rPr>
          <w:b/>
          <w:sz w:val="24"/>
        </w:rPr>
        <w:t>Handle</w:t>
      </w:r>
      <w:r>
        <w:rPr>
          <w:b/>
          <w:spacing w:val="-1"/>
          <w:sz w:val="24"/>
        </w:rPr>
        <w:t xml:space="preserve"> </w:t>
      </w:r>
      <w:r>
        <w:rPr>
          <w:b/>
          <w:sz w:val="24"/>
        </w:rPr>
        <w:t>Risk</w:t>
      </w:r>
    </w:p>
    <w:p w14:paraId="6D9A38DE" w14:textId="77777777" w:rsidR="00407F46" w:rsidRDefault="00407F46">
      <w:pPr>
        <w:pStyle w:val="BodyText"/>
        <w:spacing w:before="10"/>
        <w:rPr>
          <w:b/>
          <w:sz w:val="20"/>
        </w:rPr>
      </w:pPr>
    </w:p>
    <w:p w14:paraId="50849D00" w14:textId="77777777" w:rsidR="00407F46" w:rsidRDefault="00945025">
      <w:pPr>
        <w:pStyle w:val="BodyText"/>
        <w:spacing w:before="1"/>
        <w:ind w:left="120"/>
      </w:pPr>
      <w:r>
        <w:t>During</w:t>
      </w:r>
      <w:r>
        <w:rPr>
          <w:spacing w:val="-2"/>
        </w:rPr>
        <w:t xml:space="preserve"> </w:t>
      </w:r>
      <w:r>
        <w:t>2021/22</w:t>
      </w:r>
      <w:r>
        <w:rPr>
          <w:spacing w:val="-3"/>
        </w:rPr>
        <w:t xml:space="preserve"> </w:t>
      </w:r>
      <w:r>
        <w:t>the</w:t>
      </w:r>
      <w:r>
        <w:rPr>
          <w:spacing w:val="-4"/>
        </w:rPr>
        <w:t xml:space="preserve"> </w:t>
      </w:r>
      <w:r>
        <w:t>CCG</w:t>
      </w:r>
      <w:r>
        <w:rPr>
          <w:spacing w:val="-1"/>
        </w:rPr>
        <w:t xml:space="preserve"> </w:t>
      </w:r>
      <w:r>
        <w:t>had</w:t>
      </w:r>
      <w:r>
        <w:rPr>
          <w:spacing w:val="-2"/>
        </w:rPr>
        <w:t xml:space="preserve"> </w:t>
      </w:r>
      <w:r>
        <w:t>the</w:t>
      </w:r>
      <w:r>
        <w:rPr>
          <w:spacing w:val="-1"/>
        </w:rPr>
        <w:t xml:space="preserve"> </w:t>
      </w:r>
      <w:r>
        <w:t>following</w:t>
      </w:r>
      <w:r>
        <w:rPr>
          <w:spacing w:val="-2"/>
        </w:rPr>
        <w:t xml:space="preserve"> </w:t>
      </w:r>
      <w:r>
        <w:t>arrangements</w:t>
      </w:r>
      <w:r>
        <w:rPr>
          <w:spacing w:val="-1"/>
        </w:rPr>
        <w:t xml:space="preserve"> </w:t>
      </w:r>
      <w:r>
        <w:t>in</w:t>
      </w:r>
      <w:r>
        <w:rPr>
          <w:spacing w:val="-2"/>
        </w:rPr>
        <w:t xml:space="preserve"> </w:t>
      </w:r>
      <w:r>
        <w:t>place:</w:t>
      </w:r>
    </w:p>
    <w:p w14:paraId="0A87E8B0" w14:textId="77777777" w:rsidR="00407F46" w:rsidRDefault="00407F46">
      <w:pPr>
        <w:pStyle w:val="BodyText"/>
        <w:spacing w:before="8"/>
        <w:rPr>
          <w:sz w:val="20"/>
        </w:rPr>
      </w:pPr>
    </w:p>
    <w:p w14:paraId="1AF659B1" w14:textId="77777777" w:rsidR="00407F46" w:rsidRDefault="00945025">
      <w:pPr>
        <w:pStyle w:val="ListParagraph"/>
        <w:numPr>
          <w:ilvl w:val="1"/>
          <w:numId w:val="17"/>
        </w:numPr>
        <w:tabs>
          <w:tab w:val="left" w:pos="833"/>
          <w:tab w:val="left" w:pos="834"/>
        </w:tabs>
        <w:ind w:left="833" w:right="371" w:hanging="356"/>
        <w:rPr>
          <w:rFonts w:ascii="Symbol" w:hAnsi="Symbol"/>
          <w:sz w:val="24"/>
        </w:rPr>
      </w:pPr>
      <w:r>
        <w:rPr>
          <w:sz w:val="24"/>
        </w:rPr>
        <w:t>Clear ownership of risks, with responsible Directors and lead officers identified,</w:t>
      </w:r>
      <w:r>
        <w:rPr>
          <w:spacing w:val="-65"/>
          <w:sz w:val="24"/>
        </w:rPr>
        <w:t xml:space="preserve"> </w:t>
      </w:r>
      <w:r>
        <w:rPr>
          <w:sz w:val="24"/>
        </w:rPr>
        <w:t>with escalation</w:t>
      </w:r>
      <w:r>
        <w:rPr>
          <w:spacing w:val="-2"/>
          <w:sz w:val="24"/>
        </w:rPr>
        <w:t xml:space="preserve"> </w:t>
      </w:r>
      <w:r>
        <w:rPr>
          <w:sz w:val="24"/>
        </w:rPr>
        <w:t>arrangements in</w:t>
      </w:r>
      <w:r>
        <w:rPr>
          <w:spacing w:val="-2"/>
          <w:sz w:val="24"/>
        </w:rPr>
        <w:t xml:space="preserve"> </w:t>
      </w:r>
      <w:r>
        <w:rPr>
          <w:sz w:val="24"/>
        </w:rPr>
        <w:t>place</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Board.</w:t>
      </w:r>
    </w:p>
    <w:p w14:paraId="77DBA627" w14:textId="77777777" w:rsidR="00407F46" w:rsidRDefault="00945025">
      <w:pPr>
        <w:pStyle w:val="ListParagraph"/>
        <w:numPr>
          <w:ilvl w:val="1"/>
          <w:numId w:val="17"/>
        </w:numPr>
        <w:tabs>
          <w:tab w:val="left" w:pos="833"/>
          <w:tab w:val="left" w:pos="834"/>
        </w:tabs>
        <w:ind w:left="833" w:right="171" w:hanging="356"/>
        <w:rPr>
          <w:rFonts w:ascii="Symbol" w:hAnsi="Symbol"/>
          <w:sz w:val="24"/>
        </w:rPr>
      </w:pPr>
      <w:r>
        <w:rPr>
          <w:sz w:val="24"/>
        </w:rPr>
        <w:t>A Board Assurance Framework within which the latest updates from lead officers</w:t>
      </w:r>
      <w:r>
        <w:rPr>
          <w:spacing w:val="-65"/>
          <w:sz w:val="24"/>
        </w:rPr>
        <w:t xml:space="preserve"> </w:t>
      </w:r>
      <w:r>
        <w:rPr>
          <w:sz w:val="24"/>
        </w:rPr>
        <w:t>were</w:t>
      </w:r>
      <w:r>
        <w:rPr>
          <w:spacing w:val="-1"/>
          <w:sz w:val="24"/>
        </w:rPr>
        <w:t xml:space="preserve"> </w:t>
      </w:r>
      <w:r>
        <w:rPr>
          <w:sz w:val="24"/>
        </w:rPr>
        <w:t>recorded</w:t>
      </w:r>
      <w:r>
        <w:rPr>
          <w:spacing w:val="-1"/>
          <w:sz w:val="24"/>
        </w:rPr>
        <w:t xml:space="preserve"> </w:t>
      </w:r>
      <w:r>
        <w:rPr>
          <w:sz w:val="24"/>
        </w:rPr>
        <w:t>and reported</w:t>
      </w:r>
      <w:r>
        <w:rPr>
          <w:spacing w:val="-1"/>
          <w:sz w:val="24"/>
        </w:rPr>
        <w:t xml:space="preserve"> </w:t>
      </w:r>
      <w:r>
        <w:rPr>
          <w:sz w:val="24"/>
        </w:rPr>
        <w:t>to</w:t>
      </w:r>
      <w:r>
        <w:rPr>
          <w:spacing w:val="4"/>
          <w:sz w:val="24"/>
        </w:rPr>
        <w:t xml:space="preserve"> </w:t>
      </w:r>
      <w:r>
        <w:rPr>
          <w:sz w:val="24"/>
        </w:rPr>
        <w:t>relevant</w:t>
      </w:r>
      <w:r>
        <w:rPr>
          <w:spacing w:val="-3"/>
          <w:sz w:val="24"/>
        </w:rPr>
        <w:t xml:space="preserve"> </w:t>
      </w:r>
      <w:r>
        <w:rPr>
          <w:sz w:val="24"/>
        </w:rPr>
        <w:t>com</w:t>
      </w:r>
      <w:r>
        <w:rPr>
          <w:sz w:val="24"/>
        </w:rPr>
        <w:t>mittees</w:t>
      </w:r>
      <w:r>
        <w:rPr>
          <w:spacing w:val="-2"/>
          <w:sz w:val="24"/>
        </w:rPr>
        <w:t xml:space="preserve"> </w:t>
      </w:r>
      <w:r>
        <w:rPr>
          <w:sz w:val="24"/>
        </w:rPr>
        <w:t>and</w:t>
      </w:r>
      <w:r>
        <w:rPr>
          <w:spacing w:val="-3"/>
          <w:sz w:val="24"/>
        </w:rPr>
        <w:t xml:space="preserve"> </w:t>
      </w:r>
      <w:r>
        <w:rPr>
          <w:sz w:val="24"/>
        </w:rPr>
        <w:t>the Board.</w:t>
      </w:r>
    </w:p>
    <w:p w14:paraId="4082119E" w14:textId="77777777" w:rsidR="00407F46" w:rsidRDefault="00945025">
      <w:pPr>
        <w:pStyle w:val="ListParagraph"/>
        <w:numPr>
          <w:ilvl w:val="1"/>
          <w:numId w:val="17"/>
        </w:numPr>
        <w:tabs>
          <w:tab w:val="left" w:pos="833"/>
          <w:tab w:val="left" w:pos="834"/>
        </w:tabs>
        <w:ind w:left="833" w:right="504" w:hanging="356"/>
        <w:rPr>
          <w:rFonts w:ascii="Symbol" w:hAnsi="Symbol"/>
          <w:sz w:val="24"/>
        </w:rPr>
      </w:pPr>
      <w:r>
        <w:rPr>
          <w:sz w:val="24"/>
        </w:rPr>
        <w:t>Recording</w:t>
      </w:r>
      <w:r>
        <w:rPr>
          <w:spacing w:val="-5"/>
          <w:sz w:val="24"/>
        </w:rPr>
        <w:t xml:space="preserve"> </w:t>
      </w:r>
      <w:r>
        <w:rPr>
          <w:sz w:val="24"/>
        </w:rPr>
        <w:t>and</w:t>
      </w:r>
      <w:r>
        <w:rPr>
          <w:spacing w:val="-3"/>
          <w:sz w:val="24"/>
        </w:rPr>
        <w:t xml:space="preserve"> </w:t>
      </w:r>
      <w:r>
        <w:rPr>
          <w:sz w:val="24"/>
        </w:rPr>
        <w:t>investigation</w:t>
      </w:r>
      <w:r>
        <w:rPr>
          <w:spacing w:val="-5"/>
          <w:sz w:val="24"/>
        </w:rPr>
        <w:t xml:space="preserve"> </w:t>
      </w:r>
      <w:r>
        <w:rPr>
          <w:sz w:val="24"/>
        </w:rPr>
        <w:t>processes</w:t>
      </w:r>
      <w:r>
        <w:rPr>
          <w:spacing w:val="-3"/>
          <w:sz w:val="24"/>
        </w:rPr>
        <w:t xml:space="preserve"> </w:t>
      </w:r>
      <w:r>
        <w:rPr>
          <w:sz w:val="24"/>
        </w:rPr>
        <w:t>for</w:t>
      </w:r>
      <w:r>
        <w:rPr>
          <w:spacing w:val="-3"/>
          <w:sz w:val="24"/>
        </w:rPr>
        <w:t xml:space="preserve"> </w:t>
      </w:r>
      <w:r>
        <w:rPr>
          <w:sz w:val="24"/>
        </w:rPr>
        <w:t>incidents,</w:t>
      </w:r>
      <w:r>
        <w:rPr>
          <w:spacing w:val="-3"/>
          <w:sz w:val="24"/>
        </w:rPr>
        <w:t xml:space="preserve"> </w:t>
      </w:r>
      <w:r>
        <w:rPr>
          <w:sz w:val="24"/>
        </w:rPr>
        <w:t>including</w:t>
      </w:r>
      <w:r>
        <w:rPr>
          <w:spacing w:val="-3"/>
          <w:sz w:val="24"/>
        </w:rPr>
        <w:t xml:space="preserve"> </w:t>
      </w:r>
      <w:r>
        <w:rPr>
          <w:sz w:val="24"/>
        </w:rPr>
        <w:t>identification</w:t>
      </w:r>
      <w:r>
        <w:rPr>
          <w:spacing w:val="-5"/>
          <w:sz w:val="24"/>
        </w:rPr>
        <w:t xml:space="preserve"> </w:t>
      </w:r>
      <w:r>
        <w:rPr>
          <w:sz w:val="24"/>
        </w:rPr>
        <w:t>of</w:t>
      </w:r>
      <w:r>
        <w:rPr>
          <w:spacing w:val="-63"/>
          <w:sz w:val="24"/>
        </w:rPr>
        <w:t xml:space="preserve"> </w:t>
      </w:r>
      <w:r>
        <w:rPr>
          <w:sz w:val="24"/>
        </w:rPr>
        <w:t>learning.</w:t>
      </w:r>
    </w:p>
    <w:p w14:paraId="58EAA028" w14:textId="77777777" w:rsidR="00407F46" w:rsidRDefault="00945025">
      <w:pPr>
        <w:pStyle w:val="ListParagraph"/>
        <w:numPr>
          <w:ilvl w:val="1"/>
          <w:numId w:val="17"/>
        </w:numPr>
        <w:tabs>
          <w:tab w:val="left" w:pos="833"/>
          <w:tab w:val="left" w:pos="834"/>
        </w:tabs>
        <w:ind w:left="833" w:right="730" w:hanging="356"/>
        <w:rPr>
          <w:rFonts w:ascii="Symbol" w:hAnsi="Symbol"/>
          <w:sz w:val="24"/>
        </w:rPr>
      </w:pPr>
      <w:r>
        <w:rPr>
          <w:sz w:val="24"/>
        </w:rPr>
        <w:t xml:space="preserve">Triangulation of learning from incidents, </w:t>
      </w:r>
      <w:proofErr w:type="gramStart"/>
      <w:r>
        <w:rPr>
          <w:sz w:val="24"/>
        </w:rPr>
        <w:t>complaints</w:t>
      </w:r>
      <w:proofErr w:type="gramEnd"/>
      <w:r>
        <w:rPr>
          <w:sz w:val="24"/>
        </w:rPr>
        <w:t xml:space="preserve"> and claims (should they</w:t>
      </w:r>
      <w:r>
        <w:rPr>
          <w:spacing w:val="-65"/>
          <w:sz w:val="24"/>
        </w:rPr>
        <w:t xml:space="preserve"> </w:t>
      </w:r>
      <w:r>
        <w:rPr>
          <w:sz w:val="24"/>
        </w:rPr>
        <w:t>arise) as a standing item on the agenda of the Quality and Governance</w:t>
      </w:r>
      <w:r>
        <w:rPr>
          <w:spacing w:val="1"/>
          <w:sz w:val="24"/>
        </w:rPr>
        <w:t xml:space="preserve"> </w:t>
      </w:r>
      <w:r>
        <w:rPr>
          <w:sz w:val="24"/>
        </w:rPr>
        <w:t>Committee.</w:t>
      </w:r>
    </w:p>
    <w:p w14:paraId="3C0EFC7E" w14:textId="77777777" w:rsidR="00407F46" w:rsidRDefault="00945025">
      <w:pPr>
        <w:pStyle w:val="ListParagraph"/>
        <w:numPr>
          <w:ilvl w:val="1"/>
          <w:numId w:val="17"/>
        </w:numPr>
        <w:tabs>
          <w:tab w:val="left" w:pos="833"/>
          <w:tab w:val="left" w:pos="834"/>
        </w:tabs>
        <w:ind w:left="833" w:right="265" w:hanging="356"/>
        <w:rPr>
          <w:rFonts w:ascii="Symbol" w:hAnsi="Symbol"/>
          <w:sz w:val="24"/>
        </w:rPr>
      </w:pPr>
      <w:r>
        <w:rPr>
          <w:sz w:val="24"/>
        </w:rPr>
        <w:t>Monitoring</w:t>
      </w:r>
      <w:r>
        <w:rPr>
          <w:spacing w:val="-5"/>
          <w:sz w:val="24"/>
        </w:rPr>
        <w:t xml:space="preserve"> </w:t>
      </w:r>
      <w:r>
        <w:rPr>
          <w:sz w:val="24"/>
        </w:rPr>
        <w:t>of</w:t>
      </w:r>
      <w:r>
        <w:rPr>
          <w:spacing w:val="-3"/>
          <w:sz w:val="24"/>
        </w:rPr>
        <w:t xml:space="preserve"> </w:t>
      </w:r>
      <w:r>
        <w:rPr>
          <w:sz w:val="24"/>
        </w:rPr>
        <w:t>completion</w:t>
      </w:r>
      <w:r>
        <w:rPr>
          <w:spacing w:val="-3"/>
          <w:sz w:val="24"/>
        </w:rPr>
        <w:t xml:space="preserve"> </w:t>
      </w:r>
      <w:r>
        <w:rPr>
          <w:sz w:val="24"/>
        </w:rPr>
        <w:t>of</w:t>
      </w:r>
      <w:r>
        <w:rPr>
          <w:spacing w:val="-3"/>
          <w:sz w:val="24"/>
        </w:rPr>
        <w:t xml:space="preserve"> </w:t>
      </w:r>
      <w:r>
        <w:rPr>
          <w:sz w:val="24"/>
        </w:rPr>
        <w:t>Equality</w:t>
      </w:r>
      <w:r>
        <w:rPr>
          <w:spacing w:val="-5"/>
          <w:sz w:val="24"/>
        </w:rPr>
        <w:t xml:space="preserve"> </w:t>
      </w:r>
      <w:r>
        <w:rPr>
          <w:sz w:val="24"/>
        </w:rPr>
        <w:t>and</w:t>
      </w:r>
      <w:r>
        <w:rPr>
          <w:spacing w:val="-5"/>
          <w:sz w:val="24"/>
        </w:rPr>
        <w:t xml:space="preserve"> </w:t>
      </w:r>
      <w:r>
        <w:rPr>
          <w:sz w:val="24"/>
        </w:rPr>
        <w:t>Health</w:t>
      </w:r>
      <w:r>
        <w:rPr>
          <w:spacing w:val="-3"/>
          <w:sz w:val="24"/>
        </w:rPr>
        <w:t xml:space="preserve"> </w:t>
      </w:r>
      <w:r>
        <w:rPr>
          <w:sz w:val="24"/>
        </w:rPr>
        <w:t>Inequality</w:t>
      </w:r>
      <w:r>
        <w:rPr>
          <w:spacing w:val="-3"/>
          <w:sz w:val="24"/>
        </w:rPr>
        <w:t xml:space="preserve"> </w:t>
      </w:r>
      <w:r>
        <w:rPr>
          <w:sz w:val="24"/>
        </w:rPr>
        <w:t>Impact</w:t>
      </w:r>
      <w:r>
        <w:rPr>
          <w:spacing w:val="-3"/>
          <w:sz w:val="24"/>
        </w:rPr>
        <w:t xml:space="preserve"> </w:t>
      </w:r>
      <w:r>
        <w:rPr>
          <w:sz w:val="24"/>
        </w:rPr>
        <w:t>Assessments,</w:t>
      </w:r>
      <w:r>
        <w:rPr>
          <w:spacing w:val="-64"/>
          <w:sz w:val="24"/>
        </w:rPr>
        <w:t xml:space="preserve"> </w:t>
      </w:r>
      <w:r>
        <w:rPr>
          <w:sz w:val="24"/>
        </w:rPr>
        <w:t>Quality</w:t>
      </w:r>
      <w:r>
        <w:rPr>
          <w:spacing w:val="-1"/>
          <w:sz w:val="24"/>
        </w:rPr>
        <w:t xml:space="preserve"> </w:t>
      </w:r>
      <w:r>
        <w:rPr>
          <w:sz w:val="24"/>
        </w:rPr>
        <w:t>Impact</w:t>
      </w:r>
      <w:r>
        <w:rPr>
          <w:spacing w:val="-1"/>
          <w:sz w:val="24"/>
        </w:rPr>
        <w:t xml:space="preserve"> </w:t>
      </w:r>
      <w:r>
        <w:rPr>
          <w:sz w:val="24"/>
        </w:rPr>
        <w:t>Assessments and</w:t>
      </w:r>
      <w:r>
        <w:rPr>
          <w:spacing w:val="-3"/>
          <w:sz w:val="24"/>
        </w:rPr>
        <w:t xml:space="preserve"> </w:t>
      </w:r>
      <w:r>
        <w:rPr>
          <w:sz w:val="24"/>
        </w:rPr>
        <w:t>Privacy</w:t>
      </w:r>
      <w:r>
        <w:rPr>
          <w:spacing w:val="-1"/>
          <w:sz w:val="24"/>
        </w:rPr>
        <w:t xml:space="preserve"> </w:t>
      </w:r>
      <w:r>
        <w:rPr>
          <w:sz w:val="24"/>
        </w:rPr>
        <w:t>Impact Assessments</w:t>
      </w:r>
    </w:p>
    <w:p w14:paraId="25F93F13" w14:textId="77777777" w:rsidR="00407F46" w:rsidRDefault="00945025">
      <w:pPr>
        <w:pStyle w:val="ListParagraph"/>
        <w:numPr>
          <w:ilvl w:val="1"/>
          <w:numId w:val="17"/>
        </w:numPr>
        <w:tabs>
          <w:tab w:val="left" w:pos="833"/>
          <w:tab w:val="left" w:pos="834"/>
        </w:tabs>
        <w:ind w:left="833" w:right="674" w:hanging="356"/>
        <w:rPr>
          <w:rFonts w:ascii="Symbol" w:hAnsi="Symbol"/>
          <w:sz w:val="24"/>
        </w:rPr>
      </w:pPr>
      <w:r>
        <w:rPr>
          <w:sz w:val="24"/>
        </w:rPr>
        <w:t xml:space="preserve">Regular review of anti-fraud, </w:t>
      </w:r>
      <w:proofErr w:type="gramStart"/>
      <w:r>
        <w:rPr>
          <w:sz w:val="24"/>
        </w:rPr>
        <w:t>bribery</w:t>
      </w:r>
      <w:proofErr w:type="gramEnd"/>
      <w:r>
        <w:rPr>
          <w:sz w:val="24"/>
        </w:rPr>
        <w:t xml:space="preserve"> and security arrangements by the Audit</w:t>
      </w:r>
      <w:r>
        <w:rPr>
          <w:spacing w:val="-64"/>
          <w:sz w:val="24"/>
        </w:rPr>
        <w:t xml:space="preserve"> </w:t>
      </w:r>
      <w:r>
        <w:rPr>
          <w:sz w:val="24"/>
        </w:rPr>
        <w:t>Committee.</w:t>
      </w:r>
    </w:p>
    <w:p w14:paraId="65F57273" w14:textId="77777777" w:rsidR="00407F46" w:rsidRDefault="00945025">
      <w:pPr>
        <w:pStyle w:val="ListParagraph"/>
        <w:numPr>
          <w:ilvl w:val="1"/>
          <w:numId w:val="17"/>
        </w:numPr>
        <w:tabs>
          <w:tab w:val="left" w:pos="833"/>
          <w:tab w:val="left" w:pos="834"/>
        </w:tabs>
        <w:ind w:left="833" w:right="1022" w:hanging="356"/>
        <w:rPr>
          <w:rFonts w:ascii="Symbol" w:hAnsi="Symbol"/>
          <w:sz w:val="24"/>
        </w:rPr>
      </w:pPr>
      <w:r>
        <w:rPr>
          <w:sz w:val="24"/>
        </w:rPr>
        <w:t>Emergency Planning, Resilience and Response and Business Continuity</w:t>
      </w:r>
      <w:r>
        <w:rPr>
          <w:spacing w:val="-64"/>
          <w:sz w:val="24"/>
        </w:rPr>
        <w:t xml:space="preserve"> </w:t>
      </w:r>
      <w:r>
        <w:rPr>
          <w:sz w:val="24"/>
        </w:rPr>
        <w:t>Management</w:t>
      </w:r>
      <w:r>
        <w:rPr>
          <w:spacing w:val="-3"/>
          <w:sz w:val="24"/>
        </w:rPr>
        <w:t xml:space="preserve"> </w:t>
      </w:r>
      <w:r>
        <w:rPr>
          <w:sz w:val="24"/>
        </w:rPr>
        <w:t>Policies</w:t>
      </w:r>
      <w:r>
        <w:rPr>
          <w:spacing w:val="-2"/>
          <w:sz w:val="24"/>
        </w:rPr>
        <w:t xml:space="preserve"> </w:t>
      </w:r>
      <w:r>
        <w:rPr>
          <w:sz w:val="24"/>
        </w:rPr>
        <w:t>and</w:t>
      </w:r>
      <w:r>
        <w:rPr>
          <w:spacing w:val="-2"/>
          <w:sz w:val="24"/>
        </w:rPr>
        <w:t xml:space="preserve"> </w:t>
      </w:r>
      <w:r>
        <w:rPr>
          <w:sz w:val="24"/>
        </w:rPr>
        <w:t>Procedures.</w:t>
      </w:r>
    </w:p>
    <w:p w14:paraId="1434889C" w14:textId="77777777" w:rsidR="00407F46" w:rsidRDefault="00945025">
      <w:pPr>
        <w:pStyle w:val="BodyText"/>
        <w:spacing w:before="229"/>
        <w:ind w:left="120" w:right="412"/>
      </w:pPr>
      <w:r>
        <w:t>The CCG’s Whis</w:t>
      </w:r>
      <w:r>
        <w:t>tleblowing Policy and arrangements, including the appointment of a</w:t>
      </w:r>
      <w:r>
        <w:rPr>
          <w:spacing w:val="1"/>
        </w:rPr>
        <w:t xml:space="preserve"> </w:t>
      </w:r>
      <w:r>
        <w:t xml:space="preserve">Freedom </w:t>
      </w:r>
      <w:proofErr w:type="gramStart"/>
      <w:r>
        <w:t>To</w:t>
      </w:r>
      <w:proofErr w:type="gramEnd"/>
      <w:r>
        <w:t xml:space="preserve"> Speak Up Guardian, also support risk management by providing a</w:t>
      </w:r>
      <w:r>
        <w:rPr>
          <w:spacing w:val="1"/>
        </w:rPr>
        <w:t xml:space="preserve"> </w:t>
      </w:r>
      <w:r>
        <w:t>framework for employees to raise concerns, in line with the Public Interest Disclosure</w:t>
      </w:r>
      <w:r>
        <w:rPr>
          <w:spacing w:val="-64"/>
        </w:rPr>
        <w:t xml:space="preserve"> </w:t>
      </w:r>
      <w:r>
        <w:t>Act 1998, without the percep</w:t>
      </w:r>
      <w:r>
        <w:t>tion of being disloyal to colleagues, managers or the</w:t>
      </w:r>
      <w:r>
        <w:rPr>
          <w:spacing w:val="1"/>
        </w:rPr>
        <w:t xml:space="preserve"> </w:t>
      </w:r>
      <w:r>
        <w:t>organisation. The Whistleblowing Policy was last updated in March 2020 and, as no</w:t>
      </w:r>
      <w:r>
        <w:rPr>
          <w:spacing w:val="1"/>
        </w:rPr>
        <w:t xml:space="preserve"> </w:t>
      </w:r>
      <w:r>
        <w:t>amendments</w:t>
      </w:r>
      <w:r>
        <w:rPr>
          <w:spacing w:val="-1"/>
        </w:rPr>
        <w:t xml:space="preserve"> </w:t>
      </w:r>
      <w:r>
        <w:t>were</w:t>
      </w:r>
      <w:r>
        <w:rPr>
          <w:spacing w:val="-3"/>
        </w:rPr>
        <w:t xml:space="preserve"> </w:t>
      </w:r>
      <w:r>
        <w:t>required,</w:t>
      </w:r>
      <w:r>
        <w:rPr>
          <w:spacing w:val="-1"/>
        </w:rPr>
        <w:t xml:space="preserve"> </w:t>
      </w:r>
      <w:r>
        <w:t>its</w:t>
      </w:r>
      <w:r>
        <w:rPr>
          <w:spacing w:val="-3"/>
        </w:rPr>
        <w:t xml:space="preserve"> </w:t>
      </w:r>
      <w:r>
        <w:t>expiry</w:t>
      </w:r>
      <w:r>
        <w:rPr>
          <w:spacing w:val="-1"/>
        </w:rPr>
        <w:t xml:space="preserve"> </w:t>
      </w:r>
      <w:r>
        <w:t>date</w:t>
      </w:r>
      <w:r>
        <w:rPr>
          <w:spacing w:val="-2"/>
        </w:rPr>
        <w:t xml:space="preserve"> </w:t>
      </w:r>
      <w:r>
        <w:t>has</w:t>
      </w:r>
      <w:r>
        <w:rPr>
          <w:spacing w:val="-1"/>
        </w:rPr>
        <w:t xml:space="preserve"> </w:t>
      </w:r>
      <w:r>
        <w:t>been</w:t>
      </w:r>
      <w:r>
        <w:rPr>
          <w:spacing w:val="-3"/>
        </w:rPr>
        <w:t xml:space="preserve"> </w:t>
      </w:r>
      <w:r>
        <w:t>extended</w:t>
      </w:r>
      <w:r>
        <w:rPr>
          <w:spacing w:val="-1"/>
        </w:rPr>
        <w:t xml:space="preserve"> </w:t>
      </w:r>
      <w:r>
        <w:t>to</w:t>
      </w:r>
      <w:r>
        <w:rPr>
          <w:spacing w:val="-1"/>
        </w:rPr>
        <w:t xml:space="preserve"> </w:t>
      </w:r>
      <w:r>
        <w:t>June</w:t>
      </w:r>
      <w:r>
        <w:rPr>
          <w:spacing w:val="-3"/>
        </w:rPr>
        <w:t xml:space="preserve"> </w:t>
      </w:r>
      <w:r>
        <w:t>2022.</w:t>
      </w:r>
    </w:p>
    <w:p w14:paraId="3E69928D" w14:textId="77777777" w:rsidR="00407F46" w:rsidRDefault="00407F46">
      <w:pPr>
        <w:pStyle w:val="BodyText"/>
        <w:spacing w:before="8"/>
        <w:rPr>
          <w:sz w:val="20"/>
        </w:rPr>
      </w:pPr>
    </w:p>
    <w:p w14:paraId="732808CE" w14:textId="77777777" w:rsidR="00407F46" w:rsidRDefault="00945025">
      <w:pPr>
        <w:pStyle w:val="BodyText"/>
        <w:ind w:left="120"/>
      </w:pPr>
      <w:r>
        <w:t>The</w:t>
      </w:r>
      <w:r>
        <w:rPr>
          <w:spacing w:val="-2"/>
        </w:rPr>
        <w:t xml:space="preserve"> </w:t>
      </w:r>
      <w:r>
        <w:t>CCG</w:t>
      </w:r>
      <w:r>
        <w:rPr>
          <w:spacing w:val="-2"/>
        </w:rPr>
        <w:t xml:space="preserve"> </w:t>
      </w:r>
      <w:r>
        <w:t>is</w:t>
      </w:r>
      <w:r>
        <w:rPr>
          <w:spacing w:val="-2"/>
        </w:rPr>
        <w:t xml:space="preserve"> </w:t>
      </w:r>
      <w:r>
        <w:t>committed</w:t>
      </w:r>
      <w:r>
        <w:rPr>
          <w:spacing w:val="-4"/>
        </w:rPr>
        <w:t xml:space="preserve"> </w:t>
      </w:r>
      <w:r>
        <w:t>to</w:t>
      </w:r>
      <w:r>
        <w:rPr>
          <w:spacing w:val="-1"/>
        </w:rPr>
        <w:t xml:space="preserve"> </w:t>
      </w:r>
      <w:r>
        <w:t>identifying</w:t>
      </w:r>
      <w:r>
        <w:rPr>
          <w:spacing w:val="-2"/>
        </w:rPr>
        <w:t xml:space="preserve"> </w:t>
      </w:r>
      <w:r>
        <w:t>the</w:t>
      </w:r>
      <w:r>
        <w:rPr>
          <w:spacing w:val="-2"/>
        </w:rPr>
        <w:t xml:space="preserve"> </w:t>
      </w:r>
      <w:r>
        <w:t>underlying</w:t>
      </w:r>
      <w:r>
        <w:rPr>
          <w:spacing w:val="-1"/>
        </w:rPr>
        <w:t xml:space="preserve"> </w:t>
      </w:r>
      <w:r>
        <w:t>or</w:t>
      </w:r>
      <w:r>
        <w:rPr>
          <w:spacing w:val="-2"/>
        </w:rPr>
        <w:t xml:space="preserve"> </w:t>
      </w:r>
      <w:r>
        <w:t>root</w:t>
      </w:r>
      <w:r>
        <w:rPr>
          <w:spacing w:val="-1"/>
        </w:rPr>
        <w:t xml:space="preserve"> </w:t>
      </w:r>
      <w:r>
        <w:t>causes</w:t>
      </w:r>
      <w:r>
        <w:rPr>
          <w:spacing w:val="-2"/>
        </w:rPr>
        <w:t xml:space="preserve"> </w:t>
      </w:r>
      <w:r>
        <w:t>of</w:t>
      </w:r>
      <w:r>
        <w:rPr>
          <w:spacing w:val="-4"/>
        </w:rPr>
        <w:t xml:space="preserve"> </w:t>
      </w:r>
      <w:r>
        <w:t>incidents,</w:t>
      </w:r>
      <w:r>
        <w:rPr>
          <w:spacing w:val="-2"/>
        </w:rPr>
        <w:t xml:space="preserve"> </w:t>
      </w:r>
      <w:r>
        <w:t>claims</w:t>
      </w:r>
      <w:r>
        <w:rPr>
          <w:spacing w:val="-64"/>
        </w:rPr>
        <w:t xml:space="preserve"> </w:t>
      </w:r>
      <w:r>
        <w:t>and complaints, and the principal objective is to identify ‘system failures’, rather than</w:t>
      </w:r>
      <w:r>
        <w:rPr>
          <w:spacing w:val="1"/>
        </w:rPr>
        <w:t xml:space="preserve"> </w:t>
      </w:r>
      <w:r>
        <w:t>focusing</w:t>
      </w:r>
      <w:r>
        <w:rPr>
          <w:spacing w:val="-1"/>
        </w:rPr>
        <w:t xml:space="preserve"> </w:t>
      </w:r>
      <w:r>
        <w:t>on</w:t>
      </w:r>
      <w:r>
        <w:rPr>
          <w:spacing w:val="-2"/>
        </w:rPr>
        <w:t xml:space="preserve"> </w:t>
      </w:r>
      <w:r>
        <w:t>individual failures.</w:t>
      </w:r>
    </w:p>
    <w:p w14:paraId="61E6C204" w14:textId="77777777" w:rsidR="00407F46" w:rsidRDefault="00407F46">
      <w:pPr>
        <w:pStyle w:val="BodyText"/>
        <w:spacing w:before="11"/>
        <w:rPr>
          <w:sz w:val="20"/>
        </w:rPr>
      </w:pPr>
    </w:p>
    <w:p w14:paraId="6CAE04F8" w14:textId="77777777" w:rsidR="00407F46" w:rsidRDefault="00945025">
      <w:pPr>
        <w:pStyle w:val="BodyText"/>
        <w:ind w:left="120" w:right="331"/>
      </w:pPr>
      <w:r>
        <w:t>Stakeholders, including staff, patients and the public have been invo</w:t>
      </w:r>
      <w:r>
        <w:t>lved in the risk</w:t>
      </w:r>
      <w:r>
        <w:rPr>
          <w:spacing w:val="1"/>
        </w:rPr>
        <w:t xml:space="preserve"> </w:t>
      </w:r>
      <w:r>
        <w:t>management process, for example by ensuring that relevant staff were identified to</w:t>
      </w:r>
      <w:r>
        <w:rPr>
          <w:spacing w:val="1"/>
        </w:rPr>
        <w:t xml:space="preserve"> </w:t>
      </w:r>
      <w:r>
        <w:t>input into any risk assessments in their function or area of work; that CCG staff and</w:t>
      </w:r>
      <w:r>
        <w:rPr>
          <w:spacing w:val="1"/>
        </w:rPr>
        <w:t xml:space="preserve"> </w:t>
      </w:r>
      <w:r>
        <w:t>contractors were made aware of agreed risk reporting procedures includ</w:t>
      </w:r>
      <w:r>
        <w:t>ing risks</w:t>
      </w:r>
      <w:r>
        <w:rPr>
          <w:spacing w:val="1"/>
        </w:rPr>
        <w:t xml:space="preserve"> </w:t>
      </w:r>
      <w:r>
        <w:t>associated with COVID-19; that contracts clearly stated the responsibilities of</w:t>
      </w:r>
      <w:r>
        <w:rPr>
          <w:spacing w:val="1"/>
        </w:rPr>
        <w:t xml:space="preserve"> </w:t>
      </w:r>
      <w:r>
        <w:t>contracted personnel with regard to risk identification, reduction, mitigation and</w:t>
      </w:r>
      <w:r>
        <w:rPr>
          <w:spacing w:val="1"/>
        </w:rPr>
        <w:t xml:space="preserve"> </w:t>
      </w:r>
      <w:r>
        <w:t>reporting; that feedback on risk issues was encouraged via the CCG’s complaints and</w:t>
      </w:r>
      <w:r>
        <w:rPr>
          <w:spacing w:val="-65"/>
        </w:rPr>
        <w:t xml:space="preserve"> </w:t>
      </w:r>
      <w:r>
        <w:t>enquiries</w:t>
      </w:r>
      <w:r>
        <w:rPr>
          <w:spacing w:val="-3"/>
        </w:rPr>
        <w:t xml:space="preserve"> </w:t>
      </w:r>
      <w:r>
        <w:t>services</w:t>
      </w:r>
      <w:r>
        <w:rPr>
          <w:spacing w:val="-2"/>
        </w:rPr>
        <w:t xml:space="preserve"> </w:t>
      </w:r>
      <w:r>
        <w:t>and</w:t>
      </w:r>
      <w:r>
        <w:rPr>
          <w:spacing w:val="-4"/>
        </w:rPr>
        <w:t xml:space="preserve"> </w:t>
      </w:r>
      <w:r>
        <w:t>through</w:t>
      </w:r>
      <w:r>
        <w:rPr>
          <w:spacing w:val="-3"/>
        </w:rPr>
        <w:t xml:space="preserve"> </w:t>
      </w:r>
      <w:r>
        <w:t>its</w:t>
      </w:r>
      <w:r>
        <w:rPr>
          <w:spacing w:val="-4"/>
        </w:rPr>
        <w:t xml:space="preserve"> </w:t>
      </w:r>
      <w:r>
        <w:t>public</w:t>
      </w:r>
      <w:r>
        <w:rPr>
          <w:spacing w:val="-4"/>
        </w:rPr>
        <w:t xml:space="preserve"> </w:t>
      </w:r>
      <w:r>
        <w:t>engagement</w:t>
      </w:r>
      <w:r>
        <w:rPr>
          <w:spacing w:val="-4"/>
        </w:rPr>
        <w:t xml:space="preserve"> </w:t>
      </w:r>
      <w:r>
        <w:t>and</w:t>
      </w:r>
      <w:r>
        <w:rPr>
          <w:spacing w:val="-3"/>
        </w:rPr>
        <w:t xml:space="preserve"> </w:t>
      </w:r>
      <w:r>
        <w:t>consultation</w:t>
      </w:r>
      <w:r>
        <w:rPr>
          <w:spacing w:val="-4"/>
        </w:rPr>
        <w:t xml:space="preserve"> </w:t>
      </w:r>
      <w:r>
        <w:t>mechanisms,</w:t>
      </w:r>
    </w:p>
    <w:p w14:paraId="6B017F0C" w14:textId="77777777" w:rsidR="00407F46" w:rsidRDefault="00945025">
      <w:pPr>
        <w:pStyle w:val="BodyText"/>
        <w:ind w:left="120" w:right="1318"/>
      </w:pPr>
      <w:proofErr w:type="gramStart"/>
      <w:r>
        <w:t>e.g.</w:t>
      </w:r>
      <w:proofErr w:type="gramEnd"/>
      <w:r>
        <w:t xml:space="preserve"> patient stories at Board meetings, engagement with the public and other</w:t>
      </w:r>
      <w:r>
        <w:rPr>
          <w:spacing w:val="-65"/>
        </w:rPr>
        <w:t xml:space="preserve"> </w:t>
      </w:r>
      <w:r>
        <w:t>stakeholders</w:t>
      </w:r>
      <w:r>
        <w:rPr>
          <w:spacing w:val="-4"/>
        </w:rPr>
        <w:t xml:space="preserve"> </w:t>
      </w:r>
      <w:r>
        <w:t>on future</w:t>
      </w:r>
      <w:r>
        <w:rPr>
          <w:spacing w:val="-5"/>
        </w:rPr>
        <w:t xml:space="preserve"> </w:t>
      </w:r>
      <w:r>
        <w:t>plans for services.</w:t>
      </w:r>
    </w:p>
    <w:p w14:paraId="3373F15C" w14:textId="77777777" w:rsidR="00407F46" w:rsidRDefault="00407F46">
      <w:pPr>
        <w:pStyle w:val="BodyText"/>
        <w:spacing w:before="10"/>
        <w:rPr>
          <w:sz w:val="20"/>
        </w:rPr>
      </w:pPr>
    </w:p>
    <w:p w14:paraId="01FF35F6" w14:textId="77777777" w:rsidR="00407F46" w:rsidRDefault="00945025">
      <w:pPr>
        <w:pStyle w:val="BodyText"/>
        <w:spacing w:before="1"/>
        <w:ind w:left="120" w:right="164"/>
      </w:pPr>
      <w:r>
        <w:t>The</w:t>
      </w:r>
      <w:r>
        <w:rPr>
          <w:spacing w:val="-3"/>
        </w:rPr>
        <w:t xml:space="preserve"> </w:t>
      </w:r>
      <w:r>
        <w:t>effectiveness</w:t>
      </w:r>
      <w:r>
        <w:rPr>
          <w:spacing w:val="-4"/>
        </w:rPr>
        <w:t xml:space="preserve"> </w:t>
      </w:r>
      <w:r>
        <w:t>of</w:t>
      </w:r>
      <w:r>
        <w:rPr>
          <w:spacing w:val="-2"/>
        </w:rPr>
        <w:t xml:space="preserve"> </w:t>
      </w:r>
      <w:r>
        <w:t>these</w:t>
      </w:r>
      <w:r>
        <w:rPr>
          <w:spacing w:val="-3"/>
        </w:rPr>
        <w:t xml:space="preserve"> </w:t>
      </w:r>
      <w:r>
        <w:t>risk</w:t>
      </w:r>
      <w:r>
        <w:rPr>
          <w:spacing w:val="-2"/>
        </w:rPr>
        <w:t xml:space="preserve"> </w:t>
      </w:r>
      <w:r>
        <w:t>management</w:t>
      </w:r>
      <w:r>
        <w:rPr>
          <w:spacing w:val="-4"/>
        </w:rPr>
        <w:t xml:space="preserve"> </w:t>
      </w:r>
      <w:r>
        <w:t>arrangements</w:t>
      </w:r>
      <w:r>
        <w:rPr>
          <w:spacing w:val="-5"/>
        </w:rPr>
        <w:t xml:space="preserve"> </w:t>
      </w:r>
      <w:proofErr w:type="gramStart"/>
      <w:r>
        <w:t>are</w:t>
      </w:r>
      <w:proofErr w:type="gramEnd"/>
      <w:r>
        <w:rPr>
          <w:spacing w:val="-2"/>
        </w:rPr>
        <w:t xml:space="preserve"> </w:t>
      </w:r>
      <w:r>
        <w:t>summarised</w:t>
      </w:r>
      <w:r>
        <w:rPr>
          <w:spacing w:val="-4"/>
        </w:rPr>
        <w:t xml:space="preserve"> </w:t>
      </w:r>
      <w:r>
        <w:t>under</w:t>
      </w:r>
      <w:r>
        <w:rPr>
          <w:spacing w:val="-2"/>
        </w:rPr>
        <w:t xml:space="preserve"> </w:t>
      </w:r>
      <w:r>
        <w:t>the</w:t>
      </w:r>
      <w:r>
        <w:rPr>
          <w:spacing w:val="-64"/>
        </w:rPr>
        <w:t xml:space="preserve"> </w:t>
      </w:r>
      <w:r>
        <w:t>‘Review</w:t>
      </w:r>
      <w:r>
        <w:rPr>
          <w:spacing w:val="-2"/>
        </w:rPr>
        <w:t xml:space="preserve"> </w:t>
      </w:r>
      <w:r>
        <w:t>of</w:t>
      </w:r>
      <w:r>
        <w:rPr>
          <w:spacing w:val="-2"/>
        </w:rPr>
        <w:t xml:space="preserve"> </w:t>
      </w:r>
      <w:r>
        <w:t>the</w:t>
      </w:r>
      <w:r>
        <w:rPr>
          <w:spacing w:val="-2"/>
        </w:rPr>
        <w:t xml:space="preserve"> </w:t>
      </w:r>
      <w:r>
        <w:t>Effectiveness</w:t>
      </w:r>
      <w:r>
        <w:rPr>
          <w:spacing w:val="-4"/>
        </w:rPr>
        <w:t xml:space="preserve"> </w:t>
      </w:r>
      <w:r>
        <w:t>of</w:t>
      </w:r>
      <w:r>
        <w:rPr>
          <w:spacing w:val="-2"/>
        </w:rPr>
        <w:t xml:space="preserve"> </w:t>
      </w:r>
      <w:r>
        <w:t>Governance,</w:t>
      </w:r>
      <w:r>
        <w:rPr>
          <w:spacing w:val="-4"/>
        </w:rPr>
        <w:t xml:space="preserve"> </w:t>
      </w:r>
      <w:r>
        <w:t>Risk</w:t>
      </w:r>
      <w:r>
        <w:rPr>
          <w:spacing w:val="-2"/>
        </w:rPr>
        <w:t xml:space="preserve"> </w:t>
      </w:r>
      <w:r>
        <w:t>Management</w:t>
      </w:r>
      <w:r>
        <w:rPr>
          <w:spacing w:val="-3"/>
        </w:rPr>
        <w:t xml:space="preserve"> </w:t>
      </w:r>
      <w:r>
        <w:t>and</w:t>
      </w:r>
      <w:r>
        <w:rPr>
          <w:spacing w:val="-4"/>
        </w:rPr>
        <w:t xml:space="preserve"> </w:t>
      </w:r>
      <w:r>
        <w:t>Internal</w:t>
      </w:r>
      <w:r>
        <w:rPr>
          <w:spacing w:val="-3"/>
        </w:rPr>
        <w:t xml:space="preserve"> </w:t>
      </w:r>
      <w:r>
        <w:t>Control’</w:t>
      </w:r>
    </w:p>
    <w:p w14:paraId="36C5C22F" w14:textId="77777777" w:rsidR="00407F46" w:rsidRDefault="00407F46">
      <w:pPr>
        <w:sectPr w:rsidR="00407F46">
          <w:pgSz w:w="11910" w:h="16840"/>
          <w:pgMar w:top="1320" w:right="1020" w:bottom="720" w:left="1320" w:header="0" w:footer="524" w:gutter="0"/>
          <w:cols w:space="720"/>
        </w:sectPr>
      </w:pPr>
    </w:p>
    <w:p w14:paraId="5BB7582C" w14:textId="77777777" w:rsidR="00407F46" w:rsidRDefault="00945025">
      <w:pPr>
        <w:pStyle w:val="BodyText"/>
        <w:spacing w:before="81"/>
        <w:ind w:left="120" w:right="758"/>
      </w:pPr>
      <w:r>
        <w:lastRenderedPageBreak/>
        <w:t>section, which includes the monitoring, review and management of the Assurance</w:t>
      </w:r>
      <w:r>
        <w:rPr>
          <w:spacing w:val="-64"/>
        </w:rPr>
        <w:t xml:space="preserve"> </w:t>
      </w:r>
      <w:r>
        <w:t>Framework</w:t>
      </w:r>
      <w:r>
        <w:rPr>
          <w:spacing w:val="-4"/>
        </w:rPr>
        <w:t xml:space="preserve"> </w:t>
      </w:r>
      <w:r>
        <w:t>by the Audit Committee</w:t>
      </w:r>
      <w:r>
        <w:rPr>
          <w:spacing w:val="-1"/>
        </w:rPr>
        <w:t xml:space="preserve"> </w:t>
      </w:r>
      <w:r>
        <w:t>and</w:t>
      </w:r>
      <w:r>
        <w:rPr>
          <w:spacing w:val="-2"/>
        </w:rPr>
        <w:t xml:space="preserve"> </w:t>
      </w:r>
      <w:r>
        <w:t>Board.</w:t>
      </w:r>
    </w:p>
    <w:p w14:paraId="23BE6B53" w14:textId="77777777" w:rsidR="00407F46" w:rsidRDefault="00407F46">
      <w:pPr>
        <w:pStyle w:val="BodyText"/>
        <w:spacing w:before="9"/>
        <w:rPr>
          <w:sz w:val="20"/>
        </w:rPr>
      </w:pPr>
    </w:p>
    <w:p w14:paraId="5B2812BD" w14:textId="77777777" w:rsidR="00407F46" w:rsidRDefault="00945025">
      <w:pPr>
        <w:pStyle w:val="BodyText"/>
        <w:spacing w:before="1"/>
        <w:ind w:left="120" w:right="264"/>
      </w:pPr>
      <w:r>
        <w:t>The annual audit of risk and governance was finalised by the CCG’s Internal Auditor in</w:t>
      </w:r>
      <w:r>
        <w:rPr>
          <w:spacing w:val="-64"/>
        </w:rPr>
        <w:t xml:space="preserve"> </w:t>
      </w:r>
      <w:r>
        <w:t>March</w:t>
      </w:r>
      <w:r>
        <w:rPr>
          <w:spacing w:val="-1"/>
        </w:rPr>
        <w:t xml:space="preserve"> </w:t>
      </w:r>
      <w:r>
        <w:t>2021 and</w:t>
      </w:r>
      <w:r>
        <w:rPr>
          <w:spacing w:val="-1"/>
        </w:rPr>
        <w:t xml:space="preserve"> </w:t>
      </w:r>
      <w:r>
        <w:t>identified</w:t>
      </w:r>
      <w:r>
        <w:rPr>
          <w:spacing w:val="1"/>
        </w:rPr>
        <w:t xml:space="preserve"> </w:t>
      </w:r>
      <w:r>
        <w:t>‘reasonable’</w:t>
      </w:r>
      <w:r>
        <w:rPr>
          <w:spacing w:val="-1"/>
        </w:rPr>
        <w:t xml:space="preserve"> </w:t>
      </w:r>
      <w:r>
        <w:t>assura</w:t>
      </w:r>
      <w:r>
        <w:t>nce.</w:t>
      </w:r>
    </w:p>
    <w:p w14:paraId="2B63B05B" w14:textId="77777777" w:rsidR="00407F46" w:rsidRDefault="00407F46">
      <w:pPr>
        <w:pStyle w:val="BodyText"/>
        <w:spacing w:before="10"/>
        <w:rPr>
          <w:sz w:val="20"/>
        </w:rPr>
      </w:pPr>
    </w:p>
    <w:p w14:paraId="2A7168C7" w14:textId="77777777" w:rsidR="00407F46" w:rsidRDefault="00945025">
      <w:pPr>
        <w:ind w:left="120"/>
        <w:rPr>
          <w:b/>
          <w:sz w:val="24"/>
        </w:rPr>
      </w:pPr>
      <w:r>
        <w:rPr>
          <w:b/>
          <w:sz w:val="24"/>
        </w:rPr>
        <w:t>Prevention</w:t>
      </w:r>
      <w:r>
        <w:rPr>
          <w:b/>
          <w:spacing w:val="-1"/>
          <w:sz w:val="24"/>
        </w:rPr>
        <w:t xml:space="preserve"> </w:t>
      </w:r>
      <w:r>
        <w:rPr>
          <w:b/>
          <w:sz w:val="24"/>
        </w:rPr>
        <w:t>of</w:t>
      </w:r>
      <w:r>
        <w:rPr>
          <w:b/>
          <w:spacing w:val="-1"/>
          <w:sz w:val="24"/>
        </w:rPr>
        <w:t xml:space="preserve"> </w:t>
      </w:r>
      <w:r>
        <w:rPr>
          <w:b/>
          <w:sz w:val="24"/>
        </w:rPr>
        <w:t>Risk</w:t>
      </w:r>
    </w:p>
    <w:p w14:paraId="5BCD6C57" w14:textId="77777777" w:rsidR="00407F46" w:rsidRDefault="00407F46">
      <w:pPr>
        <w:pStyle w:val="BodyText"/>
        <w:spacing w:before="10"/>
        <w:rPr>
          <w:b/>
          <w:sz w:val="20"/>
        </w:rPr>
      </w:pPr>
    </w:p>
    <w:p w14:paraId="72C21B78" w14:textId="77777777" w:rsidR="00407F46" w:rsidRDefault="00945025">
      <w:pPr>
        <w:pStyle w:val="BodyText"/>
        <w:ind w:left="120"/>
      </w:pPr>
      <w:r>
        <w:t>The</w:t>
      </w:r>
      <w:r>
        <w:rPr>
          <w:spacing w:val="-2"/>
        </w:rPr>
        <w:t xml:space="preserve"> </w:t>
      </w:r>
      <w:r>
        <w:t>application</w:t>
      </w:r>
      <w:r>
        <w:rPr>
          <w:spacing w:val="-1"/>
        </w:rPr>
        <w:t xml:space="preserve"> </w:t>
      </w:r>
      <w:r>
        <w:t>of</w:t>
      </w:r>
      <w:r>
        <w:rPr>
          <w:spacing w:val="-1"/>
        </w:rPr>
        <w:t xml:space="preserve"> </w:t>
      </w:r>
      <w:r>
        <w:t>this</w:t>
      </w:r>
      <w:r>
        <w:rPr>
          <w:spacing w:val="-4"/>
        </w:rPr>
        <w:t xml:space="preserve"> </w:t>
      </w:r>
      <w:r>
        <w:t>framework</w:t>
      </w:r>
      <w:r>
        <w:rPr>
          <w:spacing w:val="-1"/>
        </w:rPr>
        <w:t xml:space="preserve"> </w:t>
      </w:r>
      <w:r>
        <w:t>enables</w:t>
      </w:r>
      <w:r>
        <w:rPr>
          <w:spacing w:val="-4"/>
        </w:rPr>
        <w:t xml:space="preserve"> </w:t>
      </w:r>
      <w:r>
        <w:t>the</w:t>
      </w:r>
      <w:r>
        <w:rPr>
          <w:spacing w:val="-3"/>
        </w:rPr>
        <w:t xml:space="preserve"> </w:t>
      </w:r>
      <w:r>
        <w:t>prevention</w:t>
      </w:r>
      <w:r>
        <w:rPr>
          <w:spacing w:val="-3"/>
        </w:rPr>
        <w:t xml:space="preserve"> </w:t>
      </w:r>
      <w:r>
        <w:t>of</w:t>
      </w:r>
      <w:r>
        <w:rPr>
          <w:spacing w:val="-1"/>
        </w:rPr>
        <w:t xml:space="preserve"> </w:t>
      </w:r>
      <w:r>
        <w:t>risk</w:t>
      </w:r>
      <w:r>
        <w:rPr>
          <w:spacing w:val="-1"/>
        </w:rPr>
        <w:t xml:space="preserve"> </w:t>
      </w:r>
      <w:r>
        <w:t>through:</w:t>
      </w:r>
    </w:p>
    <w:p w14:paraId="1BA4D0F1" w14:textId="77777777" w:rsidR="00407F46" w:rsidRDefault="00407F46">
      <w:pPr>
        <w:pStyle w:val="BodyText"/>
        <w:spacing w:before="4"/>
        <w:rPr>
          <w:sz w:val="21"/>
        </w:rPr>
      </w:pPr>
    </w:p>
    <w:p w14:paraId="1CF07B41" w14:textId="77777777" w:rsidR="00407F46" w:rsidRDefault="00945025">
      <w:pPr>
        <w:pStyle w:val="ListParagraph"/>
        <w:numPr>
          <w:ilvl w:val="0"/>
          <w:numId w:val="16"/>
        </w:numPr>
        <w:tabs>
          <w:tab w:val="left" w:pos="833"/>
          <w:tab w:val="left" w:pos="834"/>
        </w:tabs>
        <w:spacing w:line="235" w:lineRule="auto"/>
        <w:ind w:right="236"/>
        <w:rPr>
          <w:sz w:val="24"/>
        </w:rPr>
      </w:pPr>
      <w:r>
        <w:rPr>
          <w:sz w:val="24"/>
        </w:rPr>
        <w:t xml:space="preserve">Commitment to identifying the underlying or root causes of incidents, </w:t>
      </w:r>
      <w:proofErr w:type="gramStart"/>
      <w:r>
        <w:rPr>
          <w:sz w:val="24"/>
        </w:rPr>
        <w:t>complaints</w:t>
      </w:r>
      <w:proofErr w:type="gramEnd"/>
      <w:r>
        <w:rPr>
          <w:spacing w:val="-64"/>
          <w:sz w:val="24"/>
        </w:rPr>
        <w:t xml:space="preserve"> </w:t>
      </w:r>
      <w:r>
        <w:rPr>
          <w:sz w:val="24"/>
        </w:rPr>
        <w:t>and</w:t>
      </w:r>
      <w:r>
        <w:rPr>
          <w:spacing w:val="-1"/>
          <w:sz w:val="24"/>
        </w:rPr>
        <w:t xml:space="preserve"> </w:t>
      </w:r>
      <w:r>
        <w:rPr>
          <w:sz w:val="24"/>
        </w:rPr>
        <w:t>claims (should</w:t>
      </w:r>
      <w:r>
        <w:rPr>
          <w:spacing w:val="-2"/>
          <w:sz w:val="24"/>
        </w:rPr>
        <w:t xml:space="preserve"> </w:t>
      </w:r>
      <w:r>
        <w:rPr>
          <w:sz w:val="24"/>
        </w:rPr>
        <w:t>they arise)</w:t>
      </w:r>
    </w:p>
    <w:p w14:paraId="50B52DF3" w14:textId="77777777" w:rsidR="00407F46" w:rsidRDefault="00945025">
      <w:pPr>
        <w:pStyle w:val="ListParagraph"/>
        <w:numPr>
          <w:ilvl w:val="0"/>
          <w:numId w:val="16"/>
        </w:numPr>
        <w:tabs>
          <w:tab w:val="left" w:pos="833"/>
          <w:tab w:val="left" w:pos="834"/>
        </w:tabs>
        <w:spacing w:before="3" w:line="293" w:lineRule="exact"/>
        <w:rPr>
          <w:sz w:val="24"/>
        </w:rPr>
      </w:pPr>
      <w:r>
        <w:rPr>
          <w:sz w:val="24"/>
        </w:rPr>
        <w:t>Promoting</w:t>
      </w:r>
      <w:r>
        <w:rPr>
          <w:spacing w:val="-5"/>
          <w:sz w:val="24"/>
        </w:rPr>
        <w:t xml:space="preserve"> </w:t>
      </w:r>
      <w:r>
        <w:rPr>
          <w:sz w:val="24"/>
        </w:rPr>
        <w:t>an</w:t>
      </w:r>
      <w:r>
        <w:rPr>
          <w:spacing w:val="-4"/>
          <w:sz w:val="24"/>
        </w:rPr>
        <w:t xml:space="preserve"> </w:t>
      </w:r>
      <w:r>
        <w:rPr>
          <w:sz w:val="24"/>
        </w:rPr>
        <w:t>open,</w:t>
      </w:r>
      <w:r>
        <w:rPr>
          <w:spacing w:val="-2"/>
          <w:sz w:val="24"/>
        </w:rPr>
        <w:t xml:space="preserve"> </w:t>
      </w:r>
      <w:proofErr w:type="gramStart"/>
      <w:r>
        <w:rPr>
          <w:sz w:val="24"/>
        </w:rPr>
        <w:t>just</w:t>
      </w:r>
      <w:proofErr w:type="gramEnd"/>
      <w:r>
        <w:rPr>
          <w:spacing w:val="-3"/>
          <w:sz w:val="24"/>
        </w:rPr>
        <w:t xml:space="preserve"> </w:t>
      </w:r>
      <w:r>
        <w:rPr>
          <w:sz w:val="24"/>
        </w:rPr>
        <w:t>and</w:t>
      </w:r>
      <w:r>
        <w:rPr>
          <w:spacing w:val="-2"/>
          <w:sz w:val="24"/>
        </w:rPr>
        <w:t xml:space="preserve"> </w:t>
      </w:r>
      <w:r>
        <w:rPr>
          <w:sz w:val="24"/>
        </w:rPr>
        <w:t>non-punitive</w:t>
      </w:r>
      <w:r>
        <w:rPr>
          <w:spacing w:val="-2"/>
          <w:sz w:val="24"/>
        </w:rPr>
        <w:t xml:space="preserve"> </w:t>
      </w:r>
      <w:r>
        <w:rPr>
          <w:sz w:val="24"/>
        </w:rPr>
        <w:t>culture</w:t>
      </w:r>
    </w:p>
    <w:p w14:paraId="51B0AC1A" w14:textId="77777777" w:rsidR="00407F46" w:rsidRDefault="00945025">
      <w:pPr>
        <w:pStyle w:val="ListParagraph"/>
        <w:numPr>
          <w:ilvl w:val="0"/>
          <w:numId w:val="16"/>
        </w:numPr>
        <w:tabs>
          <w:tab w:val="left" w:pos="833"/>
          <w:tab w:val="left" w:pos="834"/>
        </w:tabs>
        <w:ind w:right="288"/>
        <w:rPr>
          <w:sz w:val="24"/>
        </w:rPr>
      </w:pPr>
      <w:r>
        <w:rPr>
          <w:sz w:val="24"/>
        </w:rPr>
        <w:t>Driving an ongoing information and education programme which empowers and</w:t>
      </w:r>
      <w:r>
        <w:rPr>
          <w:spacing w:val="-64"/>
          <w:sz w:val="24"/>
        </w:rPr>
        <w:t xml:space="preserve"> </w:t>
      </w:r>
      <w:r>
        <w:rPr>
          <w:sz w:val="24"/>
        </w:rPr>
        <w:t>supports Board member</w:t>
      </w:r>
      <w:r>
        <w:rPr>
          <w:sz w:val="24"/>
        </w:rPr>
        <w:t>s and staff in the risk management process generally</w:t>
      </w:r>
      <w:r>
        <w:rPr>
          <w:spacing w:val="1"/>
          <w:sz w:val="24"/>
        </w:rPr>
        <w:t xml:space="preserve"> </w:t>
      </w:r>
      <w:r>
        <w:rPr>
          <w:sz w:val="24"/>
        </w:rPr>
        <w:t>and</w:t>
      </w:r>
      <w:r>
        <w:rPr>
          <w:spacing w:val="-1"/>
          <w:sz w:val="24"/>
        </w:rPr>
        <w:t xml:space="preserve"> </w:t>
      </w:r>
      <w:r>
        <w:rPr>
          <w:sz w:val="24"/>
        </w:rPr>
        <w:t>in relation to specific areas</w:t>
      </w:r>
      <w:r>
        <w:rPr>
          <w:spacing w:val="-2"/>
          <w:sz w:val="24"/>
        </w:rPr>
        <w:t xml:space="preserve"> </w:t>
      </w:r>
      <w:r>
        <w:rPr>
          <w:sz w:val="24"/>
        </w:rPr>
        <w:t>of risk</w:t>
      </w:r>
    </w:p>
    <w:p w14:paraId="01C73FB6" w14:textId="77777777" w:rsidR="00407F46" w:rsidRDefault="00945025">
      <w:pPr>
        <w:pStyle w:val="ListParagraph"/>
        <w:numPr>
          <w:ilvl w:val="0"/>
          <w:numId w:val="16"/>
        </w:numPr>
        <w:tabs>
          <w:tab w:val="left" w:pos="833"/>
          <w:tab w:val="left" w:pos="834"/>
        </w:tabs>
        <w:ind w:right="623"/>
        <w:rPr>
          <w:sz w:val="24"/>
        </w:rPr>
      </w:pPr>
      <w:r>
        <w:rPr>
          <w:sz w:val="24"/>
        </w:rPr>
        <w:t>All staff being familiar with the Anti-fraud, Anti-bribery and Security policies’</w:t>
      </w:r>
      <w:r>
        <w:rPr>
          <w:spacing w:val="1"/>
          <w:sz w:val="24"/>
        </w:rPr>
        <w:t xml:space="preserve"> </w:t>
      </w:r>
      <w:r>
        <w:rPr>
          <w:sz w:val="24"/>
        </w:rPr>
        <w:t>terms through promotion and training and the issuing of fraud alerts, with the</w:t>
      </w:r>
      <w:r>
        <w:rPr>
          <w:spacing w:val="-65"/>
          <w:sz w:val="24"/>
        </w:rPr>
        <w:t xml:space="preserve"> </w:t>
      </w:r>
      <w:r>
        <w:rPr>
          <w:sz w:val="24"/>
        </w:rPr>
        <w:t>help</w:t>
      </w:r>
      <w:r>
        <w:rPr>
          <w:spacing w:val="-3"/>
          <w:sz w:val="24"/>
        </w:rPr>
        <w:t xml:space="preserve"> </w:t>
      </w:r>
      <w:r>
        <w:rPr>
          <w:sz w:val="24"/>
        </w:rPr>
        <w:t>of counter-fraud services</w:t>
      </w:r>
    </w:p>
    <w:p w14:paraId="53E3C98F" w14:textId="77777777" w:rsidR="00407F46" w:rsidRDefault="00945025">
      <w:pPr>
        <w:pStyle w:val="ListParagraph"/>
        <w:numPr>
          <w:ilvl w:val="0"/>
          <w:numId w:val="16"/>
        </w:numPr>
        <w:tabs>
          <w:tab w:val="left" w:pos="833"/>
          <w:tab w:val="left" w:pos="834"/>
        </w:tabs>
        <w:spacing w:line="237" w:lineRule="auto"/>
        <w:ind w:right="1012"/>
        <w:rPr>
          <w:sz w:val="24"/>
        </w:rPr>
      </w:pPr>
      <w:r>
        <w:rPr>
          <w:sz w:val="24"/>
        </w:rPr>
        <w:t>All</w:t>
      </w:r>
      <w:r>
        <w:rPr>
          <w:spacing w:val="-3"/>
          <w:sz w:val="24"/>
        </w:rPr>
        <w:t xml:space="preserve"> </w:t>
      </w:r>
      <w:r>
        <w:rPr>
          <w:sz w:val="24"/>
        </w:rPr>
        <w:t>staff</w:t>
      </w:r>
      <w:r>
        <w:rPr>
          <w:spacing w:val="-3"/>
          <w:sz w:val="24"/>
        </w:rPr>
        <w:t xml:space="preserve"> </w:t>
      </w:r>
      <w:r>
        <w:rPr>
          <w:sz w:val="24"/>
        </w:rPr>
        <w:t>being</w:t>
      </w:r>
      <w:r>
        <w:rPr>
          <w:spacing w:val="-1"/>
          <w:sz w:val="24"/>
        </w:rPr>
        <w:t xml:space="preserve"> </w:t>
      </w:r>
      <w:r>
        <w:rPr>
          <w:sz w:val="24"/>
        </w:rPr>
        <w:t>familiar</w:t>
      </w:r>
      <w:r>
        <w:rPr>
          <w:spacing w:val="-4"/>
          <w:sz w:val="24"/>
        </w:rPr>
        <w:t xml:space="preserve"> </w:t>
      </w:r>
      <w:r>
        <w:rPr>
          <w:sz w:val="24"/>
        </w:rPr>
        <w:t>with the</w:t>
      </w:r>
      <w:r>
        <w:rPr>
          <w:spacing w:val="-3"/>
          <w:sz w:val="24"/>
        </w:rPr>
        <w:t xml:space="preserve"> </w:t>
      </w:r>
      <w:r>
        <w:rPr>
          <w:sz w:val="24"/>
        </w:rPr>
        <w:t>terms</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Conflicts</w:t>
      </w:r>
      <w:r>
        <w:rPr>
          <w:spacing w:val="-1"/>
          <w:sz w:val="24"/>
        </w:rPr>
        <w:t xml:space="preserve"> </w:t>
      </w:r>
      <w:r>
        <w:rPr>
          <w:sz w:val="24"/>
        </w:rPr>
        <w:t>of</w:t>
      </w:r>
      <w:r>
        <w:rPr>
          <w:spacing w:val="-1"/>
          <w:sz w:val="24"/>
        </w:rPr>
        <w:t xml:space="preserve"> </w:t>
      </w:r>
      <w:r>
        <w:rPr>
          <w:sz w:val="24"/>
        </w:rPr>
        <w:t>Interest,</w:t>
      </w:r>
      <w:r>
        <w:rPr>
          <w:spacing w:val="-4"/>
          <w:sz w:val="24"/>
        </w:rPr>
        <w:t xml:space="preserve"> </w:t>
      </w:r>
      <w:r>
        <w:rPr>
          <w:sz w:val="24"/>
        </w:rPr>
        <w:t>Gifts</w:t>
      </w:r>
      <w:r>
        <w:rPr>
          <w:spacing w:val="-1"/>
          <w:sz w:val="24"/>
        </w:rPr>
        <w:t xml:space="preserve"> </w:t>
      </w:r>
      <w:r>
        <w:rPr>
          <w:sz w:val="24"/>
        </w:rPr>
        <w:t>and</w:t>
      </w:r>
      <w:r>
        <w:rPr>
          <w:spacing w:val="-63"/>
          <w:sz w:val="24"/>
        </w:rPr>
        <w:t xml:space="preserve"> </w:t>
      </w:r>
      <w:r>
        <w:rPr>
          <w:sz w:val="24"/>
        </w:rPr>
        <w:t>Hospitality</w:t>
      </w:r>
      <w:r>
        <w:rPr>
          <w:spacing w:val="-1"/>
          <w:sz w:val="24"/>
        </w:rPr>
        <w:t xml:space="preserve"> </w:t>
      </w:r>
      <w:r>
        <w:rPr>
          <w:sz w:val="24"/>
        </w:rPr>
        <w:t>and</w:t>
      </w:r>
      <w:r>
        <w:rPr>
          <w:spacing w:val="-2"/>
          <w:sz w:val="24"/>
        </w:rPr>
        <w:t xml:space="preserve"> </w:t>
      </w:r>
      <w:r>
        <w:rPr>
          <w:sz w:val="24"/>
        </w:rPr>
        <w:t>Standards of</w:t>
      </w:r>
      <w:r>
        <w:rPr>
          <w:spacing w:val="-1"/>
          <w:sz w:val="24"/>
        </w:rPr>
        <w:t xml:space="preserve"> </w:t>
      </w:r>
      <w:r>
        <w:rPr>
          <w:sz w:val="24"/>
        </w:rPr>
        <w:t>Conduct Policies.</w:t>
      </w:r>
    </w:p>
    <w:p w14:paraId="64B865BD" w14:textId="77777777" w:rsidR="00407F46" w:rsidRDefault="00945025">
      <w:pPr>
        <w:pStyle w:val="ListParagraph"/>
        <w:numPr>
          <w:ilvl w:val="0"/>
          <w:numId w:val="16"/>
        </w:numPr>
        <w:tabs>
          <w:tab w:val="left" w:pos="833"/>
          <w:tab w:val="left" w:pos="834"/>
        </w:tabs>
        <w:ind w:right="238"/>
        <w:rPr>
          <w:sz w:val="24"/>
        </w:rPr>
      </w:pPr>
      <w:r>
        <w:rPr>
          <w:sz w:val="24"/>
        </w:rPr>
        <w:t>Registers of Interests being produced for Board and Committee meetings and</w:t>
      </w:r>
      <w:r>
        <w:rPr>
          <w:spacing w:val="1"/>
          <w:sz w:val="24"/>
        </w:rPr>
        <w:t xml:space="preserve"> </w:t>
      </w:r>
      <w:r>
        <w:rPr>
          <w:sz w:val="24"/>
        </w:rPr>
        <w:t>those Sub-committees with decision-making powers, or capacity to influence</w:t>
      </w:r>
      <w:r>
        <w:rPr>
          <w:spacing w:val="1"/>
          <w:sz w:val="24"/>
        </w:rPr>
        <w:t xml:space="preserve"> </w:t>
      </w:r>
      <w:r>
        <w:rPr>
          <w:sz w:val="24"/>
        </w:rPr>
        <w:t>decisions</w:t>
      </w:r>
      <w:r>
        <w:rPr>
          <w:spacing w:val="-4"/>
          <w:sz w:val="24"/>
        </w:rPr>
        <w:t xml:space="preserve"> </w:t>
      </w:r>
      <w:r>
        <w:rPr>
          <w:sz w:val="24"/>
        </w:rPr>
        <w:t>made</w:t>
      </w:r>
      <w:r>
        <w:rPr>
          <w:spacing w:val="-4"/>
          <w:sz w:val="24"/>
        </w:rPr>
        <w:t xml:space="preserve"> </w:t>
      </w:r>
      <w:r>
        <w:rPr>
          <w:sz w:val="24"/>
        </w:rPr>
        <w:t>by</w:t>
      </w:r>
      <w:r>
        <w:rPr>
          <w:spacing w:val="-2"/>
          <w:sz w:val="24"/>
        </w:rPr>
        <w:t xml:space="preserve"> </w:t>
      </w:r>
      <w:r>
        <w:rPr>
          <w:sz w:val="24"/>
        </w:rPr>
        <w:t>the</w:t>
      </w:r>
      <w:r>
        <w:rPr>
          <w:spacing w:val="-4"/>
          <w:sz w:val="24"/>
        </w:rPr>
        <w:t xml:space="preserve"> </w:t>
      </w:r>
      <w:r>
        <w:rPr>
          <w:sz w:val="24"/>
        </w:rPr>
        <w:t>CCG,</w:t>
      </w:r>
      <w:r>
        <w:rPr>
          <w:spacing w:val="-1"/>
          <w:sz w:val="24"/>
        </w:rPr>
        <w:t xml:space="preserve"> </w:t>
      </w:r>
      <w:r>
        <w:rPr>
          <w:sz w:val="24"/>
        </w:rPr>
        <w:t>so</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Chair</w:t>
      </w:r>
      <w:r>
        <w:rPr>
          <w:spacing w:val="-3"/>
          <w:sz w:val="24"/>
        </w:rPr>
        <w:t xml:space="preserve"> </w:t>
      </w:r>
      <w:r>
        <w:rPr>
          <w:sz w:val="24"/>
        </w:rPr>
        <w:t>can</w:t>
      </w:r>
      <w:r>
        <w:rPr>
          <w:spacing w:val="-4"/>
          <w:sz w:val="24"/>
        </w:rPr>
        <w:t xml:space="preserve"> </w:t>
      </w:r>
      <w:r>
        <w:rPr>
          <w:sz w:val="24"/>
        </w:rPr>
        <w:t>ensure</w:t>
      </w:r>
      <w:r>
        <w:rPr>
          <w:spacing w:val="-2"/>
          <w:sz w:val="24"/>
        </w:rPr>
        <w:t xml:space="preserve"> </w:t>
      </w:r>
      <w:r>
        <w:rPr>
          <w:sz w:val="24"/>
        </w:rPr>
        <w:t>that</w:t>
      </w:r>
      <w:r>
        <w:rPr>
          <w:spacing w:val="-4"/>
          <w:sz w:val="24"/>
        </w:rPr>
        <w:t xml:space="preserve"> </w:t>
      </w:r>
      <w:r>
        <w:rPr>
          <w:sz w:val="24"/>
        </w:rPr>
        <w:t>potential</w:t>
      </w:r>
      <w:r>
        <w:rPr>
          <w:spacing w:val="-63"/>
          <w:sz w:val="24"/>
        </w:rPr>
        <w:t xml:space="preserve"> </w:t>
      </w:r>
      <w:r>
        <w:rPr>
          <w:sz w:val="24"/>
        </w:rPr>
        <w:t>conflicts</w:t>
      </w:r>
      <w:r>
        <w:rPr>
          <w:spacing w:val="-1"/>
          <w:sz w:val="24"/>
        </w:rPr>
        <w:t xml:space="preserve"> </w:t>
      </w:r>
      <w:r>
        <w:rPr>
          <w:sz w:val="24"/>
        </w:rPr>
        <w:t>are</w:t>
      </w:r>
      <w:r>
        <w:rPr>
          <w:spacing w:val="-3"/>
          <w:sz w:val="24"/>
        </w:rPr>
        <w:t xml:space="preserve"> </w:t>
      </w:r>
      <w:r>
        <w:rPr>
          <w:sz w:val="24"/>
        </w:rPr>
        <w:t>managed</w:t>
      </w:r>
      <w:r>
        <w:rPr>
          <w:spacing w:val="-2"/>
          <w:sz w:val="24"/>
        </w:rPr>
        <w:t xml:space="preserve"> </w:t>
      </w:r>
      <w:r>
        <w:rPr>
          <w:sz w:val="24"/>
        </w:rPr>
        <w:t>appr</w:t>
      </w:r>
      <w:r>
        <w:rPr>
          <w:sz w:val="24"/>
        </w:rPr>
        <w:t>opriately.</w:t>
      </w:r>
    </w:p>
    <w:p w14:paraId="1123FEFF" w14:textId="77777777" w:rsidR="00407F46" w:rsidRDefault="00407F46">
      <w:pPr>
        <w:pStyle w:val="BodyText"/>
        <w:spacing w:before="8"/>
        <w:rPr>
          <w:sz w:val="20"/>
        </w:rPr>
      </w:pPr>
    </w:p>
    <w:p w14:paraId="2CFA2F5D" w14:textId="77777777" w:rsidR="00407F46" w:rsidRDefault="00945025">
      <w:pPr>
        <w:spacing w:line="448" w:lineRule="auto"/>
        <w:ind w:left="120" w:right="6255"/>
        <w:rPr>
          <w:b/>
          <w:sz w:val="24"/>
        </w:rPr>
      </w:pPr>
      <w:r>
        <w:rPr>
          <w:b/>
          <w:sz w:val="24"/>
        </w:rPr>
        <w:t>Other sources of assurance</w:t>
      </w:r>
      <w:r>
        <w:rPr>
          <w:b/>
          <w:spacing w:val="-64"/>
          <w:sz w:val="24"/>
        </w:rPr>
        <w:t xml:space="preserve"> </w:t>
      </w:r>
      <w:r>
        <w:rPr>
          <w:b/>
          <w:sz w:val="24"/>
        </w:rPr>
        <w:t>Internal</w:t>
      </w:r>
      <w:r>
        <w:rPr>
          <w:b/>
          <w:spacing w:val="-2"/>
          <w:sz w:val="24"/>
        </w:rPr>
        <w:t xml:space="preserve"> </w:t>
      </w:r>
      <w:r>
        <w:rPr>
          <w:b/>
          <w:sz w:val="24"/>
        </w:rPr>
        <w:t>Control</w:t>
      </w:r>
      <w:r>
        <w:rPr>
          <w:b/>
          <w:spacing w:val="-2"/>
          <w:sz w:val="24"/>
        </w:rPr>
        <w:t xml:space="preserve"> </w:t>
      </w:r>
      <w:r>
        <w:rPr>
          <w:b/>
          <w:sz w:val="24"/>
        </w:rPr>
        <w:t>Framework</w:t>
      </w:r>
    </w:p>
    <w:p w14:paraId="14F7DB81" w14:textId="77777777" w:rsidR="00407F46" w:rsidRDefault="00945025">
      <w:pPr>
        <w:pStyle w:val="BodyText"/>
        <w:ind w:left="120" w:right="105"/>
      </w:pPr>
      <w:r>
        <w:t>A system of internal control is the set of processes and procedures in place in the CCG</w:t>
      </w:r>
      <w:r>
        <w:rPr>
          <w:spacing w:val="1"/>
        </w:rPr>
        <w:t xml:space="preserve"> </w:t>
      </w:r>
      <w:r>
        <w:t>to ensure it delivers its policies, aims and objectives. It is designed to identify and</w:t>
      </w:r>
      <w:r>
        <w:rPr>
          <w:spacing w:val="1"/>
        </w:rPr>
        <w:t xml:space="preserve"> </w:t>
      </w:r>
      <w:r>
        <w:t>prioritise the</w:t>
      </w:r>
      <w:r>
        <w:t xml:space="preserve"> risks, to evaluate the likelihood of those risks being realised and the impact</w:t>
      </w:r>
      <w:r>
        <w:rPr>
          <w:spacing w:val="-64"/>
        </w:rPr>
        <w:t xml:space="preserve"> </w:t>
      </w:r>
      <w:r>
        <w:t>should</w:t>
      </w:r>
      <w:r>
        <w:rPr>
          <w:spacing w:val="-4"/>
        </w:rPr>
        <w:t xml:space="preserve"> </w:t>
      </w:r>
      <w:r>
        <w:t>they</w:t>
      </w:r>
      <w:r>
        <w:rPr>
          <w:spacing w:val="-4"/>
        </w:rPr>
        <w:t xml:space="preserve"> </w:t>
      </w:r>
      <w:r>
        <w:t>be</w:t>
      </w:r>
      <w:r>
        <w:rPr>
          <w:spacing w:val="-4"/>
        </w:rPr>
        <w:t xml:space="preserve"> </w:t>
      </w:r>
      <w:r>
        <w:t>realised,</w:t>
      </w:r>
      <w:r>
        <w:rPr>
          <w:spacing w:val="-1"/>
        </w:rPr>
        <w:t xml:space="preserve"> </w:t>
      </w:r>
      <w:r>
        <w:t>and</w:t>
      </w:r>
      <w:r>
        <w:rPr>
          <w:spacing w:val="-2"/>
        </w:rPr>
        <w:t xml:space="preserve"> </w:t>
      </w:r>
      <w:r>
        <w:t>to</w:t>
      </w:r>
      <w:r>
        <w:rPr>
          <w:spacing w:val="-3"/>
        </w:rPr>
        <w:t xml:space="preserve"> </w:t>
      </w:r>
      <w:r>
        <w:t>manage</w:t>
      </w:r>
      <w:r>
        <w:rPr>
          <w:spacing w:val="-1"/>
        </w:rPr>
        <w:t xml:space="preserve"> </w:t>
      </w:r>
      <w:r>
        <w:t>them</w:t>
      </w:r>
      <w:r>
        <w:rPr>
          <w:spacing w:val="-1"/>
        </w:rPr>
        <w:t xml:space="preserve"> </w:t>
      </w:r>
      <w:r>
        <w:t>efficiently,</w:t>
      </w:r>
      <w:r>
        <w:rPr>
          <w:spacing w:val="-3"/>
        </w:rPr>
        <w:t xml:space="preserve"> </w:t>
      </w:r>
      <w:proofErr w:type="gramStart"/>
      <w:r>
        <w:t>effectively</w:t>
      </w:r>
      <w:proofErr w:type="gramEnd"/>
      <w:r>
        <w:rPr>
          <w:spacing w:val="-2"/>
        </w:rPr>
        <w:t xml:space="preserve"> </w:t>
      </w:r>
      <w:r>
        <w:t>and</w:t>
      </w:r>
      <w:r>
        <w:rPr>
          <w:spacing w:val="-3"/>
        </w:rPr>
        <w:t xml:space="preserve"> </w:t>
      </w:r>
      <w:r>
        <w:t>economically.</w:t>
      </w:r>
    </w:p>
    <w:p w14:paraId="03AC99BE" w14:textId="77777777" w:rsidR="00407F46" w:rsidRDefault="00407F46">
      <w:pPr>
        <w:pStyle w:val="BodyText"/>
        <w:spacing w:before="10"/>
        <w:rPr>
          <w:sz w:val="20"/>
        </w:rPr>
      </w:pPr>
    </w:p>
    <w:p w14:paraId="0F92B224" w14:textId="77777777" w:rsidR="00407F46" w:rsidRDefault="00945025">
      <w:pPr>
        <w:pStyle w:val="BodyText"/>
        <w:ind w:left="120" w:right="465"/>
      </w:pPr>
      <w:r>
        <w:t>The system of internal control allows risk to be managed to a reasonable level rather</w:t>
      </w:r>
      <w:r>
        <w:rPr>
          <w:spacing w:val="-64"/>
        </w:rPr>
        <w:t xml:space="preserve"> </w:t>
      </w:r>
      <w:r>
        <w:t>than eliminating all risk; it can therefore only provide reasonable and not absolute</w:t>
      </w:r>
      <w:r>
        <w:rPr>
          <w:spacing w:val="1"/>
        </w:rPr>
        <w:t xml:space="preserve"> </w:t>
      </w:r>
      <w:r>
        <w:t>assurance</w:t>
      </w:r>
      <w:r>
        <w:rPr>
          <w:spacing w:val="-1"/>
        </w:rPr>
        <w:t xml:space="preserve"> </w:t>
      </w:r>
      <w:r>
        <w:t>of</w:t>
      </w:r>
      <w:r>
        <w:rPr>
          <w:spacing w:val="-2"/>
        </w:rPr>
        <w:t xml:space="preserve"> </w:t>
      </w:r>
      <w:r>
        <w:t>effectiveness.</w:t>
      </w:r>
    </w:p>
    <w:p w14:paraId="09C8D7B0" w14:textId="77777777" w:rsidR="00407F46" w:rsidRDefault="00407F46">
      <w:pPr>
        <w:pStyle w:val="BodyText"/>
        <w:spacing w:before="11"/>
        <w:rPr>
          <w:sz w:val="20"/>
        </w:rPr>
      </w:pPr>
    </w:p>
    <w:p w14:paraId="79072EC9" w14:textId="77777777" w:rsidR="00407F46" w:rsidRDefault="00945025">
      <w:pPr>
        <w:pStyle w:val="BodyText"/>
        <w:ind w:left="120" w:right="1133"/>
      </w:pPr>
      <w:r>
        <w:t>The system of control in place is set out within the Boa</w:t>
      </w:r>
      <w:r>
        <w:t>rd, Committee and Risk</w:t>
      </w:r>
      <w:r>
        <w:rPr>
          <w:spacing w:val="-64"/>
        </w:rPr>
        <w:t xml:space="preserve"> </w:t>
      </w:r>
      <w:r>
        <w:t>Management</w:t>
      </w:r>
      <w:r>
        <w:rPr>
          <w:spacing w:val="-1"/>
        </w:rPr>
        <w:t xml:space="preserve"> </w:t>
      </w:r>
      <w:r>
        <w:t>sections</w:t>
      </w:r>
      <w:r>
        <w:rPr>
          <w:spacing w:val="-2"/>
        </w:rPr>
        <w:t xml:space="preserve"> </w:t>
      </w:r>
      <w:r>
        <w:t>of this statement.</w:t>
      </w:r>
    </w:p>
    <w:p w14:paraId="239AC989" w14:textId="77777777" w:rsidR="00407F46" w:rsidRDefault="00407F46">
      <w:pPr>
        <w:pStyle w:val="BodyText"/>
        <w:spacing w:before="10"/>
        <w:rPr>
          <w:sz w:val="20"/>
        </w:rPr>
      </w:pPr>
    </w:p>
    <w:p w14:paraId="043251A2" w14:textId="77777777" w:rsidR="00407F46" w:rsidRDefault="00945025">
      <w:pPr>
        <w:ind w:left="120"/>
        <w:rPr>
          <w:b/>
          <w:sz w:val="24"/>
        </w:rPr>
      </w:pPr>
      <w:r>
        <w:rPr>
          <w:b/>
          <w:sz w:val="24"/>
        </w:rPr>
        <w:t>Financial</w:t>
      </w:r>
      <w:r>
        <w:rPr>
          <w:b/>
          <w:spacing w:val="-3"/>
          <w:sz w:val="24"/>
        </w:rPr>
        <w:t xml:space="preserve"> </w:t>
      </w:r>
      <w:r>
        <w:rPr>
          <w:b/>
          <w:sz w:val="24"/>
        </w:rPr>
        <w:t>arrangements</w:t>
      </w:r>
    </w:p>
    <w:p w14:paraId="1972648F" w14:textId="77777777" w:rsidR="00407F46" w:rsidRDefault="00407F46">
      <w:pPr>
        <w:pStyle w:val="BodyText"/>
        <w:spacing w:before="10"/>
        <w:rPr>
          <w:b/>
          <w:sz w:val="20"/>
        </w:rPr>
      </w:pPr>
    </w:p>
    <w:p w14:paraId="548877F9" w14:textId="77777777" w:rsidR="00407F46" w:rsidRDefault="00945025">
      <w:pPr>
        <w:pStyle w:val="BodyText"/>
        <w:ind w:left="120" w:right="198"/>
      </w:pPr>
      <w:r>
        <w:t>The CCG’s key financial systems are operated by third party providers. The CCG</w:t>
      </w:r>
      <w:r>
        <w:rPr>
          <w:spacing w:val="1"/>
        </w:rPr>
        <w:t xml:space="preserve"> </w:t>
      </w:r>
      <w:r>
        <w:t>Finance team oversee the operation of internal financial control arrangements and the</w:t>
      </w:r>
      <w:r>
        <w:rPr>
          <w:spacing w:val="1"/>
        </w:rPr>
        <w:t xml:space="preserve"> </w:t>
      </w:r>
      <w:r>
        <w:t>diss</w:t>
      </w:r>
      <w:r>
        <w:t>emination of good financial management and professional standards. The CCG’s</w:t>
      </w:r>
      <w:r>
        <w:rPr>
          <w:spacing w:val="1"/>
        </w:rPr>
        <w:t xml:space="preserve"> </w:t>
      </w:r>
      <w:r>
        <w:t>financial arrangements are assessed annually by external parties as part of the internal</w:t>
      </w:r>
      <w:r>
        <w:rPr>
          <w:spacing w:val="-64"/>
        </w:rPr>
        <w:t xml:space="preserve"> </w:t>
      </w:r>
      <w:r>
        <w:t>and</w:t>
      </w:r>
      <w:r>
        <w:rPr>
          <w:spacing w:val="-3"/>
        </w:rPr>
        <w:t xml:space="preserve"> </w:t>
      </w:r>
      <w:r>
        <w:t>external audit functions.</w:t>
      </w:r>
    </w:p>
    <w:p w14:paraId="126F63E0" w14:textId="77777777" w:rsidR="00407F46" w:rsidRDefault="00407F46">
      <w:pPr>
        <w:sectPr w:rsidR="00407F46">
          <w:pgSz w:w="11910" w:h="16840"/>
          <w:pgMar w:top="1320" w:right="1020" w:bottom="720" w:left="1320" w:header="0" w:footer="524" w:gutter="0"/>
          <w:cols w:space="720"/>
        </w:sectPr>
      </w:pPr>
    </w:p>
    <w:p w14:paraId="565748BD" w14:textId="77777777" w:rsidR="00407F46" w:rsidRDefault="00945025">
      <w:pPr>
        <w:pStyle w:val="BodyText"/>
        <w:spacing w:before="81"/>
        <w:ind w:left="120"/>
      </w:pPr>
      <w:r>
        <w:lastRenderedPageBreak/>
        <w:t>The Finance and Performance Committee, whi</w:t>
      </w:r>
      <w:r>
        <w:t xml:space="preserve">ch held local meetings </w:t>
      </w:r>
      <w:proofErr w:type="gramStart"/>
      <w:r>
        <w:t>and also</w:t>
      </w:r>
      <w:proofErr w:type="gramEnd"/>
      <w:r>
        <w:t xml:space="preserve"> met in</w:t>
      </w:r>
      <w:r>
        <w:rPr>
          <w:spacing w:val="1"/>
        </w:rPr>
        <w:t xml:space="preserve"> </w:t>
      </w:r>
      <w:r>
        <w:t>common</w:t>
      </w:r>
      <w:r>
        <w:rPr>
          <w:spacing w:val="-3"/>
        </w:rPr>
        <w:t xml:space="preserve"> </w:t>
      </w:r>
      <w:r>
        <w:t>with</w:t>
      </w:r>
      <w:r>
        <w:rPr>
          <w:spacing w:val="-2"/>
        </w:rPr>
        <w:t xml:space="preserve"> </w:t>
      </w:r>
      <w:r>
        <w:t>the</w:t>
      </w:r>
      <w:r>
        <w:rPr>
          <w:spacing w:val="-3"/>
        </w:rPr>
        <w:t xml:space="preserve"> </w:t>
      </w:r>
      <w:r>
        <w:t>other</w:t>
      </w:r>
      <w:r>
        <w:rPr>
          <w:spacing w:val="-3"/>
        </w:rPr>
        <w:t xml:space="preserve"> </w:t>
      </w:r>
      <w:r>
        <w:t>M&amp;SE</w:t>
      </w:r>
      <w:r>
        <w:rPr>
          <w:spacing w:val="-2"/>
        </w:rPr>
        <w:t xml:space="preserve"> </w:t>
      </w:r>
      <w:r>
        <w:t>CCGs</w:t>
      </w:r>
      <w:r>
        <w:rPr>
          <w:spacing w:val="-3"/>
        </w:rPr>
        <w:t xml:space="preserve"> </w:t>
      </w:r>
      <w:r>
        <w:t>during</w:t>
      </w:r>
      <w:r>
        <w:rPr>
          <w:spacing w:val="-3"/>
        </w:rPr>
        <w:t xml:space="preserve"> </w:t>
      </w:r>
      <w:r>
        <w:t>2021/22,</w:t>
      </w:r>
      <w:r>
        <w:rPr>
          <w:spacing w:val="-4"/>
        </w:rPr>
        <w:t xml:space="preserve"> </w:t>
      </w:r>
      <w:r>
        <w:t>exercises</w:t>
      </w:r>
      <w:r>
        <w:rPr>
          <w:spacing w:val="-4"/>
        </w:rPr>
        <w:t xml:space="preserve"> </w:t>
      </w:r>
      <w:r>
        <w:t>the</w:t>
      </w:r>
      <w:r>
        <w:rPr>
          <w:spacing w:val="-6"/>
        </w:rPr>
        <w:t xml:space="preserve"> </w:t>
      </w:r>
      <w:r>
        <w:t>Board’s</w:t>
      </w:r>
      <w:r>
        <w:rPr>
          <w:spacing w:val="-2"/>
        </w:rPr>
        <w:t xml:space="preserve"> </w:t>
      </w:r>
      <w:r>
        <w:t>functions</w:t>
      </w:r>
      <w:r>
        <w:rPr>
          <w:spacing w:val="-2"/>
        </w:rPr>
        <w:t xml:space="preserve"> </w:t>
      </w:r>
      <w:r>
        <w:t>in</w:t>
      </w:r>
      <w:r>
        <w:rPr>
          <w:spacing w:val="-64"/>
        </w:rPr>
        <w:t xml:space="preserve"> </w:t>
      </w:r>
      <w:r>
        <w:t>respect</w:t>
      </w:r>
      <w:r>
        <w:rPr>
          <w:spacing w:val="-3"/>
        </w:rPr>
        <w:t xml:space="preserve"> </w:t>
      </w:r>
      <w:r>
        <w:t>of the</w:t>
      </w:r>
      <w:r>
        <w:rPr>
          <w:spacing w:val="-2"/>
        </w:rPr>
        <w:t xml:space="preserve"> </w:t>
      </w:r>
      <w:r>
        <w:t>oversight of</w:t>
      </w:r>
      <w:r>
        <w:rPr>
          <w:spacing w:val="4"/>
        </w:rPr>
        <w:t xml:space="preserve"> </w:t>
      </w:r>
      <w:r>
        <w:t>financial</w:t>
      </w:r>
      <w:r>
        <w:rPr>
          <w:spacing w:val="-1"/>
        </w:rPr>
        <w:t xml:space="preserve"> </w:t>
      </w:r>
      <w:r>
        <w:t>control.</w:t>
      </w:r>
    </w:p>
    <w:p w14:paraId="6D8E559F" w14:textId="77777777" w:rsidR="00407F46" w:rsidRDefault="00407F46">
      <w:pPr>
        <w:pStyle w:val="BodyText"/>
        <w:spacing w:before="9"/>
        <w:rPr>
          <w:sz w:val="20"/>
        </w:rPr>
      </w:pPr>
    </w:p>
    <w:p w14:paraId="0877A23C" w14:textId="77777777" w:rsidR="00407F46" w:rsidRDefault="00945025">
      <w:pPr>
        <w:spacing w:before="1"/>
        <w:ind w:left="120"/>
        <w:rPr>
          <w:b/>
          <w:sz w:val="24"/>
        </w:rPr>
      </w:pPr>
      <w:r>
        <w:rPr>
          <w:b/>
          <w:sz w:val="24"/>
        </w:rPr>
        <w:t>Risk</w:t>
      </w:r>
      <w:r>
        <w:rPr>
          <w:b/>
          <w:spacing w:val="-2"/>
          <w:sz w:val="24"/>
        </w:rPr>
        <w:t xml:space="preserve"> </w:t>
      </w:r>
      <w:r>
        <w:rPr>
          <w:b/>
          <w:sz w:val="24"/>
        </w:rPr>
        <w:t>Assessment</w:t>
      </w:r>
    </w:p>
    <w:p w14:paraId="709799CE" w14:textId="77777777" w:rsidR="00407F46" w:rsidRDefault="00407F46">
      <w:pPr>
        <w:pStyle w:val="BodyText"/>
        <w:spacing w:before="10"/>
        <w:rPr>
          <w:b/>
          <w:sz w:val="20"/>
        </w:rPr>
      </w:pPr>
    </w:p>
    <w:p w14:paraId="02F47504" w14:textId="77777777" w:rsidR="00407F46" w:rsidRDefault="00945025">
      <w:pPr>
        <w:pStyle w:val="BodyText"/>
        <w:ind w:left="120" w:right="411"/>
      </w:pPr>
      <w:r>
        <w:t>Risk assessments have been carried for each workstream identified in Section 2.2.3</w:t>
      </w:r>
      <w:r>
        <w:rPr>
          <w:spacing w:val="1"/>
        </w:rPr>
        <w:t xml:space="preserve"> </w:t>
      </w:r>
      <w:r>
        <w:t xml:space="preserve">above. Each risk recorded on the BAF is scored </w:t>
      </w:r>
      <w:proofErr w:type="gramStart"/>
      <w:r>
        <w:t>on the basis of</w:t>
      </w:r>
      <w:proofErr w:type="gramEnd"/>
      <w:r>
        <w:t xml:space="preserve"> inherent and residual</w:t>
      </w:r>
      <w:r>
        <w:rPr>
          <w:spacing w:val="-65"/>
        </w:rPr>
        <w:t xml:space="preserve"> </w:t>
      </w:r>
      <w:r>
        <w:t>risk. Continued efforts are made to strengthen controls where residual risk scores</w:t>
      </w:r>
      <w:r>
        <w:rPr>
          <w:spacing w:val="1"/>
        </w:rPr>
        <w:t xml:space="preserve"> </w:t>
      </w:r>
      <w:r>
        <w:t>remai</w:t>
      </w:r>
      <w:r>
        <w:t>n</w:t>
      </w:r>
      <w:r>
        <w:rPr>
          <w:spacing w:val="-3"/>
        </w:rPr>
        <w:t xml:space="preserve"> </w:t>
      </w:r>
      <w:r>
        <w:t>above the CCG</w:t>
      </w:r>
      <w:r>
        <w:rPr>
          <w:spacing w:val="-3"/>
        </w:rPr>
        <w:t xml:space="preserve"> </w:t>
      </w:r>
      <w:r>
        <w:t>Risk Appetite.</w:t>
      </w:r>
    </w:p>
    <w:p w14:paraId="7739D39F" w14:textId="77777777" w:rsidR="00407F46" w:rsidRDefault="00407F46">
      <w:pPr>
        <w:pStyle w:val="BodyText"/>
        <w:spacing w:before="10"/>
        <w:rPr>
          <w:sz w:val="20"/>
        </w:rPr>
      </w:pPr>
    </w:p>
    <w:p w14:paraId="00786B50" w14:textId="77777777" w:rsidR="00407F46" w:rsidRDefault="00945025">
      <w:pPr>
        <w:pStyle w:val="BodyText"/>
        <w:ind w:left="120" w:right="199"/>
      </w:pPr>
      <w:r>
        <w:t>The CCG also undertakes other risk assessments, for example, health and safety/fire</w:t>
      </w:r>
      <w:r>
        <w:rPr>
          <w:spacing w:val="1"/>
        </w:rPr>
        <w:t xml:space="preserve"> </w:t>
      </w:r>
      <w:r>
        <w:t>workplace risk assessment of its premises and</w:t>
      </w:r>
      <w:r>
        <w:rPr>
          <w:spacing w:val="1"/>
        </w:rPr>
        <w:t xml:space="preserve"> </w:t>
      </w:r>
      <w:r>
        <w:t>COVID-19 risk assessment to ensure</w:t>
      </w:r>
      <w:r>
        <w:rPr>
          <w:spacing w:val="1"/>
        </w:rPr>
        <w:t xml:space="preserve"> </w:t>
      </w:r>
      <w:r>
        <w:t>that its premises are COVID-19 secure. These risk assessmen</w:t>
      </w:r>
      <w:r>
        <w:t>ts have associated</w:t>
      </w:r>
      <w:r>
        <w:rPr>
          <w:spacing w:val="1"/>
        </w:rPr>
        <w:t xml:space="preserve"> </w:t>
      </w:r>
      <w:r>
        <w:t>action</w:t>
      </w:r>
      <w:r>
        <w:rPr>
          <w:spacing w:val="-4"/>
        </w:rPr>
        <w:t xml:space="preserve"> </w:t>
      </w:r>
      <w:r>
        <w:t>plans,</w:t>
      </w:r>
      <w:r>
        <w:rPr>
          <w:spacing w:val="-3"/>
        </w:rPr>
        <w:t xml:space="preserve"> </w:t>
      </w:r>
      <w:proofErr w:type="gramStart"/>
      <w:r>
        <w:t>policies</w:t>
      </w:r>
      <w:proofErr w:type="gramEnd"/>
      <w:r>
        <w:rPr>
          <w:spacing w:val="-4"/>
        </w:rPr>
        <w:t xml:space="preserve"> </w:t>
      </w:r>
      <w:r>
        <w:t>and</w:t>
      </w:r>
      <w:r>
        <w:rPr>
          <w:spacing w:val="-1"/>
        </w:rPr>
        <w:t xml:space="preserve"> </w:t>
      </w:r>
      <w:r>
        <w:t>procedures</w:t>
      </w:r>
      <w:r>
        <w:rPr>
          <w:spacing w:val="-2"/>
        </w:rPr>
        <w:t xml:space="preserve"> </w:t>
      </w:r>
      <w:r>
        <w:t>to</w:t>
      </w:r>
      <w:r>
        <w:rPr>
          <w:spacing w:val="-2"/>
        </w:rPr>
        <w:t xml:space="preserve"> </w:t>
      </w:r>
      <w:r>
        <w:t>ensure</w:t>
      </w:r>
      <w:r>
        <w:rPr>
          <w:spacing w:val="-2"/>
        </w:rPr>
        <w:t xml:space="preserve"> </w:t>
      </w:r>
      <w:r>
        <w:t>that</w:t>
      </w:r>
      <w:r>
        <w:rPr>
          <w:spacing w:val="-3"/>
        </w:rPr>
        <w:t xml:space="preserve"> </w:t>
      </w:r>
      <w:r>
        <w:t>risks</w:t>
      </w:r>
      <w:r>
        <w:rPr>
          <w:spacing w:val="-2"/>
        </w:rPr>
        <w:t xml:space="preserve"> </w:t>
      </w:r>
      <w:r>
        <w:t>identified</w:t>
      </w:r>
      <w:r>
        <w:rPr>
          <w:spacing w:val="-3"/>
        </w:rPr>
        <w:t xml:space="preserve"> </w:t>
      </w:r>
      <w:r>
        <w:t>are</w:t>
      </w:r>
      <w:r>
        <w:rPr>
          <w:spacing w:val="-1"/>
        </w:rPr>
        <w:t xml:space="preserve"> </w:t>
      </w:r>
      <w:r>
        <w:t>managed</w:t>
      </w:r>
      <w:r>
        <w:rPr>
          <w:spacing w:val="-2"/>
        </w:rPr>
        <w:t xml:space="preserve"> </w:t>
      </w:r>
      <w:r>
        <w:t>on</w:t>
      </w:r>
      <w:r>
        <w:rPr>
          <w:spacing w:val="-1"/>
        </w:rPr>
        <w:t xml:space="preserve"> </w:t>
      </w:r>
      <w:r>
        <w:t>an</w:t>
      </w:r>
      <w:r>
        <w:rPr>
          <w:spacing w:val="-64"/>
        </w:rPr>
        <w:t xml:space="preserve"> </w:t>
      </w:r>
      <w:r>
        <w:t>ongoing</w:t>
      </w:r>
      <w:r>
        <w:rPr>
          <w:spacing w:val="-2"/>
        </w:rPr>
        <w:t xml:space="preserve"> </w:t>
      </w:r>
      <w:r>
        <w:t>basis.</w:t>
      </w:r>
    </w:p>
    <w:p w14:paraId="26B97983" w14:textId="77777777" w:rsidR="00407F46" w:rsidRDefault="00407F46">
      <w:pPr>
        <w:pStyle w:val="BodyText"/>
        <w:spacing w:before="10"/>
        <w:rPr>
          <w:sz w:val="20"/>
        </w:rPr>
      </w:pPr>
    </w:p>
    <w:p w14:paraId="347758D4" w14:textId="77777777" w:rsidR="00407F46" w:rsidRDefault="00945025">
      <w:pPr>
        <w:spacing w:before="1"/>
        <w:ind w:left="120"/>
        <w:rPr>
          <w:b/>
          <w:sz w:val="24"/>
        </w:rPr>
      </w:pPr>
      <w:r>
        <w:rPr>
          <w:b/>
          <w:sz w:val="24"/>
        </w:rPr>
        <w:t>Annual</w:t>
      </w:r>
      <w:r>
        <w:rPr>
          <w:b/>
          <w:spacing w:val="-2"/>
          <w:sz w:val="24"/>
        </w:rPr>
        <w:t xml:space="preserve"> </w:t>
      </w:r>
      <w:r>
        <w:rPr>
          <w:b/>
          <w:sz w:val="24"/>
        </w:rPr>
        <w:t>Audit</w:t>
      </w:r>
      <w:r>
        <w:rPr>
          <w:b/>
          <w:spacing w:val="-2"/>
          <w:sz w:val="24"/>
        </w:rPr>
        <w:t xml:space="preserve"> </w:t>
      </w:r>
      <w:r>
        <w:rPr>
          <w:b/>
          <w:sz w:val="24"/>
        </w:rPr>
        <w:t>of</w:t>
      </w:r>
      <w:r>
        <w:rPr>
          <w:b/>
          <w:spacing w:val="-1"/>
          <w:sz w:val="24"/>
        </w:rPr>
        <w:t xml:space="preserve"> </w:t>
      </w:r>
      <w:r>
        <w:rPr>
          <w:b/>
          <w:sz w:val="24"/>
        </w:rPr>
        <w:t>Conflicts</w:t>
      </w:r>
      <w:r>
        <w:rPr>
          <w:b/>
          <w:spacing w:val="-1"/>
          <w:sz w:val="24"/>
        </w:rPr>
        <w:t xml:space="preserve"> </w:t>
      </w:r>
      <w:r>
        <w:rPr>
          <w:b/>
          <w:sz w:val="24"/>
        </w:rPr>
        <w:t>of</w:t>
      </w:r>
      <w:r>
        <w:rPr>
          <w:b/>
          <w:spacing w:val="-1"/>
          <w:sz w:val="24"/>
        </w:rPr>
        <w:t xml:space="preserve"> </w:t>
      </w:r>
      <w:r>
        <w:rPr>
          <w:b/>
          <w:sz w:val="24"/>
        </w:rPr>
        <w:t>Interest</w:t>
      </w:r>
      <w:r>
        <w:rPr>
          <w:b/>
          <w:spacing w:val="-1"/>
          <w:sz w:val="24"/>
        </w:rPr>
        <w:t xml:space="preserve"> </w:t>
      </w:r>
      <w:r>
        <w:rPr>
          <w:b/>
          <w:sz w:val="24"/>
        </w:rPr>
        <w:t>Management</w:t>
      </w:r>
    </w:p>
    <w:p w14:paraId="619791DF" w14:textId="77777777" w:rsidR="00407F46" w:rsidRDefault="00407F46">
      <w:pPr>
        <w:pStyle w:val="BodyText"/>
        <w:spacing w:before="9"/>
        <w:rPr>
          <w:b/>
          <w:sz w:val="20"/>
        </w:rPr>
      </w:pPr>
    </w:p>
    <w:p w14:paraId="0EC3F9D5" w14:textId="77777777" w:rsidR="00407F46" w:rsidRDefault="00945025">
      <w:pPr>
        <w:pStyle w:val="BodyText"/>
        <w:spacing w:before="1"/>
        <w:ind w:left="120"/>
      </w:pPr>
      <w:r>
        <w:t>The revised statutory guidance on managing conflicts of interest for CCGs (published</w:t>
      </w:r>
      <w:r>
        <w:rPr>
          <w:spacing w:val="1"/>
        </w:rPr>
        <w:t xml:space="preserve"> </w:t>
      </w:r>
      <w:r>
        <w:t>June</w:t>
      </w:r>
      <w:r>
        <w:rPr>
          <w:spacing w:val="-4"/>
        </w:rPr>
        <w:t xml:space="preserve"> </w:t>
      </w:r>
      <w:r>
        <w:t>2017)</w:t>
      </w:r>
      <w:r>
        <w:rPr>
          <w:spacing w:val="-2"/>
        </w:rPr>
        <w:t xml:space="preserve"> </w:t>
      </w:r>
      <w:r>
        <w:t>requires</w:t>
      </w:r>
      <w:r>
        <w:rPr>
          <w:spacing w:val="-2"/>
        </w:rPr>
        <w:t xml:space="preserve"> </w:t>
      </w:r>
      <w:r>
        <w:t>CCGs</w:t>
      </w:r>
      <w:r>
        <w:rPr>
          <w:spacing w:val="-2"/>
        </w:rPr>
        <w:t xml:space="preserve"> </w:t>
      </w:r>
      <w:r>
        <w:t>to</w:t>
      </w:r>
      <w:r>
        <w:rPr>
          <w:spacing w:val="-2"/>
        </w:rPr>
        <w:t xml:space="preserve"> </w:t>
      </w:r>
      <w:r>
        <w:t>undertake</w:t>
      </w:r>
      <w:r>
        <w:rPr>
          <w:spacing w:val="-3"/>
        </w:rPr>
        <w:t xml:space="preserve"> </w:t>
      </w:r>
      <w:r>
        <w:t>an</w:t>
      </w:r>
      <w:r>
        <w:rPr>
          <w:spacing w:val="-4"/>
        </w:rPr>
        <w:t xml:space="preserve"> </w:t>
      </w:r>
      <w:r>
        <w:t>annual</w:t>
      </w:r>
      <w:r>
        <w:rPr>
          <w:spacing w:val="-2"/>
        </w:rPr>
        <w:t xml:space="preserve"> </w:t>
      </w:r>
      <w:r>
        <w:t>internal</w:t>
      </w:r>
      <w:r>
        <w:rPr>
          <w:spacing w:val="-2"/>
        </w:rPr>
        <w:t xml:space="preserve"> </w:t>
      </w:r>
      <w:r>
        <w:t>audit</w:t>
      </w:r>
      <w:r>
        <w:rPr>
          <w:spacing w:val="-2"/>
        </w:rPr>
        <w:t xml:space="preserve"> </w:t>
      </w:r>
      <w:r>
        <w:t>of</w:t>
      </w:r>
      <w:r>
        <w:rPr>
          <w:spacing w:val="-3"/>
        </w:rPr>
        <w:t xml:space="preserve"> </w:t>
      </w:r>
      <w:r>
        <w:t>conflicts</w:t>
      </w:r>
      <w:r>
        <w:rPr>
          <w:spacing w:val="-2"/>
        </w:rPr>
        <w:t xml:space="preserve"> </w:t>
      </w:r>
      <w:r>
        <w:t>of</w:t>
      </w:r>
      <w:r>
        <w:rPr>
          <w:spacing w:val="-2"/>
        </w:rPr>
        <w:t xml:space="preserve"> </w:t>
      </w:r>
      <w:r>
        <w:t>interest</w:t>
      </w:r>
      <w:r>
        <w:rPr>
          <w:spacing w:val="-64"/>
        </w:rPr>
        <w:t xml:space="preserve"> </w:t>
      </w:r>
      <w:r>
        <w:t>management.</w:t>
      </w:r>
    </w:p>
    <w:p w14:paraId="0F542C0F" w14:textId="77777777" w:rsidR="00407F46" w:rsidRDefault="00407F46">
      <w:pPr>
        <w:pStyle w:val="BodyText"/>
        <w:spacing w:before="10"/>
        <w:rPr>
          <w:sz w:val="20"/>
        </w:rPr>
      </w:pPr>
    </w:p>
    <w:p w14:paraId="2B2B0076" w14:textId="77777777" w:rsidR="00407F46" w:rsidRDefault="00945025">
      <w:pPr>
        <w:pStyle w:val="BodyText"/>
        <w:ind w:left="120" w:right="304"/>
      </w:pPr>
      <w:r>
        <w:t>To support CCGs to undertake this task, NHS England has published a te</w:t>
      </w:r>
      <w:r>
        <w:t>mplate audit</w:t>
      </w:r>
      <w:r>
        <w:rPr>
          <w:spacing w:val="-64"/>
        </w:rPr>
        <w:t xml:space="preserve"> </w:t>
      </w:r>
      <w:r>
        <w:t>framework. The annual internal audit of conflicts of interest 2022/22, which was</w:t>
      </w:r>
      <w:r>
        <w:rPr>
          <w:spacing w:val="1"/>
        </w:rPr>
        <w:t xml:space="preserve"> </w:t>
      </w:r>
      <w:r>
        <w:t>undertaken as part of the wider audit of the CCG’s risk management and governance</w:t>
      </w:r>
      <w:r>
        <w:rPr>
          <w:spacing w:val="1"/>
        </w:rPr>
        <w:t xml:space="preserve"> </w:t>
      </w:r>
      <w:r>
        <w:t>arrangements,</w:t>
      </w:r>
      <w:r>
        <w:rPr>
          <w:spacing w:val="-1"/>
        </w:rPr>
        <w:t xml:space="preserve"> </w:t>
      </w:r>
      <w:r>
        <w:t>identified ‘reasonable’</w:t>
      </w:r>
      <w:r>
        <w:rPr>
          <w:spacing w:val="-2"/>
        </w:rPr>
        <w:t xml:space="preserve"> </w:t>
      </w:r>
      <w:r>
        <w:t>assurance.</w:t>
      </w:r>
    </w:p>
    <w:p w14:paraId="2BBD6D82" w14:textId="77777777" w:rsidR="00407F46" w:rsidRDefault="00407F46">
      <w:pPr>
        <w:pStyle w:val="BodyText"/>
        <w:spacing w:before="10"/>
        <w:rPr>
          <w:sz w:val="20"/>
        </w:rPr>
      </w:pPr>
    </w:p>
    <w:p w14:paraId="1D1EE860" w14:textId="77777777" w:rsidR="00407F46" w:rsidRDefault="00945025">
      <w:pPr>
        <w:ind w:left="120"/>
        <w:rPr>
          <w:b/>
          <w:sz w:val="24"/>
        </w:rPr>
      </w:pPr>
      <w:r>
        <w:rPr>
          <w:b/>
          <w:sz w:val="24"/>
        </w:rPr>
        <w:t>Data</w:t>
      </w:r>
      <w:r>
        <w:rPr>
          <w:b/>
          <w:spacing w:val="-1"/>
          <w:sz w:val="24"/>
        </w:rPr>
        <w:t xml:space="preserve"> </w:t>
      </w:r>
      <w:r>
        <w:rPr>
          <w:b/>
          <w:sz w:val="24"/>
        </w:rPr>
        <w:t>quality</w:t>
      </w:r>
    </w:p>
    <w:p w14:paraId="45C55DAD" w14:textId="77777777" w:rsidR="00407F46" w:rsidRDefault="00407F46">
      <w:pPr>
        <w:pStyle w:val="BodyText"/>
        <w:spacing w:before="10"/>
        <w:rPr>
          <w:b/>
          <w:sz w:val="20"/>
        </w:rPr>
      </w:pPr>
    </w:p>
    <w:p w14:paraId="3FA79588" w14:textId="77777777" w:rsidR="00407F46" w:rsidRDefault="00945025">
      <w:pPr>
        <w:pStyle w:val="BodyText"/>
        <w:ind w:left="120"/>
      </w:pPr>
      <w:r>
        <w:t>Due to the pande</w:t>
      </w:r>
      <w:r>
        <w:t>mic, NHS contracts were nationally suspended in 2021/22 and</w:t>
      </w:r>
      <w:r>
        <w:rPr>
          <w:spacing w:val="1"/>
        </w:rPr>
        <w:t xml:space="preserve"> </w:t>
      </w:r>
      <w:r>
        <w:t>nationally calculated mandatory payments were made to NHS providers to ensure</w:t>
      </w:r>
      <w:r>
        <w:rPr>
          <w:spacing w:val="1"/>
        </w:rPr>
        <w:t xml:space="preserve"> </w:t>
      </w:r>
      <w:r>
        <w:t>cashflow</w:t>
      </w:r>
      <w:r>
        <w:rPr>
          <w:spacing w:val="-3"/>
        </w:rPr>
        <w:t xml:space="preserve"> </w:t>
      </w:r>
      <w:r>
        <w:t>remained</w:t>
      </w:r>
      <w:r>
        <w:rPr>
          <w:spacing w:val="-2"/>
        </w:rPr>
        <w:t xml:space="preserve"> </w:t>
      </w:r>
      <w:r>
        <w:t>in</w:t>
      </w:r>
      <w:r>
        <w:rPr>
          <w:spacing w:val="-2"/>
        </w:rPr>
        <w:t xml:space="preserve"> </w:t>
      </w:r>
      <w:r>
        <w:t>place.</w:t>
      </w:r>
      <w:r>
        <w:rPr>
          <w:spacing w:val="-2"/>
        </w:rPr>
        <w:t xml:space="preserve"> </w:t>
      </w:r>
      <w:r>
        <w:t>As</w:t>
      </w:r>
      <w:r>
        <w:rPr>
          <w:spacing w:val="-2"/>
        </w:rPr>
        <w:t xml:space="preserve"> </w:t>
      </w:r>
      <w:r>
        <w:t>such,</w:t>
      </w:r>
      <w:r>
        <w:rPr>
          <w:spacing w:val="-4"/>
        </w:rPr>
        <w:t xml:space="preserve"> </w:t>
      </w:r>
      <w:r>
        <w:t>there</w:t>
      </w:r>
      <w:r>
        <w:rPr>
          <w:spacing w:val="-2"/>
        </w:rPr>
        <w:t xml:space="preserve"> </w:t>
      </w:r>
      <w:r>
        <w:t>was</w:t>
      </w:r>
      <w:r>
        <w:rPr>
          <w:spacing w:val="-2"/>
        </w:rPr>
        <w:t xml:space="preserve"> </w:t>
      </w:r>
      <w:r>
        <w:t>no</w:t>
      </w:r>
      <w:r>
        <w:rPr>
          <w:spacing w:val="-4"/>
        </w:rPr>
        <w:t xml:space="preserve"> </w:t>
      </w:r>
      <w:r>
        <w:t>requirement</w:t>
      </w:r>
      <w:r>
        <w:rPr>
          <w:spacing w:val="-2"/>
        </w:rPr>
        <w:t xml:space="preserve"> </w:t>
      </w:r>
      <w:r>
        <w:t>for</w:t>
      </w:r>
      <w:r>
        <w:rPr>
          <w:spacing w:val="-5"/>
        </w:rPr>
        <w:t xml:space="preserve"> </w:t>
      </w:r>
      <w:r>
        <w:t>detailed</w:t>
      </w:r>
      <w:r>
        <w:rPr>
          <w:spacing w:val="-2"/>
        </w:rPr>
        <w:t xml:space="preserve"> </w:t>
      </w:r>
      <w:r>
        <w:t>data</w:t>
      </w:r>
      <w:r>
        <w:rPr>
          <w:spacing w:val="-3"/>
        </w:rPr>
        <w:t xml:space="preserve"> </w:t>
      </w:r>
      <w:r>
        <w:t>quality</w:t>
      </w:r>
      <w:r>
        <w:rPr>
          <w:spacing w:val="-64"/>
        </w:rPr>
        <w:t xml:space="preserve"> </w:t>
      </w:r>
      <w:r>
        <w:t>monitoring</w:t>
      </w:r>
      <w:r>
        <w:rPr>
          <w:spacing w:val="-3"/>
        </w:rPr>
        <w:t xml:space="preserve"> </w:t>
      </w:r>
      <w:r>
        <w:t>during</w:t>
      </w:r>
      <w:r>
        <w:rPr>
          <w:spacing w:val="-2"/>
        </w:rPr>
        <w:t xml:space="preserve"> </w:t>
      </w:r>
      <w:r>
        <w:t>2021/22.</w:t>
      </w:r>
    </w:p>
    <w:p w14:paraId="1B205A86" w14:textId="77777777" w:rsidR="00407F46" w:rsidRDefault="00407F46">
      <w:pPr>
        <w:pStyle w:val="BodyText"/>
        <w:spacing w:before="10"/>
        <w:rPr>
          <w:sz w:val="20"/>
        </w:rPr>
      </w:pPr>
    </w:p>
    <w:p w14:paraId="433D9188" w14:textId="77777777" w:rsidR="00407F46" w:rsidRDefault="00945025">
      <w:pPr>
        <w:pStyle w:val="BodyText"/>
        <w:ind w:left="120" w:right="264"/>
      </w:pPr>
      <w:r>
        <w:t>Independent Sector Providers were contracted under national frameworks and</w:t>
      </w:r>
      <w:r>
        <w:rPr>
          <w:spacing w:val="1"/>
        </w:rPr>
        <w:t xml:space="preserve"> </w:t>
      </w:r>
      <w:r>
        <w:t>guidance</w:t>
      </w:r>
      <w:r>
        <w:rPr>
          <w:spacing w:val="-5"/>
        </w:rPr>
        <w:t xml:space="preserve"> </w:t>
      </w:r>
      <w:r>
        <w:t>and</w:t>
      </w:r>
      <w:r>
        <w:rPr>
          <w:spacing w:val="-4"/>
        </w:rPr>
        <w:t xml:space="preserve"> </w:t>
      </w:r>
      <w:r>
        <w:t>so</w:t>
      </w:r>
      <w:r>
        <w:rPr>
          <w:spacing w:val="-1"/>
        </w:rPr>
        <w:t xml:space="preserve"> </w:t>
      </w:r>
      <w:r>
        <w:t>similarly</w:t>
      </w:r>
      <w:r>
        <w:rPr>
          <w:spacing w:val="-3"/>
        </w:rPr>
        <w:t xml:space="preserve"> </w:t>
      </w:r>
      <w:r>
        <w:t>there</w:t>
      </w:r>
      <w:r>
        <w:rPr>
          <w:spacing w:val="-2"/>
        </w:rPr>
        <w:t xml:space="preserve"> </w:t>
      </w:r>
      <w:r>
        <w:t>was</w:t>
      </w:r>
      <w:r>
        <w:rPr>
          <w:spacing w:val="-4"/>
        </w:rPr>
        <w:t xml:space="preserve"> </w:t>
      </w:r>
      <w:r>
        <w:t>no</w:t>
      </w:r>
      <w:r>
        <w:rPr>
          <w:spacing w:val="-2"/>
        </w:rPr>
        <w:t xml:space="preserve"> </w:t>
      </w:r>
      <w:r>
        <w:t>requirement</w:t>
      </w:r>
      <w:r>
        <w:rPr>
          <w:spacing w:val="-3"/>
        </w:rPr>
        <w:t xml:space="preserve"> </w:t>
      </w:r>
      <w:r>
        <w:t>for</w:t>
      </w:r>
      <w:r>
        <w:rPr>
          <w:spacing w:val="-2"/>
        </w:rPr>
        <w:t xml:space="preserve"> </w:t>
      </w:r>
      <w:r>
        <w:t>local</w:t>
      </w:r>
      <w:r>
        <w:rPr>
          <w:spacing w:val="-5"/>
        </w:rPr>
        <w:t xml:space="preserve"> </w:t>
      </w:r>
      <w:r>
        <w:t>data</w:t>
      </w:r>
      <w:r>
        <w:rPr>
          <w:spacing w:val="-3"/>
        </w:rPr>
        <w:t xml:space="preserve"> </w:t>
      </w:r>
      <w:r>
        <w:t>quality</w:t>
      </w:r>
      <w:r>
        <w:rPr>
          <w:spacing w:val="-2"/>
        </w:rPr>
        <w:t xml:space="preserve"> </w:t>
      </w:r>
      <w:r>
        <w:t>monitoring</w:t>
      </w:r>
      <w:r>
        <w:rPr>
          <w:spacing w:val="-64"/>
        </w:rPr>
        <w:t xml:space="preserve"> </w:t>
      </w:r>
      <w:r>
        <w:t>during</w:t>
      </w:r>
      <w:r>
        <w:rPr>
          <w:spacing w:val="-3"/>
        </w:rPr>
        <w:t xml:space="preserve"> </w:t>
      </w:r>
      <w:r>
        <w:t>2021/22.</w:t>
      </w:r>
    </w:p>
    <w:p w14:paraId="2C04F9DB" w14:textId="77777777" w:rsidR="00407F46" w:rsidRDefault="00407F46">
      <w:pPr>
        <w:pStyle w:val="BodyText"/>
        <w:spacing w:before="11"/>
        <w:rPr>
          <w:sz w:val="20"/>
        </w:rPr>
      </w:pPr>
    </w:p>
    <w:p w14:paraId="55F20C2A" w14:textId="77777777" w:rsidR="00407F46" w:rsidRDefault="00945025">
      <w:pPr>
        <w:pStyle w:val="BodyText"/>
        <w:ind w:left="120" w:right="492"/>
      </w:pPr>
      <w:r>
        <w:t>Non-NHS providers were contracted on a ‘light-touch’ basis to support the pandemic</w:t>
      </w:r>
      <w:r>
        <w:rPr>
          <w:spacing w:val="-64"/>
        </w:rPr>
        <w:t xml:space="preserve"> </w:t>
      </w:r>
      <w:r>
        <w:t>response as instructed under national contracting and payment guidance. As such,</w:t>
      </w:r>
      <w:r>
        <w:rPr>
          <w:spacing w:val="1"/>
        </w:rPr>
        <w:t xml:space="preserve"> </w:t>
      </w:r>
      <w:r>
        <w:t>there</w:t>
      </w:r>
      <w:r>
        <w:rPr>
          <w:spacing w:val="-2"/>
        </w:rPr>
        <w:t xml:space="preserve"> </w:t>
      </w:r>
      <w:r>
        <w:t>was</w:t>
      </w:r>
      <w:r>
        <w:rPr>
          <w:spacing w:val="-5"/>
        </w:rPr>
        <w:t xml:space="preserve"> </w:t>
      </w:r>
      <w:r>
        <w:t>again</w:t>
      </w:r>
      <w:r>
        <w:rPr>
          <w:spacing w:val="-4"/>
        </w:rPr>
        <w:t xml:space="preserve"> </w:t>
      </w:r>
      <w:r>
        <w:t>no</w:t>
      </w:r>
      <w:r>
        <w:rPr>
          <w:spacing w:val="-1"/>
        </w:rPr>
        <w:t xml:space="preserve"> </w:t>
      </w:r>
      <w:r>
        <w:t>requirement</w:t>
      </w:r>
      <w:r>
        <w:rPr>
          <w:spacing w:val="-2"/>
        </w:rPr>
        <w:t xml:space="preserve"> </w:t>
      </w:r>
      <w:r>
        <w:t>for</w:t>
      </w:r>
      <w:r>
        <w:rPr>
          <w:spacing w:val="-2"/>
        </w:rPr>
        <w:t xml:space="preserve"> </w:t>
      </w:r>
      <w:r>
        <w:t>detailed</w:t>
      </w:r>
      <w:r>
        <w:rPr>
          <w:spacing w:val="-4"/>
        </w:rPr>
        <w:t xml:space="preserve"> </w:t>
      </w:r>
      <w:r>
        <w:t>data</w:t>
      </w:r>
      <w:r>
        <w:rPr>
          <w:spacing w:val="-2"/>
        </w:rPr>
        <w:t xml:space="preserve"> </w:t>
      </w:r>
      <w:r>
        <w:t>quality</w:t>
      </w:r>
      <w:r>
        <w:rPr>
          <w:spacing w:val="-4"/>
        </w:rPr>
        <w:t xml:space="preserve"> </w:t>
      </w:r>
      <w:r>
        <w:t>monitoring</w:t>
      </w:r>
      <w:r>
        <w:rPr>
          <w:spacing w:val="-6"/>
        </w:rPr>
        <w:t xml:space="preserve"> </w:t>
      </w:r>
      <w:r>
        <w:t>during</w:t>
      </w:r>
      <w:r>
        <w:rPr>
          <w:spacing w:val="-3"/>
        </w:rPr>
        <w:t xml:space="preserve"> </w:t>
      </w:r>
      <w:r>
        <w:t>2021/22.</w:t>
      </w:r>
    </w:p>
    <w:p w14:paraId="41C99DA5" w14:textId="77777777" w:rsidR="00407F46" w:rsidRDefault="00407F46">
      <w:pPr>
        <w:pStyle w:val="BodyText"/>
        <w:spacing w:before="10"/>
        <w:rPr>
          <w:sz w:val="20"/>
        </w:rPr>
      </w:pPr>
    </w:p>
    <w:p w14:paraId="6EB19C7A" w14:textId="77777777" w:rsidR="00407F46" w:rsidRDefault="00945025">
      <w:pPr>
        <w:ind w:left="120"/>
        <w:rPr>
          <w:b/>
          <w:sz w:val="24"/>
        </w:rPr>
      </w:pPr>
      <w:r>
        <w:rPr>
          <w:b/>
          <w:sz w:val="24"/>
        </w:rPr>
        <w:t>Informa</w:t>
      </w:r>
      <w:r>
        <w:rPr>
          <w:b/>
          <w:sz w:val="24"/>
        </w:rPr>
        <w:t>tion</w:t>
      </w:r>
      <w:r>
        <w:rPr>
          <w:b/>
          <w:spacing w:val="-1"/>
          <w:sz w:val="24"/>
        </w:rPr>
        <w:t xml:space="preserve"> </w:t>
      </w:r>
      <w:r>
        <w:rPr>
          <w:b/>
          <w:sz w:val="24"/>
        </w:rPr>
        <w:t>Governance</w:t>
      </w:r>
    </w:p>
    <w:p w14:paraId="2ECCF6D9" w14:textId="77777777" w:rsidR="00407F46" w:rsidRDefault="00407F46">
      <w:pPr>
        <w:pStyle w:val="BodyText"/>
        <w:spacing w:before="10"/>
        <w:rPr>
          <w:b/>
          <w:sz w:val="20"/>
        </w:rPr>
      </w:pPr>
    </w:p>
    <w:p w14:paraId="0826A67F" w14:textId="77777777" w:rsidR="00407F46" w:rsidRDefault="00945025">
      <w:pPr>
        <w:pStyle w:val="BodyText"/>
        <w:ind w:left="120" w:right="252"/>
      </w:pPr>
      <w:r>
        <w:t>The NHS Information Governance (IG) Framework sets the processes and procedures</w:t>
      </w:r>
      <w:r>
        <w:rPr>
          <w:spacing w:val="-65"/>
        </w:rPr>
        <w:t xml:space="preserve"> </w:t>
      </w:r>
      <w:r>
        <w:t xml:space="preserve">by which the NHS handles information about patients and employees, </w:t>
      </w:r>
      <w:proofErr w:type="gramStart"/>
      <w:r>
        <w:t>in particular</w:t>
      </w:r>
      <w:r>
        <w:rPr>
          <w:spacing w:val="1"/>
        </w:rPr>
        <w:t xml:space="preserve"> </w:t>
      </w:r>
      <w:r>
        <w:t>personal</w:t>
      </w:r>
      <w:proofErr w:type="gramEnd"/>
      <w:r>
        <w:t xml:space="preserve"> identifiable information. The NHS Information Governance Framework is</w:t>
      </w:r>
      <w:r>
        <w:rPr>
          <w:spacing w:val="1"/>
        </w:rPr>
        <w:t xml:space="preserve"> </w:t>
      </w:r>
      <w:r>
        <w:t>supported by a data security and protection toolkit and the annual submission process</w:t>
      </w:r>
      <w:r>
        <w:rPr>
          <w:spacing w:val="-64"/>
        </w:rPr>
        <w:t xml:space="preserve"> </w:t>
      </w:r>
      <w:r>
        <w:t>provides a</w:t>
      </w:r>
      <w:r>
        <w:t>ssurances to the CCG, other organisations and to individuals that personal</w:t>
      </w:r>
      <w:r>
        <w:rPr>
          <w:spacing w:val="1"/>
        </w:rPr>
        <w:t xml:space="preserve"> </w:t>
      </w:r>
      <w:r>
        <w:t>information</w:t>
      </w:r>
      <w:r>
        <w:rPr>
          <w:spacing w:val="-1"/>
        </w:rPr>
        <w:t xml:space="preserve"> </w:t>
      </w:r>
      <w:r>
        <w:t>is</w:t>
      </w:r>
      <w:r>
        <w:rPr>
          <w:spacing w:val="-2"/>
        </w:rPr>
        <w:t xml:space="preserve"> </w:t>
      </w:r>
      <w:r>
        <w:t>dealt</w:t>
      </w:r>
      <w:r>
        <w:rPr>
          <w:spacing w:val="-1"/>
        </w:rPr>
        <w:t xml:space="preserve"> </w:t>
      </w:r>
      <w:r>
        <w:t>with legally,</w:t>
      </w:r>
      <w:r>
        <w:rPr>
          <w:spacing w:val="-1"/>
        </w:rPr>
        <w:t xml:space="preserve"> </w:t>
      </w:r>
      <w:r>
        <w:t>securely,</w:t>
      </w:r>
      <w:r>
        <w:rPr>
          <w:spacing w:val="-3"/>
        </w:rPr>
        <w:t xml:space="preserve"> </w:t>
      </w:r>
      <w:proofErr w:type="gramStart"/>
      <w:r>
        <w:t>efficiently</w:t>
      </w:r>
      <w:proofErr w:type="gramEnd"/>
      <w:r>
        <w:t xml:space="preserve"> and</w:t>
      </w:r>
      <w:r>
        <w:rPr>
          <w:spacing w:val="-1"/>
        </w:rPr>
        <w:t xml:space="preserve"> </w:t>
      </w:r>
      <w:r>
        <w:t>effectively.</w:t>
      </w:r>
    </w:p>
    <w:p w14:paraId="4DCE0A70" w14:textId="77777777" w:rsidR="00407F46" w:rsidRDefault="00407F46">
      <w:pPr>
        <w:sectPr w:rsidR="00407F46">
          <w:pgSz w:w="11910" w:h="16840"/>
          <w:pgMar w:top="1320" w:right="1020" w:bottom="720" w:left="1320" w:header="0" w:footer="524" w:gutter="0"/>
          <w:cols w:space="720"/>
        </w:sectPr>
      </w:pPr>
    </w:p>
    <w:p w14:paraId="74733C48" w14:textId="77777777" w:rsidR="00407F46" w:rsidRDefault="00945025">
      <w:pPr>
        <w:pStyle w:val="BodyText"/>
        <w:spacing w:before="81"/>
        <w:ind w:left="120" w:right="158"/>
      </w:pPr>
      <w:r>
        <w:lastRenderedPageBreak/>
        <w:t>We place high importance on ensuring there are robust information governance</w:t>
      </w:r>
      <w:r>
        <w:rPr>
          <w:spacing w:val="1"/>
        </w:rPr>
        <w:t xml:space="preserve"> </w:t>
      </w:r>
      <w:r>
        <w:t xml:space="preserve">systems and </w:t>
      </w:r>
      <w:r>
        <w:t>processes in place to help protect patient and corporate information. We</w:t>
      </w:r>
      <w:r>
        <w:rPr>
          <w:spacing w:val="1"/>
        </w:rPr>
        <w:t xml:space="preserve"> </w:t>
      </w:r>
      <w:r>
        <w:t>have established an information governance management framework and have</w:t>
      </w:r>
      <w:r>
        <w:rPr>
          <w:spacing w:val="1"/>
        </w:rPr>
        <w:t xml:space="preserve"> </w:t>
      </w:r>
      <w:r>
        <w:t>developed information governance processes and procedures in line with the Data</w:t>
      </w:r>
      <w:r>
        <w:rPr>
          <w:spacing w:val="1"/>
        </w:rPr>
        <w:t xml:space="preserve"> </w:t>
      </w:r>
      <w:r>
        <w:t>Security and Protection Toolki</w:t>
      </w:r>
      <w:r>
        <w:t>t. We have ensured all staff undertake annual information</w:t>
      </w:r>
      <w:r>
        <w:rPr>
          <w:spacing w:val="-64"/>
        </w:rPr>
        <w:t xml:space="preserve"> </w:t>
      </w:r>
      <w:r>
        <w:t>governance</w:t>
      </w:r>
      <w:r>
        <w:rPr>
          <w:spacing w:val="-5"/>
        </w:rPr>
        <w:t xml:space="preserve"> </w:t>
      </w:r>
      <w:r>
        <w:t>training</w:t>
      </w:r>
      <w:r>
        <w:rPr>
          <w:spacing w:val="-3"/>
        </w:rPr>
        <w:t xml:space="preserve"> </w:t>
      </w:r>
      <w:r>
        <w:t>and</w:t>
      </w:r>
      <w:r>
        <w:rPr>
          <w:spacing w:val="-3"/>
        </w:rPr>
        <w:t xml:space="preserve"> </w:t>
      </w:r>
      <w:r>
        <w:t>have</w:t>
      </w:r>
      <w:r>
        <w:rPr>
          <w:spacing w:val="-3"/>
        </w:rPr>
        <w:t xml:space="preserve"> </w:t>
      </w:r>
      <w:r>
        <w:t>implemented</w:t>
      </w:r>
      <w:r>
        <w:rPr>
          <w:spacing w:val="-5"/>
        </w:rPr>
        <w:t xml:space="preserve"> </w:t>
      </w:r>
      <w:r>
        <w:t>a</w:t>
      </w:r>
      <w:r>
        <w:rPr>
          <w:spacing w:val="-4"/>
        </w:rPr>
        <w:t xml:space="preserve"> </w:t>
      </w:r>
      <w:r>
        <w:t>staff</w:t>
      </w:r>
      <w:r>
        <w:rPr>
          <w:spacing w:val="-3"/>
        </w:rPr>
        <w:t xml:space="preserve"> </w:t>
      </w:r>
      <w:r>
        <w:t>information</w:t>
      </w:r>
      <w:r>
        <w:rPr>
          <w:spacing w:val="-3"/>
        </w:rPr>
        <w:t xml:space="preserve"> </w:t>
      </w:r>
      <w:r>
        <w:t>governance</w:t>
      </w:r>
      <w:r>
        <w:rPr>
          <w:spacing w:val="-3"/>
        </w:rPr>
        <w:t xml:space="preserve"> </w:t>
      </w:r>
      <w:r>
        <w:t>handbook</w:t>
      </w:r>
      <w:r>
        <w:rPr>
          <w:spacing w:val="-5"/>
        </w:rPr>
        <w:t xml:space="preserve"> </w:t>
      </w:r>
      <w:r>
        <w:t>to</w:t>
      </w:r>
      <w:r>
        <w:rPr>
          <w:spacing w:val="-64"/>
        </w:rPr>
        <w:t xml:space="preserve"> </w:t>
      </w:r>
      <w:r>
        <w:t>ensure members of staff are aware of their information governance roles and</w:t>
      </w:r>
      <w:r>
        <w:rPr>
          <w:spacing w:val="1"/>
        </w:rPr>
        <w:t xml:space="preserve"> </w:t>
      </w:r>
      <w:r>
        <w:t>responsibilities,</w:t>
      </w:r>
      <w:r>
        <w:rPr>
          <w:spacing w:val="-3"/>
        </w:rPr>
        <w:t xml:space="preserve"> </w:t>
      </w:r>
      <w:r>
        <w:t>and how</w:t>
      </w:r>
      <w:r>
        <w:rPr>
          <w:spacing w:val="-1"/>
        </w:rPr>
        <w:t xml:space="preserve"> </w:t>
      </w:r>
      <w:r>
        <w:t>to</w:t>
      </w:r>
      <w:r>
        <w:rPr>
          <w:spacing w:val="1"/>
        </w:rPr>
        <w:t xml:space="preserve"> </w:t>
      </w:r>
      <w:r>
        <w:t>access in</w:t>
      </w:r>
      <w:r>
        <w:t>formation</w:t>
      </w:r>
      <w:r>
        <w:rPr>
          <w:spacing w:val="-1"/>
        </w:rPr>
        <w:t xml:space="preserve"> </w:t>
      </w:r>
      <w:r>
        <w:t>or assistance.</w:t>
      </w:r>
    </w:p>
    <w:p w14:paraId="03DC8EF2" w14:textId="77777777" w:rsidR="00407F46" w:rsidRDefault="00407F46">
      <w:pPr>
        <w:pStyle w:val="BodyText"/>
        <w:spacing w:before="10"/>
        <w:rPr>
          <w:sz w:val="20"/>
        </w:rPr>
      </w:pPr>
    </w:p>
    <w:p w14:paraId="3F6485E6" w14:textId="77777777" w:rsidR="00407F46" w:rsidRDefault="00945025">
      <w:pPr>
        <w:pStyle w:val="BodyText"/>
        <w:ind w:left="120" w:right="678"/>
      </w:pPr>
      <w:r>
        <w:t>There are processes in place for incident reporting and investigation of serious</w:t>
      </w:r>
      <w:r>
        <w:rPr>
          <w:spacing w:val="1"/>
        </w:rPr>
        <w:t xml:space="preserve"> </w:t>
      </w:r>
      <w:r>
        <w:t>incidents. No serious incidents requiring investigation involving personal data were</w:t>
      </w:r>
      <w:r>
        <w:rPr>
          <w:spacing w:val="-64"/>
        </w:rPr>
        <w:t xml:space="preserve"> </w:t>
      </w:r>
      <w:r>
        <w:t>reported</w:t>
      </w:r>
      <w:r>
        <w:rPr>
          <w:spacing w:val="-1"/>
        </w:rPr>
        <w:t xml:space="preserve"> </w:t>
      </w:r>
      <w:r>
        <w:t>to</w:t>
      </w:r>
      <w:r>
        <w:rPr>
          <w:spacing w:val="-2"/>
        </w:rPr>
        <w:t xml:space="preserve"> </w:t>
      </w:r>
      <w:r>
        <w:t>the</w:t>
      </w:r>
      <w:r>
        <w:rPr>
          <w:spacing w:val="-1"/>
        </w:rPr>
        <w:t xml:space="preserve"> </w:t>
      </w:r>
      <w:r>
        <w:t>Information Commissioner in</w:t>
      </w:r>
      <w:r>
        <w:rPr>
          <w:spacing w:val="-3"/>
        </w:rPr>
        <w:t xml:space="preserve"> </w:t>
      </w:r>
      <w:r>
        <w:t>2021/22.</w:t>
      </w:r>
    </w:p>
    <w:p w14:paraId="0E7193F0" w14:textId="77777777" w:rsidR="00407F46" w:rsidRDefault="00407F46">
      <w:pPr>
        <w:pStyle w:val="BodyText"/>
        <w:spacing w:before="10"/>
        <w:rPr>
          <w:sz w:val="20"/>
        </w:rPr>
      </w:pPr>
    </w:p>
    <w:p w14:paraId="36450753" w14:textId="77777777" w:rsidR="00407F46" w:rsidRDefault="00945025">
      <w:pPr>
        <w:pStyle w:val="BodyText"/>
        <w:ind w:left="120" w:right="199"/>
      </w:pPr>
      <w:r>
        <w:t>The</w:t>
      </w:r>
      <w:r>
        <w:rPr>
          <w:spacing w:val="-2"/>
        </w:rPr>
        <w:t xml:space="preserve"> </w:t>
      </w:r>
      <w:r>
        <w:t>CCG</w:t>
      </w:r>
      <w:r>
        <w:rPr>
          <w:spacing w:val="-1"/>
        </w:rPr>
        <w:t xml:space="preserve"> </w:t>
      </w:r>
      <w:r>
        <w:t>has</w:t>
      </w:r>
      <w:r>
        <w:rPr>
          <w:spacing w:val="-2"/>
        </w:rPr>
        <w:t xml:space="preserve"> </w:t>
      </w:r>
      <w:r>
        <w:t>nominated</w:t>
      </w:r>
      <w:r>
        <w:rPr>
          <w:spacing w:val="-1"/>
        </w:rPr>
        <w:t xml:space="preserve"> </w:t>
      </w:r>
      <w:r>
        <w:t>information</w:t>
      </w:r>
      <w:r>
        <w:rPr>
          <w:spacing w:val="-4"/>
        </w:rPr>
        <w:t xml:space="preserve"> </w:t>
      </w:r>
      <w:r>
        <w:t>asset</w:t>
      </w:r>
      <w:r>
        <w:rPr>
          <w:spacing w:val="-3"/>
        </w:rPr>
        <w:t xml:space="preserve"> </w:t>
      </w:r>
      <w:r>
        <w:t>owners</w:t>
      </w:r>
      <w:r>
        <w:rPr>
          <w:spacing w:val="-2"/>
        </w:rPr>
        <w:t xml:space="preserve"> </w:t>
      </w:r>
      <w:r>
        <w:t>who</w:t>
      </w:r>
      <w:r>
        <w:rPr>
          <w:spacing w:val="-3"/>
        </w:rPr>
        <w:t xml:space="preserve"> </w:t>
      </w:r>
      <w:r>
        <w:t>have</w:t>
      </w:r>
      <w:r>
        <w:rPr>
          <w:spacing w:val="-4"/>
        </w:rPr>
        <w:t xml:space="preserve"> </w:t>
      </w:r>
      <w:r>
        <w:t>completed</w:t>
      </w:r>
      <w:r>
        <w:rPr>
          <w:spacing w:val="-3"/>
        </w:rPr>
        <w:t xml:space="preserve"> </w:t>
      </w:r>
      <w:r>
        <w:t>the</w:t>
      </w:r>
      <w:r>
        <w:rPr>
          <w:spacing w:val="-2"/>
        </w:rPr>
        <w:t xml:space="preserve"> </w:t>
      </w:r>
      <w:r>
        <w:t>new</w:t>
      </w:r>
      <w:r>
        <w:rPr>
          <w:spacing w:val="-1"/>
        </w:rPr>
        <w:t xml:space="preserve"> </w:t>
      </w:r>
      <w:r>
        <w:t>data</w:t>
      </w:r>
      <w:r>
        <w:rPr>
          <w:spacing w:val="-64"/>
        </w:rPr>
        <w:t xml:space="preserve"> </w:t>
      </w:r>
      <w:r>
        <w:t>flow mapping and information asset registers to ensure compliance with the General</w:t>
      </w:r>
      <w:r>
        <w:rPr>
          <w:spacing w:val="1"/>
        </w:rPr>
        <w:t xml:space="preserve"> </w:t>
      </w:r>
      <w:r>
        <w:t xml:space="preserve">Data Protection Regulations (GDPR). This was undertaken </w:t>
      </w:r>
      <w:r>
        <w:t>with support from the IG</w:t>
      </w:r>
      <w:r>
        <w:rPr>
          <w:spacing w:val="1"/>
        </w:rPr>
        <w:t xml:space="preserve"> </w:t>
      </w:r>
      <w:r>
        <w:t>Team</w:t>
      </w:r>
      <w:r>
        <w:rPr>
          <w:spacing w:val="-2"/>
        </w:rPr>
        <w:t xml:space="preserve"> </w:t>
      </w:r>
      <w:r>
        <w:t>to</w:t>
      </w:r>
      <w:r>
        <w:rPr>
          <w:spacing w:val="-2"/>
        </w:rPr>
        <w:t xml:space="preserve"> </w:t>
      </w:r>
      <w:r>
        <w:t>ensure consistency</w:t>
      </w:r>
      <w:r>
        <w:rPr>
          <w:spacing w:val="-2"/>
        </w:rPr>
        <w:t xml:space="preserve"> </w:t>
      </w:r>
      <w:r>
        <w:t>of approach.</w:t>
      </w:r>
    </w:p>
    <w:p w14:paraId="1136CA48" w14:textId="77777777" w:rsidR="00407F46" w:rsidRDefault="00407F46">
      <w:pPr>
        <w:pStyle w:val="BodyText"/>
        <w:spacing w:before="10"/>
        <w:rPr>
          <w:sz w:val="20"/>
        </w:rPr>
      </w:pPr>
    </w:p>
    <w:p w14:paraId="7DFAD86F" w14:textId="77777777" w:rsidR="00407F46" w:rsidRDefault="00945025">
      <w:pPr>
        <w:pStyle w:val="BodyText"/>
        <w:spacing w:before="1"/>
        <w:ind w:left="120" w:right="1079"/>
      </w:pPr>
      <w:r>
        <w:t>The CCG submitted a “Standards Met” Data Security and Protection Toolkit for</w:t>
      </w:r>
      <w:r>
        <w:rPr>
          <w:spacing w:val="-64"/>
        </w:rPr>
        <w:t xml:space="preserve"> </w:t>
      </w:r>
      <w:r>
        <w:t>2021/22</w:t>
      </w:r>
      <w:r>
        <w:rPr>
          <w:spacing w:val="-3"/>
        </w:rPr>
        <w:t xml:space="preserve"> </w:t>
      </w:r>
      <w:r>
        <w:t>on</w:t>
      </w:r>
      <w:r>
        <w:rPr>
          <w:spacing w:val="-2"/>
        </w:rPr>
        <w:t xml:space="preserve"> </w:t>
      </w:r>
      <w:r>
        <w:t>22</w:t>
      </w:r>
      <w:r>
        <w:rPr>
          <w:spacing w:val="-2"/>
        </w:rPr>
        <w:t xml:space="preserve"> </w:t>
      </w:r>
      <w:r>
        <w:t>June 2022.</w:t>
      </w:r>
    </w:p>
    <w:p w14:paraId="1B4E27F1" w14:textId="77777777" w:rsidR="00407F46" w:rsidRDefault="00407F46">
      <w:pPr>
        <w:pStyle w:val="BodyText"/>
        <w:spacing w:before="9"/>
        <w:rPr>
          <w:sz w:val="20"/>
        </w:rPr>
      </w:pPr>
    </w:p>
    <w:p w14:paraId="205F07B8" w14:textId="77777777" w:rsidR="00407F46" w:rsidRDefault="00945025">
      <w:pPr>
        <w:spacing w:before="1"/>
        <w:ind w:left="120"/>
        <w:rPr>
          <w:b/>
          <w:sz w:val="24"/>
        </w:rPr>
      </w:pPr>
      <w:r>
        <w:rPr>
          <w:b/>
          <w:sz w:val="24"/>
        </w:rPr>
        <w:t>Business-critical</w:t>
      </w:r>
      <w:r>
        <w:rPr>
          <w:b/>
          <w:spacing w:val="-10"/>
          <w:sz w:val="24"/>
        </w:rPr>
        <w:t xml:space="preserve"> </w:t>
      </w:r>
      <w:r>
        <w:rPr>
          <w:b/>
          <w:sz w:val="24"/>
        </w:rPr>
        <w:t>models</w:t>
      </w:r>
    </w:p>
    <w:p w14:paraId="78B7D609" w14:textId="77777777" w:rsidR="00407F46" w:rsidRDefault="00407F46">
      <w:pPr>
        <w:pStyle w:val="BodyText"/>
        <w:spacing w:before="10"/>
        <w:rPr>
          <w:b/>
          <w:sz w:val="20"/>
        </w:rPr>
      </w:pPr>
    </w:p>
    <w:p w14:paraId="3F9B2050" w14:textId="77777777" w:rsidR="00407F46" w:rsidRDefault="00945025">
      <w:pPr>
        <w:pStyle w:val="BodyText"/>
        <w:ind w:left="120" w:right="425"/>
      </w:pPr>
      <w:r>
        <w:t xml:space="preserve">The CCG supports the principles of the Macpherson Report and </w:t>
      </w:r>
      <w:r>
        <w:t>is committed to</w:t>
      </w:r>
      <w:r>
        <w:rPr>
          <w:spacing w:val="1"/>
        </w:rPr>
        <w:t xml:space="preserve"> </w:t>
      </w:r>
      <w:r>
        <w:t>embedding best practice in relation to quality assuring our prioritised business critical</w:t>
      </w:r>
      <w:r>
        <w:rPr>
          <w:spacing w:val="-65"/>
        </w:rPr>
        <w:t xml:space="preserve"> </w:t>
      </w:r>
      <w:r>
        <w:t>models</w:t>
      </w:r>
      <w:r>
        <w:rPr>
          <w:spacing w:val="-1"/>
        </w:rPr>
        <w:t xml:space="preserve"> </w:t>
      </w:r>
      <w:r>
        <w:t>and</w:t>
      </w:r>
      <w:r>
        <w:rPr>
          <w:spacing w:val="-2"/>
        </w:rPr>
        <w:t xml:space="preserve"> </w:t>
      </w:r>
      <w:r>
        <w:t>other functions.</w:t>
      </w:r>
    </w:p>
    <w:p w14:paraId="3D337F72" w14:textId="77777777" w:rsidR="00407F46" w:rsidRDefault="00407F46">
      <w:pPr>
        <w:pStyle w:val="BodyText"/>
        <w:spacing w:before="10"/>
        <w:rPr>
          <w:sz w:val="20"/>
        </w:rPr>
      </w:pPr>
    </w:p>
    <w:p w14:paraId="7BACFED8" w14:textId="77777777" w:rsidR="00407F46" w:rsidRDefault="00945025">
      <w:pPr>
        <w:pStyle w:val="BodyText"/>
        <w:ind w:left="120" w:right="231"/>
      </w:pPr>
      <w:r>
        <w:t>The Essex CCGs each have a Business Continuity Plan supported by an overarching</w:t>
      </w:r>
      <w:r>
        <w:rPr>
          <w:spacing w:val="1"/>
        </w:rPr>
        <w:t xml:space="preserve"> </w:t>
      </w:r>
      <w:r>
        <w:t>Essex-wide Business Continuity Policy, all of which have been approved by the CCGs'</w:t>
      </w:r>
      <w:r>
        <w:rPr>
          <w:spacing w:val="-64"/>
        </w:rPr>
        <w:t xml:space="preserve"> </w:t>
      </w:r>
      <w:r>
        <w:t>Audit Committee.</w:t>
      </w:r>
      <w:r>
        <w:rPr>
          <w:spacing w:val="1"/>
        </w:rPr>
        <w:t xml:space="preserve"> </w:t>
      </w:r>
      <w:r>
        <w:t>The documents are updated when a material change occurs, and</w:t>
      </w:r>
      <w:r>
        <w:rPr>
          <w:spacing w:val="1"/>
        </w:rPr>
        <w:t xml:space="preserve"> </w:t>
      </w:r>
      <w:r>
        <w:t>usually</w:t>
      </w:r>
      <w:r>
        <w:rPr>
          <w:spacing w:val="-2"/>
        </w:rPr>
        <w:t xml:space="preserve"> </w:t>
      </w:r>
      <w:r>
        <w:t>a</w:t>
      </w:r>
      <w:r>
        <w:rPr>
          <w:spacing w:val="-3"/>
        </w:rPr>
        <w:t xml:space="preserve"> </w:t>
      </w:r>
      <w:r>
        <w:t>comprehensive</w:t>
      </w:r>
      <w:r>
        <w:rPr>
          <w:spacing w:val="-2"/>
        </w:rPr>
        <w:t xml:space="preserve"> </w:t>
      </w:r>
      <w:r>
        <w:t>annual</w:t>
      </w:r>
      <w:r>
        <w:rPr>
          <w:spacing w:val="-1"/>
        </w:rPr>
        <w:t xml:space="preserve"> </w:t>
      </w:r>
      <w:r>
        <w:t>review</w:t>
      </w:r>
      <w:r>
        <w:rPr>
          <w:spacing w:val="-2"/>
        </w:rPr>
        <w:t xml:space="preserve"> </w:t>
      </w:r>
      <w:r>
        <w:t>takes</w:t>
      </w:r>
      <w:r>
        <w:rPr>
          <w:spacing w:val="-4"/>
        </w:rPr>
        <w:t xml:space="preserve"> </w:t>
      </w:r>
      <w:r>
        <w:t>place</w:t>
      </w:r>
      <w:r>
        <w:rPr>
          <w:spacing w:val="-3"/>
        </w:rPr>
        <w:t xml:space="preserve"> </w:t>
      </w:r>
      <w:r>
        <w:t>each</w:t>
      </w:r>
      <w:r>
        <w:rPr>
          <w:spacing w:val="-4"/>
        </w:rPr>
        <w:t xml:space="preserve"> </w:t>
      </w:r>
      <w:r>
        <w:t>year,</w:t>
      </w:r>
      <w:r>
        <w:rPr>
          <w:spacing w:val="-4"/>
        </w:rPr>
        <w:t xml:space="preserve"> </w:t>
      </w:r>
      <w:r>
        <w:t>although</w:t>
      </w:r>
      <w:r>
        <w:rPr>
          <w:spacing w:val="-4"/>
        </w:rPr>
        <w:t xml:space="preserve"> </w:t>
      </w:r>
      <w:r>
        <w:t>during</w:t>
      </w:r>
      <w:r>
        <w:rPr>
          <w:spacing w:val="-4"/>
        </w:rPr>
        <w:t xml:space="preserve"> </w:t>
      </w:r>
      <w:r>
        <w:t>the</w:t>
      </w:r>
      <w:r>
        <w:rPr>
          <w:spacing w:val="-1"/>
        </w:rPr>
        <w:t xml:space="preserve"> </w:t>
      </w:r>
      <w:r>
        <w:t>last</w:t>
      </w:r>
      <w:r>
        <w:rPr>
          <w:spacing w:val="-64"/>
        </w:rPr>
        <w:t xml:space="preserve"> </w:t>
      </w:r>
      <w:r>
        <w:t>two</w:t>
      </w:r>
      <w:r>
        <w:rPr>
          <w:spacing w:val="-1"/>
        </w:rPr>
        <w:t xml:space="preserve"> </w:t>
      </w:r>
      <w:r>
        <w:t>years</w:t>
      </w:r>
      <w:r>
        <w:rPr>
          <w:spacing w:val="-3"/>
        </w:rPr>
        <w:t xml:space="preserve"> </w:t>
      </w:r>
      <w:r>
        <w:t>events have</w:t>
      </w:r>
      <w:r>
        <w:rPr>
          <w:spacing w:val="-2"/>
        </w:rPr>
        <w:t xml:space="preserve"> </w:t>
      </w:r>
      <w:r>
        <w:t>curtailed this process.</w:t>
      </w:r>
    </w:p>
    <w:p w14:paraId="36B99AC8" w14:textId="77777777" w:rsidR="00407F46" w:rsidRDefault="00407F46">
      <w:pPr>
        <w:pStyle w:val="BodyText"/>
        <w:spacing w:before="10"/>
        <w:rPr>
          <w:sz w:val="20"/>
        </w:rPr>
      </w:pPr>
    </w:p>
    <w:p w14:paraId="0973BD4E" w14:textId="77777777" w:rsidR="00407F46" w:rsidRDefault="00945025">
      <w:pPr>
        <w:pStyle w:val="BodyText"/>
        <w:ind w:left="120" w:right="191"/>
      </w:pPr>
      <w:r>
        <w:t>A memorandum of understanding has been signed by the Essex CCGs which sets out</w:t>
      </w:r>
      <w:r>
        <w:rPr>
          <w:spacing w:val="1"/>
        </w:rPr>
        <w:t xml:space="preserve"> </w:t>
      </w:r>
      <w:r>
        <w:t>the intentions of the CCGs to provide mutual aid and a</w:t>
      </w:r>
      <w:r>
        <w:t>ssistance to each other during a</w:t>
      </w:r>
      <w:r>
        <w:rPr>
          <w:spacing w:val="1"/>
        </w:rPr>
        <w:t xml:space="preserve"> </w:t>
      </w:r>
      <w:r>
        <w:t>business continuity incident which cannot be managed internally within each CCG’s</w:t>
      </w:r>
      <w:r>
        <w:rPr>
          <w:spacing w:val="1"/>
        </w:rPr>
        <w:t xml:space="preserve"> </w:t>
      </w:r>
      <w:r>
        <w:t>own</w:t>
      </w:r>
      <w:r>
        <w:rPr>
          <w:spacing w:val="-2"/>
        </w:rPr>
        <w:t xml:space="preserve"> </w:t>
      </w:r>
      <w:r>
        <w:t>business</w:t>
      </w:r>
      <w:r>
        <w:rPr>
          <w:spacing w:val="-2"/>
        </w:rPr>
        <w:t xml:space="preserve"> </w:t>
      </w:r>
      <w:r>
        <w:t>continuity</w:t>
      </w:r>
      <w:r>
        <w:rPr>
          <w:spacing w:val="-2"/>
        </w:rPr>
        <w:t xml:space="preserve"> </w:t>
      </w:r>
      <w:proofErr w:type="gramStart"/>
      <w:r>
        <w:t>arrangements</w:t>
      </w:r>
      <w:proofErr w:type="gramEnd"/>
      <w:r>
        <w:rPr>
          <w:spacing w:val="-3"/>
        </w:rPr>
        <w:t xml:space="preserve"> </w:t>
      </w:r>
      <w:r>
        <w:t>and</w:t>
      </w:r>
      <w:r>
        <w:rPr>
          <w:spacing w:val="-2"/>
        </w:rPr>
        <w:t xml:space="preserve"> </w:t>
      </w:r>
      <w:r>
        <w:t>which</w:t>
      </w:r>
      <w:r>
        <w:rPr>
          <w:spacing w:val="-1"/>
        </w:rPr>
        <w:t xml:space="preserve"> </w:t>
      </w:r>
      <w:r>
        <w:t>involves</w:t>
      </w:r>
      <w:r>
        <w:rPr>
          <w:spacing w:val="-4"/>
        </w:rPr>
        <w:t xml:space="preserve"> </w:t>
      </w:r>
      <w:r>
        <w:t>one</w:t>
      </w:r>
      <w:r>
        <w:rPr>
          <w:spacing w:val="-2"/>
        </w:rPr>
        <w:t xml:space="preserve"> </w:t>
      </w:r>
      <w:r>
        <w:t>or</w:t>
      </w:r>
      <w:r>
        <w:rPr>
          <w:spacing w:val="-4"/>
        </w:rPr>
        <w:t xml:space="preserve"> </w:t>
      </w:r>
      <w:r>
        <w:t>more</w:t>
      </w:r>
      <w:r>
        <w:rPr>
          <w:spacing w:val="-2"/>
        </w:rPr>
        <w:t xml:space="preserve"> </w:t>
      </w:r>
      <w:r>
        <w:t>of</w:t>
      </w:r>
      <w:r>
        <w:rPr>
          <w:spacing w:val="-4"/>
        </w:rPr>
        <w:t xml:space="preserve"> </w:t>
      </w:r>
      <w:r>
        <w:t>the</w:t>
      </w:r>
      <w:r>
        <w:rPr>
          <w:spacing w:val="-3"/>
        </w:rPr>
        <w:t xml:space="preserve"> </w:t>
      </w:r>
      <w:r>
        <w:t>following:</w:t>
      </w:r>
      <w:r>
        <w:rPr>
          <w:spacing w:val="-64"/>
        </w:rPr>
        <w:t xml:space="preserve"> </w:t>
      </w:r>
      <w:r>
        <w:t xml:space="preserve">critical loss of key staff, temporary loss of premises </w:t>
      </w:r>
      <w:r>
        <w:t>or loss of a significant amount of IT</w:t>
      </w:r>
      <w:r>
        <w:rPr>
          <w:spacing w:val="-64"/>
        </w:rPr>
        <w:t xml:space="preserve"> </w:t>
      </w:r>
      <w:r>
        <w:t>hardware.</w:t>
      </w:r>
      <w:r>
        <w:rPr>
          <w:spacing w:val="1"/>
        </w:rPr>
        <w:t xml:space="preserve"> </w:t>
      </w:r>
      <w:r>
        <w:t>The CCGs have worked jointly since March 2020 on the response to the</w:t>
      </w:r>
      <w:r>
        <w:rPr>
          <w:spacing w:val="1"/>
        </w:rPr>
        <w:t xml:space="preserve"> </w:t>
      </w:r>
      <w:r>
        <w:t>Covid-19 pandemic.</w:t>
      </w:r>
    </w:p>
    <w:p w14:paraId="38321A3A" w14:textId="77777777" w:rsidR="00407F46" w:rsidRDefault="00407F46">
      <w:pPr>
        <w:pStyle w:val="BodyText"/>
        <w:spacing w:before="11"/>
        <w:rPr>
          <w:sz w:val="20"/>
        </w:rPr>
      </w:pPr>
    </w:p>
    <w:p w14:paraId="7524E215" w14:textId="77777777" w:rsidR="00407F46" w:rsidRDefault="00945025">
      <w:pPr>
        <w:pStyle w:val="BodyText"/>
        <w:ind w:left="120" w:right="120"/>
        <w:jc w:val="both"/>
      </w:pPr>
      <w:r>
        <w:t xml:space="preserve">Since March 2020, the CCGs have reviewed, </w:t>
      </w:r>
      <w:proofErr w:type="gramStart"/>
      <w:r>
        <w:t>tested</w:t>
      </w:r>
      <w:proofErr w:type="gramEnd"/>
      <w:r>
        <w:t xml:space="preserve"> and updated their internal business</w:t>
      </w:r>
      <w:r>
        <w:rPr>
          <w:spacing w:val="-64"/>
        </w:rPr>
        <w:t xml:space="preserve"> </w:t>
      </w:r>
      <w:r>
        <w:t>continuity arrangements as a resul</w:t>
      </w:r>
      <w:r>
        <w:t>t of the COVID-19 pandemic and continued to update</w:t>
      </w:r>
      <w:r>
        <w:rPr>
          <w:spacing w:val="-64"/>
        </w:rPr>
        <w:t xml:space="preserve"> </w:t>
      </w:r>
      <w:r>
        <w:t>these</w:t>
      </w:r>
      <w:r>
        <w:rPr>
          <w:spacing w:val="-3"/>
        </w:rPr>
        <w:t xml:space="preserve"> </w:t>
      </w:r>
      <w:r>
        <w:t>throughout</w:t>
      </w:r>
      <w:r>
        <w:rPr>
          <w:spacing w:val="-3"/>
        </w:rPr>
        <w:t xml:space="preserve"> </w:t>
      </w:r>
      <w:r>
        <w:t>2021-22</w:t>
      </w:r>
      <w:r>
        <w:rPr>
          <w:spacing w:val="-1"/>
        </w:rPr>
        <w:t xml:space="preserve"> </w:t>
      </w:r>
      <w:r>
        <w:t>in</w:t>
      </w:r>
      <w:r>
        <w:rPr>
          <w:spacing w:val="-1"/>
        </w:rPr>
        <w:t xml:space="preserve"> </w:t>
      </w:r>
      <w:r>
        <w:t>line</w:t>
      </w:r>
      <w:r>
        <w:rPr>
          <w:spacing w:val="-2"/>
        </w:rPr>
        <w:t xml:space="preserve"> </w:t>
      </w:r>
      <w:r>
        <w:t>with</w:t>
      </w:r>
      <w:r>
        <w:rPr>
          <w:spacing w:val="-1"/>
        </w:rPr>
        <w:t xml:space="preserve"> </w:t>
      </w:r>
      <w:r>
        <w:t>operational</w:t>
      </w:r>
      <w:r>
        <w:rPr>
          <w:spacing w:val="-4"/>
        </w:rPr>
        <w:t xml:space="preserve"> </w:t>
      </w:r>
      <w:r>
        <w:t>and</w:t>
      </w:r>
      <w:r>
        <w:rPr>
          <w:spacing w:val="-3"/>
        </w:rPr>
        <w:t xml:space="preserve"> </w:t>
      </w:r>
      <w:r>
        <w:t>Government</w:t>
      </w:r>
      <w:r>
        <w:rPr>
          <w:spacing w:val="-1"/>
        </w:rPr>
        <w:t xml:space="preserve"> </w:t>
      </w:r>
      <w:r>
        <w:t>requirements.</w:t>
      </w:r>
    </w:p>
    <w:p w14:paraId="2302369E" w14:textId="77777777" w:rsidR="00407F46" w:rsidRDefault="00407F46">
      <w:pPr>
        <w:pStyle w:val="BodyText"/>
        <w:spacing w:before="8"/>
        <w:rPr>
          <w:sz w:val="20"/>
        </w:rPr>
      </w:pPr>
    </w:p>
    <w:p w14:paraId="26F60FF6" w14:textId="77777777" w:rsidR="00407F46" w:rsidRDefault="00945025">
      <w:pPr>
        <w:ind w:left="120"/>
        <w:rPr>
          <w:b/>
          <w:sz w:val="24"/>
        </w:rPr>
      </w:pPr>
      <w:r>
        <w:rPr>
          <w:b/>
          <w:sz w:val="24"/>
        </w:rPr>
        <w:t>Third-party</w:t>
      </w:r>
      <w:r>
        <w:rPr>
          <w:b/>
          <w:spacing w:val="-4"/>
          <w:sz w:val="24"/>
        </w:rPr>
        <w:t xml:space="preserve"> </w:t>
      </w:r>
      <w:r>
        <w:rPr>
          <w:b/>
          <w:sz w:val="24"/>
        </w:rPr>
        <w:t>assurances</w:t>
      </w:r>
    </w:p>
    <w:p w14:paraId="48CF0B8F" w14:textId="77777777" w:rsidR="00407F46" w:rsidRDefault="00407F46">
      <w:pPr>
        <w:pStyle w:val="BodyText"/>
        <w:spacing w:before="10"/>
        <w:rPr>
          <w:b/>
          <w:sz w:val="20"/>
        </w:rPr>
      </w:pPr>
    </w:p>
    <w:p w14:paraId="49FB59D2" w14:textId="77777777" w:rsidR="00407F46" w:rsidRDefault="00945025">
      <w:pPr>
        <w:pStyle w:val="BodyText"/>
        <w:ind w:left="120" w:right="252"/>
      </w:pPr>
      <w:r>
        <w:t xml:space="preserve">The CCG relies on </w:t>
      </w:r>
      <w:proofErr w:type="gramStart"/>
      <w:r>
        <w:t>a number of</w:t>
      </w:r>
      <w:proofErr w:type="gramEnd"/>
      <w:r>
        <w:t xml:space="preserve"> third-party providers which are listed below, together</w:t>
      </w:r>
      <w:r>
        <w:rPr>
          <w:spacing w:val="1"/>
        </w:rPr>
        <w:t xml:space="preserve"> </w:t>
      </w:r>
      <w:r>
        <w:t>with information on how assurance is received from each provider, the effectiveness of</w:t>
      </w:r>
      <w:r>
        <w:rPr>
          <w:spacing w:val="-64"/>
        </w:rPr>
        <w:t xml:space="preserve"> </w:t>
      </w:r>
      <w:r>
        <w:t>these</w:t>
      </w:r>
      <w:r>
        <w:rPr>
          <w:spacing w:val="-3"/>
        </w:rPr>
        <w:t xml:space="preserve"> </w:t>
      </w:r>
      <w:r>
        <w:t>arrangements</w:t>
      </w:r>
      <w:r>
        <w:rPr>
          <w:spacing w:val="-1"/>
        </w:rPr>
        <w:t xml:space="preserve"> </w:t>
      </w:r>
      <w:r>
        <w:t>and</w:t>
      </w:r>
      <w:r>
        <w:rPr>
          <w:spacing w:val="-1"/>
        </w:rPr>
        <w:t xml:space="preserve"> </w:t>
      </w:r>
      <w:r>
        <w:t>whether</w:t>
      </w:r>
      <w:r>
        <w:rPr>
          <w:spacing w:val="-3"/>
        </w:rPr>
        <w:t xml:space="preserve"> </w:t>
      </w:r>
      <w:r>
        <w:t>any</w:t>
      </w:r>
      <w:r>
        <w:rPr>
          <w:spacing w:val="-1"/>
        </w:rPr>
        <w:t xml:space="preserve"> </w:t>
      </w:r>
      <w:r>
        <w:t>improvements</w:t>
      </w:r>
      <w:r>
        <w:rPr>
          <w:spacing w:val="-3"/>
        </w:rPr>
        <w:t xml:space="preserve"> </w:t>
      </w:r>
      <w:r>
        <w:t>are</w:t>
      </w:r>
      <w:r>
        <w:rPr>
          <w:spacing w:val="-1"/>
        </w:rPr>
        <w:t xml:space="preserve"> </w:t>
      </w:r>
      <w:r>
        <w:t>planned in</w:t>
      </w:r>
      <w:r>
        <w:rPr>
          <w:spacing w:val="-5"/>
        </w:rPr>
        <w:t xml:space="preserve"> </w:t>
      </w:r>
      <w:r>
        <w:t>the</w:t>
      </w:r>
      <w:r>
        <w:rPr>
          <w:spacing w:val="-1"/>
        </w:rPr>
        <w:t xml:space="preserve"> </w:t>
      </w:r>
      <w:r>
        <w:t>future.</w:t>
      </w:r>
    </w:p>
    <w:p w14:paraId="4AB1A435" w14:textId="77777777" w:rsidR="00407F46" w:rsidRDefault="00407F46">
      <w:pPr>
        <w:sectPr w:rsidR="00407F46">
          <w:pgSz w:w="11910" w:h="16840"/>
          <w:pgMar w:top="1320" w:right="1020" w:bottom="720" w:left="1320" w:header="0" w:footer="524" w:gutter="0"/>
          <w:cols w:space="720"/>
        </w:sectPr>
      </w:pPr>
    </w:p>
    <w:p w14:paraId="1BF553B5" w14:textId="77777777" w:rsidR="00407F46" w:rsidRDefault="00945025">
      <w:pPr>
        <w:pStyle w:val="BodyText"/>
        <w:spacing w:before="81"/>
        <w:ind w:left="120" w:right="186"/>
      </w:pPr>
      <w:r>
        <w:lastRenderedPageBreak/>
        <w:t xml:space="preserve">The CCG relies on a </w:t>
      </w:r>
      <w:proofErr w:type="gramStart"/>
      <w:r>
        <w:t>third party</w:t>
      </w:r>
      <w:proofErr w:type="gramEnd"/>
      <w:r>
        <w:t xml:space="preserve"> provider for payroll and pension services. This service</w:t>
      </w:r>
      <w:r>
        <w:rPr>
          <w:spacing w:val="1"/>
        </w:rPr>
        <w:t xml:space="preserve"> </w:t>
      </w:r>
      <w:r>
        <w:t>is</w:t>
      </w:r>
      <w:r>
        <w:rPr>
          <w:spacing w:val="-2"/>
        </w:rPr>
        <w:t xml:space="preserve"> </w:t>
      </w:r>
      <w:r>
        <w:t>provided</w:t>
      </w:r>
      <w:r>
        <w:rPr>
          <w:spacing w:val="-3"/>
        </w:rPr>
        <w:t xml:space="preserve"> </w:t>
      </w:r>
      <w:r>
        <w:t>by</w:t>
      </w:r>
      <w:r>
        <w:rPr>
          <w:spacing w:val="-4"/>
        </w:rPr>
        <w:t xml:space="preserve"> </w:t>
      </w:r>
      <w:r>
        <w:t>Whittington</w:t>
      </w:r>
      <w:r>
        <w:rPr>
          <w:spacing w:val="-1"/>
        </w:rPr>
        <w:t xml:space="preserve"> </w:t>
      </w:r>
      <w:r>
        <w:t>Health</w:t>
      </w:r>
      <w:r>
        <w:rPr>
          <w:spacing w:val="-1"/>
        </w:rPr>
        <w:t xml:space="preserve"> </w:t>
      </w:r>
      <w:r>
        <w:t>NHS</w:t>
      </w:r>
      <w:r>
        <w:rPr>
          <w:spacing w:val="-2"/>
        </w:rPr>
        <w:t xml:space="preserve"> </w:t>
      </w:r>
      <w:r>
        <w:t>Trust</w:t>
      </w:r>
      <w:r>
        <w:rPr>
          <w:spacing w:val="-3"/>
        </w:rPr>
        <w:t xml:space="preserve"> </w:t>
      </w:r>
      <w:r>
        <w:t>which</w:t>
      </w:r>
      <w:r>
        <w:rPr>
          <w:spacing w:val="-2"/>
        </w:rPr>
        <w:t xml:space="preserve"> </w:t>
      </w:r>
      <w:r>
        <w:t>is</w:t>
      </w:r>
      <w:r>
        <w:rPr>
          <w:spacing w:val="-1"/>
        </w:rPr>
        <w:t xml:space="preserve"> </w:t>
      </w:r>
      <w:r>
        <w:t>based</w:t>
      </w:r>
      <w:r>
        <w:rPr>
          <w:spacing w:val="-2"/>
        </w:rPr>
        <w:t xml:space="preserve"> </w:t>
      </w:r>
      <w:r>
        <w:t>in</w:t>
      </w:r>
      <w:r>
        <w:rPr>
          <w:spacing w:val="-3"/>
        </w:rPr>
        <w:t xml:space="preserve"> </w:t>
      </w:r>
      <w:r>
        <w:t>North</w:t>
      </w:r>
      <w:r>
        <w:rPr>
          <w:spacing w:val="-1"/>
        </w:rPr>
        <w:t xml:space="preserve"> </w:t>
      </w:r>
      <w:r>
        <w:t>London.</w:t>
      </w:r>
      <w:r>
        <w:rPr>
          <w:spacing w:val="-2"/>
        </w:rPr>
        <w:t xml:space="preserve"> </w:t>
      </w:r>
      <w:r>
        <w:t>The</w:t>
      </w:r>
      <w:r>
        <w:rPr>
          <w:spacing w:val="-1"/>
        </w:rPr>
        <w:t xml:space="preserve"> </w:t>
      </w:r>
      <w:r>
        <w:t>CCG</w:t>
      </w:r>
      <w:r>
        <w:rPr>
          <w:spacing w:val="-64"/>
        </w:rPr>
        <w:t xml:space="preserve"> </w:t>
      </w:r>
      <w:r>
        <w:t>continues in a positive relationship with Whittington Health and r</w:t>
      </w:r>
      <w:r>
        <w:t>egular virtual MS</w:t>
      </w:r>
      <w:r>
        <w:rPr>
          <w:spacing w:val="1"/>
        </w:rPr>
        <w:t xml:space="preserve"> </w:t>
      </w:r>
      <w:r>
        <w:t>Teams meetings are held between Whittington and the HR Managers at the CCG.</w:t>
      </w:r>
      <w:r>
        <w:rPr>
          <w:spacing w:val="1"/>
        </w:rPr>
        <w:t xml:space="preserve"> </w:t>
      </w:r>
      <w:r>
        <w:t>The</w:t>
      </w:r>
      <w:r>
        <w:rPr>
          <w:spacing w:val="-64"/>
        </w:rPr>
        <w:t xml:space="preserve"> </w:t>
      </w:r>
      <w:r>
        <w:t>annual</w:t>
      </w:r>
      <w:r>
        <w:rPr>
          <w:spacing w:val="-2"/>
        </w:rPr>
        <w:t xml:space="preserve"> </w:t>
      </w:r>
      <w:r>
        <w:t>audit</w:t>
      </w:r>
      <w:r>
        <w:rPr>
          <w:spacing w:val="-2"/>
        </w:rPr>
        <w:t xml:space="preserve"> </w:t>
      </w:r>
      <w:r>
        <w:t>of</w:t>
      </w:r>
      <w:r>
        <w:rPr>
          <w:spacing w:val="-1"/>
        </w:rPr>
        <w:t xml:space="preserve"> </w:t>
      </w:r>
      <w:r>
        <w:t>payroll</w:t>
      </w:r>
      <w:r>
        <w:rPr>
          <w:spacing w:val="-3"/>
        </w:rPr>
        <w:t xml:space="preserve"> </w:t>
      </w:r>
      <w:r>
        <w:t>identified ‘substantial’</w:t>
      </w:r>
      <w:r>
        <w:rPr>
          <w:spacing w:val="-4"/>
        </w:rPr>
        <w:t xml:space="preserve"> </w:t>
      </w:r>
      <w:r>
        <w:t>assurance.</w:t>
      </w:r>
    </w:p>
    <w:p w14:paraId="2D99010D" w14:textId="77777777" w:rsidR="00407F46" w:rsidRDefault="00407F46">
      <w:pPr>
        <w:pStyle w:val="BodyText"/>
        <w:spacing w:before="10"/>
        <w:rPr>
          <w:sz w:val="20"/>
        </w:rPr>
      </w:pPr>
    </w:p>
    <w:p w14:paraId="61CA0F56" w14:textId="77777777" w:rsidR="00407F46" w:rsidRDefault="00945025">
      <w:pPr>
        <w:pStyle w:val="BodyText"/>
        <w:ind w:left="120" w:right="185"/>
      </w:pPr>
      <w:r>
        <w:t>Human Resources transactional, recruitment and workforce services are now provided</w:t>
      </w:r>
      <w:r>
        <w:rPr>
          <w:spacing w:val="1"/>
        </w:rPr>
        <w:t xml:space="preserve"> </w:t>
      </w:r>
      <w:r>
        <w:t>in</w:t>
      </w:r>
      <w:r>
        <w:rPr>
          <w:spacing w:val="-3"/>
        </w:rPr>
        <w:t xml:space="preserve"> </w:t>
      </w:r>
      <w:r>
        <w:t>house</w:t>
      </w:r>
      <w:r>
        <w:rPr>
          <w:spacing w:val="-2"/>
        </w:rPr>
        <w:t xml:space="preserve"> </w:t>
      </w:r>
      <w:r>
        <w:t>directly</w:t>
      </w:r>
      <w:r>
        <w:rPr>
          <w:spacing w:val="-2"/>
        </w:rPr>
        <w:t xml:space="preserve"> </w:t>
      </w:r>
      <w:r>
        <w:t>by</w:t>
      </w:r>
      <w:r>
        <w:rPr>
          <w:spacing w:val="-2"/>
        </w:rPr>
        <w:t xml:space="preserve"> </w:t>
      </w:r>
      <w:r>
        <w:t>the</w:t>
      </w:r>
      <w:r>
        <w:rPr>
          <w:spacing w:val="-4"/>
        </w:rPr>
        <w:t xml:space="preserve"> </w:t>
      </w:r>
      <w:r>
        <w:t>CCG.</w:t>
      </w:r>
      <w:r>
        <w:rPr>
          <w:spacing w:val="-2"/>
        </w:rPr>
        <w:t xml:space="preserve"> </w:t>
      </w:r>
      <w:r>
        <w:t>This</w:t>
      </w:r>
      <w:r>
        <w:rPr>
          <w:spacing w:val="-2"/>
        </w:rPr>
        <w:t xml:space="preserve"> </w:t>
      </w:r>
      <w:r>
        <w:t>service,</w:t>
      </w:r>
      <w:r>
        <w:rPr>
          <w:spacing w:val="-2"/>
        </w:rPr>
        <w:t xml:space="preserve"> </w:t>
      </w:r>
      <w:r>
        <w:t>including</w:t>
      </w:r>
      <w:r>
        <w:rPr>
          <w:spacing w:val="-3"/>
        </w:rPr>
        <w:t xml:space="preserve"> </w:t>
      </w:r>
      <w:r>
        <w:t>Occupational</w:t>
      </w:r>
      <w:r>
        <w:rPr>
          <w:spacing w:val="-2"/>
        </w:rPr>
        <w:t xml:space="preserve"> </w:t>
      </w:r>
      <w:r>
        <w:t>Health</w:t>
      </w:r>
      <w:r>
        <w:rPr>
          <w:spacing w:val="-2"/>
        </w:rPr>
        <w:t xml:space="preserve"> </w:t>
      </w:r>
      <w:r>
        <w:t>was</w:t>
      </w:r>
      <w:r>
        <w:rPr>
          <w:spacing w:val="-2"/>
        </w:rPr>
        <w:t xml:space="preserve"> </w:t>
      </w:r>
      <w:r>
        <w:t>provided</w:t>
      </w:r>
      <w:r>
        <w:rPr>
          <w:spacing w:val="-64"/>
        </w:rPr>
        <w:t xml:space="preserve"> </w:t>
      </w:r>
      <w:r>
        <w:t>by Anglian Community Enterprise (ACE) up to 30 June 2021. There were no concerns</w:t>
      </w:r>
      <w:r>
        <w:rPr>
          <w:spacing w:val="1"/>
        </w:rPr>
        <w:t xml:space="preserve"> </w:t>
      </w:r>
      <w:r>
        <w:t xml:space="preserve">with </w:t>
      </w:r>
      <w:r>
        <w:t>the service provided, however due to this organisation ceasing to trade an</w:t>
      </w:r>
      <w:r>
        <w:rPr>
          <w:spacing w:val="1"/>
        </w:rPr>
        <w:t xml:space="preserve"> </w:t>
      </w:r>
      <w:r>
        <w:t>alternative provider was sourced. From 1 July 2021 until 21 January 2022 Essex</w:t>
      </w:r>
      <w:r>
        <w:rPr>
          <w:spacing w:val="1"/>
        </w:rPr>
        <w:t xml:space="preserve"> </w:t>
      </w:r>
      <w:r>
        <w:t>Partnership University Hospital Trust (EPUT) provided the Human Resources</w:t>
      </w:r>
      <w:r>
        <w:rPr>
          <w:spacing w:val="1"/>
        </w:rPr>
        <w:t xml:space="preserve"> </w:t>
      </w:r>
      <w:r>
        <w:t>transactional services. From</w:t>
      </w:r>
      <w:r>
        <w:t xml:space="preserve"> 1 July 2021, Occupational Health support has been</w:t>
      </w:r>
      <w:r>
        <w:rPr>
          <w:spacing w:val="1"/>
        </w:rPr>
        <w:t xml:space="preserve"> </w:t>
      </w:r>
      <w:r>
        <w:t>provided</w:t>
      </w:r>
      <w:r>
        <w:rPr>
          <w:spacing w:val="-3"/>
        </w:rPr>
        <w:t xml:space="preserve"> </w:t>
      </w:r>
      <w:r>
        <w:t>by Optima Health.</w:t>
      </w:r>
    </w:p>
    <w:p w14:paraId="1FBB3840" w14:textId="77777777" w:rsidR="00407F46" w:rsidRDefault="00407F46">
      <w:pPr>
        <w:pStyle w:val="BodyText"/>
        <w:spacing w:before="10"/>
        <w:rPr>
          <w:sz w:val="20"/>
        </w:rPr>
      </w:pPr>
    </w:p>
    <w:p w14:paraId="6C69B934" w14:textId="77777777" w:rsidR="00407F46" w:rsidRDefault="00945025">
      <w:pPr>
        <w:pStyle w:val="BodyText"/>
        <w:spacing w:before="1"/>
        <w:ind w:left="120" w:right="185"/>
      </w:pPr>
      <w:r>
        <w:t>The CCG retains the services of a procurement expert company (Attain) to ensure</w:t>
      </w:r>
      <w:r>
        <w:rPr>
          <w:spacing w:val="1"/>
        </w:rPr>
        <w:t xml:space="preserve"> </w:t>
      </w:r>
      <w:r>
        <w:t>probity during procurement processes. The Finance &amp; Performance Committee</w:t>
      </w:r>
      <w:r>
        <w:rPr>
          <w:spacing w:val="1"/>
        </w:rPr>
        <w:t xml:space="preserve"> </w:t>
      </w:r>
      <w:r>
        <w:t>receives procurement re</w:t>
      </w:r>
      <w:r>
        <w:t>ports at each meeting and a register of procurement decisions,</w:t>
      </w:r>
      <w:r>
        <w:rPr>
          <w:spacing w:val="-65"/>
        </w:rPr>
        <w:t xml:space="preserve"> </w:t>
      </w:r>
      <w:r>
        <w:t>which is published on the CCG’s public-facing website, is reviewed by the Audit</w:t>
      </w:r>
      <w:r>
        <w:rPr>
          <w:spacing w:val="1"/>
        </w:rPr>
        <w:t xml:space="preserve"> </w:t>
      </w:r>
      <w:r>
        <w:t>Committee</w:t>
      </w:r>
      <w:r>
        <w:rPr>
          <w:spacing w:val="-1"/>
        </w:rPr>
        <w:t xml:space="preserve"> </w:t>
      </w:r>
      <w:r>
        <w:t>to</w:t>
      </w:r>
      <w:r>
        <w:rPr>
          <w:spacing w:val="-2"/>
        </w:rPr>
        <w:t xml:space="preserve"> </w:t>
      </w:r>
      <w:r>
        <w:t>ensure rigour is being</w:t>
      </w:r>
      <w:r>
        <w:rPr>
          <w:spacing w:val="-1"/>
        </w:rPr>
        <w:t xml:space="preserve"> </w:t>
      </w:r>
      <w:r>
        <w:t>applied.</w:t>
      </w:r>
    </w:p>
    <w:p w14:paraId="2EF2E472" w14:textId="77777777" w:rsidR="00407F46" w:rsidRDefault="00407F46">
      <w:pPr>
        <w:pStyle w:val="BodyText"/>
        <w:spacing w:before="9"/>
        <w:rPr>
          <w:sz w:val="20"/>
        </w:rPr>
      </w:pPr>
    </w:p>
    <w:p w14:paraId="3732BA43" w14:textId="77777777" w:rsidR="00407F46" w:rsidRDefault="00945025">
      <w:pPr>
        <w:pStyle w:val="BodyText"/>
        <w:spacing w:before="1"/>
        <w:ind w:left="120" w:right="172"/>
      </w:pPr>
      <w:r>
        <w:t>The MSE CCGs hold a monthly contract review meeting with Arden and Greater East</w:t>
      </w:r>
      <w:r>
        <w:rPr>
          <w:spacing w:val="1"/>
        </w:rPr>
        <w:t xml:space="preserve"> </w:t>
      </w:r>
      <w:r>
        <w:t>Midlands (AGEM) Central Support Unit (CSU) to monitor all aspects of the contract and</w:t>
      </w:r>
      <w:r>
        <w:rPr>
          <w:spacing w:val="-64"/>
        </w:rPr>
        <w:t xml:space="preserve"> </w:t>
      </w:r>
      <w:r>
        <w:t>review performance against service level agreements and key performance indicators.</w:t>
      </w:r>
      <w:r>
        <w:rPr>
          <w:spacing w:val="1"/>
        </w:rPr>
        <w:t xml:space="preserve"> </w:t>
      </w:r>
      <w:r>
        <w:t>This</w:t>
      </w:r>
      <w:r>
        <w:rPr>
          <w:spacing w:val="-1"/>
        </w:rPr>
        <w:t xml:space="preserve"> </w:t>
      </w:r>
      <w:r>
        <w:t>i</w:t>
      </w:r>
      <w:r>
        <w:t>ncludes</w:t>
      </w:r>
      <w:r>
        <w:rPr>
          <w:spacing w:val="-4"/>
        </w:rPr>
        <w:t xml:space="preserve"> </w:t>
      </w:r>
      <w:r>
        <w:t>extended</w:t>
      </w:r>
      <w:r>
        <w:rPr>
          <w:spacing w:val="-2"/>
        </w:rPr>
        <w:t xml:space="preserve"> </w:t>
      </w:r>
      <w:r>
        <w:t>services</w:t>
      </w:r>
      <w:r>
        <w:rPr>
          <w:spacing w:val="-1"/>
        </w:rPr>
        <w:t xml:space="preserve"> </w:t>
      </w:r>
      <w:r>
        <w:t>such</w:t>
      </w:r>
      <w:r>
        <w:rPr>
          <w:spacing w:val="-3"/>
        </w:rPr>
        <w:t xml:space="preserve"> </w:t>
      </w:r>
      <w:r>
        <w:t>as</w:t>
      </w:r>
      <w:r>
        <w:rPr>
          <w:spacing w:val="-2"/>
        </w:rPr>
        <w:t xml:space="preserve"> </w:t>
      </w:r>
      <w:r>
        <w:t>back-ups</w:t>
      </w:r>
      <w:r>
        <w:rPr>
          <w:spacing w:val="-1"/>
        </w:rPr>
        <w:t xml:space="preserve"> </w:t>
      </w:r>
      <w:r>
        <w:t>and business</w:t>
      </w:r>
      <w:r>
        <w:rPr>
          <w:spacing w:val="-4"/>
        </w:rPr>
        <w:t xml:space="preserve"> </w:t>
      </w:r>
      <w:r>
        <w:t>continuity</w:t>
      </w:r>
      <w:r>
        <w:rPr>
          <w:spacing w:val="-1"/>
        </w:rPr>
        <w:t xml:space="preserve"> </w:t>
      </w:r>
      <w:r>
        <w:t>planning.</w:t>
      </w:r>
    </w:p>
    <w:p w14:paraId="302075CE" w14:textId="77777777" w:rsidR="00407F46" w:rsidRDefault="00945025">
      <w:pPr>
        <w:pStyle w:val="BodyText"/>
        <w:ind w:left="120"/>
      </w:pPr>
      <w:r>
        <w:t>Exceptions or escalations are reported to the Primary Care Digital Board.</w:t>
      </w:r>
      <w:r>
        <w:rPr>
          <w:spacing w:val="1"/>
        </w:rPr>
        <w:t xml:space="preserve"> </w:t>
      </w:r>
      <w:r>
        <w:t>The CCGs</w:t>
      </w:r>
      <w:r>
        <w:rPr>
          <w:spacing w:val="-64"/>
        </w:rPr>
        <w:t xml:space="preserve"> </w:t>
      </w:r>
      <w:r>
        <w:t xml:space="preserve">receive copies of all NHS Digital </w:t>
      </w:r>
      <w:proofErr w:type="spellStart"/>
      <w:r>
        <w:t>CareCert</w:t>
      </w:r>
      <w:proofErr w:type="spellEnd"/>
      <w:r>
        <w:t xml:space="preserve"> alerts and confirmation when AGEM has</w:t>
      </w:r>
      <w:r>
        <w:rPr>
          <w:spacing w:val="1"/>
        </w:rPr>
        <w:t xml:space="preserve"> </w:t>
      </w:r>
      <w:r>
        <w:t>updated</w:t>
      </w:r>
      <w:r>
        <w:rPr>
          <w:spacing w:val="-3"/>
        </w:rPr>
        <w:t xml:space="preserve"> </w:t>
      </w:r>
      <w:r>
        <w:t>against</w:t>
      </w:r>
      <w:r>
        <w:rPr>
          <w:spacing w:val="-2"/>
        </w:rPr>
        <w:t xml:space="preserve"> </w:t>
      </w:r>
      <w:r>
        <w:t>them.</w:t>
      </w:r>
    </w:p>
    <w:p w14:paraId="68543507" w14:textId="77777777" w:rsidR="00407F46" w:rsidRDefault="00407F46">
      <w:pPr>
        <w:pStyle w:val="BodyText"/>
        <w:spacing w:before="10"/>
        <w:rPr>
          <w:sz w:val="20"/>
        </w:rPr>
      </w:pPr>
    </w:p>
    <w:p w14:paraId="01833B8B" w14:textId="77777777" w:rsidR="00407F46" w:rsidRDefault="00945025">
      <w:pPr>
        <w:ind w:left="120"/>
        <w:rPr>
          <w:b/>
          <w:sz w:val="24"/>
        </w:rPr>
      </w:pPr>
      <w:r>
        <w:rPr>
          <w:b/>
          <w:sz w:val="24"/>
        </w:rPr>
        <w:t>Control</w:t>
      </w:r>
      <w:r>
        <w:rPr>
          <w:b/>
          <w:spacing w:val="-1"/>
          <w:sz w:val="24"/>
        </w:rPr>
        <w:t xml:space="preserve"> </w:t>
      </w:r>
      <w:r>
        <w:rPr>
          <w:b/>
          <w:sz w:val="24"/>
        </w:rPr>
        <w:t>Issues</w:t>
      </w:r>
    </w:p>
    <w:p w14:paraId="228FE97D" w14:textId="77777777" w:rsidR="00407F46" w:rsidRDefault="00407F46">
      <w:pPr>
        <w:pStyle w:val="BodyText"/>
        <w:spacing w:before="10"/>
        <w:rPr>
          <w:b/>
          <w:sz w:val="20"/>
        </w:rPr>
      </w:pPr>
    </w:p>
    <w:p w14:paraId="05FD176A" w14:textId="77777777" w:rsidR="00407F46" w:rsidRDefault="00945025">
      <w:pPr>
        <w:pStyle w:val="BodyText"/>
        <w:ind w:left="120" w:right="145"/>
      </w:pPr>
      <w:r>
        <w:t>The NHS declared Coronavirus (Omicron variant) as a ‘level 4 incident’ (the highest</w:t>
      </w:r>
      <w:r>
        <w:rPr>
          <w:spacing w:val="1"/>
        </w:rPr>
        <w:t xml:space="preserve"> </w:t>
      </w:r>
      <w:r>
        <w:t>category of emergency) on 13 December 2021. Organisi</w:t>
      </w:r>
      <w:r>
        <w:t>ng the local response to limit</w:t>
      </w:r>
      <w:r>
        <w:rPr>
          <w:spacing w:val="1"/>
        </w:rPr>
        <w:t xml:space="preserve"> </w:t>
      </w:r>
      <w:r>
        <w:t>the spread of the virus and treat its effects, including providing support to the</w:t>
      </w:r>
      <w:r>
        <w:rPr>
          <w:spacing w:val="1"/>
        </w:rPr>
        <w:t xml:space="preserve"> </w:t>
      </w:r>
      <w:r>
        <w:t>vaccination</w:t>
      </w:r>
      <w:r>
        <w:rPr>
          <w:spacing w:val="-3"/>
        </w:rPr>
        <w:t xml:space="preserve"> </w:t>
      </w:r>
      <w:r>
        <w:t>booster</w:t>
      </w:r>
      <w:r>
        <w:rPr>
          <w:spacing w:val="-2"/>
        </w:rPr>
        <w:t xml:space="preserve"> </w:t>
      </w:r>
      <w:r>
        <w:t>programme,</w:t>
      </w:r>
      <w:r>
        <w:rPr>
          <w:spacing w:val="-3"/>
        </w:rPr>
        <w:t xml:space="preserve"> </w:t>
      </w:r>
      <w:r>
        <w:t>therefore</w:t>
      </w:r>
      <w:r>
        <w:rPr>
          <w:spacing w:val="-2"/>
        </w:rPr>
        <w:t xml:space="preserve"> </w:t>
      </w:r>
      <w:r>
        <w:t>became</w:t>
      </w:r>
      <w:r>
        <w:rPr>
          <w:spacing w:val="-5"/>
        </w:rPr>
        <w:t xml:space="preserve"> </w:t>
      </w:r>
      <w:r>
        <w:t>a</w:t>
      </w:r>
      <w:r>
        <w:rPr>
          <w:spacing w:val="-1"/>
        </w:rPr>
        <w:t xml:space="preserve"> </w:t>
      </w:r>
      <w:r>
        <w:t>key</w:t>
      </w:r>
      <w:r>
        <w:rPr>
          <w:spacing w:val="-3"/>
        </w:rPr>
        <w:t xml:space="preserve"> </w:t>
      </w:r>
      <w:r>
        <w:t>focus</w:t>
      </w:r>
      <w:r>
        <w:rPr>
          <w:spacing w:val="-2"/>
        </w:rPr>
        <w:t xml:space="preserve"> </w:t>
      </w:r>
      <w:r>
        <w:t>for</w:t>
      </w:r>
      <w:r>
        <w:rPr>
          <w:spacing w:val="-3"/>
        </w:rPr>
        <w:t xml:space="preserve"> </w:t>
      </w:r>
      <w:r>
        <w:t>the</w:t>
      </w:r>
      <w:r>
        <w:rPr>
          <w:spacing w:val="-2"/>
        </w:rPr>
        <w:t xml:space="preserve"> </w:t>
      </w:r>
      <w:r>
        <w:t>CCG</w:t>
      </w:r>
      <w:r>
        <w:rPr>
          <w:spacing w:val="-3"/>
        </w:rPr>
        <w:t xml:space="preserve"> </w:t>
      </w:r>
      <w:r>
        <w:t>and</w:t>
      </w:r>
      <w:r>
        <w:rPr>
          <w:spacing w:val="-4"/>
        </w:rPr>
        <w:t xml:space="preserve"> </w:t>
      </w:r>
      <w:r>
        <w:t>partner</w:t>
      </w:r>
      <w:r>
        <w:rPr>
          <w:spacing w:val="-64"/>
        </w:rPr>
        <w:t xml:space="preserve"> </w:t>
      </w:r>
      <w:r>
        <w:t>organisations and the system-wide incident management struc</w:t>
      </w:r>
      <w:r>
        <w:t>ture that was set up</w:t>
      </w:r>
      <w:r>
        <w:rPr>
          <w:spacing w:val="1"/>
        </w:rPr>
        <w:t xml:space="preserve"> </w:t>
      </w:r>
      <w:r>
        <w:t>during the first wave of the pandemic coordinated this work.</w:t>
      </w:r>
      <w:r>
        <w:rPr>
          <w:spacing w:val="1"/>
        </w:rPr>
        <w:t xml:space="preserve"> </w:t>
      </w:r>
      <w:r>
        <w:t>In accordance with the</w:t>
      </w:r>
      <w:r>
        <w:rPr>
          <w:spacing w:val="1"/>
        </w:rPr>
        <w:t xml:space="preserve"> </w:t>
      </w:r>
      <w:r>
        <w:t>CCG’s Business Continuity Plan, several of its functions were either paused or scaled</w:t>
      </w:r>
      <w:r>
        <w:rPr>
          <w:spacing w:val="1"/>
        </w:rPr>
        <w:t xml:space="preserve"> </w:t>
      </w:r>
      <w:r>
        <w:t xml:space="preserve">down during mid-December to February 2022 to enable resources to </w:t>
      </w:r>
      <w:r>
        <w:t>be directed to the</w:t>
      </w:r>
      <w:r>
        <w:rPr>
          <w:spacing w:val="1"/>
        </w:rPr>
        <w:t xml:space="preserve"> </w:t>
      </w:r>
      <w:r>
        <w:t>management</w:t>
      </w:r>
      <w:r>
        <w:rPr>
          <w:spacing w:val="-3"/>
        </w:rPr>
        <w:t xml:space="preserve"> </w:t>
      </w:r>
      <w:r>
        <w:t>of</w:t>
      </w:r>
      <w:r>
        <w:rPr>
          <w:spacing w:val="-2"/>
        </w:rPr>
        <w:t xml:space="preserve"> </w:t>
      </w:r>
      <w:r>
        <w:t>this latest outbreak.</w:t>
      </w:r>
    </w:p>
    <w:p w14:paraId="5977E28F" w14:textId="77777777" w:rsidR="00407F46" w:rsidRDefault="00407F46">
      <w:pPr>
        <w:pStyle w:val="BodyText"/>
        <w:spacing w:before="9"/>
        <w:rPr>
          <w:sz w:val="20"/>
        </w:rPr>
      </w:pPr>
    </w:p>
    <w:p w14:paraId="673B6E1D" w14:textId="77777777" w:rsidR="00407F46" w:rsidRDefault="00945025">
      <w:pPr>
        <w:pStyle w:val="BodyText"/>
        <w:ind w:left="120" w:right="137"/>
      </w:pPr>
      <w:r>
        <w:t>The CCG implemented good practice guidance issued by organisations such as the</w:t>
      </w:r>
      <w:r>
        <w:rPr>
          <w:spacing w:val="1"/>
        </w:rPr>
        <w:t xml:space="preserve"> </w:t>
      </w:r>
      <w:r>
        <w:t>Internal</w:t>
      </w:r>
      <w:r>
        <w:rPr>
          <w:spacing w:val="-2"/>
        </w:rPr>
        <w:t xml:space="preserve"> </w:t>
      </w:r>
      <w:r>
        <w:t>Audit</w:t>
      </w:r>
      <w:r>
        <w:rPr>
          <w:spacing w:val="-2"/>
        </w:rPr>
        <w:t xml:space="preserve"> </w:t>
      </w:r>
      <w:r>
        <w:t>Network</w:t>
      </w:r>
      <w:r>
        <w:rPr>
          <w:spacing w:val="-5"/>
        </w:rPr>
        <w:t xml:space="preserve"> </w:t>
      </w:r>
      <w:r>
        <w:t>and</w:t>
      </w:r>
      <w:r>
        <w:rPr>
          <w:spacing w:val="-4"/>
        </w:rPr>
        <w:t xml:space="preserve"> </w:t>
      </w:r>
      <w:r>
        <w:t>the</w:t>
      </w:r>
      <w:r>
        <w:rPr>
          <w:spacing w:val="-4"/>
        </w:rPr>
        <w:t xml:space="preserve"> </w:t>
      </w:r>
      <w:r>
        <w:t>Healthcare</w:t>
      </w:r>
      <w:r>
        <w:rPr>
          <w:spacing w:val="-2"/>
        </w:rPr>
        <w:t xml:space="preserve"> </w:t>
      </w:r>
      <w:r>
        <w:t>Financial</w:t>
      </w:r>
      <w:r>
        <w:rPr>
          <w:spacing w:val="-1"/>
        </w:rPr>
        <w:t xml:space="preserve"> </w:t>
      </w:r>
      <w:r>
        <w:t>Management</w:t>
      </w:r>
      <w:r>
        <w:rPr>
          <w:spacing w:val="-4"/>
        </w:rPr>
        <w:t xml:space="preserve"> </w:t>
      </w:r>
      <w:r>
        <w:t>Association</w:t>
      </w:r>
      <w:r>
        <w:rPr>
          <w:spacing w:val="-3"/>
        </w:rPr>
        <w:t xml:space="preserve"> </w:t>
      </w:r>
      <w:r>
        <w:t>to</w:t>
      </w:r>
      <w:r>
        <w:rPr>
          <w:spacing w:val="-4"/>
        </w:rPr>
        <w:t xml:space="preserve"> </w:t>
      </w:r>
      <w:r>
        <w:t>ensure</w:t>
      </w:r>
      <w:r>
        <w:rPr>
          <w:spacing w:val="-64"/>
        </w:rPr>
        <w:t xml:space="preserve"> </w:t>
      </w:r>
      <w:r>
        <w:t>that it continued to comply with its statutory duties and that its governance</w:t>
      </w:r>
      <w:r>
        <w:rPr>
          <w:spacing w:val="1"/>
        </w:rPr>
        <w:t xml:space="preserve"> </w:t>
      </w:r>
      <w:r>
        <w:t>arrangements</w:t>
      </w:r>
      <w:r>
        <w:rPr>
          <w:spacing w:val="-1"/>
        </w:rPr>
        <w:t xml:space="preserve"> </w:t>
      </w:r>
      <w:r>
        <w:t>remained effective</w:t>
      </w:r>
      <w:r>
        <w:rPr>
          <w:spacing w:val="-3"/>
        </w:rPr>
        <w:t xml:space="preserve"> </w:t>
      </w:r>
      <w:r>
        <w:t>throughout</w:t>
      </w:r>
      <w:r>
        <w:rPr>
          <w:spacing w:val="-2"/>
        </w:rPr>
        <w:t xml:space="preserve"> </w:t>
      </w:r>
      <w:r>
        <w:t>the</w:t>
      </w:r>
      <w:r>
        <w:rPr>
          <w:spacing w:val="-1"/>
        </w:rPr>
        <w:t xml:space="preserve"> </w:t>
      </w:r>
      <w:r>
        <w:t>pandemic.</w:t>
      </w:r>
    </w:p>
    <w:p w14:paraId="6DFC2EBE" w14:textId="77777777" w:rsidR="00407F46" w:rsidRDefault="00407F46">
      <w:pPr>
        <w:pStyle w:val="BodyText"/>
        <w:spacing w:before="10"/>
        <w:rPr>
          <w:sz w:val="20"/>
        </w:rPr>
      </w:pPr>
    </w:p>
    <w:p w14:paraId="7E9A118D" w14:textId="77777777" w:rsidR="00407F46" w:rsidRDefault="00945025">
      <w:pPr>
        <w:pStyle w:val="BodyText"/>
        <w:ind w:left="120" w:right="150"/>
      </w:pPr>
      <w:r>
        <w:t>EPUT have developed a Quality Strategy ‘Safety First, Safety Always’ which aims to</w:t>
      </w:r>
      <w:r>
        <w:rPr>
          <w:spacing w:val="1"/>
        </w:rPr>
        <w:t xml:space="preserve"> </w:t>
      </w:r>
      <w:r>
        <w:t xml:space="preserve">ensure that EPUT provide safe and </w:t>
      </w:r>
      <w:proofErr w:type="gramStart"/>
      <w:r>
        <w:t>hig</w:t>
      </w:r>
      <w:r>
        <w:t>h quality</w:t>
      </w:r>
      <w:proofErr w:type="gramEnd"/>
      <w:r>
        <w:t xml:space="preserve"> care. The Essex mental health system</w:t>
      </w:r>
      <w:r>
        <w:rPr>
          <w:spacing w:val="1"/>
        </w:rPr>
        <w:t xml:space="preserve"> </w:t>
      </w:r>
      <w:r>
        <w:t>is one of the first areas in the country to roll out the new Patient Safety Incident</w:t>
      </w:r>
      <w:r>
        <w:rPr>
          <w:spacing w:val="1"/>
        </w:rPr>
        <w:t xml:space="preserve"> </w:t>
      </w:r>
      <w:r>
        <w:t>Response</w:t>
      </w:r>
      <w:r>
        <w:rPr>
          <w:spacing w:val="2"/>
        </w:rPr>
        <w:t xml:space="preserve"> </w:t>
      </w:r>
      <w:r>
        <w:t>Framework.</w:t>
      </w:r>
      <w:r>
        <w:rPr>
          <w:spacing w:val="-1"/>
        </w:rPr>
        <w:t xml:space="preserve"> </w:t>
      </w:r>
      <w:r>
        <w:t>The</w:t>
      </w:r>
      <w:r>
        <w:rPr>
          <w:spacing w:val="3"/>
        </w:rPr>
        <w:t xml:space="preserve"> </w:t>
      </w:r>
      <w:r>
        <w:t>CCG</w:t>
      </w:r>
      <w:r>
        <w:rPr>
          <w:spacing w:val="2"/>
        </w:rPr>
        <w:t xml:space="preserve"> </w:t>
      </w:r>
      <w:r>
        <w:t>continues</w:t>
      </w:r>
      <w:r>
        <w:rPr>
          <w:spacing w:val="2"/>
        </w:rPr>
        <w:t xml:space="preserve"> </w:t>
      </w:r>
      <w:r>
        <w:t>to</w:t>
      </w:r>
      <w:r>
        <w:rPr>
          <w:spacing w:val="1"/>
        </w:rPr>
        <w:t xml:space="preserve"> </w:t>
      </w:r>
      <w:r>
        <w:t>monitor</w:t>
      </w:r>
      <w:r>
        <w:rPr>
          <w:spacing w:val="2"/>
        </w:rPr>
        <w:t xml:space="preserve"> </w:t>
      </w:r>
      <w:r>
        <w:t>safety</w:t>
      </w:r>
      <w:r>
        <w:rPr>
          <w:spacing w:val="2"/>
        </w:rPr>
        <w:t xml:space="preserve"> </w:t>
      </w:r>
      <w:r>
        <w:t>via</w:t>
      </w:r>
      <w:r>
        <w:rPr>
          <w:spacing w:val="3"/>
        </w:rPr>
        <w:t xml:space="preserve"> </w:t>
      </w:r>
      <w:r>
        <w:t>the CQRG</w:t>
      </w:r>
      <w:r>
        <w:rPr>
          <w:spacing w:val="1"/>
        </w:rPr>
        <w:t xml:space="preserve"> </w:t>
      </w:r>
      <w:r>
        <w:t>mechanism.</w:t>
      </w:r>
      <w:r>
        <w:rPr>
          <w:spacing w:val="-3"/>
        </w:rPr>
        <w:t xml:space="preserve"> </w:t>
      </w:r>
      <w:r>
        <w:t>In</w:t>
      </w:r>
      <w:r>
        <w:rPr>
          <w:spacing w:val="-2"/>
        </w:rPr>
        <w:t xml:space="preserve"> </w:t>
      </w:r>
      <w:r>
        <w:t>September</w:t>
      </w:r>
      <w:r>
        <w:rPr>
          <w:spacing w:val="-2"/>
        </w:rPr>
        <w:t xml:space="preserve"> </w:t>
      </w:r>
      <w:r>
        <w:t>2020</w:t>
      </w:r>
      <w:r>
        <w:rPr>
          <w:spacing w:val="-4"/>
        </w:rPr>
        <w:t xml:space="preserve"> </w:t>
      </w:r>
      <w:r>
        <w:t>the</w:t>
      </w:r>
      <w:r>
        <w:rPr>
          <w:spacing w:val="-4"/>
        </w:rPr>
        <w:t xml:space="preserve"> </w:t>
      </w:r>
      <w:r>
        <w:t>CCGs</w:t>
      </w:r>
      <w:r>
        <w:rPr>
          <w:spacing w:val="-2"/>
        </w:rPr>
        <w:t xml:space="preserve"> </w:t>
      </w:r>
      <w:r>
        <w:t>began</w:t>
      </w:r>
      <w:r>
        <w:rPr>
          <w:spacing w:val="-4"/>
        </w:rPr>
        <w:t xml:space="preserve"> </w:t>
      </w:r>
      <w:r>
        <w:t>an</w:t>
      </w:r>
      <w:r>
        <w:rPr>
          <w:spacing w:val="-2"/>
        </w:rPr>
        <w:t xml:space="preserve"> </w:t>
      </w:r>
      <w:r>
        <w:t>independ</w:t>
      </w:r>
      <w:r>
        <w:t>ent</w:t>
      </w:r>
      <w:r>
        <w:rPr>
          <w:spacing w:val="-2"/>
        </w:rPr>
        <w:t xml:space="preserve"> </w:t>
      </w:r>
      <w:r>
        <w:t>review</w:t>
      </w:r>
      <w:r>
        <w:rPr>
          <w:spacing w:val="-3"/>
        </w:rPr>
        <w:t xml:space="preserve"> </w:t>
      </w:r>
      <w:r>
        <w:t>(known</w:t>
      </w:r>
      <w:r>
        <w:rPr>
          <w:spacing w:val="-2"/>
        </w:rPr>
        <w:t xml:space="preserve"> </w:t>
      </w:r>
      <w:r>
        <w:t>as</w:t>
      </w:r>
      <w:r>
        <w:rPr>
          <w:spacing w:val="-5"/>
        </w:rPr>
        <w:t xml:space="preserve"> </w:t>
      </w:r>
      <w:r>
        <w:t>the</w:t>
      </w:r>
      <w:r>
        <w:rPr>
          <w:spacing w:val="-63"/>
        </w:rPr>
        <w:t xml:space="preserve"> </w:t>
      </w:r>
      <w:r>
        <w:t>Taskforce)</w:t>
      </w:r>
      <w:r>
        <w:rPr>
          <w:spacing w:val="-2"/>
        </w:rPr>
        <w:t xml:space="preserve"> </w:t>
      </w:r>
      <w:r>
        <w:t>of</w:t>
      </w:r>
      <w:r>
        <w:rPr>
          <w:spacing w:val="-3"/>
        </w:rPr>
        <w:t xml:space="preserve"> </w:t>
      </w:r>
      <w:r>
        <w:t>the</w:t>
      </w:r>
      <w:r>
        <w:rPr>
          <w:spacing w:val="-1"/>
        </w:rPr>
        <w:t xml:space="preserve"> </w:t>
      </w:r>
      <w:r>
        <w:t>systems</w:t>
      </w:r>
      <w:r>
        <w:rPr>
          <w:spacing w:val="-1"/>
        </w:rPr>
        <w:t xml:space="preserve"> </w:t>
      </w:r>
      <w:r>
        <w:t>and</w:t>
      </w:r>
      <w:r>
        <w:rPr>
          <w:spacing w:val="-3"/>
        </w:rPr>
        <w:t xml:space="preserve"> </w:t>
      </w:r>
      <w:r>
        <w:t>processes</w:t>
      </w:r>
      <w:r>
        <w:rPr>
          <w:spacing w:val="-4"/>
        </w:rPr>
        <w:t xml:space="preserve"> </w:t>
      </w:r>
      <w:r>
        <w:t>within</w:t>
      </w:r>
      <w:r>
        <w:rPr>
          <w:spacing w:val="-2"/>
        </w:rPr>
        <w:t xml:space="preserve"> </w:t>
      </w:r>
      <w:r>
        <w:t>CCGs</w:t>
      </w:r>
      <w:r>
        <w:rPr>
          <w:spacing w:val="-1"/>
        </w:rPr>
        <w:t xml:space="preserve"> </w:t>
      </w:r>
      <w:r>
        <w:t>covering</w:t>
      </w:r>
      <w:r>
        <w:rPr>
          <w:spacing w:val="-3"/>
        </w:rPr>
        <w:t xml:space="preserve"> </w:t>
      </w:r>
      <w:r>
        <w:t>Essex</w:t>
      </w:r>
      <w:r>
        <w:rPr>
          <w:spacing w:val="-1"/>
        </w:rPr>
        <w:t xml:space="preserve"> </w:t>
      </w:r>
      <w:r>
        <w:t>footprint</w:t>
      </w:r>
      <w:r>
        <w:rPr>
          <w:spacing w:val="-3"/>
        </w:rPr>
        <w:t xml:space="preserve"> </w:t>
      </w:r>
      <w:r>
        <w:t>for</w:t>
      </w:r>
      <w:r>
        <w:rPr>
          <w:spacing w:val="-1"/>
        </w:rPr>
        <w:t xml:space="preserve"> </w:t>
      </w:r>
      <w:r>
        <w:t>the</w:t>
      </w:r>
    </w:p>
    <w:p w14:paraId="77A04907" w14:textId="77777777" w:rsidR="00407F46" w:rsidRDefault="00407F46">
      <w:pPr>
        <w:sectPr w:rsidR="00407F46">
          <w:pgSz w:w="11910" w:h="16840"/>
          <w:pgMar w:top="1320" w:right="1020" w:bottom="720" w:left="1320" w:header="0" w:footer="524" w:gutter="0"/>
          <w:cols w:space="720"/>
        </w:sectPr>
      </w:pPr>
    </w:p>
    <w:p w14:paraId="5B1E86A8" w14:textId="77777777" w:rsidR="00407F46" w:rsidRDefault="00945025">
      <w:pPr>
        <w:pStyle w:val="BodyText"/>
        <w:spacing w:before="81"/>
        <w:ind w:left="120" w:right="144"/>
      </w:pPr>
      <w:r>
        <w:lastRenderedPageBreak/>
        <w:t>commissioning of mental health services as provided by Essex Partnership University</w:t>
      </w:r>
      <w:r>
        <w:rPr>
          <w:spacing w:val="1"/>
        </w:rPr>
        <w:t xml:space="preserve"> </w:t>
      </w:r>
      <w:r>
        <w:t>NHS Trust. The Mental Health Taskforce has completed its review and the final report</w:t>
      </w:r>
      <w:r>
        <w:rPr>
          <w:spacing w:val="1"/>
        </w:rPr>
        <w:t xml:space="preserve"> </w:t>
      </w:r>
      <w:r>
        <w:t>has been produced. The ongoing work to fully deliver the taskforce recommendations is</w:t>
      </w:r>
      <w:r>
        <w:rPr>
          <w:spacing w:val="-64"/>
        </w:rPr>
        <w:t xml:space="preserve"> </w:t>
      </w:r>
      <w:r>
        <w:t>b</w:t>
      </w:r>
      <w:r>
        <w:t>eing mapped against the Mental Health Partnership Board governance to ensure that</w:t>
      </w:r>
      <w:r>
        <w:rPr>
          <w:spacing w:val="1"/>
        </w:rPr>
        <w:t xml:space="preserve"> </w:t>
      </w:r>
      <w:r>
        <w:t>the</w:t>
      </w:r>
      <w:r>
        <w:rPr>
          <w:spacing w:val="-3"/>
        </w:rPr>
        <w:t xml:space="preserve"> </w:t>
      </w:r>
      <w:r>
        <w:t>delivery and</w:t>
      </w:r>
      <w:r>
        <w:rPr>
          <w:spacing w:val="-2"/>
        </w:rPr>
        <w:t xml:space="preserve"> </w:t>
      </w:r>
      <w:r>
        <w:t>progress is maintained</w:t>
      </w:r>
      <w:r>
        <w:rPr>
          <w:spacing w:val="-2"/>
        </w:rPr>
        <w:t xml:space="preserve"> </w:t>
      </w:r>
      <w:r>
        <w:t>going</w:t>
      </w:r>
      <w:r>
        <w:rPr>
          <w:spacing w:val="-4"/>
        </w:rPr>
        <w:t xml:space="preserve"> </w:t>
      </w:r>
      <w:r>
        <w:t>forward.</w:t>
      </w:r>
    </w:p>
    <w:p w14:paraId="3D20B146" w14:textId="77777777" w:rsidR="00407F46" w:rsidRDefault="00407F46">
      <w:pPr>
        <w:pStyle w:val="BodyText"/>
        <w:spacing w:before="10"/>
        <w:rPr>
          <w:sz w:val="20"/>
        </w:rPr>
      </w:pPr>
    </w:p>
    <w:p w14:paraId="2A3DA6E5" w14:textId="77777777" w:rsidR="00407F46" w:rsidRDefault="00945025">
      <w:pPr>
        <w:pStyle w:val="BodyText"/>
        <w:ind w:left="120" w:right="518"/>
      </w:pPr>
      <w:r>
        <w:t>As detailed within the Head of Internal Audit Opinion section below, Mid Essex CCG</w:t>
      </w:r>
      <w:r>
        <w:rPr>
          <w:spacing w:val="-64"/>
        </w:rPr>
        <w:t xml:space="preserve"> </w:t>
      </w:r>
      <w:r>
        <w:t>received two Internal Audit reports</w:t>
      </w:r>
      <w:r>
        <w:t xml:space="preserve"> during 2021/22 which identified ‘Requires</w:t>
      </w:r>
      <w:r>
        <w:rPr>
          <w:spacing w:val="1"/>
        </w:rPr>
        <w:t xml:space="preserve"> </w:t>
      </w:r>
      <w:r>
        <w:t>Improvement’.</w:t>
      </w:r>
      <w:r>
        <w:rPr>
          <w:spacing w:val="1"/>
        </w:rPr>
        <w:t xml:space="preserve"> </w:t>
      </w:r>
      <w:r>
        <w:t>There were no Internal Audit reports that identified ‘Insufficient’</w:t>
      </w:r>
      <w:r>
        <w:rPr>
          <w:spacing w:val="1"/>
        </w:rPr>
        <w:t xml:space="preserve"> </w:t>
      </w:r>
      <w:r>
        <w:t>assurance.</w:t>
      </w:r>
      <w:r>
        <w:rPr>
          <w:spacing w:val="1"/>
        </w:rPr>
        <w:t xml:space="preserve"> </w:t>
      </w:r>
      <w:r>
        <w:t>The Audit Committee will maintain oversight of implementation of all</w:t>
      </w:r>
      <w:r>
        <w:rPr>
          <w:spacing w:val="1"/>
        </w:rPr>
        <w:t xml:space="preserve"> </w:t>
      </w:r>
      <w:r>
        <w:t>recommendations</w:t>
      </w:r>
      <w:r>
        <w:rPr>
          <w:spacing w:val="-3"/>
        </w:rPr>
        <w:t xml:space="preserve"> </w:t>
      </w:r>
      <w:r>
        <w:t>made.</w:t>
      </w:r>
    </w:p>
    <w:p w14:paraId="1A385837" w14:textId="77777777" w:rsidR="00407F46" w:rsidRDefault="00407F46">
      <w:pPr>
        <w:pStyle w:val="BodyText"/>
        <w:spacing w:before="10"/>
        <w:rPr>
          <w:sz w:val="20"/>
        </w:rPr>
      </w:pPr>
    </w:p>
    <w:p w14:paraId="7E9CF238" w14:textId="77777777" w:rsidR="00407F46" w:rsidRDefault="00945025">
      <w:pPr>
        <w:ind w:left="120"/>
        <w:rPr>
          <w:b/>
          <w:sz w:val="24"/>
        </w:rPr>
      </w:pPr>
      <w:r>
        <w:rPr>
          <w:b/>
          <w:sz w:val="24"/>
        </w:rPr>
        <w:t>Review</w:t>
      </w:r>
      <w:r>
        <w:rPr>
          <w:b/>
          <w:spacing w:val="-4"/>
          <w:sz w:val="24"/>
        </w:rPr>
        <w:t xml:space="preserve"> </w:t>
      </w:r>
      <w:r>
        <w:rPr>
          <w:b/>
          <w:sz w:val="24"/>
        </w:rPr>
        <w:t>of</w:t>
      </w:r>
      <w:r>
        <w:rPr>
          <w:b/>
          <w:spacing w:val="-1"/>
          <w:sz w:val="24"/>
        </w:rPr>
        <w:t xml:space="preserve"> </w:t>
      </w:r>
      <w:r>
        <w:rPr>
          <w:b/>
          <w:sz w:val="24"/>
        </w:rPr>
        <w:t>economy,</w:t>
      </w:r>
      <w:r>
        <w:rPr>
          <w:b/>
          <w:spacing w:val="-3"/>
          <w:sz w:val="24"/>
        </w:rPr>
        <w:t xml:space="preserve"> </w:t>
      </w:r>
      <w:proofErr w:type="gramStart"/>
      <w:r>
        <w:rPr>
          <w:b/>
          <w:sz w:val="24"/>
        </w:rPr>
        <w:t>efficienc</w:t>
      </w:r>
      <w:r>
        <w:rPr>
          <w:b/>
          <w:sz w:val="24"/>
        </w:rPr>
        <w:t>y</w:t>
      </w:r>
      <w:proofErr w:type="gramEnd"/>
      <w:r>
        <w:rPr>
          <w:b/>
          <w:spacing w:val="-1"/>
          <w:sz w:val="24"/>
        </w:rPr>
        <w:t xml:space="preserve"> </w:t>
      </w:r>
      <w:r>
        <w:rPr>
          <w:b/>
          <w:sz w:val="24"/>
        </w:rPr>
        <w:t>and</w:t>
      </w:r>
      <w:r>
        <w:rPr>
          <w:b/>
          <w:spacing w:val="-4"/>
          <w:sz w:val="24"/>
        </w:rPr>
        <w:t xml:space="preserve"> </w:t>
      </w:r>
      <w:r>
        <w:rPr>
          <w:b/>
          <w:sz w:val="24"/>
        </w:rPr>
        <w:t>effectiveness</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use</w:t>
      </w:r>
      <w:r>
        <w:rPr>
          <w:b/>
          <w:spacing w:val="-1"/>
          <w:sz w:val="24"/>
        </w:rPr>
        <w:t xml:space="preserve"> </w:t>
      </w:r>
      <w:r>
        <w:rPr>
          <w:b/>
          <w:sz w:val="24"/>
        </w:rPr>
        <w:t>of</w:t>
      </w:r>
      <w:r>
        <w:rPr>
          <w:b/>
          <w:spacing w:val="-4"/>
          <w:sz w:val="24"/>
        </w:rPr>
        <w:t xml:space="preserve"> </w:t>
      </w:r>
      <w:r>
        <w:rPr>
          <w:b/>
          <w:sz w:val="24"/>
        </w:rPr>
        <w:t>resources</w:t>
      </w:r>
    </w:p>
    <w:p w14:paraId="6605500B" w14:textId="77777777" w:rsidR="00407F46" w:rsidRDefault="00407F46">
      <w:pPr>
        <w:pStyle w:val="BodyText"/>
        <w:spacing w:before="10"/>
        <w:rPr>
          <w:b/>
          <w:sz w:val="20"/>
        </w:rPr>
      </w:pPr>
    </w:p>
    <w:p w14:paraId="74DCA004" w14:textId="77777777" w:rsidR="00407F46" w:rsidRDefault="00945025">
      <w:pPr>
        <w:pStyle w:val="BodyText"/>
        <w:ind w:left="120" w:right="104"/>
      </w:pPr>
      <w:r>
        <w:t>As described in the Financial Overview section, many of the amendments made to the</w:t>
      </w:r>
      <w:r>
        <w:rPr>
          <w:spacing w:val="1"/>
        </w:rPr>
        <w:t xml:space="preserve"> </w:t>
      </w:r>
      <w:r>
        <w:t>financial regime during 2020/21 remained in place during 2021/22 in response to the</w:t>
      </w:r>
      <w:r>
        <w:rPr>
          <w:spacing w:val="1"/>
        </w:rPr>
        <w:t xml:space="preserve"> </w:t>
      </w:r>
      <w:r>
        <w:t>ongoing challenges of the Covid-19 pandemic. The CCG has reported a £0.3m deficit at</w:t>
      </w:r>
      <w:r>
        <w:rPr>
          <w:spacing w:val="-64"/>
        </w:rPr>
        <w:t xml:space="preserve"> </w:t>
      </w:r>
      <w:r>
        <w:t>the end of 2021/22.</w:t>
      </w:r>
      <w:r>
        <w:rPr>
          <w:spacing w:val="1"/>
        </w:rPr>
        <w:t xml:space="preserve"> </w:t>
      </w:r>
      <w:r>
        <w:t>The CCG has repaid over £20m towards its accumulated deficit</w:t>
      </w:r>
      <w:r>
        <w:rPr>
          <w:spacing w:val="1"/>
        </w:rPr>
        <w:t xml:space="preserve"> </w:t>
      </w:r>
      <w:r>
        <w:t>across</w:t>
      </w:r>
      <w:r>
        <w:t xml:space="preserve"> the last five financial years, however we continue to carry forward a historic</w:t>
      </w:r>
      <w:r>
        <w:rPr>
          <w:spacing w:val="1"/>
        </w:rPr>
        <w:t xml:space="preserve"> </w:t>
      </w:r>
      <w:r>
        <w:t>deficit</w:t>
      </w:r>
      <w:r>
        <w:rPr>
          <w:spacing w:val="-1"/>
        </w:rPr>
        <w:t xml:space="preserve"> </w:t>
      </w:r>
      <w:r>
        <w:t>of £4 million.</w:t>
      </w:r>
    </w:p>
    <w:p w14:paraId="4EF3BA7B" w14:textId="77777777" w:rsidR="00407F46" w:rsidRDefault="00407F46">
      <w:pPr>
        <w:pStyle w:val="BodyText"/>
        <w:spacing w:before="10"/>
        <w:rPr>
          <w:sz w:val="20"/>
        </w:rPr>
      </w:pPr>
    </w:p>
    <w:p w14:paraId="7745D26D" w14:textId="77777777" w:rsidR="00407F46" w:rsidRDefault="00945025">
      <w:pPr>
        <w:pStyle w:val="BodyText"/>
        <w:spacing w:before="1"/>
        <w:ind w:left="120" w:right="160"/>
      </w:pPr>
      <w:r>
        <w:t xml:space="preserve">The MSE CCGs’ Finance and Performance Committees meeting in common (F&amp;P </w:t>
      </w:r>
      <w:proofErr w:type="spellStart"/>
      <w:r>
        <w:t>CiC</w:t>
      </w:r>
      <w:proofErr w:type="spellEnd"/>
      <w:proofErr w:type="gramStart"/>
      <w:r>
        <w:t>)</w:t>
      </w:r>
      <w:proofErr w:type="gramEnd"/>
      <w:r>
        <w:rPr>
          <w:spacing w:val="-64"/>
        </w:rPr>
        <w:t xml:space="preserve"> </w:t>
      </w:r>
      <w:r>
        <w:t>and the Board have each received regular financial reporting and had the opportunity</w:t>
      </w:r>
      <w:r>
        <w:rPr>
          <w:spacing w:val="1"/>
        </w:rPr>
        <w:t xml:space="preserve"> </w:t>
      </w:r>
      <w:r>
        <w:t>for</w:t>
      </w:r>
      <w:r>
        <w:rPr>
          <w:spacing w:val="-1"/>
        </w:rPr>
        <w:t xml:space="preserve"> </w:t>
      </w:r>
      <w:r>
        <w:t>detailed review of</w:t>
      </w:r>
      <w:r>
        <w:rPr>
          <w:spacing w:val="1"/>
        </w:rPr>
        <w:t xml:space="preserve"> </w:t>
      </w:r>
      <w:r>
        <w:t>the CCG’s</w:t>
      </w:r>
      <w:r>
        <w:rPr>
          <w:spacing w:val="-2"/>
        </w:rPr>
        <w:t xml:space="preserve"> </w:t>
      </w:r>
      <w:r>
        <w:t>position.</w:t>
      </w:r>
    </w:p>
    <w:p w14:paraId="4CA6A651" w14:textId="77777777" w:rsidR="00407F46" w:rsidRDefault="00407F46">
      <w:pPr>
        <w:pStyle w:val="BodyText"/>
        <w:spacing w:before="10"/>
        <w:rPr>
          <w:sz w:val="20"/>
        </w:rPr>
      </w:pPr>
    </w:p>
    <w:p w14:paraId="3047620B" w14:textId="77777777" w:rsidR="00407F46" w:rsidRDefault="00945025">
      <w:pPr>
        <w:pStyle w:val="BodyText"/>
        <w:ind w:left="120" w:right="198"/>
      </w:pPr>
      <w:r>
        <w:t xml:space="preserve">The F&amp;P </w:t>
      </w:r>
      <w:proofErr w:type="spellStart"/>
      <w:r>
        <w:t>CiC</w:t>
      </w:r>
      <w:proofErr w:type="spellEnd"/>
      <w:r>
        <w:t xml:space="preserve"> continued to monitor the CCG’s procurement and planning arrangements</w:t>
      </w:r>
      <w:r>
        <w:rPr>
          <w:spacing w:val="-65"/>
        </w:rPr>
        <w:t xml:space="preserve"> </w:t>
      </w:r>
      <w:proofErr w:type="gramStart"/>
      <w:r>
        <w:t>in</w:t>
      </w:r>
      <w:r>
        <w:rPr>
          <w:spacing w:val="-1"/>
        </w:rPr>
        <w:t xml:space="preserve"> </w:t>
      </w:r>
      <w:r>
        <w:t>order to</w:t>
      </w:r>
      <w:proofErr w:type="gramEnd"/>
      <w:r>
        <w:rPr>
          <w:spacing w:val="-1"/>
        </w:rPr>
        <w:t xml:space="preserve"> </w:t>
      </w:r>
      <w:r>
        <w:t>ensure value</w:t>
      </w:r>
      <w:r>
        <w:rPr>
          <w:spacing w:val="-1"/>
        </w:rPr>
        <w:t xml:space="preserve"> </w:t>
      </w:r>
      <w:r>
        <w:t>for</w:t>
      </w:r>
      <w:r>
        <w:rPr>
          <w:spacing w:val="-3"/>
        </w:rPr>
        <w:t xml:space="preserve"> </w:t>
      </w:r>
      <w:r>
        <w:t>money from commis</w:t>
      </w:r>
      <w:r>
        <w:t>sioned services.</w:t>
      </w:r>
    </w:p>
    <w:p w14:paraId="3D891A0F" w14:textId="77777777" w:rsidR="00407F46" w:rsidRDefault="00407F46">
      <w:pPr>
        <w:pStyle w:val="BodyText"/>
        <w:spacing w:before="10"/>
        <w:rPr>
          <w:sz w:val="20"/>
        </w:rPr>
      </w:pPr>
    </w:p>
    <w:p w14:paraId="4FB99807" w14:textId="77777777" w:rsidR="00407F46" w:rsidRDefault="00945025">
      <w:pPr>
        <w:pStyle w:val="BodyText"/>
        <w:ind w:left="120" w:right="679"/>
      </w:pPr>
      <w:r>
        <w:t>The CCG’s 2021/22 running (management) costs were marginally below permitted</w:t>
      </w:r>
      <w:r>
        <w:rPr>
          <w:spacing w:val="-64"/>
        </w:rPr>
        <w:t xml:space="preserve"> </w:t>
      </w:r>
      <w:r>
        <w:t>expenditure.</w:t>
      </w:r>
    </w:p>
    <w:p w14:paraId="1E0A1192" w14:textId="77777777" w:rsidR="00407F46" w:rsidRDefault="00407F46">
      <w:pPr>
        <w:pStyle w:val="BodyText"/>
        <w:spacing w:before="10"/>
        <w:rPr>
          <w:sz w:val="20"/>
        </w:rPr>
      </w:pPr>
    </w:p>
    <w:p w14:paraId="0350DD64" w14:textId="77777777" w:rsidR="00407F46" w:rsidRDefault="00945025">
      <w:pPr>
        <w:pStyle w:val="BodyText"/>
        <w:ind w:left="120" w:right="116"/>
      </w:pPr>
      <w:r>
        <w:pict w14:anchorId="0B0649E8">
          <v:rect id="docshape5" o:spid="_x0000_s1046" style="position:absolute;left:0;text-align:left;margin-left:532.4pt;margin-top:55.2pt;width:6pt;height:13.8pt;z-index:-20422144;mso-position-horizontal-relative:page" fillcolor="yellow" stroked="f">
            <w10:wrap anchorx="page"/>
          </v:rect>
        </w:pict>
      </w:r>
      <w:r>
        <w:t>The</w:t>
      </w:r>
      <w:r>
        <w:rPr>
          <w:spacing w:val="4"/>
        </w:rPr>
        <w:t xml:space="preserve"> </w:t>
      </w:r>
      <w:r>
        <w:t>Internal</w:t>
      </w:r>
      <w:r>
        <w:rPr>
          <w:spacing w:val="3"/>
        </w:rPr>
        <w:t xml:space="preserve"> </w:t>
      </w:r>
      <w:r>
        <w:t>Auditor</w:t>
      </w:r>
      <w:r>
        <w:rPr>
          <w:spacing w:val="4"/>
        </w:rPr>
        <w:t xml:space="preserve"> </w:t>
      </w:r>
      <w:r>
        <w:t>has</w:t>
      </w:r>
      <w:r>
        <w:rPr>
          <w:spacing w:val="4"/>
        </w:rPr>
        <w:t xml:space="preserve"> </w:t>
      </w:r>
      <w:r>
        <w:t>reviewed</w:t>
      </w:r>
      <w:r>
        <w:rPr>
          <w:spacing w:val="4"/>
        </w:rPr>
        <w:t xml:space="preserve"> </w:t>
      </w:r>
      <w:r>
        <w:t>the</w:t>
      </w:r>
      <w:r>
        <w:rPr>
          <w:spacing w:val="4"/>
        </w:rPr>
        <w:t xml:space="preserve"> </w:t>
      </w:r>
      <w:r>
        <w:t>CCG’s</w:t>
      </w:r>
      <w:r>
        <w:rPr>
          <w:spacing w:val="3"/>
        </w:rPr>
        <w:t xml:space="preserve"> </w:t>
      </w:r>
      <w:r>
        <w:t>financial</w:t>
      </w:r>
      <w:r>
        <w:rPr>
          <w:spacing w:val="4"/>
        </w:rPr>
        <w:t xml:space="preserve"> </w:t>
      </w:r>
      <w:r>
        <w:t>systems</w:t>
      </w:r>
      <w:r>
        <w:rPr>
          <w:spacing w:val="2"/>
        </w:rPr>
        <w:t xml:space="preserve"> </w:t>
      </w:r>
      <w:r>
        <w:t>and</w:t>
      </w:r>
      <w:r>
        <w:rPr>
          <w:spacing w:val="4"/>
        </w:rPr>
        <w:t xml:space="preserve"> </w:t>
      </w:r>
      <w:r>
        <w:t>processes,</w:t>
      </w:r>
      <w:r>
        <w:rPr>
          <w:spacing w:val="1"/>
        </w:rPr>
        <w:t xml:space="preserve"> </w:t>
      </w:r>
      <w:r>
        <w:t xml:space="preserve">including the arrangements for financial </w:t>
      </w:r>
      <w:proofErr w:type="gramStart"/>
      <w:r>
        <w:t>reporting</w:t>
      </w:r>
      <w:proofErr w:type="gramEnd"/>
      <w:r>
        <w:t xml:space="preserve"> and confirmed that the CCG has</w:t>
      </w:r>
      <w:r>
        <w:rPr>
          <w:spacing w:val="1"/>
        </w:rPr>
        <w:t xml:space="preserve"> </w:t>
      </w:r>
      <w:r>
        <w:t>reasonable arrangements in place. The external auditor’s comments on our</w:t>
      </w:r>
      <w:r>
        <w:rPr>
          <w:spacing w:val="1"/>
        </w:rPr>
        <w:t xml:space="preserve"> </w:t>
      </w:r>
      <w:r>
        <w:t xml:space="preserve">arrangements for securing economy, </w:t>
      </w:r>
      <w:proofErr w:type="gramStart"/>
      <w:r>
        <w:t>efficiency</w:t>
      </w:r>
      <w:proofErr w:type="gramEnd"/>
      <w:r>
        <w:t xml:space="preserve"> and effectiveness in use of resources in</w:t>
      </w:r>
      <w:r>
        <w:rPr>
          <w:spacing w:val="1"/>
        </w:rPr>
        <w:t xml:space="preserve"> </w:t>
      </w:r>
      <w:r>
        <w:t>2021/22 are in</w:t>
      </w:r>
      <w:r>
        <w:t>cluded in their report immediately preceding the Annual Accounts (page x</w:t>
      </w:r>
      <w:r>
        <w:rPr>
          <w:spacing w:val="-64"/>
        </w:rPr>
        <w:t xml:space="preserve"> </w:t>
      </w:r>
      <w:r>
        <w:t>onwards).</w:t>
      </w:r>
    </w:p>
    <w:p w14:paraId="504A0684" w14:textId="77777777" w:rsidR="00407F46" w:rsidRDefault="00407F46">
      <w:pPr>
        <w:pStyle w:val="BodyText"/>
        <w:spacing w:before="11"/>
        <w:rPr>
          <w:sz w:val="20"/>
        </w:rPr>
      </w:pPr>
    </w:p>
    <w:p w14:paraId="42E8D0D8" w14:textId="77777777" w:rsidR="00407F46" w:rsidRDefault="00945025">
      <w:pPr>
        <w:ind w:left="120"/>
        <w:rPr>
          <w:b/>
          <w:sz w:val="24"/>
        </w:rPr>
      </w:pPr>
      <w:r>
        <w:rPr>
          <w:b/>
          <w:sz w:val="24"/>
        </w:rPr>
        <w:t>Delegation</w:t>
      </w:r>
      <w:r>
        <w:rPr>
          <w:b/>
          <w:spacing w:val="-1"/>
          <w:sz w:val="24"/>
        </w:rPr>
        <w:t xml:space="preserve"> </w:t>
      </w:r>
      <w:r>
        <w:rPr>
          <w:b/>
          <w:sz w:val="24"/>
        </w:rPr>
        <w:t>of</w:t>
      </w:r>
      <w:r>
        <w:rPr>
          <w:b/>
          <w:spacing w:val="-3"/>
          <w:sz w:val="24"/>
        </w:rPr>
        <w:t xml:space="preserve"> </w:t>
      </w:r>
      <w:r>
        <w:rPr>
          <w:b/>
          <w:sz w:val="24"/>
        </w:rPr>
        <w:t>functions</w:t>
      </w:r>
    </w:p>
    <w:p w14:paraId="78A0C59B" w14:textId="77777777" w:rsidR="00407F46" w:rsidRDefault="00407F46">
      <w:pPr>
        <w:pStyle w:val="BodyText"/>
        <w:spacing w:before="10"/>
        <w:rPr>
          <w:b/>
          <w:sz w:val="20"/>
        </w:rPr>
      </w:pPr>
    </w:p>
    <w:p w14:paraId="4AC9D507" w14:textId="77777777" w:rsidR="00407F46" w:rsidRDefault="00945025">
      <w:pPr>
        <w:pStyle w:val="BodyText"/>
        <w:ind w:left="120" w:right="1532"/>
      </w:pPr>
      <w:r>
        <w:t>Acute services are commissioned by a central Mid and South Essex Acute</w:t>
      </w:r>
      <w:r>
        <w:rPr>
          <w:spacing w:val="-64"/>
        </w:rPr>
        <w:t xml:space="preserve"> </w:t>
      </w:r>
      <w:r>
        <w:t>Commissioning</w:t>
      </w:r>
      <w:r>
        <w:rPr>
          <w:spacing w:val="-2"/>
        </w:rPr>
        <w:t xml:space="preserve"> </w:t>
      </w:r>
      <w:r>
        <w:t>Team,</w:t>
      </w:r>
      <w:r>
        <w:rPr>
          <w:spacing w:val="-2"/>
        </w:rPr>
        <w:t xml:space="preserve"> </w:t>
      </w:r>
      <w:r>
        <w:t>which is hosted</w:t>
      </w:r>
      <w:r>
        <w:rPr>
          <w:spacing w:val="-2"/>
        </w:rPr>
        <w:t xml:space="preserve"> </w:t>
      </w:r>
      <w:r>
        <w:t>by</w:t>
      </w:r>
      <w:r>
        <w:rPr>
          <w:spacing w:val="-1"/>
        </w:rPr>
        <w:t xml:space="preserve"> </w:t>
      </w:r>
      <w:r>
        <w:t>Mid</w:t>
      </w:r>
      <w:r>
        <w:rPr>
          <w:spacing w:val="-2"/>
        </w:rPr>
        <w:t xml:space="preserve"> </w:t>
      </w:r>
      <w:r>
        <w:t>Essex CCG.</w:t>
      </w:r>
    </w:p>
    <w:p w14:paraId="3BFE41FD" w14:textId="77777777" w:rsidR="00407F46" w:rsidRDefault="00407F46">
      <w:pPr>
        <w:pStyle w:val="BodyText"/>
        <w:spacing w:before="10"/>
        <w:rPr>
          <w:sz w:val="20"/>
        </w:rPr>
      </w:pPr>
    </w:p>
    <w:p w14:paraId="24365596" w14:textId="77777777" w:rsidR="00407F46" w:rsidRDefault="00945025">
      <w:pPr>
        <w:pStyle w:val="BodyText"/>
        <w:ind w:left="120" w:right="159"/>
      </w:pPr>
      <w:r>
        <w:t>Acute adult and older</w:t>
      </w:r>
      <w:r>
        <w:t xml:space="preserve"> adult mental health services are commissioned by a central</w:t>
      </w:r>
      <w:r>
        <w:rPr>
          <w:spacing w:val="1"/>
        </w:rPr>
        <w:t xml:space="preserve"> </w:t>
      </w:r>
      <w:r>
        <w:t>mental health commissioning team hosted for Mid and South Essex by Thurrock CCG.</w:t>
      </w:r>
      <w:r>
        <w:rPr>
          <w:spacing w:val="1"/>
        </w:rPr>
        <w:t xml:space="preserve"> </w:t>
      </w:r>
      <w:r>
        <w:t>The individual placements team, which commissions placements for individuals with</w:t>
      </w:r>
      <w:r>
        <w:rPr>
          <w:spacing w:val="1"/>
        </w:rPr>
        <w:t xml:space="preserve"> </w:t>
      </w:r>
      <w:r>
        <w:t xml:space="preserve">Section 117 after-care rights as </w:t>
      </w:r>
      <w:r>
        <w:t>well as specialist placements for children and for adults</w:t>
      </w:r>
      <w:r>
        <w:rPr>
          <w:spacing w:val="-64"/>
        </w:rPr>
        <w:t xml:space="preserve"> </w:t>
      </w:r>
      <w:r>
        <w:t xml:space="preserve">requiring tertiary care, is hosted by </w:t>
      </w:r>
      <w:proofErr w:type="gramStart"/>
      <w:r>
        <w:t>North East</w:t>
      </w:r>
      <w:proofErr w:type="gramEnd"/>
      <w:r>
        <w:t xml:space="preserve"> Essex CCG, which provides this function</w:t>
      </w:r>
      <w:r>
        <w:rPr>
          <w:spacing w:val="-64"/>
        </w:rPr>
        <w:t xml:space="preserve"> </w:t>
      </w:r>
      <w:r>
        <w:t>on</w:t>
      </w:r>
      <w:r>
        <w:rPr>
          <w:spacing w:val="-1"/>
        </w:rPr>
        <w:t xml:space="preserve"> </w:t>
      </w:r>
      <w:r>
        <w:t>a</w:t>
      </w:r>
      <w:r>
        <w:rPr>
          <w:spacing w:val="-1"/>
        </w:rPr>
        <w:t xml:space="preserve"> </w:t>
      </w:r>
      <w:r>
        <w:t>pan-Essex</w:t>
      </w:r>
      <w:r>
        <w:rPr>
          <w:spacing w:val="-2"/>
        </w:rPr>
        <w:t xml:space="preserve"> </w:t>
      </w:r>
      <w:r>
        <w:t>basis.</w:t>
      </w:r>
    </w:p>
    <w:p w14:paraId="537E2AB1" w14:textId="77777777" w:rsidR="00407F46" w:rsidRDefault="00407F46">
      <w:pPr>
        <w:pStyle w:val="BodyText"/>
        <w:spacing w:before="8"/>
        <w:rPr>
          <w:sz w:val="20"/>
        </w:rPr>
      </w:pPr>
    </w:p>
    <w:p w14:paraId="2A38A1EB" w14:textId="77777777" w:rsidR="00407F46" w:rsidRDefault="00945025">
      <w:pPr>
        <w:pStyle w:val="BodyText"/>
        <w:ind w:left="120" w:right="612"/>
      </w:pPr>
      <w:r>
        <w:t>Early intervention (Tier 2- Local Authority) and Specialist Community Mental Health</w:t>
      </w:r>
      <w:r>
        <w:rPr>
          <w:spacing w:val="-64"/>
        </w:rPr>
        <w:t xml:space="preserve"> </w:t>
      </w:r>
      <w:r>
        <w:t>Se</w:t>
      </w:r>
      <w:r>
        <w:t>rvices</w:t>
      </w:r>
      <w:r>
        <w:rPr>
          <w:spacing w:val="-2"/>
        </w:rPr>
        <w:t xml:space="preserve"> </w:t>
      </w:r>
      <w:r>
        <w:t>(Tier</w:t>
      </w:r>
      <w:r>
        <w:rPr>
          <w:spacing w:val="-1"/>
        </w:rPr>
        <w:t xml:space="preserve"> </w:t>
      </w:r>
      <w:r>
        <w:t>3-</w:t>
      </w:r>
      <w:r>
        <w:rPr>
          <w:spacing w:val="-2"/>
        </w:rPr>
        <w:t xml:space="preserve"> </w:t>
      </w:r>
      <w:r>
        <w:t>CCGs)</w:t>
      </w:r>
      <w:r>
        <w:rPr>
          <w:spacing w:val="-2"/>
        </w:rPr>
        <w:t xml:space="preserve"> </w:t>
      </w:r>
      <w:r>
        <w:t>for</w:t>
      </w:r>
      <w:r>
        <w:rPr>
          <w:spacing w:val="-1"/>
        </w:rPr>
        <w:t xml:space="preserve"> </w:t>
      </w:r>
      <w:r>
        <w:t>Children is</w:t>
      </w:r>
      <w:r>
        <w:rPr>
          <w:spacing w:val="-1"/>
        </w:rPr>
        <w:t xml:space="preserve"> </w:t>
      </w:r>
      <w:r>
        <w:t>known</w:t>
      </w:r>
      <w:r>
        <w:rPr>
          <w:spacing w:val="-2"/>
        </w:rPr>
        <w:t xml:space="preserve"> </w:t>
      </w:r>
      <w:r>
        <w:t>as</w:t>
      </w:r>
      <w:r>
        <w:rPr>
          <w:spacing w:val="-1"/>
        </w:rPr>
        <w:t xml:space="preserve"> </w:t>
      </w:r>
      <w:r>
        <w:t>Southend,</w:t>
      </w:r>
      <w:r>
        <w:rPr>
          <w:spacing w:val="-3"/>
        </w:rPr>
        <w:t xml:space="preserve"> </w:t>
      </w:r>
      <w:proofErr w:type="gramStart"/>
      <w:r>
        <w:t>Essex</w:t>
      </w:r>
      <w:proofErr w:type="gramEnd"/>
      <w:r>
        <w:rPr>
          <w:spacing w:val="-4"/>
        </w:rPr>
        <w:t xml:space="preserve"> </w:t>
      </w:r>
      <w:r>
        <w:t>and</w:t>
      </w:r>
      <w:r>
        <w:rPr>
          <w:spacing w:val="-1"/>
        </w:rPr>
        <w:t xml:space="preserve"> </w:t>
      </w:r>
      <w:r>
        <w:t>Thurrock</w:t>
      </w:r>
    </w:p>
    <w:p w14:paraId="59A87123" w14:textId="77777777" w:rsidR="00407F46" w:rsidRDefault="00407F46">
      <w:pPr>
        <w:sectPr w:rsidR="00407F46">
          <w:pgSz w:w="11910" w:h="16840"/>
          <w:pgMar w:top="1320" w:right="1020" w:bottom="720" w:left="1320" w:header="0" w:footer="524" w:gutter="0"/>
          <w:cols w:space="720"/>
        </w:sectPr>
      </w:pPr>
    </w:p>
    <w:p w14:paraId="2E093178" w14:textId="77777777" w:rsidR="00407F46" w:rsidRDefault="00945025">
      <w:pPr>
        <w:pStyle w:val="BodyText"/>
        <w:spacing w:before="81"/>
        <w:ind w:left="120" w:right="118"/>
      </w:pPr>
      <w:r>
        <w:lastRenderedPageBreak/>
        <w:t>Children and Adolescent Mental Health Services (SET CAMHS). This has been</w:t>
      </w:r>
      <w:r>
        <w:rPr>
          <w:spacing w:val="1"/>
        </w:rPr>
        <w:t xml:space="preserve"> </w:t>
      </w:r>
      <w:r>
        <w:t>procured on a pan-Essex basis with a Commissioning Collaborative Agreement in place</w:t>
      </w:r>
      <w:r>
        <w:rPr>
          <w:spacing w:val="-64"/>
        </w:rPr>
        <w:t xml:space="preserve"> </w:t>
      </w:r>
      <w:r>
        <w:t>for all 10 partner organisations. West Essex CCG is the Host commissioner for this</w:t>
      </w:r>
      <w:r>
        <w:rPr>
          <w:spacing w:val="1"/>
        </w:rPr>
        <w:t xml:space="preserve"> </w:t>
      </w:r>
      <w:r>
        <w:t>service. Children’s in-patient services continue to be commissioned by NHS England</w:t>
      </w:r>
      <w:r>
        <w:rPr>
          <w:spacing w:val="1"/>
        </w:rPr>
        <w:t xml:space="preserve"> </w:t>
      </w:r>
      <w:r>
        <w:t>and ma</w:t>
      </w:r>
      <w:r>
        <w:t>naged through the establishment of the Provider Collaborative for Children’s</w:t>
      </w:r>
      <w:r>
        <w:rPr>
          <w:spacing w:val="1"/>
        </w:rPr>
        <w:t xml:space="preserve"> </w:t>
      </w:r>
      <w:r>
        <w:t>Mental</w:t>
      </w:r>
      <w:r>
        <w:rPr>
          <w:spacing w:val="-1"/>
        </w:rPr>
        <w:t xml:space="preserve"> </w:t>
      </w:r>
      <w:r>
        <w:t>Health.</w:t>
      </w:r>
    </w:p>
    <w:p w14:paraId="31BB95B2" w14:textId="77777777" w:rsidR="00407F46" w:rsidRDefault="00407F46">
      <w:pPr>
        <w:pStyle w:val="BodyText"/>
        <w:spacing w:before="10"/>
        <w:rPr>
          <w:sz w:val="20"/>
        </w:rPr>
      </w:pPr>
    </w:p>
    <w:p w14:paraId="046AA3FC" w14:textId="77777777" w:rsidR="00407F46" w:rsidRDefault="00945025">
      <w:pPr>
        <w:pStyle w:val="BodyText"/>
        <w:ind w:left="120" w:right="199"/>
      </w:pPr>
      <w:r>
        <w:t>Learning Disability (LD) services are commissioned by Essex County Council, with</w:t>
      </w:r>
      <w:r>
        <w:rPr>
          <w:spacing w:val="1"/>
        </w:rPr>
        <w:t xml:space="preserve"> </w:t>
      </w:r>
      <w:r>
        <w:t>Castle</w:t>
      </w:r>
      <w:r>
        <w:rPr>
          <w:spacing w:val="-3"/>
        </w:rPr>
        <w:t xml:space="preserve"> </w:t>
      </w:r>
      <w:r>
        <w:t>Point</w:t>
      </w:r>
      <w:r>
        <w:rPr>
          <w:spacing w:val="-2"/>
        </w:rPr>
        <w:t xml:space="preserve"> </w:t>
      </w:r>
      <w:r>
        <w:t>and</w:t>
      </w:r>
      <w:r>
        <w:rPr>
          <w:spacing w:val="-2"/>
        </w:rPr>
        <w:t xml:space="preserve"> </w:t>
      </w:r>
      <w:r>
        <w:t>Rochford</w:t>
      </w:r>
      <w:r>
        <w:rPr>
          <w:spacing w:val="-2"/>
        </w:rPr>
        <w:t xml:space="preserve"> </w:t>
      </w:r>
      <w:r>
        <w:t>and</w:t>
      </w:r>
      <w:r>
        <w:rPr>
          <w:spacing w:val="-2"/>
        </w:rPr>
        <w:t xml:space="preserve"> </w:t>
      </w:r>
      <w:r>
        <w:t>Southend</w:t>
      </w:r>
      <w:r>
        <w:rPr>
          <w:spacing w:val="-2"/>
        </w:rPr>
        <w:t xml:space="preserve"> </w:t>
      </w:r>
      <w:r>
        <w:t>CCGs</w:t>
      </w:r>
      <w:r>
        <w:rPr>
          <w:spacing w:val="-2"/>
        </w:rPr>
        <w:t xml:space="preserve"> </w:t>
      </w:r>
      <w:r>
        <w:t>leading</w:t>
      </w:r>
      <w:r>
        <w:rPr>
          <w:spacing w:val="-2"/>
        </w:rPr>
        <w:t xml:space="preserve"> </w:t>
      </w:r>
      <w:r>
        <w:t>on</w:t>
      </w:r>
      <w:r>
        <w:rPr>
          <w:spacing w:val="-2"/>
        </w:rPr>
        <w:t xml:space="preserve"> </w:t>
      </w:r>
      <w:r>
        <w:t>this</w:t>
      </w:r>
      <w:r>
        <w:rPr>
          <w:spacing w:val="-2"/>
        </w:rPr>
        <w:t xml:space="preserve"> </w:t>
      </w:r>
      <w:r>
        <w:t>for</w:t>
      </w:r>
      <w:r>
        <w:rPr>
          <w:spacing w:val="-5"/>
        </w:rPr>
        <w:t xml:space="preserve"> </w:t>
      </w:r>
      <w:r>
        <w:t>health</w:t>
      </w:r>
      <w:r>
        <w:rPr>
          <w:spacing w:val="-2"/>
        </w:rPr>
        <w:t xml:space="preserve"> </w:t>
      </w:r>
      <w:r>
        <w:t>for</w:t>
      </w:r>
      <w:r>
        <w:rPr>
          <w:spacing w:val="-2"/>
        </w:rPr>
        <w:t xml:space="preserve"> </w:t>
      </w:r>
      <w:r>
        <w:t>Mid</w:t>
      </w:r>
      <w:r>
        <w:rPr>
          <w:spacing w:val="-4"/>
        </w:rPr>
        <w:t xml:space="preserve"> </w:t>
      </w:r>
      <w:r>
        <w:t>and</w:t>
      </w:r>
      <w:r>
        <w:rPr>
          <w:spacing w:val="-64"/>
        </w:rPr>
        <w:t xml:space="preserve"> </w:t>
      </w:r>
      <w:r>
        <w:t>South</w:t>
      </w:r>
      <w:r>
        <w:rPr>
          <w:spacing w:val="-1"/>
        </w:rPr>
        <w:t xml:space="preserve"> </w:t>
      </w:r>
      <w:r>
        <w:t>Essex.</w:t>
      </w:r>
    </w:p>
    <w:p w14:paraId="0A21B79E" w14:textId="77777777" w:rsidR="00407F46" w:rsidRDefault="00407F46">
      <w:pPr>
        <w:pStyle w:val="BodyText"/>
        <w:spacing w:before="10"/>
        <w:rPr>
          <w:sz w:val="20"/>
        </w:rPr>
      </w:pPr>
    </w:p>
    <w:p w14:paraId="4A8DDD4C" w14:textId="77777777" w:rsidR="00407F46" w:rsidRDefault="00945025">
      <w:pPr>
        <w:pStyle w:val="BodyText"/>
        <w:ind w:left="120"/>
      </w:pPr>
      <w:r>
        <w:t>In common with other CCGs, the Executive Director of Nursing and Quality was a</w:t>
      </w:r>
      <w:r>
        <w:rPr>
          <w:spacing w:val="1"/>
        </w:rPr>
        <w:t xml:space="preserve"> </w:t>
      </w:r>
      <w:r>
        <w:t>member</w:t>
      </w:r>
      <w:r>
        <w:rPr>
          <w:spacing w:val="-2"/>
        </w:rPr>
        <w:t xml:space="preserve"> </w:t>
      </w:r>
      <w:r>
        <w:t>of</w:t>
      </w:r>
      <w:r>
        <w:rPr>
          <w:spacing w:val="-2"/>
        </w:rPr>
        <w:t xml:space="preserve"> </w:t>
      </w:r>
      <w:r>
        <w:t>the</w:t>
      </w:r>
      <w:r>
        <w:rPr>
          <w:spacing w:val="-3"/>
        </w:rPr>
        <w:t xml:space="preserve"> </w:t>
      </w:r>
      <w:r>
        <w:t>Quality</w:t>
      </w:r>
      <w:r>
        <w:rPr>
          <w:spacing w:val="-4"/>
        </w:rPr>
        <w:t xml:space="preserve"> </w:t>
      </w:r>
      <w:r>
        <w:t>Surveillance</w:t>
      </w:r>
      <w:r>
        <w:rPr>
          <w:spacing w:val="-3"/>
        </w:rPr>
        <w:t xml:space="preserve"> </w:t>
      </w:r>
      <w:r>
        <w:t>Group</w:t>
      </w:r>
      <w:r>
        <w:rPr>
          <w:spacing w:val="-4"/>
        </w:rPr>
        <w:t xml:space="preserve"> </w:t>
      </w:r>
      <w:r>
        <w:t>which</w:t>
      </w:r>
      <w:r>
        <w:rPr>
          <w:spacing w:val="-1"/>
        </w:rPr>
        <w:t xml:space="preserve"> </w:t>
      </w:r>
      <w:r>
        <w:t>allows</w:t>
      </w:r>
      <w:r>
        <w:rPr>
          <w:spacing w:val="-2"/>
        </w:rPr>
        <w:t xml:space="preserve"> </w:t>
      </w:r>
      <w:r>
        <w:t>quality</w:t>
      </w:r>
      <w:r>
        <w:rPr>
          <w:spacing w:val="-2"/>
        </w:rPr>
        <w:t xml:space="preserve"> </w:t>
      </w:r>
      <w:r>
        <w:t>intelligence</w:t>
      </w:r>
      <w:r>
        <w:rPr>
          <w:spacing w:val="-1"/>
        </w:rPr>
        <w:t xml:space="preserve"> </w:t>
      </w:r>
      <w:r>
        <w:t>to</w:t>
      </w:r>
      <w:r>
        <w:rPr>
          <w:spacing w:val="-4"/>
        </w:rPr>
        <w:t xml:space="preserve"> </w:t>
      </w:r>
      <w:r>
        <w:t>be</w:t>
      </w:r>
      <w:r>
        <w:rPr>
          <w:spacing w:val="-3"/>
        </w:rPr>
        <w:t xml:space="preserve"> </w:t>
      </w:r>
      <w:r>
        <w:t>shared</w:t>
      </w:r>
      <w:r>
        <w:rPr>
          <w:spacing w:val="-64"/>
        </w:rPr>
        <w:t xml:space="preserve"> </w:t>
      </w:r>
      <w:r>
        <w:t>across</w:t>
      </w:r>
      <w:r>
        <w:rPr>
          <w:spacing w:val="-1"/>
        </w:rPr>
        <w:t xml:space="preserve"> </w:t>
      </w:r>
      <w:r>
        <w:t>Essex</w:t>
      </w:r>
      <w:r>
        <w:rPr>
          <w:spacing w:val="-3"/>
        </w:rPr>
        <w:t xml:space="preserve"> </w:t>
      </w:r>
      <w:r>
        <w:t>with other commissioners</w:t>
      </w:r>
      <w:r>
        <w:rPr>
          <w:spacing w:val="-3"/>
        </w:rPr>
        <w:t xml:space="preserve"> </w:t>
      </w:r>
      <w:r>
        <w:t>and</w:t>
      </w:r>
      <w:r>
        <w:rPr>
          <w:spacing w:val="-2"/>
        </w:rPr>
        <w:t xml:space="preserve"> </w:t>
      </w:r>
      <w:r>
        <w:t>with the CQC.</w:t>
      </w:r>
    </w:p>
    <w:p w14:paraId="3F6F8F97" w14:textId="77777777" w:rsidR="00407F46" w:rsidRDefault="00407F46">
      <w:pPr>
        <w:pStyle w:val="BodyText"/>
        <w:spacing w:before="10"/>
        <w:rPr>
          <w:sz w:val="20"/>
        </w:rPr>
      </w:pPr>
    </w:p>
    <w:p w14:paraId="35E46BAC" w14:textId="77777777" w:rsidR="00407F46" w:rsidRDefault="00945025">
      <w:pPr>
        <w:pStyle w:val="BodyText"/>
        <w:spacing w:before="1"/>
        <w:ind w:left="120" w:right="132"/>
      </w:pPr>
      <w:r>
        <w:t>No adverse information has been received from third party assurance reports relating to</w:t>
      </w:r>
      <w:r>
        <w:rPr>
          <w:spacing w:val="-64"/>
        </w:rPr>
        <w:t xml:space="preserve"> </w:t>
      </w:r>
      <w:r>
        <w:t xml:space="preserve">West Essex’s host commissioner role for EWMHS or </w:t>
      </w:r>
      <w:proofErr w:type="gramStart"/>
      <w:r>
        <w:t>North East</w:t>
      </w:r>
      <w:proofErr w:type="gramEnd"/>
      <w:r>
        <w:t xml:space="preserve"> Essex CCG’s host</w:t>
      </w:r>
      <w:r>
        <w:rPr>
          <w:spacing w:val="1"/>
        </w:rPr>
        <w:t xml:space="preserve"> </w:t>
      </w:r>
      <w:r>
        <w:t>commissioner</w:t>
      </w:r>
      <w:r>
        <w:rPr>
          <w:spacing w:val="-1"/>
        </w:rPr>
        <w:t xml:space="preserve"> </w:t>
      </w:r>
      <w:r>
        <w:t>role for</w:t>
      </w:r>
      <w:r>
        <w:rPr>
          <w:spacing w:val="-3"/>
        </w:rPr>
        <w:t xml:space="preserve"> </w:t>
      </w:r>
      <w:r>
        <w:t>section</w:t>
      </w:r>
      <w:r>
        <w:rPr>
          <w:spacing w:val="-2"/>
        </w:rPr>
        <w:t xml:space="preserve"> </w:t>
      </w:r>
      <w:r>
        <w:t>117</w:t>
      </w:r>
      <w:r>
        <w:rPr>
          <w:spacing w:val="-2"/>
        </w:rPr>
        <w:t xml:space="preserve"> </w:t>
      </w:r>
      <w:r>
        <w:t>services.</w:t>
      </w:r>
    </w:p>
    <w:p w14:paraId="17037AD5" w14:textId="77777777" w:rsidR="00407F46" w:rsidRDefault="00407F46">
      <w:pPr>
        <w:pStyle w:val="BodyText"/>
        <w:spacing w:before="9"/>
        <w:rPr>
          <w:sz w:val="20"/>
        </w:rPr>
      </w:pPr>
    </w:p>
    <w:p w14:paraId="7B8BEC95" w14:textId="77777777" w:rsidR="00407F46" w:rsidRDefault="00945025">
      <w:pPr>
        <w:spacing w:before="1"/>
        <w:ind w:left="120"/>
        <w:rPr>
          <w:b/>
          <w:sz w:val="24"/>
        </w:rPr>
      </w:pPr>
      <w:r>
        <w:rPr>
          <w:b/>
          <w:sz w:val="24"/>
        </w:rPr>
        <w:t>Counter</w:t>
      </w:r>
      <w:r>
        <w:rPr>
          <w:b/>
          <w:spacing w:val="-2"/>
          <w:sz w:val="24"/>
        </w:rPr>
        <w:t xml:space="preserve"> </w:t>
      </w:r>
      <w:r>
        <w:rPr>
          <w:b/>
          <w:sz w:val="24"/>
        </w:rPr>
        <w:t>fraud</w:t>
      </w:r>
      <w:r>
        <w:rPr>
          <w:b/>
          <w:spacing w:val="-2"/>
          <w:sz w:val="24"/>
        </w:rPr>
        <w:t xml:space="preserve"> </w:t>
      </w:r>
      <w:r>
        <w:rPr>
          <w:b/>
          <w:sz w:val="24"/>
        </w:rPr>
        <w:t>arrangements</w:t>
      </w:r>
    </w:p>
    <w:p w14:paraId="41FFFA9A" w14:textId="77777777" w:rsidR="00407F46" w:rsidRDefault="00407F46">
      <w:pPr>
        <w:pStyle w:val="BodyText"/>
        <w:spacing w:before="9"/>
        <w:rPr>
          <w:b/>
          <w:sz w:val="20"/>
        </w:rPr>
      </w:pPr>
    </w:p>
    <w:p w14:paraId="143DC422" w14:textId="77777777" w:rsidR="00407F46" w:rsidRDefault="00945025">
      <w:pPr>
        <w:pStyle w:val="BodyText"/>
        <w:spacing w:before="1"/>
        <w:ind w:left="120" w:right="270"/>
      </w:pPr>
      <w:r>
        <w:t>An accredited Loca</w:t>
      </w:r>
      <w:r>
        <w:t>l Counter Fraud Specialist (LCFS), who is an employee of the</w:t>
      </w:r>
      <w:r>
        <w:rPr>
          <w:spacing w:val="1"/>
        </w:rPr>
        <w:t xml:space="preserve"> </w:t>
      </w:r>
      <w:r>
        <w:t>CCG’s</w:t>
      </w:r>
      <w:r>
        <w:rPr>
          <w:spacing w:val="-3"/>
        </w:rPr>
        <w:t xml:space="preserve"> </w:t>
      </w:r>
      <w:r>
        <w:t>internal</w:t>
      </w:r>
      <w:r>
        <w:rPr>
          <w:spacing w:val="-4"/>
        </w:rPr>
        <w:t xml:space="preserve"> </w:t>
      </w:r>
      <w:r>
        <w:t>auditors,</w:t>
      </w:r>
      <w:r>
        <w:rPr>
          <w:spacing w:val="-3"/>
        </w:rPr>
        <w:t xml:space="preserve"> </w:t>
      </w:r>
      <w:r>
        <w:t>is</w:t>
      </w:r>
      <w:r>
        <w:rPr>
          <w:spacing w:val="-4"/>
        </w:rPr>
        <w:t xml:space="preserve"> </w:t>
      </w:r>
      <w:r>
        <w:t>contracted</w:t>
      </w:r>
      <w:r>
        <w:rPr>
          <w:spacing w:val="-4"/>
        </w:rPr>
        <w:t xml:space="preserve"> </w:t>
      </w:r>
      <w:r>
        <w:t>to</w:t>
      </w:r>
      <w:r>
        <w:rPr>
          <w:spacing w:val="-5"/>
        </w:rPr>
        <w:t xml:space="preserve"> </w:t>
      </w:r>
      <w:r>
        <w:t>undertake</w:t>
      </w:r>
      <w:r>
        <w:rPr>
          <w:spacing w:val="-3"/>
        </w:rPr>
        <w:t xml:space="preserve"> </w:t>
      </w:r>
      <w:r>
        <w:t>counter</w:t>
      </w:r>
      <w:r>
        <w:rPr>
          <w:spacing w:val="-2"/>
        </w:rPr>
        <w:t xml:space="preserve"> </w:t>
      </w:r>
      <w:r>
        <w:t>fraud</w:t>
      </w:r>
      <w:r>
        <w:rPr>
          <w:spacing w:val="-3"/>
        </w:rPr>
        <w:t xml:space="preserve"> </w:t>
      </w:r>
      <w:r>
        <w:t>work</w:t>
      </w:r>
      <w:r>
        <w:rPr>
          <w:spacing w:val="-3"/>
        </w:rPr>
        <w:t xml:space="preserve"> </w:t>
      </w:r>
      <w:r>
        <w:t>proportionate</w:t>
      </w:r>
      <w:r>
        <w:rPr>
          <w:spacing w:val="-2"/>
        </w:rPr>
        <w:t xml:space="preserve"> </w:t>
      </w:r>
      <w:r>
        <w:t>to</w:t>
      </w:r>
      <w:r>
        <w:rPr>
          <w:spacing w:val="-64"/>
        </w:rPr>
        <w:t xml:space="preserve"> </w:t>
      </w:r>
      <w:r>
        <w:t>identified risks. The Audit Committee receives an update from the LCFS regarding any</w:t>
      </w:r>
      <w:r>
        <w:rPr>
          <w:spacing w:val="-64"/>
        </w:rPr>
        <w:t xml:space="preserve"> </w:t>
      </w:r>
      <w:r>
        <w:t>counter-fraud initiati</w:t>
      </w:r>
      <w:r>
        <w:t>ves or investigations at each meeting and reports progress and</w:t>
      </w:r>
      <w:r>
        <w:rPr>
          <w:spacing w:val="1"/>
        </w:rPr>
        <w:t xml:space="preserve"> </w:t>
      </w:r>
      <w:r>
        <w:t>outcomes</w:t>
      </w:r>
      <w:r>
        <w:rPr>
          <w:spacing w:val="-4"/>
        </w:rPr>
        <w:t xml:space="preserve"> </w:t>
      </w:r>
      <w:r>
        <w:t>against</w:t>
      </w:r>
      <w:r>
        <w:rPr>
          <w:spacing w:val="-2"/>
        </w:rPr>
        <w:t xml:space="preserve"> </w:t>
      </w:r>
      <w:r>
        <w:t>each of</w:t>
      </w:r>
      <w:r>
        <w:rPr>
          <w:spacing w:val="-3"/>
        </w:rPr>
        <w:t xml:space="preserve"> </w:t>
      </w:r>
      <w:r>
        <w:t>the</w:t>
      </w:r>
      <w:r>
        <w:rPr>
          <w:spacing w:val="-2"/>
        </w:rPr>
        <w:t xml:space="preserve"> </w:t>
      </w:r>
      <w:r>
        <w:t>Counter Fraud</w:t>
      </w:r>
      <w:r>
        <w:rPr>
          <w:spacing w:val="-3"/>
        </w:rPr>
        <w:t xml:space="preserve"> </w:t>
      </w:r>
      <w:r>
        <w:t>Functional Standards.</w:t>
      </w:r>
    </w:p>
    <w:p w14:paraId="209A0C31" w14:textId="77777777" w:rsidR="00407F46" w:rsidRDefault="00407F46">
      <w:pPr>
        <w:pStyle w:val="BodyText"/>
        <w:spacing w:before="10"/>
        <w:rPr>
          <w:sz w:val="20"/>
        </w:rPr>
      </w:pPr>
    </w:p>
    <w:p w14:paraId="50D28459" w14:textId="77777777" w:rsidR="00407F46" w:rsidRDefault="00945025">
      <w:pPr>
        <w:pStyle w:val="BodyText"/>
        <w:ind w:left="120" w:right="252"/>
      </w:pPr>
      <w:r>
        <w:t>There is executive support and direction from the Executive Chief Finance Officer for a</w:t>
      </w:r>
      <w:r>
        <w:rPr>
          <w:spacing w:val="-64"/>
        </w:rPr>
        <w:t xml:space="preserve"> </w:t>
      </w:r>
      <w:r>
        <w:t>proportionate proactive work plan to address identified risks. The Executive Chief</w:t>
      </w:r>
      <w:r>
        <w:rPr>
          <w:spacing w:val="1"/>
        </w:rPr>
        <w:t xml:space="preserve"> </w:t>
      </w:r>
      <w:r>
        <w:t>Finance Officer is the identified member of the executive team named within the Anti-</w:t>
      </w:r>
      <w:r>
        <w:rPr>
          <w:spacing w:val="1"/>
        </w:rPr>
        <w:t xml:space="preserve"> </w:t>
      </w:r>
      <w:r>
        <w:t>Fraud, Bribery and Corruption Policy who is proactively and demonstrably responsible</w:t>
      </w:r>
      <w:r>
        <w:rPr>
          <w:spacing w:val="1"/>
        </w:rPr>
        <w:t xml:space="preserve"> </w:t>
      </w:r>
      <w:r>
        <w:t>fo</w:t>
      </w:r>
      <w:r>
        <w:t>r</w:t>
      </w:r>
      <w:r>
        <w:rPr>
          <w:spacing w:val="-1"/>
        </w:rPr>
        <w:t xml:space="preserve"> </w:t>
      </w:r>
      <w:r>
        <w:t>tackling</w:t>
      </w:r>
      <w:r>
        <w:rPr>
          <w:spacing w:val="-2"/>
        </w:rPr>
        <w:t xml:space="preserve"> </w:t>
      </w:r>
      <w:r>
        <w:t xml:space="preserve">fraud, </w:t>
      </w:r>
      <w:proofErr w:type="gramStart"/>
      <w:r>
        <w:t>bribery</w:t>
      </w:r>
      <w:proofErr w:type="gramEnd"/>
      <w:r>
        <w:t xml:space="preserve"> and corruption.</w:t>
      </w:r>
    </w:p>
    <w:p w14:paraId="372C2E4A" w14:textId="77777777" w:rsidR="00407F46" w:rsidRDefault="00407F46">
      <w:pPr>
        <w:pStyle w:val="BodyText"/>
        <w:spacing w:before="10"/>
        <w:rPr>
          <w:sz w:val="20"/>
        </w:rPr>
      </w:pPr>
    </w:p>
    <w:p w14:paraId="34F88C33" w14:textId="77777777" w:rsidR="00407F46" w:rsidRDefault="00945025">
      <w:pPr>
        <w:pStyle w:val="BodyText"/>
        <w:ind w:left="120" w:right="164"/>
      </w:pPr>
      <w:r>
        <w:t>The CCG is committed to robustly investigating all reports of fraud, bribery and</w:t>
      </w:r>
      <w:r>
        <w:rPr>
          <w:spacing w:val="1"/>
        </w:rPr>
        <w:t xml:space="preserve"> </w:t>
      </w:r>
      <w:r>
        <w:t>corruption</w:t>
      </w:r>
      <w:r>
        <w:rPr>
          <w:spacing w:val="-4"/>
        </w:rPr>
        <w:t xml:space="preserve"> </w:t>
      </w:r>
      <w:r>
        <w:t>and</w:t>
      </w:r>
      <w:r>
        <w:rPr>
          <w:spacing w:val="-2"/>
        </w:rPr>
        <w:t xml:space="preserve"> </w:t>
      </w:r>
      <w:r>
        <w:t>will</w:t>
      </w:r>
      <w:r>
        <w:rPr>
          <w:spacing w:val="-2"/>
        </w:rPr>
        <w:t xml:space="preserve"> </w:t>
      </w:r>
      <w:r>
        <w:t>seek</w:t>
      </w:r>
      <w:r>
        <w:rPr>
          <w:spacing w:val="-2"/>
        </w:rPr>
        <w:t xml:space="preserve"> </w:t>
      </w:r>
      <w:r>
        <w:t>to</w:t>
      </w:r>
      <w:r>
        <w:rPr>
          <w:spacing w:val="-2"/>
        </w:rPr>
        <w:t xml:space="preserve"> </w:t>
      </w:r>
      <w:r>
        <w:t>recover</w:t>
      </w:r>
      <w:r>
        <w:rPr>
          <w:spacing w:val="-2"/>
        </w:rPr>
        <w:t xml:space="preserve"> </w:t>
      </w:r>
      <w:r>
        <w:t>lost</w:t>
      </w:r>
      <w:r>
        <w:rPr>
          <w:spacing w:val="-2"/>
        </w:rPr>
        <w:t xml:space="preserve"> </w:t>
      </w:r>
      <w:r>
        <w:t>NHS</w:t>
      </w:r>
      <w:r>
        <w:rPr>
          <w:spacing w:val="-4"/>
        </w:rPr>
        <w:t xml:space="preserve"> </w:t>
      </w:r>
      <w:r>
        <w:t>funds</w:t>
      </w:r>
      <w:r>
        <w:rPr>
          <w:spacing w:val="-2"/>
        </w:rPr>
        <w:t xml:space="preserve"> </w:t>
      </w:r>
      <w:proofErr w:type="gramStart"/>
      <w:r>
        <w:t>where</w:t>
      </w:r>
      <w:proofErr w:type="gramEnd"/>
      <w:r>
        <w:rPr>
          <w:spacing w:val="-4"/>
        </w:rPr>
        <w:t xml:space="preserve"> </w:t>
      </w:r>
      <w:r>
        <w:t>proportionate</w:t>
      </w:r>
      <w:r>
        <w:rPr>
          <w:spacing w:val="-3"/>
        </w:rPr>
        <w:t xml:space="preserve"> </w:t>
      </w:r>
      <w:r>
        <w:t>and</w:t>
      </w:r>
      <w:r>
        <w:rPr>
          <w:spacing w:val="-4"/>
        </w:rPr>
        <w:t xml:space="preserve"> </w:t>
      </w:r>
      <w:r>
        <w:t>necessary.</w:t>
      </w:r>
    </w:p>
    <w:p w14:paraId="3E2746A9" w14:textId="77777777" w:rsidR="00407F46" w:rsidRDefault="00407F46">
      <w:pPr>
        <w:pStyle w:val="BodyText"/>
        <w:spacing w:before="11"/>
        <w:rPr>
          <w:sz w:val="20"/>
        </w:rPr>
      </w:pPr>
    </w:p>
    <w:p w14:paraId="03CE9BD6" w14:textId="77777777" w:rsidR="00407F46" w:rsidRDefault="00945025">
      <w:pPr>
        <w:pStyle w:val="BodyText"/>
        <w:ind w:left="120" w:right="186"/>
      </w:pPr>
      <w:r>
        <w:t>At the end of each financial year, the CCG su</w:t>
      </w:r>
      <w:r>
        <w:t>bmits a self-assessment to the NHS</w:t>
      </w:r>
      <w:r>
        <w:rPr>
          <w:spacing w:val="1"/>
        </w:rPr>
        <w:t xml:space="preserve"> </w:t>
      </w:r>
      <w:r>
        <w:t>Counter Fraud Authority against the Counter Fraud Functional Standards for</w:t>
      </w:r>
      <w:r>
        <w:rPr>
          <w:spacing w:val="1"/>
        </w:rPr>
        <w:t xml:space="preserve"> </w:t>
      </w:r>
      <w:r>
        <w:t>Commissioners. The Executive Chief Finance Officer and Chair of the Audit Committee</w:t>
      </w:r>
      <w:r>
        <w:rPr>
          <w:spacing w:val="-64"/>
        </w:rPr>
        <w:t xml:space="preserve"> </w:t>
      </w:r>
      <w:r>
        <w:t>authorise the assessment which is part of the NHS Protect Stan</w:t>
      </w:r>
      <w:r>
        <w:t>dards for</w:t>
      </w:r>
      <w:r>
        <w:rPr>
          <w:spacing w:val="1"/>
        </w:rPr>
        <w:t xml:space="preserve"> </w:t>
      </w:r>
      <w:r>
        <w:t xml:space="preserve">Commissioners prior to submission. The CCG has achieved a </w:t>
      </w:r>
      <w:proofErr w:type="gramStart"/>
      <w:r>
        <w:t>Green</w:t>
      </w:r>
      <w:proofErr w:type="gramEnd"/>
      <w:r>
        <w:t xml:space="preserve"> rating for the</w:t>
      </w:r>
      <w:r>
        <w:rPr>
          <w:spacing w:val="1"/>
        </w:rPr>
        <w:t xml:space="preserve"> </w:t>
      </w:r>
      <w:r>
        <w:t>2021/22</w:t>
      </w:r>
      <w:r>
        <w:rPr>
          <w:spacing w:val="-3"/>
        </w:rPr>
        <w:t xml:space="preserve"> </w:t>
      </w:r>
      <w:r>
        <w:t>Counter Fraud Functional</w:t>
      </w:r>
      <w:r>
        <w:rPr>
          <w:spacing w:val="-4"/>
        </w:rPr>
        <w:t xml:space="preserve"> </w:t>
      </w:r>
      <w:r>
        <w:t>Standard</w:t>
      </w:r>
      <w:r>
        <w:rPr>
          <w:spacing w:val="-2"/>
        </w:rPr>
        <w:t xml:space="preserve"> </w:t>
      </w:r>
      <w:r>
        <w:t>Return.</w:t>
      </w:r>
    </w:p>
    <w:p w14:paraId="283D1D70" w14:textId="77777777" w:rsidR="00407F46" w:rsidRDefault="00407F46">
      <w:pPr>
        <w:pStyle w:val="BodyText"/>
        <w:spacing w:before="10"/>
        <w:rPr>
          <w:sz w:val="20"/>
        </w:rPr>
      </w:pPr>
    </w:p>
    <w:p w14:paraId="4B9F0A1C" w14:textId="77777777" w:rsidR="00407F46" w:rsidRDefault="00945025">
      <w:pPr>
        <w:ind w:left="120"/>
        <w:rPr>
          <w:b/>
          <w:sz w:val="24"/>
        </w:rPr>
      </w:pPr>
      <w:r>
        <w:rPr>
          <w:b/>
          <w:sz w:val="24"/>
        </w:rPr>
        <w:t>Head</w:t>
      </w:r>
      <w:r>
        <w:rPr>
          <w:b/>
          <w:spacing w:val="-1"/>
          <w:sz w:val="24"/>
        </w:rPr>
        <w:t xml:space="preserve"> </w:t>
      </w:r>
      <w:r>
        <w:rPr>
          <w:b/>
          <w:sz w:val="24"/>
        </w:rPr>
        <w:t>of</w:t>
      </w:r>
      <w:r>
        <w:rPr>
          <w:b/>
          <w:spacing w:val="-1"/>
          <w:sz w:val="24"/>
        </w:rPr>
        <w:t xml:space="preserve"> </w:t>
      </w:r>
      <w:r>
        <w:rPr>
          <w:b/>
          <w:sz w:val="24"/>
        </w:rPr>
        <w:t>Internal</w:t>
      </w:r>
      <w:r>
        <w:rPr>
          <w:b/>
          <w:spacing w:val="-1"/>
          <w:sz w:val="24"/>
        </w:rPr>
        <w:t xml:space="preserve"> </w:t>
      </w:r>
      <w:r>
        <w:rPr>
          <w:b/>
          <w:sz w:val="24"/>
        </w:rPr>
        <w:t>Audit Opinion</w:t>
      </w:r>
    </w:p>
    <w:p w14:paraId="2F53A565" w14:textId="77777777" w:rsidR="00407F46" w:rsidRDefault="00407F46">
      <w:pPr>
        <w:pStyle w:val="BodyText"/>
        <w:spacing w:before="8"/>
        <w:rPr>
          <w:b/>
          <w:sz w:val="20"/>
        </w:rPr>
      </w:pPr>
    </w:p>
    <w:p w14:paraId="36FCE9A3" w14:textId="77777777" w:rsidR="00407F46" w:rsidRDefault="00945025">
      <w:pPr>
        <w:pStyle w:val="BodyText"/>
        <w:ind w:left="120" w:right="344"/>
      </w:pPr>
      <w:r>
        <w:t>Following completion of the planned audit work for the financial year for the clinical</w:t>
      </w:r>
      <w:r>
        <w:rPr>
          <w:spacing w:val="1"/>
        </w:rPr>
        <w:t xml:space="preserve"> </w:t>
      </w:r>
      <w:r>
        <w:t>commissioning group, the Head of Internal Audit issued an independent and objective</w:t>
      </w:r>
      <w:r>
        <w:rPr>
          <w:spacing w:val="-64"/>
        </w:rPr>
        <w:t xml:space="preserve"> </w:t>
      </w:r>
      <w:r>
        <w:t>opinion on the adequacy and effectiveness of the clinical commissioning group’s</w:t>
      </w:r>
      <w:r>
        <w:rPr>
          <w:spacing w:val="1"/>
        </w:rPr>
        <w:t xml:space="preserve"> </w:t>
      </w:r>
      <w:r>
        <w:t>syste</w:t>
      </w:r>
      <w:r>
        <w:t>m</w:t>
      </w:r>
      <w:r>
        <w:rPr>
          <w:spacing w:val="-2"/>
        </w:rPr>
        <w:t xml:space="preserve"> </w:t>
      </w:r>
      <w:r>
        <w:t>of risk</w:t>
      </w:r>
      <w:r>
        <w:rPr>
          <w:spacing w:val="-3"/>
        </w:rPr>
        <w:t xml:space="preserve"> </w:t>
      </w:r>
      <w:r>
        <w:t xml:space="preserve">management, </w:t>
      </w:r>
      <w:proofErr w:type="gramStart"/>
      <w:r>
        <w:t>governance</w:t>
      </w:r>
      <w:proofErr w:type="gramEnd"/>
      <w:r>
        <w:rPr>
          <w:spacing w:val="-2"/>
        </w:rPr>
        <w:t xml:space="preserve"> </w:t>
      </w:r>
      <w:r>
        <w:t>and</w:t>
      </w:r>
      <w:r>
        <w:rPr>
          <w:spacing w:val="-3"/>
        </w:rPr>
        <w:t xml:space="preserve"> </w:t>
      </w:r>
      <w:r>
        <w:t>internal control.</w:t>
      </w:r>
    </w:p>
    <w:p w14:paraId="1F9BD2CE" w14:textId="77777777" w:rsidR="00407F46" w:rsidRDefault="00407F46">
      <w:pPr>
        <w:pStyle w:val="BodyText"/>
        <w:spacing w:before="10"/>
        <w:rPr>
          <w:sz w:val="20"/>
        </w:rPr>
      </w:pPr>
    </w:p>
    <w:p w14:paraId="37F2F257" w14:textId="77777777" w:rsidR="00407F46" w:rsidRDefault="00945025">
      <w:pPr>
        <w:pStyle w:val="BodyText"/>
        <w:ind w:left="120"/>
      </w:pPr>
      <w:r>
        <w:t>During</w:t>
      </w:r>
      <w:r>
        <w:rPr>
          <w:spacing w:val="-2"/>
        </w:rPr>
        <w:t xml:space="preserve"> </w:t>
      </w:r>
      <w:r>
        <w:t>2021/22</w:t>
      </w:r>
      <w:r>
        <w:rPr>
          <w:spacing w:val="-4"/>
        </w:rPr>
        <w:t xml:space="preserve"> </w:t>
      </w:r>
      <w:r>
        <w:t>Internal</w:t>
      </w:r>
      <w:r>
        <w:rPr>
          <w:spacing w:val="-2"/>
        </w:rPr>
        <w:t xml:space="preserve"> </w:t>
      </w:r>
      <w:r>
        <w:t>Audit</w:t>
      </w:r>
      <w:r>
        <w:rPr>
          <w:spacing w:val="-2"/>
        </w:rPr>
        <w:t xml:space="preserve"> </w:t>
      </w:r>
      <w:r>
        <w:t>issued</w:t>
      </w:r>
      <w:r>
        <w:rPr>
          <w:spacing w:val="-3"/>
        </w:rPr>
        <w:t xml:space="preserve"> </w:t>
      </w:r>
      <w:r>
        <w:t>the</w:t>
      </w:r>
      <w:r>
        <w:rPr>
          <w:spacing w:val="-4"/>
        </w:rPr>
        <w:t xml:space="preserve"> </w:t>
      </w:r>
      <w:r>
        <w:t>following</w:t>
      </w:r>
      <w:r>
        <w:rPr>
          <w:spacing w:val="-2"/>
        </w:rPr>
        <w:t xml:space="preserve"> </w:t>
      </w:r>
      <w:r>
        <w:t>audit</w:t>
      </w:r>
      <w:r>
        <w:rPr>
          <w:spacing w:val="-1"/>
        </w:rPr>
        <w:t xml:space="preserve"> </w:t>
      </w:r>
      <w:r>
        <w:t>reports:</w:t>
      </w:r>
    </w:p>
    <w:p w14:paraId="7E47D4B6" w14:textId="77777777" w:rsidR="00407F46" w:rsidRDefault="00407F46">
      <w:pPr>
        <w:sectPr w:rsidR="00407F46">
          <w:pgSz w:w="11910" w:h="16840"/>
          <w:pgMar w:top="1320" w:right="1020" w:bottom="720" w:left="1320" w:header="0" w:footer="52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167"/>
      </w:tblGrid>
      <w:tr w:rsidR="00407F46" w14:paraId="083C89AD" w14:textId="77777777">
        <w:trPr>
          <w:trHeight w:val="1043"/>
        </w:trPr>
        <w:tc>
          <w:tcPr>
            <w:tcW w:w="2547" w:type="dxa"/>
            <w:shd w:val="clear" w:color="auto" w:fill="4F81BC"/>
          </w:tcPr>
          <w:p w14:paraId="24B8338B" w14:textId="77777777" w:rsidR="00407F46" w:rsidRDefault="00407F46">
            <w:pPr>
              <w:pStyle w:val="TableParagraph"/>
              <w:spacing w:before="5"/>
              <w:rPr>
                <w:sz w:val="33"/>
              </w:rPr>
            </w:pPr>
          </w:p>
          <w:p w14:paraId="499E24DA" w14:textId="77777777" w:rsidR="00407F46" w:rsidRDefault="00945025">
            <w:pPr>
              <w:pStyle w:val="TableParagraph"/>
              <w:ind w:left="585"/>
              <w:rPr>
                <w:b/>
                <w:sz w:val="24"/>
              </w:rPr>
            </w:pPr>
            <w:r>
              <w:rPr>
                <w:b/>
                <w:color w:val="FFFFFF"/>
                <w:sz w:val="24"/>
              </w:rPr>
              <w:t>Assignment</w:t>
            </w:r>
          </w:p>
        </w:tc>
        <w:tc>
          <w:tcPr>
            <w:tcW w:w="6167" w:type="dxa"/>
            <w:shd w:val="clear" w:color="auto" w:fill="4F81BC"/>
          </w:tcPr>
          <w:p w14:paraId="52F8925D" w14:textId="77777777" w:rsidR="00407F46" w:rsidRDefault="00407F46">
            <w:pPr>
              <w:pStyle w:val="TableParagraph"/>
              <w:spacing w:before="5"/>
              <w:rPr>
                <w:sz w:val="33"/>
              </w:rPr>
            </w:pPr>
          </w:p>
          <w:p w14:paraId="2513EB74" w14:textId="77777777" w:rsidR="00407F46" w:rsidRDefault="00945025">
            <w:pPr>
              <w:pStyle w:val="TableParagraph"/>
              <w:ind w:left="1982"/>
              <w:rPr>
                <w:b/>
                <w:sz w:val="24"/>
              </w:rPr>
            </w:pPr>
            <w:r>
              <w:rPr>
                <w:b/>
                <w:color w:val="FFFFFF"/>
                <w:sz w:val="24"/>
              </w:rPr>
              <w:t>Assurance</w:t>
            </w:r>
            <w:r>
              <w:rPr>
                <w:b/>
                <w:color w:val="FFFFFF"/>
                <w:spacing w:val="-1"/>
                <w:sz w:val="24"/>
              </w:rPr>
              <w:t xml:space="preserve"> </w:t>
            </w:r>
            <w:r>
              <w:rPr>
                <w:b/>
                <w:color w:val="FFFFFF"/>
                <w:sz w:val="24"/>
              </w:rPr>
              <w:t>Opinion</w:t>
            </w:r>
          </w:p>
        </w:tc>
      </w:tr>
      <w:tr w:rsidR="00407F46" w14:paraId="5F74FBA9" w14:textId="77777777">
        <w:trPr>
          <w:trHeight w:val="275"/>
        </w:trPr>
        <w:tc>
          <w:tcPr>
            <w:tcW w:w="2547" w:type="dxa"/>
          </w:tcPr>
          <w:p w14:paraId="157A5EBC" w14:textId="77777777" w:rsidR="00407F46" w:rsidRDefault="00945025">
            <w:pPr>
              <w:pStyle w:val="TableParagraph"/>
              <w:spacing w:line="255" w:lineRule="exact"/>
              <w:ind w:left="107"/>
              <w:rPr>
                <w:sz w:val="24"/>
              </w:rPr>
            </w:pPr>
            <w:r>
              <w:rPr>
                <w:sz w:val="24"/>
              </w:rPr>
              <w:t>Cyber</w:t>
            </w:r>
            <w:r>
              <w:rPr>
                <w:spacing w:val="-1"/>
                <w:sz w:val="24"/>
              </w:rPr>
              <w:t xml:space="preserve"> </w:t>
            </w:r>
            <w:r>
              <w:rPr>
                <w:sz w:val="24"/>
              </w:rPr>
              <w:t>Security</w:t>
            </w:r>
          </w:p>
        </w:tc>
        <w:tc>
          <w:tcPr>
            <w:tcW w:w="6167" w:type="dxa"/>
          </w:tcPr>
          <w:p w14:paraId="1290FE35" w14:textId="77777777" w:rsidR="00407F46" w:rsidRDefault="00945025">
            <w:pPr>
              <w:pStyle w:val="TableParagraph"/>
              <w:spacing w:line="255" w:lineRule="exact"/>
              <w:ind w:left="107"/>
              <w:rPr>
                <w:sz w:val="24"/>
              </w:rPr>
            </w:pPr>
            <w:r>
              <w:rPr>
                <w:sz w:val="24"/>
              </w:rPr>
              <w:t>Requires</w:t>
            </w:r>
            <w:r>
              <w:rPr>
                <w:spacing w:val="-3"/>
                <w:sz w:val="24"/>
              </w:rPr>
              <w:t xml:space="preserve"> </w:t>
            </w:r>
            <w:r>
              <w:rPr>
                <w:sz w:val="24"/>
              </w:rPr>
              <w:t>Improvement</w:t>
            </w:r>
          </w:p>
        </w:tc>
      </w:tr>
      <w:tr w:rsidR="00407F46" w14:paraId="3057B714" w14:textId="77777777">
        <w:trPr>
          <w:trHeight w:val="551"/>
        </w:trPr>
        <w:tc>
          <w:tcPr>
            <w:tcW w:w="2547" w:type="dxa"/>
            <w:shd w:val="clear" w:color="auto" w:fill="DBE4F0"/>
          </w:tcPr>
          <w:p w14:paraId="25E77C61" w14:textId="77777777" w:rsidR="00407F46" w:rsidRDefault="00945025">
            <w:pPr>
              <w:pStyle w:val="TableParagraph"/>
              <w:spacing w:line="270" w:lineRule="atLeast"/>
              <w:ind w:left="107" w:right="171"/>
              <w:rPr>
                <w:sz w:val="24"/>
              </w:rPr>
            </w:pPr>
            <w:r>
              <w:rPr>
                <w:sz w:val="24"/>
              </w:rPr>
              <w:t>Data Security and</w:t>
            </w:r>
            <w:r>
              <w:rPr>
                <w:spacing w:val="1"/>
                <w:sz w:val="24"/>
              </w:rPr>
              <w:t xml:space="preserve"> </w:t>
            </w:r>
            <w:r>
              <w:rPr>
                <w:sz w:val="24"/>
              </w:rPr>
              <w:t>Protection</w:t>
            </w:r>
            <w:r>
              <w:rPr>
                <w:spacing w:val="-8"/>
                <w:sz w:val="24"/>
              </w:rPr>
              <w:t xml:space="preserve"> </w:t>
            </w:r>
            <w:r>
              <w:rPr>
                <w:sz w:val="24"/>
              </w:rPr>
              <w:t>Toolkit</w:t>
            </w:r>
            <w:r>
              <w:rPr>
                <w:spacing w:val="-8"/>
                <w:sz w:val="24"/>
              </w:rPr>
              <w:t xml:space="preserve"> </w:t>
            </w:r>
            <w:r>
              <w:rPr>
                <w:sz w:val="24"/>
              </w:rPr>
              <w:t>pt1</w:t>
            </w:r>
          </w:p>
        </w:tc>
        <w:tc>
          <w:tcPr>
            <w:tcW w:w="6167" w:type="dxa"/>
            <w:shd w:val="clear" w:color="auto" w:fill="DBE4F0"/>
          </w:tcPr>
          <w:p w14:paraId="3C9B63FD" w14:textId="77777777" w:rsidR="00407F46" w:rsidRDefault="00945025">
            <w:pPr>
              <w:pStyle w:val="TableParagraph"/>
              <w:spacing w:before="139"/>
              <w:ind w:left="107"/>
              <w:rPr>
                <w:sz w:val="24"/>
              </w:rPr>
            </w:pPr>
            <w:r>
              <w:rPr>
                <w:sz w:val="24"/>
              </w:rPr>
              <w:t>Reasonable</w:t>
            </w:r>
          </w:p>
        </w:tc>
      </w:tr>
      <w:tr w:rsidR="00407F46" w14:paraId="1C6E876B" w14:textId="77777777">
        <w:trPr>
          <w:trHeight w:val="551"/>
        </w:trPr>
        <w:tc>
          <w:tcPr>
            <w:tcW w:w="2547" w:type="dxa"/>
          </w:tcPr>
          <w:p w14:paraId="30174FC3" w14:textId="77777777" w:rsidR="00407F46" w:rsidRDefault="00945025">
            <w:pPr>
              <w:pStyle w:val="TableParagraph"/>
              <w:spacing w:line="270" w:lineRule="atLeast"/>
              <w:ind w:left="107" w:right="702"/>
              <w:rPr>
                <w:sz w:val="24"/>
              </w:rPr>
            </w:pPr>
            <w:r>
              <w:rPr>
                <w:sz w:val="24"/>
              </w:rPr>
              <w:t>Personal Health</w:t>
            </w:r>
            <w:r>
              <w:rPr>
                <w:spacing w:val="-64"/>
                <w:sz w:val="24"/>
              </w:rPr>
              <w:t xml:space="preserve"> </w:t>
            </w:r>
            <w:r>
              <w:rPr>
                <w:sz w:val="24"/>
              </w:rPr>
              <w:t>Budgets</w:t>
            </w:r>
          </w:p>
        </w:tc>
        <w:tc>
          <w:tcPr>
            <w:tcW w:w="6167" w:type="dxa"/>
          </w:tcPr>
          <w:p w14:paraId="095BA8FC" w14:textId="77777777" w:rsidR="00407F46" w:rsidRDefault="00945025">
            <w:pPr>
              <w:pStyle w:val="TableParagraph"/>
              <w:spacing w:before="139"/>
              <w:ind w:left="107"/>
              <w:rPr>
                <w:sz w:val="24"/>
              </w:rPr>
            </w:pPr>
            <w:r>
              <w:rPr>
                <w:sz w:val="24"/>
              </w:rPr>
              <w:t>Requires</w:t>
            </w:r>
            <w:r>
              <w:rPr>
                <w:spacing w:val="-3"/>
                <w:sz w:val="24"/>
              </w:rPr>
              <w:t xml:space="preserve"> </w:t>
            </w:r>
            <w:r>
              <w:rPr>
                <w:sz w:val="24"/>
              </w:rPr>
              <w:t>Improvement</w:t>
            </w:r>
          </w:p>
        </w:tc>
      </w:tr>
      <w:tr w:rsidR="00407F46" w14:paraId="22E77D6E" w14:textId="77777777">
        <w:trPr>
          <w:trHeight w:val="553"/>
        </w:trPr>
        <w:tc>
          <w:tcPr>
            <w:tcW w:w="2547" w:type="dxa"/>
            <w:shd w:val="clear" w:color="auto" w:fill="DBE4F0"/>
          </w:tcPr>
          <w:p w14:paraId="574DCC5E" w14:textId="77777777" w:rsidR="00407F46" w:rsidRDefault="00945025">
            <w:pPr>
              <w:pStyle w:val="TableParagraph"/>
              <w:spacing w:line="270" w:lineRule="atLeast"/>
              <w:ind w:left="107" w:right="969"/>
              <w:rPr>
                <w:sz w:val="24"/>
              </w:rPr>
            </w:pPr>
            <w:r>
              <w:rPr>
                <w:sz w:val="24"/>
              </w:rPr>
              <w:t>Key Financial</w:t>
            </w:r>
            <w:r>
              <w:rPr>
                <w:spacing w:val="-64"/>
                <w:sz w:val="24"/>
              </w:rPr>
              <w:t xml:space="preserve"> </w:t>
            </w:r>
            <w:r>
              <w:rPr>
                <w:sz w:val="24"/>
              </w:rPr>
              <w:t>Systems</w:t>
            </w:r>
          </w:p>
        </w:tc>
        <w:tc>
          <w:tcPr>
            <w:tcW w:w="6167" w:type="dxa"/>
            <w:shd w:val="clear" w:color="auto" w:fill="DBE4F0"/>
          </w:tcPr>
          <w:p w14:paraId="5EA60A56" w14:textId="77777777" w:rsidR="00407F46" w:rsidRDefault="00945025">
            <w:pPr>
              <w:pStyle w:val="TableParagraph"/>
              <w:spacing w:before="138"/>
              <w:ind w:left="107"/>
              <w:rPr>
                <w:sz w:val="24"/>
              </w:rPr>
            </w:pPr>
            <w:r>
              <w:rPr>
                <w:sz w:val="24"/>
              </w:rPr>
              <w:t>Substantial</w:t>
            </w:r>
          </w:p>
        </w:tc>
      </w:tr>
      <w:tr w:rsidR="00407F46" w14:paraId="59046121" w14:textId="77777777">
        <w:trPr>
          <w:trHeight w:val="552"/>
        </w:trPr>
        <w:tc>
          <w:tcPr>
            <w:tcW w:w="2547" w:type="dxa"/>
          </w:tcPr>
          <w:p w14:paraId="25C3A5ED" w14:textId="77777777" w:rsidR="00407F46" w:rsidRDefault="00945025">
            <w:pPr>
              <w:pStyle w:val="TableParagraph"/>
              <w:spacing w:line="276" w:lineRule="exact"/>
              <w:ind w:left="107" w:right="996"/>
              <w:rPr>
                <w:sz w:val="24"/>
              </w:rPr>
            </w:pPr>
            <w:r>
              <w:rPr>
                <w:sz w:val="24"/>
              </w:rPr>
              <w:t>Primary Care</w:t>
            </w:r>
            <w:r>
              <w:rPr>
                <w:spacing w:val="-64"/>
                <w:sz w:val="24"/>
              </w:rPr>
              <w:t xml:space="preserve"> </w:t>
            </w:r>
            <w:r>
              <w:rPr>
                <w:sz w:val="24"/>
              </w:rPr>
              <w:t>Governance</w:t>
            </w:r>
          </w:p>
        </w:tc>
        <w:tc>
          <w:tcPr>
            <w:tcW w:w="6167" w:type="dxa"/>
          </w:tcPr>
          <w:p w14:paraId="5DC13B14" w14:textId="77777777" w:rsidR="00407F46" w:rsidRDefault="00945025">
            <w:pPr>
              <w:pStyle w:val="TableParagraph"/>
              <w:spacing w:before="137"/>
              <w:ind w:left="107"/>
              <w:rPr>
                <w:sz w:val="24"/>
              </w:rPr>
            </w:pPr>
            <w:r>
              <w:rPr>
                <w:sz w:val="24"/>
              </w:rPr>
              <w:t>Reasonable</w:t>
            </w:r>
          </w:p>
        </w:tc>
      </w:tr>
      <w:tr w:rsidR="00407F46" w14:paraId="6B695FD9" w14:textId="77777777">
        <w:trPr>
          <w:trHeight w:val="275"/>
        </w:trPr>
        <w:tc>
          <w:tcPr>
            <w:tcW w:w="2547" w:type="dxa"/>
            <w:shd w:val="clear" w:color="auto" w:fill="DBE4F0"/>
          </w:tcPr>
          <w:p w14:paraId="180F1A4A" w14:textId="77777777" w:rsidR="00407F46" w:rsidRDefault="00945025">
            <w:pPr>
              <w:pStyle w:val="TableParagraph"/>
              <w:spacing w:line="255" w:lineRule="exact"/>
              <w:ind w:left="107"/>
              <w:rPr>
                <w:sz w:val="24"/>
              </w:rPr>
            </w:pPr>
            <w:r>
              <w:rPr>
                <w:sz w:val="24"/>
              </w:rPr>
              <w:t>Payroll</w:t>
            </w:r>
          </w:p>
        </w:tc>
        <w:tc>
          <w:tcPr>
            <w:tcW w:w="6167" w:type="dxa"/>
            <w:shd w:val="clear" w:color="auto" w:fill="DBE4F0"/>
          </w:tcPr>
          <w:p w14:paraId="1670408F" w14:textId="77777777" w:rsidR="00407F46" w:rsidRDefault="00945025">
            <w:pPr>
              <w:pStyle w:val="TableParagraph"/>
              <w:spacing w:line="255" w:lineRule="exact"/>
              <w:ind w:left="107"/>
              <w:rPr>
                <w:sz w:val="24"/>
              </w:rPr>
            </w:pPr>
            <w:r>
              <w:rPr>
                <w:sz w:val="24"/>
              </w:rPr>
              <w:t>Substantial</w:t>
            </w:r>
          </w:p>
        </w:tc>
      </w:tr>
      <w:tr w:rsidR="00407F46" w14:paraId="66F09657" w14:textId="77777777">
        <w:trPr>
          <w:trHeight w:val="275"/>
        </w:trPr>
        <w:tc>
          <w:tcPr>
            <w:tcW w:w="2547" w:type="dxa"/>
          </w:tcPr>
          <w:p w14:paraId="448F06FC" w14:textId="77777777" w:rsidR="00407F46" w:rsidRDefault="00945025">
            <w:pPr>
              <w:pStyle w:val="TableParagraph"/>
              <w:spacing w:line="255" w:lineRule="exact"/>
              <w:ind w:left="107"/>
              <w:rPr>
                <w:sz w:val="24"/>
              </w:rPr>
            </w:pPr>
            <w:r>
              <w:rPr>
                <w:sz w:val="24"/>
              </w:rPr>
              <w:t>Adult</w:t>
            </w:r>
            <w:r>
              <w:rPr>
                <w:spacing w:val="-4"/>
                <w:sz w:val="24"/>
              </w:rPr>
              <w:t xml:space="preserve"> </w:t>
            </w:r>
            <w:r>
              <w:rPr>
                <w:sz w:val="24"/>
              </w:rPr>
              <w:t>Safeguarding</w:t>
            </w:r>
          </w:p>
        </w:tc>
        <w:tc>
          <w:tcPr>
            <w:tcW w:w="6167" w:type="dxa"/>
          </w:tcPr>
          <w:p w14:paraId="3E0BD4D4" w14:textId="77777777" w:rsidR="00407F46" w:rsidRDefault="00945025">
            <w:pPr>
              <w:pStyle w:val="TableParagraph"/>
              <w:spacing w:line="255" w:lineRule="exact"/>
              <w:ind w:left="107"/>
              <w:rPr>
                <w:sz w:val="24"/>
              </w:rPr>
            </w:pPr>
            <w:r>
              <w:rPr>
                <w:sz w:val="24"/>
              </w:rPr>
              <w:t>Reasonable</w:t>
            </w:r>
          </w:p>
        </w:tc>
      </w:tr>
      <w:tr w:rsidR="00407F46" w14:paraId="7A42E1DE" w14:textId="77777777">
        <w:trPr>
          <w:trHeight w:val="827"/>
        </w:trPr>
        <w:tc>
          <w:tcPr>
            <w:tcW w:w="2547" w:type="dxa"/>
            <w:shd w:val="clear" w:color="auto" w:fill="DBE4F0"/>
          </w:tcPr>
          <w:p w14:paraId="36C472D4" w14:textId="77777777" w:rsidR="00407F46" w:rsidRDefault="00945025">
            <w:pPr>
              <w:pStyle w:val="TableParagraph"/>
              <w:spacing w:line="270" w:lineRule="atLeast"/>
              <w:ind w:left="107" w:right="370"/>
              <w:rPr>
                <w:sz w:val="24"/>
              </w:rPr>
            </w:pPr>
            <w:r>
              <w:rPr>
                <w:sz w:val="24"/>
              </w:rPr>
              <w:t>BAF Risk</w:t>
            </w:r>
            <w:r>
              <w:rPr>
                <w:spacing w:val="1"/>
                <w:sz w:val="24"/>
              </w:rPr>
              <w:t xml:space="preserve"> </w:t>
            </w:r>
            <w:r>
              <w:rPr>
                <w:sz w:val="24"/>
              </w:rPr>
              <w:t>Management and</w:t>
            </w:r>
            <w:r>
              <w:rPr>
                <w:spacing w:val="1"/>
                <w:sz w:val="24"/>
              </w:rPr>
              <w:t xml:space="preserve"> </w:t>
            </w:r>
            <w:r>
              <w:rPr>
                <w:sz w:val="24"/>
              </w:rPr>
              <w:t>Conflicts</w:t>
            </w:r>
            <w:r>
              <w:rPr>
                <w:spacing w:val="-7"/>
                <w:sz w:val="24"/>
              </w:rPr>
              <w:t xml:space="preserve"> </w:t>
            </w:r>
            <w:r>
              <w:rPr>
                <w:sz w:val="24"/>
              </w:rPr>
              <w:t>of</w:t>
            </w:r>
            <w:r>
              <w:rPr>
                <w:spacing w:val="-8"/>
                <w:sz w:val="24"/>
              </w:rPr>
              <w:t xml:space="preserve"> </w:t>
            </w:r>
            <w:r>
              <w:rPr>
                <w:sz w:val="24"/>
              </w:rPr>
              <w:t>Interest</w:t>
            </w:r>
          </w:p>
        </w:tc>
        <w:tc>
          <w:tcPr>
            <w:tcW w:w="6167" w:type="dxa"/>
            <w:shd w:val="clear" w:color="auto" w:fill="DBE4F0"/>
          </w:tcPr>
          <w:p w14:paraId="29760616" w14:textId="77777777" w:rsidR="00407F46" w:rsidRDefault="00407F46">
            <w:pPr>
              <w:pStyle w:val="TableParagraph"/>
              <w:rPr>
                <w:sz w:val="24"/>
              </w:rPr>
            </w:pPr>
          </w:p>
          <w:p w14:paraId="2FD43004" w14:textId="77777777" w:rsidR="00407F46" w:rsidRDefault="00945025">
            <w:pPr>
              <w:pStyle w:val="TableParagraph"/>
              <w:ind w:left="107"/>
              <w:rPr>
                <w:sz w:val="24"/>
              </w:rPr>
            </w:pPr>
            <w:r>
              <w:rPr>
                <w:sz w:val="24"/>
              </w:rPr>
              <w:t>Reasonable</w:t>
            </w:r>
          </w:p>
        </w:tc>
      </w:tr>
      <w:tr w:rsidR="00407F46" w14:paraId="619C59AD" w14:textId="77777777">
        <w:trPr>
          <w:trHeight w:val="830"/>
        </w:trPr>
        <w:tc>
          <w:tcPr>
            <w:tcW w:w="2547" w:type="dxa"/>
          </w:tcPr>
          <w:p w14:paraId="72DFE85F" w14:textId="77777777" w:rsidR="00407F46" w:rsidRDefault="00945025">
            <w:pPr>
              <w:pStyle w:val="TableParagraph"/>
              <w:spacing w:line="270" w:lineRule="atLeast"/>
              <w:ind w:left="107" w:right="238"/>
              <w:jc w:val="both"/>
              <w:rPr>
                <w:sz w:val="24"/>
              </w:rPr>
            </w:pPr>
            <w:r>
              <w:rPr>
                <w:sz w:val="24"/>
              </w:rPr>
              <w:t>Transformation Due</w:t>
            </w:r>
            <w:r>
              <w:rPr>
                <w:spacing w:val="1"/>
                <w:sz w:val="24"/>
              </w:rPr>
              <w:t xml:space="preserve"> </w:t>
            </w:r>
            <w:r>
              <w:rPr>
                <w:sz w:val="24"/>
              </w:rPr>
              <w:t>Diligence Assurance</w:t>
            </w:r>
            <w:r>
              <w:rPr>
                <w:spacing w:val="-64"/>
                <w:sz w:val="24"/>
              </w:rPr>
              <w:t xml:space="preserve"> </w:t>
            </w:r>
            <w:r>
              <w:rPr>
                <w:sz w:val="24"/>
              </w:rPr>
              <w:t>(Part I)</w:t>
            </w:r>
          </w:p>
        </w:tc>
        <w:tc>
          <w:tcPr>
            <w:tcW w:w="6167" w:type="dxa"/>
          </w:tcPr>
          <w:p w14:paraId="12E285EA" w14:textId="77777777" w:rsidR="00407F46" w:rsidRDefault="00407F46">
            <w:pPr>
              <w:pStyle w:val="TableParagraph"/>
              <w:spacing w:before="11"/>
              <w:rPr>
                <w:sz w:val="23"/>
              </w:rPr>
            </w:pPr>
          </w:p>
          <w:p w14:paraId="17383029" w14:textId="77777777" w:rsidR="00407F46" w:rsidRDefault="00945025">
            <w:pPr>
              <w:pStyle w:val="TableParagraph"/>
              <w:ind w:left="107"/>
              <w:rPr>
                <w:sz w:val="24"/>
              </w:rPr>
            </w:pPr>
            <w:r>
              <w:rPr>
                <w:sz w:val="24"/>
              </w:rPr>
              <w:t>Reasonable</w:t>
            </w:r>
          </w:p>
        </w:tc>
      </w:tr>
    </w:tbl>
    <w:p w14:paraId="4629384F" w14:textId="77777777" w:rsidR="00407F46" w:rsidRDefault="00407F46">
      <w:pPr>
        <w:pStyle w:val="BodyText"/>
        <w:rPr>
          <w:sz w:val="13"/>
        </w:rPr>
      </w:pPr>
    </w:p>
    <w:p w14:paraId="36620F35" w14:textId="77777777" w:rsidR="00407F46" w:rsidRDefault="00945025">
      <w:pPr>
        <w:pStyle w:val="BodyText"/>
        <w:spacing w:before="93"/>
        <w:ind w:left="120"/>
      </w:pPr>
      <w:r>
        <w:t>The</w:t>
      </w:r>
      <w:r>
        <w:rPr>
          <w:spacing w:val="-1"/>
        </w:rPr>
        <w:t xml:space="preserve"> </w:t>
      </w:r>
      <w:r>
        <w:t>result</w:t>
      </w:r>
      <w:r>
        <w:rPr>
          <w:spacing w:val="-4"/>
        </w:rPr>
        <w:t xml:space="preserve"> </w:t>
      </w:r>
      <w:r>
        <w:t>of</w:t>
      </w:r>
      <w:r>
        <w:rPr>
          <w:spacing w:val="-3"/>
        </w:rPr>
        <w:t xml:space="preserve"> </w:t>
      </w:r>
      <w:r>
        <w:t>the</w:t>
      </w:r>
      <w:r>
        <w:rPr>
          <w:spacing w:val="-3"/>
        </w:rPr>
        <w:t xml:space="preserve"> </w:t>
      </w:r>
      <w:r>
        <w:t>audits</w:t>
      </w:r>
      <w:r>
        <w:rPr>
          <w:spacing w:val="-4"/>
        </w:rPr>
        <w:t xml:space="preserve"> </w:t>
      </w:r>
      <w:r>
        <w:t>on</w:t>
      </w:r>
      <w:r>
        <w:rPr>
          <w:spacing w:val="-1"/>
        </w:rPr>
        <w:t xml:space="preserve"> </w:t>
      </w:r>
      <w:r>
        <w:t>cyber</w:t>
      </w:r>
      <w:r>
        <w:rPr>
          <w:spacing w:val="-1"/>
        </w:rPr>
        <w:t xml:space="preserve"> </w:t>
      </w:r>
      <w:r>
        <w:t>security</w:t>
      </w:r>
      <w:r>
        <w:rPr>
          <w:spacing w:val="-1"/>
        </w:rPr>
        <w:t xml:space="preserve"> </w:t>
      </w:r>
      <w:r>
        <w:t>and</w:t>
      </w:r>
      <w:r>
        <w:rPr>
          <w:spacing w:val="-3"/>
        </w:rPr>
        <w:t xml:space="preserve"> </w:t>
      </w:r>
      <w:r>
        <w:t>Personal</w:t>
      </w:r>
      <w:r>
        <w:rPr>
          <w:spacing w:val="-1"/>
        </w:rPr>
        <w:t xml:space="preserve"> </w:t>
      </w:r>
      <w:r>
        <w:t>Health</w:t>
      </w:r>
      <w:r>
        <w:rPr>
          <w:spacing w:val="-3"/>
        </w:rPr>
        <w:t xml:space="preserve"> </w:t>
      </w:r>
      <w:r>
        <w:t>Budgets</w:t>
      </w:r>
      <w:r>
        <w:rPr>
          <w:spacing w:val="-1"/>
        </w:rPr>
        <w:t xml:space="preserve"> </w:t>
      </w:r>
      <w:r>
        <w:t>(PHBs)</w:t>
      </w:r>
      <w:r>
        <w:rPr>
          <w:spacing w:val="-1"/>
        </w:rPr>
        <w:t xml:space="preserve"> </w:t>
      </w:r>
      <w:r>
        <w:t>was</w:t>
      </w:r>
      <w:r>
        <w:rPr>
          <w:spacing w:val="-64"/>
        </w:rPr>
        <w:t xml:space="preserve"> </w:t>
      </w:r>
      <w:r>
        <w:t>‘requires</w:t>
      </w:r>
      <w:r>
        <w:rPr>
          <w:spacing w:val="-1"/>
        </w:rPr>
        <w:t xml:space="preserve"> </w:t>
      </w:r>
      <w:r>
        <w:t>improvement’.</w:t>
      </w:r>
    </w:p>
    <w:p w14:paraId="6AEE3C4B" w14:textId="77777777" w:rsidR="00407F46" w:rsidRDefault="00407F46">
      <w:pPr>
        <w:pStyle w:val="BodyText"/>
        <w:spacing w:before="10"/>
        <w:rPr>
          <w:sz w:val="20"/>
        </w:rPr>
      </w:pPr>
    </w:p>
    <w:p w14:paraId="508BF37E" w14:textId="77777777" w:rsidR="00407F46" w:rsidRDefault="00945025">
      <w:pPr>
        <w:pStyle w:val="BodyText"/>
        <w:ind w:left="120" w:right="225"/>
      </w:pPr>
      <w:r>
        <w:t>In relation to cyber security, there were 10 ‘high’ priority recommendations made. The</w:t>
      </w:r>
      <w:r>
        <w:rPr>
          <w:spacing w:val="1"/>
        </w:rPr>
        <w:t xml:space="preserve"> </w:t>
      </w:r>
      <w:r>
        <w:t>Primary Care IT and Digital Board and Audit Committee monitored progress on</w:t>
      </w:r>
      <w:r>
        <w:rPr>
          <w:spacing w:val="1"/>
        </w:rPr>
        <w:t xml:space="preserve"> </w:t>
      </w:r>
      <w:r>
        <w:t>implementation of recommendations made by internal audit.</w:t>
      </w:r>
      <w:r>
        <w:rPr>
          <w:spacing w:val="1"/>
        </w:rPr>
        <w:t xml:space="preserve"> </w:t>
      </w:r>
      <w:r>
        <w:t>The MSE CCGs’</w:t>
      </w:r>
      <w:r>
        <w:rPr>
          <w:spacing w:val="1"/>
        </w:rPr>
        <w:t xml:space="preserve"> </w:t>
      </w:r>
      <w:r>
        <w:t>Associate Director of</w:t>
      </w:r>
      <w:r>
        <w:t xml:space="preserve"> IT and Digital attended the Audit Committee on 11 March 2022 to</w:t>
      </w:r>
      <w:r>
        <w:rPr>
          <w:spacing w:val="-64"/>
        </w:rPr>
        <w:t xml:space="preserve"> </w:t>
      </w:r>
      <w:r>
        <w:t>present his comprehensive report on action being taken to address all outstanding</w:t>
      </w:r>
      <w:r>
        <w:rPr>
          <w:spacing w:val="1"/>
        </w:rPr>
        <w:t xml:space="preserve"> </w:t>
      </w:r>
      <w:r>
        <w:t>recommendations.</w:t>
      </w:r>
      <w:r>
        <w:rPr>
          <w:spacing w:val="1"/>
        </w:rPr>
        <w:t xml:space="preserve"> </w:t>
      </w:r>
      <w:r>
        <w:t>As of 31 March 2022, there were 7 high priority agreed</w:t>
      </w:r>
      <w:r>
        <w:rPr>
          <w:spacing w:val="1"/>
        </w:rPr>
        <w:t xml:space="preserve"> </w:t>
      </w:r>
      <w:r>
        <w:t>management</w:t>
      </w:r>
      <w:r>
        <w:rPr>
          <w:spacing w:val="-3"/>
        </w:rPr>
        <w:t xml:space="preserve"> </w:t>
      </w:r>
      <w:r>
        <w:t>actions to be</w:t>
      </w:r>
      <w:r>
        <w:rPr>
          <w:spacing w:val="-2"/>
        </w:rPr>
        <w:t xml:space="preserve"> </w:t>
      </w:r>
      <w:r>
        <w:t>completed.</w:t>
      </w:r>
    </w:p>
    <w:p w14:paraId="2409187E" w14:textId="77777777" w:rsidR="00407F46" w:rsidRDefault="00407F46">
      <w:pPr>
        <w:pStyle w:val="BodyText"/>
        <w:spacing w:before="10"/>
        <w:rPr>
          <w:sz w:val="20"/>
        </w:rPr>
      </w:pPr>
    </w:p>
    <w:p w14:paraId="0BFD6CF3" w14:textId="77777777" w:rsidR="00407F46" w:rsidRDefault="00945025">
      <w:pPr>
        <w:pStyle w:val="BodyText"/>
        <w:ind w:left="120" w:right="199"/>
      </w:pPr>
      <w:r>
        <w:t>In</w:t>
      </w:r>
      <w:r>
        <w:rPr>
          <w:spacing w:val="3"/>
        </w:rPr>
        <w:t xml:space="preserve"> </w:t>
      </w:r>
      <w:r>
        <w:t>relation</w:t>
      </w:r>
      <w:r>
        <w:rPr>
          <w:spacing w:val="3"/>
        </w:rPr>
        <w:t xml:space="preserve"> </w:t>
      </w:r>
      <w:r>
        <w:t>to</w:t>
      </w:r>
      <w:r>
        <w:rPr>
          <w:spacing w:val="3"/>
        </w:rPr>
        <w:t xml:space="preserve"> </w:t>
      </w:r>
      <w:r>
        <w:t>PHBs,</w:t>
      </w:r>
      <w:r>
        <w:rPr>
          <w:spacing w:val="1"/>
        </w:rPr>
        <w:t xml:space="preserve"> </w:t>
      </w:r>
      <w:r>
        <w:t>there</w:t>
      </w:r>
      <w:r>
        <w:rPr>
          <w:spacing w:val="3"/>
        </w:rPr>
        <w:t xml:space="preserve"> </w:t>
      </w:r>
      <w:r>
        <w:t>were 2</w:t>
      </w:r>
      <w:r>
        <w:rPr>
          <w:spacing w:val="3"/>
        </w:rPr>
        <w:t xml:space="preserve"> </w:t>
      </w:r>
      <w:r>
        <w:t>‘high’ priority</w:t>
      </w:r>
      <w:r>
        <w:rPr>
          <w:spacing w:val="3"/>
        </w:rPr>
        <w:t xml:space="preserve"> </w:t>
      </w:r>
      <w:r>
        <w:t>recommendations made</w:t>
      </w:r>
      <w:r>
        <w:rPr>
          <w:spacing w:val="2"/>
        </w:rPr>
        <w:t xml:space="preserve"> </w:t>
      </w:r>
      <w:r>
        <w:t>in</w:t>
      </w:r>
      <w:r>
        <w:rPr>
          <w:spacing w:val="3"/>
        </w:rPr>
        <w:t xml:space="preserve"> </w:t>
      </w:r>
      <w:r>
        <w:t>relation</w:t>
      </w:r>
      <w:r>
        <w:rPr>
          <w:spacing w:val="3"/>
        </w:rPr>
        <w:t xml:space="preserve"> </w:t>
      </w:r>
      <w:r>
        <w:t>to</w:t>
      </w:r>
      <w:r>
        <w:rPr>
          <w:spacing w:val="1"/>
        </w:rPr>
        <w:t xml:space="preserve"> </w:t>
      </w:r>
      <w:r>
        <w:t>Mid Essex CCG.   The MSE Programme Lead for Personalised Care (which</w:t>
      </w:r>
      <w:r>
        <w:rPr>
          <w:spacing w:val="1"/>
        </w:rPr>
        <w:t xml:space="preserve"> </w:t>
      </w:r>
      <w:r>
        <w:t>incorporates PHBs) attended the Audit Committees meeting in common on 15 October</w:t>
      </w:r>
      <w:r>
        <w:rPr>
          <w:spacing w:val="1"/>
        </w:rPr>
        <w:t xml:space="preserve"> </w:t>
      </w:r>
      <w:r>
        <w:t>2021 and the Patient</w:t>
      </w:r>
      <w:r>
        <w:t xml:space="preserve"> Safety and Quality Committees meeting in common on 8 March</w:t>
      </w:r>
      <w:r>
        <w:rPr>
          <w:spacing w:val="1"/>
        </w:rPr>
        <w:t xml:space="preserve"> </w:t>
      </w:r>
      <w:r>
        <w:t>2022</w:t>
      </w:r>
      <w:r>
        <w:rPr>
          <w:spacing w:val="-3"/>
        </w:rPr>
        <w:t xml:space="preserve"> </w:t>
      </w:r>
      <w:r>
        <w:t>to</w:t>
      </w:r>
      <w:r>
        <w:rPr>
          <w:spacing w:val="-4"/>
        </w:rPr>
        <w:t xml:space="preserve"> </w:t>
      </w:r>
      <w:r>
        <w:t>provide</w:t>
      </w:r>
      <w:r>
        <w:rPr>
          <w:spacing w:val="-2"/>
        </w:rPr>
        <w:t xml:space="preserve"> </w:t>
      </w:r>
      <w:r>
        <w:t>an</w:t>
      </w:r>
      <w:r>
        <w:rPr>
          <w:spacing w:val="-2"/>
        </w:rPr>
        <w:t xml:space="preserve"> </w:t>
      </w:r>
      <w:r>
        <w:t>update</w:t>
      </w:r>
      <w:r>
        <w:rPr>
          <w:spacing w:val="-3"/>
        </w:rPr>
        <w:t xml:space="preserve"> </w:t>
      </w:r>
      <w:r>
        <w:t>on</w:t>
      </w:r>
      <w:r>
        <w:rPr>
          <w:spacing w:val="-2"/>
        </w:rPr>
        <w:t xml:space="preserve"> </w:t>
      </w:r>
      <w:r>
        <w:t>implementation</w:t>
      </w:r>
      <w:r>
        <w:rPr>
          <w:spacing w:val="-4"/>
        </w:rPr>
        <w:t xml:space="preserve"> </w:t>
      </w:r>
      <w:r>
        <w:t>of</w:t>
      </w:r>
      <w:r>
        <w:rPr>
          <w:spacing w:val="-2"/>
        </w:rPr>
        <w:t xml:space="preserve"> </w:t>
      </w:r>
      <w:r>
        <w:t>internal</w:t>
      </w:r>
      <w:r>
        <w:rPr>
          <w:spacing w:val="-2"/>
        </w:rPr>
        <w:t xml:space="preserve"> </w:t>
      </w:r>
      <w:r>
        <w:t>audit</w:t>
      </w:r>
      <w:r>
        <w:rPr>
          <w:spacing w:val="-2"/>
        </w:rPr>
        <w:t xml:space="preserve"> </w:t>
      </w:r>
      <w:r>
        <w:t>recommendations.</w:t>
      </w:r>
      <w:r>
        <w:rPr>
          <w:spacing w:val="61"/>
        </w:rPr>
        <w:t xml:space="preserve"> </w:t>
      </w:r>
      <w:r>
        <w:t>As</w:t>
      </w:r>
      <w:r>
        <w:rPr>
          <w:spacing w:val="-4"/>
        </w:rPr>
        <w:t xml:space="preserve"> </w:t>
      </w:r>
      <w:r>
        <w:t>of</w:t>
      </w:r>
      <w:r>
        <w:rPr>
          <w:spacing w:val="-64"/>
        </w:rPr>
        <w:t xml:space="preserve"> </w:t>
      </w:r>
      <w:r>
        <w:t>31</w:t>
      </w:r>
      <w:r>
        <w:rPr>
          <w:spacing w:val="-1"/>
        </w:rPr>
        <w:t xml:space="preserve"> </w:t>
      </w:r>
      <w:r>
        <w:t>March</w:t>
      </w:r>
      <w:r>
        <w:rPr>
          <w:spacing w:val="-2"/>
        </w:rPr>
        <w:t xml:space="preserve"> </w:t>
      </w:r>
      <w:r>
        <w:t>2022,</w:t>
      </w:r>
      <w:r>
        <w:rPr>
          <w:spacing w:val="-3"/>
        </w:rPr>
        <w:t xml:space="preserve"> </w:t>
      </w:r>
      <w:r>
        <w:t>1</w:t>
      </w:r>
      <w:r>
        <w:rPr>
          <w:spacing w:val="-1"/>
        </w:rPr>
        <w:t xml:space="preserve"> </w:t>
      </w:r>
      <w:r>
        <w:t>high</w:t>
      </w:r>
      <w:r>
        <w:rPr>
          <w:spacing w:val="-3"/>
        </w:rPr>
        <w:t xml:space="preserve"> </w:t>
      </w:r>
      <w:r>
        <w:t>priority</w:t>
      </w:r>
      <w:r>
        <w:rPr>
          <w:spacing w:val="-1"/>
        </w:rPr>
        <w:t xml:space="preserve"> </w:t>
      </w:r>
      <w:r>
        <w:t>management</w:t>
      </w:r>
      <w:r>
        <w:rPr>
          <w:spacing w:val="-2"/>
        </w:rPr>
        <w:t xml:space="preserve"> </w:t>
      </w:r>
      <w:r>
        <w:t>action</w:t>
      </w:r>
      <w:r>
        <w:rPr>
          <w:spacing w:val="-1"/>
        </w:rPr>
        <w:t xml:space="preserve"> </w:t>
      </w:r>
      <w:r>
        <w:t>remained</w:t>
      </w:r>
      <w:r>
        <w:rPr>
          <w:spacing w:val="-1"/>
        </w:rPr>
        <w:t xml:space="preserve"> </w:t>
      </w:r>
      <w:r>
        <w:t>to</w:t>
      </w:r>
      <w:r>
        <w:rPr>
          <w:spacing w:val="-1"/>
        </w:rPr>
        <w:t xml:space="preserve"> </w:t>
      </w:r>
      <w:r>
        <w:t>be</w:t>
      </w:r>
      <w:r>
        <w:rPr>
          <w:spacing w:val="-1"/>
        </w:rPr>
        <w:t xml:space="preserve"> </w:t>
      </w:r>
      <w:r>
        <w:t>completed.</w:t>
      </w:r>
    </w:p>
    <w:p w14:paraId="14494B38" w14:textId="77777777" w:rsidR="00407F46" w:rsidRDefault="00407F46">
      <w:pPr>
        <w:pStyle w:val="BodyText"/>
        <w:spacing w:before="11"/>
        <w:rPr>
          <w:sz w:val="20"/>
        </w:rPr>
      </w:pPr>
    </w:p>
    <w:p w14:paraId="5AD76BDF" w14:textId="77777777" w:rsidR="00407F46" w:rsidRDefault="00945025">
      <w:pPr>
        <w:pStyle w:val="BodyText"/>
        <w:ind w:left="120" w:right="251"/>
      </w:pPr>
      <w:r>
        <w:t>Action plans have been established to address all recommendations made in the other</w:t>
      </w:r>
      <w:r>
        <w:rPr>
          <w:spacing w:val="-64"/>
        </w:rPr>
        <w:t xml:space="preserve"> </w:t>
      </w:r>
      <w:r>
        <w:t>internal</w:t>
      </w:r>
      <w:r>
        <w:rPr>
          <w:spacing w:val="-5"/>
        </w:rPr>
        <w:t xml:space="preserve"> </w:t>
      </w:r>
      <w:r>
        <w:t>audit</w:t>
      </w:r>
      <w:r>
        <w:rPr>
          <w:spacing w:val="-5"/>
        </w:rPr>
        <w:t xml:space="preserve"> </w:t>
      </w:r>
      <w:r>
        <w:t>reports.</w:t>
      </w:r>
      <w:r>
        <w:rPr>
          <w:spacing w:val="-3"/>
        </w:rPr>
        <w:t xml:space="preserve"> </w:t>
      </w:r>
      <w:r>
        <w:t>Regular</w:t>
      </w:r>
      <w:r>
        <w:rPr>
          <w:spacing w:val="-2"/>
        </w:rPr>
        <w:t xml:space="preserve"> </w:t>
      </w:r>
      <w:r>
        <w:t>updates</w:t>
      </w:r>
      <w:r>
        <w:rPr>
          <w:spacing w:val="-3"/>
        </w:rPr>
        <w:t xml:space="preserve"> </w:t>
      </w:r>
      <w:r>
        <w:t>on</w:t>
      </w:r>
      <w:r>
        <w:rPr>
          <w:spacing w:val="-4"/>
        </w:rPr>
        <w:t xml:space="preserve"> </w:t>
      </w:r>
      <w:r>
        <w:t>progress</w:t>
      </w:r>
      <w:r>
        <w:rPr>
          <w:spacing w:val="-2"/>
        </w:rPr>
        <w:t xml:space="preserve"> </w:t>
      </w:r>
      <w:r>
        <w:t>are</w:t>
      </w:r>
      <w:r>
        <w:rPr>
          <w:spacing w:val="-1"/>
        </w:rPr>
        <w:t xml:space="preserve"> </w:t>
      </w:r>
      <w:r>
        <w:t>submitted</w:t>
      </w:r>
      <w:r>
        <w:rPr>
          <w:spacing w:val="-4"/>
        </w:rPr>
        <w:t xml:space="preserve"> </w:t>
      </w:r>
      <w:r>
        <w:t>to</w:t>
      </w:r>
      <w:r>
        <w:rPr>
          <w:spacing w:val="-2"/>
        </w:rPr>
        <w:t xml:space="preserve"> </w:t>
      </w:r>
      <w:r>
        <w:t>Audit</w:t>
      </w:r>
      <w:r>
        <w:rPr>
          <w:spacing w:val="-1"/>
        </w:rPr>
        <w:t xml:space="preserve"> </w:t>
      </w:r>
      <w:r>
        <w:t>Committee.</w:t>
      </w:r>
    </w:p>
    <w:p w14:paraId="155243A0" w14:textId="77777777" w:rsidR="00407F46" w:rsidRDefault="00407F46">
      <w:pPr>
        <w:pStyle w:val="BodyText"/>
        <w:spacing w:before="10"/>
        <w:rPr>
          <w:sz w:val="20"/>
        </w:rPr>
      </w:pPr>
    </w:p>
    <w:p w14:paraId="0FF8FD09" w14:textId="77777777" w:rsidR="00407F46" w:rsidRDefault="00945025">
      <w:pPr>
        <w:ind w:left="120"/>
        <w:rPr>
          <w:b/>
          <w:sz w:val="24"/>
        </w:rPr>
      </w:pPr>
      <w:r>
        <w:rPr>
          <w:b/>
          <w:sz w:val="24"/>
        </w:rPr>
        <w:t>Review</w:t>
      </w:r>
      <w:r>
        <w:rPr>
          <w:b/>
          <w:spacing w:val="-3"/>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effectiveness</w:t>
      </w:r>
      <w:r>
        <w:rPr>
          <w:b/>
          <w:spacing w:val="-2"/>
          <w:sz w:val="24"/>
        </w:rPr>
        <w:t xml:space="preserve"> </w:t>
      </w:r>
      <w:r>
        <w:rPr>
          <w:b/>
          <w:sz w:val="24"/>
        </w:rPr>
        <w:t>of</w:t>
      </w:r>
      <w:r>
        <w:rPr>
          <w:b/>
          <w:spacing w:val="-2"/>
          <w:sz w:val="24"/>
        </w:rPr>
        <w:t xml:space="preserve"> </w:t>
      </w:r>
      <w:r>
        <w:rPr>
          <w:b/>
          <w:sz w:val="24"/>
        </w:rPr>
        <w:t>governance,</w:t>
      </w:r>
      <w:r>
        <w:rPr>
          <w:b/>
          <w:spacing w:val="-3"/>
          <w:sz w:val="24"/>
        </w:rPr>
        <w:t xml:space="preserve"> </w:t>
      </w:r>
      <w:r>
        <w:rPr>
          <w:b/>
          <w:sz w:val="24"/>
        </w:rPr>
        <w:t>risk</w:t>
      </w:r>
      <w:r>
        <w:rPr>
          <w:b/>
          <w:spacing w:val="-2"/>
          <w:sz w:val="24"/>
        </w:rPr>
        <w:t xml:space="preserve"> </w:t>
      </w:r>
      <w:r>
        <w:rPr>
          <w:b/>
          <w:sz w:val="24"/>
        </w:rPr>
        <w:t>management</w:t>
      </w:r>
      <w:r>
        <w:rPr>
          <w:b/>
          <w:spacing w:val="-2"/>
          <w:sz w:val="24"/>
        </w:rPr>
        <w:t xml:space="preserve"> </w:t>
      </w:r>
      <w:r>
        <w:rPr>
          <w:b/>
          <w:sz w:val="24"/>
        </w:rPr>
        <w:t>and</w:t>
      </w:r>
      <w:r>
        <w:rPr>
          <w:b/>
          <w:spacing w:val="-2"/>
          <w:sz w:val="24"/>
        </w:rPr>
        <w:t xml:space="preserve"> </w:t>
      </w:r>
      <w:r>
        <w:rPr>
          <w:b/>
          <w:sz w:val="24"/>
        </w:rPr>
        <w:t>internal</w:t>
      </w:r>
      <w:r>
        <w:rPr>
          <w:b/>
          <w:spacing w:val="-2"/>
          <w:sz w:val="24"/>
        </w:rPr>
        <w:t xml:space="preserve"> </w:t>
      </w:r>
      <w:r>
        <w:rPr>
          <w:b/>
          <w:sz w:val="24"/>
        </w:rPr>
        <w:t>control</w:t>
      </w:r>
    </w:p>
    <w:p w14:paraId="5E1006AD" w14:textId="77777777" w:rsidR="00407F46" w:rsidRDefault="00407F46">
      <w:pPr>
        <w:pStyle w:val="BodyText"/>
        <w:spacing w:before="10"/>
        <w:rPr>
          <w:b/>
          <w:sz w:val="20"/>
        </w:rPr>
      </w:pPr>
    </w:p>
    <w:p w14:paraId="27DD14D5" w14:textId="77777777" w:rsidR="00407F46" w:rsidRDefault="00945025">
      <w:pPr>
        <w:pStyle w:val="BodyText"/>
        <w:ind w:left="120" w:right="279"/>
      </w:pPr>
      <w:r>
        <w:t>My r</w:t>
      </w:r>
      <w:r>
        <w:t>eview of the effectiveness of the system of internal control is informed by the work</w:t>
      </w:r>
      <w:r>
        <w:rPr>
          <w:spacing w:val="-64"/>
        </w:rPr>
        <w:t xml:space="preserve"> </w:t>
      </w:r>
      <w:r>
        <w:t>of the internal auditors, executive managers and clinical leads within the clinical</w:t>
      </w:r>
      <w:r>
        <w:rPr>
          <w:spacing w:val="1"/>
        </w:rPr>
        <w:t xml:space="preserve"> </w:t>
      </w:r>
      <w:r>
        <w:t>commissioning group and the Acute Commissioning Team who have responsibility for</w:t>
      </w:r>
      <w:r>
        <w:rPr>
          <w:spacing w:val="-64"/>
        </w:rPr>
        <w:t xml:space="preserve"> </w:t>
      </w:r>
      <w:r>
        <w:t>the development and maintenance of the internal control framework. I have drawn on</w:t>
      </w:r>
      <w:r>
        <w:rPr>
          <w:spacing w:val="1"/>
        </w:rPr>
        <w:t xml:space="preserve"> </w:t>
      </w:r>
      <w:r>
        <w:t>performance information available to me. My review is also informed by comments</w:t>
      </w:r>
      <w:r>
        <w:rPr>
          <w:spacing w:val="1"/>
        </w:rPr>
        <w:t xml:space="preserve"> </w:t>
      </w:r>
      <w:r>
        <w:t>made</w:t>
      </w:r>
      <w:r>
        <w:rPr>
          <w:spacing w:val="-1"/>
        </w:rPr>
        <w:t xml:space="preserve"> </w:t>
      </w:r>
      <w:r>
        <w:t>by</w:t>
      </w:r>
      <w:r>
        <w:rPr>
          <w:spacing w:val="-4"/>
        </w:rPr>
        <w:t xml:space="preserve"> </w:t>
      </w:r>
      <w:r>
        <w:t>the external</w:t>
      </w:r>
      <w:r>
        <w:rPr>
          <w:spacing w:val="-4"/>
        </w:rPr>
        <w:t xml:space="preserve"> </w:t>
      </w:r>
      <w:r>
        <w:t>auditors in</w:t>
      </w:r>
      <w:r>
        <w:rPr>
          <w:spacing w:val="-3"/>
        </w:rPr>
        <w:t xml:space="preserve"> </w:t>
      </w:r>
      <w:r>
        <w:t>their</w:t>
      </w:r>
      <w:r>
        <w:rPr>
          <w:spacing w:val="-2"/>
        </w:rPr>
        <w:t xml:space="preserve"> </w:t>
      </w:r>
      <w:r>
        <w:t>annual</w:t>
      </w:r>
      <w:r>
        <w:rPr>
          <w:spacing w:val="-4"/>
        </w:rPr>
        <w:t xml:space="preserve"> </w:t>
      </w:r>
      <w:r>
        <w:t>audit letter</w:t>
      </w:r>
      <w:r>
        <w:rPr>
          <w:spacing w:val="-4"/>
        </w:rPr>
        <w:t xml:space="preserve"> </w:t>
      </w:r>
      <w:r>
        <w:t>and</w:t>
      </w:r>
      <w:r>
        <w:rPr>
          <w:spacing w:val="-2"/>
        </w:rPr>
        <w:t xml:space="preserve"> </w:t>
      </w:r>
      <w:r>
        <w:t>other</w:t>
      </w:r>
      <w:r>
        <w:rPr>
          <w:spacing w:val="-1"/>
        </w:rPr>
        <w:t xml:space="preserve"> </w:t>
      </w:r>
      <w:r>
        <w:t>reports.</w:t>
      </w:r>
    </w:p>
    <w:p w14:paraId="6774FE20" w14:textId="77777777" w:rsidR="00407F46" w:rsidRDefault="00407F46">
      <w:pPr>
        <w:sectPr w:rsidR="00407F46">
          <w:pgSz w:w="11910" w:h="16840"/>
          <w:pgMar w:top="1400" w:right="1020" w:bottom="720" w:left="1320" w:header="0" w:footer="524" w:gutter="0"/>
          <w:cols w:space="720"/>
        </w:sectPr>
      </w:pPr>
    </w:p>
    <w:p w14:paraId="0E460E29" w14:textId="77777777" w:rsidR="00407F46" w:rsidRDefault="00945025">
      <w:pPr>
        <w:pStyle w:val="BodyText"/>
        <w:spacing w:before="81"/>
        <w:ind w:left="120" w:right="280"/>
        <w:jc w:val="both"/>
      </w:pPr>
      <w:r>
        <w:lastRenderedPageBreak/>
        <w:t>Our assurance framework provides me with evidence that the effectiveness of controls</w:t>
      </w:r>
      <w:r>
        <w:rPr>
          <w:spacing w:val="-64"/>
        </w:rPr>
        <w:t xml:space="preserve"> </w:t>
      </w:r>
      <w:r>
        <w:t>that manage risks to the clinical commissioning group achieving its principal objectives</w:t>
      </w:r>
      <w:r>
        <w:rPr>
          <w:spacing w:val="-64"/>
        </w:rPr>
        <w:t xml:space="preserve"> </w:t>
      </w:r>
      <w:r>
        <w:t>have</w:t>
      </w:r>
      <w:r>
        <w:rPr>
          <w:spacing w:val="-3"/>
        </w:rPr>
        <w:t xml:space="preserve"> </w:t>
      </w:r>
      <w:r>
        <w:t>been reviewed.</w:t>
      </w:r>
    </w:p>
    <w:p w14:paraId="3099EA07" w14:textId="77777777" w:rsidR="00407F46" w:rsidRDefault="00407F46">
      <w:pPr>
        <w:pStyle w:val="BodyText"/>
        <w:spacing w:before="9"/>
        <w:rPr>
          <w:sz w:val="20"/>
        </w:rPr>
      </w:pPr>
    </w:p>
    <w:p w14:paraId="1BB3CBB0" w14:textId="77777777" w:rsidR="00407F46" w:rsidRDefault="00945025">
      <w:pPr>
        <w:pStyle w:val="BodyText"/>
        <w:spacing w:before="1"/>
        <w:ind w:left="120"/>
        <w:jc w:val="both"/>
      </w:pPr>
      <w:r>
        <w:t>I</w:t>
      </w:r>
      <w:r>
        <w:rPr>
          <w:spacing w:val="-2"/>
        </w:rPr>
        <w:t xml:space="preserve"> </w:t>
      </w:r>
      <w:r>
        <w:t>have</w:t>
      </w:r>
      <w:r>
        <w:rPr>
          <w:spacing w:val="-1"/>
        </w:rPr>
        <w:t xml:space="preserve"> </w:t>
      </w:r>
      <w:r>
        <w:t>been</w:t>
      </w:r>
      <w:r>
        <w:rPr>
          <w:spacing w:val="-3"/>
        </w:rPr>
        <w:t xml:space="preserve"> </w:t>
      </w:r>
      <w:r>
        <w:t>advised</w:t>
      </w:r>
      <w:r>
        <w:rPr>
          <w:spacing w:val="-1"/>
        </w:rPr>
        <w:t xml:space="preserve"> </w:t>
      </w:r>
      <w:r>
        <w:t>on</w:t>
      </w:r>
      <w:r>
        <w:rPr>
          <w:spacing w:val="-1"/>
        </w:rPr>
        <w:t xml:space="preserve"> </w:t>
      </w:r>
      <w:r>
        <w:t>the</w:t>
      </w:r>
      <w:r>
        <w:rPr>
          <w:spacing w:val="-1"/>
        </w:rPr>
        <w:t xml:space="preserve"> </w:t>
      </w:r>
      <w:r>
        <w:t>implications</w:t>
      </w:r>
      <w:r>
        <w:rPr>
          <w:spacing w:val="-4"/>
        </w:rPr>
        <w:t xml:space="preserve"> </w:t>
      </w:r>
      <w:r>
        <w:t>of</w:t>
      </w:r>
      <w:r>
        <w:rPr>
          <w:spacing w:val="-3"/>
        </w:rPr>
        <w:t xml:space="preserve"> </w:t>
      </w:r>
      <w:r>
        <w:t>the</w:t>
      </w:r>
      <w:r>
        <w:rPr>
          <w:spacing w:val="-1"/>
        </w:rPr>
        <w:t xml:space="preserve"> </w:t>
      </w:r>
      <w:r>
        <w:t>result</w:t>
      </w:r>
      <w:r>
        <w:rPr>
          <w:spacing w:val="-3"/>
        </w:rPr>
        <w:t xml:space="preserve"> </w:t>
      </w:r>
      <w:r>
        <w:t>of</w:t>
      </w:r>
      <w:r>
        <w:rPr>
          <w:spacing w:val="-1"/>
        </w:rPr>
        <w:t xml:space="preserve"> </w:t>
      </w:r>
      <w:r>
        <w:t>this</w:t>
      </w:r>
      <w:r>
        <w:rPr>
          <w:spacing w:val="-1"/>
        </w:rPr>
        <w:t xml:space="preserve"> </w:t>
      </w:r>
      <w:r>
        <w:t>review</w:t>
      </w:r>
      <w:r>
        <w:rPr>
          <w:spacing w:val="-1"/>
        </w:rPr>
        <w:t xml:space="preserve"> </w:t>
      </w:r>
      <w:r>
        <w:t>by:</w:t>
      </w:r>
    </w:p>
    <w:p w14:paraId="5B99DACE" w14:textId="77777777" w:rsidR="00407F46" w:rsidRDefault="00407F46">
      <w:pPr>
        <w:pStyle w:val="BodyText"/>
        <w:spacing w:before="10"/>
        <w:rPr>
          <w:sz w:val="20"/>
        </w:rPr>
      </w:pPr>
    </w:p>
    <w:p w14:paraId="386BEFB2" w14:textId="77777777" w:rsidR="00407F46" w:rsidRDefault="00945025">
      <w:pPr>
        <w:pStyle w:val="ListParagraph"/>
        <w:numPr>
          <w:ilvl w:val="0"/>
          <w:numId w:val="16"/>
        </w:numPr>
        <w:tabs>
          <w:tab w:val="left" w:pos="833"/>
          <w:tab w:val="left" w:pos="834"/>
        </w:tabs>
        <w:spacing w:line="292" w:lineRule="exact"/>
        <w:rPr>
          <w:sz w:val="24"/>
        </w:rPr>
      </w:pPr>
      <w:r>
        <w:rPr>
          <w:sz w:val="24"/>
        </w:rPr>
        <w:t>The</w:t>
      </w:r>
      <w:r>
        <w:rPr>
          <w:spacing w:val="-1"/>
          <w:sz w:val="24"/>
        </w:rPr>
        <w:t xml:space="preserve"> </w:t>
      </w:r>
      <w:r>
        <w:rPr>
          <w:sz w:val="24"/>
        </w:rPr>
        <w:t>Board</w:t>
      </w:r>
    </w:p>
    <w:p w14:paraId="1FD757DB" w14:textId="77777777" w:rsidR="00407F46" w:rsidRDefault="00945025">
      <w:pPr>
        <w:pStyle w:val="ListParagraph"/>
        <w:numPr>
          <w:ilvl w:val="0"/>
          <w:numId w:val="16"/>
        </w:numPr>
        <w:tabs>
          <w:tab w:val="left" w:pos="833"/>
          <w:tab w:val="left" w:pos="834"/>
        </w:tabs>
        <w:spacing w:line="292" w:lineRule="exact"/>
        <w:rPr>
          <w:sz w:val="24"/>
        </w:rPr>
      </w:pPr>
      <w:r>
        <w:rPr>
          <w:sz w:val="24"/>
        </w:rPr>
        <w:t>Audit</w:t>
      </w:r>
      <w:r>
        <w:rPr>
          <w:spacing w:val="-2"/>
          <w:sz w:val="24"/>
        </w:rPr>
        <w:t xml:space="preserve"> </w:t>
      </w:r>
      <w:r>
        <w:rPr>
          <w:sz w:val="24"/>
        </w:rPr>
        <w:t>Committee</w:t>
      </w:r>
    </w:p>
    <w:p w14:paraId="23523E62" w14:textId="77777777" w:rsidR="00407F46" w:rsidRDefault="00945025">
      <w:pPr>
        <w:pStyle w:val="ListParagraph"/>
        <w:numPr>
          <w:ilvl w:val="0"/>
          <w:numId w:val="16"/>
        </w:numPr>
        <w:tabs>
          <w:tab w:val="left" w:pos="833"/>
          <w:tab w:val="left" w:pos="834"/>
        </w:tabs>
        <w:spacing w:line="293" w:lineRule="exact"/>
        <w:rPr>
          <w:sz w:val="24"/>
        </w:rPr>
      </w:pPr>
      <w:r>
        <w:rPr>
          <w:sz w:val="24"/>
        </w:rPr>
        <w:t>Remuneration</w:t>
      </w:r>
      <w:r>
        <w:rPr>
          <w:spacing w:val="-4"/>
          <w:sz w:val="24"/>
        </w:rPr>
        <w:t xml:space="preserve"> </w:t>
      </w:r>
      <w:r>
        <w:rPr>
          <w:sz w:val="24"/>
        </w:rPr>
        <w:t>Committee</w:t>
      </w:r>
    </w:p>
    <w:p w14:paraId="252FF691" w14:textId="77777777" w:rsidR="00407F46" w:rsidRDefault="00945025">
      <w:pPr>
        <w:pStyle w:val="ListParagraph"/>
        <w:numPr>
          <w:ilvl w:val="0"/>
          <w:numId w:val="16"/>
        </w:numPr>
        <w:tabs>
          <w:tab w:val="left" w:pos="833"/>
          <w:tab w:val="left" w:pos="834"/>
        </w:tabs>
        <w:spacing w:line="292" w:lineRule="exact"/>
        <w:rPr>
          <w:sz w:val="24"/>
        </w:rPr>
      </w:pPr>
      <w:r>
        <w:rPr>
          <w:sz w:val="24"/>
        </w:rPr>
        <w:t>Quality</w:t>
      </w:r>
      <w:r>
        <w:rPr>
          <w:spacing w:val="-3"/>
          <w:sz w:val="24"/>
        </w:rPr>
        <w:t xml:space="preserve"> </w:t>
      </w:r>
      <w:r>
        <w:rPr>
          <w:sz w:val="24"/>
        </w:rPr>
        <w:t>and</w:t>
      </w:r>
      <w:r>
        <w:rPr>
          <w:spacing w:val="-4"/>
          <w:sz w:val="24"/>
        </w:rPr>
        <w:t xml:space="preserve"> </w:t>
      </w:r>
      <w:r>
        <w:rPr>
          <w:sz w:val="24"/>
        </w:rPr>
        <w:t>Governance</w:t>
      </w:r>
      <w:r>
        <w:rPr>
          <w:spacing w:val="-2"/>
          <w:sz w:val="24"/>
        </w:rPr>
        <w:t xml:space="preserve"> </w:t>
      </w:r>
      <w:r>
        <w:rPr>
          <w:sz w:val="24"/>
        </w:rPr>
        <w:t>Committee</w:t>
      </w:r>
    </w:p>
    <w:p w14:paraId="3C12DEA9" w14:textId="77777777" w:rsidR="00407F46" w:rsidRDefault="00945025">
      <w:pPr>
        <w:pStyle w:val="ListParagraph"/>
        <w:numPr>
          <w:ilvl w:val="0"/>
          <w:numId w:val="16"/>
        </w:numPr>
        <w:tabs>
          <w:tab w:val="left" w:pos="833"/>
          <w:tab w:val="left" w:pos="834"/>
        </w:tabs>
        <w:spacing w:line="292" w:lineRule="exact"/>
        <w:rPr>
          <w:sz w:val="24"/>
        </w:rPr>
      </w:pPr>
      <w:r>
        <w:rPr>
          <w:sz w:val="24"/>
        </w:rPr>
        <w:t>Finance</w:t>
      </w:r>
      <w:r>
        <w:rPr>
          <w:spacing w:val="-5"/>
          <w:sz w:val="24"/>
        </w:rPr>
        <w:t xml:space="preserve"> </w:t>
      </w:r>
      <w:r>
        <w:rPr>
          <w:sz w:val="24"/>
        </w:rPr>
        <w:t>and</w:t>
      </w:r>
      <w:r>
        <w:rPr>
          <w:spacing w:val="-3"/>
          <w:sz w:val="24"/>
        </w:rPr>
        <w:t xml:space="preserve"> </w:t>
      </w:r>
      <w:r>
        <w:rPr>
          <w:sz w:val="24"/>
        </w:rPr>
        <w:t>Performance</w:t>
      </w:r>
      <w:r>
        <w:rPr>
          <w:spacing w:val="-3"/>
          <w:sz w:val="24"/>
        </w:rPr>
        <w:t xml:space="preserve"> </w:t>
      </w:r>
      <w:r>
        <w:rPr>
          <w:sz w:val="24"/>
        </w:rPr>
        <w:t>Committee</w:t>
      </w:r>
    </w:p>
    <w:p w14:paraId="3AF4C5E6" w14:textId="77777777" w:rsidR="00407F46" w:rsidRDefault="00945025">
      <w:pPr>
        <w:pStyle w:val="ListParagraph"/>
        <w:numPr>
          <w:ilvl w:val="0"/>
          <w:numId w:val="16"/>
        </w:numPr>
        <w:tabs>
          <w:tab w:val="left" w:pos="833"/>
          <w:tab w:val="left" w:pos="834"/>
        </w:tabs>
        <w:spacing w:line="293" w:lineRule="exact"/>
        <w:rPr>
          <w:sz w:val="24"/>
        </w:rPr>
      </w:pPr>
      <w:r>
        <w:rPr>
          <w:sz w:val="24"/>
        </w:rPr>
        <w:t>Primary</w:t>
      </w:r>
      <w:r>
        <w:rPr>
          <w:spacing w:val="-3"/>
          <w:sz w:val="24"/>
        </w:rPr>
        <w:t xml:space="preserve"> </w:t>
      </w:r>
      <w:r>
        <w:rPr>
          <w:sz w:val="24"/>
        </w:rPr>
        <w:t>Care</w:t>
      </w:r>
      <w:r>
        <w:rPr>
          <w:spacing w:val="-2"/>
          <w:sz w:val="24"/>
        </w:rPr>
        <w:t xml:space="preserve"> </w:t>
      </w:r>
      <w:r>
        <w:rPr>
          <w:sz w:val="24"/>
        </w:rPr>
        <w:t>Commissioning</w:t>
      </w:r>
      <w:r>
        <w:rPr>
          <w:spacing w:val="-1"/>
          <w:sz w:val="24"/>
        </w:rPr>
        <w:t xml:space="preserve"> </w:t>
      </w:r>
      <w:r>
        <w:rPr>
          <w:sz w:val="24"/>
        </w:rPr>
        <w:t>Committee</w:t>
      </w:r>
    </w:p>
    <w:p w14:paraId="5B58CD7D" w14:textId="77777777" w:rsidR="00407F46" w:rsidRDefault="00945025">
      <w:pPr>
        <w:pStyle w:val="ListParagraph"/>
        <w:numPr>
          <w:ilvl w:val="0"/>
          <w:numId w:val="16"/>
        </w:numPr>
        <w:tabs>
          <w:tab w:val="left" w:pos="833"/>
          <w:tab w:val="left" w:pos="834"/>
        </w:tabs>
        <w:spacing w:line="293" w:lineRule="exact"/>
        <w:rPr>
          <w:sz w:val="24"/>
        </w:rPr>
      </w:pPr>
      <w:r>
        <w:rPr>
          <w:sz w:val="24"/>
        </w:rPr>
        <w:t>The</w:t>
      </w:r>
      <w:r>
        <w:rPr>
          <w:spacing w:val="-1"/>
          <w:sz w:val="24"/>
        </w:rPr>
        <w:t xml:space="preserve"> </w:t>
      </w:r>
      <w:r>
        <w:rPr>
          <w:sz w:val="24"/>
        </w:rPr>
        <w:t>Joint</w:t>
      </w:r>
      <w:r>
        <w:rPr>
          <w:spacing w:val="-2"/>
          <w:sz w:val="24"/>
        </w:rPr>
        <w:t xml:space="preserve"> </w:t>
      </w:r>
      <w:r>
        <w:rPr>
          <w:sz w:val="24"/>
        </w:rPr>
        <w:t>Committee</w:t>
      </w:r>
    </w:p>
    <w:p w14:paraId="78D01271" w14:textId="77777777" w:rsidR="00407F46" w:rsidRDefault="00945025">
      <w:pPr>
        <w:pStyle w:val="ListParagraph"/>
        <w:numPr>
          <w:ilvl w:val="0"/>
          <w:numId w:val="16"/>
        </w:numPr>
        <w:tabs>
          <w:tab w:val="left" w:pos="833"/>
          <w:tab w:val="left" w:pos="834"/>
        </w:tabs>
        <w:spacing w:line="293" w:lineRule="exact"/>
        <w:rPr>
          <w:sz w:val="24"/>
        </w:rPr>
      </w:pPr>
      <w:r>
        <w:rPr>
          <w:sz w:val="24"/>
        </w:rPr>
        <w:t>Internal</w:t>
      </w:r>
      <w:r>
        <w:rPr>
          <w:spacing w:val="-2"/>
          <w:sz w:val="24"/>
        </w:rPr>
        <w:t xml:space="preserve"> </w:t>
      </w:r>
      <w:r>
        <w:rPr>
          <w:sz w:val="24"/>
        </w:rPr>
        <w:t>audit</w:t>
      </w:r>
    </w:p>
    <w:p w14:paraId="616077AE" w14:textId="77777777" w:rsidR="00407F46" w:rsidRDefault="00945025">
      <w:pPr>
        <w:pStyle w:val="ListParagraph"/>
        <w:numPr>
          <w:ilvl w:val="0"/>
          <w:numId w:val="16"/>
        </w:numPr>
        <w:tabs>
          <w:tab w:val="left" w:pos="833"/>
          <w:tab w:val="left" w:pos="834"/>
        </w:tabs>
        <w:spacing w:line="293" w:lineRule="exact"/>
        <w:rPr>
          <w:sz w:val="24"/>
        </w:rPr>
      </w:pPr>
      <w:r>
        <w:rPr>
          <w:sz w:val="24"/>
        </w:rPr>
        <w:t>Other</w:t>
      </w:r>
      <w:r>
        <w:rPr>
          <w:spacing w:val="-3"/>
          <w:sz w:val="24"/>
        </w:rPr>
        <w:t xml:space="preserve"> </w:t>
      </w:r>
      <w:r>
        <w:rPr>
          <w:sz w:val="24"/>
        </w:rPr>
        <w:t>explicit</w:t>
      </w:r>
      <w:r>
        <w:rPr>
          <w:spacing w:val="-2"/>
          <w:sz w:val="24"/>
        </w:rPr>
        <w:t xml:space="preserve"> </w:t>
      </w:r>
      <w:r>
        <w:rPr>
          <w:sz w:val="24"/>
        </w:rPr>
        <w:t>review/assurance</w:t>
      </w:r>
      <w:r>
        <w:rPr>
          <w:spacing w:val="-4"/>
          <w:sz w:val="24"/>
        </w:rPr>
        <w:t xml:space="preserve"> </w:t>
      </w:r>
      <w:r>
        <w:rPr>
          <w:sz w:val="24"/>
        </w:rPr>
        <w:t>mechanisms.</w:t>
      </w:r>
    </w:p>
    <w:p w14:paraId="4CDC2726" w14:textId="77777777" w:rsidR="00407F46" w:rsidRDefault="00945025">
      <w:pPr>
        <w:spacing w:before="236"/>
        <w:ind w:left="120"/>
        <w:rPr>
          <w:b/>
          <w:sz w:val="24"/>
        </w:rPr>
      </w:pPr>
      <w:r>
        <w:rPr>
          <w:b/>
          <w:sz w:val="24"/>
        </w:rPr>
        <w:t>Conclusion</w:t>
      </w:r>
    </w:p>
    <w:p w14:paraId="34D6CDF3" w14:textId="77777777" w:rsidR="00407F46" w:rsidRDefault="00407F46">
      <w:pPr>
        <w:pStyle w:val="BodyText"/>
        <w:spacing w:before="10"/>
        <w:rPr>
          <w:b/>
          <w:sz w:val="20"/>
        </w:rPr>
      </w:pPr>
    </w:p>
    <w:p w14:paraId="2FA7A165" w14:textId="77777777" w:rsidR="00407F46" w:rsidRDefault="00945025">
      <w:pPr>
        <w:pStyle w:val="BodyText"/>
        <w:ind w:left="120" w:right="384"/>
      </w:pPr>
      <w:r>
        <w:t>I concur with the Head of Internal Audit Opinion that during the 2021/22 financial year</w:t>
      </w:r>
      <w:r>
        <w:rPr>
          <w:spacing w:val="-64"/>
        </w:rPr>
        <w:t xml:space="preserve"> </w:t>
      </w:r>
      <w:r>
        <w:t>there has been a generally sound system of internal control, designed to meet the</w:t>
      </w:r>
      <w:r>
        <w:rPr>
          <w:spacing w:val="1"/>
        </w:rPr>
        <w:t xml:space="preserve"> </w:t>
      </w:r>
      <w:r>
        <w:t>organisation’s</w:t>
      </w:r>
      <w:r>
        <w:rPr>
          <w:spacing w:val="-6"/>
        </w:rPr>
        <w:t xml:space="preserve"> </w:t>
      </w:r>
      <w:r>
        <w:t>objectives,</w:t>
      </w:r>
      <w:r>
        <w:rPr>
          <w:spacing w:val="-3"/>
        </w:rPr>
        <w:t xml:space="preserve"> </w:t>
      </w:r>
      <w:r>
        <w:t>and</w:t>
      </w:r>
      <w:r>
        <w:rPr>
          <w:spacing w:val="-3"/>
        </w:rPr>
        <w:t xml:space="preserve"> </w:t>
      </w:r>
      <w:r>
        <w:t>that</w:t>
      </w:r>
      <w:r>
        <w:rPr>
          <w:spacing w:val="-5"/>
        </w:rPr>
        <w:t xml:space="preserve"> </w:t>
      </w:r>
      <w:r>
        <w:t>controls</w:t>
      </w:r>
      <w:r>
        <w:rPr>
          <w:spacing w:val="-4"/>
        </w:rPr>
        <w:t xml:space="preserve"> </w:t>
      </w:r>
      <w:r>
        <w:t>have</w:t>
      </w:r>
      <w:r>
        <w:rPr>
          <w:spacing w:val="-3"/>
        </w:rPr>
        <w:t xml:space="preserve"> </w:t>
      </w:r>
      <w:r>
        <w:t>been</w:t>
      </w:r>
      <w:r>
        <w:rPr>
          <w:spacing w:val="-5"/>
        </w:rPr>
        <w:t xml:space="preserve"> </w:t>
      </w:r>
      <w:r>
        <w:t>generally</w:t>
      </w:r>
      <w:r>
        <w:rPr>
          <w:spacing w:val="-3"/>
        </w:rPr>
        <w:t xml:space="preserve"> </w:t>
      </w:r>
      <w:r>
        <w:t>applied</w:t>
      </w:r>
      <w:r>
        <w:rPr>
          <w:spacing w:val="-3"/>
        </w:rPr>
        <w:t xml:space="preserve"> </w:t>
      </w:r>
      <w:r>
        <w:t>consistently.</w:t>
      </w:r>
    </w:p>
    <w:p w14:paraId="4CE7696C" w14:textId="77777777" w:rsidR="00407F46" w:rsidRDefault="00407F46">
      <w:pPr>
        <w:pStyle w:val="BodyText"/>
        <w:spacing w:before="10"/>
        <w:rPr>
          <w:sz w:val="20"/>
        </w:rPr>
      </w:pPr>
    </w:p>
    <w:p w14:paraId="64C423E2" w14:textId="77777777" w:rsidR="00407F46" w:rsidRDefault="00945025">
      <w:pPr>
        <w:pStyle w:val="BodyText"/>
        <w:ind w:left="120" w:right="385"/>
      </w:pPr>
      <w:r>
        <w:t>Action plans to implement any outstanding recommendations from audits are in place</w:t>
      </w:r>
      <w:r>
        <w:rPr>
          <w:spacing w:val="-64"/>
        </w:rPr>
        <w:t xml:space="preserve"> </w:t>
      </w:r>
      <w:r>
        <w:t>and</w:t>
      </w:r>
      <w:r>
        <w:rPr>
          <w:spacing w:val="-1"/>
        </w:rPr>
        <w:t xml:space="preserve"> </w:t>
      </w:r>
      <w:r>
        <w:t>will continue</w:t>
      </w:r>
      <w:r>
        <w:rPr>
          <w:spacing w:val="-1"/>
        </w:rPr>
        <w:t xml:space="preserve"> </w:t>
      </w:r>
      <w:r>
        <w:t>to</w:t>
      </w:r>
      <w:r>
        <w:rPr>
          <w:spacing w:val="-2"/>
        </w:rPr>
        <w:t xml:space="preserve"> </w:t>
      </w:r>
      <w:r>
        <w:t>be</w:t>
      </w:r>
      <w:r>
        <w:rPr>
          <w:spacing w:val="-5"/>
        </w:rPr>
        <w:t xml:space="preserve"> </w:t>
      </w:r>
      <w:r>
        <w:t>monitored</w:t>
      </w:r>
      <w:r>
        <w:rPr>
          <w:spacing w:val="-2"/>
        </w:rPr>
        <w:t xml:space="preserve"> </w:t>
      </w:r>
      <w:r>
        <w:t>during</w:t>
      </w:r>
      <w:r>
        <w:rPr>
          <w:spacing w:val="-1"/>
        </w:rPr>
        <w:t xml:space="preserve"> </w:t>
      </w:r>
      <w:r>
        <w:t>the 2022/23</w:t>
      </w:r>
      <w:r>
        <w:rPr>
          <w:spacing w:val="-3"/>
        </w:rPr>
        <w:t xml:space="preserve"> </w:t>
      </w:r>
      <w:r>
        <w:t>financial year.</w:t>
      </w:r>
    </w:p>
    <w:p w14:paraId="53A17229" w14:textId="77777777" w:rsidR="00407F46" w:rsidRDefault="00407F46">
      <w:pPr>
        <w:pStyle w:val="BodyText"/>
        <w:spacing w:before="11"/>
        <w:rPr>
          <w:sz w:val="20"/>
        </w:rPr>
      </w:pPr>
    </w:p>
    <w:p w14:paraId="73A57FA9" w14:textId="77777777" w:rsidR="00407F46" w:rsidRDefault="00945025">
      <w:pPr>
        <w:pStyle w:val="BodyText"/>
        <w:ind w:left="120" w:right="319"/>
      </w:pPr>
      <w:r>
        <w:t>I confirm that there are no risks which may affect the CCG’s Licence or serious lapses</w:t>
      </w:r>
      <w:r>
        <w:rPr>
          <w:spacing w:val="-64"/>
        </w:rPr>
        <w:t xml:space="preserve"> </w:t>
      </w:r>
      <w:r>
        <w:t>in control.</w:t>
      </w:r>
    </w:p>
    <w:p w14:paraId="2F1F5E65" w14:textId="77777777" w:rsidR="00407F46" w:rsidRDefault="00407F46">
      <w:pPr>
        <w:pStyle w:val="BodyText"/>
        <w:rPr>
          <w:sz w:val="20"/>
        </w:rPr>
      </w:pPr>
    </w:p>
    <w:p w14:paraId="61752706" w14:textId="424E1D58" w:rsidR="00407F46" w:rsidRDefault="00407F46">
      <w:pPr>
        <w:pStyle w:val="BodyText"/>
        <w:spacing w:before="8"/>
        <w:rPr>
          <w:sz w:val="16"/>
        </w:rPr>
      </w:pPr>
    </w:p>
    <w:p w14:paraId="66670551" w14:textId="77777777" w:rsidR="00407F46" w:rsidRDefault="00945025">
      <w:pPr>
        <w:pStyle w:val="BodyText"/>
        <w:spacing w:before="9"/>
        <w:ind w:left="120" w:right="7349"/>
        <w:jc w:val="both"/>
      </w:pPr>
      <w:r>
        <w:t>Anthony McKeever</w:t>
      </w:r>
      <w:r>
        <w:rPr>
          <w:spacing w:val="1"/>
        </w:rPr>
        <w:t xml:space="preserve"> </w:t>
      </w:r>
      <w:r>
        <w:t>Accountable Officer</w:t>
      </w:r>
      <w:r>
        <w:rPr>
          <w:spacing w:val="-64"/>
        </w:rPr>
        <w:t xml:space="preserve"> </w:t>
      </w:r>
      <w:r>
        <w:t>30 June</w:t>
      </w:r>
      <w:r>
        <w:rPr>
          <w:spacing w:val="-1"/>
        </w:rPr>
        <w:t xml:space="preserve"> </w:t>
      </w:r>
      <w:r>
        <w:t>2022</w:t>
      </w:r>
    </w:p>
    <w:p w14:paraId="1943E319" w14:textId="77777777" w:rsidR="00407F46" w:rsidRDefault="00407F46">
      <w:pPr>
        <w:jc w:val="both"/>
        <w:sectPr w:rsidR="00407F46">
          <w:pgSz w:w="11910" w:h="16840"/>
          <w:pgMar w:top="1320" w:right="1020" w:bottom="720" w:left="1320" w:header="0" w:footer="524" w:gutter="0"/>
          <w:cols w:space="720"/>
        </w:sectPr>
      </w:pPr>
    </w:p>
    <w:p w14:paraId="5C6BF46C" w14:textId="77777777" w:rsidR="00407F46" w:rsidRDefault="00945025">
      <w:pPr>
        <w:pStyle w:val="Heading2"/>
      </w:pPr>
      <w:bookmarkStart w:id="33" w:name="_bookmark33"/>
      <w:bookmarkEnd w:id="33"/>
      <w:r>
        <w:lastRenderedPageBreak/>
        <w:t>Remuneration</w:t>
      </w:r>
      <w:r>
        <w:rPr>
          <w:spacing w:val="-1"/>
        </w:rPr>
        <w:t xml:space="preserve"> </w:t>
      </w:r>
      <w:r>
        <w:t>and</w:t>
      </w:r>
      <w:r>
        <w:rPr>
          <w:spacing w:val="-1"/>
        </w:rPr>
        <w:t xml:space="preserve"> </w:t>
      </w:r>
      <w:r>
        <w:t>Staff</w:t>
      </w:r>
      <w:r>
        <w:rPr>
          <w:spacing w:val="-2"/>
        </w:rPr>
        <w:t xml:space="preserve"> </w:t>
      </w:r>
      <w:r>
        <w:t>Report</w:t>
      </w:r>
    </w:p>
    <w:p w14:paraId="348CB1DF" w14:textId="77777777" w:rsidR="00407F46" w:rsidRDefault="00945025">
      <w:pPr>
        <w:spacing w:before="240"/>
        <w:ind w:left="120"/>
        <w:rPr>
          <w:b/>
          <w:sz w:val="28"/>
        </w:rPr>
      </w:pPr>
      <w:bookmarkStart w:id="34" w:name="_bookmark34"/>
      <w:bookmarkEnd w:id="34"/>
      <w:r>
        <w:rPr>
          <w:b/>
          <w:color w:val="006FC0"/>
          <w:sz w:val="28"/>
        </w:rPr>
        <w:t>Remuneration</w:t>
      </w:r>
      <w:r>
        <w:rPr>
          <w:b/>
          <w:color w:val="006FC0"/>
          <w:spacing w:val="-11"/>
          <w:sz w:val="28"/>
        </w:rPr>
        <w:t xml:space="preserve"> </w:t>
      </w:r>
      <w:r>
        <w:rPr>
          <w:b/>
          <w:color w:val="006FC0"/>
          <w:sz w:val="28"/>
        </w:rPr>
        <w:t>Report</w:t>
      </w:r>
    </w:p>
    <w:p w14:paraId="14907B4D" w14:textId="77777777" w:rsidR="00407F46" w:rsidRDefault="00945025">
      <w:pPr>
        <w:spacing w:before="241"/>
        <w:ind w:left="120"/>
        <w:rPr>
          <w:b/>
          <w:sz w:val="24"/>
        </w:rPr>
      </w:pPr>
      <w:r>
        <w:rPr>
          <w:b/>
          <w:sz w:val="24"/>
        </w:rPr>
        <w:t>Remuneration</w:t>
      </w:r>
      <w:r>
        <w:rPr>
          <w:b/>
          <w:spacing w:val="-3"/>
          <w:sz w:val="24"/>
        </w:rPr>
        <w:t xml:space="preserve"> </w:t>
      </w:r>
      <w:r>
        <w:rPr>
          <w:b/>
          <w:sz w:val="24"/>
        </w:rPr>
        <w:t>Committee</w:t>
      </w:r>
    </w:p>
    <w:p w14:paraId="05D6F0CC" w14:textId="77777777" w:rsidR="00407F46" w:rsidRDefault="00407F46">
      <w:pPr>
        <w:pStyle w:val="BodyText"/>
        <w:spacing w:before="10"/>
        <w:rPr>
          <w:b/>
          <w:sz w:val="20"/>
        </w:rPr>
      </w:pPr>
    </w:p>
    <w:p w14:paraId="21E081F3" w14:textId="77777777" w:rsidR="00407F46" w:rsidRDefault="00945025">
      <w:pPr>
        <w:pStyle w:val="BodyText"/>
        <w:ind w:left="120"/>
      </w:pPr>
      <w:r>
        <w:t>During</w:t>
      </w:r>
      <w:r>
        <w:rPr>
          <w:spacing w:val="-2"/>
        </w:rPr>
        <w:t xml:space="preserve"> </w:t>
      </w:r>
      <w:r>
        <w:t>2021/22</w:t>
      </w:r>
      <w:r>
        <w:rPr>
          <w:spacing w:val="-3"/>
        </w:rPr>
        <w:t xml:space="preserve"> </w:t>
      </w:r>
      <w:r>
        <w:t>the</w:t>
      </w:r>
      <w:r>
        <w:rPr>
          <w:spacing w:val="-4"/>
        </w:rPr>
        <w:t xml:space="preserve"> </w:t>
      </w:r>
      <w:r>
        <w:t>membership</w:t>
      </w:r>
      <w:r>
        <w:rPr>
          <w:spacing w:val="-2"/>
        </w:rPr>
        <w:t xml:space="preserve"> </w:t>
      </w:r>
      <w:r>
        <w:t>of</w:t>
      </w:r>
      <w:r>
        <w:rPr>
          <w:spacing w:val="-4"/>
        </w:rPr>
        <w:t xml:space="preserve"> </w:t>
      </w:r>
      <w:r>
        <w:t>the</w:t>
      </w:r>
      <w:r>
        <w:rPr>
          <w:spacing w:val="-2"/>
        </w:rPr>
        <w:t xml:space="preserve"> </w:t>
      </w:r>
      <w:r>
        <w:t>remuneration</w:t>
      </w:r>
      <w:r>
        <w:rPr>
          <w:spacing w:val="-2"/>
        </w:rPr>
        <w:t xml:space="preserve"> </w:t>
      </w:r>
      <w:r>
        <w:t>committee</w:t>
      </w:r>
      <w:r>
        <w:rPr>
          <w:spacing w:val="-2"/>
        </w:rPr>
        <w:t xml:space="preserve"> </w:t>
      </w:r>
      <w:r>
        <w:t>was</w:t>
      </w:r>
      <w:r>
        <w:rPr>
          <w:spacing w:val="-5"/>
        </w:rPr>
        <w:t xml:space="preserve"> </w:t>
      </w:r>
      <w:r>
        <w:t>as</w:t>
      </w:r>
      <w:r>
        <w:rPr>
          <w:spacing w:val="-2"/>
        </w:rPr>
        <w:t xml:space="preserve"> </w:t>
      </w:r>
      <w:r>
        <w:t>follows:</w:t>
      </w:r>
    </w:p>
    <w:p w14:paraId="3CE617D3" w14:textId="77777777" w:rsidR="00407F46" w:rsidRDefault="00407F46">
      <w:pPr>
        <w:pStyle w:val="BodyText"/>
        <w:spacing w:before="10"/>
        <w:rPr>
          <w:sz w:val="20"/>
        </w:rPr>
      </w:pPr>
    </w:p>
    <w:p w14:paraId="622CDD9B" w14:textId="77777777" w:rsidR="00407F46" w:rsidRDefault="00945025">
      <w:pPr>
        <w:pStyle w:val="ListParagraph"/>
        <w:numPr>
          <w:ilvl w:val="0"/>
          <w:numId w:val="16"/>
        </w:numPr>
        <w:tabs>
          <w:tab w:val="left" w:pos="833"/>
          <w:tab w:val="left" w:pos="834"/>
        </w:tabs>
        <w:spacing w:line="292" w:lineRule="exact"/>
        <w:rPr>
          <w:sz w:val="24"/>
        </w:rPr>
      </w:pPr>
      <w:r>
        <w:rPr>
          <w:sz w:val="24"/>
        </w:rPr>
        <w:t>Nathalie</w:t>
      </w:r>
      <w:r>
        <w:rPr>
          <w:spacing w:val="-4"/>
          <w:sz w:val="24"/>
        </w:rPr>
        <w:t xml:space="preserve"> </w:t>
      </w:r>
      <w:r>
        <w:rPr>
          <w:sz w:val="24"/>
        </w:rPr>
        <w:t>Wright,</w:t>
      </w:r>
      <w:r>
        <w:rPr>
          <w:spacing w:val="-1"/>
          <w:sz w:val="24"/>
        </w:rPr>
        <w:t xml:space="preserve"> </w:t>
      </w:r>
      <w:r>
        <w:rPr>
          <w:sz w:val="24"/>
        </w:rPr>
        <w:t>Lay</w:t>
      </w:r>
      <w:r>
        <w:rPr>
          <w:spacing w:val="-2"/>
          <w:sz w:val="24"/>
        </w:rPr>
        <w:t xml:space="preserve"> </w:t>
      </w:r>
      <w:r>
        <w:rPr>
          <w:sz w:val="24"/>
        </w:rPr>
        <w:t>Member</w:t>
      </w:r>
      <w:r>
        <w:rPr>
          <w:spacing w:val="-2"/>
          <w:sz w:val="24"/>
        </w:rPr>
        <w:t xml:space="preserve"> </w:t>
      </w:r>
      <w:r>
        <w:rPr>
          <w:sz w:val="24"/>
        </w:rPr>
        <w:t>(Patient</w:t>
      </w:r>
      <w:r>
        <w:rPr>
          <w:spacing w:val="-3"/>
          <w:sz w:val="24"/>
        </w:rPr>
        <w:t xml:space="preserve"> </w:t>
      </w:r>
      <w:r>
        <w:rPr>
          <w:sz w:val="24"/>
        </w:rPr>
        <w:t>and</w:t>
      </w:r>
      <w:r>
        <w:rPr>
          <w:spacing w:val="-4"/>
          <w:sz w:val="24"/>
        </w:rPr>
        <w:t xml:space="preserve"> </w:t>
      </w:r>
      <w:r>
        <w:rPr>
          <w:sz w:val="24"/>
        </w:rPr>
        <w:t>Public</w:t>
      </w:r>
      <w:r>
        <w:rPr>
          <w:spacing w:val="-2"/>
          <w:sz w:val="24"/>
        </w:rPr>
        <w:t xml:space="preserve"> </w:t>
      </w:r>
      <w:r>
        <w:rPr>
          <w:sz w:val="24"/>
        </w:rPr>
        <w:t>Engagement)</w:t>
      </w:r>
      <w:r>
        <w:rPr>
          <w:spacing w:val="3"/>
          <w:sz w:val="24"/>
        </w:rPr>
        <w:t xml:space="preserve"> </w:t>
      </w:r>
      <w:r>
        <w:rPr>
          <w:sz w:val="24"/>
        </w:rPr>
        <w:t>-</w:t>
      </w:r>
      <w:r>
        <w:rPr>
          <w:spacing w:val="-2"/>
          <w:sz w:val="24"/>
        </w:rPr>
        <w:t xml:space="preserve"> </w:t>
      </w:r>
      <w:r>
        <w:rPr>
          <w:sz w:val="24"/>
        </w:rPr>
        <w:t>Chair</w:t>
      </w:r>
    </w:p>
    <w:p w14:paraId="6E3E68FC" w14:textId="77777777" w:rsidR="00407F46" w:rsidRDefault="00945025">
      <w:pPr>
        <w:pStyle w:val="ListParagraph"/>
        <w:numPr>
          <w:ilvl w:val="0"/>
          <w:numId w:val="16"/>
        </w:numPr>
        <w:tabs>
          <w:tab w:val="left" w:pos="833"/>
          <w:tab w:val="left" w:pos="834"/>
        </w:tabs>
        <w:spacing w:line="292" w:lineRule="exact"/>
        <w:rPr>
          <w:sz w:val="24"/>
        </w:rPr>
      </w:pPr>
      <w:r>
        <w:rPr>
          <w:sz w:val="24"/>
        </w:rPr>
        <w:t>John</w:t>
      </w:r>
      <w:r>
        <w:rPr>
          <w:spacing w:val="-4"/>
          <w:sz w:val="24"/>
        </w:rPr>
        <w:t xml:space="preserve"> </w:t>
      </w:r>
      <w:r>
        <w:rPr>
          <w:sz w:val="24"/>
        </w:rPr>
        <w:t>Gilham,</w:t>
      </w:r>
      <w:r>
        <w:rPr>
          <w:spacing w:val="-2"/>
          <w:sz w:val="24"/>
        </w:rPr>
        <w:t xml:space="preserve"> </w:t>
      </w:r>
      <w:r>
        <w:rPr>
          <w:sz w:val="24"/>
        </w:rPr>
        <w:t>Lay</w:t>
      </w:r>
      <w:r>
        <w:rPr>
          <w:spacing w:val="-3"/>
          <w:sz w:val="24"/>
        </w:rPr>
        <w:t xml:space="preserve"> </w:t>
      </w:r>
      <w:r>
        <w:rPr>
          <w:sz w:val="24"/>
        </w:rPr>
        <w:t>Board</w:t>
      </w:r>
      <w:r>
        <w:rPr>
          <w:spacing w:val="-3"/>
          <w:sz w:val="24"/>
        </w:rPr>
        <w:t xml:space="preserve"> </w:t>
      </w:r>
      <w:r>
        <w:rPr>
          <w:sz w:val="24"/>
        </w:rPr>
        <w:t>Member</w:t>
      </w:r>
      <w:r>
        <w:rPr>
          <w:spacing w:val="-3"/>
          <w:sz w:val="24"/>
        </w:rPr>
        <w:t xml:space="preserve"> </w:t>
      </w:r>
      <w:r>
        <w:rPr>
          <w:sz w:val="24"/>
        </w:rPr>
        <w:t>(Governance)</w:t>
      </w:r>
    </w:p>
    <w:p w14:paraId="6B4E780A" w14:textId="77777777" w:rsidR="00407F46" w:rsidRDefault="00945025">
      <w:pPr>
        <w:pStyle w:val="ListParagraph"/>
        <w:numPr>
          <w:ilvl w:val="0"/>
          <w:numId w:val="16"/>
        </w:numPr>
        <w:tabs>
          <w:tab w:val="left" w:pos="833"/>
          <w:tab w:val="left" w:pos="834"/>
        </w:tabs>
        <w:spacing w:line="293" w:lineRule="exact"/>
        <w:rPr>
          <w:sz w:val="24"/>
        </w:rPr>
      </w:pPr>
      <w:r>
        <w:rPr>
          <w:sz w:val="24"/>
        </w:rPr>
        <w:t>Pauline</w:t>
      </w:r>
      <w:r>
        <w:rPr>
          <w:spacing w:val="-4"/>
          <w:sz w:val="24"/>
        </w:rPr>
        <w:t xml:space="preserve"> </w:t>
      </w:r>
      <w:r>
        <w:rPr>
          <w:sz w:val="24"/>
        </w:rPr>
        <w:t>Stratford,</w:t>
      </w:r>
      <w:r>
        <w:rPr>
          <w:spacing w:val="-1"/>
          <w:sz w:val="24"/>
        </w:rPr>
        <w:t xml:space="preserve"> </w:t>
      </w:r>
      <w:r>
        <w:rPr>
          <w:sz w:val="24"/>
        </w:rPr>
        <w:t>Third</w:t>
      </w:r>
      <w:r>
        <w:rPr>
          <w:spacing w:val="-1"/>
          <w:sz w:val="24"/>
        </w:rPr>
        <w:t xml:space="preserve"> </w:t>
      </w:r>
      <w:r>
        <w:rPr>
          <w:sz w:val="24"/>
        </w:rPr>
        <w:t>Lay</w:t>
      </w:r>
      <w:r>
        <w:rPr>
          <w:spacing w:val="-4"/>
          <w:sz w:val="24"/>
        </w:rPr>
        <w:t xml:space="preserve"> </w:t>
      </w:r>
      <w:r>
        <w:rPr>
          <w:sz w:val="24"/>
        </w:rPr>
        <w:t>Member</w:t>
      </w:r>
    </w:p>
    <w:p w14:paraId="3C60186F" w14:textId="77777777" w:rsidR="00407F46" w:rsidRDefault="00945025">
      <w:pPr>
        <w:pStyle w:val="BodyText"/>
        <w:spacing w:before="239"/>
        <w:ind w:left="120" w:right="118"/>
      </w:pPr>
      <w:r>
        <w:t>This committee met on 10 occasions during 2021/22, during which the Committee Chair</w:t>
      </w:r>
      <w:r>
        <w:rPr>
          <w:spacing w:val="-64"/>
        </w:rPr>
        <w:t xml:space="preserve"> </w:t>
      </w:r>
      <w:r>
        <w:t xml:space="preserve">was </w:t>
      </w:r>
      <w:proofErr w:type="gramStart"/>
      <w:r>
        <w:t>present</w:t>
      </w:r>
      <w:proofErr w:type="gramEnd"/>
      <w:r>
        <w:t xml:space="preserve"> and the meeting was quorate. The Accountable Officer withdrew at any</w:t>
      </w:r>
      <w:r>
        <w:rPr>
          <w:spacing w:val="1"/>
        </w:rPr>
        <w:t xml:space="preserve"> </w:t>
      </w:r>
      <w:r>
        <w:t>time</w:t>
      </w:r>
      <w:r>
        <w:rPr>
          <w:spacing w:val="-3"/>
        </w:rPr>
        <w:t xml:space="preserve"> </w:t>
      </w:r>
      <w:r>
        <w:t>during</w:t>
      </w:r>
      <w:r>
        <w:rPr>
          <w:spacing w:val="-2"/>
        </w:rPr>
        <w:t xml:space="preserve"> </w:t>
      </w:r>
      <w:r>
        <w:t>discussion</w:t>
      </w:r>
      <w:r>
        <w:rPr>
          <w:spacing w:val="-2"/>
        </w:rPr>
        <w:t xml:space="preserve"> </w:t>
      </w:r>
      <w:r>
        <w:t>of their</w:t>
      </w:r>
      <w:r>
        <w:rPr>
          <w:spacing w:val="-2"/>
        </w:rPr>
        <w:t xml:space="preserve"> </w:t>
      </w:r>
      <w:r>
        <w:t>own remuneration.</w:t>
      </w:r>
    </w:p>
    <w:p w14:paraId="4D963D74" w14:textId="77777777" w:rsidR="00407F46" w:rsidRDefault="00407F46">
      <w:pPr>
        <w:pStyle w:val="BodyText"/>
        <w:spacing w:before="10"/>
        <w:rPr>
          <w:sz w:val="20"/>
        </w:rPr>
      </w:pPr>
    </w:p>
    <w:p w14:paraId="17C070E5" w14:textId="77777777" w:rsidR="00407F46" w:rsidRDefault="00945025">
      <w:pPr>
        <w:pStyle w:val="BodyText"/>
        <w:ind w:left="120" w:right="211"/>
      </w:pPr>
      <w:r>
        <w:t xml:space="preserve">HR and remuneration advice was provided </w:t>
      </w:r>
      <w:r>
        <w:t>by Victoria Robertson, Interim Director of</w:t>
      </w:r>
      <w:r>
        <w:rPr>
          <w:spacing w:val="1"/>
        </w:rPr>
        <w:t xml:space="preserve"> </w:t>
      </w:r>
      <w:r>
        <w:t>Human Resources, and the committee was informed by local and national guidance on</w:t>
      </w:r>
      <w:r>
        <w:rPr>
          <w:spacing w:val="-64"/>
        </w:rPr>
        <w:t xml:space="preserve"> </w:t>
      </w:r>
      <w:r>
        <w:t>remuneration</w:t>
      </w:r>
      <w:r>
        <w:rPr>
          <w:spacing w:val="-3"/>
        </w:rPr>
        <w:t xml:space="preserve"> </w:t>
      </w:r>
      <w:r>
        <w:t>matters.</w:t>
      </w:r>
    </w:p>
    <w:p w14:paraId="4CB7CE4B" w14:textId="77777777" w:rsidR="00407F46" w:rsidRDefault="00407F46">
      <w:pPr>
        <w:pStyle w:val="BodyText"/>
        <w:spacing w:before="10"/>
        <w:rPr>
          <w:sz w:val="20"/>
        </w:rPr>
      </w:pPr>
    </w:p>
    <w:p w14:paraId="4271E990" w14:textId="77777777" w:rsidR="00407F46" w:rsidRDefault="00945025">
      <w:pPr>
        <w:ind w:left="120"/>
        <w:rPr>
          <w:b/>
          <w:sz w:val="24"/>
        </w:rPr>
      </w:pPr>
      <w:r>
        <w:rPr>
          <w:b/>
          <w:sz w:val="24"/>
        </w:rPr>
        <w:t>Policy</w:t>
      </w:r>
      <w:r>
        <w:rPr>
          <w:b/>
          <w:spacing w:val="-3"/>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remuneration of</w:t>
      </w:r>
      <w:r>
        <w:rPr>
          <w:b/>
          <w:spacing w:val="-3"/>
          <w:sz w:val="24"/>
        </w:rPr>
        <w:t xml:space="preserve"> </w:t>
      </w:r>
      <w:r>
        <w:rPr>
          <w:b/>
          <w:sz w:val="24"/>
        </w:rPr>
        <w:t>senior</w:t>
      </w:r>
      <w:r>
        <w:rPr>
          <w:b/>
          <w:spacing w:val="-1"/>
          <w:sz w:val="24"/>
        </w:rPr>
        <w:t xml:space="preserve"> </w:t>
      </w:r>
      <w:r>
        <w:rPr>
          <w:b/>
          <w:sz w:val="24"/>
        </w:rPr>
        <w:t>managers</w:t>
      </w:r>
    </w:p>
    <w:p w14:paraId="271A1CBF" w14:textId="77777777" w:rsidR="00407F46" w:rsidRDefault="00407F46">
      <w:pPr>
        <w:pStyle w:val="BodyText"/>
        <w:spacing w:before="10"/>
        <w:rPr>
          <w:b/>
          <w:sz w:val="20"/>
        </w:rPr>
      </w:pPr>
    </w:p>
    <w:p w14:paraId="2FCD804A" w14:textId="77777777" w:rsidR="00407F46" w:rsidRDefault="00945025">
      <w:pPr>
        <w:pStyle w:val="BodyText"/>
        <w:ind w:left="120" w:right="199"/>
      </w:pPr>
      <w:r>
        <w:t xml:space="preserve">Senior managers are subject to Agenda for Change terms and conditions, </w:t>
      </w:r>
      <w:proofErr w:type="gramStart"/>
      <w:r>
        <w:t>with the</w:t>
      </w:r>
      <w:r>
        <w:rPr>
          <w:spacing w:val="1"/>
        </w:rPr>
        <w:t xml:space="preserve"> </w:t>
      </w:r>
      <w:r>
        <w:t>exception of</w:t>
      </w:r>
      <w:proofErr w:type="gramEnd"/>
      <w:r>
        <w:t xml:space="preserve"> those roles that are subject to the VSM (Very Senior Managers)</w:t>
      </w:r>
      <w:r>
        <w:rPr>
          <w:spacing w:val="1"/>
        </w:rPr>
        <w:t xml:space="preserve"> </w:t>
      </w:r>
      <w:r>
        <w:t>framework.</w:t>
      </w:r>
      <w:r>
        <w:rPr>
          <w:spacing w:val="1"/>
        </w:rPr>
        <w:t xml:space="preserve"> </w:t>
      </w:r>
      <w:r>
        <w:t>The salaries of governing body members are determined by Remuneration</w:t>
      </w:r>
      <w:r>
        <w:rPr>
          <w:spacing w:val="-64"/>
        </w:rPr>
        <w:t xml:space="preserve"> </w:t>
      </w:r>
      <w:r>
        <w:t>Committee with nati</w:t>
      </w:r>
      <w:r>
        <w:t>onal and local guidance (provided by the Chief Finance Officer and</w:t>
      </w:r>
      <w:r>
        <w:rPr>
          <w:spacing w:val="-64"/>
        </w:rPr>
        <w:t xml:space="preserve"> </w:t>
      </w:r>
      <w:r>
        <w:t>Interim</w:t>
      </w:r>
      <w:r>
        <w:rPr>
          <w:spacing w:val="-2"/>
        </w:rPr>
        <w:t xml:space="preserve"> </w:t>
      </w:r>
      <w:r>
        <w:t>Director of</w:t>
      </w:r>
      <w:r>
        <w:rPr>
          <w:spacing w:val="-2"/>
        </w:rPr>
        <w:t xml:space="preserve"> </w:t>
      </w:r>
      <w:r>
        <w:t>Human</w:t>
      </w:r>
      <w:r>
        <w:rPr>
          <w:spacing w:val="-2"/>
        </w:rPr>
        <w:t xml:space="preserve"> </w:t>
      </w:r>
      <w:r>
        <w:t>Resources)</w:t>
      </w:r>
      <w:r>
        <w:rPr>
          <w:spacing w:val="-1"/>
        </w:rPr>
        <w:t xml:space="preserve"> </w:t>
      </w:r>
      <w:r>
        <w:t>being</w:t>
      </w:r>
      <w:r>
        <w:rPr>
          <w:spacing w:val="-2"/>
        </w:rPr>
        <w:t xml:space="preserve"> </w:t>
      </w:r>
      <w:r>
        <w:t>considered</w:t>
      </w:r>
      <w:r>
        <w:rPr>
          <w:spacing w:val="1"/>
        </w:rPr>
        <w:t xml:space="preserve"> </w:t>
      </w:r>
      <w:r>
        <w:t>in</w:t>
      </w:r>
      <w:r>
        <w:rPr>
          <w:spacing w:val="-2"/>
        </w:rPr>
        <w:t xml:space="preserve"> </w:t>
      </w:r>
      <w:r>
        <w:t>all</w:t>
      </w:r>
      <w:r>
        <w:rPr>
          <w:spacing w:val="-2"/>
        </w:rPr>
        <w:t xml:space="preserve"> </w:t>
      </w:r>
      <w:r>
        <w:t>decisions.</w:t>
      </w:r>
    </w:p>
    <w:p w14:paraId="79BF537F" w14:textId="77777777" w:rsidR="00407F46" w:rsidRDefault="00407F46">
      <w:pPr>
        <w:pStyle w:val="BodyText"/>
        <w:spacing w:before="11"/>
        <w:rPr>
          <w:sz w:val="20"/>
        </w:rPr>
      </w:pPr>
    </w:p>
    <w:p w14:paraId="3BF32D51" w14:textId="77777777" w:rsidR="00407F46" w:rsidRDefault="00945025">
      <w:pPr>
        <w:ind w:left="120"/>
        <w:rPr>
          <w:b/>
          <w:sz w:val="24"/>
        </w:rPr>
      </w:pPr>
      <w:r>
        <w:rPr>
          <w:b/>
          <w:sz w:val="24"/>
        </w:rPr>
        <w:t>Remuneration</w:t>
      </w:r>
      <w:r>
        <w:rPr>
          <w:b/>
          <w:spacing w:val="-2"/>
          <w:sz w:val="24"/>
        </w:rPr>
        <w:t xml:space="preserve"> </w:t>
      </w:r>
      <w:r>
        <w:rPr>
          <w:b/>
          <w:sz w:val="24"/>
        </w:rPr>
        <w:t>of</w:t>
      </w:r>
      <w:r>
        <w:rPr>
          <w:b/>
          <w:spacing w:val="-3"/>
          <w:sz w:val="24"/>
        </w:rPr>
        <w:t xml:space="preserve"> </w:t>
      </w:r>
      <w:r>
        <w:rPr>
          <w:b/>
          <w:sz w:val="24"/>
        </w:rPr>
        <w:t>Very</w:t>
      </w:r>
      <w:r>
        <w:rPr>
          <w:b/>
          <w:spacing w:val="-1"/>
          <w:sz w:val="24"/>
        </w:rPr>
        <w:t xml:space="preserve"> </w:t>
      </w:r>
      <w:r>
        <w:rPr>
          <w:b/>
          <w:sz w:val="24"/>
        </w:rPr>
        <w:t>Senior</w:t>
      </w:r>
      <w:r>
        <w:rPr>
          <w:b/>
          <w:spacing w:val="-4"/>
          <w:sz w:val="24"/>
        </w:rPr>
        <w:t xml:space="preserve"> </w:t>
      </w:r>
      <w:r>
        <w:rPr>
          <w:b/>
          <w:sz w:val="24"/>
        </w:rPr>
        <w:t>Managers</w:t>
      </w:r>
    </w:p>
    <w:p w14:paraId="7B1E51C4" w14:textId="77777777" w:rsidR="00407F46" w:rsidRDefault="00407F46">
      <w:pPr>
        <w:pStyle w:val="BodyText"/>
        <w:spacing w:before="10"/>
        <w:rPr>
          <w:b/>
          <w:sz w:val="20"/>
        </w:rPr>
      </w:pPr>
    </w:p>
    <w:p w14:paraId="5533C822" w14:textId="77777777" w:rsidR="00407F46" w:rsidRDefault="00945025">
      <w:pPr>
        <w:pStyle w:val="BodyText"/>
        <w:ind w:left="120" w:right="164"/>
      </w:pPr>
      <w:r>
        <w:t xml:space="preserve">The Accountable Officer’s salary is set within national salary boundaries for </w:t>
      </w:r>
      <w:r>
        <w:t>the</w:t>
      </w:r>
      <w:r>
        <w:rPr>
          <w:spacing w:val="1"/>
        </w:rPr>
        <w:t xml:space="preserve"> </w:t>
      </w:r>
      <w:r>
        <w:t>Accountable</w:t>
      </w:r>
      <w:r>
        <w:rPr>
          <w:spacing w:val="-3"/>
        </w:rPr>
        <w:t xml:space="preserve"> </w:t>
      </w:r>
      <w:r>
        <w:t>Officer</w:t>
      </w:r>
      <w:r>
        <w:rPr>
          <w:spacing w:val="-2"/>
        </w:rPr>
        <w:t xml:space="preserve"> </w:t>
      </w:r>
      <w:r>
        <w:t>of</w:t>
      </w:r>
      <w:r>
        <w:rPr>
          <w:spacing w:val="-4"/>
        </w:rPr>
        <w:t xml:space="preserve"> </w:t>
      </w:r>
      <w:r>
        <w:t>CCG</w:t>
      </w:r>
      <w:r>
        <w:rPr>
          <w:spacing w:val="-2"/>
        </w:rPr>
        <w:t xml:space="preserve"> </w:t>
      </w:r>
      <w:r>
        <w:t>and</w:t>
      </w:r>
      <w:r>
        <w:rPr>
          <w:spacing w:val="-2"/>
        </w:rPr>
        <w:t xml:space="preserve"> </w:t>
      </w:r>
      <w:r>
        <w:t>Chief</w:t>
      </w:r>
      <w:r>
        <w:rPr>
          <w:spacing w:val="-2"/>
        </w:rPr>
        <w:t xml:space="preserve"> </w:t>
      </w:r>
      <w:r>
        <w:t>Executive</w:t>
      </w:r>
      <w:r>
        <w:rPr>
          <w:spacing w:val="-3"/>
        </w:rPr>
        <w:t xml:space="preserve"> </w:t>
      </w:r>
      <w:r>
        <w:t>of</w:t>
      </w:r>
      <w:r>
        <w:rPr>
          <w:spacing w:val="-4"/>
        </w:rPr>
        <w:t xml:space="preserve"> </w:t>
      </w:r>
      <w:r>
        <w:t>an</w:t>
      </w:r>
      <w:r>
        <w:rPr>
          <w:spacing w:val="-2"/>
        </w:rPr>
        <w:t xml:space="preserve"> </w:t>
      </w:r>
      <w:r>
        <w:t>ICS.</w:t>
      </w:r>
      <w:r>
        <w:rPr>
          <w:spacing w:val="63"/>
        </w:rPr>
        <w:t xml:space="preserve"> </w:t>
      </w:r>
      <w:r>
        <w:t>The</w:t>
      </w:r>
      <w:r>
        <w:rPr>
          <w:spacing w:val="-3"/>
        </w:rPr>
        <w:t xml:space="preserve"> </w:t>
      </w:r>
      <w:r>
        <w:t>determination</w:t>
      </w:r>
      <w:r>
        <w:rPr>
          <w:spacing w:val="-2"/>
        </w:rPr>
        <w:t xml:space="preserve"> </w:t>
      </w:r>
      <w:r>
        <w:t>within</w:t>
      </w:r>
      <w:r>
        <w:rPr>
          <w:spacing w:val="-63"/>
        </w:rPr>
        <w:t xml:space="preserve"> </w:t>
      </w:r>
      <w:r>
        <w:t>this broad salary boundary is set by NHS England and the CCG Remuneration</w:t>
      </w:r>
      <w:r>
        <w:rPr>
          <w:spacing w:val="1"/>
        </w:rPr>
        <w:t xml:space="preserve"> </w:t>
      </w:r>
      <w:r>
        <w:t>Committee.</w:t>
      </w:r>
    </w:p>
    <w:p w14:paraId="3E91AAFA" w14:textId="77777777" w:rsidR="00407F46" w:rsidRDefault="00407F46">
      <w:pPr>
        <w:pStyle w:val="BodyText"/>
        <w:spacing w:before="10"/>
        <w:rPr>
          <w:sz w:val="20"/>
        </w:rPr>
      </w:pPr>
    </w:p>
    <w:p w14:paraId="7558FE80" w14:textId="77777777" w:rsidR="00407F46" w:rsidRDefault="00945025">
      <w:pPr>
        <w:ind w:left="120"/>
        <w:rPr>
          <w:b/>
          <w:sz w:val="24"/>
        </w:rPr>
      </w:pPr>
      <w:r>
        <w:rPr>
          <w:b/>
          <w:sz w:val="24"/>
        </w:rPr>
        <w:t>Senior</w:t>
      </w:r>
      <w:r>
        <w:rPr>
          <w:b/>
          <w:spacing w:val="-3"/>
          <w:sz w:val="24"/>
        </w:rPr>
        <w:t xml:space="preserve"> </w:t>
      </w:r>
      <w:r>
        <w:rPr>
          <w:b/>
          <w:sz w:val="24"/>
        </w:rPr>
        <w:t>managers’</w:t>
      </w:r>
      <w:r>
        <w:rPr>
          <w:b/>
          <w:spacing w:val="-3"/>
          <w:sz w:val="24"/>
        </w:rPr>
        <w:t xml:space="preserve"> </w:t>
      </w:r>
      <w:r>
        <w:rPr>
          <w:b/>
          <w:sz w:val="24"/>
        </w:rPr>
        <w:t>performance-related</w:t>
      </w:r>
      <w:r>
        <w:rPr>
          <w:b/>
          <w:spacing w:val="-3"/>
          <w:sz w:val="24"/>
        </w:rPr>
        <w:t xml:space="preserve"> </w:t>
      </w:r>
      <w:r>
        <w:rPr>
          <w:b/>
          <w:sz w:val="24"/>
        </w:rPr>
        <w:t>pay</w:t>
      </w:r>
    </w:p>
    <w:p w14:paraId="722871DA" w14:textId="77777777" w:rsidR="00407F46" w:rsidRDefault="00407F46">
      <w:pPr>
        <w:pStyle w:val="BodyText"/>
        <w:spacing w:before="10"/>
        <w:rPr>
          <w:b/>
          <w:sz w:val="20"/>
        </w:rPr>
      </w:pPr>
    </w:p>
    <w:p w14:paraId="14A4B40E" w14:textId="77777777" w:rsidR="00407F46" w:rsidRDefault="00945025">
      <w:pPr>
        <w:pStyle w:val="BodyText"/>
        <w:spacing w:before="1"/>
        <w:ind w:left="120" w:right="265"/>
      </w:pPr>
      <w:r>
        <w:t xml:space="preserve">The performance of all staff (including the Accountable Officer, </w:t>
      </w:r>
      <w:proofErr w:type="gramStart"/>
      <w:r>
        <w:t>directors</w:t>
      </w:r>
      <w:proofErr w:type="gramEnd"/>
      <w:r>
        <w:t xml:space="preserve"> and senior</w:t>
      </w:r>
      <w:r>
        <w:rPr>
          <w:spacing w:val="1"/>
        </w:rPr>
        <w:t xml:space="preserve"> </w:t>
      </w:r>
      <w:r>
        <w:t>managers) is monitored and assessed through the use of a robust appraisal system. A</w:t>
      </w:r>
      <w:r>
        <w:rPr>
          <w:spacing w:val="-65"/>
        </w:rPr>
        <w:t xml:space="preserve"> </w:t>
      </w:r>
      <w:r>
        <w:t>formal</w:t>
      </w:r>
      <w:r>
        <w:rPr>
          <w:spacing w:val="-4"/>
        </w:rPr>
        <w:t xml:space="preserve"> </w:t>
      </w:r>
      <w:r>
        <w:t>appraisal review</w:t>
      </w:r>
      <w:r>
        <w:rPr>
          <w:spacing w:val="2"/>
        </w:rPr>
        <w:t xml:space="preserve"> </w:t>
      </w:r>
      <w:r>
        <w:t>is undertaken</w:t>
      </w:r>
      <w:r>
        <w:rPr>
          <w:spacing w:val="-1"/>
        </w:rPr>
        <w:t xml:space="preserve"> </w:t>
      </w:r>
      <w:r>
        <w:t>at</w:t>
      </w:r>
      <w:r>
        <w:rPr>
          <w:spacing w:val="-2"/>
        </w:rPr>
        <w:t xml:space="preserve"> </w:t>
      </w:r>
      <w:r>
        <w:t>least annually.</w:t>
      </w:r>
    </w:p>
    <w:p w14:paraId="0D9C3A4E" w14:textId="77777777" w:rsidR="00407F46" w:rsidRDefault="00407F46">
      <w:pPr>
        <w:pStyle w:val="BodyText"/>
        <w:spacing w:before="10"/>
        <w:rPr>
          <w:sz w:val="20"/>
        </w:rPr>
      </w:pPr>
    </w:p>
    <w:p w14:paraId="3D75852C" w14:textId="77777777" w:rsidR="00407F46" w:rsidRDefault="00945025">
      <w:pPr>
        <w:pStyle w:val="BodyText"/>
        <w:ind w:left="120" w:right="225"/>
      </w:pPr>
      <w:r>
        <w:t xml:space="preserve">Agenda for Change contracts </w:t>
      </w:r>
      <w:r>
        <w:t>do not contain provision for performance-related</w:t>
      </w:r>
      <w:r>
        <w:rPr>
          <w:spacing w:val="1"/>
        </w:rPr>
        <w:t xml:space="preserve"> </w:t>
      </w:r>
      <w:r>
        <w:t>remuneration beyond the element introduced in 2018 for bands 8c, 8d and 9.</w:t>
      </w:r>
      <w:r>
        <w:rPr>
          <w:spacing w:val="1"/>
        </w:rPr>
        <w:t xml:space="preserve"> </w:t>
      </w:r>
      <w:r>
        <w:t>Specifically, in the year after an employee has reached the top of any of those bands,</w:t>
      </w:r>
      <w:r>
        <w:rPr>
          <w:spacing w:val="1"/>
        </w:rPr>
        <w:t xml:space="preserve"> </w:t>
      </w:r>
      <w:r>
        <w:t>subject to performance the employee will reta</w:t>
      </w:r>
      <w:r>
        <w:t>in their basic salary, or their salary will be</w:t>
      </w:r>
      <w:r>
        <w:rPr>
          <w:spacing w:val="-64"/>
        </w:rPr>
        <w:t xml:space="preserve"> </w:t>
      </w:r>
      <w:r>
        <w:t>reduced by five per cent or 10 per cent. The employee will be able to restore their</w:t>
      </w:r>
      <w:r>
        <w:rPr>
          <w:spacing w:val="1"/>
        </w:rPr>
        <w:t xml:space="preserve"> </w:t>
      </w:r>
      <w:r>
        <w:t>salary</w:t>
      </w:r>
      <w:r>
        <w:rPr>
          <w:spacing w:val="-1"/>
        </w:rPr>
        <w:t xml:space="preserve"> </w:t>
      </w:r>
      <w:r>
        <w:t>at</w:t>
      </w:r>
      <w:r>
        <w:rPr>
          <w:spacing w:val="-1"/>
        </w:rPr>
        <w:t xml:space="preserve"> </w:t>
      </w:r>
      <w:r>
        <w:t>the</w:t>
      </w:r>
      <w:r>
        <w:rPr>
          <w:spacing w:val="-3"/>
        </w:rPr>
        <w:t xml:space="preserve"> </w:t>
      </w:r>
      <w:r>
        <w:t>end</w:t>
      </w:r>
      <w:r>
        <w:rPr>
          <w:spacing w:val="-1"/>
        </w:rPr>
        <w:t xml:space="preserve"> </w:t>
      </w:r>
      <w:r>
        <w:t>of</w:t>
      </w:r>
      <w:r>
        <w:rPr>
          <w:spacing w:val="-3"/>
        </w:rPr>
        <w:t xml:space="preserve"> </w:t>
      </w:r>
      <w:r>
        <w:t>the</w:t>
      </w:r>
      <w:r>
        <w:rPr>
          <w:spacing w:val="-2"/>
        </w:rPr>
        <w:t xml:space="preserve"> </w:t>
      </w:r>
      <w:r>
        <w:t>following</w:t>
      </w:r>
      <w:r>
        <w:rPr>
          <w:spacing w:val="-1"/>
        </w:rPr>
        <w:t xml:space="preserve"> </w:t>
      </w:r>
      <w:r>
        <w:t>year</w:t>
      </w:r>
      <w:r>
        <w:rPr>
          <w:spacing w:val="-1"/>
        </w:rPr>
        <w:t xml:space="preserve"> </w:t>
      </w:r>
      <w:r>
        <w:t>by</w:t>
      </w:r>
      <w:r>
        <w:rPr>
          <w:spacing w:val="-4"/>
        </w:rPr>
        <w:t xml:space="preserve"> </w:t>
      </w:r>
      <w:r>
        <w:t>achieving</w:t>
      </w:r>
      <w:r>
        <w:rPr>
          <w:spacing w:val="-2"/>
        </w:rPr>
        <w:t xml:space="preserve"> </w:t>
      </w:r>
      <w:r>
        <w:t>agreed</w:t>
      </w:r>
      <w:r>
        <w:rPr>
          <w:spacing w:val="6"/>
        </w:rPr>
        <w:t xml:space="preserve"> </w:t>
      </w:r>
      <w:r>
        <w:t>levels</w:t>
      </w:r>
      <w:r>
        <w:rPr>
          <w:spacing w:val="-3"/>
        </w:rPr>
        <w:t xml:space="preserve"> </w:t>
      </w:r>
      <w:r>
        <w:t>of</w:t>
      </w:r>
      <w:r>
        <w:rPr>
          <w:spacing w:val="-3"/>
        </w:rPr>
        <w:t xml:space="preserve"> </w:t>
      </w:r>
      <w:r>
        <w:t>performance.</w:t>
      </w:r>
    </w:p>
    <w:p w14:paraId="6082C3B9" w14:textId="77777777" w:rsidR="00407F46" w:rsidRDefault="00407F46">
      <w:pPr>
        <w:pStyle w:val="BodyText"/>
        <w:spacing w:before="10"/>
        <w:rPr>
          <w:sz w:val="20"/>
        </w:rPr>
      </w:pPr>
    </w:p>
    <w:p w14:paraId="139B68C6" w14:textId="77777777" w:rsidR="00407F46" w:rsidRDefault="00945025">
      <w:pPr>
        <w:pStyle w:val="BodyText"/>
        <w:ind w:left="120" w:right="145"/>
      </w:pPr>
      <w:r>
        <w:t>Under the VSM pay framework, there is the potential for performance-related pay under</w:t>
      </w:r>
      <w:r>
        <w:rPr>
          <w:spacing w:val="-64"/>
        </w:rPr>
        <w:t xml:space="preserve"> </w:t>
      </w:r>
      <w:r>
        <w:t>the terms and conditions of the contract. No proportion of remuneration for any staff</w:t>
      </w:r>
      <w:r>
        <w:rPr>
          <w:spacing w:val="1"/>
        </w:rPr>
        <w:t xml:space="preserve"> </w:t>
      </w:r>
      <w:r>
        <w:t>member</w:t>
      </w:r>
      <w:r>
        <w:rPr>
          <w:spacing w:val="-1"/>
        </w:rPr>
        <w:t xml:space="preserve"> </w:t>
      </w:r>
      <w:r>
        <w:t>has</w:t>
      </w:r>
      <w:r>
        <w:rPr>
          <w:spacing w:val="-3"/>
        </w:rPr>
        <w:t xml:space="preserve"> </w:t>
      </w:r>
      <w:r>
        <w:t>been</w:t>
      </w:r>
      <w:r>
        <w:rPr>
          <w:spacing w:val="2"/>
        </w:rPr>
        <w:t xml:space="preserve"> </w:t>
      </w:r>
      <w:r>
        <w:t>subject</w:t>
      </w:r>
      <w:r>
        <w:rPr>
          <w:spacing w:val="-1"/>
        </w:rPr>
        <w:t xml:space="preserve"> </w:t>
      </w:r>
      <w:r>
        <w:t>to</w:t>
      </w:r>
      <w:r>
        <w:rPr>
          <w:spacing w:val="-2"/>
        </w:rPr>
        <w:t xml:space="preserve"> </w:t>
      </w:r>
      <w:r>
        <w:t>performance</w:t>
      </w:r>
      <w:r>
        <w:rPr>
          <w:spacing w:val="-1"/>
        </w:rPr>
        <w:t xml:space="preserve"> </w:t>
      </w:r>
      <w:r>
        <w:t>conditions</w:t>
      </w:r>
      <w:r>
        <w:rPr>
          <w:spacing w:val="-3"/>
        </w:rPr>
        <w:t xml:space="preserve"> </w:t>
      </w:r>
      <w:r>
        <w:t>at</w:t>
      </w:r>
      <w:r>
        <w:rPr>
          <w:spacing w:val="-1"/>
        </w:rPr>
        <w:t xml:space="preserve"> </w:t>
      </w:r>
      <w:r>
        <w:t>the</w:t>
      </w:r>
      <w:r>
        <w:rPr>
          <w:spacing w:val="-1"/>
        </w:rPr>
        <w:t xml:space="preserve"> </w:t>
      </w:r>
      <w:r>
        <w:t>CCG</w:t>
      </w:r>
      <w:r>
        <w:rPr>
          <w:spacing w:val="-1"/>
        </w:rPr>
        <w:t xml:space="preserve"> </w:t>
      </w:r>
      <w:r>
        <w:t>during</w:t>
      </w:r>
      <w:r>
        <w:rPr>
          <w:spacing w:val="-1"/>
        </w:rPr>
        <w:t xml:space="preserve"> </w:t>
      </w:r>
      <w:r>
        <w:t>2021/22.</w:t>
      </w:r>
    </w:p>
    <w:p w14:paraId="4C0F423B" w14:textId="77777777" w:rsidR="00407F46" w:rsidRDefault="00407F46">
      <w:pPr>
        <w:sectPr w:rsidR="00407F46">
          <w:pgSz w:w="11910" w:h="16840"/>
          <w:pgMar w:top="1340" w:right="1020" w:bottom="720" w:left="1320" w:header="0" w:footer="524" w:gutter="0"/>
          <w:cols w:space="720"/>
        </w:sectPr>
      </w:pPr>
    </w:p>
    <w:p w14:paraId="006CA429" w14:textId="77777777" w:rsidR="00407F46" w:rsidRDefault="00945025">
      <w:pPr>
        <w:spacing w:before="81"/>
        <w:ind w:left="120"/>
        <w:rPr>
          <w:b/>
          <w:sz w:val="24"/>
        </w:rPr>
      </w:pPr>
      <w:r>
        <w:rPr>
          <w:b/>
          <w:sz w:val="24"/>
        </w:rPr>
        <w:lastRenderedPageBreak/>
        <w:t>Policy</w:t>
      </w:r>
      <w:r>
        <w:rPr>
          <w:b/>
          <w:spacing w:val="-3"/>
          <w:sz w:val="24"/>
        </w:rPr>
        <w:t xml:space="preserve"> </w:t>
      </w:r>
      <w:r>
        <w:rPr>
          <w:b/>
          <w:sz w:val="24"/>
        </w:rPr>
        <w:t>on</w:t>
      </w:r>
      <w:r>
        <w:rPr>
          <w:b/>
          <w:spacing w:val="-1"/>
          <w:sz w:val="24"/>
        </w:rPr>
        <w:t xml:space="preserve"> </w:t>
      </w:r>
      <w:r>
        <w:rPr>
          <w:b/>
          <w:sz w:val="24"/>
        </w:rPr>
        <w:t>the duration</w:t>
      </w:r>
      <w:r>
        <w:rPr>
          <w:b/>
          <w:spacing w:val="-1"/>
          <w:sz w:val="24"/>
        </w:rPr>
        <w:t xml:space="preserve"> </w:t>
      </w:r>
      <w:r>
        <w:rPr>
          <w:b/>
          <w:sz w:val="24"/>
        </w:rPr>
        <w:t>of</w:t>
      </w:r>
      <w:r>
        <w:rPr>
          <w:b/>
          <w:spacing w:val="-1"/>
          <w:sz w:val="24"/>
        </w:rPr>
        <w:t xml:space="preserve"> </w:t>
      </w:r>
      <w:r>
        <w:rPr>
          <w:b/>
          <w:sz w:val="24"/>
        </w:rPr>
        <w:t>contracts,</w:t>
      </w:r>
      <w:r>
        <w:rPr>
          <w:b/>
          <w:spacing w:val="1"/>
          <w:sz w:val="24"/>
        </w:rPr>
        <w:t xml:space="preserve"> </w:t>
      </w:r>
      <w:r>
        <w:rPr>
          <w:b/>
          <w:sz w:val="24"/>
        </w:rPr>
        <w:t>notice</w:t>
      </w:r>
      <w:r>
        <w:rPr>
          <w:b/>
          <w:spacing w:val="-3"/>
          <w:sz w:val="24"/>
        </w:rPr>
        <w:t xml:space="preserve"> </w:t>
      </w:r>
      <w:r>
        <w:rPr>
          <w:b/>
          <w:sz w:val="24"/>
        </w:rPr>
        <w:t>periods</w:t>
      </w:r>
      <w:r>
        <w:rPr>
          <w:b/>
          <w:spacing w:val="-1"/>
          <w:sz w:val="24"/>
        </w:rPr>
        <w:t xml:space="preserve"> </w:t>
      </w:r>
      <w:r>
        <w:rPr>
          <w:b/>
          <w:sz w:val="24"/>
        </w:rPr>
        <w:t>and</w:t>
      </w:r>
      <w:r>
        <w:rPr>
          <w:b/>
          <w:spacing w:val="-1"/>
          <w:sz w:val="24"/>
        </w:rPr>
        <w:t xml:space="preserve"> </w:t>
      </w:r>
      <w:r>
        <w:rPr>
          <w:b/>
          <w:sz w:val="24"/>
        </w:rPr>
        <w:t>termination</w:t>
      </w:r>
      <w:r>
        <w:rPr>
          <w:b/>
          <w:spacing w:val="-1"/>
          <w:sz w:val="24"/>
        </w:rPr>
        <w:t xml:space="preserve"> </w:t>
      </w:r>
      <w:r>
        <w:rPr>
          <w:b/>
          <w:sz w:val="24"/>
        </w:rPr>
        <w:t>payments</w:t>
      </w:r>
    </w:p>
    <w:p w14:paraId="62E25A63" w14:textId="77777777" w:rsidR="00407F46" w:rsidRDefault="00407F46">
      <w:pPr>
        <w:pStyle w:val="BodyText"/>
        <w:spacing w:before="9"/>
        <w:rPr>
          <w:b/>
          <w:sz w:val="20"/>
        </w:rPr>
      </w:pPr>
    </w:p>
    <w:p w14:paraId="20B2693A" w14:textId="77777777" w:rsidR="00407F46" w:rsidRDefault="00945025">
      <w:pPr>
        <w:pStyle w:val="BodyText"/>
        <w:spacing w:before="1"/>
        <w:ind w:left="120" w:right="185"/>
      </w:pPr>
      <w:r>
        <w:t>The duration of contracts is determined by the duration of the roles and responsibilities</w:t>
      </w:r>
      <w:r>
        <w:rPr>
          <w:spacing w:val="1"/>
        </w:rPr>
        <w:t xml:space="preserve"> </w:t>
      </w:r>
      <w:r>
        <w:t xml:space="preserve">to be undertaken. The contracts of the Accountable Officer, directors </w:t>
      </w:r>
      <w:r>
        <w:t>and other CCG</w:t>
      </w:r>
      <w:r>
        <w:rPr>
          <w:spacing w:val="1"/>
        </w:rPr>
        <w:t xml:space="preserve"> </w:t>
      </w:r>
      <w:r>
        <w:t>staff are permanent unless applicable to a time-limited project or funding, in which case</w:t>
      </w:r>
      <w:r>
        <w:rPr>
          <w:spacing w:val="-64"/>
        </w:rPr>
        <w:t xml:space="preserve"> </w:t>
      </w:r>
      <w:r>
        <w:t>contracts</w:t>
      </w:r>
      <w:r>
        <w:rPr>
          <w:spacing w:val="-1"/>
        </w:rPr>
        <w:t xml:space="preserve"> </w:t>
      </w:r>
      <w:r>
        <w:t>will</w:t>
      </w:r>
      <w:r>
        <w:rPr>
          <w:spacing w:val="-1"/>
        </w:rPr>
        <w:t xml:space="preserve"> </w:t>
      </w:r>
      <w:r>
        <w:t>be</w:t>
      </w:r>
      <w:r>
        <w:rPr>
          <w:spacing w:val="2"/>
        </w:rPr>
        <w:t xml:space="preserve"> </w:t>
      </w:r>
      <w:r>
        <w:t>offered on</w:t>
      </w:r>
      <w:r>
        <w:rPr>
          <w:spacing w:val="-2"/>
        </w:rPr>
        <w:t xml:space="preserve"> </w:t>
      </w:r>
      <w:r>
        <w:t>a</w:t>
      </w:r>
      <w:r>
        <w:rPr>
          <w:spacing w:val="1"/>
        </w:rPr>
        <w:t xml:space="preserve"> </w:t>
      </w:r>
      <w:r>
        <w:t>fixed term.</w:t>
      </w:r>
    </w:p>
    <w:p w14:paraId="777B8C2A" w14:textId="77777777" w:rsidR="00407F46" w:rsidRDefault="00407F46">
      <w:pPr>
        <w:pStyle w:val="BodyText"/>
        <w:spacing w:before="10"/>
        <w:rPr>
          <w:sz w:val="20"/>
        </w:rPr>
      </w:pPr>
    </w:p>
    <w:p w14:paraId="59BD2D01" w14:textId="77777777" w:rsidR="00407F46" w:rsidRDefault="00945025">
      <w:pPr>
        <w:pStyle w:val="BodyText"/>
        <w:ind w:left="120" w:right="278"/>
      </w:pPr>
      <w:r>
        <w:t>The notice period applying to the Joint Accountable Officer is six months. For directors</w:t>
      </w:r>
      <w:r>
        <w:rPr>
          <w:spacing w:val="-64"/>
        </w:rPr>
        <w:t xml:space="preserve"> </w:t>
      </w:r>
      <w:r>
        <w:t>and other senior ma</w:t>
      </w:r>
      <w:r>
        <w:t>nagers, the notice period is three months. Any termination</w:t>
      </w:r>
      <w:r>
        <w:rPr>
          <w:spacing w:val="1"/>
        </w:rPr>
        <w:t xml:space="preserve"> </w:t>
      </w:r>
      <w:r>
        <w:t>payments would be in accordance with relevant contractual, legislative and HMRC</w:t>
      </w:r>
      <w:r>
        <w:rPr>
          <w:spacing w:val="1"/>
        </w:rPr>
        <w:t xml:space="preserve"> </w:t>
      </w:r>
      <w:r>
        <w:t>requirements</w:t>
      </w:r>
    </w:p>
    <w:p w14:paraId="4974620B" w14:textId="77777777" w:rsidR="00407F46" w:rsidRDefault="00407F46">
      <w:pPr>
        <w:sectPr w:rsidR="00407F46">
          <w:pgSz w:w="11910" w:h="16840"/>
          <w:pgMar w:top="1320" w:right="1020" w:bottom="720" w:left="1320" w:header="0" w:footer="524" w:gutter="0"/>
          <w:cols w:space="720"/>
        </w:sectPr>
      </w:pPr>
    </w:p>
    <w:p w14:paraId="10E2224E" w14:textId="77777777" w:rsidR="00407F46" w:rsidRDefault="00945025">
      <w:pPr>
        <w:spacing w:before="69"/>
        <w:ind w:left="273"/>
        <w:rPr>
          <w:b/>
          <w:sz w:val="24"/>
        </w:rPr>
      </w:pPr>
      <w:r>
        <w:rPr>
          <w:b/>
          <w:sz w:val="24"/>
        </w:rPr>
        <w:lastRenderedPageBreak/>
        <w:t>Senior</w:t>
      </w:r>
      <w:r>
        <w:rPr>
          <w:b/>
          <w:spacing w:val="-3"/>
          <w:sz w:val="24"/>
        </w:rPr>
        <w:t xml:space="preserve"> </w:t>
      </w:r>
      <w:r>
        <w:rPr>
          <w:b/>
          <w:sz w:val="24"/>
        </w:rPr>
        <w:t>manager</w:t>
      </w:r>
      <w:r>
        <w:rPr>
          <w:b/>
          <w:spacing w:val="-2"/>
          <w:sz w:val="24"/>
        </w:rPr>
        <w:t xml:space="preserve"> </w:t>
      </w:r>
      <w:r>
        <w:rPr>
          <w:b/>
          <w:sz w:val="24"/>
        </w:rPr>
        <w:t>remuneration</w:t>
      </w:r>
      <w:r>
        <w:rPr>
          <w:b/>
          <w:spacing w:val="-2"/>
          <w:sz w:val="24"/>
        </w:rPr>
        <w:t xml:space="preserve"> </w:t>
      </w:r>
      <w:r>
        <w:rPr>
          <w:b/>
          <w:sz w:val="24"/>
        </w:rPr>
        <w:t>(including</w:t>
      </w:r>
      <w:r>
        <w:rPr>
          <w:b/>
          <w:spacing w:val="-4"/>
          <w:sz w:val="24"/>
        </w:rPr>
        <w:t xml:space="preserve"> </w:t>
      </w:r>
      <w:r>
        <w:rPr>
          <w:b/>
          <w:sz w:val="24"/>
        </w:rPr>
        <w:t>salary</w:t>
      </w:r>
      <w:r>
        <w:rPr>
          <w:b/>
          <w:spacing w:val="-2"/>
          <w:sz w:val="24"/>
        </w:rPr>
        <w:t xml:space="preserve"> </w:t>
      </w:r>
      <w:r>
        <w:rPr>
          <w:b/>
          <w:sz w:val="24"/>
        </w:rPr>
        <w:t>and</w:t>
      </w:r>
      <w:r>
        <w:rPr>
          <w:b/>
          <w:spacing w:val="-2"/>
          <w:sz w:val="24"/>
        </w:rPr>
        <w:t xml:space="preserve"> </w:t>
      </w:r>
      <w:r>
        <w:rPr>
          <w:b/>
          <w:sz w:val="24"/>
        </w:rPr>
        <w:t>pension</w:t>
      </w:r>
      <w:r>
        <w:rPr>
          <w:b/>
          <w:spacing w:val="-4"/>
          <w:sz w:val="24"/>
        </w:rPr>
        <w:t xml:space="preserve"> </w:t>
      </w:r>
      <w:r>
        <w:rPr>
          <w:b/>
          <w:sz w:val="24"/>
        </w:rPr>
        <w:t>entitlements)</w:t>
      </w:r>
    </w:p>
    <w:p w14:paraId="4E4AC9CD" w14:textId="77777777" w:rsidR="00407F46" w:rsidRDefault="00945025">
      <w:pPr>
        <w:pStyle w:val="BodyText"/>
        <w:spacing w:before="200"/>
        <w:ind w:left="273" w:right="1365"/>
      </w:pPr>
      <w:r>
        <w:t>The remuneration of Very Senior Managers for 2021/22 is shown in three sections, representing the senior leadership structure of the</w:t>
      </w:r>
      <w:r>
        <w:rPr>
          <w:spacing w:val="-64"/>
        </w:rPr>
        <w:t xml:space="preserve"> </w:t>
      </w:r>
      <w:r>
        <w:t>five</w:t>
      </w:r>
      <w:r>
        <w:rPr>
          <w:spacing w:val="-1"/>
        </w:rPr>
        <w:t xml:space="preserve"> </w:t>
      </w:r>
      <w:r>
        <w:t>CCGs within</w:t>
      </w:r>
      <w:r>
        <w:rPr>
          <w:spacing w:val="-1"/>
        </w:rPr>
        <w:t xml:space="preserve"> </w:t>
      </w:r>
      <w:r>
        <w:t>the Mid</w:t>
      </w:r>
      <w:r>
        <w:rPr>
          <w:spacing w:val="-1"/>
        </w:rPr>
        <w:t xml:space="preserve"> </w:t>
      </w:r>
      <w:r>
        <w:t>&amp; South</w:t>
      </w:r>
      <w:r>
        <w:rPr>
          <w:spacing w:val="-1"/>
        </w:rPr>
        <w:t xml:space="preserve"> </w:t>
      </w:r>
      <w:r>
        <w:t>Essex</w:t>
      </w:r>
      <w:r>
        <w:rPr>
          <w:spacing w:val="-3"/>
        </w:rPr>
        <w:t xml:space="preserve"> </w:t>
      </w:r>
      <w:r>
        <w:t>Health</w:t>
      </w:r>
      <w:r>
        <w:rPr>
          <w:spacing w:val="-1"/>
        </w:rPr>
        <w:t xml:space="preserve"> </w:t>
      </w:r>
      <w:r>
        <w:t>&amp;</w:t>
      </w:r>
      <w:r>
        <w:rPr>
          <w:spacing w:val="1"/>
        </w:rPr>
        <w:t xml:space="preserve"> </w:t>
      </w:r>
      <w:r>
        <w:t>Care</w:t>
      </w:r>
      <w:r>
        <w:rPr>
          <w:spacing w:val="-4"/>
        </w:rPr>
        <w:t xml:space="preserve"> </w:t>
      </w:r>
      <w:r>
        <w:t>Partnership.</w:t>
      </w:r>
      <w:r>
        <w:rPr>
          <w:spacing w:val="-4"/>
        </w:rPr>
        <w:t xml:space="preserve"> </w:t>
      </w:r>
      <w:r>
        <w:t>These</w:t>
      </w:r>
      <w:r>
        <w:rPr>
          <w:spacing w:val="-1"/>
        </w:rPr>
        <w:t xml:space="preserve"> </w:t>
      </w:r>
      <w:r>
        <w:t>show the</w:t>
      </w:r>
      <w:r>
        <w:rPr>
          <w:spacing w:val="-1"/>
        </w:rPr>
        <w:t xml:space="preserve"> </w:t>
      </w:r>
      <w:r>
        <w:t>following information:</w:t>
      </w:r>
    </w:p>
    <w:p w14:paraId="262C918B" w14:textId="77777777" w:rsidR="00407F46" w:rsidRDefault="00407F46">
      <w:pPr>
        <w:pStyle w:val="BodyText"/>
        <w:rPr>
          <w:sz w:val="21"/>
        </w:rPr>
      </w:pPr>
    </w:p>
    <w:p w14:paraId="16D853B2" w14:textId="77777777" w:rsidR="00407F46" w:rsidRDefault="00945025">
      <w:pPr>
        <w:spacing w:before="1" w:after="24" w:line="446" w:lineRule="auto"/>
        <w:ind w:left="273" w:right="12745"/>
        <w:rPr>
          <w:b/>
          <w:sz w:val="24"/>
        </w:rPr>
      </w:pPr>
      <w:r>
        <w:rPr>
          <w:b/>
          <w:sz w:val="24"/>
        </w:rPr>
        <w:t>Salaries and allow</w:t>
      </w:r>
      <w:r>
        <w:rPr>
          <w:b/>
          <w:sz w:val="24"/>
        </w:rPr>
        <w:t>ances</w:t>
      </w:r>
      <w:r>
        <w:rPr>
          <w:b/>
          <w:spacing w:val="-64"/>
          <w:sz w:val="24"/>
        </w:rPr>
        <w:t xml:space="preserve"> </w:t>
      </w:r>
      <w:r>
        <w:rPr>
          <w:b/>
          <w:sz w:val="24"/>
        </w:rPr>
        <w:t>CCG</w:t>
      </w:r>
      <w:r>
        <w:rPr>
          <w:b/>
          <w:spacing w:val="-1"/>
          <w:sz w:val="24"/>
        </w:rPr>
        <w:t xml:space="preserve"> </w:t>
      </w:r>
      <w:r>
        <w:rPr>
          <w:b/>
          <w:sz w:val="24"/>
        </w:rPr>
        <w:t>Table:</w:t>
      </w:r>
    </w:p>
    <w:tbl>
      <w:tblPr>
        <w:tblW w:w="0" w:type="auto"/>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29"/>
        <w:gridCol w:w="602"/>
        <w:gridCol w:w="1286"/>
        <w:gridCol w:w="972"/>
        <w:gridCol w:w="1014"/>
        <w:gridCol w:w="1015"/>
        <w:gridCol w:w="1134"/>
        <w:gridCol w:w="1110"/>
        <w:gridCol w:w="1036"/>
        <w:gridCol w:w="1091"/>
        <w:gridCol w:w="1134"/>
        <w:gridCol w:w="992"/>
        <w:gridCol w:w="1133"/>
        <w:gridCol w:w="141"/>
        <w:gridCol w:w="983"/>
      </w:tblGrid>
      <w:tr w:rsidR="00407F46" w14:paraId="6BA2A134" w14:textId="77777777">
        <w:trPr>
          <w:trHeight w:val="320"/>
        </w:trPr>
        <w:tc>
          <w:tcPr>
            <w:tcW w:w="1929" w:type="dxa"/>
            <w:vMerge w:val="restart"/>
            <w:tcBorders>
              <w:top w:val="nil"/>
              <w:left w:val="nil"/>
              <w:right w:val="nil"/>
            </w:tcBorders>
            <w:shd w:val="clear" w:color="auto" w:fill="4F81BC"/>
          </w:tcPr>
          <w:p w14:paraId="040F911C" w14:textId="77777777" w:rsidR="00407F46" w:rsidRDefault="00407F46">
            <w:pPr>
              <w:pStyle w:val="TableParagraph"/>
              <w:spacing w:before="4"/>
              <w:rPr>
                <w:b/>
                <w:sz w:val="16"/>
              </w:rPr>
            </w:pPr>
          </w:p>
          <w:p w14:paraId="643E908C" w14:textId="77777777" w:rsidR="00407F46" w:rsidRDefault="00945025">
            <w:pPr>
              <w:pStyle w:val="TableParagraph"/>
              <w:spacing w:before="1"/>
              <w:ind w:left="210"/>
              <w:rPr>
                <w:b/>
                <w:sz w:val="16"/>
              </w:rPr>
            </w:pPr>
            <w:r>
              <w:rPr>
                <w:b/>
                <w:color w:val="FFFFFF"/>
                <w:sz w:val="16"/>
              </w:rPr>
              <w:t>Name</w:t>
            </w:r>
            <w:r>
              <w:rPr>
                <w:b/>
                <w:color w:val="FFFFFF"/>
                <w:spacing w:val="-4"/>
                <w:sz w:val="16"/>
              </w:rPr>
              <w:t xml:space="preserve"> </w:t>
            </w:r>
            <w:r>
              <w:rPr>
                <w:b/>
                <w:color w:val="FFFFFF"/>
                <w:sz w:val="16"/>
              </w:rPr>
              <w:t>and</w:t>
            </w:r>
            <w:r>
              <w:rPr>
                <w:b/>
                <w:color w:val="FFFFFF"/>
                <w:spacing w:val="-3"/>
                <w:sz w:val="16"/>
              </w:rPr>
              <w:t xml:space="preserve"> </w:t>
            </w:r>
            <w:r>
              <w:rPr>
                <w:b/>
                <w:color w:val="FFFFFF"/>
                <w:sz w:val="16"/>
              </w:rPr>
              <w:t>Title</w:t>
            </w:r>
          </w:p>
        </w:tc>
        <w:tc>
          <w:tcPr>
            <w:tcW w:w="602" w:type="dxa"/>
            <w:tcBorders>
              <w:top w:val="nil"/>
              <w:left w:val="nil"/>
              <w:bottom w:val="nil"/>
              <w:right w:val="nil"/>
            </w:tcBorders>
            <w:shd w:val="clear" w:color="auto" w:fill="4F81BC"/>
          </w:tcPr>
          <w:p w14:paraId="4F3C3F99" w14:textId="77777777" w:rsidR="00407F46" w:rsidRDefault="00945025">
            <w:pPr>
              <w:pStyle w:val="TableParagraph"/>
              <w:spacing w:line="183" w:lineRule="exact"/>
              <w:ind w:left="128"/>
              <w:rPr>
                <w:b/>
                <w:sz w:val="16"/>
              </w:rPr>
            </w:pPr>
            <w:r>
              <w:rPr>
                <w:b/>
                <w:color w:val="FFFFFF"/>
                <w:sz w:val="16"/>
              </w:rPr>
              <w:t>Note</w:t>
            </w:r>
          </w:p>
        </w:tc>
        <w:tc>
          <w:tcPr>
            <w:tcW w:w="2258" w:type="dxa"/>
            <w:gridSpan w:val="2"/>
            <w:tcBorders>
              <w:top w:val="nil"/>
              <w:left w:val="nil"/>
              <w:bottom w:val="nil"/>
              <w:right w:val="nil"/>
            </w:tcBorders>
            <w:shd w:val="clear" w:color="auto" w:fill="4F81BC"/>
          </w:tcPr>
          <w:p w14:paraId="5560AA45" w14:textId="77777777" w:rsidR="00407F46" w:rsidRDefault="00945025">
            <w:pPr>
              <w:pStyle w:val="TableParagraph"/>
              <w:spacing w:line="183" w:lineRule="exact"/>
              <w:ind w:left="774"/>
              <w:rPr>
                <w:b/>
                <w:sz w:val="16"/>
              </w:rPr>
            </w:pPr>
            <w:r>
              <w:rPr>
                <w:b/>
                <w:color w:val="FFFFFF"/>
                <w:sz w:val="16"/>
              </w:rPr>
              <w:t>Date</w:t>
            </w:r>
            <w:r>
              <w:rPr>
                <w:b/>
                <w:color w:val="FFFFFF"/>
                <w:spacing w:val="-2"/>
                <w:sz w:val="16"/>
              </w:rPr>
              <w:t xml:space="preserve"> </w:t>
            </w:r>
            <w:r>
              <w:rPr>
                <w:b/>
                <w:color w:val="FFFFFF"/>
                <w:sz w:val="16"/>
              </w:rPr>
              <w:t>served</w:t>
            </w:r>
          </w:p>
        </w:tc>
        <w:tc>
          <w:tcPr>
            <w:tcW w:w="1014" w:type="dxa"/>
            <w:tcBorders>
              <w:top w:val="nil"/>
              <w:left w:val="nil"/>
              <w:bottom w:val="nil"/>
              <w:right w:val="nil"/>
            </w:tcBorders>
            <w:shd w:val="clear" w:color="auto" w:fill="4F81BC"/>
          </w:tcPr>
          <w:p w14:paraId="78710329" w14:textId="77777777" w:rsidR="00407F46" w:rsidRDefault="00407F46">
            <w:pPr>
              <w:pStyle w:val="TableParagraph"/>
              <w:rPr>
                <w:rFonts w:ascii="Times New Roman"/>
                <w:sz w:val="18"/>
              </w:rPr>
            </w:pPr>
          </w:p>
        </w:tc>
        <w:tc>
          <w:tcPr>
            <w:tcW w:w="1015" w:type="dxa"/>
            <w:tcBorders>
              <w:top w:val="nil"/>
              <w:left w:val="nil"/>
              <w:bottom w:val="nil"/>
              <w:right w:val="nil"/>
            </w:tcBorders>
            <w:shd w:val="clear" w:color="auto" w:fill="4F81BC"/>
          </w:tcPr>
          <w:p w14:paraId="229343E4" w14:textId="77777777" w:rsidR="00407F46" w:rsidRDefault="00407F46">
            <w:pPr>
              <w:pStyle w:val="TableParagraph"/>
              <w:rPr>
                <w:rFonts w:ascii="Times New Roman"/>
                <w:sz w:val="18"/>
              </w:rPr>
            </w:pPr>
          </w:p>
        </w:tc>
        <w:tc>
          <w:tcPr>
            <w:tcW w:w="1134" w:type="dxa"/>
            <w:tcBorders>
              <w:top w:val="nil"/>
              <w:left w:val="nil"/>
              <w:bottom w:val="nil"/>
              <w:right w:val="nil"/>
            </w:tcBorders>
            <w:shd w:val="clear" w:color="auto" w:fill="4F81BC"/>
          </w:tcPr>
          <w:p w14:paraId="06A04F62" w14:textId="77777777" w:rsidR="00407F46" w:rsidRDefault="00945025">
            <w:pPr>
              <w:pStyle w:val="TableParagraph"/>
              <w:spacing w:before="58"/>
              <w:ind w:left="479"/>
              <w:rPr>
                <w:b/>
                <w:sz w:val="16"/>
              </w:rPr>
            </w:pPr>
            <w:r>
              <w:rPr>
                <w:b/>
                <w:color w:val="FFFFFF"/>
                <w:sz w:val="16"/>
              </w:rPr>
              <w:t>2021/22</w:t>
            </w:r>
          </w:p>
        </w:tc>
        <w:tc>
          <w:tcPr>
            <w:tcW w:w="1110" w:type="dxa"/>
            <w:tcBorders>
              <w:top w:val="nil"/>
              <w:left w:val="nil"/>
              <w:bottom w:val="nil"/>
              <w:right w:val="nil"/>
            </w:tcBorders>
            <w:shd w:val="clear" w:color="auto" w:fill="4F81BC"/>
          </w:tcPr>
          <w:p w14:paraId="4F121600" w14:textId="77777777" w:rsidR="00407F46" w:rsidRDefault="00407F46">
            <w:pPr>
              <w:pStyle w:val="TableParagraph"/>
              <w:rPr>
                <w:rFonts w:ascii="Times New Roman"/>
                <w:sz w:val="18"/>
              </w:rPr>
            </w:pPr>
          </w:p>
        </w:tc>
        <w:tc>
          <w:tcPr>
            <w:tcW w:w="1036" w:type="dxa"/>
            <w:tcBorders>
              <w:top w:val="nil"/>
              <w:left w:val="nil"/>
              <w:bottom w:val="nil"/>
              <w:right w:val="nil"/>
            </w:tcBorders>
            <w:shd w:val="clear" w:color="auto" w:fill="4F81BC"/>
          </w:tcPr>
          <w:p w14:paraId="03E2EF12" w14:textId="77777777" w:rsidR="00407F46" w:rsidRDefault="00407F46">
            <w:pPr>
              <w:pStyle w:val="TableParagraph"/>
              <w:rPr>
                <w:rFonts w:ascii="Times New Roman"/>
                <w:sz w:val="18"/>
              </w:rPr>
            </w:pPr>
          </w:p>
        </w:tc>
        <w:tc>
          <w:tcPr>
            <w:tcW w:w="1091" w:type="dxa"/>
            <w:tcBorders>
              <w:top w:val="nil"/>
              <w:left w:val="nil"/>
              <w:bottom w:val="nil"/>
              <w:right w:val="nil"/>
            </w:tcBorders>
            <w:shd w:val="clear" w:color="auto" w:fill="4F81BC"/>
          </w:tcPr>
          <w:p w14:paraId="33FA3CB0" w14:textId="77777777" w:rsidR="00407F46" w:rsidRDefault="00407F46">
            <w:pPr>
              <w:pStyle w:val="TableParagraph"/>
              <w:rPr>
                <w:rFonts w:ascii="Times New Roman"/>
                <w:sz w:val="18"/>
              </w:rPr>
            </w:pPr>
          </w:p>
        </w:tc>
        <w:tc>
          <w:tcPr>
            <w:tcW w:w="1134" w:type="dxa"/>
            <w:tcBorders>
              <w:top w:val="nil"/>
              <w:left w:val="nil"/>
              <w:bottom w:val="nil"/>
              <w:right w:val="nil"/>
            </w:tcBorders>
            <w:shd w:val="clear" w:color="auto" w:fill="4F81BC"/>
          </w:tcPr>
          <w:p w14:paraId="21F6F9CA" w14:textId="77777777" w:rsidR="00407F46" w:rsidRDefault="00407F46">
            <w:pPr>
              <w:pStyle w:val="TableParagraph"/>
              <w:rPr>
                <w:rFonts w:ascii="Times New Roman"/>
                <w:sz w:val="18"/>
              </w:rPr>
            </w:pPr>
          </w:p>
        </w:tc>
        <w:tc>
          <w:tcPr>
            <w:tcW w:w="992" w:type="dxa"/>
            <w:tcBorders>
              <w:top w:val="nil"/>
              <w:left w:val="nil"/>
              <w:bottom w:val="nil"/>
              <w:right w:val="nil"/>
            </w:tcBorders>
            <w:shd w:val="clear" w:color="auto" w:fill="4F81BC"/>
          </w:tcPr>
          <w:p w14:paraId="1AD989A9" w14:textId="77777777" w:rsidR="00407F46" w:rsidRDefault="00945025">
            <w:pPr>
              <w:pStyle w:val="TableParagraph"/>
              <w:spacing w:before="58"/>
              <w:ind w:left="276"/>
              <w:rPr>
                <w:b/>
                <w:sz w:val="16"/>
              </w:rPr>
            </w:pPr>
            <w:r>
              <w:rPr>
                <w:b/>
                <w:color w:val="FFFFFF"/>
                <w:sz w:val="16"/>
              </w:rPr>
              <w:t>2020/21</w:t>
            </w:r>
          </w:p>
        </w:tc>
        <w:tc>
          <w:tcPr>
            <w:tcW w:w="1133" w:type="dxa"/>
            <w:tcBorders>
              <w:top w:val="nil"/>
              <w:left w:val="nil"/>
              <w:bottom w:val="nil"/>
              <w:right w:val="nil"/>
            </w:tcBorders>
            <w:shd w:val="clear" w:color="auto" w:fill="4F81BC"/>
          </w:tcPr>
          <w:p w14:paraId="2682D29E" w14:textId="77777777" w:rsidR="00407F46" w:rsidRDefault="00407F46">
            <w:pPr>
              <w:pStyle w:val="TableParagraph"/>
              <w:rPr>
                <w:rFonts w:ascii="Times New Roman"/>
                <w:sz w:val="18"/>
              </w:rPr>
            </w:pPr>
          </w:p>
        </w:tc>
        <w:tc>
          <w:tcPr>
            <w:tcW w:w="141" w:type="dxa"/>
            <w:tcBorders>
              <w:top w:val="nil"/>
              <w:left w:val="nil"/>
              <w:bottom w:val="nil"/>
              <w:right w:val="nil"/>
            </w:tcBorders>
            <w:shd w:val="clear" w:color="auto" w:fill="4F81BC"/>
          </w:tcPr>
          <w:p w14:paraId="03D6B00C" w14:textId="77777777" w:rsidR="00407F46" w:rsidRDefault="00407F46">
            <w:pPr>
              <w:pStyle w:val="TableParagraph"/>
              <w:rPr>
                <w:rFonts w:ascii="Times New Roman"/>
                <w:sz w:val="18"/>
              </w:rPr>
            </w:pPr>
          </w:p>
        </w:tc>
        <w:tc>
          <w:tcPr>
            <w:tcW w:w="983" w:type="dxa"/>
            <w:tcBorders>
              <w:top w:val="nil"/>
              <w:left w:val="nil"/>
              <w:bottom w:val="nil"/>
              <w:right w:val="nil"/>
            </w:tcBorders>
            <w:shd w:val="clear" w:color="auto" w:fill="4F81BC"/>
          </w:tcPr>
          <w:p w14:paraId="5E2C7C1F" w14:textId="77777777" w:rsidR="00407F46" w:rsidRDefault="00407F46">
            <w:pPr>
              <w:pStyle w:val="TableParagraph"/>
              <w:rPr>
                <w:rFonts w:ascii="Times New Roman"/>
                <w:sz w:val="18"/>
              </w:rPr>
            </w:pPr>
          </w:p>
        </w:tc>
      </w:tr>
      <w:tr w:rsidR="00407F46" w14:paraId="7E7E8E33" w14:textId="77777777">
        <w:trPr>
          <w:trHeight w:val="1145"/>
        </w:trPr>
        <w:tc>
          <w:tcPr>
            <w:tcW w:w="1929" w:type="dxa"/>
            <w:vMerge/>
            <w:tcBorders>
              <w:top w:val="nil"/>
              <w:left w:val="nil"/>
              <w:right w:val="nil"/>
            </w:tcBorders>
            <w:shd w:val="clear" w:color="auto" w:fill="4F81BC"/>
          </w:tcPr>
          <w:p w14:paraId="590F2FF7" w14:textId="77777777" w:rsidR="00407F46" w:rsidRDefault="00407F46">
            <w:pPr>
              <w:rPr>
                <w:sz w:val="2"/>
                <w:szCs w:val="2"/>
              </w:rPr>
            </w:pPr>
          </w:p>
        </w:tc>
        <w:tc>
          <w:tcPr>
            <w:tcW w:w="1888" w:type="dxa"/>
            <w:gridSpan w:val="2"/>
            <w:tcBorders>
              <w:top w:val="nil"/>
              <w:left w:val="single" w:sz="24" w:space="0" w:color="FFFFFF"/>
              <w:right w:val="single" w:sz="12" w:space="0" w:color="FFFFFF"/>
            </w:tcBorders>
            <w:shd w:val="clear" w:color="auto" w:fill="A7BEDE"/>
          </w:tcPr>
          <w:p w14:paraId="36AFFC1C" w14:textId="77777777" w:rsidR="00407F46" w:rsidRDefault="00407F46">
            <w:pPr>
              <w:pStyle w:val="TableParagraph"/>
              <w:rPr>
                <w:b/>
                <w:sz w:val="18"/>
              </w:rPr>
            </w:pPr>
          </w:p>
          <w:p w14:paraId="18678ECC" w14:textId="77777777" w:rsidR="00407F46" w:rsidRDefault="00407F46">
            <w:pPr>
              <w:pStyle w:val="TableParagraph"/>
              <w:rPr>
                <w:b/>
                <w:sz w:val="18"/>
              </w:rPr>
            </w:pPr>
          </w:p>
          <w:p w14:paraId="57DDECAB" w14:textId="77777777" w:rsidR="00407F46" w:rsidRDefault="00945025">
            <w:pPr>
              <w:pStyle w:val="TableParagraph"/>
              <w:spacing w:before="159"/>
              <w:ind w:left="690"/>
              <w:rPr>
                <w:b/>
                <w:sz w:val="16"/>
              </w:rPr>
            </w:pPr>
            <w:r>
              <w:rPr>
                <w:b/>
                <w:sz w:val="16"/>
              </w:rPr>
              <w:t>Commenced</w:t>
            </w:r>
          </w:p>
        </w:tc>
        <w:tc>
          <w:tcPr>
            <w:tcW w:w="972" w:type="dxa"/>
            <w:tcBorders>
              <w:top w:val="nil"/>
              <w:left w:val="single" w:sz="12" w:space="0" w:color="FFFFFF"/>
              <w:right w:val="nil"/>
            </w:tcBorders>
            <w:shd w:val="clear" w:color="auto" w:fill="A7BEDE"/>
          </w:tcPr>
          <w:p w14:paraId="77CD3DAD" w14:textId="77777777" w:rsidR="00407F46" w:rsidRDefault="00407F46">
            <w:pPr>
              <w:pStyle w:val="TableParagraph"/>
              <w:rPr>
                <w:b/>
                <w:sz w:val="18"/>
              </w:rPr>
            </w:pPr>
          </w:p>
          <w:p w14:paraId="17C402B9" w14:textId="77777777" w:rsidR="00407F46" w:rsidRDefault="00407F46">
            <w:pPr>
              <w:pStyle w:val="TableParagraph"/>
              <w:rPr>
                <w:b/>
                <w:sz w:val="18"/>
              </w:rPr>
            </w:pPr>
          </w:p>
          <w:p w14:paraId="55A923D6" w14:textId="77777777" w:rsidR="00407F46" w:rsidRDefault="00945025">
            <w:pPr>
              <w:pStyle w:val="TableParagraph"/>
              <w:spacing w:before="159"/>
              <w:ind w:left="95"/>
              <w:rPr>
                <w:b/>
                <w:sz w:val="16"/>
              </w:rPr>
            </w:pPr>
            <w:r>
              <w:rPr>
                <w:b/>
                <w:sz w:val="16"/>
              </w:rPr>
              <w:t>Ceased</w:t>
            </w:r>
          </w:p>
        </w:tc>
        <w:tc>
          <w:tcPr>
            <w:tcW w:w="1014" w:type="dxa"/>
            <w:tcBorders>
              <w:top w:val="nil"/>
              <w:left w:val="nil"/>
            </w:tcBorders>
            <w:shd w:val="clear" w:color="auto" w:fill="A7BEDE"/>
          </w:tcPr>
          <w:p w14:paraId="54D09E29" w14:textId="77777777" w:rsidR="00407F46" w:rsidRDefault="00945025">
            <w:pPr>
              <w:pStyle w:val="TableParagraph"/>
              <w:spacing w:before="21"/>
              <w:ind w:left="285" w:right="180"/>
              <w:jc w:val="both"/>
              <w:rPr>
                <w:b/>
                <w:sz w:val="16"/>
              </w:rPr>
            </w:pPr>
            <w:r>
              <w:rPr>
                <w:b/>
                <w:sz w:val="16"/>
              </w:rPr>
              <w:t>Salary</w:t>
            </w:r>
            <w:r>
              <w:rPr>
                <w:b/>
                <w:spacing w:val="1"/>
                <w:sz w:val="16"/>
              </w:rPr>
              <w:t xml:space="preserve"> </w:t>
            </w:r>
            <w:r>
              <w:rPr>
                <w:b/>
                <w:sz w:val="16"/>
              </w:rPr>
              <w:t>(bands</w:t>
            </w:r>
            <w:r>
              <w:rPr>
                <w:b/>
                <w:spacing w:val="-43"/>
                <w:sz w:val="16"/>
              </w:rPr>
              <w:t xml:space="preserve"> </w:t>
            </w:r>
            <w:r>
              <w:rPr>
                <w:b/>
                <w:sz w:val="16"/>
              </w:rPr>
              <w:t>of</w:t>
            </w:r>
          </w:p>
          <w:p w14:paraId="6250676E" w14:textId="77777777" w:rsidR="00407F46" w:rsidRDefault="00945025">
            <w:pPr>
              <w:pStyle w:val="TableParagraph"/>
              <w:ind w:left="285"/>
              <w:rPr>
                <w:b/>
                <w:sz w:val="16"/>
              </w:rPr>
            </w:pPr>
            <w:r>
              <w:rPr>
                <w:b/>
                <w:sz w:val="16"/>
              </w:rPr>
              <w:t>£5,000)</w:t>
            </w:r>
          </w:p>
        </w:tc>
        <w:tc>
          <w:tcPr>
            <w:tcW w:w="1015" w:type="dxa"/>
            <w:tcBorders>
              <w:top w:val="nil"/>
            </w:tcBorders>
            <w:shd w:val="clear" w:color="auto" w:fill="A7BEDE"/>
          </w:tcPr>
          <w:p w14:paraId="419CCD50" w14:textId="77777777" w:rsidR="00407F46" w:rsidRDefault="00945025">
            <w:pPr>
              <w:pStyle w:val="TableParagraph"/>
              <w:spacing w:before="21"/>
              <w:ind w:left="99" w:right="120"/>
              <w:rPr>
                <w:b/>
                <w:sz w:val="16"/>
              </w:rPr>
            </w:pPr>
            <w:r>
              <w:rPr>
                <w:b/>
                <w:sz w:val="16"/>
              </w:rPr>
              <w:t>Expense</w:t>
            </w:r>
            <w:r>
              <w:rPr>
                <w:b/>
                <w:spacing w:val="1"/>
                <w:sz w:val="16"/>
              </w:rPr>
              <w:t xml:space="preserve"> </w:t>
            </w:r>
            <w:r>
              <w:rPr>
                <w:b/>
                <w:sz w:val="16"/>
              </w:rPr>
              <w:t>Payments</w:t>
            </w:r>
            <w:r>
              <w:rPr>
                <w:b/>
                <w:spacing w:val="-42"/>
                <w:sz w:val="16"/>
              </w:rPr>
              <w:t xml:space="preserve"> </w:t>
            </w:r>
            <w:r>
              <w:rPr>
                <w:b/>
                <w:sz w:val="16"/>
              </w:rPr>
              <w:t>(taxable)</w:t>
            </w:r>
            <w:r>
              <w:rPr>
                <w:b/>
                <w:spacing w:val="1"/>
                <w:sz w:val="16"/>
              </w:rPr>
              <w:t xml:space="preserve"> </w:t>
            </w:r>
            <w:r>
              <w:rPr>
                <w:b/>
                <w:sz w:val="16"/>
              </w:rPr>
              <w:t>(total to</w:t>
            </w:r>
            <w:r>
              <w:rPr>
                <w:b/>
                <w:spacing w:val="1"/>
                <w:sz w:val="16"/>
              </w:rPr>
              <w:t xml:space="preserve"> </w:t>
            </w:r>
            <w:r>
              <w:rPr>
                <w:b/>
                <w:sz w:val="16"/>
              </w:rPr>
              <w:t>nearest</w:t>
            </w:r>
          </w:p>
          <w:p w14:paraId="377D548C" w14:textId="77777777" w:rsidR="00407F46" w:rsidRDefault="00945025">
            <w:pPr>
              <w:pStyle w:val="TableParagraph"/>
              <w:spacing w:line="183" w:lineRule="exact"/>
              <w:ind w:left="99"/>
              <w:rPr>
                <w:b/>
                <w:sz w:val="16"/>
              </w:rPr>
            </w:pPr>
            <w:r>
              <w:rPr>
                <w:b/>
                <w:sz w:val="16"/>
              </w:rPr>
              <w:t>£100)</w:t>
            </w:r>
          </w:p>
        </w:tc>
        <w:tc>
          <w:tcPr>
            <w:tcW w:w="1134" w:type="dxa"/>
            <w:tcBorders>
              <w:top w:val="nil"/>
              <w:right w:val="single" w:sz="12" w:space="0" w:color="FFFFFF"/>
            </w:tcBorders>
            <w:shd w:val="clear" w:color="auto" w:fill="A7BEDE"/>
          </w:tcPr>
          <w:p w14:paraId="5E215A92" w14:textId="77777777" w:rsidR="00407F46" w:rsidRDefault="00945025">
            <w:pPr>
              <w:pStyle w:val="TableParagraph"/>
              <w:spacing w:before="26"/>
              <w:ind w:left="94" w:right="284"/>
              <w:rPr>
                <w:b/>
                <w:sz w:val="16"/>
              </w:rPr>
            </w:pPr>
            <w:r>
              <w:rPr>
                <w:b/>
                <w:sz w:val="16"/>
              </w:rPr>
              <w:t>Other</w:t>
            </w:r>
            <w:r>
              <w:rPr>
                <w:b/>
                <w:spacing w:val="1"/>
                <w:sz w:val="16"/>
              </w:rPr>
              <w:t xml:space="preserve"> </w:t>
            </w:r>
            <w:proofErr w:type="spellStart"/>
            <w:r>
              <w:rPr>
                <w:b/>
                <w:sz w:val="16"/>
              </w:rPr>
              <w:t>Remun</w:t>
            </w:r>
            <w:proofErr w:type="spellEnd"/>
            <w:r>
              <w:rPr>
                <w:b/>
                <w:sz w:val="16"/>
              </w:rPr>
              <w:t>-</w:t>
            </w:r>
            <w:r>
              <w:rPr>
                <w:b/>
                <w:spacing w:val="1"/>
                <w:sz w:val="16"/>
              </w:rPr>
              <w:t xml:space="preserve"> </w:t>
            </w:r>
            <w:proofErr w:type="spellStart"/>
            <w:r>
              <w:rPr>
                <w:b/>
                <w:sz w:val="16"/>
              </w:rPr>
              <w:t>eration</w:t>
            </w:r>
            <w:proofErr w:type="spellEnd"/>
            <w:r>
              <w:rPr>
                <w:b/>
                <w:spacing w:val="1"/>
                <w:sz w:val="16"/>
              </w:rPr>
              <w:t xml:space="preserve"> </w:t>
            </w:r>
            <w:r>
              <w:rPr>
                <w:b/>
                <w:sz w:val="16"/>
              </w:rPr>
              <w:t>(bands</w:t>
            </w:r>
            <w:r>
              <w:rPr>
                <w:b/>
                <w:spacing w:val="-9"/>
                <w:sz w:val="16"/>
              </w:rPr>
              <w:t xml:space="preserve"> </w:t>
            </w:r>
            <w:r>
              <w:rPr>
                <w:b/>
                <w:sz w:val="16"/>
              </w:rPr>
              <w:t>of</w:t>
            </w:r>
          </w:p>
          <w:p w14:paraId="409C7977" w14:textId="77777777" w:rsidR="00407F46" w:rsidRDefault="00945025">
            <w:pPr>
              <w:pStyle w:val="TableParagraph"/>
              <w:spacing w:line="182" w:lineRule="exact"/>
              <w:ind w:left="94"/>
              <w:rPr>
                <w:b/>
                <w:sz w:val="16"/>
              </w:rPr>
            </w:pPr>
            <w:r>
              <w:rPr>
                <w:b/>
                <w:sz w:val="16"/>
              </w:rPr>
              <w:t>£5,000)</w:t>
            </w:r>
          </w:p>
        </w:tc>
        <w:tc>
          <w:tcPr>
            <w:tcW w:w="1110" w:type="dxa"/>
            <w:tcBorders>
              <w:top w:val="nil"/>
              <w:left w:val="single" w:sz="12" w:space="0" w:color="FFFFFF"/>
            </w:tcBorders>
            <w:shd w:val="clear" w:color="auto" w:fill="A7BEDE"/>
          </w:tcPr>
          <w:p w14:paraId="4DECAFAF" w14:textId="77777777" w:rsidR="00407F46" w:rsidRDefault="00945025">
            <w:pPr>
              <w:pStyle w:val="TableParagraph"/>
              <w:spacing w:before="21"/>
              <w:ind w:left="93" w:right="111"/>
              <w:rPr>
                <w:b/>
                <w:sz w:val="16"/>
              </w:rPr>
            </w:pPr>
            <w:r>
              <w:rPr>
                <w:b/>
                <w:spacing w:val="-1"/>
                <w:sz w:val="16"/>
              </w:rPr>
              <w:t>All Pension</w:t>
            </w:r>
            <w:r>
              <w:rPr>
                <w:b/>
                <w:spacing w:val="-42"/>
                <w:sz w:val="16"/>
              </w:rPr>
              <w:t xml:space="preserve"> </w:t>
            </w:r>
            <w:r>
              <w:rPr>
                <w:b/>
                <w:sz w:val="16"/>
              </w:rPr>
              <w:t>Related</w:t>
            </w:r>
            <w:r>
              <w:rPr>
                <w:b/>
                <w:spacing w:val="1"/>
                <w:sz w:val="16"/>
              </w:rPr>
              <w:t xml:space="preserve"> </w:t>
            </w:r>
            <w:r>
              <w:rPr>
                <w:b/>
                <w:sz w:val="16"/>
              </w:rPr>
              <w:t>Benefits</w:t>
            </w:r>
            <w:r>
              <w:rPr>
                <w:b/>
                <w:spacing w:val="1"/>
                <w:sz w:val="16"/>
              </w:rPr>
              <w:t xml:space="preserve"> </w:t>
            </w:r>
            <w:r>
              <w:rPr>
                <w:b/>
                <w:sz w:val="16"/>
              </w:rPr>
              <w:t>(bands of</w:t>
            </w:r>
          </w:p>
          <w:p w14:paraId="0C1CA42B" w14:textId="77777777" w:rsidR="00407F46" w:rsidRDefault="00945025">
            <w:pPr>
              <w:pStyle w:val="TableParagraph"/>
              <w:spacing w:line="182" w:lineRule="exact"/>
              <w:ind w:left="93"/>
              <w:rPr>
                <w:b/>
                <w:sz w:val="16"/>
              </w:rPr>
            </w:pPr>
            <w:r>
              <w:rPr>
                <w:b/>
                <w:sz w:val="16"/>
              </w:rPr>
              <w:t>£2,500)</w:t>
            </w:r>
          </w:p>
        </w:tc>
        <w:tc>
          <w:tcPr>
            <w:tcW w:w="1036" w:type="dxa"/>
            <w:tcBorders>
              <w:top w:val="nil"/>
              <w:right w:val="nil"/>
            </w:tcBorders>
            <w:shd w:val="clear" w:color="auto" w:fill="A7BEDE"/>
          </w:tcPr>
          <w:p w14:paraId="41D2C60F" w14:textId="77777777" w:rsidR="00407F46" w:rsidRDefault="00945025">
            <w:pPr>
              <w:pStyle w:val="TableParagraph"/>
              <w:spacing w:before="21"/>
              <w:ind w:left="99" w:right="40"/>
              <w:rPr>
                <w:b/>
                <w:sz w:val="16"/>
              </w:rPr>
            </w:pPr>
            <w:r>
              <w:rPr>
                <w:b/>
                <w:sz w:val="16"/>
              </w:rPr>
              <w:t>Total</w:t>
            </w:r>
            <w:r>
              <w:rPr>
                <w:b/>
                <w:spacing w:val="1"/>
                <w:sz w:val="16"/>
              </w:rPr>
              <w:t xml:space="preserve"> </w:t>
            </w:r>
            <w:r>
              <w:rPr>
                <w:b/>
                <w:sz w:val="16"/>
              </w:rPr>
              <w:t>(bands</w:t>
            </w:r>
            <w:r>
              <w:rPr>
                <w:b/>
                <w:spacing w:val="-9"/>
                <w:sz w:val="16"/>
              </w:rPr>
              <w:t xml:space="preserve"> </w:t>
            </w:r>
            <w:r>
              <w:rPr>
                <w:b/>
                <w:sz w:val="16"/>
              </w:rPr>
              <w:t>of</w:t>
            </w:r>
          </w:p>
          <w:p w14:paraId="4E050F61" w14:textId="77777777" w:rsidR="00407F46" w:rsidRDefault="00945025">
            <w:pPr>
              <w:pStyle w:val="TableParagraph"/>
              <w:spacing w:line="183" w:lineRule="exact"/>
              <w:ind w:left="99"/>
              <w:rPr>
                <w:b/>
                <w:sz w:val="16"/>
              </w:rPr>
            </w:pPr>
            <w:r>
              <w:rPr>
                <w:b/>
                <w:sz w:val="16"/>
              </w:rPr>
              <w:t>£5,000)</w:t>
            </w:r>
          </w:p>
        </w:tc>
        <w:tc>
          <w:tcPr>
            <w:tcW w:w="1091" w:type="dxa"/>
            <w:tcBorders>
              <w:top w:val="nil"/>
              <w:left w:val="nil"/>
            </w:tcBorders>
            <w:shd w:val="clear" w:color="auto" w:fill="A7BEDE"/>
          </w:tcPr>
          <w:p w14:paraId="332BE597" w14:textId="77777777" w:rsidR="00407F46" w:rsidRDefault="00945025">
            <w:pPr>
              <w:pStyle w:val="TableParagraph"/>
              <w:spacing w:before="21"/>
              <w:ind w:left="196"/>
              <w:rPr>
                <w:b/>
                <w:sz w:val="16"/>
              </w:rPr>
            </w:pPr>
            <w:r>
              <w:rPr>
                <w:b/>
                <w:sz w:val="16"/>
              </w:rPr>
              <w:t>Salary</w:t>
            </w:r>
            <w:r>
              <w:rPr>
                <w:b/>
                <w:spacing w:val="1"/>
                <w:sz w:val="16"/>
              </w:rPr>
              <w:t xml:space="preserve"> </w:t>
            </w:r>
            <w:r>
              <w:rPr>
                <w:b/>
                <w:sz w:val="16"/>
              </w:rPr>
              <w:t>(bands</w:t>
            </w:r>
            <w:r>
              <w:rPr>
                <w:b/>
                <w:spacing w:val="-9"/>
                <w:sz w:val="16"/>
              </w:rPr>
              <w:t xml:space="preserve"> </w:t>
            </w:r>
            <w:r>
              <w:rPr>
                <w:b/>
                <w:sz w:val="16"/>
              </w:rPr>
              <w:t>of</w:t>
            </w:r>
          </w:p>
          <w:p w14:paraId="3613942B" w14:textId="77777777" w:rsidR="00407F46" w:rsidRDefault="00945025">
            <w:pPr>
              <w:pStyle w:val="TableParagraph"/>
              <w:spacing w:line="183" w:lineRule="exact"/>
              <w:ind w:left="196"/>
              <w:rPr>
                <w:b/>
                <w:sz w:val="16"/>
              </w:rPr>
            </w:pPr>
            <w:r>
              <w:rPr>
                <w:b/>
                <w:sz w:val="16"/>
              </w:rPr>
              <w:t>£5,000)</w:t>
            </w:r>
          </w:p>
        </w:tc>
        <w:tc>
          <w:tcPr>
            <w:tcW w:w="1134" w:type="dxa"/>
            <w:tcBorders>
              <w:top w:val="nil"/>
              <w:right w:val="single" w:sz="12" w:space="0" w:color="FFFFFF"/>
            </w:tcBorders>
            <w:shd w:val="clear" w:color="auto" w:fill="A7BEDE"/>
          </w:tcPr>
          <w:p w14:paraId="282805F2" w14:textId="77777777" w:rsidR="00407F46" w:rsidRDefault="00945025">
            <w:pPr>
              <w:pStyle w:val="TableParagraph"/>
              <w:spacing w:before="21"/>
              <w:ind w:left="94" w:right="239"/>
              <w:rPr>
                <w:b/>
                <w:sz w:val="16"/>
              </w:rPr>
            </w:pPr>
            <w:r>
              <w:rPr>
                <w:b/>
                <w:sz w:val="16"/>
              </w:rPr>
              <w:t>Expense</w:t>
            </w:r>
            <w:r>
              <w:rPr>
                <w:b/>
                <w:spacing w:val="1"/>
                <w:sz w:val="16"/>
              </w:rPr>
              <w:t xml:space="preserve"> </w:t>
            </w:r>
            <w:r>
              <w:rPr>
                <w:b/>
                <w:sz w:val="16"/>
              </w:rPr>
              <w:t>Payments</w:t>
            </w:r>
            <w:r>
              <w:rPr>
                <w:b/>
                <w:spacing w:val="-42"/>
                <w:sz w:val="16"/>
              </w:rPr>
              <w:t xml:space="preserve"> </w:t>
            </w:r>
            <w:r>
              <w:rPr>
                <w:b/>
                <w:sz w:val="16"/>
              </w:rPr>
              <w:t>(taxable)</w:t>
            </w:r>
            <w:r>
              <w:rPr>
                <w:b/>
                <w:spacing w:val="1"/>
                <w:sz w:val="16"/>
              </w:rPr>
              <w:t xml:space="preserve"> </w:t>
            </w:r>
            <w:r>
              <w:rPr>
                <w:b/>
                <w:sz w:val="16"/>
              </w:rPr>
              <w:t>(total to</w:t>
            </w:r>
            <w:r>
              <w:rPr>
                <w:b/>
                <w:spacing w:val="1"/>
                <w:sz w:val="16"/>
              </w:rPr>
              <w:t xml:space="preserve"> </w:t>
            </w:r>
            <w:r>
              <w:rPr>
                <w:b/>
                <w:sz w:val="16"/>
              </w:rPr>
              <w:t>nearest</w:t>
            </w:r>
          </w:p>
          <w:p w14:paraId="2278E3F7" w14:textId="77777777" w:rsidR="00407F46" w:rsidRDefault="00945025">
            <w:pPr>
              <w:pStyle w:val="TableParagraph"/>
              <w:spacing w:line="183" w:lineRule="exact"/>
              <w:ind w:left="94"/>
              <w:rPr>
                <w:b/>
                <w:sz w:val="16"/>
              </w:rPr>
            </w:pPr>
            <w:r>
              <w:rPr>
                <w:b/>
                <w:sz w:val="16"/>
              </w:rPr>
              <w:t>£100)</w:t>
            </w:r>
          </w:p>
        </w:tc>
        <w:tc>
          <w:tcPr>
            <w:tcW w:w="992" w:type="dxa"/>
            <w:tcBorders>
              <w:top w:val="nil"/>
              <w:left w:val="single" w:sz="12" w:space="0" w:color="FFFFFF"/>
            </w:tcBorders>
            <w:shd w:val="clear" w:color="auto" w:fill="A7BEDE"/>
          </w:tcPr>
          <w:p w14:paraId="12CE4669" w14:textId="77777777" w:rsidR="00407F46" w:rsidRDefault="00945025">
            <w:pPr>
              <w:pStyle w:val="TableParagraph"/>
              <w:spacing w:before="21"/>
              <w:ind w:left="93" w:right="143"/>
              <w:rPr>
                <w:b/>
                <w:sz w:val="16"/>
              </w:rPr>
            </w:pPr>
            <w:r>
              <w:rPr>
                <w:b/>
                <w:sz w:val="16"/>
              </w:rPr>
              <w:t>Other</w:t>
            </w:r>
            <w:r>
              <w:rPr>
                <w:b/>
                <w:spacing w:val="1"/>
                <w:sz w:val="16"/>
              </w:rPr>
              <w:t xml:space="preserve"> </w:t>
            </w:r>
            <w:proofErr w:type="spellStart"/>
            <w:r>
              <w:rPr>
                <w:b/>
                <w:sz w:val="16"/>
              </w:rPr>
              <w:t>Remun</w:t>
            </w:r>
            <w:proofErr w:type="spellEnd"/>
            <w:r>
              <w:rPr>
                <w:b/>
                <w:sz w:val="16"/>
              </w:rPr>
              <w:t>-</w:t>
            </w:r>
            <w:r>
              <w:rPr>
                <w:b/>
                <w:spacing w:val="1"/>
                <w:sz w:val="16"/>
              </w:rPr>
              <w:t xml:space="preserve"> </w:t>
            </w:r>
            <w:proofErr w:type="spellStart"/>
            <w:r>
              <w:rPr>
                <w:b/>
                <w:sz w:val="16"/>
              </w:rPr>
              <w:t>eration</w:t>
            </w:r>
            <w:proofErr w:type="spellEnd"/>
            <w:r>
              <w:rPr>
                <w:b/>
                <w:spacing w:val="1"/>
                <w:sz w:val="16"/>
              </w:rPr>
              <w:t xml:space="preserve"> </w:t>
            </w:r>
            <w:r>
              <w:rPr>
                <w:b/>
                <w:sz w:val="16"/>
              </w:rPr>
              <w:t>(bands</w:t>
            </w:r>
            <w:r>
              <w:rPr>
                <w:b/>
                <w:spacing w:val="-9"/>
                <w:sz w:val="16"/>
              </w:rPr>
              <w:t xml:space="preserve"> </w:t>
            </w:r>
            <w:r>
              <w:rPr>
                <w:b/>
                <w:sz w:val="16"/>
              </w:rPr>
              <w:t>of</w:t>
            </w:r>
          </w:p>
          <w:p w14:paraId="0E6FEF28" w14:textId="77777777" w:rsidR="00407F46" w:rsidRDefault="00945025">
            <w:pPr>
              <w:pStyle w:val="TableParagraph"/>
              <w:spacing w:line="182" w:lineRule="exact"/>
              <w:ind w:left="93"/>
              <w:rPr>
                <w:b/>
                <w:sz w:val="16"/>
              </w:rPr>
            </w:pPr>
            <w:r>
              <w:rPr>
                <w:b/>
                <w:sz w:val="16"/>
              </w:rPr>
              <w:t>£5,000)</w:t>
            </w:r>
          </w:p>
        </w:tc>
        <w:tc>
          <w:tcPr>
            <w:tcW w:w="1133" w:type="dxa"/>
            <w:tcBorders>
              <w:top w:val="nil"/>
            </w:tcBorders>
            <w:shd w:val="clear" w:color="auto" w:fill="A7BEDE"/>
          </w:tcPr>
          <w:p w14:paraId="7736902B" w14:textId="77777777" w:rsidR="00407F46" w:rsidRDefault="00945025">
            <w:pPr>
              <w:pStyle w:val="TableParagraph"/>
              <w:spacing w:before="21"/>
              <w:ind w:left="100" w:right="132"/>
              <w:rPr>
                <w:b/>
                <w:sz w:val="16"/>
              </w:rPr>
            </w:pPr>
            <w:r>
              <w:rPr>
                <w:b/>
                <w:spacing w:val="-1"/>
                <w:sz w:val="16"/>
              </w:rPr>
              <w:t>All Pension</w:t>
            </w:r>
            <w:r>
              <w:rPr>
                <w:b/>
                <w:spacing w:val="-42"/>
                <w:sz w:val="16"/>
              </w:rPr>
              <w:t xml:space="preserve"> </w:t>
            </w:r>
            <w:r>
              <w:rPr>
                <w:b/>
                <w:sz w:val="16"/>
              </w:rPr>
              <w:t>Related</w:t>
            </w:r>
            <w:r>
              <w:rPr>
                <w:b/>
                <w:spacing w:val="1"/>
                <w:sz w:val="16"/>
              </w:rPr>
              <w:t xml:space="preserve"> </w:t>
            </w:r>
            <w:r>
              <w:rPr>
                <w:b/>
                <w:sz w:val="16"/>
              </w:rPr>
              <w:t>Benefits</w:t>
            </w:r>
            <w:r>
              <w:rPr>
                <w:b/>
                <w:spacing w:val="1"/>
                <w:sz w:val="16"/>
              </w:rPr>
              <w:t xml:space="preserve"> </w:t>
            </w:r>
            <w:r>
              <w:rPr>
                <w:b/>
                <w:sz w:val="16"/>
              </w:rPr>
              <w:t>(bands of</w:t>
            </w:r>
          </w:p>
          <w:p w14:paraId="0345BC22" w14:textId="77777777" w:rsidR="00407F46" w:rsidRDefault="00945025">
            <w:pPr>
              <w:pStyle w:val="TableParagraph"/>
              <w:spacing w:line="182" w:lineRule="exact"/>
              <w:ind w:left="100"/>
              <w:rPr>
                <w:b/>
                <w:sz w:val="16"/>
              </w:rPr>
            </w:pPr>
            <w:r>
              <w:rPr>
                <w:b/>
                <w:sz w:val="16"/>
              </w:rPr>
              <w:t>£2,500)</w:t>
            </w:r>
          </w:p>
        </w:tc>
        <w:tc>
          <w:tcPr>
            <w:tcW w:w="1124" w:type="dxa"/>
            <w:gridSpan w:val="2"/>
            <w:tcBorders>
              <w:top w:val="nil"/>
              <w:right w:val="nil"/>
            </w:tcBorders>
            <w:shd w:val="clear" w:color="auto" w:fill="A7BEDE"/>
          </w:tcPr>
          <w:p w14:paraId="254F173B" w14:textId="77777777" w:rsidR="00407F46" w:rsidRDefault="00945025">
            <w:pPr>
              <w:pStyle w:val="TableParagraph"/>
              <w:spacing w:before="21" w:line="244" w:lineRule="auto"/>
              <w:ind w:left="100" w:right="127"/>
              <w:rPr>
                <w:b/>
                <w:sz w:val="16"/>
              </w:rPr>
            </w:pPr>
            <w:r>
              <w:rPr>
                <w:b/>
                <w:sz w:val="16"/>
              </w:rPr>
              <w:t>Total</w:t>
            </w:r>
            <w:r>
              <w:rPr>
                <w:b/>
                <w:spacing w:val="1"/>
                <w:sz w:val="16"/>
              </w:rPr>
              <w:t xml:space="preserve"> </w:t>
            </w:r>
            <w:r>
              <w:rPr>
                <w:b/>
                <w:sz w:val="16"/>
              </w:rPr>
              <w:t>(bands</w:t>
            </w:r>
            <w:r>
              <w:rPr>
                <w:b/>
                <w:spacing w:val="-9"/>
                <w:sz w:val="16"/>
              </w:rPr>
              <w:t xml:space="preserve"> </w:t>
            </w:r>
            <w:r>
              <w:rPr>
                <w:b/>
                <w:sz w:val="16"/>
              </w:rPr>
              <w:t>of</w:t>
            </w:r>
          </w:p>
          <w:p w14:paraId="663AF2B9" w14:textId="77777777" w:rsidR="00407F46" w:rsidRDefault="00945025">
            <w:pPr>
              <w:pStyle w:val="TableParagraph"/>
              <w:spacing w:line="181" w:lineRule="exact"/>
              <w:ind w:left="100"/>
              <w:rPr>
                <w:b/>
                <w:sz w:val="16"/>
              </w:rPr>
            </w:pPr>
            <w:r>
              <w:rPr>
                <w:b/>
                <w:sz w:val="16"/>
              </w:rPr>
              <w:t>£5,000)</w:t>
            </w:r>
          </w:p>
        </w:tc>
      </w:tr>
      <w:tr w:rsidR="00407F46" w14:paraId="15F35D7C" w14:textId="77777777">
        <w:trPr>
          <w:trHeight w:val="301"/>
        </w:trPr>
        <w:tc>
          <w:tcPr>
            <w:tcW w:w="1929" w:type="dxa"/>
            <w:vMerge/>
            <w:tcBorders>
              <w:top w:val="nil"/>
              <w:left w:val="nil"/>
              <w:right w:val="nil"/>
            </w:tcBorders>
            <w:shd w:val="clear" w:color="auto" w:fill="4F81BC"/>
          </w:tcPr>
          <w:p w14:paraId="5822496A" w14:textId="77777777" w:rsidR="00407F46" w:rsidRDefault="00407F46">
            <w:pPr>
              <w:rPr>
                <w:sz w:val="2"/>
                <w:szCs w:val="2"/>
              </w:rPr>
            </w:pPr>
          </w:p>
        </w:tc>
        <w:tc>
          <w:tcPr>
            <w:tcW w:w="1888" w:type="dxa"/>
            <w:gridSpan w:val="2"/>
            <w:tcBorders>
              <w:left w:val="single" w:sz="24" w:space="0" w:color="FFFFFF"/>
              <w:right w:val="single" w:sz="12" w:space="0" w:color="FFFFFF"/>
            </w:tcBorders>
            <w:shd w:val="clear" w:color="auto" w:fill="D2DFED"/>
          </w:tcPr>
          <w:p w14:paraId="36675055" w14:textId="77777777" w:rsidR="00407F46" w:rsidRDefault="00407F46">
            <w:pPr>
              <w:pStyle w:val="TableParagraph"/>
              <w:rPr>
                <w:rFonts w:ascii="Times New Roman"/>
                <w:sz w:val="18"/>
              </w:rPr>
            </w:pPr>
          </w:p>
        </w:tc>
        <w:tc>
          <w:tcPr>
            <w:tcW w:w="1986" w:type="dxa"/>
            <w:gridSpan w:val="2"/>
            <w:tcBorders>
              <w:left w:val="single" w:sz="12" w:space="0" w:color="FFFFFF"/>
            </w:tcBorders>
            <w:shd w:val="clear" w:color="auto" w:fill="D2DFED"/>
          </w:tcPr>
          <w:p w14:paraId="3481AB24" w14:textId="77777777" w:rsidR="00407F46" w:rsidRDefault="00945025">
            <w:pPr>
              <w:pStyle w:val="TableParagraph"/>
              <w:spacing w:before="106" w:line="175" w:lineRule="exact"/>
              <w:ind w:left="1252"/>
              <w:rPr>
                <w:b/>
                <w:sz w:val="16"/>
              </w:rPr>
            </w:pPr>
            <w:r>
              <w:rPr>
                <w:b/>
                <w:sz w:val="16"/>
              </w:rPr>
              <w:t>£000</w:t>
            </w:r>
          </w:p>
        </w:tc>
        <w:tc>
          <w:tcPr>
            <w:tcW w:w="1015" w:type="dxa"/>
            <w:shd w:val="clear" w:color="auto" w:fill="D2DFED"/>
          </w:tcPr>
          <w:p w14:paraId="6D8F4AE2" w14:textId="77777777" w:rsidR="00407F46" w:rsidRDefault="00945025">
            <w:pPr>
              <w:pStyle w:val="TableParagraph"/>
              <w:spacing w:before="106" w:line="175" w:lineRule="exact"/>
              <w:ind w:left="99"/>
              <w:rPr>
                <w:b/>
                <w:sz w:val="16"/>
              </w:rPr>
            </w:pPr>
            <w:r>
              <w:rPr>
                <w:b/>
                <w:sz w:val="16"/>
              </w:rPr>
              <w:t>£</w:t>
            </w:r>
          </w:p>
        </w:tc>
        <w:tc>
          <w:tcPr>
            <w:tcW w:w="1134" w:type="dxa"/>
            <w:tcBorders>
              <w:right w:val="single" w:sz="12" w:space="0" w:color="FFFFFF"/>
            </w:tcBorders>
            <w:shd w:val="clear" w:color="auto" w:fill="D2DFED"/>
          </w:tcPr>
          <w:p w14:paraId="2D38B2E5" w14:textId="77777777" w:rsidR="00407F46" w:rsidRDefault="00945025">
            <w:pPr>
              <w:pStyle w:val="TableParagraph"/>
              <w:spacing w:before="106" w:line="175" w:lineRule="exact"/>
              <w:ind w:left="94"/>
              <w:rPr>
                <w:b/>
                <w:sz w:val="16"/>
              </w:rPr>
            </w:pPr>
            <w:r>
              <w:rPr>
                <w:b/>
                <w:sz w:val="16"/>
              </w:rPr>
              <w:t>£000</w:t>
            </w:r>
          </w:p>
        </w:tc>
        <w:tc>
          <w:tcPr>
            <w:tcW w:w="1110" w:type="dxa"/>
            <w:tcBorders>
              <w:left w:val="single" w:sz="12" w:space="0" w:color="FFFFFF"/>
            </w:tcBorders>
            <w:shd w:val="clear" w:color="auto" w:fill="D2DFED"/>
          </w:tcPr>
          <w:p w14:paraId="7333B928" w14:textId="77777777" w:rsidR="00407F46" w:rsidRDefault="00945025">
            <w:pPr>
              <w:pStyle w:val="TableParagraph"/>
              <w:spacing w:before="106" w:line="175" w:lineRule="exact"/>
              <w:ind w:left="95"/>
              <w:rPr>
                <w:b/>
                <w:sz w:val="16"/>
              </w:rPr>
            </w:pPr>
            <w:r>
              <w:rPr>
                <w:b/>
                <w:sz w:val="16"/>
              </w:rPr>
              <w:t>£000</w:t>
            </w:r>
          </w:p>
        </w:tc>
        <w:tc>
          <w:tcPr>
            <w:tcW w:w="1036" w:type="dxa"/>
            <w:tcBorders>
              <w:right w:val="nil"/>
            </w:tcBorders>
            <w:shd w:val="clear" w:color="auto" w:fill="D2DFED"/>
          </w:tcPr>
          <w:p w14:paraId="225315B1" w14:textId="77777777" w:rsidR="00407F46" w:rsidRDefault="00945025">
            <w:pPr>
              <w:pStyle w:val="TableParagraph"/>
              <w:spacing w:before="106" w:line="175" w:lineRule="exact"/>
              <w:ind w:left="99"/>
              <w:rPr>
                <w:b/>
                <w:sz w:val="16"/>
              </w:rPr>
            </w:pPr>
            <w:r>
              <w:rPr>
                <w:b/>
                <w:sz w:val="16"/>
              </w:rPr>
              <w:t>£000</w:t>
            </w:r>
          </w:p>
        </w:tc>
        <w:tc>
          <w:tcPr>
            <w:tcW w:w="1091" w:type="dxa"/>
            <w:tcBorders>
              <w:left w:val="nil"/>
            </w:tcBorders>
            <w:shd w:val="clear" w:color="auto" w:fill="D2DFED"/>
          </w:tcPr>
          <w:p w14:paraId="6873D8FA" w14:textId="77777777" w:rsidR="00407F46" w:rsidRDefault="00945025">
            <w:pPr>
              <w:pStyle w:val="TableParagraph"/>
              <w:spacing w:before="106" w:line="175" w:lineRule="exact"/>
              <w:ind w:left="199"/>
              <w:rPr>
                <w:b/>
                <w:sz w:val="16"/>
              </w:rPr>
            </w:pPr>
            <w:r>
              <w:rPr>
                <w:b/>
                <w:sz w:val="16"/>
              </w:rPr>
              <w:t>£000</w:t>
            </w:r>
          </w:p>
        </w:tc>
        <w:tc>
          <w:tcPr>
            <w:tcW w:w="1134" w:type="dxa"/>
            <w:tcBorders>
              <w:right w:val="single" w:sz="12" w:space="0" w:color="FFFFFF"/>
            </w:tcBorders>
            <w:shd w:val="clear" w:color="auto" w:fill="D2DFED"/>
          </w:tcPr>
          <w:p w14:paraId="3F57D912" w14:textId="77777777" w:rsidR="00407F46" w:rsidRDefault="00945025">
            <w:pPr>
              <w:pStyle w:val="TableParagraph"/>
              <w:spacing w:before="106" w:line="175" w:lineRule="exact"/>
              <w:ind w:left="94"/>
              <w:rPr>
                <w:b/>
                <w:sz w:val="16"/>
              </w:rPr>
            </w:pPr>
            <w:r>
              <w:rPr>
                <w:b/>
                <w:sz w:val="16"/>
              </w:rPr>
              <w:t>£</w:t>
            </w:r>
          </w:p>
        </w:tc>
        <w:tc>
          <w:tcPr>
            <w:tcW w:w="992" w:type="dxa"/>
            <w:tcBorders>
              <w:left w:val="single" w:sz="12" w:space="0" w:color="FFFFFF"/>
            </w:tcBorders>
            <w:shd w:val="clear" w:color="auto" w:fill="D2DFED"/>
          </w:tcPr>
          <w:p w14:paraId="282F50BF" w14:textId="77777777" w:rsidR="00407F46" w:rsidRDefault="00945025">
            <w:pPr>
              <w:pStyle w:val="TableParagraph"/>
              <w:spacing w:before="106" w:line="175" w:lineRule="exact"/>
              <w:ind w:left="93"/>
              <w:rPr>
                <w:b/>
                <w:sz w:val="16"/>
              </w:rPr>
            </w:pPr>
            <w:r>
              <w:rPr>
                <w:b/>
                <w:sz w:val="16"/>
              </w:rPr>
              <w:t>£000</w:t>
            </w:r>
          </w:p>
        </w:tc>
        <w:tc>
          <w:tcPr>
            <w:tcW w:w="1274" w:type="dxa"/>
            <w:gridSpan w:val="2"/>
            <w:shd w:val="clear" w:color="auto" w:fill="D2DFED"/>
          </w:tcPr>
          <w:p w14:paraId="3A39749F" w14:textId="77777777" w:rsidR="00407F46" w:rsidRDefault="00945025">
            <w:pPr>
              <w:pStyle w:val="TableParagraph"/>
              <w:spacing w:before="106" w:line="175" w:lineRule="exact"/>
              <w:ind w:left="100"/>
              <w:rPr>
                <w:b/>
                <w:sz w:val="16"/>
              </w:rPr>
            </w:pPr>
            <w:r>
              <w:rPr>
                <w:b/>
                <w:sz w:val="16"/>
              </w:rPr>
              <w:t>£000</w:t>
            </w:r>
          </w:p>
        </w:tc>
        <w:tc>
          <w:tcPr>
            <w:tcW w:w="983" w:type="dxa"/>
            <w:tcBorders>
              <w:right w:val="nil"/>
            </w:tcBorders>
            <w:shd w:val="clear" w:color="auto" w:fill="D2DFED"/>
          </w:tcPr>
          <w:p w14:paraId="493BCB4E" w14:textId="77777777" w:rsidR="00407F46" w:rsidRDefault="00945025">
            <w:pPr>
              <w:pStyle w:val="TableParagraph"/>
              <w:spacing w:before="106" w:line="175" w:lineRule="exact"/>
              <w:ind w:left="101"/>
              <w:rPr>
                <w:b/>
                <w:sz w:val="16"/>
              </w:rPr>
            </w:pPr>
            <w:r>
              <w:rPr>
                <w:b/>
                <w:sz w:val="16"/>
              </w:rPr>
              <w:t>£000</w:t>
            </w:r>
          </w:p>
        </w:tc>
      </w:tr>
      <w:tr w:rsidR="00407F46" w14:paraId="1C420C48" w14:textId="77777777">
        <w:trPr>
          <w:trHeight w:val="1067"/>
        </w:trPr>
        <w:tc>
          <w:tcPr>
            <w:tcW w:w="1929" w:type="dxa"/>
            <w:tcBorders>
              <w:left w:val="nil"/>
              <w:right w:val="nil"/>
            </w:tcBorders>
            <w:shd w:val="clear" w:color="auto" w:fill="4F81BC"/>
          </w:tcPr>
          <w:p w14:paraId="345611F9" w14:textId="77777777" w:rsidR="00407F46" w:rsidRDefault="00407F46">
            <w:pPr>
              <w:pStyle w:val="TableParagraph"/>
              <w:spacing w:before="5"/>
              <w:rPr>
                <w:b/>
                <w:sz w:val="14"/>
              </w:rPr>
            </w:pPr>
          </w:p>
          <w:p w14:paraId="64FC5293" w14:textId="77777777" w:rsidR="00407F46" w:rsidRDefault="00945025">
            <w:pPr>
              <w:pStyle w:val="TableParagraph"/>
              <w:ind w:left="98" w:right="369"/>
              <w:rPr>
                <w:b/>
                <w:sz w:val="16"/>
              </w:rPr>
            </w:pPr>
            <w:r>
              <w:rPr>
                <w:b/>
                <w:color w:val="FFFFFF"/>
                <w:spacing w:val="-1"/>
                <w:sz w:val="16"/>
              </w:rPr>
              <w:t xml:space="preserve">Anthony </w:t>
            </w:r>
            <w:r>
              <w:rPr>
                <w:b/>
                <w:color w:val="FFFFFF"/>
                <w:sz w:val="16"/>
              </w:rPr>
              <w:t>McKeever</w:t>
            </w:r>
            <w:r>
              <w:rPr>
                <w:b/>
                <w:color w:val="FFFFFF"/>
                <w:spacing w:val="-42"/>
                <w:sz w:val="16"/>
              </w:rPr>
              <w:t xml:space="preserve"> </w:t>
            </w:r>
            <w:r>
              <w:rPr>
                <w:b/>
                <w:color w:val="FFFFFF"/>
                <w:sz w:val="16"/>
              </w:rPr>
              <w:t>Joint Accountable</w:t>
            </w:r>
            <w:r>
              <w:rPr>
                <w:b/>
                <w:color w:val="FFFFFF"/>
                <w:spacing w:val="1"/>
                <w:sz w:val="16"/>
              </w:rPr>
              <w:t xml:space="preserve"> </w:t>
            </w:r>
            <w:r>
              <w:rPr>
                <w:b/>
                <w:color w:val="FFFFFF"/>
                <w:sz w:val="16"/>
              </w:rPr>
              <w:t>Officer –</w:t>
            </w:r>
            <w:r>
              <w:rPr>
                <w:b/>
                <w:color w:val="FFFFFF"/>
                <w:spacing w:val="1"/>
                <w:sz w:val="16"/>
              </w:rPr>
              <w:t xml:space="preserve"> </w:t>
            </w:r>
            <w:r>
              <w:rPr>
                <w:b/>
                <w:color w:val="FFFFFF"/>
                <w:sz w:val="16"/>
              </w:rPr>
              <w:t>Joint</w:t>
            </w:r>
            <w:r>
              <w:rPr>
                <w:b/>
                <w:color w:val="FFFFFF"/>
                <w:spacing w:val="1"/>
                <w:sz w:val="16"/>
              </w:rPr>
              <w:t xml:space="preserve"> </w:t>
            </w:r>
            <w:r>
              <w:rPr>
                <w:b/>
                <w:color w:val="FFFFFF"/>
                <w:sz w:val="16"/>
              </w:rPr>
              <w:t>Executive</w:t>
            </w:r>
            <w:r>
              <w:rPr>
                <w:b/>
                <w:color w:val="FFFFFF"/>
                <w:spacing w:val="-3"/>
                <w:sz w:val="16"/>
              </w:rPr>
              <w:t xml:space="preserve"> </w:t>
            </w:r>
            <w:r>
              <w:rPr>
                <w:b/>
                <w:color w:val="FFFFFF"/>
                <w:sz w:val="16"/>
              </w:rPr>
              <w:t>Team</w:t>
            </w:r>
          </w:p>
        </w:tc>
        <w:tc>
          <w:tcPr>
            <w:tcW w:w="602" w:type="dxa"/>
            <w:tcBorders>
              <w:left w:val="nil"/>
              <w:right w:val="nil"/>
            </w:tcBorders>
            <w:shd w:val="clear" w:color="auto" w:fill="A7BEDE"/>
          </w:tcPr>
          <w:p w14:paraId="3EF8B86E" w14:textId="77777777" w:rsidR="00407F46" w:rsidRDefault="00407F46">
            <w:pPr>
              <w:pStyle w:val="TableParagraph"/>
              <w:rPr>
                <w:b/>
                <w:sz w:val="18"/>
              </w:rPr>
            </w:pPr>
          </w:p>
          <w:p w14:paraId="66C8246F" w14:textId="77777777" w:rsidR="00407F46" w:rsidRDefault="00945025">
            <w:pPr>
              <w:pStyle w:val="TableParagraph"/>
              <w:spacing w:before="161"/>
              <w:ind w:left="106"/>
              <w:rPr>
                <w:sz w:val="16"/>
              </w:rPr>
            </w:pPr>
            <w:r>
              <w:rPr>
                <w:sz w:val="16"/>
              </w:rPr>
              <w:t>1 &amp;</w:t>
            </w:r>
            <w:r>
              <w:rPr>
                <w:spacing w:val="1"/>
                <w:sz w:val="16"/>
              </w:rPr>
              <w:t xml:space="preserve"> </w:t>
            </w:r>
            <w:r>
              <w:rPr>
                <w:sz w:val="16"/>
              </w:rPr>
              <w:t>8</w:t>
            </w:r>
          </w:p>
        </w:tc>
        <w:tc>
          <w:tcPr>
            <w:tcW w:w="1286" w:type="dxa"/>
            <w:tcBorders>
              <w:left w:val="nil"/>
              <w:right w:val="single" w:sz="12" w:space="0" w:color="FFFFFF"/>
            </w:tcBorders>
            <w:shd w:val="clear" w:color="auto" w:fill="A7BEDE"/>
          </w:tcPr>
          <w:p w14:paraId="272A9350" w14:textId="77777777" w:rsidR="00407F46" w:rsidRDefault="00407F46">
            <w:pPr>
              <w:pStyle w:val="TableParagraph"/>
              <w:rPr>
                <w:b/>
                <w:sz w:val="18"/>
              </w:rPr>
            </w:pPr>
          </w:p>
          <w:p w14:paraId="27622780" w14:textId="77777777" w:rsidR="00407F46" w:rsidRDefault="00945025">
            <w:pPr>
              <w:pStyle w:val="TableParagraph"/>
              <w:spacing w:before="161"/>
              <w:ind w:left="103"/>
              <w:rPr>
                <w:sz w:val="16"/>
              </w:rPr>
            </w:pPr>
            <w:r>
              <w:rPr>
                <w:sz w:val="16"/>
              </w:rPr>
              <w:t>03-Oct-20</w:t>
            </w:r>
          </w:p>
        </w:tc>
        <w:tc>
          <w:tcPr>
            <w:tcW w:w="1986" w:type="dxa"/>
            <w:gridSpan w:val="2"/>
            <w:tcBorders>
              <w:left w:val="single" w:sz="12" w:space="0" w:color="FFFFFF"/>
            </w:tcBorders>
            <w:shd w:val="clear" w:color="auto" w:fill="A7BEDE"/>
          </w:tcPr>
          <w:p w14:paraId="7B921F41" w14:textId="77777777" w:rsidR="00407F46" w:rsidRDefault="00407F46">
            <w:pPr>
              <w:pStyle w:val="TableParagraph"/>
              <w:rPr>
                <w:b/>
                <w:sz w:val="18"/>
              </w:rPr>
            </w:pPr>
          </w:p>
          <w:p w14:paraId="2FC604F0" w14:textId="77777777" w:rsidR="00407F46" w:rsidRDefault="00945025">
            <w:pPr>
              <w:pStyle w:val="TableParagraph"/>
              <w:spacing w:before="161"/>
              <w:ind w:left="1252"/>
              <w:rPr>
                <w:b/>
                <w:sz w:val="16"/>
              </w:rPr>
            </w:pPr>
            <w:r>
              <w:rPr>
                <w:b/>
                <w:sz w:val="16"/>
              </w:rPr>
              <w:t>50-55</w:t>
            </w:r>
          </w:p>
        </w:tc>
        <w:tc>
          <w:tcPr>
            <w:tcW w:w="1015" w:type="dxa"/>
            <w:shd w:val="clear" w:color="auto" w:fill="A7BEDE"/>
          </w:tcPr>
          <w:p w14:paraId="5AB83CA2" w14:textId="77777777" w:rsidR="00407F46" w:rsidRDefault="00407F46">
            <w:pPr>
              <w:pStyle w:val="TableParagraph"/>
              <w:rPr>
                <w:b/>
                <w:sz w:val="18"/>
              </w:rPr>
            </w:pPr>
          </w:p>
          <w:p w14:paraId="68FAFDB2" w14:textId="77777777" w:rsidR="00407F46" w:rsidRDefault="00945025">
            <w:pPr>
              <w:pStyle w:val="TableParagraph"/>
              <w:spacing w:before="161"/>
              <w:ind w:left="99"/>
              <w:rPr>
                <w:sz w:val="16"/>
              </w:rPr>
            </w:pPr>
            <w:r>
              <w:rPr>
                <w:sz w:val="16"/>
              </w:rPr>
              <w:t>0</w:t>
            </w:r>
          </w:p>
        </w:tc>
        <w:tc>
          <w:tcPr>
            <w:tcW w:w="1134" w:type="dxa"/>
            <w:tcBorders>
              <w:right w:val="single" w:sz="12" w:space="0" w:color="FFFFFF"/>
            </w:tcBorders>
            <w:shd w:val="clear" w:color="auto" w:fill="A7BEDE"/>
          </w:tcPr>
          <w:p w14:paraId="7FE3969D" w14:textId="77777777" w:rsidR="00407F46" w:rsidRDefault="00407F46">
            <w:pPr>
              <w:pStyle w:val="TableParagraph"/>
              <w:rPr>
                <w:b/>
                <w:sz w:val="18"/>
              </w:rPr>
            </w:pPr>
          </w:p>
          <w:p w14:paraId="5915F607" w14:textId="77777777" w:rsidR="00407F46" w:rsidRDefault="00945025">
            <w:pPr>
              <w:pStyle w:val="TableParagraph"/>
              <w:spacing w:before="161"/>
              <w:ind w:left="94"/>
              <w:rPr>
                <w:sz w:val="16"/>
              </w:rPr>
            </w:pPr>
            <w:r>
              <w:rPr>
                <w:sz w:val="16"/>
              </w:rPr>
              <w:t>0</w:t>
            </w:r>
          </w:p>
        </w:tc>
        <w:tc>
          <w:tcPr>
            <w:tcW w:w="1110" w:type="dxa"/>
            <w:tcBorders>
              <w:left w:val="single" w:sz="12" w:space="0" w:color="FFFFFF"/>
            </w:tcBorders>
            <w:shd w:val="clear" w:color="auto" w:fill="A7BEDE"/>
          </w:tcPr>
          <w:p w14:paraId="3A8C4116" w14:textId="77777777" w:rsidR="00407F46" w:rsidRDefault="00407F46">
            <w:pPr>
              <w:pStyle w:val="TableParagraph"/>
              <w:rPr>
                <w:b/>
                <w:sz w:val="18"/>
              </w:rPr>
            </w:pPr>
          </w:p>
          <w:p w14:paraId="31A9BAF7" w14:textId="77777777" w:rsidR="00407F46" w:rsidRDefault="00945025">
            <w:pPr>
              <w:pStyle w:val="TableParagraph"/>
              <w:spacing w:before="161"/>
              <w:ind w:left="93"/>
              <w:rPr>
                <w:sz w:val="16"/>
              </w:rPr>
            </w:pPr>
            <w:r>
              <w:rPr>
                <w:sz w:val="16"/>
              </w:rPr>
              <w:t>7.5-10</w:t>
            </w:r>
          </w:p>
        </w:tc>
        <w:tc>
          <w:tcPr>
            <w:tcW w:w="1036" w:type="dxa"/>
            <w:tcBorders>
              <w:right w:val="nil"/>
            </w:tcBorders>
            <w:shd w:val="clear" w:color="auto" w:fill="A7BEDE"/>
          </w:tcPr>
          <w:p w14:paraId="577664A1" w14:textId="77777777" w:rsidR="00407F46" w:rsidRDefault="00407F46">
            <w:pPr>
              <w:pStyle w:val="TableParagraph"/>
              <w:rPr>
                <w:b/>
                <w:sz w:val="18"/>
              </w:rPr>
            </w:pPr>
          </w:p>
          <w:p w14:paraId="73FF5897" w14:textId="77777777" w:rsidR="00407F46" w:rsidRDefault="00945025">
            <w:pPr>
              <w:pStyle w:val="TableParagraph"/>
              <w:spacing w:before="161"/>
              <w:ind w:left="99"/>
              <w:rPr>
                <w:sz w:val="16"/>
              </w:rPr>
            </w:pPr>
            <w:r>
              <w:rPr>
                <w:sz w:val="16"/>
              </w:rPr>
              <w:t>60-65</w:t>
            </w:r>
          </w:p>
        </w:tc>
        <w:tc>
          <w:tcPr>
            <w:tcW w:w="1091" w:type="dxa"/>
            <w:tcBorders>
              <w:left w:val="nil"/>
            </w:tcBorders>
            <w:shd w:val="clear" w:color="auto" w:fill="A7BEDE"/>
          </w:tcPr>
          <w:p w14:paraId="25F68C79" w14:textId="77777777" w:rsidR="00407F46" w:rsidRDefault="00407F46">
            <w:pPr>
              <w:pStyle w:val="TableParagraph"/>
              <w:rPr>
                <w:b/>
                <w:sz w:val="18"/>
              </w:rPr>
            </w:pPr>
          </w:p>
          <w:p w14:paraId="7E77BBEB" w14:textId="77777777" w:rsidR="00407F46" w:rsidRDefault="00945025">
            <w:pPr>
              <w:pStyle w:val="TableParagraph"/>
              <w:spacing w:before="161"/>
              <w:ind w:left="196"/>
              <w:rPr>
                <w:b/>
                <w:sz w:val="16"/>
              </w:rPr>
            </w:pPr>
            <w:r>
              <w:rPr>
                <w:b/>
                <w:sz w:val="16"/>
              </w:rPr>
              <w:t>50-55</w:t>
            </w:r>
          </w:p>
        </w:tc>
        <w:tc>
          <w:tcPr>
            <w:tcW w:w="1134" w:type="dxa"/>
            <w:tcBorders>
              <w:right w:val="single" w:sz="12" w:space="0" w:color="FFFFFF"/>
            </w:tcBorders>
            <w:shd w:val="clear" w:color="auto" w:fill="A7BEDE"/>
          </w:tcPr>
          <w:p w14:paraId="52712EE4" w14:textId="77777777" w:rsidR="00407F46" w:rsidRDefault="00407F46">
            <w:pPr>
              <w:pStyle w:val="TableParagraph"/>
              <w:rPr>
                <w:b/>
                <w:sz w:val="18"/>
              </w:rPr>
            </w:pPr>
          </w:p>
          <w:p w14:paraId="5B20B8DE" w14:textId="77777777" w:rsidR="00407F46" w:rsidRDefault="00945025">
            <w:pPr>
              <w:pStyle w:val="TableParagraph"/>
              <w:spacing w:before="161"/>
              <w:ind w:left="94"/>
              <w:rPr>
                <w:sz w:val="16"/>
              </w:rPr>
            </w:pPr>
            <w:r>
              <w:rPr>
                <w:sz w:val="16"/>
              </w:rPr>
              <w:t>1,400</w:t>
            </w:r>
          </w:p>
        </w:tc>
        <w:tc>
          <w:tcPr>
            <w:tcW w:w="992" w:type="dxa"/>
            <w:tcBorders>
              <w:left w:val="single" w:sz="12" w:space="0" w:color="FFFFFF"/>
            </w:tcBorders>
            <w:shd w:val="clear" w:color="auto" w:fill="A7BEDE"/>
          </w:tcPr>
          <w:p w14:paraId="116106E6" w14:textId="77777777" w:rsidR="00407F46" w:rsidRDefault="00407F46">
            <w:pPr>
              <w:pStyle w:val="TableParagraph"/>
              <w:rPr>
                <w:b/>
                <w:sz w:val="18"/>
              </w:rPr>
            </w:pPr>
          </w:p>
          <w:p w14:paraId="52526EC2" w14:textId="77777777" w:rsidR="00407F46" w:rsidRDefault="00945025">
            <w:pPr>
              <w:pStyle w:val="TableParagraph"/>
              <w:spacing w:before="161"/>
              <w:ind w:left="93"/>
              <w:rPr>
                <w:sz w:val="16"/>
              </w:rPr>
            </w:pPr>
            <w:r>
              <w:rPr>
                <w:sz w:val="16"/>
              </w:rPr>
              <w:t>0</w:t>
            </w:r>
          </w:p>
        </w:tc>
        <w:tc>
          <w:tcPr>
            <w:tcW w:w="1274" w:type="dxa"/>
            <w:gridSpan w:val="2"/>
            <w:shd w:val="clear" w:color="auto" w:fill="A7BEDE"/>
          </w:tcPr>
          <w:p w14:paraId="3F6FF413" w14:textId="77777777" w:rsidR="00407F46" w:rsidRDefault="00407F46">
            <w:pPr>
              <w:pStyle w:val="TableParagraph"/>
              <w:rPr>
                <w:b/>
                <w:sz w:val="18"/>
              </w:rPr>
            </w:pPr>
          </w:p>
          <w:p w14:paraId="44F35073" w14:textId="77777777" w:rsidR="00407F46" w:rsidRDefault="00945025">
            <w:pPr>
              <w:pStyle w:val="TableParagraph"/>
              <w:spacing w:before="161"/>
              <w:ind w:left="100"/>
              <w:rPr>
                <w:sz w:val="16"/>
              </w:rPr>
            </w:pPr>
            <w:r>
              <w:rPr>
                <w:sz w:val="16"/>
              </w:rPr>
              <w:t>0</w:t>
            </w:r>
          </w:p>
        </w:tc>
        <w:tc>
          <w:tcPr>
            <w:tcW w:w="983" w:type="dxa"/>
            <w:tcBorders>
              <w:right w:val="nil"/>
            </w:tcBorders>
            <w:shd w:val="clear" w:color="auto" w:fill="A7BEDE"/>
          </w:tcPr>
          <w:p w14:paraId="4562138F" w14:textId="77777777" w:rsidR="00407F46" w:rsidRDefault="00407F46">
            <w:pPr>
              <w:pStyle w:val="TableParagraph"/>
              <w:rPr>
                <w:b/>
                <w:sz w:val="18"/>
              </w:rPr>
            </w:pPr>
          </w:p>
          <w:p w14:paraId="5E952F3C" w14:textId="77777777" w:rsidR="00407F46" w:rsidRDefault="00945025">
            <w:pPr>
              <w:pStyle w:val="TableParagraph"/>
              <w:spacing w:before="161"/>
              <w:ind w:left="101"/>
              <w:rPr>
                <w:sz w:val="16"/>
              </w:rPr>
            </w:pPr>
            <w:r>
              <w:rPr>
                <w:sz w:val="16"/>
              </w:rPr>
              <w:t>55-60</w:t>
            </w:r>
          </w:p>
        </w:tc>
      </w:tr>
      <w:tr w:rsidR="00407F46" w14:paraId="728E9CF7" w14:textId="77777777">
        <w:trPr>
          <w:trHeight w:val="841"/>
        </w:trPr>
        <w:tc>
          <w:tcPr>
            <w:tcW w:w="1929" w:type="dxa"/>
            <w:tcBorders>
              <w:left w:val="nil"/>
              <w:right w:val="nil"/>
            </w:tcBorders>
            <w:shd w:val="clear" w:color="auto" w:fill="4F81BC"/>
          </w:tcPr>
          <w:p w14:paraId="2CDDE6D2" w14:textId="77777777" w:rsidR="00407F46" w:rsidRDefault="00945025">
            <w:pPr>
              <w:pStyle w:val="TableParagraph"/>
              <w:spacing w:before="53" w:line="183" w:lineRule="exact"/>
              <w:ind w:left="98"/>
              <w:rPr>
                <w:b/>
                <w:sz w:val="16"/>
              </w:rPr>
            </w:pPr>
            <w:r>
              <w:rPr>
                <w:b/>
                <w:color w:val="FFFFFF"/>
                <w:sz w:val="16"/>
              </w:rPr>
              <w:t>Mark Barker</w:t>
            </w:r>
          </w:p>
          <w:p w14:paraId="57ECD6C3" w14:textId="77777777" w:rsidR="00407F46" w:rsidRDefault="00945025">
            <w:pPr>
              <w:pStyle w:val="TableParagraph"/>
              <w:ind w:left="98" w:right="335"/>
              <w:rPr>
                <w:b/>
                <w:sz w:val="16"/>
              </w:rPr>
            </w:pPr>
            <w:r>
              <w:rPr>
                <w:b/>
                <w:color w:val="FFFFFF"/>
                <w:sz w:val="16"/>
              </w:rPr>
              <w:t>Joint Chief Finance</w:t>
            </w:r>
            <w:r>
              <w:rPr>
                <w:b/>
                <w:color w:val="FFFFFF"/>
                <w:spacing w:val="-42"/>
                <w:sz w:val="16"/>
              </w:rPr>
              <w:t xml:space="preserve"> </w:t>
            </w:r>
            <w:r>
              <w:rPr>
                <w:b/>
                <w:color w:val="FFFFFF"/>
                <w:sz w:val="16"/>
              </w:rPr>
              <w:t>Officer - Joint</w:t>
            </w:r>
            <w:r>
              <w:rPr>
                <w:b/>
                <w:color w:val="FFFFFF"/>
                <w:spacing w:val="1"/>
                <w:sz w:val="16"/>
              </w:rPr>
              <w:t xml:space="preserve"> </w:t>
            </w:r>
            <w:r>
              <w:rPr>
                <w:b/>
                <w:color w:val="FFFFFF"/>
                <w:sz w:val="16"/>
              </w:rPr>
              <w:t>Executive</w:t>
            </w:r>
            <w:r>
              <w:rPr>
                <w:b/>
                <w:color w:val="FFFFFF"/>
                <w:spacing w:val="-3"/>
                <w:sz w:val="16"/>
              </w:rPr>
              <w:t xml:space="preserve"> </w:t>
            </w:r>
            <w:r>
              <w:rPr>
                <w:b/>
                <w:color w:val="FFFFFF"/>
                <w:sz w:val="16"/>
              </w:rPr>
              <w:t>Team</w:t>
            </w:r>
          </w:p>
        </w:tc>
        <w:tc>
          <w:tcPr>
            <w:tcW w:w="602" w:type="dxa"/>
            <w:tcBorders>
              <w:left w:val="nil"/>
              <w:right w:val="nil"/>
            </w:tcBorders>
            <w:shd w:val="clear" w:color="auto" w:fill="D2DFED"/>
          </w:tcPr>
          <w:p w14:paraId="33F7D3D4" w14:textId="77777777" w:rsidR="00407F46" w:rsidRDefault="00407F46">
            <w:pPr>
              <w:pStyle w:val="TableParagraph"/>
              <w:rPr>
                <w:b/>
                <w:sz w:val="18"/>
              </w:rPr>
            </w:pPr>
          </w:p>
          <w:p w14:paraId="45862F73" w14:textId="77777777" w:rsidR="00407F46" w:rsidRDefault="00945025">
            <w:pPr>
              <w:pStyle w:val="TableParagraph"/>
              <w:spacing w:before="161"/>
              <w:ind w:left="106"/>
              <w:rPr>
                <w:sz w:val="16"/>
              </w:rPr>
            </w:pPr>
            <w:r>
              <w:rPr>
                <w:sz w:val="16"/>
              </w:rPr>
              <w:t>1 &amp;</w:t>
            </w:r>
            <w:r>
              <w:rPr>
                <w:spacing w:val="1"/>
                <w:sz w:val="16"/>
              </w:rPr>
              <w:t xml:space="preserve"> </w:t>
            </w:r>
            <w:r>
              <w:rPr>
                <w:sz w:val="16"/>
              </w:rPr>
              <w:t>9</w:t>
            </w:r>
          </w:p>
        </w:tc>
        <w:tc>
          <w:tcPr>
            <w:tcW w:w="1286" w:type="dxa"/>
            <w:tcBorders>
              <w:left w:val="nil"/>
              <w:right w:val="single" w:sz="12" w:space="0" w:color="FFFFFF"/>
            </w:tcBorders>
            <w:shd w:val="clear" w:color="auto" w:fill="D2DFED"/>
          </w:tcPr>
          <w:p w14:paraId="47D73AE6" w14:textId="77777777" w:rsidR="00407F46" w:rsidRDefault="00407F46">
            <w:pPr>
              <w:pStyle w:val="TableParagraph"/>
              <w:rPr>
                <w:b/>
                <w:sz w:val="18"/>
              </w:rPr>
            </w:pPr>
          </w:p>
          <w:p w14:paraId="26FB6784" w14:textId="77777777" w:rsidR="00407F46" w:rsidRDefault="00945025">
            <w:pPr>
              <w:pStyle w:val="TableParagraph"/>
              <w:spacing w:before="161"/>
              <w:ind w:left="103"/>
              <w:rPr>
                <w:sz w:val="16"/>
              </w:rPr>
            </w:pPr>
            <w:r>
              <w:rPr>
                <w:sz w:val="16"/>
              </w:rPr>
              <w:t>01-Jan-21</w:t>
            </w:r>
          </w:p>
        </w:tc>
        <w:tc>
          <w:tcPr>
            <w:tcW w:w="1986" w:type="dxa"/>
            <w:gridSpan w:val="2"/>
            <w:tcBorders>
              <w:left w:val="single" w:sz="12" w:space="0" w:color="FFFFFF"/>
            </w:tcBorders>
            <w:shd w:val="clear" w:color="auto" w:fill="D2DFED"/>
          </w:tcPr>
          <w:p w14:paraId="15BF0441" w14:textId="77777777" w:rsidR="00407F46" w:rsidRDefault="00407F46">
            <w:pPr>
              <w:pStyle w:val="TableParagraph"/>
              <w:rPr>
                <w:b/>
                <w:sz w:val="18"/>
              </w:rPr>
            </w:pPr>
          </w:p>
          <w:p w14:paraId="5C12E829" w14:textId="77777777" w:rsidR="00407F46" w:rsidRDefault="00945025">
            <w:pPr>
              <w:pStyle w:val="TableParagraph"/>
              <w:spacing w:before="161"/>
              <w:ind w:left="1252"/>
              <w:rPr>
                <w:sz w:val="16"/>
              </w:rPr>
            </w:pPr>
            <w:r>
              <w:rPr>
                <w:sz w:val="16"/>
              </w:rPr>
              <w:t>40-45</w:t>
            </w:r>
          </w:p>
        </w:tc>
        <w:tc>
          <w:tcPr>
            <w:tcW w:w="1015" w:type="dxa"/>
            <w:shd w:val="clear" w:color="auto" w:fill="D2DFED"/>
          </w:tcPr>
          <w:p w14:paraId="5C614FB9" w14:textId="77777777" w:rsidR="00407F46" w:rsidRDefault="00407F46">
            <w:pPr>
              <w:pStyle w:val="TableParagraph"/>
              <w:rPr>
                <w:b/>
                <w:sz w:val="18"/>
              </w:rPr>
            </w:pPr>
          </w:p>
          <w:p w14:paraId="1C3C5C74" w14:textId="77777777" w:rsidR="00407F46" w:rsidRDefault="00945025">
            <w:pPr>
              <w:pStyle w:val="TableParagraph"/>
              <w:spacing w:before="161"/>
              <w:ind w:left="99"/>
              <w:rPr>
                <w:sz w:val="16"/>
              </w:rPr>
            </w:pPr>
            <w:r>
              <w:rPr>
                <w:sz w:val="16"/>
              </w:rPr>
              <w:t>0</w:t>
            </w:r>
          </w:p>
        </w:tc>
        <w:tc>
          <w:tcPr>
            <w:tcW w:w="1134" w:type="dxa"/>
            <w:tcBorders>
              <w:right w:val="single" w:sz="12" w:space="0" w:color="FFFFFF"/>
            </w:tcBorders>
            <w:shd w:val="clear" w:color="auto" w:fill="D2DFED"/>
          </w:tcPr>
          <w:p w14:paraId="52B3855D" w14:textId="77777777" w:rsidR="00407F46" w:rsidRDefault="00407F46">
            <w:pPr>
              <w:pStyle w:val="TableParagraph"/>
              <w:rPr>
                <w:b/>
                <w:sz w:val="18"/>
              </w:rPr>
            </w:pPr>
          </w:p>
          <w:p w14:paraId="4C10159B" w14:textId="77777777" w:rsidR="00407F46" w:rsidRDefault="00945025">
            <w:pPr>
              <w:pStyle w:val="TableParagraph"/>
              <w:spacing w:before="161"/>
              <w:ind w:left="94"/>
              <w:rPr>
                <w:sz w:val="16"/>
              </w:rPr>
            </w:pPr>
            <w:r>
              <w:rPr>
                <w:sz w:val="16"/>
              </w:rPr>
              <w:t>0</w:t>
            </w:r>
          </w:p>
        </w:tc>
        <w:tc>
          <w:tcPr>
            <w:tcW w:w="1110" w:type="dxa"/>
            <w:tcBorders>
              <w:left w:val="single" w:sz="12" w:space="0" w:color="FFFFFF"/>
            </w:tcBorders>
            <w:shd w:val="clear" w:color="auto" w:fill="D2DFED"/>
          </w:tcPr>
          <w:p w14:paraId="2019A677" w14:textId="77777777" w:rsidR="00407F46" w:rsidRDefault="00407F46">
            <w:pPr>
              <w:pStyle w:val="TableParagraph"/>
              <w:rPr>
                <w:b/>
                <w:sz w:val="18"/>
              </w:rPr>
            </w:pPr>
          </w:p>
          <w:p w14:paraId="1313DDD4" w14:textId="77777777" w:rsidR="00407F46" w:rsidRDefault="00945025">
            <w:pPr>
              <w:pStyle w:val="TableParagraph"/>
              <w:spacing w:before="161"/>
              <w:ind w:left="95"/>
              <w:rPr>
                <w:sz w:val="16"/>
              </w:rPr>
            </w:pPr>
            <w:r>
              <w:rPr>
                <w:sz w:val="16"/>
              </w:rPr>
              <w:t>0</w:t>
            </w:r>
          </w:p>
        </w:tc>
        <w:tc>
          <w:tcPr>
            <w:tcW w:w="1036" w:type="dxa"/>
            <w:tcBorders>
              <w:right w:val="nil"/>
            </w:tcBorders>
            <w:shd w:val="clear" w:color="auto" w:fill="D2DFED"/>
          </w:tcPr>
          <w:p w14:paraId="7C31C323" w14:textId="77777777" w:rsidR="00407F46" w:rsidRDefault="00407F46">
            <w:pPr>
              <w:pStyle w:val="TableParagraph"/>
              <w:rPr>
                <w:b/>
                <w:sz w:val="18"/>
              </w:rPr>
            </w:pPr>
          </w:p>
          <w:p w14:paraId="1C180D9A" w14:textId="77777777" w:rsidR="00407F46" w:rsidRDefault="00945025">
            <w:pPr>
              <w:pStyle w:val="TableParagraph"/>
              <w:spacing w:before="161"/>
              <w:ind w:left="99"/>
              <w:rPr>
                <w:sz w:val="16"/>
              </w:rPr>
            </w:pPr>
            <w:r>
              <w:rPr>
                <w:sz w:val="16"/>
              </w:rPr>
              <w:t>40-45</w:t>
            </w:r>
          </w:p>
        </w:tc>
        <w:tc>
          <w:tcPr>
            <w:tcW w:w="1091" w:type="dxa"/>
            <w:tcBorders>
              <w:left w:val="nil"/>
            </w:tcBorders>
            <w:shd w:val="clear" w:color="auto" w:fill="D2DFED"/>
          </w:tcPr>
          <w:p w14:paraId="61CE9865" w14:textId="77777777" w:rsidR="00407F46" w:rsidRDefault="00407F46">
            <w:pPr>
              <w:pStyle w:val="TableParagraph"/>
              <w:rPr>
                <w:b/>
                <w:sz w:val="18"/>
              </w:rPr>
            </w:pPr>
          </w:p>
          <w:p w14:paraId="4DB95785" w14:textId="77777777" w:rsidR="00407F46" w:rsidRDefault="00945025">
            <w:pPr>
              <w:pStyle w:val="TableParagraph"/>
              <w:spacing w:before="161"/>
              <w:ind w:left="199"/>
              <w:rPr>
                <w:sz w:val="16"/>
              </w:rPr>
            </w:pPr>
            <w:r>
              <w:rPr>
                <w:sz w:val="16"/>
              </w:rPr>
              <w:t>10-15</w:t>
            </w:r>
          </w:p>
        </w:tc>
        <w:tc>
          <w:tcPr>
            <w:tcW w:w="1134" w:type="dxa"/>
            <w:tcBorders>
              <w:right w:val="single" w:sz="12" w:space="0" w:color="FFFFFF"/>
            </w:tcBorders>
            <w:shd w:val="clear" w:color="auto" w:fill="D2DFED"/>
          </w:tcPr>
          <w:p w14:paraId="5A5F7AAE" w14:textId="77777777" w:rsidR="00407F46" w:rsidRDefault="00407F46">
            <w:pPr>
              <w:pStyle w:val="TableParagraph"/>
              <w:rPr>
                <w:b/>
                <w:sz w:val="18"/>
              </w:rPr>
            </w:pPr>
          </w:p>
          <w:p w14:paraId="1BF25E99" w14:textId="77777777" w:rsidR="00407F46" w:rsidRDefault="00945025">
            <w:pPr>
              <w:pStyle w:val="TableParagraph"/>
              <w:spacing w:before="161"/>
              <w:ind w:left="94"/>
              <w:rPr>
                <w:sz w:val="16"/>
              </w:rPr>
            </w:pPr>
            <w:r>
              <w:rPr>
                <w:sz w:val="16"/>
              </w:rPr>
              <w:t>0</w:t>
            </w:r>
          </w:p>
        </w:tc>
        <w:tc>
          <w:tcPr>
            <w:tcW w:w="992" w:type="dxa"/>
            <w:tcBorders>
              <w:left w:val="single" w:sz="12" w:space="0" w:color="FFFFFF"/>
            </w:tcBorders>
            <w:shd w:val="clear" w:color="auto" w:fill="D2DFED"/>
          </w:tcPr>
          <w:p w14:paraId="3C23D0F3" w14:textId="77777777" w:rsidR="00407F46" w:rsidRDefault="00407F46">
            <w:pPr>
              <w:pStyle w:val="TableParagraph"/>
              <w:rPr>
                <w:b/>
                <w:sz w:val="18"/>
              </w:rPr>
            </w:pPr>
          </w:p>
          <w:p w14:paraId="4513CB0D" w14:textId="77777777" w:rsidR="00407F46" w:rsidRDefault="00945025">
            <w:pPr>
              <w:pStyle w:val="TableParagraph"/>
              <w:spacing w:before="161"/>
              <w:ind w:left="93"/>
              <w:rPr>
                <w:sz w:val="16"/>
              </w:rPr>
            </w:pPr>
            <w:r>
              <w:rPr>
                <w:sz w:val="16"/>
              </w:rPr>
              <w:t>0</w:t>
            </w:r>
          </w:p>
        </w:tc>
        <w:tc>
          <w:tcPr>
            <w:tcW w:w="1274" w:type="dxa"/>
            <w:gridSpan w:val="2"/>
            <w:shd w:val="clear" w:color="auto" w:fill="D2DFED"/>
          </w:tcPr>
          <w:p w14:paraId="23618439" w14:textId="77777777" w:rsidR="00407F46" w:rsidRDefault="00407F46">
            <w:pPr>
              <w:pStyle w:val="TableParagraph"/>
              <w:rPr>
                <w:b/>
                <w:sz w:val="18"/>
              </w:rPr>
            </w:pPr>
          </w:p>
          <w:p w14:paraId="6F1A31A8" w14:textId="77777777" w:rsidR="00407F46" w:rsidRDefault="00945025">
            <w:pPr>
              <w:pStyle w:val="TableParagraph"/>
              <w:spacing w:before="161"/>
              <w:ind w:left="100"/>
              <w:rPr>
                <w:sz w:val="16"/>
              </w:rPr>
            </w:pPr>
            <w:r>
              <w:rPr>
                <w:sz w:val="16"/>
              </w:rPr>
              <w:t>0-2.5</w:t>
            </w:r>
          </w:p>
        </w:tc>
        <w:tc>
          <w:tcPr>
            <w:tcW w:w="983" w:type="dxa"/>
            <w:tcBorders>
              <w:right w:val="nil"/>
            </w:tcBorders>
            <w:shd w:val="clear" w:color="auto" w:fill="D2DFED"/>
          </w:tcPr>
          <w:p w14:paraId="5AEFE7A6" w14:textId="77777777" w:rsidR="00407F46" w:rsidRDefault="00407F46">
            <w:pPr>
              <w:pStyle w:val="TableParagraph"/>
              <w:rPr>
                <w:b/>
                <w:sz w:val="18"/>
              </w:rPr>
            </w:pPr>
          </w:p>
          <w:p w14:paraId="4096C19E" w14:textId="77777777" w:rsidR="00407F46" w:rsidRDefault="00945025">
            <w:pPr>
              <w:pStyle w:val="TableParagraph"/>
              <w:spacing w:before="161"/>
              <w:ind w:left="101"/>
              <w:rPr>
                <w:sz w:val="16"/>
              </w:rPr>
            </w:pPr>
            <w:r>
              <w:rPr>
                <w:sz w:val="16"/>
              </w:rPr>
              <w:t>10-15</w:t>
            </w:r>
          </w:p>
        </w:tc>
      </w:tr>
      <w:tr w:rsidR="00407F46" w14:paraId="72D0DFAC" w14:textId="77777777">
        <w:trPr>
          <w:trHeight w:val="738"/>
        </w:trPr>
        <w:tc>
          <w:tcPr>
            <w:tcW w:w="1929" w:type="dxa"/>
            <w:tcBorders>
              <w:left w:val="nil"/>
              <w:bottom w:val="nil"/>
              <w:right w:val="nil"/>
            </w:tcBorders>
            <w:shd w:val="clear" w:color="auto" w:fill="4F81BC"/>
          </w:tcPr>
          <w:p w14:paraId="6428B660" w14:textId="77777777" w:rsidR="00407F46" w:rsidRDefault="00407F46">
            <w:pPr>
              <w:pStyle w:val="TableParagraph"/>
              <w:spacing w:before="4"/>
              <w:rPr>
                <w:b/>
                <w:sz w:val="14"/>
              </w:rPr>
            </w:pPr>
          </w:p>
          <w:p w14:paraId="08E96A74" w14:textId="77777777" w:rsidR="00407F46" w:rsidRDefault="00945025">
            <w:pPr>
              <w:pStyle w:val="TableParagraph"/>
              <w:spacing w:line="180" w:lineRule="atLeast"/>
              <w:ind w:left="98" w:right="308"/>
              <w:rPr>
                <w:b/>
                <w:sz w:val="16"/>
              </w:rPr>
            </w:pPr>
            <w:r>
              <w:rPr>
                <w:b/>
                <w:color w:val="FFFFFF"/>
                <w:sz w:val="16"/>
              </w:rPr>
              <w:t>Rachel Hearn</w:t>
            </w:r>
            <w:r>
              <w:rPr>
                <w:b/>
                <w:color w:val="FFFFFF"/>
                <w:spacing w:val="1"/>
                <w:sz w:val="16"/>
              </w:rPr>
              <w:t xml:space="preserve"> </w:t>
            </w:r>
            <w:r>
              <w:rPr>
                <w:b/>
                <w:color w:val="FFFFFF"/>
                <w:sz w:val="16"/>
              </w:rPr>
              <w:t>Director of Nursing,</w:t>
            </w:r>
            <w:r>
              <w:rPr>
                <w:b/>
                <w:color w:val="FFFFFF"/>
                <w:spacing w:val="-42"/>
                <w:sz w:val="16"/>
              </w:rPr>
              <w:t xml:space="preserve"> </w:t>
            </w:r>
            <w:r>
              <w:rPr>
                <w:b/>
                <w:color w:val="FFFFFF"/>
                <w:sz w:val="16"/>
              </w:rPr>
              <w:t>CCG</w:t>
            </w:r>
            <w:r>
              <w:rPr>
                <w:b/>
                <w:color w:val="FFFFFF"/>
                <w:spacing w:val="-1"/>
                <w:sz w:val="16"/>
              </w:rPr>
              <w:t xml:space="preserve"> </w:t>
            </w:r>
            <w:r>
              <w:rPr>
                <w:b/>
                <w:color w:val="FFFFFF"/>
                <w:sz w:val="16"/>
              </w:rPr>
              <w:t>0.5wte</w:t>
            </w:r>
          </w:p>
        </w:tc>
        <w:tc>
          <w:tcPr>
            <w:tcW w:w="602" w:type="dxa"/>
            <w:tcBorders>
              <w:left w:val="nil"/>
              <w:bottom w:val="nil"/>
              <w:right w:val="nil"/>
            </w:tcBorders>
            <w:shd w:val="clear" w:color="auto" w:fill="A7BEDE"/>
          </w:tcPr>
          <w:p w14:paraId="7DA594FE" w14:textId="77777777" w:rsidR="00407F46" w:rsidRDefault="00407F46">
            <w:pPr>
              <w:pStyle w:val="TableParagraph"/>
              <w:rPr>
                <w:rFonts w:ascii="Times New Roman"/>
                <w:sz w:val="18"/>
              </w:rPr>
            </w:pPr>
          </w:p>
        </w:tc>
        <w:tc>
          <w:tcPr>
            <w:tcW w:w="1286" w:type="dxa"/>
            <w:tcBorders>
              <w:left w:val="nil"/>
              <w:bottom w:val="nil"/>
              <w:right w:val="single" w:sz="12" w:space="0" w:color="FFFFFF"/>
            </w:tcBorders>
            <w:shd w:val="clear" w:color="auto" w:fill="A7BEDE"/>
          </w:tcPr>
          <w:p w14:paraId="5451BE99" w14:textId="77777777" w:rsidR="00407F46" w:rsidRDefault="00407F46">
            <w:pPr>
              <w:pStyle w:val="TableParagraph"/>
              <w:rPr>
                <w:b/>
                <w:sz w:val="18"/>
              </w:rPr>
            </w:pPr>
          </w:p>
          <w:p w14:paraId="5F09C3D4" w14:textId="77777777" w:rsidR="00407F46" w:rsidRDefault="00945025">
            <w:pPr>
              <w:pStyle w:val="TableParagraph"/>
              <w:spacing w:before="161"/>
              <w:ind w:left="103"/>
              <w:rPr>
                <w:sz w:val="16"/>
              </w:rPr>
            </w:pPr>
            <w:r>
              <w:rPr>
                <w:sz w:val="16"/>
              </w:rPr>
              <w:t>13-Feb-19</w:t>
            </w:r>
          </w:p>
        </w:tc>
        <w:tc>
          <w:tcPr>
            <w:tcW w:w="972" w:type="dxa"/>
            <w:tcBorders>
              <w:left w:val="single" w:sz="12" w:space="0" w:color="FFFFFF"/>
              <w:bottom w:val="nil"/>
              <w:right w:val="nil"/>
            </w:tcBorders>
            <w:shd w:val="clear" w:color="auto" w:fill="A7BEDE"/>
          </w:tcPr>
          <w:p w14:paraId="14AA8A77" w14:textId="77777777" w:rsidR="00407F46" w:rsidRDefault="00407F46">
            <w:pPr>
              <w:pStyle w:val="TableParagraph"/>
              <w:rPr>
                <w:b/>
                <w:sz w:val="18"/>
              </w:rPr>
            </w:pPr>
          </w:p>
          <w:p w14:paraId="6D8EA0AA" w14:textId="77777777" w:rsidR="00407F46" w:rsidRDefault="00945025">
            <w:pPr>
              <w:pStyle w:val="TableParagraph"/>
              <w:spacing w:before="161"/>
              <w:ind w:left="95"/>
              <w:rPr>
                <w:sz w:val="16"/>
              </w:rPr>
            </w:pPr>
            <w:r>
              <w:rPr>
                <w:sz w:val="16"/>
              </w:rPr>
              <w:t>01-Nov-20</w:t>
            </w:r>
          </w:p>
        </w:tc>
        <w:tc>
          <w:tcPr>
            <w:tcW w:w="1014" w:type="dxa"/>
            <w:tcBorders>
              <w:left w:val="nil"/>
              <w:bottom w:val="nil"/>
            </w:tcBorders>
            <w:shd w:val="clear" w:color="auto" w:fill="A7BEDE"/>
          </w:tcPr>
          <w:p w14:paraId="13B684C2" w14:textId="77777777" w:rsidR="00407F46" w:rsidRDefault="00407F46">
            <w:pPr>
              <w:pStyle w:val="TableParagraph"/>
              <w:rPr>
                <w:rFonts w:ascii="Times New Roman"/>
                <w:sz w:val="18"/>
              </w:rPr>
            </w:pPr>
          </w:p>
        </w:tc>
        <w:tc>
          <w:tcPr>
            <w:tcW w:w="1015" w:type="dxa"/>
            <w:tcBorders>
              <w:bottom w:val="nil"/>
            </w:tcBorders>
            <w:shd w:val="clear" w:color="auto" w:fill="A7BEDE"/>
          </w:tcPr>
          <w:p w14:paraId="5C0FC8A3" w14:textId="77777777" w:rsidR="00407F46" w:rsidRDefault="00407F46">
            <w:pPr>
              <w:pStyle w:val="TableParagraph"/>
              <w:rPr>
                <w:rFonts w:ascii="Times New Roman"/>
                <w:sz w:val="18"/>
              </w:rPr>
            </w:pPr>
          </w:p>
        </w:tc>
        <w:tc>
          <w:tcPr>
            <w:tcW w:w="1134" w:type="dxa"/>
            <w:tcBorders>
              <w:bottom w:val="nil"/>
              <w:right w:val="single" w:sz="12" w:space="0" w:color="FFFFFF"/>
            </w:tcBorders>
            <w:shd w:val="clear" w:color="auto" w:fill="A7BEDE"/>
          </w:tcPr>
          <w:p w14:paraId="6490FDF6" w14:textId="77777777" w:rsidR="00407F46" w:rsidRDefault="00407F46">
            <w:pPr>
              <w:pStyle w:val="TableParagraph"/>
              <w:rPr>
                <w:rFonts w:ascii="Times New Roman"/>
                <w:sz w:val="18"/>
              </w:rPr>
            </w:pPr>
          </w:p>
        </w:tc>
        <w:tc>
          <w:tcPr>
            <w:tcW w:w="1110" w:type="dxa"/>
            <w:tcBorders>
              <w:left w:val="single" w:sz="12" w:space="0" w:color="FFFFFF"/>
              <w:bottom w:val="nil"/>
            </w:tcBorders>
            <w:shd w:val="clear" w:color="auto" w:fill="A7BEDE"/>
          </w:tcPr>
          <w:p w14:paraId="296BC406" w14:textId="77777777" w:rsidR="00407F46" w:rsidRDefault="00407F46">
            <w:pPr>
              <w:pStyle w:val="TableParagraph"/>
              <w:rPr>
                <w:rFonts w:ascii="Times New Roman"/>
                <w:sz w:val="18"/>
              </w:rPr>
            </w:pPr>
          </w:p>
        </w:tc>
        <w:tc>
          <w:tcPr>
            <w:tcW w:w="1036" w:type="dxa"/>
            <w:tcBorders>
              <w:bottom w:val="nil"/>
              <w:right w:val="nil"/>
            </w:tcBorders>
            <w:shd w:val="clear" w:color="auto" w:fill="A7BEDE"/>
          </w:tcPr>
          <w:p w14:paraId="264BE51C" w14:textId="77777777" w:rsidR="00407F46" w:rsidRDefault="00407F46">
            <w:pPr>
              <w:pStyle w:val="TableParagraph"/>
              <w:rPr>
                <w:rFonts w:ascii="Times New Roman"/>
                <w:sz w:val="18"/>
              </w:rPr>
            </w:pPr>
          </w:p>
        </w:tc>
        <w:tc>
          <w:tcPr>
            <w:tcW w:w="1091" w:type="dxa"/>
            <w:tcBorders>
              <w:left w:val="nil"/>
              <w:bottom w:val="nil"/>
            </w:tcBorders>
            <w:shd w:val="clear" w:color="auto" w:fill="A7BEDE"/>
          </w:tcPr>
          <w:p w14:paraId="48A12F39" w14:textId="77777777" w:rsidR="00407F46" w:rsidRDefault="00407F46">
            <w:pPr>
              <w:pStyle w:val="TableParagraph"/>
              <w:rPr>
                <w:b/>
                <w:sz w:val="18"/>
              </w:rPr>
            </w:pPr>
          </w:p>
          <w:p w14:paraId="6A9D858E" w14:textId="77777777" w:rsidR="00407F46" w:rsidRDefault="00945025">
            <w:pPr>
              <w:pStyle w:val="TableParagraph"/>
              <w:spacing w:before="161"/>
              <w:ind w:left="196"/>
              <w:rPr>
                <w:sz w:val="16"/>
              </w:rPr>
            </w:pPr>
            <w:r>
              <w:rPr>
                <w:sz w:val="16"/>
              </w:rPr>
              <w:t>30-35</w:t>
            </w:r>
          </w:p>
        </w:tc>
        <w:tc>
          <w:tcPr>
            <w:tcW w:w="1134" w:type="dxa"/>
            <w:tcBorders>
              <w:bottom w:val="nil"/>
              <w:right w:val="single" w:sz="12" w:space="0" w:color="FFFFFF"/>
            </w:tcBorders>
            <w:shd w:val="clear" w:color="auto" w:fill="A7BEDE"/>
          </w:tcPr>
          <w:p w14:paraId="38198F59" w14:textId="77777777" w:rsidR="00407F46" w:rsidRDefault="00407F46">
            <w:pPr>
              <w:pStyle w:val="TableParagraph"/>
              <w:rPr>
                <w:b/>
                <w:sz w:val="18"/>
              </w:rPr>
            </w:pPr>
          </w:p>
          <w:p w14:paraId="479D1F59" w14:textId="77777777" w:rsidR="00407F46" w:rsidRDefault="00945025">
            <w:pPr>
              <w:pStyle w:val="TableParagraph"/>
              <w:spacing w:before="161"/>
              <w:ind w:left="94"/>
              <w:rPr>
                <w:sz w:val="16"/>
              </w:rPr>
            </w:pPr>
            <w:r>
              <w:rPr>
                <w:sz w:val="16"/>
              </w:rPr>
              <w:t>0</w:t>
            </w:r>
          </w:p>
        </w:tc>
        <w:tc>
          <w:tcPr>
            <w:tcW w:w="992" w:type="dxa"/>
            <w:tcBorders>
              <w:left w:val="single" w:sz="12" w:space="0" w:color="FFFFFF"/>
              <w:bottom w:val="nil"/>
            </w:tcBorders>
            <w:shd w:val="clear" w:color="auto" w:fill="A7BEDE"/>
          </w:tcPr>
          <w:p w14:paraId="71C88740" w14:textId="77777777" w:rsidR="00407F46" w:rsidRDefault="00407F46">
            <w:pPr>
              <w:pStyle w:val="TableParagraph"/>
              <w:rPr>
                <w:b/>
                <w:sz w:val="18"/>
              </w:rPr>
            </w:pPr>
          </w:p>
          <w:p w14:paraId="34F98DFF" w14:textId="77777777" w:rsidR="00407F46" w:rsidRDefault="00945025">
            <w:pPr>
              <w:pStyle w:val="TableParagraph"/>
              <w:spacing w:before="161"/>
              <w:ind w:left="93"/>
              <w:rPr>
                <w:sz w:val="16"/>
              </w:rPr>
            </w:pPr>
            <w:r>
              <w:rPr>
                <w:sz w:val="16"/>
              </w:rPr>
              <w:t>0</w:t>
            </w:r>
          </w:p>
        </w:tc>
        <w:tc>
          <w:tcPr>
            <w:tcW w:w="1274" w:type="dxa"/>
            <w:gridSpan w:val="2"/>
            <w:tcBorders>
              <w:bottom w:val="nil"/>
            </w:tcBorders>
            <w:shd w:val="clear" w:color="auto" w:fill="A7BEDE"/>
          </w:tcPr>
          <w:p w14:paraId="64C95144" w14:textId="77777777" w:rsidR="00407F46" w:rsidRDefault="00407F46">
            <w:pPr>
              <w:pStyle w:val="TableParagraph"/>
              <w:rPr>
                <w:b/>
                <w:sz w:val="18"/>
              </w:rPr>
            </w:pPr>
          </w:p>
          <w:p w14:paraId="1A3F918B" w14:textId="77777777" w:rsidR="00407F46" w:rsidRDefault="00945025">
            <w:pPr>
              <w:pStyle w:val="TableParagraph"/>
              <w:spacing w:before="161"/>
              <w:ind w:left="100"/>
              <w:rPr>
                <w:sz w:val="16"/>
              </w:rPr>
            </w:pPr>
            <w:r>
              <w:rPr>
                <w:sz w:val="16"/>
              </w:rPr>
              <w:t>22.5-25</w:t>
            </w:r>
          </w:p>
        </w:tc>
        <w:tc>
          <w:tcPr>
            <w:tcW w:w="983" w:type="dxa"/>
            <w:tcBorders>
              <w:bottom w:val="nil"/>
              <w:right w:val="nil"/>
            </w:tcBorders>
            <w:shd w:val="clear" w:color="auto" w:fill="A7BEDE"/>
          </w:tcPr>
          <w:p w14:paraId="13BF544B" w14:textId="77777777" w:rsidR="00407F46" w:rsidRDefault="00407F46">
            <w:pPr>
              <w:pStyle w:val="TableParagraph"/>
              <w:rPr>
                <w:b/>
                <w:sz w:val="18"/>
              </w:rPr>
            </w:pPr>
          </w:p>
          <w:p w14:paraId="2E119012" w14:textId="77777777" w:rsidR="00407F46" w:rsidRDefault="00945025">
            <w:pPr>
              <w:pStyle w:val="TableParagraph"/>
              <w:spacing w:before="161"/>
              <w:ind w:left="101"/>
              <w:rPr>
                <w:sz w:val="16"/>
              </w:rPr>
            </w:pPr>
            <w:r>
              <w:rPr>
                <w:sz w:val="16"/>
              </w:rPr>
              <w:t>55-60</w:t>
            </w:r>
          </w:p>
        </w:tc>
      </w:tr>
      <w:tr w:rsidR="00407F46" w14:paraId="0D60E672" w14:textId="77777777">
        <w:trPr>
          <w:trHeight w:val="814"/>
        </w:trPr>
        <w:tc>
          <w:tcPr>
            <w:tcW w:w="1929" w:type="dxa"/>
            <w:tcBorders>
              <w:top w:val="nil"/>
              <w:left w:val="nil"/>
              <w:bottom w:val="nil"/>
              <w:right w:val="nil"/>
            </w:tcBorders>
            <w:shd w:val="clear" w:color="auto" w:fill="4F81BC"/>
          </w:tcPr>
          <w:p w14:paraId="5221C138" w14:textId="77777777" w:rsidR="00407F46" w:rsidRDefault="00407F46">
            <w:pPr>
              <w:pStyle w:val="TableParagraph"/>
              <w:spacing w:before="9"/>
              <w:rPr>
                <w:b/>
                <w:sz w:val="15"/>
              </w:rPr>
            </w:pPr>
          </w:p>
          <w:p w14:paraId="73FE655F" w14:textId="77777777" w:rsidR="00407F46" w:rsidRDefault="00945025">
            <w:pPr>
              <w:pStyle w:val="TableParagraph"/>
              <w:spacing w:before="1"/>
              <w:ind w:left="98" w:right="191"/>
              <w:jc w:val="both"/>
              <w:rPr>
                <w:b/>
                <w:sz w:val="16"/>
              </w:rPr>
            </w:pPr>
            <w:r>
              <w:rPr>
                <w:b/>
                <w:color w:val="FFFFFF"/>
                <w:sz w:val="16"/>
              </w:rPr>
              <w:t>Executive Director of</w:t>
            </w:r>
            <w:r>
              <w:rPr>
                <w:b/>
                <w:color w:val="FFFFFF"/>
                <w:spacing w:val="-42"/>
                <w:sz w:val="16"/>
              </w:rPr>
              <w:t xml:space="preserve"> </w:t>
            </w:r>
            <w:r>
              <w:rPr>
                <w:b/>
                <w:color w:val="FFFFFF"/>
                <w:sz w:val="16"/>
              </w:rPr>
              <w:t>Nursing and Quality -</w:t>
            </w:r>
            <w:r>
              <w:rPr>
                <w:b/>
                <w:color w:val="FFFFFF"/>
                <w:spacing w:val="-42"/>
                <w:sz w:val="16"/>
              </w:rPr>
              <w:t xml:space="preserve"> </w:t>
            </w:r>
            <w:r>
              <w:rPr>
                <w:b/>
                <w:color w:val="FFFFFF"/>
                <w:sz w:val="16"/>
              </w:rPr>
              <w:t>Joint</w:t>
            </w:r>
            <w:r>
              <w:rPr>
                <w:b/>
                <w:color w:val="FFFFFF"/>
                <w:spacing w:val="-7"/>
                <w:sz w:val="16"/>
              </w:rPr>
              <w:t xml:space="preserve"> </w:t>
            </w:r>
            <w:r>
              <w:rPr>
                <w:b/>
                <w:color w:val="FFFFFF"/>
                <w:sz w:val="16"/>
              </w:rPr>
              <w:t>Executive</w:t>
            </w:r>
            <w:r>
              <w:rPr>
                <w:b/>
                <w:color w:val="FFFFFF"/>
                <w:spacing w:val="-7"/>
                <w:sz w:val="16"/>
              </w:rPr>
              <w:t xml:space="preserve"> </w:t>
            </w:r>
            <w:r>
              <w:rPr>
                <w:b/>
                <w:color w:val="FFFFFF"/>
                <w:sz w:val="16"/>
              </w:rPr>
              <w:t>Team</w:t>
            </w:r>
          </w:p>
        </w:tc>
        <w:tc>
          <w:tcPr>
            <w:tcW w:w="602" w:type="dxa"/>
            <w:tcBorders>
              <w:top w:val="nil"/>
              <w:left w:val="nil"/>
              <w:bottom w:val="nil"/>
              <w:right w:val="nil"/>
            </w:tcBorders>
            <w:shd w:val="clear" w:color="auto" w:fill="A7BEDE"/>
          </w:tcPr>
          <w:p w14:paraId="0183DA29" w14:textId="77777777" w:rsidR="00407F46" w:rsidRDefault="00407F46">
            <w:pPr>
              <w:pStyle w:val="TableParagraph"/>
              <w:spacing w:before="9"/>
              <w:rPr>
                <w:b/>
                <w:sz w:val="15"/>
              </w:rPr>
            </w:pPr>
          </w:p>
          <w:p w14:paraId="3A55190F" w14:textId="77777777" w:rsidR="00407F46" w:rsidRDefault="00945025">
            <w:pPr>
              <w:pStyle w:val="TableParagraph"/>
              <w:ind w:left="106"/>
              <w:rPr>
                <w:sz w:val="16"/>
              </w:rPr>
            </w:pPr>
            <w:r>
              <w:rPr>
                <w:sz w:val="16"/>
              </w:rPr>
              <w:t>1</w:t>
            </w:r>
          </w:p>
        </w:tc>
        <w:tc>
          <w:tcPr>
            <w:tcW w:w="1286" w:type="dxa"/>
            <w:tcBorders>
              <w:top w:val="nil"/>
              <w:left w:val="nil"/>
              <w:bottom w:val="nil"/>
              <w:right w:val="single" w:sz="12" w:space="0" w:color="FFFFFF"/>
            </w:tcBorders>
            <w:shd w:val="clear" w:color="auto" w:fill="A7BEDE"/>
          </w:tcPr>
          <w:p w14:paraId="6DAF16D6" w14:textId="77777777" w:rsidR="00407F46" w:rsidRDefault="00407F46">
            <w:pPr>
              <w:pStyle w:val="TableParagraph"/>
              <w:spacing w:before="9"/>
              <w:rPr>
                <w:b/>
                <w:sz w:val="15"/>
              </w:rPr>
            </w:pPr>
          </w:p>
          <w:p w14:paraId="710BF27F" w14:textId="77777777" w:rsidR="00407F46" w:rsidRDefault="00945025">
            <w:pPr>
              <w:pStyle w:val="TableParagraph"/>
              <w:spacing w:before="1"/>
              <w:ind w:left="103"/>
              <w:rPr>
                <w:sz w:val="16"/>
              </w:rPr>
            </w:pPr>
            <w:r>
              <w:rPr>
                <w:sz w:val="16"/>
              </w:rPr>
              <w:t>02-Nov-20</w:t>
            </w:r>
          </w:p>
        </w:tc>
        <w:tc>
          <w:tcPr>
            <w:tcW w:w="972" w:type="dxa"/>
            <w:tcBorders>
              <w:top w:val="nil"/>
              <w:left w:val="single" w:sz="12" w:space="0" w:color="FFFFFF"/>
              <w:bottom w:val="nil"/>
              <w:right w:val="nil"/>
            </w:tcBorders>
            <w:shd w:val="clear" w:color="auto" w:fill="A7BEDE"/>
          </w:tcPr>
          <w:p w14:paraId="7262DB8F" w14:textId="77777777" w:rsidR="00407F46" w:rsidRDefault="00407F46">
            <w:pPr>
              <w:pStyle w:val="TableParagraph"/>
              <w:rPr>
                <w:rFonts w:ascii="Times New Roman"/>
                <w:sz w:val="18"/>
              </w:rPr>
            </w:pPr>
          </w:p>
        </w:tc>
        <w:tc>
          <w:tcPr>
            <w:tcW w:w="1014" w:type="dxa"/>
            <w:tcBorders>
              <w:top w:val="nil"/>
              <w:left w:val="nil"/>
              <w:bottom w:val="nil"/>
            </w:tcBorders>
            <w:shd w:val="clear" w:color="auto" w:fill="A7BEDE"/>
          </w:tcPr>
          <w:p w14:paraId="558DECAB" w14:textId="77777777" w:rsidR="00407F46" w:rsidRDefault="00407F46">
            <w:pPr>
              <w:pStyle w:val="TableParagraph"/>
              <w:spacing w:before="9"/>
              <w:rPr>
                <w:b/>
                <w:sz w:val="15"/>
              </w:rPr>
            </w:pPr>
          </w:p>
          <w:p w14:paraId="40BD2F5E" w14:textId="77777777" w:rsidR="00407F46" w:rsidRDefault="00945025">
            <w:pPr>
              <w:pStyle w:val="TableParagraph"/>
              <w:ind w:left="285"/>
              <w:rPr>
                <w:sz w:val="16"/>
              </w:rPr>
            </w:pPr>
            <w:r>
              <w:rPr>
                <w:sz w:val="16"/>
              </w:rPr>
              <w:t>40-45</w:t>
            </w:r>
          </w:p>
        </w:tc>
        <w:tc>
          <w:tcPr>
            <w:tcW w:w="1015" w:type="dxa"/>
            <w:tcBorders>
              <w:top w:val="nil"/>
              <w:bottom w:val="nil"/>
            </w:tcBorders>
            <w:shd w:val="clear" w:color="auto" w:fill="A7BEDE"/>
          </w:tcPr>
          <w:p w14:paraId="34CEFB6C" w14:textId="77777777" w:rsidR="00407F46" w:rsidRDefault="00407F46">
            <w:pPr>
              <w:pStyle w:val="TableParagraph"/>
              <w:spacing w:before="9"/>
              <w:rPr>
                <w:b/>
                <w:sz w:val="15"/>
              </w:rPr>
            </w:pPr>
          </w:p>
          <w:p w14:paraId="039022A6" w14:textId="77777777" w:rsidR="00407F46" w:rsidRDefault="00945025">
            <w:pPr>
              <w:pStyle w:val="TableParagraph"/>
              <w:spacing w:before="1"/>
              <w:ind w:left="99"/>
              <w:rPr>
                <w:sz w:val="16"/>
              </w:rPr>
            </w:pPr>
            <w:r>
              <w:rPr>
                <w:sz w:val="16"/>
              </w:rPr>
              <w:t>0</w:t>
            </w:r>
          </w:p>
        </w:tc>
        <w:tc>
          <w:tcPr>
            <w:tcW w:w="1134" w:type="dxa"/>
            <w:tcBorders>
              <w:top w:val="nil"/>
              <w:bottom w:val="nil"/>
              <w:right w:val="single" w:sz="12" w:space="0" w:color="FFFFFF"/>
            </w:tcBorders>
            <w:shd w:val="clear" w:color="auto" w:fill="A7BEDE"/>
          </w:tcPr>
          <w:p w14:paraId="4B8DE790" w14:textId="77777777" w:rsidR="00407F46" w:rsidRDefault="00407F46">
            <w:pPr>
              <w:pStyle w:val="TableParagraph"/>
              <w:spacing w:before="9"/>
              <w:rPr>
                <w:b/>
                <w:sz w:val="15"/>
              </w:rPr>
            </w:pPr>
          </w:p>
          <w:p w14:paraId="1DF94E11" w14:textId="77777777" w:rsidR="00407F46" w:rsidRDefault="00945025">
            <w:pPr>
              <w:pStyle w:val="TableParagraph"/>
              <w:spacing w:before="1"/>
              <w:ind w:left="94"/>
              <w:rPr>
                <w:sz w:val="16"/>
              </w:rPr>
            </w:pPr>
            <w:r>
              <w:rPr>
                <w:sz w:val="16"/>
              </w:rPr>
              <w:t>0</w:t>
            </w:r>
          </w:p>
        </w:tc>
        <w:tc>
          <w:tcPr>
            <w:tcW w:w="1110" w:type="dxa"/>
            <w:tcBorders>
              <w:top w:val="nil"/>
              <w:left w:val="single" w:sz="12" w:space="0" w:color="FFFFFF"/>
              <w:bottom w:val="nil"/>
            </w:tcBorders>
            <w:shd w:val="clear" w:color="auto" w:fill="A7BEDE"/>
          </w:tcPr>
          <w:p w14:paraId="003491FC" w14:textId="77777777" w:rsidR="00407F46" w:rsidRDefault="00407F46">
            <w:pPr>
              <w:pStyle w:val="TableParagraph"/>
              <w:spacing w:before="9"/>
              <w:rPr>
                <w:b/>
                <w:sz w:val="15"/>
              </w:rPr>
            </w:pPr>
          </w:p>
          <w:p w14:paraId="7BD11FAC" w14:textId="77777777" w:rsidR="00407F46" w:rsidRDefault="00945025">
            <w:pPr>
              <w:pStyle w:val="TableParagraph"/>
              <w:spacing w:before="1"/>
              <w:ind w:left="93"/>
              <w:rPr>
                <w:sz w:val="16"/>
              </w:rPr>
            </w:pPr>
            <w:r>
              <w:rPr>
                <w:sz w:val="16"/>
              </w:rPr>
              <w:t>62.5-65</w:t>
            </w:r>
          </w:p>
        </w:tc>
        <w:tc>
          <w:tcPr>
            <w:tcW w:w="1036" w:type="dxa"/>
            <w:tcBorders>
              <w:top w:val="nil"/>
              <w:bottom w:val="nil"/>
              <w:right w:val="nil"/>
            </w:tcBorders>
            <w:shd w:val="clear" w:color="auto" w:fill="A7BEDE"/>
          </w:tcPr>
          <w:p w14:paraId="20B9135B" w14:textId="77777777" w:rsidR="00407F46" w:rsidRDefault="00407F46">
            <w:pPr>
              <w:pStyle w:val="TableParagraph"/>
              <w:spacing w:before="9"/>
              <w:rPr>
                <w:b/>
                <w:sz w:val="15"/>
              </w:rPr>
            </w:pPr>
          </w:p>
          <w:p w14:paraId="7728544F" w14:textId="77777777" w:rsidR="00407F46" w:rsidRDefault="00945025">
            <w:pPr>
              <w:pStyle w:val="TableParagraph"/>
              <w:ind w:left="99"/>
              <w:rPr>
                <w:sz w:val="16"/>
              </w:rPr>
            </w:pPr>
            <w:r>
              <w:rPr>
                <w:sz w:val="16"/>
              </w:rPr>
              <w:t>105-110</w:t>
            </w:r>
          </w:p>
        </w:tc>
        <w:tc>
          <w:tcPr>
            <w:tcW w:w="1091" w:type="dxa"/>
            <w:tcBorders>
              <w:top w:val="nil"/>
              <w:left w:val="nil"/>
              <w:bottom w:val="nil"/>
            </w:tcBorders>
            <w:shd w:val="clear" w:color="auto" w:fill="A7BEDE"/>
          </w:tcPr>
          <w:p w14:paraId="61375B20" w14:textId="77777777" w:rsidR="00407F46" w:rsidRDefault="00407F46">
            <w:pPr>
              <w:pStyle w:val="TableParagraph"/>
              <w:spacing w:before="9"/>
              <w:rPr>
                <w:b/>
                <w:sz w:val="15"/>
              </w:rPr>
            </w:pPr>
          </w:p>
          <w:p w14:paraId="23AFC15B" w14:textId="77777777" w:rsidR="00407F46" w:rsidRDefault="00945025">
            <w:pPr>
              <w:pStyle w:val="TableParagraph"/>
              <w:spacing w:before="1"/>
              <w:ind w:left="196"/>
              <w:rPr>
                <w:sz w:val="16"/>
              </w:rPr>
            </w:pPr>
            <w:r>
              <w:rPr>
                <w:sz w:val="16"/>
              </w:rPr>
              <w:t>15-20</w:t>
            </w:r>
          </w:p>
        </w:tc>
        <w:tc>
          <w:tcPr>
            <w:tcW w:w="1134" w:type="dxa"/>
            <w:tcBorders>
              <w:top w:val="nil"/>
              <w:bottom w:val="nil"/>
              <w:right w:val="single" w:sz="12" w:space="0" w:color="FFFFFF"/>
            </w:tcBorders>
            <w:shd w:val="clear" w:color="auto" w:fill="A7BEDE"/>
          </w:tcPr>
          <w:p w14:paraId="289974A9" w14:textId="77777777" w:rsidR="00407F46" w:rsidRDefault="00407F46">
            <w:pPr>
              <w:pStyle w:val="TableParagraph"/>
              <w:spacing w:before="9"/>
              <w:rPr>
                <w:b/>
                <w:sz w:val="15"/>
              </w:rPr>
            </w:pPr>
          </w:p>
          <w:p w14:paraId="221D3E81" w14:textId="77777777" w:rsidR="00407F46" w:rsidRDefault="00945025">
            <w:pPr>
              <w:pStyle w:val="TableParagraph"/>
              <w:spacing w:before="1"/>
              <w:ind w:left="94"/>
              <w:rPr>
                <w:sz w:val="16"/>
              </w:rPr>
            </w:pPr>
            <w:r>
              <w:rPr>
                <w:sz w:val="16"/>
              </w:rPr>
              <w:t>0</w:t>
            </w:r>
          </w:p>
        </w:tc>
        <w:tc>
          <w:tcPr>
            <w:tcW w:w="992" w:type="dxa"/>
            <w:tcBorders>
              <w:top w:val="nil"/>
              <w:left w:val="single" w:sz="12" w:space="0" w:color="FFFFFF"/>
              <w:bottom w:val="nil"/>
            </w:tcBorders>
            <w:shd w:val="clear" w:color="auto" w:fill="A7BEDE"/>
          </w:tcPr>
          <w:p w14:paraId="56F39CCD" w14:textId="77777777" w:rsidR="00407F46" w:rsidRDefault="00407F46">
            <w:pPr>
              <w:pStyle w:val="TableParagraph"/>
              <w:spacing w:before="9"/>
              <w:rPr>
                <w:b/>
                <w:sz w:val="15"/>
              </w:rPr>
            </w:pPr>
          </w:p>
          <w:p w14:paraId="5AD33851" w14:textId="77777777" w:rsidR="00407F46" w:rsidRDefault="00945025">
            <w:pPr>
              <w:pStyle w:val="TableParagraph"/>
              <w:spacing w:before="1"/>
              <w:ind w:left="93"/>
              <w:rPr>
                <w:sz w:val="16"/>
              </w:rPr>
            </w:pPr>
            <w:r>
              <w:rPr>
                <w:sz w:val="16"/>
              </w:rPr>
              <w:t>0</w:t>
            </w:r>
          </w:p>
        </w:tc>
        <w:tc>
          <w:tcPr>
            <w:tcW w:w="1274" w:type="dxa"/>
            <w:gridSpan w:val="2"/>
            <w:tcBorders>
              <w:top w:val="nil"/>
              <w:bottom w:val="nil"/>
            </w:tcBorders>
            <w:shd w:val="clear" w:color="auto" w:fill="A7BEDE"/>
          </w:tcPr>
          <w:p w14:paraId="74245F14" w14:textId="77777777" w:rsidR="00407F46" w:rsidRDefault="00407F46">
            <w:pPr>
              <w:pStyle w:val="TableParagraph"/>
              <w:spacing w:before="9"/>
              <w:rPr>
                <w:b/>
                <w:sz w:val="15"/>
              </w:rPr>
            </w:pPr>
          </w:p>
          <w:p w14:paraId="3260726F" w14:textId="77777777" w:rsidR="00407F46" w:rsidRDefault="00945025">
            <w:pPr>
              <w:pStyle w:val="TableParagraph"/>
              <w:spacing w:before="1"/>
              <w:ind w:left="100"/>
              <w:rPr>
                <w:sz w:val="16"/>
              </w:rPr>
            </w:pPr>
            <w:r>
              <w:rPr>
                <w:sz w:val="16"/>
              </w:rPr>
              <w:t>10-12.5</w:t>
            </w:r>
          </w:p>
        </w:tc>
        <w:tc>
          <w:tcPr>
            <w:tcW w:w="983" w:type="dxa"/>
            <w:tcBorders>
              <w:top w:val="nil"/>
              <w:bottom w:val="nil"/>
              <w:right w:val="nil"/>
            </w:tcBorders>
            <w:shd w:val="clear" w:color="auto" w:fill="A7BEDE"/>
          </w:tcPr>
          <w:p w14:paraId="3912E304" w14:textId="77777777" w:rsidR="00407F46" w:rsidRDefault="00407F46">
            <w:pPr>
              <w:pStyle w:val="TableParagraph"/>
              <w:spacing w:before="9"/>
              <w:rPr>
                <w:b/>
                <w:sz w:val="15"/>
              </w:rPr>
            </w:pPr>
          </w:p>
          <w:p w14:paraId="249BF05D" w14:textId="77777777" w:rsidR="00407F46" w:rsidRDefault="00945025">
            <w:pPr>
              <w:pStyle w:val="TableParagraph"/>
              <w:spacing w:before="1"/>
              <w:ind w:left="101"/>
              <w:rPr>
                <w:sz w:val="16"/>
              </w:rPr>
            </w:pPr>
            <w:r>
              <w:rPr>
                <w:sz w:val="16"/>
              </w:rPr>
              <w:t>25-30</w:t>
            </w:r>
          </w:p>
        </w:tc>
      </w:tr>
    </w:tbl>
    <w:p w14:paraId="597561E7" w14:textId="77777777" w:rsidR="00407F46" w:rsidRDefault="00407F46">
      <w:pPr>
        <w:rPr>
          <w:sz w:val="16"/>
        </w:rPr>
        <w:sectPr w:rsidR="00407F46">
          <w:footerReference w:type="default" r:id="rId29"/>
          <w:pgSz w:w="16840" w:h="11910" w:orient="landscape"/>
          <w:pgMar w:top="1060" w:right="320" w:bottom="720" w:left="720" w:header="0" w:footer="524" w:gutter="0"/>
          <w:cols w:space="720"/>
        </w:sectPr>
      </w:pPr>
    </w:p>
    <w:p w14:paraId="0739C77E" w14:textId="77777777" w:rsidR="00407F46" w:rsidRDefault="00407F46">
      <w:pPr>
        <w:pStyle w:val="BodyText"/>
        <w:spacing w:before="2"/>
        <w:rPr>
          <w:b/>
          <w:sz w:val="4"/>
        </w:rPr>
      </w:pPr>
    </w:p>
    <w:tbl>
      <w:tblPr>
        <w:tblW w:w="0" w:type="auto"/>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25"/>
        <w:gridCol w:w="617"/>
        <w:gridCol w:w="1277"/>
        <w:gridCol w:w="1158"/>
        <w:gridCol w:w="829"/>
        <w:gridCol w:w="1016"/>
        <w:gridCol w:w="1135"/>
        <w:gridCol w:w="1111"/>
        <w:gridCol w:w="1135"/>
        <w:gridCol w:w="994"/>
        <w:gridCol w:w="1134"/>
        <w:gridCol w:w="995"/>
        <w:gridCol w:w="1276"/>
        <w:gridCol w:w="985"/>
      </w:tblGrid>
      <w:tr w:rsidR="00407F46" w14:paraId="6C5FB446" w14:textId="77777777">
        <w:trPr>
          <w:trHeight w:val="1199"/>
        </w:trPr>
        <w:tc>
          <w:tcPr>
            <w:tcW w:w="1925" w:type="dxa"/>
            <w:tcBorders>
              <w:top w:val="nil"/>
              <w:left w:val="nil"/>
              <w:bottom w:val="nil"/>
            </w:tcBorders>
            <w:shd w:val="clear" w:color="auto" w:fill="4F81BC"/>
          </w:tcPr>
          <w:p w14:paraId="4EA6E7D1" w14:textId="77777777" w:rsidR="00407F46" w:rsidRDefault="00407F46">
            <w:pPr>
              <w:pStyle w:val="TableParagraph"/>
              <w:spacing w:before="2"/>
              <w:rPr>
                <w:b/>
                <w:sz w:val="16"/>
              </w:rPr>
            </w:pPr>
          </w:p>
          <w:p w14:paraId="74181BDB" w14:textId="77777777" w:rsidR="00407F46" w:rsidRDefault="00945025">
            <w:pPr>
              <w:pStyle w:val="TableParagraph"/>
              <w:ind w:left="88" w:right="260"/>
              <w:rPr>
                <w:b/>
                <w:sz w:val="16"/>
              </w:rPr>
            </w:pPr>
            <w:r>
              <w:rPr>
                <w:b/>
                <w:color w:val="FFFFFF"/>
                <w:sz w:val="16"/>
              </w:rPr>
              <w:t>Daniel Doherty</w:t>
            </w:r>
            <w:r>
              <w:rPr>
                <w:b/>
                <w:color w:val="FFFFFF"/>
                <w:spacing w:val="1"/>
                <w:sz w:val="16"/>
              </w:rPr>
              <w:t xml:space="preserve"> </w:t>
            </w:r>
            <w:r>
              <w:rPr>
                <w:b/>
                <w:color w:val="FFFFFF"/>
                <w:sz w:val="16"/>
              </w:rPr>
              <w:t>Director of Clinical</w:t>
            </w:r>
            <w:r>
              <w:rPr>
                <w:b/>
                <w:color w:val="FFFFFF"/>
                <w:spacing w:val="1"/>
                <w:sz w:val="16"/>
              </w:rPr>
              <w:t xml:space="preserve"> </w:t>
            </w:r>
            <w:r>
              <w:rPr>
                <w:b/>
                <w:color w:val="FFFFFF"/>
                <w:sz w:val="16"/>
              </w:rPr>
              <w:t>Transformation and</w:t>
            </w:r>
            <w:r>
              <w:rPr>
                <w:b/>
                <w:color w:val="FFFFFF"/>
                <w:spacing w:val="1"/>
                <w:sz w:val="16"/>
              </w:rPr>
              <w:t xml:space="preserve"> </w:t>
            </w:r>
            <w:r>
              <w:rPr>
                <w:b/>
                <w:color w:val="FFFFFF"/>
                <w:sz w:val="16"/>
              </w:rPr>
              <w:t>Deputy Accountable</w:t>
            </w:r>
            <w:r>
              <w:rPr>
                <w:b/>
                <w:color w:val="FFFFFF"/>
                <w:spacing w:val="-42"/>
                <w:sz w:val="16"/>
              </w:rPr>
              <w:t xml:space="preserve"> </w:t>
            </w:r>
            <w:r>
              <w:rPr>
                <w:b/>
                <w:color w:val="FFFFFF"/>
                <w:sz w:val="16"/>
              </w:rPr>
              <w:t>Officer</w:t>
            </w:r>
          </w:p>
        </w:tc>
        <w:tc>
          <w:tcPr>
            <w:tcW w:w="617" w:type="dxa"/>
            <w:tcBorders>
              <w:top w:val="nil"/>
              <w:bottom w:val="nil"/>
              <w:right w:val="single" w:sz="6" w:space="0" w:color="FFFFFF"/>
            </w:tcBorders>
            <w:shd w:val="clear" w:color="auto" w:fill="D2DFED"/>
          </w:tcPr>
          <w:p w14:paraId="5BF1A614" w14:textId="77777777" w:rsidR="00407F46" w:rsidRDefault="00407F46">
            <w:pPr>
              <w:pStyle w:val="TableParagraph"/>
              <w:rPr>
                <w:rFonts w:ascii="Times New Roman"/>
                <w:sz w:val="16"/>
              </w:rPr>
            </w:pPr>
          </w:p>
        </w:tc>
        <w:tc>
          <w:tcPr>
            <w:tcW w:w="1277" w:type="dxa"/>
            <w:tcBorders>
              <w:top w:val="nil"/>
              <w:left w:val="single" w:sz="6" w:space="0" w:color="FFFFFF"/>
              <w:bottom w:val="nil"/>
              <w:right w:val="single" w:sz="6" w:space="0" w:color="FFFFFF"/>
            </w:tcBorders>
            <w:shd w:val="clear" w:color="auto" w:fill="D2DFED"/>
          </w:tcPr>
          <w:p w14:paraId="607D417A" w14:textId="77777777" w:rsidR="00407F46" w:rsidRDefault="00407F46">
            <w:pPr>
              <w:pStyle w:val="TableParagraph"/>
              <w:rPr>
                <w:b/>
                <w:sz w:val="18"/>
              </w:rPr>
            </w:pPr>
          </w:p>
          <w:p w14:paraId="4045DAF5" w14:textId="77777777" w:rsidR="00407F46" w:rsidRDefault="00945025">
            <w:pPr>
              <w:pStyle w:val="TableParagraph"/>
              <w:spacing w:before="161"/>
              <w:ind w:left="100"/>
              <w:rPr>
                <w:sz w:val="16"/>
              </w:rPr>
            </w:pPr>
            <w:r>
              <w:rPr>
                <w:sz w:val="16"/>
              </w:rPr>
              <w:t>01-Apr-13</w:t>
            </w:r>
          </w:p>
        </w:tc>
        <w:tc>
          <w:tcPr>
            <w:tcW w:w="1158" w:type="dxa"/>
            <w:tcBorders>
              <w:top w:val="nil"/>
              <w:left w:val="single" w:sz="6" w:space="0" w:color="FFFFFF"/>
              <w:bottom w:val="nil"/>
              <w:right w:val="single" w:sz="6" w:space="0" w:color="FFFFFF"/>
            </w:tcBorders>
            <w:shd w:val="clear" w:color="auto" w:fill="D2DFED"/>
          </w:tcPr>
          <w:p w14:paraId="52EDC996" w14:textId="77777777" w:rsidR="00407F46" w:rsidRDefault="00407F46">
            <w:pPr>
              <w:pStyle w:val="TableParagraph"/>
              <w:rPr>
                <w:b/>
                <w:sz w:val="18"/>
              </w:rPr>
            </w:pPr>
          </w:p>
          <w:p w14:paraId="075B5E81" w14:textId="77777777" w:rsidR="00407F46" w:rsidRDefault="00945025">
            <w:pPr>
              <w:pStyle w:val="TableParagraph"/>
              <w:spacing w:before="161"/>
              <w:ind w:left="100"/>
              <w:rPr>
                <w:sz w:val="16"/>
              </w:rPr>
            </w:pPr>
            <w:r>
              <w:rPr>
                <w:sz w:val="16"/>
              </w:rPr>
              <w:t>01-Nov-20</w:t>
            </w:r>
          </w:p>
        </w:tc>
        <w:tc>
          <w:tcPr>
            <w:tcW w:w="829" w:type="dxa"/>
            <w:tcBorders>
              <w:top w:val="nil"/>
              <w:left w:val="single" w:sz="6" w:space="0" w:color="FFFFFF"/>
              <w:bottom w:val="nil"/>
              <w:right w:val="single" w:sz="6" w:space="0" w:color="FFFFFF"/>
            </w:tcBorders>
            <w:shd w:val="clear" w:color="auto" w:fill="D2DFED"/>
          </w:tcPr>
          <w:p w14:paraId="57453AA0" w14:textId="77777777" w:rsidR="00407F46" w:rsidRDefault="00407F46">
            <w:pPr>
              <w:pStyle w:val="TableParagraph"/>
              <w:rPr>
                <w:rFonts w:ascii="Times New Roman"/>
                <w:sz w:val="16"/>
              </w:rPr>
            </w:pPr>
          </w:p>
        </w:tc>
        <w:tc>
          <w:tcPr>
            <w:tcW w:w="1016" w:type="dxa"/>
            <w:tcBorders>
              <w:top w:val="nil"/>
              <w:left w:val="single" w:sz="6" w:space="0" w:color="FFFFFF"/>
              <w:bottom w:val="nil"/>
              <w:right w:val="single" w:sz="6" w:space="0" w:color="FFFFFF"/>
            </w:tcBorders>
            <w:shd w:val="clear" w:color="auto" w:fill="D2DFED"/>
          </w:tcPr>
          <w:p w14:paraId="15E6FC12" w14:textId="77777777" w:rsidR="00407F46" w:rsidRDefault="00407F46">
            <w:pPr>
              <w:pStyle w:val="TableParagraph"/>
              <w:rPr>
                <w:rFonts w:ascii="Times New Roman"/>
                <w:sz w:val="16"/>
              </w:rPr>
            </w:pPr>
          </w:p>
        </w:tc>
        <w:tc>
          <w:tcPr>
            <w:tcW w:w="1135" w:type="dxa"/>
            <w:tcBorders>
              <w:top w:val="nil"/>
              <w:left w:val="single" w:sz="6" w:space="0" w:color="FFFFFF"/>
              <w:bottom w:val="nil"/>
              <w:right w:val="single" w:sz="6" w:space="0" w:color="FFFFFF"/>
            </w:tcBorders>
            <w:shd w:val="clear" w:color="auto" w:fill="D2DFED"/>
          </w:tcPr>
          <w:p w14:paraId="59610040" w14:textId="77777777" w:rsidR="00407F46" w:rsidRDefault="00407F46">
            <w:pPr>
              <w:pStyle w:val="TableParagraph"/>
              <w:rPr>
                <w:rFonts w:ascii="Times New Roman"/>
                <w:sz w:val="16"/>
              </w:rPr>
            </w:pPr>
          </w:p>
        </w:tc>
        <w:tc>
          <w:tcPr>
            <w:tcW w:w="1111" w:type="dxa"/>
            <w:tcBorders>
              <w:top w:val="nil"/>
              <w:left w:val="single" w:sz="6" w:space="0" w:color="FFFFFF"/>
              <w:bottom w:val="nil"/>
              <w:right w:val="single" w:sz="6" w:space="0" w:color="FFFFFF"/>
            </w:tcBorders>
            <w:shd w:val="clear" w:color="auto" w:fill="D2DFED"/>
          </w:tcPr>
          <w:p w14:paraId="79537C8D" w14:textId="77777777" w:rsidR="00407F46" w:rsidRDefault="00407F46">
            <w:pPr>
              <w:pStyle w:val="TableParagraph"/>
              <w:rPr>
                <w:rFonts w:ascii="Times New Roman"/>
                <w:sz w:val="16"/>
              </w:rPr>
            </w:pPr>
          </w:p>
        </w:tc>
        <w:tc>
          <w:tcPr>
            <w:tcW w:w="1135" w:type="dxa"/>
            <w:tcBorders>
              <w:top w:val="nil"/>
              <w:left w:val="single" w:sz="6" w:space="0" w:color="FFFFFF"/>
              <w:bottom w:val="nil"/>
              <w:right w:val="single" w:sz="6" w:space="0" w:color="FFFFFF"/>
            </w:tcBorders>
            <w:shd w:val="clear" w:color="auto" w:fill="D2DFED"/>
          </w:tcPr>
          <w:p w14:paraId="12DE1D3E" w14:textId="77777777" w:rsidR="00407F46" w:rsidRDefault="00407F46">
            <w:pPr>
              <w:pStyle w:val="TableParagraph"/>
              <w:rPr>
                <w:rFonts w:ascii="Times New Roman"/>
                <w:sz w:val="16"/>
              </w:rPr>
            </w:pPr>
          </w:p>
        </w:tc>
        <w:tc>
          <w:tcPr>
            <w:tcW w:w="994" w:type="dxa"/>
            <w:tcBorders>
              <w:top w:val="nil"/>
              <w:left w:val="single" w:sz="6" w:space="0" w:color="FFFFFF"/>
              <w:bottom w:val="nil"/>
              <w:right w:val="single" w:sz="6" w:space="0" w:color="FFFFFF"/>
            </w:tcBorders>
            <w:shd w:val="clear" w:color="auto" w:fill="D2DFED"/>
          </w:tcPr>
          <w:p w14:paraId="6E149C47" w14:textId="77777777" w:rsidR="00407F46" w:rsidRDefault="00407F46">
            <w:pPr>
              <w:pStyle w:val="TableParagraph"/>
              <w:rPr>
                <w:b/>
                <w:sz w:val="18"/>
              </w:rPr>
            </w:pPr>
          </w:p>
          <w:p w14:paraId="27BC37F2" w14:textId="77777777" w:rsidR="00407F46" w:rsidRDefault="00945025">
            <w:pPr>
              <w:pStyle w:val="TableParagraph"/>
              <w:spacing w:before="161"/>
              <w:ind w:left="96"/>
              <w:rPr>
                <w:sz w:val="16"/>
              </w:rPr>
            </w:pPr>
            <w:r>
              <w:rPr>
                <w:sz w:val="16"/>
              </w:rPr>
              <w:t>60-65</w:t>
            </w:r>
          </w:p>
        </w:tc>
        <w:tc>
          <w:tcPr>
            <w:tcW w:w="1134" w:type="dxa"/>
            <w:tcBorders>
              <w:top w:val="nil"/>
              <w:left w:val="single" w:sz="6" w:space="0" w:color="FFFFFF"/>
              <w:bottom w:val="nil"/>
              <w:right w:val="single" w:sz="6" w:space="0" w:color="FFFFFF"/>
            </w:tcBorders>
            <w:shd w:val="clear" w:color="auto" w:fill="D2DFED"/>
          </w:tcPr>
          <w:p w14:paraId="7ABB04F8" w14:textId="77777777" w:rsidR="00407F46" w:rsidRDefault="00407F46">
            <w:pPr>
              <w:pStyle w:val="TableParagraph"/>
              <w:rPr>
                <w:b/>
                <w:sz w:val="18"/>
              </w:rPr>
            </w:pPr>
          </w:p>
          <w:p w14:paraId="73BA97ED" w14:textId="77777777" w:rsidR="00407F46" w:rsidRDefault="00945025">
            <w:pPr>
              <w:pStyle w:val="TableParagraph"/>
              <w:spacing w:before="161"/>
              <w:ind w:left="94"/>
              <w:rPr>
                <w:sz w:val="16"/>
              </w:rPr>
            </w:pPr>
            <w:r>
              <w:rPr>
                <w:sz w:val="16"/>
              </w:rPr>
              <w:t>0</w:t>
            </w:r>
          </w:p>
        </w:tc>
        <w:tc>
          <w:tcPr>
            <w:tcW w:w="995" w:type="dxa"/>
            <w:tcBorders>
              <w:top w:val="nil"/>
              <w:left w:val="single" w:sz="6" w:space="0" w:color="FFFFFF"/>
              <w:bottom w:val="nil"/>
              <w:right w:val="single" w:sz="6" w:space="0" w:color="FFFFFF"/>
            </w:tcBorders>
            <w:shd w:val="clear" w:color="auto" w:fill="D2DFED"/>
          </w:tcPr>
          <w:p w14:paraId="5863466C" w14:textId="77777777" w:rsidR="00407F46" w:rsidRDefault="00407F46">
            <w:pPr>
              <w:pStyle w:val="TableParagraph"/>
              <w:rPr>
                <w:b/>
                <w:sz w:val="18"/>
              </w:rPr>
            </w:pPr>
          </w:p>
          <w:p w14:paraId="739189A7" w14:textId="77777777" w:rsidR="00407F46" w:rsidRDefault="00945025">
            <w:pPr>
              <w:pStyle w:val="TableParagraph"/>
              <w:spacing w:before="161"/>
              <w:ind w:left="93"/>
              <w:rPr>
                <w:sz w:val="16"/>
              </w:rPr>
            </w:pPr>
            <w:r>
              <w:rPr>
                <w:sz w:val="16"/>
              </w:rPr>
              <w:t>0</w:t>
            </w:r>
          </w:p>
        </w:tc>
        <w:tc>
          <w:tcPr>
            <w:tcW w:w="1276" w:type="dxa"/>
            <w:tcBorders>
              <w:top w:val="nil"/>
              <w:left w:val="single" w:sz="6" w:space="0" w:color="FFFFFF"/>
              <w:bottom w:val="nil"/>
              <w:right w:val="single" w:sz="6" w:space="0" w:color="FFFFFF"/>
            </w:tcBorders>
            <w:shd w:val="clear" w:color="auto" w:fill="D2DFED"/>
          </w:tcPr>
          <w:p w14:paraId="315AC581" w14:textId="77777777" w:rsidR="00407F46" w:rsidRDefault="00407F46">
            <w:pPr>
              <w:pStyle w:val="TableParagraph"/>
              <w:rPr>
                <w:b/>
                <w:sz w:val="18"/>
              </w:rPr>
            </w:pPr>
          </w:p>
          <w:p w14:paraId="0257A6D5" w14:textId="77777777" w:rsidR="00407F46" w:rsidRDefault="00407F46">
            <w:pPr>
              <w:pStyle w:val="TableParagraph"/>
              <w:rPr>
                <w:b/>
                <w:sz w:val="18"/>
              </w:rPr>
            </w:pPr>
          </w:p>
          <w:p w14:paraId="77A7D8FF" w14:textId="77777777" w:rsidR="00407F46" w:rsidRDefault="00407F46">
            <w:pPr>
              <w:pStyle w:val="TableParagraph"/>
              <w:rPr>
                <w:b/>
                <w:sz w:val="18"/>
              </w:rPr>
            </w:pPr>
          </w:p>
          <w:p w14:paraId="7D3CA180" w14:textId="77777777" w:rsidR="00407F46" w:rsidRDefault="00407F46">
            <w:pPr>
              <w:pStyle w:val="TableParagraph"/>
              <w:rPr>
                <w:b/>
                <w:sz w:val="26"/>
              </w:rPr>
            </w:pPr>
          </w:p>
          <w:p w14:paraId="1A0CADCE" w14:textId="77777777" w:rsidR="00407F46" w:rsidRDefault="00945025">
            <w:pPr>
              <w:pStyle w:val="TableParagraph"/>
              <w:spacing w:before="1"/>
              <w:ind w:left="91"/>
              <w:rPr>
                <w:sz w:val="16"/>
              </w:rPr>
            </w:pPr>
            <w:r>
              <w:rPr>
                <w:sz w:val="16"/>
              </w:rPr>
              <w:t>55-57.5</w:t>
            </w:r>
          </w:p>
        </w:tc>
        <w:tc>
          <w:tcPr>
            <w:tcW w:w="985" w:type="dxa"/>
            <w:tcBorders>
              <w:top w:val="nil"/>
              <w:left w:val="single" w:sz="6" w:space="0" w:color="FFFFFF"/>
              <w:bottom w:val="nil"/>
              <w:right w:val="nil"/>
            </w:tcBorders>
            <w:shd w:val="clear" w:color="auto" w:fill="D2DFED"/>
          </w:tcPr>
          <w:p w14:paraId="73746683" w14:textId="77777777" w:rsidR="00407F46" w:rsidRDefault="00407F46">
            <w:pPr>
              <w:pStyle w:val="TableParagraph"/>
              <w:rPr>
                <w:b/>
                <w:sz w:val="18"/>
              </w:rPr>
            </w:pPr>
          </w:p>
          <w:p w14:paraId="538DB603" w14:textId="77777777" w:rsidR="00407F46" w:rsidRDefault="00407F46">
            <w:pPr>
              <w:pStyle w:val="TableParagraph"/>
              <w:rPr>
                <w:b/>
                <w:sz w:val="18"/>
              </w:rPr>
            </w:pPr>
          </w:p>
          <w:p w14:paraId="7E8C65D5" w14:textId="77777777" w:rsidR="00407F46" w:rsidRDefault="00407F46">
            <w:pPr>
              <w:pStyle w:val="TableParagraph"/>
              <w:rPr>
                <w:b/>
                <w:sz w:val="18"/>
              </w:rPr>
            </w:pPr>
          </w:p>
          <w:p w14:paraId="6B2B86ED" w14:textId="77777777" w:rsidR="00407F46" w:rsidRDefault="00407F46">
            <w:pPr>
              <w:pStyle w:val="TableParagraph"/>
              <w:rPr>
                <w:b/>
                <w:sz w:val="26"/>
              </w:rPr>
            </w:pPr>
          </w:p>
          <w:p w14:paraId="7FE41752" w14:textId="77777777" w:rsidR="00407F46" w:rsidRDefault="00945025">
            <w:pPr>
              <w:pStyle w:val="TableParagraph"/>
              <w:spacing w:before="1"/>
              <w:ind w:left="90"/>
              <w:rPr>
                <w:sz w:val="16"/>
              </w:rPr>
            </w:pPr>
            <w:r>
              <w:rPr>
                <w:sz w:val="16"/>
              </w:rPr>
              <w:t>170-175</w:t>
            </w:r>
          </w:p>
        </w:tc>
      </w:tr>
      <w:tr w:rsidR="00407F46" w14:paraId="002A56B3" w14:textId="77777777">
        <w:trPr>
          <w:trHeight w:val="1064"/>
        </w:trPr>
        <w:tc>
          <w:tcPr>
            <w:tcW w:w="1925" w:type="dxa"/>
            <w:tcBorders>
              <w:top w:val="nil"/>
              <w:left w:val="nil"/>
              <w:bottom w:val="single" w:sz="12" w:space="0" w:color="FFFFFF"/>
            </w:tcBorders>
            <w:shd w:val="clear" w:color="auto" w:fill="4F81BC"/>
          </w:tcPr>
          <w:p w14:paraId="2E93DBA4" w14:textId="77777777" w:rsidR="00407F46" w:rsidRDefault="00945025">
            <w:pPr>
              <w:pStyle w:val="TableParagraph"/>
              <w:spacing w:before="90"/>
              <w:ind w:left="88" w:right="108"/>
              <w:rPr>
                <w:b/>
                <w:sz w:val="16"/>
              </w:rPr>
            </w:pPr>
            <w:r>
              <w:rPr>
                <w:b/>
                <w:color w:val="FFFFFF"/>
                <w:sz w:val="16"/>
              </w:rPr>
              <w:t>NHS Alliance Director,</w:t>
            </w:r>
            <w:r>
              <w:rPr>
                <w:b/>
                <w:color w:val="FFFFFF"/>
                <w:spacing w:val="-42"/>
                <w:sz w:val="16"/>
              </w:rPr>
              <w:t xml:space="preserve"> </w:t>
            </w:r>
            <w:r>
              <w:rPr>
                <w:b/>
                <w:color w:val="FFFFFF"/>
                <w:sz w:val="16"/>
              </w:rPr>
              <w:t>Mid Essex -</w:t>
            </w:r>
            <w:r>
              <w:rPr>
                <w:b/>
                <w:color w:val="FFFFFF"/>
                <w:spacing w:val="1"/>
                <w:sz w:val="16"/>
              </w:rPr>
              <w:t xml:space="preserve"> </w:t>
            </w:r>
            <w:r>
              <w:rPr>
                <w:b/>
                <w:color w:val="FFFFFF"/>
                <w:sz w:val="16"/>
              </w:rPr>
              <w:t>Joint</w:t>
            </w:r>
            <w:r>
              <w:rPr>
                <w:b/>
                <w:color w:val="FFFFFF"/>
                <w:spacing w:val="1"/>
                <w:sz w:val="16"/>
              </w:rPr>
              <w:t xml:space="preserve"> </w:t>
            </w:r>
            <w:r>
              <w:rPr>
                <w:b/>
                <w:color w:val="FFFFFF"/>
                <w:sz w:val="16"/>
              </w:rPr>
              <w:t>Executive Team</w:t>
            </w:r>
            <w:r>
              <w:rPr>
                <w:b/>
                <w:color w:val="FFFFFF"/>
                <w:spacing w:val="1"/>
                <w:sz w:val="16"/>
              </w:rPr>
              <w:t xml:space="preserve"> </w:t>
            </w:r>
            <w:r>
              <w:rPr>
                <w:b/>
                <w:color w:val="FFFFFF"/>
                <w:sz w:val="16"/>
              </w:rPr>
              <w:t>and</w:t>
            </w:r>
            <w:r>
              <w:rPr>
                <w:b/>
                <w:color w:val="FFFFFF"/>
                <w:spacing w:val="1"/>
                <w:sz w:val="16"/>
              </w:rPr>
              <w:t xml:space="preserve"> </w:t>
            </w:r>
            <w:r>
              <w:rPr>
                <w:b/>
                <w:color w:val="FFFFFF"/>
                <w:sz w:val="16"/>
              </w:rPr>
              <w:t>Deputy Accountable</w:t>
            </w:r>
            <w:r>
              <w:rPr>
                <w:b/>
                <w:color w:val="FFFFFF"/>
                <w:spacing w:val="1"/>
                <w:sz w:val="16"/>
              </w:rPr>
              <w:t xml:space="preserve"> </w:t>
            </w:r>
            <w:r>
              <w:rPr>
                <w:b/>
                <w:color w:val="FFFFFF"/>
                <w:sz w:val="16"/>
              </w:rPr>
              <w:t>Officer</w:t>
            </w:r>
          </w:p>
        </w:tc>
        <w:tc>
          <w:tcPr>
            <w:tcW w:w="617" w:type="dxa"/>
            <w:tcBorders>
              <w:top w:val="nil"/>
              <w:bottom w:val="single" w:sz="12" w:space="0" w:color="FFFFFF"/>
              <w:right w:val="single" w:sz="6" w:space="0" w:color="FFFFFF"/>
            </w:tcBorders>
            <w:shd w:val="clear" w:color="auto" w:fill="D2DFED"/>
          </w:tcPr>
          <w:p w14:paraId="795DDFF1" w14:textId="77777777" w:rsidR="00407F46" w:rsidRDefault="00407F46">
            <w:pPr>
              <w:pStyle w:val="TableParagraph"/>
              <w:spacing w:before="8"/>
              <w:rPr>
                <w:b/>
                <w:sz w:val="23"/>
              </w:rPr>
            </w:pPr>
          </w:p>
          <w:p w14:paraId="216517B0" w14:textId="77777777" w:rsidR="00407F46" w:rsidRDefault="00945025">
            <w:pPr>
              <w:pStyle w:val="TableParagraph"/>
              <w:ind w:left="100"/>
              <w:rPr>
                <w:sz w:val="16"/>
              </w:rPr>
            </w:pPr>
            <w:r>
              <w:rPr>
                <w:sz w:val="16"/>
              </w:rPr>
              <w:t>2</w:t>
            </w:r>
          </w:p>
        </w:tc>
        <w:tc>
          <w:tcPr>
            <w:tcW w:w="1277" w:type="dxa"/>
            <w:tcBorders>
              <w:top w:val="nil"/>
              <w:left w:val="single" w:sz="6" w:space="0" w:color="FFFFFF"/>
              <w:bottom w:val="single" w:sz="12" w:space="0" w:color="FFFFFF"/>
              <w:right w:val="single" w:sz="6" w:space="0" w:color="FFFFFF"/>
            </w:tcBorders>
            <w:shd w:val="clear" w:color="auto" w:fill="D2DFED"/>
          </w:tcPr>
          <w:p w14:paraId="3E4A8D95" w14:textId="77777777" w:rsidR="00407F46" w:rsidRDefault="00407F46">
            <w:pPr>
              <w:pStyle w:val="TableParagraph"/>
              <w:spacing w:before="8"/>
              <w:rPr>
                <w:b/>
                <w:sz w:val="23"/>
              </w:rPr>
            </w:pPr>
          </w:p>
          <w:p w14:paraId="4D267461" w14:textId="77777777" w:rsidR="00407F46" w:rsidRDefault="00945025">
            <w:pPr>
              <w:pStyle w:val="TableParagraph"/>
              <w:ind w:left="100"/>
              <w:rPr>
                <w:sz w:val="16"/>
              </w:rPr>
            </w:pPr>
            <w:r>
              <w:rPr>
                <w:sz w:val="16"/>
              </w:rPr>
              <w:t>02-Nov-20</w:t>
            </w:r>
          </w:p>
        </w:tc>
        <w:tc>
          <w:tcPr>
            <w:tcW w:w="1158" w:type="dxa"/>
            <w:tcBorders>
              <w:top w:val="nil"/>
              <w:left w:val="single" w:sz="6" w:space="0" w:color="FFFFFF"/>
              <w:bottom w:val="single" w:sz="12" w:space="0" w:color="FFFFFF"/>
              <w:right w:val="single" w:sz="6" w:space="0" w:color="FFFFFF"/>
            </w:tcBorders>
            <w:shd w:val="clear" w:color="auto" w:fill="D2DFED"/>
          </w:tcPr>
          <w:p w14:paraId="574B929D" w14:textId="77777777" w:rsidR="00407F46" w:rsidRDefault="00407F46">
            <w:pPr>
              <w:pStyle w:val="TableParagraph"/>
              <w:rPr>
                <w:rFonts w:ascii="Times New Roman"/>
                <w:sz w:val="16"/>
              </w:rPr>
            </w:pPr>
          </w:p>
        </w:tc>
        <w:tc>
          <w:tcPr>
            <w:tcW w:w="829" w:type="dxa"/>
            <w:tcBorders>
              <w:top w:val="nil"/>
              <w:left w:val="single" w:sz="6" w:space="0" w:color="FFFFFF"/>
              <w:bottom w:val="single" w:sz="12" w:space="0" w:color="FFFFFF"/>
              <w:right w:val="single" w:sz="6" w:space="0" w:color="FFFFFF"/>
            </w:tcBorders>
            <w:shd w:val="clear" w:color="auto" w:fill="D2DFED"/>
          </w:tcPr>
          <w:p w14:paraId="09448806" w14:textId="77777777" w:rsidR="00407F46" w:rsidRDefault="00407F46">
            <w:pPr>
              <w:pStyle w:val="TableParagraph"/>
              <w:spacing w:before="8"/>
              <w:rPr>
                <w:b/>
                <w:sz w:val="23"/>
              </w:rPr>
            </w:pPr>
          </w:p>
          <w:p w14:paraId="252312BE" w14:textId="77777777" w:rsidR="00407F46" w:rsidRDefault="00945025">
            <w:pPr>
              <w:pStyle w:val="TableParagraph"/>
              <w:ind w:left="99"/>
              <w:rPr>
                <w:sz w:val="16"/>
              </w:rPr>
            </w:pPr>
            <w:r>
              <w:rPr>
                <w:sz w:val="16"/>
              </w:rPr>
              <w:t>125-130</w:t>
            </w:r>
          </w:p>
        </w:tc>
        <w:tc>
          <w:tcPr>
            <w:tcW w:w="1016" w:type="dxa"/>
            <w:tcBorders>
              <w:top w:val="nil"/>
              <w:left w:val="single" w:sz="6" w:space="0" w:color="FFFFFF"/>
              <w:bottom w:val="single" w:sz="12" w:space="0" w:color="FFFFFF"/>
              <w:right w:val="single" w:sz="6" w:space="0" w:color="FFFFFF"/>
            </w:tcBorders>
            <w:shd w:val="clear" w:color="auto" w:fill="D2DFED"/>
          </w:tcPr>
          <w:p w14:paraId="4D92BE37" w14:textId="77777777" w:rsidR="00407F46" w:rsidRDefault="00407F46">
            <w:pPr>
              <w:pStyle w:val="TableParagraph"/>
              <w:spacing w:before="8"/>
              <w:rPr>
                <w:b/>
                <w:sz w:val="23"/>
              </w:rPr>
            </w:pPr>
          </w:p>
          <w:p w14:paraId="119830DB" w14:textId="77777777" w:rsidR="00407F46" w:rsidRDefault="00945025">
            <w:pPr>
              <w:pStyle w:val="TableParagraph"/>
              <w:ind w:left="98"/>
              <w:rPr>
                <w:sz w:val="16"/>
              </w:rPr>
            </w:pPr>
            <w:r>
              <w:rPr>
                <w:sz w:val="16"/>
              </w:rPr>
              <w:t>0</w:t>
            </w:r>
          </w:p>
        </w:tc>
        <w:tc>
          <w:tcPr>
            <w:tcW w:w="1135" w:type="dxa"/>
            <w:tcBorders>
              <w:top w:val="nil"/>
              <w:left w:val="single" w:sz="6" w:space="0" w:color="FFFFFF"/>
              <w:bottom w:val="single" w:sz="12" w:space="0" w:color="FFFFFF"/>
              <w:right w:val="single" w:sz="6" w:space="0" w:color="FFFFFF"/>
            </w:tcBorders>
            <w:shd w:val="clear" w:color="auto" w:fill="D2DFED"/>
          </w:tcPr>
          <w:p w14:paraId="1696F21D" w14:textId="77777777" w:rsidR="00407F46" w:rsidRDefault="00407F46">
            <w:pPr>
              <w:pStyle w:val="TableParagraph"/>
              <w:spacing w:before="8"/>
              <w:rPr>
                <w:b/>
                <w:sz w:val="23"/>
              </w:rPr>
            </w:pPr>
          </w:p>
          <w:p w14:paraId="37D310FC" w14:textId="77777777" w:rsidR="00407F46" w:rsidRDefault="00945025">
            <w:pPr>
              <w:pStyle w:val="TableParagraph"/>
              <w:ind w:left="97"/>
              <w:rPr>
                <w:sz w:val="16"/>
              </w:rPr>
            </w:pPr>
            <w:r>
              <w:rPr>
                <w:sz w:val="16"/>
              </w:rPr>
              <w:t>0</w:t>
            </w:r>
          </w:p>
        </w:tc>
        <w:tc>
          <w:tcPr>
            <w:tcW w:w="1111" w:type="dxa"/>
            <w:tcBorders>
              <w:top w:val="nil"/>
              <w:left w:val="single" w:sz="6" w:space="0" w:color="FFFFFF"/>
              <w:bottom w:val="single" w:sz="12" w:space="0" w:color="FFFFFF"/>
              <w:right w:val="single" w:sz="6" w:space="0" w:color="FFFFFF"/>
            </w:tcBorders>
            <w:shd w:val="clear" w:color="auto" w:fill="D2DFED"/>
          </w:tcPr>
          <w:p w14:paraId="373F7435" w14:textId="77777777" w:rsidR="00407F46" w:rsidRDefault="00407F46">
            <w:pPr>
              <w:pStyle w:val="TableParagraph"/>
              <w:spacing w:before="8"/>
              <w:rPr>
                <w:b/>
                <w:sz w:val="23"/>
              </w:rPr>
            </w:pPr>
          </w:p>
          <w:p w14:paraId="1859D4DF" w14:textId="77777777" w:rsidR="00407F46" w:rsidRDefault="00945025">
            <w:pPr>
              <w:pStyle w:val="TableParagraph"/>
              <w:ind w:left="98"/>
              <w:rPr>
                <w:sz w:val="16"/>
              </w:rPr>
            </w:pPr>
            <w:r>
              <w:rPr>
                <w:sz w:val="16"/>
              </w:rPr>
              <w:t>72.5-75</w:t>
            </w:r>
          </w:p>
        </w:tc>
        <w:tc>
          <w:tcPr>
            <w:tcW w:w="1135" w:type="dxa"/>
            <w:tcBorders>
              <w:top w:val="nil"/>
              <w:left w:val="single" w:sz="6" w:space="0" w:color="FFFFFF"/>
              <w:bottom w:val="single" w:sz="12" w:space="0" w:color="FFFFFF"/>
              <w:right w:val="single" w:sz="6" w:space="0" w:color="FFFFFF"/>
            </w:tcBorders>
            <w:shd w:val="clear" w:color="auto" w:fill="D2DFED"/>
          </w:tcPr>
          <w:p w14:paraId="49482AA8" w14:textId="77777777" w:rsidR="00407F46" w:rsidRDefault="00407F46">
            <w:pPr>
              <w:pStyle w:val="TableParagraph"/>
              <w:spacing w:before="8"/>
              <w:rPr>
                <w:b/>
                <w:sz w:val="23"/>
              </w:rPr>
            </w:pPr>
          </w:p>
          <w:p w14:paraId="709938FC" w14:textId="77777777" w:rsidR="00407F46" w:rsidRDefault="00945025">
            <w:pPr>
              <w:pStyle w:val="TableParagraph"/>
              <w:ind w:left="96"/>
              <w:rPr>
                <w:sz w:val="16"/>
              </w:rPr>
            </w:pPr>
            <w:r>
              <w:rPr>
                <w:sz w:val="16"/>
              </w:rPr>
              <w:t>195-200</w:t>
            </w:r>
          </w:p>
        </w:tc>
        <w:tc>
          <w:tcPr>
            <w:tcW w:w="994" w:type="dxa"/>
            <w:tcBorders>
              <w:top w:val="nil"/>
              <w:left w:val="single" w:sz="6" w:space="0" w:color="FFFFFF"/>
              <w:bottom w:val="single" w:sz="12" w:space="0" w:color="FFFFFF"/>
              <w:right w:val="single" w:sz="6" w:space="0" w:color="FFFFFF"/>
            </w:tcBorders>
            <w:shd w:val="clear" w:color="auto" w:fill="D2DFED"/>
          </w:tcPr>
          <w:p w14:paraId="412C001A" w14:textId="77777777" w:rsidR="00407F46" w:rsidRDefault="00407F46">
            <w:pPr>
              <w:pStyle w:val="TableParagraph"/>
              <w:spacing w:before="8"/>
              <w:rPr>
                <w:b/>
                <w:sz w:val="23"/>
              </w:rPr>
            </w:pPr>
          </w:p>
          <w:p w14:paraId="500CB64B" w14:textId="77777777" w:rsidR="00407F46" w:rsidRDefault="00945025">
            <w:pPr>
              <w:pStyle w:val="TableParagraph"/>
              <w:ind w:left="96"/>
              <w:rPr>
                <w:sz w:val="16"/>
              </w:rPr>
            </w:pPr>
            <w:r>
              <w:rPr>
                <w:sz w:val="16"/>
              </w:rPr>
              <w:t>50-55</w:t>
            </w:r>
          </w:p>
        </w:tc>
        <w:tc>
          <w:tcPr>
            <w:tcW w:w="1134" w:type="dxa"/>
            <w:tcBorders>
              <w:top w:val="nil"/>
              <w:left w:val="single" w:sz="6" w:space="0" w:color="FFFFFF"/>
              <w:bottom w:val="single" w:sz="12" w:space="0" w:color="FFFFFF"/>
              <w:right w:val="single" w:sz="6" w:space="0" w:color="FFFFFF"/>
            </w:tcBorders>
            <w:shd w:val="clear" w:color="auto" w:fill="D2DFED"/>
          </w:tcPr>
          <w:p w14:paraId="12BA34B7" w14:textId="77777777" w:rsidR="00407F46" w:rsidRDefault="00407F46">
            <w:pPr>
              <w:pStyle w:val="TableParagraph"/>
              <w:spacing w:before="8"/>
              <w:rPr>
                <w:b/>
                <w:sz w:val="23"/>
              </w:rPr>
            </w:pPr>
          </w:p>
          <w:p w14:paraId="0C84FF50" w14:textId="77777777" w:rsidR="00407F46" w:rsidRDefault="00945025">
            <w:pPr>
              <w:pStyle w:val="TableParagraph"/>
              <w:ind w:left="94"/>
              <w:rPr>
                <w:sz w:val="16"/>
              </w:rPr>
            </w:pPr>
            <w:r>
              <w:rPr>
                <w:sz w:val="16"/>
              </w:rPr>
              <w:t>0</w:t>
            </w:r>
          </w:p>
        </w:tc>
        <w:tc>
          <w:tcPr>
            <w:tcW w:w="995" w:type="dxa"/>
            <w:tcBorders>
              <w:top w:val="nil"/>
              <w:left w:val="single" w:sz="6" w:space="0" w:color="FFFFFF"/>
              <w:bottom w:val="single" w:sz="12" w:space="0" w:color="FFFFFF"/>
              <w:right w:val="single" w:sz="6" w:space="0" w:color="FFFFFF"/>
            </w:tcBorders>
            <w:shd w:val="clear" w:color="auto" w:fill="D2DFED"/>
          </w:tcPr>
          <w:p w14:paraId="654367B1" w14:textId="77777777" w:rsidR="00407F46" w:rsidRDefault="00407F46">
            <w:pPr>
              <w:pStyle w:val="TableParagraph"/>
              <w:spacing w:before="8"/>
              <w:rPr>
                <w:b/>
                <w:sz w:val="23"/>
              </w:rPr>
            </w:pPr>
          </w:p>
          <w:p w14:paraId="65EDE404" w14:textId="77777777" w:rsidR="00407F46" w:rsidRDefault="00945025">
            <w:pPr>
              <w:pStyle w:val="TableParagraph"/>
              <w:ind w:left="93"/>
              <w:rPr>
                <w:sz w:val="16"/>
              </w:rPr>
            </w:pPr>
            <w:r>
              <w:rPr>
                <w:sz w:val="16"/>
              </w:rPr>
              <w:t>0</w:t>
            </w:r>
          </w:p>
        </w:tc>
        <w:tc>
          <w:tcPr>
            <w:tcW w:w="1276" w:type="dxa"/>
            <w:tcBorders>
              <w:top w:val="nil"/>
              <w:left w:val="single" w:sz="6" w:space="0" w:color="FFFFFF"/>
              <w:bottom w:val="single" w:sz="12" w:space="0" w:color="FFFFFF"/>
              <w:right w:val="single" w:sz="6" w:space="0" w:color="FFFFFF"/>
            </w:tcBorders>
            <w:shd w:val="clear" w:color="auto" w:fill="D2DFED"/>
          </w:tcPr>
          <w:p w14:paraId="72514AD0" w14:textId="77777777" w:rsidR="00407F46" w:rsidRDefault="00407F46">
            <w:pPr>
              <w:pStyle w:val="TableParagraph"/>
              <w:rPr>
                <w:rFonts w:ascii="Times New Roman"/>
                <w:sz w:val="16"/>
              </w:rPr>
            </w:pPr>
          </w:p>
        </w:tc>
        <w:tc>
          <w:tcPr>
            <w:tcW w:w="985" w:type="dxa"/>
            <w:tcBorders>
              <w:top w:val="nil"/>
              <w:left w:val="single" w:sz="6" w:space="0" w:color="FFFFFF"/>
              <w:bottom w:val="single" w:sz="12" w:space="0" w:color="FFFFFF"/>
              <w:right w:val="nil"/>
            </w:tcBorders>
            <w:shd w:val="clear" w:color="auto" w:fill="D2DFED"/>
          </w:tcPr>
          <w:p w14:paraId="33AFF3D7" w14:textId="77777777" w:rsidR="00407F46" w:rsidRDefault="00407F46">
            <w:pPr>
              <w:pStyle w:val="TableParagraph"/>
              <w:rPr>
                <w:rFonts w:ascii="Times New Roman"/>
                <w:sz w:val="16"/>
              </w:rPr>
            </w:pPr>
          </w:p>
        </w:tc>
      </w:tr>
      <w:tr w:rsidR="00407F46" w14:paraId="3FD2AFFE" w14:textId="77777777">
        <w:trPr>
          <w:trHeight w:val="1097"/>
        </w:trPr>
        <w:tc>
          <w:tcPr>
            <w:tcW w:w="1925" w:type="dxa"/>
            <w:tcBorders>
              <w:top w:val="single" w:sz="12" w:space="0" w:color="FFFFFF"/>
              <w:left w:val="nil"/>
            </w:tcBorders>
            <w:shd w:val="clear" w:color="auto" w:fill="4F81BC"/>
          </w:tcPr>
          <w:p w14:paraId="734CD176" w14:textId="77777777" w:rsidR="00407F46" w:rsidRDefault="00407F46">
            <w:pPr>
              <w:pStyle w:val="TableParagraph"/>
              <w:spacing w:before="7"/>
              <w:rPr>
                <w:b/>
                <w:sz w:val="15"/>
              </w:rPr>
            </w:pPr>
          </w:p>
          <w:p w14:paraId="650CA429" w14:textId="77777777" w:rsidR="00407F46" w:rsidRDefault="00945025">
            <w:pPr>
              <w:pStyle w:val="TableParagraph"/>
              <w:ind w:left="88" w:right="602"/>
              <w:rPr>
                <w:b/>
                <w:sz w:val="16"/>
              </w:rPr>
            </w:pPr>
            <w:r>
              <w:rPr>
                <w:b/>
                <w:color w:val="FFFFFF"/>
                <w:sz w:val="16"/>
              </w:rPr>
              <w:t>John Gilham</w:t>
            </w:r>
            <w:r>
              <w:rPr>
                <w:b/>
                <w:color w:val="FFFFFF"/>
                <w:spacing w:val="-42"/>
                <w:sz w:val="16"/>
              </w:rPr>
              <w:t xml:space="preserve"> </w:t>
            </w:r>
            <w:r>
              <w:rPr>
                <w:b/>
                <w:color w:val="FFFFFF"/>
                <w:sz w:val="16"/>
              </w:rPr>
              <w:t>Lay</w:t>
            </w:r>
            <w:r>
              <w:rPr>
                <w:b/>
                <w:color w:val="FFFFFF"/>
                <w:spacing w:val="-9"/>
                <w:sz w:val="16"/>
              </w:rPr>
              <w:t xml:space="preserve"> </w:t>
            </w:r>
            <w:r>
              <w:rPr>
                <w:b/>
                <w:color w:val="FFFFFF"/>
                <w:sz w:val="16"/>
              </w:rPr>
              <w:t>Member,</w:t>
            </w:r>
          </w:p>
          <w:p w14:paraId="3102B0B5" w14:textId="77777777" w:rsidR="00407F46" w:rsidRDefault="00945025">
            <w:pPr>
              <w:pStyle w:val="TableParagraph"/>
              <w:ind w:left="88" w:right="100"/>
              <w:rPr>
                <w:b/>
                <w:sz w:val="16"/>
              </w:rPr>
            </w:pPr>
            <w:r>
              <w:rPr>
                <w:b/>
                <w:color w:val="FFFFFF"/>
                <w:sz w:val="16"/>
              </w:rPr>
              <w:t>Governance and Audit</w:t>
            </w:r>
            <w:r>
              <w:rPr>
                <w:b/>
                <w:color w:val="FFFFFF"/>
                <w:spacing w:val="-42"/>
                <w:sz w:val="16"/>
              </w:rPr>
              <w:t xml:space="preserve"> </w:t>
            </w:r>
            <w:r>
              <w:rPr>
                <w:b/>
                <w:color w:val="FFFFFF"/>
                <w:sz w:val="16"/>
              </w:rPr>
              <w:t>Chair</w:t>
            </w:r>
          </w:p>
        </w:tc>
        <w:tc>
          <w:tcPr>
            <w:tcW w:w="617" w:type="dxa"/>
            <w:tcBorders>
              <w:top w:val="single" w:sz="12" w:space="0" w:color="FFFFFF"/>
              <w:right w:val="single" w:sz="6" w:space="0" w:color="FFFFFF"/>
            </w:tcBorders>
            <w:shd w:val="clear" w:color="auto" w:fill="A7BEDE"/>
          </w:tcPr>
          <w:p w14:paraId="4F41D43D" w14:textId="77777777" w:rsidR="00407F46" w:rsidRDefault="00407F46">
            <w:pPr>
              <w:pStyle w:val="TableParagraph"/>
              <w:rPr>
                <w:rFonts w:ascii="Times New Roman"/>
                <w:sz w:val="16"/>
              </w:rPr>
            </w:pPr>
          </w:p>
        </w:tc>
        <w:tc>
          <w:tcPr>
            <w:tcW w:w="1277" w:type="dxa"/>
            <w:tcBorders>
              <w:top w:val="single" w:sz="12" w:space="0" w:color="FFFFFF"/>
              <w:left w:val="single" w:sz="6" w:space="0" w:color="FFFFFF"/>
              <w:right w:val="single" w:sz="6" w:space="0" w:color="FFFFFF"/>
            </w:tcBorders>
            <w:shd w:val="clear" w:color="auto" w:fill="A7BEDE"/>
          </w:tcPr>
          <w:p w14:paraId="2B7802C0" w14:textId="77777777" w:rsidR="00407F46" w:rsidRDefault="00407F46">
            <w:pPr>
              <w:pStyle w:val="TableParagraph"/>
              <w:rPr>
                <w:b/>
                <w:sz w:val="18"/>
              </w:rPr>
            </w:pPr>
          </w:p>
          <w:p w14:paraId="360E4A61" w14:textId="77777777" w:rsidR="00407F46" w:rsidRDefault="00945025">
            <w:pPr>
              <w:pStyle w:val="TableParagraph"/>
              <w:spacing w:before="157"/>
              <w:ind w:left="100"/>
              <w:rPr>
                <w:sz w:val="16"/>
              </w:rPr>
            </w:pPr>
            <w:r>
              <w:rPr>
                <w:sz w:val="16"/>
              </w:rPr>
              <w:t>01-Jul-18</w:t>
            </w:r>
          </w:p>
        </w:tc>
        <w:tc>
          <w:tcPr>
            <w:tcW w:w="1158" w:type="dxa"/>
            <w:tcBorders>
              <w:top w:val="single" w:sz="12" w:space="0" w:color="FFFFFF"/>
              <w:left w:val="single" w:sz="6" w:space="0" w:color="FFFFFF"/>
              <w:right w:val="single" w:sz="6" w:space="0" w:color="FFFFFF"/>
            </w:tcBorders>
            <w:shd w:val="clear" w:color="auto" w:fill="A7BEDE"/>
          </w:tcPr>
          <w:p w14:paraId="5D4841C7" w14:textId="77777777" w:rsidR="00407F46" w:rsidRDefault="00407F46">
            <w:pPr>
              <w:pStyle w:val="TableParagraph"/>
              <w:rPr>
                <w:rFonts w:ascii="Times New Roman"/>
                <w:sz w:val="16"/>
              </w:rPr>
            </w:pPr>
          </w:p>
        </w:tc>
        <w:tc>
          <w:tcPr>
            <w:tcW w:w="829" w:type="dxa"/>
            <w:tcBorders>
              <w:top w:val="single" w:sz="12" w:space="0" w:color="FFFFFF"/>
              <w:left w:val="single" w:sz="6" w:space="0" w:color="FFFFFF"/>
              <w:right w:val="single" w:sz="6" w:space="0" w:color="FFFFFF"/>
            </w:tcBorders>
            <w:shd w:val="clear" w:color="auto" w:fill="A7BEDE"/>
          </w:tcPr>
          <w:p w14:paraId="381067A1" w14:textId="77777777" w:rsidR="00407F46" w:rsidRDefault="00407F46">
            <w:pPr>
              <w:pStyle w:val="TableParagraph"/>
              <w:rPr>
                <w:b/>
                <w:sz w:val="18"/>
              </w:rPr>
            </w:pPr>
          </w:p>
          <w:p w14:paraId="68645A63" w14:textId="77777777" w:rsidR="00407F46" w:rsidRDefault="00945025">
            <w:pPr>
              <w:pStyle w:val="TableParagraph"/>
              <w:spacing w:before="157"/>
              <w:ind w:left="99"/>
              <w:rPr>
                <w:sz w:val="16"/>
              </w:rPr>
            </w:pPr>
            <w:r>
              <w:rPr>
                <w:sz w:val="16"/>
              </w:rPr>
              <w:t>15-20</w:t>
            </w:r>
          </w:p>
        </w:tc>
        <w:tc>
          <w:tcPr>
            <w:tcW w:w="1016" w:type="dxa"/>
            <w:tcBorders>
              <w:top w:val="single" w:sz="12" w:space="0" w:color="FFFFFF"/>
              <w:left w:val="single" w:sz="6" w:space="0" w:color="FFFFFF"/>
              <w:right w:val="single" w:sz="6" w:space="0" w:color="FFFFFF"/>
            </w:tcBorders>
            <w:shd w:val="clear" w:color="auto" w:fill="A7BEDE"/>
          </w:tcPr>
          <w:p w14:paraId="6CEC6C11" w14:textId="77777777" w:rsidR="00407F46" w:rsidRDefault="00407F46">
            <w:pPr>
              <w:pStyle w:val="TableParagraph"/>
              <w:rPr>
                <w:b/>
                <w:sz w:val="18"/>
              </w:rPr>
            </w:pPr>
          </w:p>
          <w:p w14:paraId="44FABBCA" w14:textId="77777777" w:rsidR="00407F46" w:rsidRDefault="00945025">
            <w:pPr>
              <w:pStyle w:val="TableParagraph"/>
              <w:spacing w:before="157"/>
              <w:ind w:left="98"/>
              <w:rPr>
                <w:sz w:val="16"/>
              </w:rPr>
            </w:pPr>
            <w:r>
              <w:rPr>
                <w:sz w:val="16"/>
              </w:rPr>
              <w:t>0</w:t>
            </w:r>
          </w:p>
        </w:tc>
        <w:tc>
          <w:tcPr>
            <w:tcW w:w="1135" w:type="dxa"/>
            <w:tcBorders>
              <w:top w:val="single" w:sz="12" w:space="0" w:color="FFFFFF"/>
              <w:left w:val="single" w:sz="6" w:space="0" w:color="FFFFFF"/>
              <w:right w:val="single" w:sz="6" w:space="0" w:color="FFFFFF"/>
            </w:tcBorders>
            <w:shd w:val="clear" w:color="auto" w:fill="A7BEDE"/>
          </w:tcPr>
          <w:p w14:paraId="620318B6" w14:textId="77777777" w:rsidR="00407F46" w:rsidRDefault="00407F46">
            <w:pPr>
              <w:pStyle w:val="TableParagraph"/>
              <w:rPr>
                <w:b/>
                <w:sz w:val="18"/>
              </w:rPr>
            </w:pPr>
          </w:p>
          <w:p w14:paraId="2BD7E046" w14:textId="77777777" w:rsidR="00407F46" w:rsidRDefault="00945025">
            <w:pPr>
              <w:pStyle w:val="TableParagraph"/>
              <w:spacing w:before="157"/>
              <w:ind w:left="97"/>
              <w:rPr>
                <w:sz w:val="16"/>
              </w:rPr>
            </w:pPr>
            <w:r>
              <w:rPr>
                <w:sz w:val="16"/>
              </w:rPr>
              <w:t>0</w:t>
            </w:r>
          </w:p>
        </w:tc>
        <w:tc>
          <w:tcPr>
            <w:tcW w:w="1111" w:type="dxa"/>
            <w:tcBorders>
              <w:top w:val="single" w:sz="12" w:space="0" w:color="FFFFFF"/>
              <w:left w:val="single" w:sz="6" w:space="0" w:color="FFFFFF"/>
              <w:right w:val="single" w:sz="6" w:space="0" w:color="FFFFFF"/>
            </w:tcBorders>
            <w:shd w:val="clear" w:color="auto" w:fill="A7BEDE"/>
          </w:tcPr>
          <w:p w14:paraId="13C3B553" w14:textId="77777777" w:rsidR="00407F46" w:rsidRDefault="00407F46">
            <w:pPr>
              <w:pStyle w:val="TableParagraph"/>
              <w:rPr>
                <w:b/>
                <w:sz w:val="18"/>
              </w:rPr>
            </w:pPr>
          </w:p>
          <w:p w14:paraId="560FE71A" w14:textId="77777777" w:rsidR="00407F46" w:rsidRDefault="00945025">
            <w:pPr>
              <w:pStyle w:val="TableParagraph"/>
              <w:spacing w:before="157"/>
              <w:ind w:left="96"/>
              <w:rPr>
                <w:sz w:val="16"/>
              </w:rPr>
            </w:pPr>
            <w:r>
              <w:rPr>
                <w:sz w:val="16"/>
              </w:rPr>
              <w:t>0</w:t>
            </w:r>
          </w:p>
        </w:tc>
        <w:tc>
          <w:tcPr>
            <w:tcW w:w="1135" w:type="dxa"/>
            <w:tcBorders>
              <w:top w:val="single" w:sz="12" w:space="0" w:color="FFFFFF"/>
              <w:left w:val="single" w:sz="6" w:space="0" w:color="FFFFFF"/>
              <w:right w:val="single" w:sz="6" w:space="0" w:color="FFFFFF"/>
            </w:tcBorders>
            <w:shd w:val="clear" w:color="auto" w:fill="A7BEDE"/>
          </w:tcPr>
          <w:p w14:paraId="3B21A1E5" w14:textId="77777777" w:rsidR="00407F46" w:rsidRDefault="00407F46">
            <w:pPr>
              <w:pStyle w:val="TableParagraph"/>
              <w:rPr>
                <w:b/>
                <w:sz w:val="18"/>
              </w:rPr>
            </w:pPr>
          </w:p>
          <w:p w14:paraId="144C92AE" w14:textId="77777777" w:rsidR="00407F46" w:rsidRDefault="00945025">
            <w:pPr>
              <w:pStyle w:val="TableParagraph"/>
              <w:spacing w:before="157"/>
              <w:ind w:left="96"/>
              <w:rPr>
                <w:sz w:val="16"/>
              </w:rPr>
            </w:pPr>
            <w:r>
              <w:rPr>
                <w:sz w:val="16"/>
              </w:rPr>
              <w:t>15-20</w:t>
            </w:r>
          </w:p>
        </w:tc>
        <w:tc>
          <w:tcPr>
            <w:tcW w:w="994" w:type="dxa"/>
            <w:tcBorders>
              <w:top w:val="single" w:sz="12" w:space="0" w:color="FFFFFF"/>
              <w:left w:val="single" w:sz="6" w:space="0" w:color="FFFFFF"/>
              <w:right w:val="single" w:sz="6" w:space="0" w:color="FFFFFF"/>
            </w:tcBorders>
            <w:shd w:val="clear" w:color="auto" w:fill="A7BEDE"/>
          </w:tcPr>
          <w:p w14:paraId="58A3D16F" w14:textId="77777777" w:rsidR="00407F46" w:rsidRDefault="00407F46">
            <w:pPr>
              <w:pStyle w:val="TableParagraph"/>
              <w:rPr>
                <w:b/>
                <w:sz w:val="18"/>
              </w:rPr>
            </w:pPr>
          </w:p>
          <w:p w14:paraId="1FA68052" w14:textId="77777777" w:rsidR="00407F46" w:rsidRDefault="00945025">
            <w:pPr>
              <w:pStyle w:val="TableParagraph"/>
              <w:spacing w:before="157"/>
              <w:ind w:left="94"/>
              <w:rPr>
                <w:sz w:val="16"/>
              </w:rPr>
            </w:pPr>
            <w:r>
              <w:rPr>
                <w:sz w:val="16"/>
              </w:rPr>
              <w:t>15-20</w:t>
            </w:r>
          </w:p>
        </w:tc>
        <w:tc>
          <w:tcPr>
            <w:tcW w:w="1134" w:type="dxa"/>
            <w:tcBorders>
              <w:top w:val="single" w:sz="12" w:space="0" w:color="FFFFFF"/>
              <w:left w:val="single" w:sz="6" w:space="0" w:color="FFFFFF"/>
              <w:right w:val="single" w:sz="6" w:space="0" w:color="FFFFFF"/>
            </w:tcBorders>
            <w:shd w:val="clear" w:color="auto" w:fill="A7BEDE"/>
          </w:tcPr>
          <w:p w14:paraId="519579F8" w14:textId="77777777" w:rsidR="00407F46" w:rsidRDefault="00407F46">
            <w:pPr>
              <w:pStyle w:val="TableParagraph"/>
              <w:rPr>
                <w:b/>
                <w:sz w:val="18"/>
              </w:rPr>
            </w:pPr>
          </w:p>
          <w:p w14:paraId="6E74F110" w14:textId="77777777" w:rsidR="00407F46" w:rsidRDefault="00945025">
            <w:pPr>
              <w:pStyle w:val="TableParagraph"/>
              <w:spacing w:before="157"/>
              <w:ind w:left="94"/>
              <w:rPr>
                <w:sz w:val="16"/>
              </w:rPr>
            </w:pPr>
            <w:r>
              <w:rPr>
                <w:sz w:val="16"/>
              </w:rPr>
              <w:t>0</w:t>
            </w:r>
          </w:p>
        </w:tc>
        <w:tc>
          <w:tcPr>
            <w:tcW w:w="995" w:type="dxa"/>
            <w:tcBorders>
              <w:top w:val="single" w:sz="12" w:space="0" w:color="FFFFFF"/>
              <w:left w:val="single" w:sz="6" w:space="0" w:color="FFFFFF"/>
              <w:right w:val="single" w:sz="6" w:space="0" w:color="FFFFFF"/>
            </w:tcBorders>
            <w:shd w:val="clear" w:color="auto" w:fill="A7BEDE"/>
          </w:tcPr>
          <w:p w14:paraId="1750E814" w14:textId="77777777" w:rsidR="00407F46" w:rsidRDefault="00407F46">
            <w:pPr>
              <w:pStyle w:val="TableParagraph"/>
              <w:rPr>
                <w:b/>
                <w:sz w:val="18"/>
              </w:rPr>
            </w:pPr>
          </w:p>
          <w:p w14:paraId="15E40516" w14:textId="77777777" w:rsidR="00407F46" w:rsidRDefault="00945025">
            <w:pPr>
              <w:pStyle w:val="TableParagraph"/>
              <w:spacing w:before="157"/>
              <w:ind w:left="93"/>
              <w:rPr>
                <w:sz w:val="16"/>
              </w:rPr>
            </w:pPr>
            <w:r>
              <w:rPr>
                <w:sz w:val="16"/>
              </w:rPr>
              <w:t>0</w:t>
            </w:r>
          </w:p>
        </w:tc>
        <w:tc>
          <w:tcPr>
            <w:tcW w:w="1276" w:type="dxa"/>
            <w:tcBorders>
              <w:top w:val="single" w:sz="12" w:space="0" w:color="FFFFFF"/>
              <w:left w:val="single" w:sz="6" w:space="0" w:color="FFFFFF"/>
              <w:right w:val="single" w:sz="6" w:space="0" w:color="FFFFFF"/>
            </w:tcBorders>
            <w:shd w:val="clear" w:color="auto" w:fill="A7BEDE"/>
          </w:tcPr>
          <w:p w14:paraId="67A3CAD9" w14:textId="77777777" w:rsidR="00407F46" w:rsidRDefault="00407F46">
            <w:pPr>
              <w:pStyle w:val="TableParagraph"/>
              <w:rPr>
                <w:b/>
                <w:sz w:val="18"/>
              </w:rPr>
            </w:pPr>
          </w:p>
          <w:p w14:paraId="11A9C6F8" w14:textId="77777777" w:rsidR="00407F46" w:rsidRDefault="00945025">
            <w:pPr>
              <w:pStyle w:val="TableParagraph"/>
              <w:spacing w:before="157"/>
              <w:ind w:left="91"/>
              <w:rPr>
                <w:sz w:val="16"/>
              </w:rPr>
            </w:pPr>
            <w:r>
              <w:rPr>
                <w:sz w:val="16"/>
              </w:rPr>
              <w:t>0</w:t>
            </w:r>
          </w:p>
        </w:tc>
        <w:tc>
          <w:tcPr>
            <w:tcW w:w="985" w:type="dxa"/>
            <w:tcBorders>
              <w:top w:val="single" w:sz="12" w:space="0" w:color="FFFFFF"/>
              <w:left w:val="single" w:sz="6" w:space="0" w:color="FFFFFF"/>
              <w:right w:val="nil"/>
            </w:tcBorders>
            <w:shd w:val="clear" w:color="auto" w:fill="A7BEDE"/>
          </w:tcPr>
          <w:p w14:paraId="3942CD4B" w14:textId="77777777" w:rsidR="00407F46" w:rsidRDefault="00407F46">
            <w:pPr>
              <w:pStyle w:val="TableParagraph"/>
              <w:rPr>
                <w:b/>
                <w:sz w:val="18"/>
              </w:rPr>
            </w:pPr>
          </w:p>
          <w:p w14:paraId="52CA8EBC" w14:textId="77777777" w:rsidR="00407F46" w:rsidRDefault="00945025">
            <w:pPr>
              <w:pStyle w:val="TableParagraph"/>
              <w:spacing w:before="157"/>
              <w:ind w:left="90"/>
              <w:rPr>
                <w:sz w:val="16"/>
              </w:rPr>
            </w:pPr>
            <w:r>
              <w:rPr>
                <w:sz w:val="16"/>
              </w:rPr>
              <w:t>15-20</w:t>
            </w:r>
          </w:p>
        </w:tc>
      </w:tr>
      <w:tr w:rsidR="00407F46" w14:paraId="49B301F8" w14:textId="77777777">
        <w:trPr>
          <w:trHeight w:val="877"/>
        </w:trPr>
        <w:tc>
          <w:tcPr>
            <w:tcW w:w="1925" w:type="dxa"/>
            <w:tcBorders>
              <w:left w:val="nil"/>
            </w:tcBorders>
            <w:shd w:val="clear" w:color="auto" w:fill="4F81BC"/>
          </w:tcPr>
          <w:p w14:paraId="10B67A1E" w14:textId="77777777" w:rsidR="00407F46" w:rsidRDefault="00407F46">
            <w:pPr>
              <w:pStyle w:val="TableParagraph"/>
              <w:spacing w:before="1"/>
              <w:rPr>
                <w:b/>
                <w:sz w:val="16"/>
              </w:rPr>
            </w:pPr>
          </w:p>
          <w:p w14:paraId="43779861" w14:textId="77777777" w:rsidR="00407F46" w:rsidRDefault="00945025">
            <w:pPr>
              <w:pStyle w:val="TableParagraph"/>
              <w:spacing w:line="183" w:lineRule="exact"/>
              <w:ind w:left="88"/>
              <w:rPr>
                <w:b/>
                <w:sz w:val="16"/>
              </w:rPr>
            </w:pPr>
            <w:r>
              <w:rPr>
                <w:b/>
                <w:color w:val="FFFFFF"/>
                <w:sz w:val="16"/>
              </w:rPr>
              <w:t>Nathalie</w:t>
            </w:r>
            <w:r>
              <w:rPr>
                <w:b/>
                <w:color w:val="FFFFFF"/>
                <w:spacing w:val="-1"/>
                <w:sz w:val="16"/>
              </w:rPr>
              <w:t xml:space="preserve"> </w:t>
            </w:r>
            <w:r>
              <w:rPr>
                <w:b/>
                <w:color w:val="FFFFFF"/>
                <w:sz w:val="16"/>
              </w:rPr>
              <w:t>Wright</w:t>
            </w:r>
          </w:p>
          <w:p w14:paraId="5E1DA604" w14:textId="77777777" w:rsidR="00407F46" w:rsidRDefault="00945025">
            <w:pPr>
              <w:pStyle w:val="TableParagraph"/>
              <w:ind w:left="88" w:right="90"/>
              <w:rPr>
                <w:b/>
                <w:sz w:val="16"/>
              </w:rPr>
            </w:pPr>
            <w:r>
              <w:rPr>
                <w:b/>
                <w:color w:val="FFFFFF"/>
                <w:sz w:val="16"/>
              </w:rPr>
              <w:t>Lay Member, Patient &amp;</w:t>
            </w:r>
            <w:r>
              <w:rPr>
                <w:b/>
                <w:color w:val="FFFFFF"/>
                <w:spacing w:val="-42"/>
                <w:sz w:val="16"/>
              </w:rPr>
              <w:t xml:space="preserve"> </w:t>
            </w:r>
            <w:r>
              <w:rPr>
                <w:b/>
                <w:color w:val="FFFFFF"/>
                <w:sz w:val="16"/>
              </w:rPr>
              <w:t>Public</w:t>
            </w:r>
            <w:r>
              <w:rPr>
                <w:b/>
                <w:color w:val="FFFFFF"/>
                <w:spacing w:val="-3"/>
                <w:sz w:val="16"/>
              </w:rPr>
              <w:t xml:space="preserve"> </w:t>
            </w:r>
            <w:r>
              <w:rPr>
                <w:b/>
                <w:color w:val="FFFFFF"/>
                <w:sz w:val="16"/>
              </w:rPr>
              <w:t>Participation</w:t>
            </w:r>
          </w:p>
        </w:tc>
        <w:tc>
          <w:tcPr>
            <w:tcW w:w="617" w:type="dxa"/>
            <w:tcBorders>
              <w:right w:val="single" w:sz="6" w:space="0" w:color="FFFFFF"/>
            </w:tcBorders>
            <w:shd w:val="clear" w:color="auto" w:fill="D2DFED"/>
          </w:tcPr>
          <w:p w14:paraId="3276CD0F" w14:textId="77777777" w:rsidR="00407F46" w:rsidRDefault="00407F46">
            <w:pPr>
              <w:pStyle w:val="TableParagraph"/>
              <w:rPr>
                <w:b/>
                <w:sz w:val="18"/>
              </w:rPr>
            </w:pPr>
          </w:p>
          <w:p w14:paraId="12A5779E" w14:textId="77777777" w:rsidR="00407F46" w:rsidRDefault="00945025">
            <w:pPr>
              <w:pStyle w:val="TableParagraph"/>
              <w:spacing w:before="161"/>
              <w:ind w:left="100"/>
              <w:rPr>
                <w:sz w:val="16"/>
              </w:rPr>
            </w:pPr>
            <w:r>
              <w:rPr>
                <w:sz w:val="16"/>
              </w:rPr>
              <w:t>4</w:t>
            </w:r>
          </w:p>
        </w:tc>
        <w:tc>
          <w:tcPr>
            <w:tcW w:w="1277" w:type="dxa"/>
            <w:tcBorders>
              <w:left w:val="single" w:sz="6" w:space="0" w:color="FFFFFF"/>
              <w:right w:val="single" w:sz="6" w:space="0" w:color="FFFFFF"/>
            </w:tcBorders>
            <w:shd w:val="clear" w:color="auto" w:fill="D2DFED"/>
          </w:tcPr>
          <w:p w14:paraId="70EAA098" w14:textId="77777777" w:rsidR="00407F46" w:rsidRDefault="00407F46">
            <w:pPr>
              <w:pStyle w:val="TableParagraph"/>
              <w:rPr>
                <w:b/>
                <w:sz w:val="18"/>
              </w:rPr>
            </w:pPr>
          </w:p>
          <w:p w14:paraId="741FC9E5" w14:textId="77777777" w:rsidR="00407F46" w:rsidRDefault="00945025">
            <w:pPr>
              <w:pStyle w:val="TableParagraph"/>
              <w:spacing w:before="161"/>
              <w:ind w:left="100"/>
              <w:rPr>
                <w:sz w:val="16"/>
              </w:rPr>
            </w:pPr>
            <w:r>
              <w:rPr>
                <w:sz w:val="16"/>
              </w:rPr>
              <w:t>01-Apr-18</w:t>
            </w:r>
          </w:p>
        </w:tc>
        <w:tc>
          <w:tcPr>
            <w:tcW w:w="1158" w:type="dxa"/>
            <w:tcBorders>
              <w:left w:val="single" w:sz="6" w:space="0" w:color="FFFFFF"/>
              <w:right w:val="single" w:sz="6" w:space="0" w:color="FFFFFF"/>
            </w:tcBorders>
            <w:shd w:val="clear" w:color="auto" w:fill="D2DFED"/>
          </w:tcPr>
          <w:p w14:paraId="02915EF1" w14:textId="77777777" w:rsidR="00407F46" w:rsidRDefault="00407F46">
            <w:pPr>
              <w:pStyle w:val="TableParagraph"/>
              <w:rPr>
                <w:rFonts w:ascii="Times New Roman"/>
                <w:sz w:val="16"/>
              </w:rPr>
            </w:pPr>
          </w:p>
        </w:tc>
        <w:tc>
          <w:tcPr>
            <w:tcW w:w="829" w:type="dxa"/>
            <w:tcBorders>
              <w:left w:val="single" w:sz="6" w:space="0" w:color="FFFFFF"/>
              <w:right w:val="single" w:sz="6" w:space="0" w:color="FFFFFF"/>
            </w:tcBorders>
            <w:shd w:val="clear" w:color="auto" w:fill="D2DFED"/>
          </w:tcPr>
          <w:p w14:paraId="1DF3E3B3" w14:textId="77777777" w:rsidR="00407F46" w:rsidRDefault="00407F46">
            <w:pPr>
              <w:pStyle w:val="TableParagraph"/>
              <w:rPr>
                <w:b/>
                <w:sz w:val="18"/>
              </w:rPr>
            </w:pPr>
          </w:p>
          <w:p w14:paraId="3072FA96" w14:textId="77777777" w:rsidR="00407F46" w:rsidRDefault="00945025">
            <w:pPr>
              <w:pStyle w:val="TableParagraph"/>
              <w:spacing w:before="161"/>
              <w:ind w:left="99"/>
              <w:rPr>
                <w:sz w:val="16"/>
              </w:rPr>
            </w:pPr>
            <w:r>
              <w:rPr>
                <w:sz w:val="16"/>
              </w:rPr>
              <w:t>10-15</w:t>
            </w:r>
          </w:p>
        </w:tc>
        <w:tc>
          <w:tcPr>
            <w:tcW w:w="1016" w:type="dxa"/>
            <w:tcBorders>
              <w:left w:val="single" w:sz="6" w:space="0" w:color="FFFFFF"/>
              <w:right w:val="single" w:sz="6" w:space="0" w:color="FFFFFF"/>
            </w:tcBorders>
            <w:shd w:val="clear" w:color="auto" w:fill="D2DFED"/>
          </w:tcPr>
          <w:p w14:paraId="46040B95" w14:textId="77777777" w:rsidR="00407F46" w:rsidRDefault="00407F46">
            <w:pPr>
              <w:pStyle w:val="TableParagraph"/>
              <w:rPr>
                <w:b/>
                <w:sz w:val="18"/>
              </w:rPr>
            </w:pPr>
          </w:p>
          <w:p w14:paraId="243D2AB9" w14:textId="77777777" w:rsidR="00407F46" w:rsidRDefault="00945025">
            <w:pPr>
              <w:pStyle w:val="TableParagraph"/>
              <w:spacing w:before="161"/>
              <w:ind w:left="98"/>
              <w:rPr>
                <w:sz w:val="16"/>
              </w:rPr>
            </w:pPr>
            <w:r>
              <w:rPr>
                <w:sz w:val="16"/>
              </w:rPr>
              <w:t>0</w:t>
            </w:r>
          </w:p>
        </w:tc>
        <w:tc>
          <w:tcPr>
            <w:tcW w:w="1135" w:type="dxa"/>
            <w:tcBorders>
              <w:left w:val="single" w:sz="6" w:space="0" w:color="FFFFFF"/>
              <w:right w:val="single" w:sz="6" w:space="0" w:color="FFFFFF"/>
            </w:tcBorders>
            <w:shd w:val="clear" w:color="auto" w:fill="D2DFED"/>
          </w:tcPr>
          <w:p w14:paraId="599CBBA5" w14:textId="77777777" w:rsidR="00407F46" w:rsidRDefault="00407F46">
            <w:pPr>
              <w:pStyle w:val="TableParagraph"/>
              <w:rPr>
                <w:b/>
                <w:sz w:val="18"/>
              </w:rPr>
            </w:pPr>
          </w:p>
          <w:p w14:paraId="6CD78ADF" w14:textId="77777777" w:rsidR="00407F46" w:rsidRDefault="00945025">
            <w:pPr>
              <w:pStyle w:val="TableParagraph"/>
              <w:spacing w:before="161"/>
              <w:ind w:left="97"/>
              <w:rPr>
                <w:sz w:val="16"/>
              </w:rPr>
            </w:pPr>
            <w:r>
              <w:rPr>
                <w:sz w:val="16"/>
              </w:rPr>
              <w:t>0</w:t>
            </w:r>
          </w:p>
        </w:tc>
        <w:tc>
          <w:tcPr>
            <w:tcW w:w="1111" w:type="dxa"/>
            <w:tcBorders>
              <w:left w:val="single" w:sz="6" w:space="0" w:color="FFFFFF"/>
              <w:right w:val="single" w:sz="6" w:space="0" w:color="FFFFFF"/>
            </w:tcBorders>
            <w:shd w:val="clear" w:color="auto" w:fill="D2DFED"/>
          </w:tcPr>
          <w:p w14:paraId="23F7765D" w14:textId="77777777" w:rsidR="00407F46" w:rsidRDefault="00407F46">
            <w:pPr>
              <w:pStyle w:val="TableParagraph"/>
              <w:rPr>
                <w:b/>
                <w:sz w:val="18"/>
              </w:rPr>
            </w:pPr>
          </w:p>
          <w:p w14:paraId="6784903F" w14:textId="77777777" w:rsidR="00407F46" w:rsidRDefault="00945025">
            <w:pPr>
              <w:pStyle w:val="TableParagraph"/>
              <w:spacing w:before="161"/>
              <w:ind w:left="98"/>
              <w:rPr>
                <w:sz w:val="16"/>
              </w:rPr>
            </w:pPr>
            <w:r>
              <w:rPr>
                <w:sz w:val="16"/>
              </w:rPr>
              <w:t>0</w:t>
            </w:r>
          </w:p>
        </w:tc>
        <w:tc>
          <w:tcPr>
            <w:tcW w:w="1135" w:type="dxa"/>
            <w:tcBorders>
              <w:left w:val="single" w:sz="6" w:space="0" w:color="FFFFFF"/>
              <w:right w:val="single" w:sz="6" w:space="0" w:color="FFFFFF"/>
            </w:tcBorders>
            <w:shd w:val="clear" w:color="auto" w:fill="D2DFED"/>
          </w:tcPr>
          <w:p w14:paraId="639E9F25" w14:textId="77777777" w:rsidR="00407F46" w:rsidRDefault="00407F46">
            <w:pPr>
              <w:pStyle w:val="TableParagraph"/>
              <w:rPr>
                <w:b/>
                <w:sz w:val="18"/>
              </w:rPr>
            </w:pPr>
          </w:p>
          <w:p w14:paraId="574C3B9C" w14:textId="77777777" w:rsidR="00407F46" w:rsidRDefault="00945025">
            <w:pPr>
              <w:pStyle w:val="TableParagraph"/>
              <w:spacing w:before="161"/>
              <w:ind w:left="96"/>
              <w:rPr>
                <w:sz w:val="16"/>
              </w:rPr>
            </w:pPr>
            <w:r>
              <w:rPr>
                <w:sz w:val="16"/>
              </w:rPr>
              <w:t>10-15</w:t>
            </w:r>
          </w:p>
        </w:tc>
        <w:tc>
          <w:tcPr>
            <w:tcW w:w="994" w:type="dxa"/>
            <w:tcBorders>
              <w:left w:val="single" w:sz="6" w:space="0" w:color="FFFFFF"/>
              <w:right w:val="single" w:sz="6" w:space="0" w:color="FFFFFF"/>
            </w:tcBorders>
            <w:shd w:val="clear" w:color="auto" w:fill="D2DFED"/>
          </w:tcPr>
          <w:p w14:paraId="2297C277" w14:textId="77777777" w:rsidR="00407F46" w:rsidRDefault="00407F46">
            <w:pPr>
              <w:pStyle w:val="TableParagraph"/>
              <w:rPr>
                <w:b/>
                <w:sz w:val="18"/>
              </w:rPr>
            </w:pPr>
          </w:p>
          <w:p w14:paraId="330C0D33" w14:textId="77777777" w:rsidR="00407F46" w:rsidRDefault="00945025">
            <w:pPr>
              <w:pStyle w:val="TableParagraph"/>
              <w:spacing w:before="161"/>
              <w:ind w:left="96"/>
              <w:rPr>
                <w:sz w:val="16"/>
              </w:rPr>
            </w:pPr>
            <w:r>
              <w:rPr>
                <w:sz w:val="16"/>
              </w:rPr>
              <w:t>10-15</w:t>
            </w:r>
          </w:p>
        </w:tc>
        <w:tc>
          <w:tcPr>
            <w:tcW w:w="1134" w:type="dxa"/>
            <w:tcBorders>
              <w:left w:val="single" w:sz="6" w:space="0" w:color="FFFFFF"/>
              <w:right w:val="single" w:sz="6" w:space="0" w:color="FFFFFF"/>
            </w:tcBorders>
            <w:shd w:val="clear" w:color="auto" w:fill="D2DFED"/>
          </w:tcPr>
          <w:p w14:paraId="70631951" w14:textId="77777777" w:rsidR="00407F46" w:rsidRDefault="00407F46">
            <w:pPr>
              <w:pStyle w:val="TableParagraph"/>
              <w:rPr>
                <w:b/>
                <w:sz w:val="18"/>
              </w:rPr>
            </w:pPr>
          </w:p>
          <w:p w14:paraId="24CF36AF" w14:textId="77777777" w:rsidR="00407F46" w:rsidRDefault="00945025">
            <w:pPr>
              <w:pStyle w:val="TableParagraph"/>
              <w:spacing w:before="161"/>
              <w:ind w:left="94"/>
              <w:rPr>
                <w:sz w:val="16"/>
              </w:rPr>
            </w:pPr>
            <w:r>
              <w:rPr>
                <w:sz w:val="16"/>
              </w:rPr>
              <w:t>0</w:t>
            </w:r>
          </w:p>
        </w:tc>
        <w:tc>
          <w:tcPr>
            <w:tcW w:w="995" w:type="dxa"/>
            <w:tcBorders>
              <w:left w:val="single" w:sz="6" w:space="0" w:color="FFFFFF"/>
              <w:right w:val="single" w:sz="6" w:space="0" w:color="FFFFFF"/>
            </w:tcBorders>
            <w:shd w:val="clear" w:color="auto" w:fill="D2DFED"/>
          </w:tcPr>
          <w:p w14:paraId="3C718D99" w14:textId="77777777" w:rsidR="00407F46" w:rsidRDefault="00407F46">
            <w:pPr>
              <w:pStyle w:val="TableParagraph"/>
              <w:rPr>
                <w:b/>
                <w:sz w:val="18"/>
              </w:rPr>
            </w:pPr>
          </w:p>
          <w:p w14:paraId="6B51FEFF" w14:textId="77777777" w:rsidR="00407F46" w:rsidRDefault="00945025">
            <w:pPr>
              <w:pStyle w:val="TableParagraph"/>
              <w:spacing w:before="161"/>
              <w:ind w:left="93"/>
              <w:rPr>
                <w:sz w:val="16"/>
              </w:rPr>
            </w:pPr>
            <w:r>
              <w:rPr>
                <w:sz w:val="16"/>
              </w:rPr>
              <w:t>0</w:t>
            </w:r>
          </w:p>
        </w:tc>
        <w:tc>
          <w:tcPr>
            <w:tcW w:w="1276" w:type="dxa"/>
            <w:tcBorders>
              <w:left w:val="single" w:sz="6" w:space="0" w:color="FFFFFF"/>
              <w:right w:val="single" w:sz="6" w:space="0" w:color="FFFFFF"/>
            </w:tcBorders>
            <w:shd w:val="clear" w:color="auto" w:fill="D2DFED"/>
          </w:tcPr>
          <w:p w14:paraId="43B0635D" w14:textId="77777777" w:rsidR="00407F46" w:rsidRDefault="00407F46">
            <w:pPr>
              <w:pStyle w:val="TableParagraph"/>
              <w:rPr>
                <w:b/>
                <w:sz w:val="18"/>
              </w:rPr>
            </w:pPr>
          </w:p>
          <w:p w14:paraId="60E0C1D2" w14:textId="77777777" w:rsidR="00407F46" w:rsidRDefault="00945025">
            <w:pPr>
              <w:pStyle w:val="TableParagraph"/>
              <w:spacing w:before="161"/>
              <w:ind w:left="91"/>
              <w:rPr>
                <w:sz w:val="16"/>
              </w:rPr>
            </w:pPr>
            <w:r>
              <w:rPr>
                <w:sz w:val="16"/>
              </w:rPr>
              <w:t>0</w:t>
            </w:r>
          </w:p>
        </w:tc>
        <w:tc>
          <w:tcPr>
            <w:tcW w:w="985" w:type="dxa"/>
            <w:tcBorders>
              <w:left w:val="single" w:sz="6" w:space="0" w:color="FFFFFF"/>
              <w:right w:val="nil"/>
            </w:tcBorders>
            <w:shd w:val="clear" w:color="auto" w:fill="D2DFED"/>
          </w:tcPr>
          <w:p w14:paraId="297889BB" w14:textId="77777777" w:rsidR="00407F46" w:rsidRDefault="00407F46">
            <w:pPr>
              <w:pStyle w:val="TableParagraph"/>
              <w:rPr>
                <w:b/>
                <w:sz w:val="18"/>
              </w:rPr>
            </w:pPr>
          </w:p>
          <w:p w14:paraId="104888C1" w14:textId="77777777" w:rsidR="00407F46" w:rsidRDefault="00945025">
            <w:pPr>
              <w:pStyle w:val="TableParagraph"/>
              <w:spacing w:before="161"/>
              <w:ind w:left="90"/>
              <w:rPr>
                <w:sz w:val="16"/>
              </w:rPr>
            </w:pPr>
            <w:r>
              <w:rPr>
                <w:sz w:val="16"/>
              </w:rPr>
              <w:t>10-15</w:t>
            </w:r>
          </w:p>
        </w:tc>
      </w:tr>
      <w:tr w:rsidR="00407F46" w14:paraId="7259A39F" w14:textId="77777777">
        <w:trPr>
          <w:trHeight w:val="722"/>
        </w:trPr>
        <w:tc>
          <w:tcPr>
            <w:tcW w:w="1925" w:type="dxa"/>
            <w:tcBorders>
              <w:left w:val="nil"/>
            </w:tcBorders>
            <w:shd w:val="clear" w:color="auto" w:fill="4F81BC"/>
          </w:tcPr>
          <w:p w14:paraId="735F6739" w14:textId="77777777" w:rsidR="00407F46" w:rsidRDefault="00407F46">
            <w:pPr>
              <w:pStyle w:val="TableParagraph"/>
              <w:spacing w:before="1"/>
              <w:rPr>
                <w:b/>
                <w:sz w:val="16"/>
              </w:rPr>
            </w:pPr>
          </w:p>
          <w:p w14:paraId="2E07F7A2" w14:textId="77777777" w:rsidR="00407F46" w:rsidRDefault="00945025">
            <w:pPr>
              <w:pStyle w:val="TableParagraph"/>
              <w:ind w:left="88" w:right="517"/>
              <w:rPr>
                <w:b/>
                <w:sz w:val="16"/>
              </w:rPr>
            </w:pPr>
            <w:r>
              <w:rPr>
                <w:b/>
                <w:color w:val="FFFFFF"/>
                <w:sz w:val="16"/>
              </w:rPr>
              <w:t>Pauline Stratford</w:t>
            </w:r>
            <w:r>
              <w:rPr>
                <w:b/>
                <w:color w:val="FFFFFF"/>
                <w:spacing w:val="-42"/>
                <w:sz w:val="16"/>
              </w:rPr>
              <w:t xml:space="preserve"> </w:t>
            </w:r>
            <w:r>
              <w:rPr>
                <w:b/>
                <w:color w:val="FFFFFF"/>
                <w:sz w:val="16"/>
              </w:rPr>
              <w:t>Lay</w:t>
            </w:r>
            <w:r>
              <w:rPr>
                <w:b/>
                <w:color w:val="FFFFFF"/>
                <w:spacing w:val="-1"/>
                <w:sz w:val="16"/>
              </w:rPr>
              <w:t xml:space="preserve"> </w:t>
            </w:r>
            <w:r>
              <w:rPr>
                <w:b/>
                <w:color w:val="FFFFFF"/>
                <w:sz w:val="16"/>
              </w:rPr>
              <w:t>Member</w:t>
            </w:r>
          </w:p>
        </w:tc>
        <w:tc>
          <w:tcPr>
            <w:tcW w:w="617" w:type="dxa"/>
            <w:tcBorders>
              <w:right w:val="single" w:sz="6" w:space="0" w:color="FFFFFF"/>
            </w:tcBorders>
            <w:shd w:val="clear" w:color="auto" w:fill="A7BEDE"/>
          </w:tcPr>
          <w:p w14:paraId="02B3DA7F" w14:textId="77777777" w:rsidR="00407F46" w:rsidRDefault="00407F46">
            <w:pPr>
              <w:pStyle w:val="TableParagraph"/>
              <w:spacing w:before="1"/>
              <w:rPr>
                <w:b/>
                <w:sz w:val="16"/>
              </w:rPr>
            </w:pPr>
          </w:p>
          <w:p w14:paraId="48D1E90B" w14:textId="77777777" w:rsidR="00407F46" w:rsidRDefault="00945025">
            <w:pPr>
              <w:pStyle w:val="TableParagraph"/>
              <w:ind w:left="100"/>
              <w:rPr>
                <w:sz w:val="16"/>
              </w:rPr>
            </w:pPr>
            <w:r>
              <w:rPr>
                <w:sz w:val="16"/>
              </w:rPr>
              <w:t>6</w:t>
            </w:r>
          </w:p>
        </w:tc>
        <w:tc>
          <w:tcPr>
            <w:tcW w:w="1277" w:type="dxa"/>
            <w:tcBorders>
              <w:left w:val="single" w:sz="6" w:space="0" w:color="FFFFFF"/>
              <w:right w:val="single" w:sz="6" w:space="0" w:color="FFFFFF"/>
            </w:tcBorders>
            <w:shd w:val="clear" w:color="auto" w:fill="A7BEDE"/>
          </w:tcPr>
          <w:p w14:paraId="37E61999" w14:textId="77777777" w:rsidR="00407F46" w:rsidRDefault="00407F46">
            <w:pPr>
              <w:pStyle w:val="TableParagraph"/>
              <w:spacing w:before="1"/>
              <w:rPr>
                <w:b/>
                <w:sz w:val="16"/>
              </w:rPr>
            </w:pPr>
          </w:p>
          <w:p w14:paraId="1170E1D2" w14:textId="77777777" w:rsidR="00407F46" w:rsidRDefault="00945025">
            <w:pPr>
              <w:pStyle w:val="TableParagraph"/>
              <w:ind w:left="100"/>
              <w:rPr>
                <w:sz w:val="16"/>
              </w:rPr>
            </w:pPr>
            <w:r>
              <w:rPr>
                <w:sz w:val="16"/>
              </w:rPr>
              <w:t>01-Aug-21</w:t>
            </w:r>
          </w:p>
        </w:tc>
        <w:tc>
          <w:tcPr>
            <w:tcW w:w="1158" w:type="dxa"/>
            <w:tcBorders>
              <w:left w:val="single" w:sz="6" w:space="0" w:color="FFFFFF"/>
              <w:right w:val="single" w:sz="6" w:space="0" w:color="FFFFFF"/>
            </w:tcBorders>
            <w:shd w:val="clear" w:color="auto" w:fill="A7BEDE"/>
          </w:tcPr>
          <w:p w14:paraId="3293E399" w14:textId="77777777" w:rsidR="00407F46" w:rsidRDefault="00407F46">
            <w:pPr>
              <w:pStyle w:val="TableParagraph"/>
              <w:rPr>
                <w:rFonts w:ascii="Times New Roman"/>
                <w:sz w:val="16"/>
              </w:rPr>
            </w:pPr>
          </w:p>
        </w:tc>
        <w:tc>
          <w:tcPr>
            <w:tcW w:w="829" w:type="dxa"/>
            <w:tcBorders>
              <w:left w:val="single" w:sz="6" w:space="0" w:color="FFFFFF"/>
              <w:right w:val="single" w:sz="6" w:space="0" w:color="FFFFFF"/>
            </w:tcBorders>
            <w:shd w:val="clear" w:color="auto" w:fill="A7BEDE"/>
          </w:tcPr>
          <w:p w14:paraId="6E8F21CC" w14:textId="77777777" w:rsidR="00407F46" w:rsidRDefault="00407F46">
            <w:pPr>
              <w:pStyle w:val="TableParagraph"/>
              <w:spacing w:before="1"/>
              <w:rPr>
                <w:b/>
                <w:sz w:val="16"/>
              </w:rPr>
            </w:pPr>
          </w:p>
          <w:p w14:paraId="04107850" w14:textId="77777777" w:rsidR="00407F46" w:rsidRDefault="00945025">
            <w:pPr>
              <w:pStyle w:val="TableParagraph"/>
              <w:ind w:left="99"/>
              <w:rPr>
                <w:sz w:val="16"/>
              </w:rPr>
            </w:pPr>
            <w:r>
              <w:rPr>
                <w:sz w:val="16"/>
              </w:rPr>
              <w:t>0-5</w:t>
            </w:r>
          </w:p>
        </w:tc>
        <w:tc>
          <w:tcPr>
            <w:tcW w:w="1016" w:type="dxa"/>
            <w:tcBorders>
              <w:left w:val="single" w:sz="6" w:space="0" w:color="FFFFFF"/>
              <w:right w:val="single" w:sz="6" w:space="0" w:color="FFFFFF"/>
            </w:tcBorders>
            <w:shd w:val="clear" w:color="auto" w:fill="A7BEDE"/>
          </w:tcPr>
          <w:p w14:paraId="06E44971" w14:textId="77777777" w:rsidR="00407F46" w:rsidRDefault="00407F46">
            <w:pPr>
              <w:pStyle w:val="TableParagraph"/>
              <w:spacing w:before="1"/>
              <w:rPr>
                <w:b/>
                <w:sz w:val="16"/>
              </w:rPr>
            </w:pPr>
          </w:p>
          <w:p w14:paraId="7EE22640" w14:textId="77777777" w:rsidR="00407F46" w:rsidRDefault="00945025">
            <w:pPr>
              <w:pStyle w:val="TableParagraph"/>
              <w:ind w:left="98"/>
              <w:rPr>
                <w:sz w:val="16"/>
              </w:rPr>
            </w:pPr>
            <w:r>
              <w:rPr>
                <w:sz w:val="16"/>
              </w:rPr>
              <w:t>0</w:t>
            </w:r>
          </w:p>
        </w:tc>
        <w:tc>
          <w:tcPr>
            <w:tcW w:w="1135" w:type="dxa"/>
            <w:tcBorders>
              <w:left w:val="single" w:sz="6" w:space="0" w:color="FFFFFF"/>
              <w:right w:val="single" w:sz="6" w:space="0" w:color="FFFFFF"/>
            </w:tcBorders>
            <w:shd w:val="clear" w:color="auto" w:fill="A7BEDE"/>
          </w:tcPr>
          <w:p w14:paraId="44E259EA" w14:textId="77777777" w:rsidR="00407F46" w:rsidRDefault="00407F46">
            <w:pPr>
              <w:pStyle w:val="TableParagraph"/>
              <w:spacing w:before="1"/>
              <w:rPr>
                <w:b/>
                <w:sz w:val="16"/>
              </w:rPr>
            </w:pPr>
          </w:p>
          <w:p w14:paraId="3AA038CE" w14:textId="77777777" w:rsidR="00407F46" w:rsidRDefault="00945025">
            <w:pPr>
              <w:pStyle w:val="TableParagraph"/>
              <w:ind w:left="97"/>
              <w:rPr>
                <w:sz w:val="16"/>
              </w:rPr>
            </w:pPr>
            <w:r>
              <w:rPr>
                <w:sz w:val="16"/>
              </w:rPr>
              <w:t>0</w:t>
            </w:r>
          </w:p>
        </w:tc>
        <w:tc>
          <w:tcPr>
            <w:tcW w:w="1111" w:type="dxa"/>
            <w:tcBorders>
              <w:left w:val="single" w:sz="6" w:space="0" w:color="FFFFFF"/>
              <w:right w:val="single" w:sz="6" w:space="0" w:color="FFFFFF"/>
            </w:tcBorders>
            <w:shd w:val="clear" w:color="auto" w:fill="A7BEDE"/>
          </w:tcPr>
          <w:p w14:paraId="2FB005A9" w14:textId="77777777" w:rsidR="00407F46" w:rsidRDefault="00407F46">
            <w:pPr>
              <w:pStyle w:val="TableParagraph"/>
              <w:spacing w:before="1"/>
              <w:rPr>
                <w:b/>
                <w:sz w:val="16"/>
              </w:rPr>
            </w:pPr>
          </w:p>
          <w:p w14:paraId="0ED60189" w14:textId="77777777" w:rsidR="00407F46" w:rsidRDefault="00945025">
            <w:pPr>
              <w:pStyle w:val="TableParagraph"/>
              <w:ind w:left="96"/>
              <w:rPr>
                <w:sz w:val="16"/>
              </w:rPr>
            </w:pPr>
            <w:r>
              <w:rPr>
                <w:sz w:val="16"/>
              </w:rPr>
              <w:t>0</w:t>
            </w:r>
          </w:p>
        </w:tc>
        <w:tc>
          <w:tcPr>
            <w:tcW w:w="1135" w:type="dxa"/>
            <w:tcBorders>
              <w:left w:val="single" w:sz="6" w:space="0" w:color="FFFFFF"/>
              <w:right w:val="single" w:sz="6" w:space="0" w:color="FFFFFF"/>
            </w:tcBorders>
            <w:shd w:val="clear" w:color="auto" w:fill="A7BEDE"/>
          </w:tcPr>
          <w:p w14:paraId="43058FC7" w14:textId="77777777" w:rsidR="00407F46" w:rsidRDefault="00407F46">
            <w:pPr>
              <w:pStyle w:val="TableParagraph"/>
              <w:spacing w:before="1"/>
              <w:rPr>
                <w:b/>
                <w:sz w:val="16"/>
              </w:rPr>
            </w:pPr>
          </w:p>
          <w:p w14:paraId="4769A92C" w14:textId="77777777" w:rsidR="00407F46" w:rsidRDefault="00945025">
            <w:pPr>
              <w:pStyle w:val="TableParagraph"/>
              <w:ind w:left="96"/>
              <w:rPr>
                <w:sz w:val="16"/>
              </w:rPr>
            </w:pPr>
            <w:r>
              <w:rPr>
                <w:sz w:val="16"/>
              </w:rPr>
              <w:t>0-5</w:t>
            </w:r>
          </w:p>
        </w:tc>
        <w:tc>
          <w:tcPr>
            <w:tcW w:w="994" w:type="dxa"/>
            <w:tcBorders>
              <w:left w:val="single" w:sz="6" w:space="0" w:color="FFFFFF"/>
              <w:right w:val="single" w:sz="6" w:space="0" w:color="FFFFFF"/>
            </w:tcBorders>
            <w:shd w:val="clear" w:color="auto" w:fill="A7BEDE"/>
          </w:tcPr>
          <w:p w14:paraId="3B8BDBB2" w14:textId="77777777" w:rsidR="00407F46" w:rsidRDefault="00407F46">
            <w:pPr>
              <w:pStyle w:val="TableParagraph"/>
              <w:spacing w:before="1"/>
              <w:rPr>
                <w:b/>
                <w:sz w:val="16"/>
              </w:rPr>
            </w:pPr>
          </w:p>
          <w:p w14:paraId="7F7805EA" w14:textId="77777777" w:rsidR="00407F46" w:rsidRDefault="00945025">
            <w:pPr>
              <w:pStyle w:val="TableParagraph"/>
              <w:ind w:left="94"/>
              <w:rPr>
                <w:sz w:val="16"/>
              </w:rPr>
            </w:pPr>
            <w:r>
              <w:rPr>
                <w:sz w:val="16"/>
              </w:rPr>
              <w:t>0</w:t>
            </w:r>
          </w:p>
        </w:tc>
        <w:tc>
          <w:tcPr>
            <w:tcW w:w="1134" w:type="dxa"/>
            <w:tcBorders>
              <w:left w:val="single" w:sz="6" w:space="0" w:color="FFFFFF"/>
              <w:right w:val="single" w:sz="6" w:space="0" w:color="FFFFFF"/>
            </w:tcBorders>
            <w:shd w:val="clear" w:color="auto" w:fill="A7BEDE"/>
          </w:tcPr>
          <w:p w14:paraId="3A87E270" w14:textId="77777777" w:rsidR="00407F46" w:rsidRDefault="00407F46">
            <w:pPr>
              <w:pStyle w:val="TableParagraph"/>
              <w:spacing w:before="1"/>
              <w:rPr>
                <w:b/>
                <w:sz w:val="16"/>
              </w:rPr>
            </w:pPr>
          </w:p>
          <w:p w14:paraId="0A06A30E" w14:textId="77777777" w:rsidR="00407F46" w:rsidRDefault="00945025">
            <w:pPr>
              <w:pStyle w:val="TableParagraph"/>
              <w:ind w:left="94"/>
              <w:rPr>
                <w:sz w:val="16"/>
              </w:rPr>
            </w:pPr>
            <w:r>
              <w:rPr>
                <w:sz w:val="16"/>
              </w:rPr>
              <w:t>0</w:t>
            </w:r>
          </w:p>
        </w:tc>
        <w:tc>
          <w:tcPr>
            <w:tcW w:w="995" w:type="dxa"/>
            <w:tcBorders>
              <w:left w:val="single" w:sz="6" w:space="0" w:color="FFFFFF"/>
              <w:right w:val="single" w:sz="6" w:space="0" w:color="FFFFFF"/>
            </w:tcBorders>
            <w:shd w:val="clear" w:color="auto" w:fill="A7BEDE"/>
          </w:tcPr>
          <w:p w14:paraId="3BAA04B0" w14:textId="77777777" w:rsidR="00407F46" w:rsidRDefault="00407F46">
            <w:pPr>
              <w:pStyle w:val="TableParagraph"/>
              <w:spacing w:before="1"/>
              <w:rPr>
                <w:b/>
                <w:sz w:val="16"/>
              </w:rPr>
            </w:pPr>
          </w:p>
          <w:p w14:paraId="04829B0C" w14:textId="77777777" w:rsidR="00407F46" w:rsidRDefault="00945025">
            <w:pPr>
              <w:pStyle w:val="TableParagraph"/>
              <w:ind w:left="93"/>
              <w:rPr>
                <w:sz w:val="16"/>
              </w:rPr>
            </w:pPr>
            <w:r>
              <w:rPr>
                <w:sz w:val="16"/>
              </w:rPr>
              <w:t>0</w:t>
            </w:r>
          </w:p>
        </w:tc>
        <w:tc>
          <w:tcPr>
            <w:tcW w:w="1276" w:type="dxa"/>
            <w:tcBorders>
              <w:left w:val="single" w:sz="6" w:space="0" w:color="FFFFFF"/>
              <w:right w:val="single" w:sz="6" w:space="0" w:color="FFFFFF"/>
            </w:tcBorders>
            <w:shd w:val="clear" w:color="auto" w:fill="A7BEDE"/>
          </w:tcPr>
          <w:p w14:paraId="2182DD4C" w14:textId="77777777" w:rsidR="00407F46" w:rsidRDefault="00407F46">
            <w:pPr>
              <w:pStyle w:val="TableParagraph"/>
              <w:spacing w:before="1"/>
              <w:rPr>
                <w:b/>
                <w:sz w:val="16"/>
              </w:rPr>
            </w:pPr>
          </w:p>
          <w:p w14:paraId="34708075" w14:textId="77777777" w:rsidR="00407F46" w:rsidRDefault="00945025">
            <w:pPr>
              <w:pStyle w:val="TableParagraph"/>
              <w:ind w:left="91"/>
              <w:rPr>
                <w:sz w:val="16"/>
              </w:rPr>
            </w:pPr>
            <w:r>
              <w:rPr>
                <w:sz w:val="16"/>
              </w:rPr>
              <w:t>0</w:t>
            </w:r>
          </w:p>
        </w:tc>
        <w:tc>
          <w:tcPr>
            <w:tcW w:w="985" w:type="dxa"/>
            <w:tcBorders>
              <w:left w:val="single" w:sz="6" w:space="0" w:color="FFFFFF"/>
              <w:right w:val="nil"/>
            </w:tcBorders>
            <w:shd w:val="clear" w:color="auto" w:fill="A7BEDE"/>
          </w:tcPr>
          <w:p w14:paraId="5AFCC5CB" w14:textId="77777777" w:rsidR="00407F46" w:rsidRDefault="00407F46">
            <w:pPr>
              <w:pStyle w:val="TableParagraph"/>
              <w:spacing w:before="1"/>
              <w:rPr>
                <w:b/>
                <w:sz w:val="16"/>
              </w:rPr>
            </w:pPr>
          </w:p>
          <w:p w14:paraId="2E3CECEA" w14:textId="77777777" w:rsidR="00407F46" w:rsidRDefault="00945025">
            <w:pPr>
              <w:pStyle w:val="TableParagraph"/>
              <w:ind w:left="90"/>
              <w:rPr>
                <w:sz w:val="16"/>
              </w:rPr>
            </w:pPr>
            <w:r>
              <w:rPr>
                <w:sz w:val="16"/>
              </w:rPr>
              <w:t>0</w:t>
            </w:r>
          </w:p>
        </w:tc>
      </w:tr>
      <w:tr w:rsidR="00407F46" w14:paraId="5F1B723E" w14:textId="77777777">
        <w:trPr>
          <w:trHeight w:val="1403"/>
        </w:trPr>
        <w:tc>
          <w:tcPr>
            <w:tcW w:w="1925" w:type="dxa"/>
            <w:tcBorders>
              <w:left w:val="nil"/>
            </w:tcBorders>
            <w:shd w:val="clear" w:color="auto" w:fill="4F81BC"/>
          </w:tcPr>
          <w:p w14:paraId="73E70A10" w14:textId="77777777" w:rsidR="00407F46" w:rsidRDefault="00407F46">
            <w:pPr>
              <w:pStyle w:val="TableParagraph"/>
              <w:spacing w:before="1"/>
              <w:rPr>
                <w:b/>
                <w:sz w:val="16"/>
              </w:rPr>
            </w:pPr>
          </w:p>
          <w:p w14:paraId="0179F909" w14:textId="77777777" w:rsidR="00407F46" w:rsidRDefault="00945025">
            <w:pPr>
              <w:pStyle w:val="TableParagraph"/>
              <w:ind w:left="88" w:right="562"/>
              <w:rPr>
                <w:b/>
                <w:sz w:val="16"/>
              </w:rPr>
            </w:pPr>
            <w:r>
              <w:rPr>
                <w:b/>
                <w:color w:val="FFFFFF"/>
                <w:sz w:val="16"/>
              </w:rPr>
              <w:t>Dr Anna Davey</w:t>
            </w:r>
            <w:r>
              <w:rPr>
                <w:b/>
                <w:color w:val="FFFFFF"/>
                <w:spacing w:val="1"/>
                <w:sz w:val="16"/>
              </w:rPr>
              <w:t xml:space="preserve"> </w:t>
            </w:r>
            <w:r>
              <w:rPr>
                <w:b/>
                <w:color w:val="FFFFFF"/>
                <w:sz w:val="16"/>
              </w:rPr>
              <w:t>Elected GP</w:t>
            </w:r>
            <w:r>
              <w:rPr>
                <w:b/>
                <w:color w:val="FFFFFF"/>
                <w:spacing w:val="2"/>
                <w:sz w:val="16"/>
              </w:rPr>
              <w:t xml:space="preserve"> </w:t>
            </w:r>
            <w:r>
              <w:rPr>
                <w:b/>
                <w:color w:val="FFFFFF"/>
                <w:sz w:val="16"/>
              </w:rPr>
              <w:t>–</w:t>
            </w:r>
            <w:r>
              <w:rPr>
                <w:b/>
                <w:color w:val="FFFFFF"/>
                <w:spacing w:val="1"/>
                <w:sz w:val="16"/>
              </w:rPr>
              <w:t xml:space="preserve"> </w:t>
            </w:r>
            <w:r>
              <w:rPr>
                <w:b/>
                <w:color w:val="FFFFFF"/>
                <w:sz w:val="16"/>
              </w:rPr>
              <w:t>Governing Body</w:t>
            </w:r>
            <w:r>
              <w:rPr>
                <w:b/>
                <w:color w:val="FFFFFF"/>
                <w:spacing w:val="-42"/>
                <w:sz w:val="16"/>
              </w:rPr>
              <w:t xml:space="preserve"> </w:t>
            </w:r>
            <w:r>
              <w:rPr>
                <w:b/>
                <w:color w:val="FFFFFF"/>
                <w:sz w:val="16"/>
              </w:rPr>
              <w:t>Member</w:t>
            </w:r>
            <w:r>
              <w:rPr>
                <w:b/>
                <w:color w:val="FFFFFF"/>
                <w:spacing w:val="-2"/>
                <w:sz w:val="16"/>
              </w:rPr>
              <w:t xml:space="preserve"> </w:t>
            </w:r>
            <w:r>
              <w:rPr>
                <w:b/>
                <w:color w:val="FFFFFF"/>
                <w:sz w:val="16"/>
              </w:rPr>
              <w:t>and</w:t>
            </w:r>
          </w:p>
          <w:p w14:paraId="3F536D11" w14:textId="77777777" w:rsidR="00407F46" w:rsidRDefault="00407F46">
            <w:pPr>
              <w:pStyle w:val="TableParagraph"/>
              <w:spacing w:before="11"/>
              <w:rPr>
                <w:b/>
                <w:sz w:val="15"/>
              </w:rPr>
            </w:pPr>
          </w:p>
          <w:p w14:paraId="7E8BF1C0" w14:textId="77777777" w:rsidR="00407F46" w:rsidRDefault="00945025">
            <w:pPr>
              <w:pStyle w:val="TableParagraph"/>
              <w:ind w:left="88"/>
              <w:rPr>
                <w:b/>
                <w:sz w:val="16"/>
              </w:rPr>
            </w:pPr>
            <w:r>
              <w:rPr>
                <w:b/>
                <w:color w:val="FFFFFF"/>
                <w:sz w:val="16"/>
              </w:rPr>
              <w:t>CCG</w:t>
            </w:r>
            <w:r>
              <w:rPr>
                <w:b/>
                <w:color w:val="FFFFFF"/>
                <w:spacing w:val="-2"/>
                <w:sz w:val="16"/>
              </w:rPr>
              <w:t xml:space="preserve"> </w:t>
            </w:r>
            <w:r>
              <w:rPr>
                <w:b/>
                <w:color w:val="FFFFFF"/>
                <w:sz w:val="16"/>
              </w:rPr>
              <w:t>Chair (Clinical)</w:t>
            </w:r>
          </w:p>
        </w:tc>
        <w:tc>
          <w:tcPr>
            <w:tcW w:w="617" w:type="dxa"/>
            <w:tcBorders>
              <w:right w:val="single" w:sz="6" w:space="0" w:color="FFFFFF"/>
            </w:tcBorders>
            <w:shd w:val="clear" w:color="auto" w:fill="D2DFED"/>
          </w:tcPr>
          <w:p w14:paraId="59C6507A" w14:textId="77777777" w:rsidR="00407F46" w:rsidRDefault="00407F46">
            <w:pPr>
              <w:pStyle w:val="TableParagraph"/>
              <w:rPr>
                <w:b/>
                <w:sz w:val="18"/>
              </w:rPr>
            </w:pPr>
          </w:p>
          <w:p w14:paraId="280A50BB" w14:textId="77777777" w:rsidR="00407F46" w:rsidRDefault="00945025">
            <w:pPr>
              <w:pStyle w:val="TableParagraph"/>
              <w:spacing w:before="161"/>
              <w:ind w:left="100"/>
              <w:rPr>
                <w:sz w:val="16"/>
              </w:rPr>
            </w:pPr>
            <w:r>
              <w:rPr>
                <w:sz w:val="16"/>
              </w:rPr>
              <w:t>5</w:t>
            </w:r>
          </w:p>
        </w:tc>
        <w:tc>
          <w:tcPr>
            <w:tcW w:w="1277" w:type="dxa"/>
            <w:tcBorders>
              <w:left w:val="single" w:sz="6" w:space="0" w:color="FFFFFF"/>
              <w:right w:val="single" w:sz="6" w:space="0" w:color="FFFFFF"/>
            </w:tcBorders>
            <w:shd w:val="clear" w:color="auto" w:fill="D2DFED"/>
          </w:tcPr>
          <w:p w14:paraId="2EC7EBCE" w14:textId="77777777" w:rsidR="00407F46" w:rsidRDefault="00407F46">
            <w:pPr>
              <w:pStyle w:val="TableParagraph"/>
              <w:rPr>
                <w:b/>
                <w:sz w:val="18"/>
              </w:rPr>
            </w:pPr>
          </w:p>
          <w:p w14:paraId="46ADF775" w14:textId="77777777" w:rsidR="00407F46" w:rsidRDefault="00945025">
            <w:pPr>
              <w:pStyle w:val="TableParagraph"/>
              <w:spacing w:before="161"/>
              <w:ind w:left="100"/>
              <w:rPr>
                <w:sz w:val="16"/>
              </w:rPr>
            </w:pPr>
            <w:r>
              <w:rPr>
                <w:sz w:val="16"/>
              </w:rPr>
              <w:t>01-Apr-18</w:t>
            </w:r>
          </w:p>
          <w:p w14:paraId="1AFB1122" w14:textId="77777777" w:rsidR="00407F46" w:rsidRDefault="00407F46">
            <w:pPr>
              <w:pStyle w:val="TableParagraph"/>
              <w:rPr>
                <w:b/>
                <w:sz w:val="18"/>
              </w:rPr>
            </w:pPr>
          </w:p>
          <w:p w14:paraId="2CCCFFB9" w14:textId="77777777" w:rsidR="00407F46" w:rsidRDefault="00407F46">
            <w:pPr>
              <w:pStyle w:val="TableParagraph"/>
              <w:rPr>
                <w:b/>
                <w:sz w:val="18"/>
              </w:rPr>
            </w:pPr>
          </w:p>
          <w:p w14:paraId="4F7B22CA" w14:textId="77777777" w:rsidR="00407F46" w:rsidRDefault="00945025">
            <w:pPr>
              <w:pStyle w:val="TableParagraph"/>
              <w:spacing w:before="138"/>
              <w:ind w:left="100"/>
              <w:rPr>
                <w:sz w:val="16"/>
              </w:rPr>
            </w:pPr>
            <w:r>
              <w:rPr>
                <w:sz w:val="16"/>
              </w:rPr>
              <w:t>01-Oct-18</w:t>
            </w:r>
          </w:p>
        </w:tc>
        <w:tc>
          <w:tcPr>
            <w:tcW w:w="1158" w:type="dxa"/>
            <w:tcBorders>
              <w:left w:val="single" w:sz="6" w:space="0" w:color="FFFFFF"/>
              <w:right w:val="single" w:sz="6" w:space="0" w:color="FFFFFF"/>
            </w:tcBorders>
            <w:shd w:val="clear" w:color="auto" w:fill="D2DFED"/>
          </w:tcPr>
          <w:p w14:paraId="41F27D45" w14:textId="77777777" w:rsidR="00407F46" w:rsidRDefault="00407F46">
            <w:pPr>
              <w:pStyle w:val="TableParagraph"/>
              <w:rPr>
                <w:rFonts w:ascii="Times New Roman"/>
                <w:sz w:val="16"/>
              </w:rPr>
            </w:pPr>
          </w:p>
        </w:tc>
        <w:tc>
          <w:tcPr>
            <w:tcW w:w="829" w:type="dxa"/>
            <w:tcBorders>
              <w:left w:val="single" w:sz="6" w:space="0" w:color="FFFFFF"/>
              <w:right w:val="single" w:sz="6" w:space="0" w:color="FFFFFF"/>
            </w:tcBorders>
            <w:shd w:val="clear" w:color="auto" w:fill="D2DFED"/>
          </w:tcPr>
          <w:p w14:paraId="0EBC8A66" w14:textId="77777777" w:rsidR="00407F46" w:rsidRDefault="00407F46">
            <w:pPr>
              <w:pStyle w:val="TableParagraph"/>
              <w:rPr>
                <w:b/>
                <w:sz w:val="18"/>
              </w:rPr>
            </w:pPr>
          </w:p>
          <w:p w14:paraId="721625B9" w14:textId="77777777" w:rsidR="00407F46" w:rsidRDefault="00407F46">
            <w:pPr>
              <w:pStyle w:val="TableParagraph"/>
              <w:rPr>
                <w:b/>
                <w:sz w:val="18"/>
              </w:rPr>
            </w:pPr>
          </w:p>
          <w:p w14:paraId="56B20CA9" w14:textId="77777777" w:rsidR="00407F46" w:rsidRDefault="00407F46">
            <w:pPr>
              <w:pStyle w:val="TableParagraph"/>
              <w:rPr>
                <w:b/>
                <w:sz w:val="18"/>
              </w:rPr>
            </w:pPr>
          </w:p>
          <w:p w14:paraId="079CA350" w14:textId="77777777" w:rsidR="00407F46" w:rsidRDefault="00945025">
            <w:pPr>
              <w:pStyle w:val="TableParagraph"/>
              <w:spacing w:before="116"/>
              <w:ind w:left="99"/>
              <w:rPr>
                <w:sz w:val="16"/>
              </w:rPr>
            </w:pPr>
            <w:r>
              <w:rPr>
                <w:sz w:val="16"/>
              </w:rPr>
              <w:t>65-70</w:t>
            </w:r>
          </w:p>
        </w:tc>
        <w:tc>
          <w:tcPr>
            <w:tcW w:w="1016" w:type="dxa"/>
            <w:tcBorders>
              <w:left w:val="single" w:sz="6" w:space="0" w:color="FFFFFF"/>
              <w:right w:val="single" w:sz="6" w:space="0" w:color="FFFFFF"/>
            </w:tcBorders>
            <w:shd w:val="clear" w:color="auto" w:fill="D2DFED"/>
          </w:tcPr>
          <w:p w14:paraId="1F31E777" w14:textId="77777777" w:rsidR="00407F46" w:rsidRDefault="00407F46">
            <w:pPr>
              <w:pStyle w:val="TableParagraph"/>
              <w:rPr>
                <w:b/>
                <w:sz w:val="18"/>
              </w:rPr>
            </w:pPr>
          </w:p>
          <w:p w14:paraId="58898AEF" w14:textId="77777777" w:rsidR="00407F46" w:rsidRDefault="00407F46">
            <w:pPr>
              <w:pStyle w:val="TableParagraph"/>
              <w:rPr>
                <w:b/>
                <w:sz w:val="18"/>
              </w:rPr>
            </w:pPr>
          </w:p>
          <w:p w14:paraId="2FA3D056" w14:textId="77777777" w:rsidR="00407F46" w:rsidRDefault="00407F46">
            <w:pPr>
              <w:pStyle w:val="TableParagraph"/>
              <w:rPr>
                <w:b/>
                <w:sz w:val="18"/>
              </w:rPr>
            </w:pPr>
          </w:p>
          <w:p w14:paraId="3A7C4118" w14:textId="77777777" w:rsidR="00407F46" w:rsidRDefault="00945025">
            <w:pPr>
              <w:pStyle w:val="TableParagraph"/>
              <w:spacing w:before="116"/>
              <w:ind w:left="98"/>
              <w:rPr>
                <w:sz w:val="16"/>
              </w:rPr>
            </w:pPr>
            <w:r>
              <w:rPr>
                <w:sz w:val="16"/>
              </w:rPr>
              <w:t>0</w:t>
            </w:r>
          </w:p>
        </w:tc>
        <w:tc>
          <w:tcPr>
            <w:tcW w:w="1135" w:type="dxa"/>
            <w:tcBorders>
              <w:left w:val="single" w:sz="6" w:space="0" w:color="FFFFFF"/>
              <w:right w:val="single" w:sz="6" w:space="0" w:color="FFFFFF"/>
            </w:tcBorders>
            <w:shd w:val="clear" w:color="auto" w:fill="D2DFED"/>
          </w:tcPr>
          <w:p w14:paraId="4BDA04FE" w14:textId="77777777" w:rsidR="00407F46" w:rsidRDefault="00407F46">
            <w:pPr>
              <w:pStyle w:val="TableParagraph"/>
              <w:rPr>
                <w:b/>
                <w:sz w:val="18"/>
              </w:rPr>
            </w:pPr>
          </w:p>
          <w:p w14:paraId="05FE64DC" w14:textId="77777777" w:rsidR="00407F46" w:rsidRDefault="00407F46">
            <w:pPr>
              <w:pStyle w:val="TableParagraph"/>
              <w:rPr>
                <w:b/>
                <w:sz w:val="18"/>
              </w:rPr>
            </w:pPr>
          </w:p>
          <w:p w14:paraId="0B700492" w14:textId="77777777" w:rsidR="00407F46" w:rsidRDefault="00407F46">
            <w:pPr>
              <w:pStyle w:val="TableParagraph"/>
              <w:rPr>
                <w:b/>
                <w:sz w:val="18"/>
              </w:rPr>
            </w:pPr>
          </w:p>
          <w:p w14:paraId="636C14CD" w14:textId="77777777" w:rsidR="00407F46" w:rsidRDefault="00945025">
            <w:pPr>
              <w:pStyle w:val="TableParagraph"/>
              <w:spacing w:before="116"/>
              <w:ind w:left="97"/>
              <w:rPr>
                <w:sz w:val="16"/>
              </w:rPr>
            </w:pPr>
            <w:r>
              <w:rPr>
                <w:sz w:val="16"/>
              </w:rPr>
              <w:t>0</w:t>
            </w:r>
          </w:p>
        </w:tc>
        <w:tc>
          <w:tcPr>
            <w:tcW w:w="1111" w:type="dxa"/>
            <w:tcBorders>
              <w:left w:val="single" w:sz="6" w:space="0" w:color="FFFFFF"/>
              <w:right w:val="single" w:sz="6" w:space="0" w:color="FFFFFF"/>
            </w:tcBorders>
            <w:shd w:val="clear" w:color="auto" w:fill="D2DFED"/>
          </w:tcPr>
          <w:p w14:paraId="4466EC6A" w14:textId="77777777" w:rsidR="00407F46" w:rsidRDefault="00407F46">
            <w:pPr>
              <w:pStyle w:val="TableParagraph"/>
              <w:rPr>
                <w:b/>
                <w:sz w:val="18"/>
              </w:rPr>
            </w:pPr>
          </w:p>
          <w:p w14:paraId="3B888695" w14:textId="77777777" w:rsidR="00407F46" w:rsidRDefault="00407F46">
            <w:pPr>
              <w:pStyle w:val="TableParagraph"/>
              <w:rPr>
                <w:b/>
                <w:sz w:val="18"/>
              </w:rPr>
            </w:pPr>
          </w:p>
          <w:p w14:paraId="7F9FE76E" w14:textId="77777777" w:rsidR="00407F46" w:rsidRDefault="00407F46">
            <w:pPr>
              <w:pStyle w:val="TableParagraph"/>
              <w:rPr>
                <w:b/>
                <w:sz w:val="18"/>
              </w:rPr>
            </w:pPr>
          </w:p>
          <w:p w14:paraId="347E56FB" w14:textId="77777777" w:rsidR="00407F46" w:rsidRDefault="00945025">
            <w:pPr>
              <w:pStyle w:val="TableParagraph"/>
              <w:spacing w:before="116"/>
              <w:ind w:left="98"/>
              <w:rPr>
                <w:sz w:val="16"/>
              </w:rPr>
            </w:pPr>
            <w:r>
              <w:rPr>
                <w:sz w:val="16"/>
              </w:rPr>
              <w:t>0</w:t>
            </w:r>
          </w:p>
        </w:tc>
        <w:tc>
          <w:tcPr>
            <w:tcW w:w="1135" w:type="dxa"/>
            <w:tcBorders>
              <w:left w:val="single" w:sz="6" w:space="0" w:color="FFFFFF"/>
              <w:right w:val="single" w:sz="6" w:space="0" w:color="FFFFFF"/>
            </w:tcBorders>
            <w:shd w:val="clear" w:color="auto" w:fill="D2DFED"/>
          </w:tcPr>
          <w:p w14:paraId="6DDBA3F0" w14:textId="77777777" w:rsidR="00407F46" w:rsidRDefault="00407F46">
            <w:pPr>
              <w:pStyle w:val="TableParagraph"/>
              <w:rPr>
                <w:b/>
                <w:sz w:val="18"/>
              </w:rPr>
            </w:pPr>
          </w:p>
          <w:p w14:paraId="1E2D1657" w14:textId="77777777" w:rsidR="00407F46" w:rsidRDefault="00407F46">
            <w:pPr>
              <w:pStyle w:val="TableParagraph"/>
              <w:rPr>
                <w:b/>
                <w:sz w:val="18"/>
              </w:rPr>
            </w:pPr>
          </w:p>
          <w:p w14:paraId="42BECDAA" w14:textId="77777777" w:rsidR="00407F46" w:rsidRDefault="00407F46">
            <w:pPr>
              <w:pStyle w:val="TableParagraph"/>
              <w:rPr>
                <w:b/>
                <w:sz w:val="18"/>
              </w:rPr>
            </w:pPr>
          </w:p>
          <w:p w14:paraId="2CE4C63B" w14:textId="77777777" w:rsidR="00407F46" w:rsidRDefault="00945025">
            <w:pPr>
              <w:pStyle w:val="TableParagraph"/>
              <w:spacing w:before="116"/>
              <w:ind w:left="96"/>
              <w:rPr>
                <w:sz w:val="16"/>
              </w:rPr>
            </w:pPr>
            <w:r>
              <w:rPr>
                <w:sz w:val="16"/>
              </w:rPr>
              <w:t>65-70</w:t>
            </w:r>
          </w:p>
        </w:tc>
        <w:tc>
          <w:tcPr>
            <w:tcW w:w="994" w:type="dxa"/>
            <w:tcBorders>
              <w:left w:val="single" w:sz="6" w:space="0" w:color="FFFFFF"/>
              <w:right w:val="single" w:sz="6" w:space="0" w:color="FFFFFF"/>
            </w:tcBorders>
            <w:shd w:val="clear" w:color="auto" w:fill="D2DFED"/>
          </w:tcPr>
          <w:p w14:paraId="5F95863F" w14:textId="77777777" w:rsidR="00407F46" w:rsidRDefault="00407F46">
            <w:pPr>
              <w:pStyle w:val="TableParagraph"/>
              <w:rPr>
                <w:b/>
                <w:sz w:val="18"/>
              </w:rPr>
            </w:pPr>
          </w:p>
          <w:p w14:paraId="064BFD4D" w14:textId="77777777" w:rsidR="00407F46" w:rsidRDefault="00407F46">
            <w:pPr>
              <w:pStyle w:val="TableParagraph"/>
              <w:rPr>
                <w:b/>
                <w:sz w:val="18"/>
              </w:rPr>
            </w:pPr>
          </w:p>
          <w:p w14:paraId="2C41215B" w14:textId="77777777" w:rsidR="00407F46" w:rsidRDefault="00407F46">
            <w:pPr>
              <w:pStyle w:val="TableParagraph"/>
              <w:rPr>
                <w:b/>
                <w:sz w:val="18"/>
              </w:rPr>
            </w:pPr>
          </w:p>
          <w:p w14:paraId="59A9643E" w14:textId="77777777" w:rsidR="00407F46" w:rsidRDefault="00945025">
            <w:pPr>
              <w:pStyle w:val="TableParagraph"/>
              <w:spacing w:before="116"/>
              <w:ind w:left="96"/>
              <w:rPr>
                <w:sz w:val="16"/>
              </w:rPr>
            </w:pPr>
            <w:r>
              <w:rPr>
                <w:sz w:val="16"/>
              </w:rPr>
              <w:t>60-65</w:t>
            </w:r>
          </w:p>
        </w:tc>
        <w:tc>
          <w:tcPr>
            <w:tcW w:w="1134" w:type="dxa"/>
            <w:tcBorders>
              <w:left w:val="single" w:sz="6" w:space="0" w:color="FFFFFF"/>
              <w:right w:val="single" w:sz="6" w:space="0" w:color="FFFFFF"/>
            </w:tcBorders>
            <w:shd w:val="clear" w:color="auto" w:fill="D2DFED"/>
          </w:tcPr>
          <w:p w14:paraId="5277839A" w14:textId="77777777" w:rsidR="00407F46" w:rsidRDefault="00407F46">
            <w:pPr>
              <w:pStyle w:val="TableParagraph"/>
              <w:rPr>
                <w:b/>
                <w:sz w:val="18"/>
              </w:rPr>
            </w:pPr>
          </w:p>
          <w:p w14:paraId="4E00860F" w14:textId="77777777" w:rsidR="00407F46" w:rsidRDefault="00407F46">
            <w:pPr>
              <w:pStyle w:val="TableParagraph"/>
              <w:rPr>
                <w:b/>
                <w:sz w:val="18"/>
              </w:rPr>
            </w:pPr>
          </w:p>
          <w:p w14:paraId="0523C27F" w14:textId="77777777" w:rsidR="00407F46" w:rsidRDefault="00407F46">
            <w:pPr>
              <w:pStyle w:val="TableParagraph"/>
              <w:rPr>
                <w:b/>
                <w:sz w:val="18"/>
              </w:rPr>
            </w:pPr>
          </w:p>
          <w:p w14:paraId="47E93BD5" w14:textId="77777777" w:rsidR="00407F46" w:rsidRDefault="00945025">
            <w:pPr>
              <w:pStyle w:val="TableParagraph"/>
              <w:spacing w:before="116"/>
              <w:ind w:left="94"/>
              <w:rPr>
                <w:sz w:val="16"/>
              </w:rPr>
            </w:pPr>
            <w:r>
              <w:rPr>
                <w:sz w:val="16"/>
              </w:rPr>
              <w:t>0</w:t>
            </w:r>
          </w:p>
        </w:tc>
        <w:tc>
          <w:tcPr>
            <w:tcW w:w="995" w:type="dxa"/>
            <w:tcBorders>
              <w:left w:val="single" w:sz="6" w:space="0" w:color="FFFFFF"/>
              <w:right w:val="single" w:sz="6" w:space="0" w:color="FFFFFF"/>
            </w:tcBorders>
            <w:shd w:val="clear" w:color="auto" w:fill="D2DFED"/>
          </w:tcPr>
          <w:p w14:paraId="59A92EF9" w14:textId="77777777" w:rsidR="00407F46" w:rsidRDefault="00407F46">
            <w:pPr>
              <w:pStyle w:val="TableParagraph"/>
              <w:rPr>
                <w:b/>
                <w:sz w:val="18"/>
              </w:rPr>
            </w:pPr>
          </w:p>
          <w:p w14:paraId="4A7BE311" w14:textId="77777777" w:rsidR="00407F46" w:rsidRDefault="00407F46">
            <w:pPr>
              <w:pStyle w:val="TableParagraph"/>
              <w:rPr>
                <w:b/>
                <w:sz w:val="18"/>
              </w:rPr>
            </w:pPr>
          </w:p>
          <w:p w14:paraId="0DC2F080" w14:textId="77777777" w:rsidR="00407F46" w:rsidRDefault="00407F46">
            <w:pPr>
              <w:pStyle w:val="TableParagraph"/>
              <w:rPr>
                <w:b/>
                <w:sz w:val="18"/>
              </w:rPr>
            </w:pPr>
          </w:p>
          <w:p w14:paraId="0A911281" w14:textId="77777777" w:rsidR="00407F46" w:rsidRDefault="00945025">
            <w:pPr>
              <w:pStyle w:val="TableParagraph"/>
              <w:spacing w:before="116"/>
              <w:ind w:left="93"/>
              <w:rPr>
                <w:sz w:val="16"/>
              </w:rPr>
            </w:pPr>
            <w:r>
              <w:rPr>
                <w:sz w:val="16"/>
              </w:rPr>
              <w:t>0</w:t>
            </w:r>
          </w:p>
        </w:tc>
        <w:tc>
          <w:tcPr>
            <w:tcW w:w="1276" w:type="dxa"/>
            <w:tcBorders>
              <w:left w:val="single" w:sz="6" w:space="0" w:color="FFFFFF"/>
              <w:right w:val="single" w:sz="6" w:space="0" w:color="FFFFFF"/>
            </w:tcBorders>
            <w:shd w:val="clear" w:color="auto" w:fill="D2DFED"/>
          </w:tcPr>
          <w:p w14:paraId="7A7F9495" w14:textId="77777777" w:rsidR="00407F46" w:rsidRDefault="00407F46">
            <w:pPr>
              <w:pStyle w:val="TableParagraph"/>
              <w:rPr>
                <w:b/>
                <w:sz w:val="18"/>
              </w:rPr>
            </w:pPr>
          </w:p>
          <w:p w14:paraId="0B742167" w14:textId="77777777" w:rsidR="00407F46" w:rsidRDefault="00407F46">
            <w:pPr>
              <w:pStyle w:val="TableParagraph"/>
              <w:rPr>
                <w:b/>
                <w:sz w:val="18"/>
              </w:rPr>
            </w:pPr>
          </w:p>
          <w:p w14:paraId="013216E8" w14:textId="77777777" w:rsidR="00407F46" w:rsidRDefault="00407F46">
            <w:pPr>
              <w:pStyle w:val="TableParagraph"/>
              <w:rPr>
                <w:b/>
                <w:sz w:val="18"/>
              </w:rPr>
            </w:pPr>
          </w:p>
          <w:p w14:paraId="79A57561" w14:textId="77777777" w:rsidR="00407F46" w:rsidRDefault="00945025">
            <w:pPr>
              <w:pStyle w:val="TableParagraph"/>
              <w:spacing w:before="116"/>
              <w:ind w:left="91"/>
              <w:rPr>
                <w:sz w:val="16"/>
              </w:rPr>
            </w:pPr>
            <w:r>
              <w:rPr>
                <w:sz w:val="16"/>
              </w:rPr>
              <w:t>0</w:t>
            </w:r>
          </w:p>
        </w:tc>
        <w:tc>
          <w:tcPr>
            <w:tcW w:w="985" w:type="dxa"/>
            <w:tcBorders>
              <w:left w:val="single" w:sz="6" w:space="0" w:color="FFFFFF"/>
              <w:right w:val="nil"/>
            </w:tcBorders>
            <w:shd w:val="clear" w:color="auto" w:fill="D2DFED"/>
          </w:tcPr>
          <w:p w14:paraId="5B9505CB" w14:textId="77777777" w:rsidR="00407F46" w:rsidRDefault="00407F46">
            <w:pPr>
              <w:pStyle w:val="TableParagraph"/>
              <w:rPr>
                <w:b/>
                <w:sz w:val="18"/>
              </w:rPr>
            </w:pPr>
          </w:p>
          <w:p w14:paraId="7F0C365A" w14:textId="77777777" w:rsidR="00407F46" w:rsidRDefault="00407F46">
            <w:pPr>
              <w:pStyle w:val="TableParagraph"/>
              <w:rPr>
                <w:b/>
                <w:sz w:val="18"/>
              </w:rPr>
            </w:pPr>
          </w:p>
          <w:p w14:paraId="128E1355" w14:textId="77777777" w:rsidR="00407F46" w:rsidRDefault="00407F46">
            <w:pPr>
              <w:pStyle w:val="TableParagraph"/>
              <w:rPr>
                <w:b/>
                <w:sz w:val="18"/>
              </w:rPr>
            </w:pPr>
          </w:p>
          <w:p w14:paraId="6F886870" w14:textId="77777777" w:rsidR="00407F46" w:rsidRDefault="00945025">
            <w:pPr>
              <w:pStyle w:val="TableParagraph"/>
              <w:spacing w:before="116"/>
              <w:ind w:left="90"/>
              <w:rPr>
                <w:sz w:val="16"/>
              </w:rPr>
            </w:pPr>
            <w:r>
              <w:rPr>
                <w:sz w:val="16"/>
              </w:rPr>
              <w:t>60-65</w:t>
            </w:r>
          </w:p>
        </w:tc>
      </w:tr>
      <w:tr w:rsidR="00407F46" w14:paraId="3C26370E" w14:textId="77777777">
        <w:trPr>
          <w:trHeight w:val="962"/>
        </w:trPr>
        <w:tc>
          <w:tcPr>
            <w:tcW w:w="1925" w:type="dxa"/>
            <w:tcBorders>
              <w:left w:val="nil"/>
              <w:bottom w:val="single" w:sz="12" w:space="0" w:color="FFFFFF"/>
            </w:tcBorders>
            <w:shd w:val="clear" w:color="auto" w:fill="4F81BC"/>
          </w:tcPr>
          <w:p w14:paraId="3AFAA18B" w14:textId="77777777" w:rsidR="00407F46" w:rsidRDefault="00407F46">
            <w:pPr>
              <w:pStyle w:val="TableParagraph"/>
              <w:spacing w:before="1"/>
              <w:rPr>
                <w:b/>
                <w:sz w:val="16"/>
              </w:rPr>
            </w:pPr>
          </w:p>
          <w:p w14:paraId="3C14365A" w14:textId="77777777" w:rsidR="00407F46" w:rsidRDefault="00945025">
            <w:pPr>
              <w:pStyle w:val="TableParagraph"/>
              <w:ind w:left="88" w:right="277"/>
              <w:rPr>
                <w:b/>
                <w:sz w:val="16"/>
              </w:rPr>
            </w:pPr>
            <w:r>
              <w:rPr>
                <w:b/>
                <w:color w:val="FFFFFF"/>
                <w:sz w:val="16"/>
              </w:rPr>
              <w:t>Dr Elizabeth Towers</w:t>
            </w:r>
            <w:r>
              <w:rPr>
                <w:b/>
                <w:color w:val="FFFFFF"/>
                <w:spacing w:val="-42"/>
                <w:sz w:val="16"/>
              </w:rPr>
              <w:t xml:space="preserve"> </w:t>
            </w:r>
            <w:r>
              <w:rPr>
                <w:b/>
                <w:color w:val="FFFFFF"/>
                <w:sz w:val="16"/>
              </w:rPr>
              <w:t>Elected GP</w:t>
            </w:r>
            <w:r>
              <w:rPr>
                <w:b/>
                <w:color w:val="FFFFFF"/>
                <w:spacing w:val="2"/>
                <w:sz w:val="16"/>
              </w:rPr>
              <w:t xml:space="preserve"> </w:t>
            </w:r>
            <w:r>
              <w:rPr>
                <w:b/>
                <w:color w:val="FFFFFF"/>
                <w:sz w:val="16"/>
              </w:rPr>
              <w:t>-</w:t>
            </w:r>
            <w:r>
              <w:rPr>
                <w:b/>
                <w:color w:val="FFFFFF"/>
                <w:spacing w:val="1"/>
                <w:sz w:val="16"/>
              </w:rPr>
              <w:t xml:space="preserve"> </w:t>
            </w:r>
            <w:r>
              <w:rPr>
                <w:b/>
                <w:color w:val="FFFFFF"/>
                <w:sz w:val="16"/>
              </w:rPr>
              <w:t>Governing</w:t>
            </w:r>
            <w:r>
              <w:rPr>
                <w:b/>
                <w:color w:val="FFFFFF"/>
                <w:spacing w:val="1"/>
                <w:sz w:val="16"/>
              </w:rPr>
              <w:t xml:space="preserve"> </w:t>
            </w:r>
            <w:r>
              <w:rPr>
                <w:b/>
                <w:color w:val="FFFFFF"/>
                <w:sz w:val="16"/>
              </w:rPr>
              <w:t>Body</w:t>
            </w:r>
            <w:r>
              <w:rPr>
                <w:b/>
                <w:color w:val="FFFFFF"/>
                <w:spacing w:val="1"/>
                <w:sz w:val="16"/>
              </w:rPr>
              <w:t xml:space="preserve"> </w:t>
            </w:r>
            <w:r>
              <w:rPr>
                <w:b/>
                <w:color w:val="FFFFFF"/>
                <w:sz w:val="16"/>
              </w:rPr>
              <w:t>Member</w:t>
            </w:r>
          </w:p>
        </w:tc>
        <w:tc>
          <w:tcPr>
            <w:tcW w:w="617" w:type="dxa"/>
            <w:tcBorders>
              <w:bottom w:val="single" w:sz="12" w:space="0" w:color="FFFFFF"/>
              <w:right w:val="single" w:sz="6" w:space="0" w:color="FFFFFF"/>
            </w:tcBorders>
            <w:shd w:val="clear" w:color="auto" w:fill="A7BEDE"/>
          </w:tcPr>
          <w:p w14:paraId="6E75E0E7" w14:textId="77777777" w:rsidR="00407F46" w:rsidRDefault="00407F46">
            <w:pPr>
              <w:pStyle w:val="TableParagraph"/>
              <w:rPr>
                <w:b/>
                <w:sz w:val="18"/>
              </w:rPr>
            </w:pPr>
          </w:p>
          <w:p w14:paraId="3B41DF53" w14:textId="77777777" w:rsidR="00407F46" w:rsidRDefault="00945025">
            <w:pPr>
              <w:pStyle w:val="TableParagraph"/>
              <w:spacing w:before="161"/>
              <w:ind w:left="100"/>
              <w:rPr>
                <w:sz w:val="16"/>
              </w:rPr>
            </w:pPr>
            <w:r>
              <w:rPr>
                <w:sz w:val="16"/>
              </w:rPr>
              <w:t>3</w:t>
            </w:r>
          </w:p>
        </w:tc>
        <w:tc>
          <w:tcPr>
            <w:tcW w:w="1277" w:type="dxa"/>
            <w:tcBorders>
              <w:left w:val="single" w:sz="6" w:space="0" w:color="FFFFFF"/>
              <w:bottom w:val="single" w:sz="12" w:space="0" w:color="FFFFFF"/>
              <w:right w:val="single" w:sz="6" w:space="0" w:color="FFFFFF"/>
            </w:tcBorders>
            <w:shd w:val="clear" w:color="auto" w:fill="A7BEDE"/>
          </w:tcPr>
          <w:p w14:paraId="69215216" w14:textId="77777777" w:rsidR="00407F46" w:rsidRDefault="00407F46">
            <w:pPr>
              <w:pStyle w:val="TableParagraph"/>
              <w:rPr>
                <w:b/>
                <w:sz w:val="18"/>
              </w:rPr>
            </w:pPr>
          </w:p>
          <w:p w14:paraId="3E56F527" w14:textId="77777777" w:rsidR="00407F46" w:rsidRDefault="00945025">
            <w:pPr>
              <w:pStyle w:val="TableParagraph"/>
              <w:spacing w:before="161"/>
              <w:ind w:left="100"/>
              <w:rPr>
                <w:sz w:val="16"/>
              </w:rPr>
            </w:pPr>
            <w:r>
              <w:rPr>
                <w:sz w:val="16"/>
              </w:rPr>
              <w:t>01-Apr-15</w:t>
            </w:r>
          </w:p>
        </w:tc>
        <w:tc>
          <w:tcPr>
            <w:tcW w:w="1158" w:type="dxa"/>
            <w:tcBorders>
              <w:left w:val="single" w:sz="6" w:space="0" w:color="FFFFFF"/>
              <w:bottom w:val="single" w:sz="12" w:space="0" w:color="FFFFFF"/>
              <w:right w:val="single" w:sz="6" w:space="0" w:color="FFFFFF"/>
            </w:tcBorders>
            <w:shd w:val="clear" w:color="auto" w:fill="A7BEDE"/>
          </w:tcPr>
          <w:p w14:paraId="2907A6DF" w14:textId="77777777" w:rsidR="00407F46" w:rsidRDefault="00407F46">
            <w:pPr>
              <w:pStyle w:val="TableParagraph"/>
              <w:rPr>
                <w:rFonts w:ascii="Times New Roman"/>
                <w:sz w:val="16"/>
              </w:rPr>
            </w:pPr>
          </w:p>
        </w:tc>
        <w:tc>
          <w:tcPr>
            <w:tcW w:w="829" w:type="dxa"/>
            <w:tcBorders>
              <w:left w:val="single" w:sz="6" w:space="0" w:color="FFFFFF"/>
              <w:bottom w:val="single" w:sz="12" w:space="0" w:color="FFFFFF"/>
              <w:right w:val="single" w:sz="6" w:space="0" w:color="FFFFFF"/>
            </w:tcBorders>
            <w:shd w:val="clear" w:color="auto" w:fill="A7BEDE"/>
          </w:tcPr>
          <w:p w14:paraId="25997A5A" w14:textId="77777777" w:rsidR="00407F46" w:rsidRDefault="00407F46">
            <w:pPr>
              <w:pStyle w:val="TableParagraph"/>
              <w:rPr>
                <w:b/>
                <w:sz w:val="18"/>
              </w:rPr>
            </w:pPr>
          </w:p>
          <w:p w14:paraId="0BF79129" w14:textId="77777777" w:rsidR="00407F46" w:rsidRDefault="00945025">
            <w:pPr>
              <w:pStyle w:val="TableParagraph"/>
              <w:spacing w:before="161"/>
              <w:ind w:left="99"/>
              <w:rPr>
                <w:sz w:val="16"/>
              </w:rPr>
            </w:pPr>
            <w:r>
              <w:rPr>
                <w:sz w:val="16"/>
              </w:rPr>
              <w:t>65-70</w:t>
            </w:r>
          </w:p>
        </w:tc>
        <w:tc>
          <w:tcPr>
            <w:tcW w:w="1016" w:type="dxa"/>
            <w:tcBorders>
              <w:left w:val="single" w:sz="6" w:space="0" w:color="FFFFFF"/>
              <w:bottom w:val="single" w:sz="12" w:space="0" w:color="FFFFFF"/>
              <w:right w:val="single" w:sz="6" w:space="0" w:color="FFFFFF"/>
            </w:tcBorders>
            <w:shd w:val="clear" w:color="auto" w:fill="A7BEDE"/>
          </w:tcPr>
          <w:p w14:paraId="338889CB" w14:textId="77777777" w:rsidR="00407F46" w:rsidRDefault="00407F46">
            <w:pPr>
              <w:pStyle w:val="TableParagraph"/>
              <w:rPr>
                <w:b/>
                <w:sz w:val="18"/>
              </w:rPr>
            </w:pPr>
          </w:p>
          <w:p w14:paraId="181AF78E" w14:textId="77777777" w:rsidR="00407F46" w:rsidRDefault="00945025">
            <w:pPr>
              <w:pStyle w:val="TableParagraph"/>
              <w:spacing w:before="161"/>
              <w:ind w:left="98"/>
              <w:rPr>
                <w:sz w:val="16"/>
              </w:rPr>
            </w:pPr>
            <w:r>
              <w:rPr>
                <w:sz w:val="16"/>
              </w:rPr>
              <w:t>0</w:t>
            </w:r>
          </w:p>
        </w:tc>
        <w:tc>
          <w:tcPr>
            <w:tcW w:w="1135" w:type="dxa"/>
            <w:tcBorders>
              <w:left w:val="single" w:sz="6" w:space="0" w:color="FFFFFF"/>
              <w:bottom w:val="single" w:sz="12" w:space="0" w:color="FFFFFF"/>
              <w:right w:val="single" w:sz="6" w:space="0" w:color="FFFFFF"/>
            </w:tcBorders>
            <w:shd w:val="clear" w:color="auto" w:fill="A7BEDE"/>
          </w:tcPr>
          <w:p w14:paraId="5D97CF03" w14:textId="77777777" w:rsidR="00407F46" w:rsidRDefault="00407F46">
            <w:pPr>
              <w:pStyle w:val="TableParagraph"/>
              <w:rPr>
                <w:b/>
                <w:sz w:val="18"/>
              </w:rPr>
            </w:pPr>
          </w:p>
          <w:p w14:paraId="23ED8A6C" w14:textId="77777777" w:rsidR="00407F46" w:rsidRDefault="00945025">
            <w:pPr>
              <w:pStyle w:val="TableParagraph"/>
              <w:spacing w:before="161"/>
              <w:ind w:left="97"/>
              <w:rPr>
                <w:sz w:val="16"/>
              </w:rPr>
            </w:pPr>
            <w:r>
              <w:rPr>
                <w:sz w:val="16"/>
              </w:rPr>
              <w:t>0</w:t>
            </w:r>
          </w:p>
        </w:tc>
        <w:tc>
          <w:tcPr>
            <w:tcW w:w="1111" w:type="dxa"/>
            <w:tcBorders>
              <w:left w:val="single" w:sz="6" w:space="0" w:color="FFFFFF"/>
              <w:bottom w:val="single" w:sz="12" w:space="0" w:color="FFFFFF"/>
              <w:right w:val="single" w:sz="6" w:space="0" w:color="FFFFFF"/>
            </w:tcBorders>
            <w:shd w:val="clear" w:color="auto" w:fill="A7BEDE"/>
          </w:tcPr>
          <w:p w14:paraId="6AE40D06" w14:textId="77777777" w:rsidR="00407F46" w:rsidRDefault="00407F46">
            <w:pPr>
              <w:pStyle w:val="TableParagraph"/>
              <w:rPr>
                <w:rFonts w:ascii="Times New Roman"/>
                <w:sz w:val="16"/>
              </w:rPr>
            </w:pPr>
          </w:p>
        </w:tc>
        <w:tc>
          <w:tcPr>
            <w:tcW w:w="1135" w:type="dxa"/>
            <w:tcBorders>
              <w:left w:val="single" w:sz="6" w:space="0" w:color="FFFFFF"/>
              <w:bottom w:val="single" w:sz="12" w:space="0" w:color="FFFFFF"/>
              <w:right w:val="single" w:sz="6" w:space="0" w:color="FFFFFF"/>
            </w:tcBorders>
            <w:shd w:val="clear" w:color="auto" w:fill="A7BEDE"/>
          </w:tcPr>
          <w:p w14:paraId="49D49D6F" w14:textId="77777777" w:rsidR="00407F46" w:rsidRDefault="00407F46">
            <w:pPr>
              <w:pStyle w:val="TableParagraph"/>
              <w:rPr>
                <w:b/>
                <w:sz w:val="18"/>
              </w:rPr>
            </w:pPr>
          </w:p>
          <w:p w14:paraId="7CA887B5" w14:textId="77777777" w:rsidR="00407F46" w:rsidRDefault="00945025">
            <w:pPr>
              <w:pStyle w:val="TableParagraph"/>
              <w:spacing w:before="161"/>
              <w:ind w:left="96"/>
              <w:rPr>
                <w:sz w:val="16"/>
              </w:rPr>
            </w:pPr>
            <w:r>
              <w:rPr>
                <w:sz w:val="16"/>
              </w:rPr>
              <w:t>65-70</w:t>
            </w:r>
          </w:p>
        </w:tc>
        <w:tc>
          <w:tcPr>
            <w:tcW w:w="994" w:type="dxa"/>
            <w:tcBorders>
              <w:left w:val="single" w:sz="6" w:space="0" w:color="FFFFFF"/>
              <w:bottom w:val="single" w:sz="12" w:space="0" w:color="FFFFFF"/>
              <w:right w:val="single" w:sz="6" w:space="0" w:color="FFFFFF"/>
            </w:tcBorders>
            <w:shd w:val="clear" w:color="auto" w:fill="A7BEDE"/>
          </w:tcPr>
          <w:p w14:paraId="686B2988" w14:textId="77777777" w:rsidR="00407F46" w:rsidRDefault="00407F46">
            <w:pPr>
              <w:pStyle w:val="TableParagraph"/>
              <w:rPr>
                <w:b/>
                <w:sz w:val="18"/>
              </w:rPr>
            </w:pPr>
          </w:p>
          <w:p w14:paraId="72252D21" w14:textId="77777777" w:rsidR="00407F46" w:rsidRDefault="00945025">
            <w:pPr>
              <w:pStyle w:val="TableParagraph"/>
              <w:spacing w:before="161"/>
              <w:ind w:left="94"/>
              <w:rPr>
                <w:sz w:val="16"/>
              </w:rPr>
            </w:pPr>
            <w:r>
              <w:rPr>
                <w:sz w:val="16"/>
              </w:rPr>
              <w:t>65-70</w:t>
            </w:r>
          </w:p>
        </w:tc>
        <w:tc>
          <w:tcPr>
            <w:tcW w:w="1134" w:type="dxa"/>
            <w:tcBorders>
              <w:left w:val="single" w:sz="6" w:space="0" w:color="FFFFFF"/>
              <w:bottom w:val="single" w:sz="12" w:space="0" w:color="FFFFFF"/>
              <w:right w:val="single" w:sz="6" w:space="0" w:color="FFFFFF"/>
            </w:tcBorders>
            <w:shd w:val="clear" w:color="auto" w:fill="A7BEDE"/>
          </w:tcPr>
          <w:p w14:paraId="17414C51" w14:textId="77777777" w:rsidR="00407F46" w:rsidRDefault="00407F46">
            <w:pPr>
              <w:pStyle w:val="TableParagraph"/>
              <w:rPr>
                <w:b/>
                <w:sz w:val="18"/>
              </w:rPr>
            </w:pPr>
          </w:p>
          <w:p w14:paraId="3F1986AF" w14:textId="77777777" w:rsidR="00407F46" w:rsidRDefault="00945025">
            <w:pPr>
              <w:pStyle w:val="TableParagraph"/>
              <w:spacing w:before="161"/>
              <w:ind w:left="94"/>
              <w:rPr>
                <w:sz w:val="16"/>
              </w:rPr>
            </w:pPr>
            <w:r>
              <w:rPr>
                <w:sz w:val="16"/>
              </w:rPr>
              <w:t>0</w:t>
            </w:r>
          </w:p>
        </w:tc>
        <w:tc>
          <w:tcPr>
            <w:tcW w:w="995" w:type="dxa"/>
            <w:tcBorders>
              <w:left w:val="single" w:sz="6" w:space="0" w:color="FFFFFF"/>
              <w:bottom w:val="single" w:sz="12" w:space="0" w:color="FFFFFF"/>
              <w:right w:val="single" w:sz="6" w:space="0" w:color="FFFFFF"/>
            </w:tcBorders>
            <w:shd w:val="clear" w:color="auto" w:fill="A7BEDE"/>
          </w:tcPr>
          <w:p w14:paraId="5150B772" w14:textId="77777777" w:rsidR="00407F46" w:rsidRDefault="00407F46">
            <w:pPr>
              <w:pStyle w:val="TableParagraph"/>
              <w:rPr>
                <w:b/>
                <w:sz w:val="18"/>
              </w:rPr>
            </w:pPr>
          </w:p>
          <w:p w14:paraId="209A8262" w14:textId="77777777" w:rsidR="00407F46" w:rsidRDefault="00945025">
            <w:pPr>
              <w:pStyle w:val="TableParagraph"/>
              <w:spacing w:before="161"/>
              <w:ind w:left="93"/>
              <w:rPr>
                <w:sz w:val="16"/>
              </w:rPr>
            </w:pPr>
            <w:r>
              <w:rPr>
                <w:sz w:val="16"/>
              </w:rPr>
              <w:t>0</w:t>
            </w:r>
          </w:p>
        </w:tc>
        <w:tc>
          <w:tcPr>
            <w:tcW w:w="1276" w:type="dxa"/>
            <w:tcBorders>
              <w:left w:val="single" w:sz="6" w:space="0" w:color="FFFFFF"/>
              <w:bottom w:val="single" w:sz="12" w:space="0" w:color="FFFFFF"/>
              <w:right w:val="single" w:sz="6" w:space="0" w:color="FFFFFF"/>
            </w:tcBorders>
            <w:shd w:val="clear" w:color="auto" w:fill="A7BEDE"/>
          </w:tcPr>
          <w:p w14:paraId="6288A7A4" w14:textId="77777777" w:rsidR="00407F46" w:rsidRDefault="00407F46">
            <w:pPr>
              <w:pStyle w:val="TableParagraph"/>
              <w:rPr>
                <w:b/>
                <w:sz w:val="18"/>
              </w:rPr>
            </w:pPr>
          </w:p>
          <w:p w14:paraId="2F9427B4" w14:textId="77777777" w:rsidR="00407F46" w:rsidRDefault="00945025">
            <w:pPr>
              <w:pStyle w:val="TableParagraph"/>
              <w:spacing w:before="161"/>
              <w:ind w:left="91"/>
              <w:rPr>
                <w:sz w:val="16"/>
              </w:rPr>
            </w:pPr>
            <w:r>
              <w:rPr>
                <w:sz w:val="16"/>
              </w:rPr>
              <w:t>0</w:t>
            </w:r>
          </w:p>
        </w:tc>
        <w:tc>
          <w:tcPr>
            <w:tcW w:w="985" w:type="dxa"/>
            <w:tcBorders>
              <w:left w:val="single" w:sz="6" w:space="0" w:color="FFFFFF"/>
              <w:bottom w:val="single" w:sz="12" w:space="0" w:color="FFFFFF"/>
              <w:right w:val="nil"/>
            </w:tcBorders>
            <w:shd w:val="clear" w:color="auto" w:fill="A7BEDE"/>
          </w:tcPr>
          <w:p w14:paraId="61C3F829" w14:textId="77777777" w:rsidR="00407F46" w:rsidRDefault="00407F46">
            <w:pPr>
              <w:pStyle w:val="TableParagraph"/>
              <w:rPr>
                <w:b/>
                <w:sz w:val="18"/>
              </w:rPr>
            </w:pPr>
          </w:p>
          <w:p w14:paraId="36141995" w14:textId="77777777" w:rsidR="00407F46" w:rsidRDefault="00945025">
            <w:pPr>
              <w:pStyle w:val="TableParagraph"/>
              <w:spacing w:before="161"/>
              <w:ind w:left="90"/>
              <w:rPr>
                <w:sz w:val="16"/>
              </w:rPr>
            </w:pPr>
            <w:r>
              <w:rPr>
                <w:sz w:val="16"/>
              </w:rPr>
              <w:t>65-70</w:t>
            </w:r>
          </w:p>
        </w:tc>
      </w:tr>
      <w:tr w:rsidR="00407F46" w14:paraId="3532661A" w14:textId="77777777">
        <w:trPr>
          <w:trHeight w:val="971"/>
        </w:trPr>
        <w:tc>
          <w:tcPr>
            <w:tcW w:w="1925" w:type="dxa"/>
            <w:tcBorders>
              <w:top w:val="single" w:sz="12" w:space="0" w:color="FFFFFF"/>
              <w:left w:val="nil"/>
              <w:bottom w:val="single" w:sz="12" w:space="0" w:color="FFFFFF"/>
            </w:tcBorders>
            <w:shd w:val="clear" w:color="auto" w:fill="4F81BC"/>
          </w:tcPr>
          <w:p w14:paraId="211AEA55" w14:textId="77777777" w:rsidR="00407F46" w:rsidRDefault="00407F46">
            <w:pPr>
              <w:pStyle w:val="TableParagraph"/>
              <w:spacing w:before="7"/>
              <w:rPr>
                <w:b/>
                <w:sz w:val="15"/>
              </w:rPr>
            </w:pPr>
          </w:p>
          <w:p w14:paraId="209C74FB" w14:textId="77777777" w:rsidR="00407F46" w:rsidRDefault="00945025">
            <w:pPr>
              <w:pStyle w:val="TableParagraph"/>
              <w:ind w:left="88" w:right="375"/>
              <w:rPr>
                <w:b/>
                <w:sz w:val="16"/>
              </w:rPr>
            </w:pPr>
            <w:r>
              <w:rPr>
                <w:b/>
                <w:color w:val="FFFFFF"/>
                <w:sz w:val="16"/>
              </w:rPr>
              <w:t xml:space="preserve">Dr Julie </w:t>
            </w:r>
            <w:proofErr w:type="spellStart"/>
            <w:r>
              <w:rPr>
                <w:b/>
                <w:color w:val="FFFFFF"/>
                <w:sz w:val="16"/>
              </w:rPr>
              <w:t>McGeachy</w:t>
            </w:r>
            <w:proofErr w:type="spellEnd"/>
            <w:r>
              <w:rPr>
                <w:b/>
                <w:color w:val="FFFFFF"/>
                <w:spacing w:val="-42"/>
                <w:sz w:val="16"/>
              </w:rPr>
              <w:t xml:space="preserve"> </w:t>
            </w:r>
            <w:r>
              <w:rPr>
                <w:b/>
                <w:color w:val="FFFFFF"/>
                <w:sz w:val="16"/>
              </w:rPr>
              <w:t>Elected GP</w:t>
            </w:r>
            <w:r>
              <w:rPr>
                <w:b/>
                <w:color w:val="FFFFFF"/>
                <w:spacing w:val="2"/>
                <w:sz w:val="16"/>
              </w:rPr>
              <w:t xml:space="preserve"> </w:t>
            </w:r>
            <w:r>
              <w:rPr>
                <w:b/>
                <w:color w:val="FFFFFF"/>
                <w:sz w:val="16"/>
              </w:rPr>
              <w:t>–</w:t>
            </w:r>
            <w:r>
              <w:rPr>
                <w:b/>
                <w:color w:val="FFFFFF"/>
                <w:spacing w:val="1"/>
                <w:sz w:val="16"/>
              </w:rPr>
              <w:t xml:space="preserve"> </w:t>
            </w:r>
            <w:r>
              <w:rPr>
                <w:b/>
                <w:color w:val="FFFFFF"/>
                <w:sz w:val="16"/>
              </w:rPr>
              <w:t>Governing</w:t>
            </w:r>
            <w:r>
              <w:rPr>
                <w:b/>
                <w:color w:val="FFFFFF"/>
                <w:spacing w:val="1"/>
                <w:sz w:val="16"/>
              </w:rPr>
              <w:t xml:space="preserve"> </w:t>
            </w:r>
            <w:r>
              <w:rPr>
                <w:b/>
                <w:color w:val="FFFFFF"/>
                <w:sz w:val="16"/>
              </w:rPr>
              <w:t>Body</w:t>
            </w:r>
            <w:r>
              <w:rPr>
                <w:b/>
                <w:color w:val="FFFFFF"/>
                <w:spacing w:val="1"/>
                <w:sz w:val="16"/>
              </w:rPr>
              <w:t xml:space="preserve"> </w:t>
            </w:r>
            <w:r>
              <w:rPr>
                <w:b/>
                <w:color w:val="FFFFFF"/>
                <w:sz w:val="16"/>
              </w:rPr>
              <w:t>Member</w:t>
            </w:r>
          </w:p>
        </w:tc>
        <w:tc>
          <w:tcPr>
            <w:tcW w:w="617" w:type="dxa"/>
            <w:tcBorders>
              <w:top w:val="single" w:sz="12" w:space="0" w:color="FFFFFF"/>
              <w:bottom w:val="single" w:sz="12" w:space="0" w:color="FFFFFF"/>
              <w:right w:val="single" w:sz="6" w:space="0" w:color="FFFFFF"/>
            </w:tcBorders>
            <w:shd w:val="clear" w:color="auto" w:fill="D2DFED"/>
          </w:tcPr>
          <w:p w14:paraId="2D407A35" w14:textId="77777777" w:rsidR="00407F46" w:rsidRDefault="00407F46">
            <w:pPr>
              <w:pStyle w:val="TableParagraph"/>
              <w:rPr>
                <w:b/>
                <w:sz w:val="18"/>
              </w:rPr>
            </w:pPr>
          </w:p>
          <w:p w14:paraId="1D9CFF80" w14:textId="77777777" w:rsidR="00407F46" w:rsidRDefault="00945025">
            <w:pPr>
              <w:pStyle w:val="TableParagraph"/>
              <w:spacing w:before="157"/>
              <w:ind w:left="100"/>
              <w:rPr>
                <w:sz w:val="16"/>
              </w:rPr>
            </w:pPr>
            <w:r>
              <w:rPr>
                <w:sz w:val="16"/>
              </w:rPr>
              <w:t>5</w:t>
            </w:r>
          </w:p>
        </w:tc>
        <w:tc>
          <w:tcPr>
            <w:tcW w:w="1277" w:type="dxa"/>
            <w:tcBorders>
              <w:top w:val="single" w:sz="12" w:space="0" w:color="FFFFFF"/>
              <w:left w:val="single" w:sz="6" w:space="0" w:color="FFFFFF"/>
              <w:bottom w:val="single" w:sz="12" w:space="0" w:color="FFFFFF"/>
              <w:right w:val="single" w:sz="6" w:space="0" w:color="FFFFFF"/>
            </w:tcBorders>
            <w:shd w:val="clear" w:color="auto" w:fill="D2DFED"/>
          </w:tcPr>
          <w:p w14:paraId="2B02867A" w14:textId="77777777" w:rsidR="00407F46" w:rsidRDefault="00407F46">
            <w:pPr>
              <w:pStyle w:val="TableParagraph"/>
              <w:rPr>
                <w:b/>
                <w:sz w:val="18"/>
              </w:rPr>
            </w:pPr>
          </w:p>
          <w:p w14:paraId="1AEDB9E9" w14:textId="77777777" w:rsidR="00407F46" w:rsidRDefault="00945025">
            <w:pPr>
              <w:pStyle w:val="TableParagraph"/>
              <w:spacing w:before="157"/>
              <w:ind w:left="100"/>
              <w:rPr>
                <w:sz w:val="16"/>
              </w:rPr>
            </w:pPr>
            <w:r>
              <w:rPr>
                <w:sz w:val="16"/>
              </w:rPr>
              <w:t>01-Apr-18</w:t>
            </w:r>
          </w:p>
        </w:tc>
        <w:tc>
          <w:tcPr>
            <w:tcW w:w="1158" w:type="dxa"/>
            <w:tcBorders>
              <w:top w:val="single" w:sz="12" w:space="0" w:color="FFFFFF"/>
              <w:left w:val="single" w:sz="6" w:space="0" w:color="FFFFFF"/>
              <w:bottom w:val="single" w:sz="12" w:space="0" w:color="FFFFFF"/>
              <w:right w:val="single" w:sz="6" w:space="0" w:color="FFFFFF"/>
            </w:tcBorders>
            <w:shd w:val="clear" w:color="auto" w:fill="D2DFED"/>
          </w:tcPr>
          <w:p w14:paraId="2D01CCFA" w14:textId="77777777" w:rsidR="00407F46" w:rsidRDefault="00407F46">
            <w:pPr>
              <w:pStyle w:val="TableParagraph"/>
              <w:rPr>
                <w:rFonts w:ascii="Times New Roman"/>
                <w:sz w:val="16"/>
              </w:rPr>
            </w:pPr>
          </w:p>
        </w:tc>
        <w:tc>
          <w:tcPr>
            <w:tcW w:w="829" w:type="dxa"/>
            <w:tcBorders>
              <w:top w:val="single" w:sz="12" w:space="0" w:color="FFFFFF"/>
              <w:left w:val="single" w:sz="6" w:space="0" w:color="FFFFFF"/>
              <w:bottom w:val="single" w:sz="12" w:space="0" w:color="FFFFFF"/>
              <w:right w:val="single" w:sz="6" w:space="0" w:color="FFFFFF"/>
            </w:tcBorders>
            <w:shd w:val="clear" w:color="auto" w:fill="D2DFED"/>
          </w:tcPr>
          <w:p w14:paraId="3921688A" w14:textId="77777777" w:rsidR="00407F46" w:rsidRDefault="00407F46">
            <w:pPr>
              <w:pStyle w:val="TableParagraph"/>
              <w:rPr>
                <w:b/>
                <w:sz w:val="18"/>
              </w:rPr>
            </w:pPr>
          </w:p>
          <w:p w14:paraId="51B4482E" w14:textId="77777777" w:rsidR="00407F46" w:rsidRDefault="00945025">
            <w:pPr>
              <w:pStyle w:val="TableParagraph"/>
              <w:spacing w:before="157"/>
              <w:ind w:left="99"/>
              <w:rPr>
                <w:sz w:val="16"/>
              </w:rPr>
            </w:pPr>
            <w:r>
              <w:rPr>
                <w:sz w:val="16"/>
              </w:rPr>
              <w:t>10-15</w:t>
            </w:r>
          </w:p>
        </w:tc>
        <w:tc>
          <w:tcPr>
            <w:tcW w:w="1016" w:type="dxa"/>
            <w:tcBorders>
              <w:top w:val="single" w:sz="12" w:space="0" w:color="FFFFFF"/>
              <w:left w:val="single" w:sz="6" w:space="0" w:color="FFFFFF"/>
              <w:bottom w:val="single" w:sz="12" w:space="0" w:color="FFFFFF"/>
              <w:right w:val="single" w:sz="6" w:space="0" w:color="FFFFFF"/>
            </w:tcBorders>
            <w:shd w:val="clear" w:color="auto" w:fill="D2DFED"/>
          </w:tcPr>
          <w:p w14:paraId="0C41E295" w14:textId="77777777" w:rsidR="00407F46" w:rsidRDefault="00407F46">
            <w:pPr>
              <w:pStyle w:val="TableParagraph"/>
              <w:rPr>
                <w:b/>
                <w:sz w:val="18"/>
              </w:rPr>
            </w:pPr>
          </w:p>
          <w:p w14:paraId="569E27BF" w14:textId="77777777" w:rsidR="00407F46" w:rsidRDefault="00945025">
            <w:pPr>
              <w:pStyle w:val="TableParagraph"/>
              <w:spacing w:before="157"/>
              <w:ind w:left="98"/>
              <w:rPr>
                <w:sz w:val="16"/>
              </w:rPr>
            </w:pPr>
            <w:r>
              <w:rPr>
                <w:sz w:val="16"/>
              </w:rPr>
              <w:t>0</w:t>
            </w:r>
          </w:p>
        </w:tc>
        <w:tc>
          <w:tcPr>
            <w:tcW w:w="1135" w:type="dxa"/>
            <w:tcBorders>
              <w:top w:val="single" w:sz="12" w:space="0" w:color="FFFFFF"/>
              <w:left w:val="single" w:sz="6" w:space="0" w:color="FFFFFF"/>
              <w:bottom w:val="single" w:sz="12" w:space="0" w:color="FFFFFF"/>
              <w:right w:val="single" w:sz="6" w:space="0" w:color="FFFFFF"/>
            </w:tcBorders>
            <w:shd w:val="clear" w:color="auto" w:fill="D2DFED"/>
          </w:tcPr>
          <w:p w14:paraId="0C67BE61" w14:textId="77777777" w:rsidR="00407F46" w:rsidRDefault="00407F46">
            <w:pPr>
              <w:pStyle w:val="TableParagraph"/>
              <w:rPr>
                <w:b/>
                <w:sz w:val="18"/>
              </w:rPr>
            </w:pPr>
          </w:p>
          <w:p w14:paraId="02FF499D" w14:textId="77777777" w:rsidR="00407F46" w:rsidRDefault="00945025">
            <w:pPr>
              <w:pStyle w:val="TableParagraph"/>
              <w:spacing w:before="157"/>
              <w:ind w:left="97"/>
              <w:rPr>
                <w:sz w:val="16"/>
              </w:rPr>
            </w:pPr>
            <w:r>
              <w:rPr>
                <w:sz w:val="16"/>
              </w:rPr>
              <w:t>0</w:t>
            </w:r>
          </w:p>
        </w:tc>
        <w:tc>
          <w:tcPr>
            <w:tcW w:w="1111" w:type="dxa"/>
            <w:tcBorders>
              <w:top w:val="single" w:sz="12" w:space="0" w:color="FFFFFF"/>
              <w:left w:val="single" w:sz="6" w:space="0" w:color="FFFFFF"/>
              <w:bottom w:val="single" w:sz="12" w:space="0" w:color="FFFFFF"/>
              <w:right w:val="single" w:sz="6" w:space="0" w:color="FFFFFF"/>
            </w:tcBorders>
            <w:shd w:val="clear" w:color="auto" w:fill="D2DFED"/>
          </w:tcPr>
          <w:p w14:paraId="16B7AC42" w14:textId="77777777" w:rsidR="00407F46" w:rsidRDefault="00407F46">
            <w:pPr>
              <w:pStyle w:val="TableParagraph"/>
              <w:rPr>
                <w:b/>
                <w:sz w:val="18"/>
              </w:rPr>
            </w:pPr>
          </w:p>
          <w:p w14:paraId="1F581781" w14:textId="77777777" w:rsidR="00407F46" w:rsidRDefault="00945025">
            <w:pPr>
              <w:pStyle w:val="TableParagraph"/>
              <w:spacing w:before="157"/>
              <w:ind w:left="98"/>
              <w:rPr>
                <w:sz w:val="16"/>
              </w:rPr>
            </w:pPr>
            <w:r>
              <w:rPr>
                <w:sz w:val="16"/>
              </w:rPr>
              <w:t>0</w:t>
            </w:r>
          </w:p>
        </w:tc>
        <w:tc>
          <w:tcPr>
            <w:tcW w:w="1135" w:type="dxa"/>
            <w:tcBorders>
              <w:top w:val="single" w:sz="12" w:space="0" w:color="FFFFFF"/>
              <w:left w:val="single" w:sz="6" w:space="0" w:color="FFFFFF"/>
              <w:bottom w:val="single" w:sz="12" w:space="0" w:color="FFFFFF"/>
              <w:right w:val="single" w:sz="6" w:space="0" w:color="FFFFFF"/>
            </w:tcBorders>
            <w:shd w:val="clear" w:color="auto" w:fill="D2DFED"/>
          </w:tcPr>
          <w:p w14:paraId="118A6AD6" w14:textId="77777777" w:rsidR="00407F46" w:rsidRDefault="00407F46">
            <w:pPr>
              <w:pStyle w:val="TableParagraph"/>
              <w:rPr>
                <w:b/>
                <w:sz w:val="18"/>
              </w:rPr>
            </w:pPr>
          </w:p>
          <w:p w14:paraId="06314559" w14:textId="77777777" w:rsidR="00407F46" w:rsidRDefault="00945025">
            <w:pPr>
              <w:pStyle w:val="TableParagraph"/>
              <w:spacing w:before="157"/>
              <w:ind w:left="96"/>
              <w:rPr>
                <w:sz w:val="16"/>
              </w:rPr>
            </w:pPr>
            <w:r>
              <w:rPr>
                <w:sz w:val="16"/>
              </w:rPr>
              <w:t>10-15</w:t>
            </w:r>
          </w:p>
        </w:tc>
        <w:tc>
          <w:tcPr>
            <w:tcW w:w="994" w:type="dxa"/>
            <w:tcBorders>
              <w:top w:val="single" w:sz="12" w:space="0" w:color="FFFFFF"/>
              <w:left w:val="single" w:sz="6" w:space="0" w:color="FFFFFF"/>
              <w:bottom w:val="single" w:sz="12" w:space="0" w:color="FFFFFF"/>
              <w:right w:val="single" w:sz="6" w:space="0" w:color="FFFFFF"/>
            </w:tcBorders>
            <w:shd w:val="clear" w:color="auto" w:fill="D2DFED"/>
          </w:tcPr>
          <w:p w14:paraId="2B3E2440" w14:textId="77777777" w:rsidR="00407F46" w:rsidRDefault="00407F46">
            <w:pPr>
              <w:pStyle w:val="TableParagraph"/>
              <w:rPr>
                <w:b/>
                <w:sz w:val="18"/>
              </w:rPr>
            </w:pPr>
          </w:p>
          <w:p w14:paraId="0A017894" w14:textId="77777777" w:rsidR="00407F46" w:rsidRDefault="00945025">
            <w:pPr>
              <w:pStyle w:val="TableParagraph"/>
              <w:spacing w:before="157"/>
              <w:ind w:left="96"/>
              <w:rPr>
                <w:sz w:val="16"/>
              </w:rPr>
            </w:pPr>
            <w:r>
              <w:rPr>
                <w:sz w:val="16"/>
              </w:rPr>
              <w:t>10-15</w:t>
            </w:r>
          </w:p>
        </w:tc>
        <w:tc>
          <w:tcPr>
            <w:tcW w:w="1134" w:type="dxa"/>
            <w:tcBorders>
              <w:top w:val="single" w:sz="12" w:space="0" w:color="FFFFFF"/>
              <w:left w:val="single" w:sz="6" w:space="0" w:color="FFFFFF"/>
              <w:bottom w:val="single" w:sz="12" w:space="0" w:color="FFFFFF"/>
              <w:right w:val="single" w:sz="6" w:space="0" w:color="FFFFFF"/>
            </w:tcBorders>
            <w:shd w:val="clear" w:color="auto" w:fill="D2DFED"/>
          </w:tcPr>
          <w:p w14:paraId="757B8A9F" w14:textId="77777777" w:rsidR="00407F46" w:rsidRDefault="00407F46">
            <w:pPr>
              <w:pStyle w:val="TableParagraph"/>
              <w:rPr>
                <w:b/>
                <w:sz w:val="18"/>
              </w:rPr>
            </w:pPr>
          </w:p>
          <w:p w14:paraId="1F81F332" w14:textId="77777777" w:rsidR="00407F46" w:rsidRDefault="00945025">
            <w:pPr>
              <w:pStyle w:val="TableParagraph"/>
              <w:spacing w:before="157"/>
              <w:ind w:left="94"/>
              <w:rPr>
                <w:sz w:val="16"/>
              </w:rPr>
            </w:pPr>
            <w:r>
              <w:rPr>
                <w:sz w:val="16"/>
              </w:rPr>
              <w:t>0</w:t>
            </w:r>
          </w:p>
        </w:tc>
        <w:tc>
          <w:tcPr>
            <w:tcW w:w="995" w:type="dxa"/>
            <w:tcBorders>
              <w:top w:val="single" w:sz="12" w:space="0" w:color="FFFFFF"/>
              <w:left w:val="single" w:sz="6" w:space="0" w:color="FFFFFF"/>
              <w:bottom w:val="single" w:sz="12" w:space="0" w:color="FFFFFF"/>
              <w:right w:val="single" w:sz="6" w:space="0" w:color="FFFFFF"/>
            </w:tcBorders>
            <w:shd w:val="clear" w:color="auto" w:fill="D2DFED"/>
          </w:tcPr>
          <w:p w14:paraId="575B7B56" w14:textId="77777777" w:rsidR="00407F46" w:rsidRDefault="00407F46">
            <w:pPr>
              <w:pStyle w:val="TableParagraph"/>
              <w:rPr>
                <w:b/>
                <w:sz w:val="18"/>
              </w:rPr>
            </w:pPr>
          </w:p>
          <w:p w14:paraId="6B977898" w14:textId="77777777" w:rsidR="00407F46" w:rsidRDefault="00945025">
            <w:pPr>
              <w:pStyle w:val="TableParagraph"/>
              <w:spacing w:before="157"/>
              <w:ind w:left="93"/>
              <w:rPr>
                <w:sz w:val="16"/>
              </w:rPr>
            </w:pPr>
            <w:r>
              <w:rPr>
                <w:sz w:val="16"/>
              </w:rPr>
              <w:t>0</w:t>
            </w:r>
          </w:p>
        </w:tc>
        <w:tc>
          <w:tcPr>
            <w:tcW w:w="1276" w:type="dxa"/>
            <w:tcBorders>
              <w:top w:val="single" w:sz="12" w:space="0" w:color="FFFFFF"/>
              <w:left w:val="single" w:sz="6" w:space="0" w:color="FFFFFF"/>
              <w:bottom w:val="single" w:sz="12" w:space="0" w:color="FFFFFF"/>
              <w:right w:val="single" w:sz="6" w:space="0" w:color="FFFFFF"/>
            </w:tcBorders>
            <w:shd w:val="clear" w:color="auto" w:fill="D2DFED"/>
          </w:tcPr>
          <w:p w14:paraId="2CFA3DB4" w14:textId="77777777" w:rsidR="00407F46" w:rsidRDefault="00407F46">
            <w:pPr>
              <w:pStyle w:val="TableParagraph"/>
              <w:rPr>
                <w:b/>
                <w:sz w:val="18"/>
              </w:rPr>
            </w:pPr>
          </w:p>
          <w:p w14:paraId="171DFE2E" w14:textId="77777777" w:rsidR="00407F46" w:rsidRDefault="00945025">
            <w:pPr>
              <w:pStyle w:val="TableParagraph"/>
              <w:spacing w:before="157"/>
              <w:ind w:left="91"/>
              <w:rPr>
                <w:sz w:val="16"/>
              </w:rPr>
            </w:pPr>
            <w:r>
              <w:rPr>
                <w:sz w:val="16"/>
              </w:rPr>
              <w:t>0</w:t>
            </w:r>
          </w:p>
        </w:tc>
        <w:tc>
          <w:tcPr>
            <w:tcW w:w="985" w:type="dxa"/>
            <w:tcBorders>
              <w:top w:val="single" w:sz="12" w:space="0" w:color="FFFFFF"/>
              <w:left w:val="single" w:sz="6" w:space="0" w:color="FFFFFF"/>
              <w:bottom w:val="single" w:sz="12" w:space="0" w:color="FFFFFF"/>
              <w:right w:val="nil"/>
            </w:tcBorders>
            <w:shd w:val="clear" w:color="auto" w:fill="D2DFED"/>
          </w:tcPr>
          <w:p w14:paraId="74ACF1BD" w14:textId="77777777" w:rsidR="00407F46" w:rsidRDefault="00407F46">
            <w:pPr>
              <w:pStyle w:val="TableParagraph"/>
              <w:rPr>
                <w:b/>
                <w:sz w:val="18"/>
              </w:rPr>
            </w:pPr>
          </w:p>
          <w:p w14:paraId="29C2E75B" w14:textId="77777777" w:rsidR="00407F46" w:rsidRDefault="00945025">
            <w:pPr>
              <w:pStyle w:val="TableParagraph"/>
              <w:spacing w:before="157"/>
              <w:ind w:left="90"/>
              <w:rPr>
                <w:sz w:val="16"/>
              </w:rPr>
            </w:pPr>
            <w:r>
              <w:rPr>
                <w:sz w:val="16"/>
              </w:rPr>
              <w:t>10-15</w:t>
            </w:r>
          </w:p>
        </w:tc>
      </w:tr>
      <w:tr w:rsidR="00407F46" w14:paraId="549FC1F0" w14:textId="77777777">
        <w:trPr>
          <w:trHeight w:val="994"/>
        </w:trPr>
        <w:tc>
          <w:tcPr>
            <w:tcW w:w="1925" w:type="dxa"/>
            <w:tcBorders>
              <w:top w:val="single" w:sz="12" w:space="0" w:color="FFFFFF"/>
              <w:left w:val="nil"/>
              <w:bottom w:val="nil"/>
            </w:tcBorders>
            <w:shd w:val="clear" w:color="auto" w:fill="4F81BC"/>
          </w:tcPr>
          <w:p w14:paraId="6983B754" w14:textId="77777777" w:rsidR="00407F46" w:rsidRDefault="00407F46">
            <w:pPr>
              <w:pStyle w:val="TableParagraph"/>
              <w:spacing w:before="6"/>
              <w:rPr>
                <w:b/>
                <w:sz w:val="15"/>
              </w:rPr>
            </w:pPr>
          </w:p>
          <w:p w14:paraId="7D1D0115" w14:textId="77777777" w:rsidR="00407F46" w:rsidRDefault="00945025">
            <w:pPr>
              <w:pStyle w:val="TableParagraph"/>
              <w:ind w:left="88" w:right="562"/>
              <w:rPr>
                <w:b/>
                <w:sz w:val="16"/>
              </w:rPr>
            </w:pPr>
            <w:r>
              <w:rPr>
                <w:b/>
                <w:color w:val="FFFFFF"/>
                <w:sz w:val="16"/>
              </w:rPr>
              <w:t xml:space="preserve">Dr </w:t>
            </w:r>
            <w:proofErr w:type="spellStart"/>
            <w:r>
              <w:rPr>
                <w:b/>
                <w:color w:val="FFFFFF"/>
                <w:sz w:val="16"/>
              </w:rPr>
              <w:t>Fatai</w:t>
            </w:r>
            <w:proofErr w:type="spellEnd"/>
            <w:r>
              <w:rPr>
                <w:b/>
                <w:color w:val="FFFFFF"/>
                <w:sz w:val="16"/>
              </w:rPr>
              <w:t xml:space="preserve"> </w:t>
            </w:r>
            <w:proofErr w:type="spellStart"/>
            <w:r>
              <w:rPr>
                <w:b/>
                <w:color w:val="FFFFFF"/>
                <w:sz w:val="16"/>
              </w:rPr>
              <w:t>Salau</w:t>
            </w:r>
            <w:proofErr w:type="spellEnd"/>
            <w:r>
              <w:rPr>
                <w:b/>
                <w:color w:val="FFFFFF"/>
                <w:spacing w:val="1"/>
                <w:sz w:val="16"/>
              </w:rPr>
              <w:t xml:space="preserve"> </w:t>
            </w:r>
            <w:r>
              <w:rPr>
                <w:b/>
                <w:color w:val="FFFFFF"/>
                <w:sz w:val="16"/>
              </w:rPr>
              <w:t>Elected GP</w:t>
            </w:r>
            <w:r>
              <w:rPr>
                <w:b/>
                <w:color w:val="FFFFFF"/>
                <w:spacing w:val="2"/>
                <w:sz w:val="16"/>
              </w:rPr>
              <w:t xml:space="preserve"> </w:t>
            </w:r>
            <w:r>
              <w:rPr>
                <w:b/>
                <w:color w:val="FFFFFF"/>
                <w:sz w:val="16"/>
              </w:rPr>
              <w:t>–</w:t>
            </w:r>
            <w:r>
              <w:rPr>
                <w:b/>
                <w:color w:val="FFFFFF"/>
                <w:spacing w:val="1"/>
                <w:sz w:val="16"/>
              </w:rPr>
              <w:t xml:space="preserve"> </w:t>
            </w:r>
            <w:r>
              <w:rPr>
                <w:b/>
                <w:color w:val="FFFFFF"/>
                <w:sz w:val="16"/>
              </w:rPr>
              <w:t>Governing Body</w:t>
            </w:r>
            <w:r>
              <w:rPr>
                <w:b/>
                <w:color w:val="FFFFFF"/>
                <w:spacing w:val="-42"/>
                <w:sz w:val="16"/>
              </w:rPr>
              <w:t xml:space="preserve"> </w:t>
            </w:r>
            <w:r>
              <w:rPr>
                <w:b/>
                <w:color w:val="FFFFFF"/>
                <w:sz w:val="16"/>
              </w:rPr>
              <w:t>Member</w:t>
            </w:r>
          </w:p>
        </w:tc>
        <w:tc>
          <w:tcPr>
            <w:tcW w:w="617" w:type="dxa"/>
            <w:tcBorders>
              <w:top w:val="single" w:sz="12" w:space="0" w:color="FFFFFF"/>
              <w:bottom w:val="nil"/>
              <w:right w:val="single" w:sz="6" w:space="0" w:color="FFFFFF"/>
            </w:tcBorders>
            <w:shd w:val="clear" w:color="auto" w:fill="A7BEDE"/>
          </w:tcPr>
          <w:p w14:paraId="5CBF6E39" w14:textId="77777777" w:rsidR="00407F46" w:rsidRDefault="00407F46">
            <w:pPr>
              <w:pStyle w:val="TableParagraph"/>
              <w:rPr>
                <w:b/>
                <w:sz w:val="18"/>
              </w:rPr>
            </w:pPr>
          </w:p>
          <w:p w14:paraId="36F47A9E" w14:textId="77777777" w:rsidR="00407F46" w:rsidRDefault="00945025">
            <w:pPr>
              <w:pStyle w:val="TableParagraph"/>
              <w:spacing w:before="157"/>
              <w:ind w:left="100"/>
              <w:rPr>
                <w:sz w:val="16"/>
              </w:rPr>
            </w:pPr>
            <w:r>
              <w:rPr>
                <w:sz w:val="16"/>
              </w:rPr>
              <w:t>5</w:t>
            </w:r>
          </w:p>
        </w:tc>
        <w:tc>
          <w:tcPr>
            <w:tcW w:w="1277" w:type="dxa"/>
            <w:tcBorders>
              <w:top w:val="single" w:sz="12" w:space="0" w:color="FFFFFF"/>
              <w:left w:val="single" w:sz="6" w:space="0" w:color="FFFFFF"/>
              <w:bottom w:val="nil"/>
              <w:right w:val="single" w:sz="6" w:space="0" w:color="FFFFFF"/>
            </w:tcBorders>
            <w:shd w:val="clear" w:color="auto" w:fill="A7BEDE"/>
          </w:tcPr>
          <w:p w14:paraId="5C10C72E" w14:textId="77777777" w:rsidR="00407F46" w:rsidRDefault="00407F46">
            <w:pPr>
              <w:pStyle w:val="TableParagraph"/>
              <w:rPr>
                <w:b/>
                <w:sz w:val="18"/>
              </w:rPr>
            </w:pPr>
          </w:p>
          <w:p w14:paraId="0AB60A01" w14:textId="77777777" w:rsidR="00407F46" w:rsidRDefault="00945025">
            <w:pPr>
              <w:pStyle w:val="TableParagraph"/>
              <w:spacing w:before="157"/>
              <w:ind w:left="100"/>
              <w:rPr>
                <w:sz w:val="16"/>
              </w:rPr>
            </w:pPr>
            <w:r>
              <w:rPr>
                <w:sz w:val="16"/>
              </w:rPr>
              <w:t>01-Apr-18</w:t>
            </w:r>
          </w:p>
        </w:tc>
        <w:tc>
          <w:tcPr>
            <w:tcW w:w="1158" w:type="dxa"/>
            <w:tcBorders>
              <w:top w:val="single" w:sz="12" w:space="0" w:color="FFFFFF"/>
              <w:left w:val="single" w:sz="6" w:space="0" w:color="FFFFFF"/>
              <w:bottom w:val="nil"/>
              <w:right w:val="single" w:sz="6" w:space="0" w:color="FFFFFF"/>
            </w:tcBorders>
            <w:shd w:val="clear" w:color="auto" w:fill="A7BEDE"/>
          </w:tcPr>
          <w:p w14:paraId="04AA771F" w14:textId="77777777" w:rsidR="00407F46" w:rsidRDefault="00407F46">
            <w:pPr>
              <w:pStyle w:val="TableParagraph"/>
              <w:rPr>
                <w:rFonts w:ascii="Times New Roman"/>
                <w:sz w:val="16"/>
              </w:rPr>
            </w:pPr>
          </w:p>
        </w:tc>
        <w:tc>
          <w:tcPr>
            <w:tcW w:w="829" w:type="dxa"/>
            <w:tcBorders>
              <w:top w:val="single" w:sz="12" w:space="0" w:color="FFFFFF"/>
              <w:left w:val="single" w:sz="6" w:space="0" w:color="FFFFFF"/>
              <w:bottom w:val="nil"/>
              <w:right w:val="single" w:sz="6" w:space="0" w:color="FFFFFF"/>
            </w:tcBorders>
            <w:shd w:val="clear" w:color="auto" w:fill="A7BEDE"/>
          </w:tcPr>
          <w:p w14:paraId="1AA8A0ED" w14:textId="77777777" w:rsidR="00407F46" w:rsidRDefault="00407F46">
            <w:pPr>
              <w:pStyle w:val="TableParagraph"/>
              <w:rPr>
                <w:b/>
                <w:sz w:val="18"/>
              </w:rPr>
            </w:pPr>
          </w:p>
          <w:p w14:paraId="52327492" w14:textId="77777777" w:rsidR="00407F46" w:rsidRDefault="00945025">
            <w:pPr>
              <w:pStyle w:val="TableParagraph"/>
              <w:spacing w:before="157"/>
              <w:ind w:left="99"/>
              <w:rPr>
                <w:sz w:val="16"/>
              </w:rPr>
            </w:pPr>
            <w:r>
              <w:rPr>
                <w:sz w:val="16"/>
              </w:rPr>
              <w:t>10-15</w:t>
            </w:r>
          </w:p>
        </w:tc>
        <w:tc>
          <w:tcPr>
            <w:tcW w:w="1016" w:type="dxa"/>
            <w:tcBorders>
              <w:top w:val="single" w:sz="12" w:space="0" w:color="FFFFFF"/>
              <w:left w:val="single" w:sz="6" w:space="0" w:color="FFFFFF"/>
              <w:bottom w:val="nil"/>
              <w:right w:val="single" w:sz="6" w:space="0" w:color="FFFFFF"/>
            </w:tcBorders>
            <w:shd w:val="clear" w:color="auto" w:fill="A7BEDE"/>
          </w:tcPr>
          <w:p w14:paraId="74AEE206" w14:textId="77777777" w:rsidR="00407F46" w:rsidRDefault="00407F46">
            <w:pPr>
              <w:pStyle w:val="TableParagraph"/>
              <w:rPr>
                <w:b/>
                <w:sz w:val="18"/>
              </w:rPr>
            </w:pPr>
          </w:p>
          <w:p w14:paraId="7421E9FA" w14:textId="77777777" w:rsidR="00407F46" w:rsidRDefault="00945025">
            <w:pPr>
              <w:pStyle w:val="TableParagraph"/>
              <w:spacing w:before="157"/>
              <w:ind w:left="98"/>
              <w:rPr>
                <w:sz w:val="16"/>
              </w:rPr>
            </w:pPr>
            <w:r>
              <w:rPr>
                <w:sz w:val="16"/>
              </w:rPr>
              <w:t>0</w:t>
            </w:r>
          </w:p>
        </w:tc>
        <w:tc>
          <w:tcPr>
            <w:tcW w:w="1135" w:type="dxa"/>
            <w:tcBorders>
              <w:top w:val="single" w:sz="12" w:space="0" w:color="FFFFFF"/>
              <w:left w:val="single" w:sz="6" w:space="0" w:color="FFFFFF"/>
              <w:bottom w:val="nil"/>
              <w:right w:val="single" w:sz="6" w:space="0" w:color="FFFFFF"/>
            </w:tcBorders>
            <w:shd w:val="clear" w:color="auto" w:fill="A7BEDE"/>
          </w:tcPr>
          <w:p w14:paraId="541A07F1" w14:textId="77777777" w:rsidR="00407F46" w:rsidRDefault="00407F46">
            <w:pPr>
              <w:pStyle w:val="TableParagraph"/>
              <w:rPr>
                <w:b/>
                <w:sz w:val="18"/>
              </w:rPr>
            </w:pPr>
          </w:p>
          <w:p w14:paraId="05AF8697" w14:textId="77777777" w:rsidR="00407F46" w:rsidRDefault="00945025">
            <w:pPr>
              <w:pStyle w:val="TableParagraph"/>
              <w:spacing w:before="157"/>
              <w:ind w:left="97"/>
              <w:rPr>
                <w:sz w:val="16"/>
              </w:rPr>
            </w:pPr>
            <w:r>
              <w:rPr>
                <w:sz w:val="16"/>
              </w:rPr>
              <w:t>0</w:t>
            </w:r>
          </w:p>
        </w:tc>
        <w:tc>
          <w:tcPr>
            <w:tcW w:w="1111" w:type="dxa"/>
            <w:tcBorders>
              <w:top w:val="single" w:sz="12" w:space="0" w:color="FFFFFF"/>
              <w:left w:val="single" w:sz="6" w:space="0" w:color="FFFFFF"/>
              <w:bottom w:val="nil"/>
              <w:right w:val="single" w:sz="6" w:space="0" w:color="FFFFFF"/>
            </w:tcBorders>
            <w:shd w:val="clear" w:color="auto" w:fill="A7BEDE"/>
          </w:tcPr>
          <w:p w14:paraId="39CB00C2" w14:textId="77777777" w:rsidR="00407F46" w:rsidRDefault="00407F46">
            <w:pPr>
              <w:pStyle w:val="TableParagraph"/>
              <w:rPr>
                <w:b/>
                <w:sz w:val="18"/>
              </w:rPr>
            </w:pPr>
          </w:p>
          <w:p w14:paraId="3BE8EB44" w14:textId="77777777" w:rsidR="00407F46" w:rsidRDefault="00945025">
            <w:pPr>
              <w:pStyle w:val="TableParagraph"/>
              <w:spacing w:before="157"/>
              <w:ind w:left="96"/>
              <w:rPr>
                <w:sz w:val="16"/>
              </w:rPr>
            </w:pPr>
            <w:r>
              <w:rPr>
                <w:sz w:val="16"/>
              </w:rPr>
              <w:t>0</w:t>
            </w:r>
          </w:p>
        </w:tc>
        <w:tc>
          <w:tcPr>
            <w:tcW w:w="1135" w:type="dxa"/>
            <w:tcBorders>
              <w:top w:val="single" w:sz="12" w:space="0" w:color="FFFFFF"/>
              <w:left w:val="single" w:sz="6" w:space="0" w:color="FFFFFF"/>
              <w:bottom w:val="nil"/>
              <w:right w:val="single" w:sz="6" w:space="0" w:color="FFFFFF"/>
            </w:tcBorders>
            <w:shd w:val="clear" w:color="auto" w:fill="A7BEDE"/>
          </w:tcPr>
          <w:p w14:paraId="719672E8" w14:textId="77777777" w:rsidR="00407F46" w:rsidRDefault="00407F46">
            <w:pPr>
              <w:pStyle w:val="TableParagraph"/>
              <w:rPr>
                <w:b/>
                <w:sz w:val="18"/>
              </w:rPr>
            </w:pPr>
          </w:p>
          <w:p w14:paraId="33C31B01" w14:textId="77777777" w:rsidR="00407F46" w:rsidRDefault="00945025">
            <w:pPr>
              <w:pStyle w:val="TableParagraph"/>
              <w:spacing w:before="157"/>
              <w:ind w:left="96"/>
              <w:rPr>
                <w:sz w:val="16"/>
              </w:rPr>
            </w:pPr>
            <w:r>
              <w:rPr>
                <w:sz w:val="16"/>
              </w:rPr>
              <w:t>10-15</w:t>
            </w:r>
          </w:p>
        </w:tc>
        <w:tc>
          <w:tcPr>
            <w:tcW w:w="994" w:type="dxa"/>
            <w:tcBorders>
              <w:top w:val="single" w:sz="12" w:space="0" w:color="FFFFFF"/>
              <w:left w:val="single" w:sz="6" w:space="0" w:color="FFFFFF"/>
              <w:bottom w:val="nil"/>
              <w:right w:val="single" w:sz="6" w:space="0" w:color="FFFFFF"/>
            </w:tcBorders>
            <w:shd w:val="clear" w:color="auto" w:fill="A7BEDE"/>
          </w:tcPr>
          <w:p w14:paraId="5EEFBE6B" w14:textId="77777777" w:rsidR="00407F46" w:rsidRDefault="00407F46">
            <w:pPr>
              <w:pStyle w:val="TableParagraph"/>
              <w:rPr>
                <w:b/>
                <w:sz w:val="18"/>
              </w:rPr>
            </w:pPr>
          </w:p>
          <w:p w14:paraId="2E68EC88" w14:textId="77777777" w:rsidR="00407F46" w:rsidRDefault="00945025">
            <w:pPr>
              <w:pStyle w:val="TableParagraph"/>
              <w:spacing w:before="157"/>
              <w:ind w:left="94"/>
              <w:rPr>
                <w:sz w:val="16"/>
              </w:rPr>
            </w:pPr>
            <w:r>
              <w:rPr>
                <w:sz w:val="16"/>
              </w:rPr>
              <w:t>10-15</w:t>
            </w:r>
          </w:p>
        </w:tc>
        <w:tc>
          <w:tcPr>
            <w:tcW w:w="1134" w:type="dxa"/>
            <w:tcBorders>
              <w:top w:val="single" w:sz="12" w:space="0" w:color="FFFFFF"/>
              <w:left w:val="single" w:sz="6" w:space="0" w:color="FFFFFF"/>
              <w:bottom w:val="nil"/>
              <w:right w:val="single" w:sz="6" w:space="0" w:color="FFFFFF"/>
            </w:tcBorders>
            <w:shd w:val="clear" w:color="auto" w:fill="A7BEDE"/>
          </w:tcPr>
          <w:p w14:paraId="0A46F932" w14:textId="77777777" w:rsidR="00407F46" w:rsidRDefault="00407F46">
            <w:pPr>
              <w:pStyle w:val="TableParagraph"/>
              <w:rPr>
                <w:b/>
                <w:sz w:val="18"/>
              </w:rPr>
            </w:pPr>
          </w:p>
          <w:p w14:paraId="5FD2BA32" w14:textId="77777777" w:rsidR="00407F46" w:rsidRDefault="00945025">
            <w:pPr>
              <w:pStyle w:val="TableParagraph"/>
              <w:spacing w:before="157"/>
              <w:ind w:left="94"/>
              <w:rPr>
                <w:sz w:val="16"/>
              </w:rPr>
            </w:pPr>
            <w:r>
              <w:rPr>
                <w:sz w:val="16"/>
              </w:rPr>
              <w:t>0</w:t>
            </w:r>
          </w:p>
        </w:tc>
        <w:tc>
          <w:tcPr>
            <w:tcW w:w="995" w:type="dxa"/>
            <w:tcBorders>
              <w:top w:val="single" w:sz="12" w:space="0" w:color="FFFFFF"/>
              <w:left w:val="single" w:sz="6" w:space="0" w:color="FFFFFF"/>
              <w:bottom w:val="nil"/>
              <w:right w:val="single" w:sz="6" w:space="0" w:color="FFFFFF"/>
            </w:tcBorders>
            <w:shd w:val="clear" w:color="auto" w:fill="A7BEDE"/>
          </w:tcPr>
          <w:p w14:paraId="323DF17F" w14:textId="77777777" w:rsidR="00407F46" w:rsidRDefault="00407F46">
            <w:pPr>
              <w:pStyle w:val="TableParagraph"/>
              <w:rPr>
                <w:b/>
                <w:sz w:val="18"/>
              </w:rPr>
            </w:pPr>
          </w:p>
          <w:p w14:paraId="0D666D1B" w14:textId="77777777" w:rsidR="00407F46" w:rsidRDefault="00945025">
            <w:pPr>
              <w:pStyle w:val="TableParagraph"/>
              <w:spacing w:before="157"/>
              <w:ind w:left="93"/>
              <w:rPr>
                <w:sz w:val="16"/>
              </w:rPr>
            </w:pPr>
            <w:r>
              <w:rPr>
                <w:sz w:val="16"/>
              </w:rPr>
              <w:t>0</w:t>
            </w:r>
          </w:p>
        </w:tc>
        <w:tc>
          <w:tcPr>
            <w:tcW w:w="1276" w:type="dxa"/>
            <w:tcBorders>
              <w:top w:val="single" w:sz="12" w:space="0" w:color="FFFFFF"/>
              <w:left w:val="single" w:sz="6" w:space="0" w:color="FFFFFF"/>
              <w:bottom w:val="nil"/>
              <w:right w:val="single" w:sz="6" w:space="0" w:color="FFFFFF"/>
            </w:tcBorders>
            <w:shd w:val="clear" w:color="auto" w:fill="A7BEDE"/>
          </w:tcPr>
          <w:p w14:paraId="2D7461BA" w14:textId="77777777" w:rsidR="00407F46" w:rsidRDefault="00407F46">
            <w:pPr>
              <w:pStyle w:val="TableParagraph"/>
              <w:rPr>
                <w:b/>
                <w:sz w:val="18"/>
              </w:rPr>
            </w:pPr>
          </w:p>
          <w:p w14:paraId="64D5E9E5" w14:textId="77777777" w:rsidR="00407F46" w:rsidRDefault="00945025">
            <w:pPr>
              <w:pStyle w:val="TableParagraph"/>
              <w:spacing w:before="157"/>
              <w:ind w:left="91"/>
              <w:rPr>
                <w:sz w:val="16"/>
              </w:rPr>
            </w:pPr>
            <w:r>
              <w:rPr>
                <w:sz w:val="16"/>
              </w:rPr>
              <w:t>0</w:t>
            </w:r>
          </w:p>
        </w:tc>
        <w:tc>
          <w:tcPr>
            <w:tcW w:w="985" w:type="dxa"/>
            <w:tcBorders>
              <w:top w:val="single" w:sz="12" w:space="0" w:color="FFFFFF"/>
              <w:left w:val="single" w:sz="6" w:space="0" w:color="FFFFFF"/>
              <w:bottom w:val="nil"/>
              <w:right w:val="nil"/>
            </w:tcBorders>
            <w:shd w:val="clear" w:color="auto" w:fill="A7BEDE"/>
          </w:tcPr>
          <w:p w14:paraId="7D7AE169" w14:textId="77777777" w:rsidR="00407F46" w:rsidRDefault="00407F46">
            <w:pPr>
              <w:pStyle w:val="TableParagraph"/>
              <w:rPr>
                <w:b/>
                <w:sz w:val="18"/>
              </w:rPr>
            </w:pPr>
          </w:p>
          <w:p w14:paraId="6E267692" w14:textId="77777777" w:rsidR="00407F46" w:rsidRDefault="00945025">
            <w:pPr>
              <w:pStyle w:val="TableParagraph"/>
              <w:spacing w:before="157"/>
              <w:ind w:left="90"/>
              <w:rPr>
                <w:sz w:val="16"/>
              </w:rPr>
            </w:pPr>
            <w:r>
              <w:rPr>
                <w:sz w:val="16"/>
              </w:rPr>
              <w:t>10-15</w:t>
            </w:r>
          </w:p>
        </w:tc>
      </w:tr>
    </w:tbl>
    <w:p w14:paraId="0FDFFA9E" w14:textId="77777777" w:rsidR="00407F46" w:rsidRDefault="00407F46">
      <w:pPr>
        <w:rPr>
          <w:sz w:val="16"/>
        </w:rPr>
        <w:sectPr w:rsidR="00407F46">
          <w:pgSz w:w="16840" w:h="11910" w:orient="landscape"/>
          <w:pgMar w:top="1100" w:right="320" w:bottom="720" w:left="720" w:header="0" w:footer="524" w:gutter="0"/>
          <w:cols w:space="720"/>
        </w:sectPr>
      </w:pPr>
    </w:p>
    <w:p w14:paraId="1E9E3E7E" w14:textId="77777777" w:rsidR="00407F46" w:rsidRDefault="00407F46">
      <w:pPr>
        <w:pStyle w:val="BodyText"/>
        <w:spacing w:before="1"/>
        <w:rPr>
          <w:b/>
          <w:sz w:val="4"/>
        </w:rPr>
      </w:pPr>
    </w:p>
    <w:tbl>
      <w:tblPr>
        <w:tblW w:w="0" w:type="auto"/>
        <w:tblCellSpacing w:w="7" w:type="dxa"/>
        <w:tblInd w:w="132" w:type="dxa"/>
        <w:tblLayout w:type="fixed"/>
        <w:tblCellMar>
          <w:left w:w="0" w:type="dxa"/>
          <w:right w:w="0" w:type="dxa"/>
        </w:tblCellMar>
        <w:tblLook w:val="01E0" w:firstRow="1" w:lastRow="1" w:firstColumn="1" w:lastColumn="1" w:noHBand="0" w:noVBand="0"/>
      </w:tblPr>
      <w:tblGrid>
        <w:gridCol w:w="1946"/>
        <w:gridCol w:w="631"/>
        <w:gridCol w:w="1291"/>
        <w:gridCol w:w="1172"/>
        <w:gridCol w:w="843"/>
        <w:gridCol w:w="1030"/>
        <w:gridCol w:w="1149"/>
        <w:gridCol w:w="1125"/>
        <w:gridCol w:w="1149"/>
        <w:gridCol w:w="1008"/>
        <w:gridCol w:w="1148"/>
        <w:gridCol w:w="1009"/>
        <w:gridCol w:w="1290"/>
        <w:gridCol w:w="1006"/>
      </w:tblGrid>
      <w:tr w:rsidR="00407F46" w14:paraId="450C8E21" w14:textId="77777777">
        <w:trPr>
          <w:trHeight w:val="1001"/>
          <w:tblCellSpacing w:w="7" w:type="dxa"/>
        </w:trPr>
        <w:tc>
          <w:tcPr>
            <w:tcW w:w="1925" w:type="dxa"/>
            <w:tcBorders>
              <w:right w:val="nil"/>
            </w:tcBorders>
            <w:shd w:val="clear" w:color="auto" w:fill="4F81BC"/>
          </w:tcPr>
          <w:p w14:paraId="37D01901" w14:textId="77777777" w:rsidR="00407F46" w:rsidRDefault="00407F46">
            <w:pPr>
              <w:pStyle w:val="TableParagraph"/>
              <w:spacing w:before="2"/>
              <w:rPr>
                <w:b/>
                <w:sz w:val="16"/>
              </w:rPr>
            </w:pPr>
          </w:p>
          <w:p w14:paraId="455BFBCD" w14:textId="77777777" w:rsidR="00407F46" w:rsidRDefault="00945025">
            <w:pPr>
              <w:pStyle w:val="TableParagraph"/>
              <w:ind w:left="88" w:right="69"/>
              <w:rPr>
                <w:b/>
                <w:sz w:val="16"/>
              </w:rPr>
            </w:pPr>
            <w:r>
              <w:rPr>
                <w:b/>
                <w:color w:val="FFFFFF"/>
                <w:sz w:val="16"/>
              </w:rPr>
              <w:t>Dr Julia Hale</w:t>
            </w:r>
            <w:r>
              <w:rPr>
                <w:b/>
                <w:color w:val="FFFFFF"/>
                <w:spacing w:val="1"/>
                <w:sz w:val="16"/>
              </w:rPr>
              <w:t xml:space="preserve"> </w:t>
            </w:r>
            <w:r>
              <w:rPr>
                <w:b/>
                <w:color w:val="FFFFFF"/>
                <w:sz w:val="16"/>
              </w:rPr>
              <w:t>Secondary Care</w:t>
            </w:r>
            <w:r>
              <w:rPr>
                <w:b/>
                <w:color w:val="FFFFFF"/>
                <w:spacing w:val="-42"/>
                <w:sz w:val="16"/>
              </w:rPr>
              <w:t xml:space="preserve"> </w:t>
            </w:r>
            <w:r>
              <w:rPr>
                <w:b/>
                <w:color w:val="FFFFFF"/>
                <w:sz w:val="16"/>
              </w:rPr>
              <w:t>Consultant</w:t>
            </w:r>
          </w:p>
        </w:tc>
        <w:tc>
          <w:tcPr>
            <w:tcW w:w="617" w:type="dxa"/>
            <w:tcBorders>
              <w:left w:val="nil"/>
            </w:tcBorders>
            <w:shd w:val="clear" w:color="auto" w:fill="D2DFED"/>
          </w:tcPr>
          <w:p w14:paraId="74D7C967" w14:textId="77777777" w:rsidR="00407F46" w:rsidRDefault="00407F46">
            <w:pPr>
              <w:pStyle w:val="TableParagraph"/>
              <w:spacing w:before="2"/>
              <w:rPr>
                <w:b/>
                <w:sz w:val="16"/>
              </w:rPr>
            </w:pPr>
          </w:p>
          <w:p w14:paraId="15565DC5" w14:textId="77777777" w:rsidR="00407F46" w:rsidRDefault="00945025">
            <w:pPr>
              <w:pStyle w:val="TableParagraph"/>
              <w:ind w:left="100"/>
              <w:rPr>
                <w:sz w:val="16"/>
              </w:rPr>
            </w:pPr>
            <w:r>
              <w:rPr>
                <w:sz w:val="16"/>
              </w:rPr>
              <w:t>7</w:t>
            </w:r>
          </w:p>
        </w:tc>
        <w:tc>
          <w:tcPr>
            <w:tcW w:w="1277" w:type="dxa"/>
            <w:shd w:val="clear" w:color="auto" w:fill="D2DFED"/>
          </w:tcPr>
          <w:p w14:paraId="2D581107" w14:textId="77777777" w:rsidR="00407F46" w:rsidRDefault="00407F46">
            <w:pPr>
              <w:pStyle w:val="TableParagraph"/>
              <w:spacing w:before="2"/>
              <w:rPr>
                <w:b/>
                <w:sz w:val="16"/>
              </w:rPr>
            </w:pPr>
          </w:p>
          <w:p w14:paraId="269217CE" w14:textId="77777777" w:rsidR="00407F46" w:rsidRDefault="00945025">
            <w:pPr>
              <w:pStyle w:val="TableParagraph"/>
              <w:ind w:left="100"/>
              <w:rPr>
                <w:sz w:val="16"/>
              </w:rPr>
            </w:pPr>
            <w:r>
              <w:rPr>
                <w:sz w:val="16"/>
              </w:rPr>
              <w:t>01-Aug-21</w:t>
            </w:r>
          </w:p>
        </w:tc>
        <w:tc>
          <w:tcPr>
            <w:tcW w:w="1158" w:type="dxa"/>
            <w:shd w:val="clear" w:color="auto" w:fill="D2DFED"/>
          </w:tcPr>
          <w:p w14:paraId="4DA800A5" w14:textId="77777777" w:rsidR="00407F46" w:rsidRDefault="00407F46">
            <w:pPr>
              <w:pStyle w:val="TableParagraph"/>
              <w:rPr>
                <w:rFonts w:ascii="Times New Roman"/>
              </w:rPr>
            </w:pPr>
          </w:p>
        </w:tc>
        <w:tc>
          <w:tcPr>
            <w:tcW w:w="829" w:type="dxa"/>
            <w:shd w:val="clear" w:color="auto" w:fill="D2DFED"/>
          </w:tcPr>
          <w:p w14:paraId="412D865E" w14:textId="77777777" w:rsidR="00407F46" w:rsidRDefault="00407F46">
            <w:pPr>
              <w:pStyle w:val="TableParagraph"/>
              <w:spacing w:before="2"/>
              <w:rPr>
                <w:b/>
                <w:sz w:val="16"/>
              </w:rPr>
            </w:pPr>
          </w:p>
          <w:p w14:paraId="0A88A87B" w14:textId="77777777" w:rsidR="00407F46" w:rsidRDefault="00945025">
            <w:pPr>
              <w:pStyle w:val="TableParagraph"/>
              <w:ind w:left="99"/>
              <w:rPr>
                <w:sz w:val="16"/>
              </w:rPr>
            </w:pPr>
            <w:r>
              <w:rPr>
                <w:sz w:val="16"/>
              </w:rPr>
              <w:t>0-5</w:t>
            </w:r>
          </w:p>
        </w:tc>
        <w:tc>
          <w:tcPr>
            <w:tcW w:w="1016" w:type="dxa"/>
            <w:shd w:val="clear" w:color="auto" w:fill="D2DFED"/>
          </w:tcPr>
          <w:p w14:paraId="37B4327A" w14:textId="77777777" w:rsidR="00407F46" w:rsidRDefault="00407F46">
            <w:pPr>
              <w:pStyle w:val="TableParagraph"/>
              <w:spacing w:before="2"/>
              <w:rPr>
                <w:b/>
                <w:sz w:val="16"/>
              </w:rPr>
            </w:pPr>
          </w:p>
          <w:p w14:paraId="17014A37" w14:textId="77777777" w:rsidR="00407F46" w:rsidRDefault="00945025">
            <w:pPr>
              <w:pStyle w:val="TableParagraph"/>
              <w:ind w:left="98"/>
              <w:rPr>
                <w:sz w:val="16"/>
              </w:rPr>
            </w:pPr>
            <w:r>
              <w:rPr>
                <w:sz w:val="16"/>
              </w:rPr>
              <w:t>0</w:t>
            </w:r>
          </w:p>
        </w:tc>
        <w:tc>
          <w:tcPr>
            <w:tcW w:w="1135" w:type="dxa"/>
            <w:shd w:val="clear" w:color="auto" w:fill="D2DFED"/>
          </w:tcPr>
          <w:p w14:paraId="2788D5EE" w14:textId="77777777" w:rsidR="00407F46" w:rsidRDefault="00407F46">
            <w:pPr>
              <w:pStyle w:val="TableParagraph"/>
              <w:spacing w:before="2"/>
              <w:rPr>
                <w:b/>
                <w:sz w:val="16"/>
              </w:rPr>
            </w:pPr>
          </w:p>
          <w:p w14:paraId="4783DCE8" w14:textId="77777777" w:rsidR="00407F46" w:rsidRDefault="00945025">
            <w:pPr>
              <w:pStyle w:val="TableParagraph"/>
              <w:ind w:left="97"/>
              <w:rPr>
                <w:sz w:val="16"/>
              </w:rPr>
            </w:pPr>
            <w:r>
              <w:rPr>
                <w:sz w:val="16"/>
              </w:rPr>
              <w:t>0</w:t>
            </w:r>
          </w:p>
        </w:tc>
        <w:tc>
          <w:tcPr>
            <w:tcW w:w="1111" w:type="dxa"/>
            <w:shd w:val="clear" w:color="auto" w:fill="D2DFED"/>
          </w:tcPr>
          <w:p w14:paraId="28BE9B21" w14:textId="77777777" w:rsidR="00407F46" w:rsidRDefault="00407F46">
            <w:pPr>
              <w:pStyle w:val="TableParagraph"/>
              <w:spacing w:before="2"/>
              <w:rPr>
                <w:b/>
                <w:sz w:val="16"/>
              </w:rPr>
            </w:pPr>
          </w:p>
          <w:p w14:paraId="33521B94" w14:textId="77777777" w:rsidR="00407F46" w:rsidRDefault="00945025">
            <w:pPr>
              <w:pStyle w:val="TableParagraph"/>
              <w:ind w:left="98"/>
              <w:rPr>
                <w:sz w:val="16"/>
              </w:rPr>
            </w:pPr>
            <w:r>
              <w:rPr>
                <w:sz w:val="16"/>
              </w:rPr>
              <w:t>0</w:t>
            </w:r>
          </w:p>
        </w:tc>
        <w:tc>
          <w:tcPr>
            <w:tcW w:w="1135" w:type="dxa"/>
            <w:shd w:val="clear" w:color="auto" w:fill="D2DFED"/>
          </w:tcPr>
          <w:p w14:paraId="6FF8C764" w14:textId="77777777" w:rsidR="00407F46" w:rsidRDefault="00407F46">
            <w:pPr>
              <w:pStyle w:val="TableParagraph"/>
              <w:spacing w:before="2"/>
              <w:rPr>
                <w:b/>
                <w:sz w:val="16"/>
              </w:rPr>
            </w:pPr>
          </w:p>
          <w:p w14:paraId="3606443C" w14:textId="77777777" w:rsidR="00407F46" w:rsidRDefault="00945025">
            <w:pPr>
              <w:pStyle w:val="TableParagraph"/>
              <w:ind w:left="96"/>
              <w:rPr>
                <w:sz w:val="16"/>
              </w:rPr>
            </w:pPr>
            <w:r>
              <w:rPr>
                <w:sz w:val="16"/>
              </w:rPr>
              <w:t>0-5</w:t>
            </w:r>
          </w:p>
        </w:tc>
        <w:tc>
          <w:tcPr>
            <w:tcW w:w="994" w:type="dxa"/>
            <w:shd w:val="clear" w:color="auto" w:fill="D2DFED"/>
          </w:tcPr>
          <w:p w14:paraId="297483D8" w14:textId="77777777" w:rsidR="00407F46" w:rsidRDefault="00407F46">
            <w:pPr>
              <w:pStyle w:val="TableParagraph"/>
              <w:spacing w:before="2"/>
              <w:rPr>
                <w:b/>
                <w:sz w:val="16"/>
              </w:rPr>
            </w:pPr>
          </w:p>
          <w:p w14:paraId="75F2CB55" w14:textId="77777777" w:rsidR="00407F46" w:rsidRDefault="00945025">
            <w:pPr>
              <w:pStyle w:val="TableParagraph"/>
              <w:ind w:left="96"/>
              <w:rPr>
                <w:sz w:val="16"/>
              </w:rPr>
            </w:pPr>
            <w:r>
              <w:rPr>
                <w:sz w:val="16"/>
              </w:rPr>
              <w:t>0</w:t>
            </w:r>
          </w:p>
        </w:tc>
        <w:tc>
          <w:tcPr>
            <w:tcW w:w="1134" w:type="dxa"/>
            <w:shd w:val="clear" w:color="auto" w:fill="D2DFED"/>
          </w:tcPr>
          <w:p w14:paraId="7E6F8239" w14:textId="77777777" w:rsidR="00407F46" w:rsidRDefault="00407F46">
            <w:pPr>
              <w:pStyle w:val="TableParagraph"/>
              <w:spacing w:before="2"/>
              <w:rPr>
                <w:b/>
                <w:sz w:val="16"/>
              </w:rPr>
            </w:pPr>
          </w:p>
          <w:p w14:paraId="16E3B8C6" w14:textId="77777777" w:rsidR="00407F46" w:rsidRDefault="00945025">
            <w:pPr>
              <w:pStyle w:val="TableParagraph"/>
              <w:ind w:left="94"/>
              <w:rPr>
                <w:sz w:val="16"/>
              </w:rPr>
            </w:pPr>
            <w:r>
              <w:rPr>
                <w:sz w:val="16"/>
              </w:rPr>
              <w:t>0</w:t>
            </w:r>
          </w:p>
        </w:tc>
        <w:tc>
          <w:tcPr>
            <w:tcW w:w="995" w:type="dxa"/>
            <w:shd w:val="clear" w:color="auto" w:fill="D2DFED"/>
          </w:tcPr>
          <w:p w14:paraId="39344558" w14:textId="77777777" w:rsidR="00407F46" w:rsidRDefault="00407F46">
            <w:pPr>
              <w:pStyle w:val="TableParagraph"/>
              <w:spacing w:before="2"/>
              <w:rPr>
                <w:b/>
                <w:sz w:val="16"/>
              </w:rPr>
            </w:pPr>
          </w:p>
          <w:p w14:paraId="25550A67" w14:textId="77777777" w:rsidR="00407F46" w:rsidRDefault="00945025">
            <w:pPr>
              <w:pStyle w:val="TableParagraph"/>
              <w:ind w:left="93"/>
              <w:rPr>
                <w:sz w:val="16"/>
              </w:rPr>
            </w:pPr>
            <w:r>
              <w:rPr>
                <w:sz w:val="16"/>
              </w:rPr>
              <w:t>0</w:t>
            </w:r>
          </w:p>
        </w:tc>
        <w:tc>
          <w:tcPr>
            <w:tcW w:w="1276" w:type="dxa"/>
            <w:shd w:val="clear" w:color="auto" w:fill="D2DFED"/>
          </w:tcPr>
          <w:p w14:paraId="4A7CC531" w14:textId="77777777" w:rsidR="00407F46" w:rsidRDefault="00407F46">
            <w:pPr>
              <w:pStyle w:val="TableParagraph"/>
              <w:spacing w:before="2"/>
              <w:rPr>
                <w:b/>
                <w:sz w:val="16"/>
              </w:rPr>
            </w:pPr>
          </w:p>
          <w:p w14:paraId="2FA5D659" w14:textId="77777777" w:rsidR="00407F46" w:rsidRDefault="00945025">
            <w:pPr>
              <w:pStyle w:val="TableParagraph"/>
              <w:ind w:left="91"/>
              <w:rPr>
                <w:sz w:val="16"/>
              </w:rPr>
            </w:pPr>
            <w:r>
              <w:rPr>
                <w:sz w:val="16"/>
              </w:rPr>
              <w:t>0</w:t>
            </w:r>
          </w:p>
        </w:tc>
        <w:tc>
          <w:tcPr>
            <w:tcW w:w="985" w:type="dxa"/>
            <w:shd w:val="clear" w:color="auto" w:fill="D2DFED"/>
          </w:tcPr>
          <w:p w14:paraId="081CDD3E" w14:textId="77777777" w:rsidR="00407F46" w:rsidRDefault="00407F46">
            <w:pPr>
              <w:pStyle w:val="TableParagraph"/>
              <w:spacing w:before="2"/>
              <w:rPr>
                <w:b/>
                <w:sz w:val="16"/>
              </w:rPr>
            </w:pPr>
          </w:p>
          <w:p w14:paraId="56603CE2" w14:textId="77777777" w:rsidR="00407F46" w:rsidRDefault="00945025">
            <w:pPr>
              <w:pStyle w:val="TableParagraph"/>
              <w:ind w:left="90"/>
              <w:rPr>
                <w:sz w:val="16"/>
              </w:rPr>
            </w:pPr>
            <w:r>
              <w:rPr>
                <w:sz w:val="16"/>
              </w:rPr>
              <w:t>0</w:t>
            </w:r>
          </w:p>
        </w:tc>
      </w:tr>
    </w:tbl>
    <w:p w14:paraId="0DB574A3" w14:textId="77777777" w:rsidR="00407F46" w:rsidRDefault="00407F46">
      <w:pPr>
        <w:pStyle w:val="BodyText"/>
        <w:rPr>
          <w:b/>
          <w:sz w:val="20"/>
        </w:rPr>
      </w:pPr>
    </w:p>
    <w:p w14:paraId="0548533B" w14:textId="77777777" w:rsidR="00407F46" w:rsidRDefault="00407F46">
      <w:pPr>
        <w:pStyle w:val="BodyText"/>
        <w:spacing w:before="10"/>
        <w:rPr>
          <w:b/>
          <w:sz w:val="18"/>
        </w:rPr>
      </w:pPr>
    </w:p>
    <w:p w14:paraId="42ADB2E2" w14:textId="77777777" w:rsidR="00407F46" w:rsidRDefault="00945025">
      <w:pPr>
        <w:spacing w:before="92"/>
        <w:ind w:left="273"/>
        <w:rPr>
          <w:sz w:val="24"/>
        </w:rPr>
      </w:pPr>
      <w:r>
        <w:rPr>
          <w:b/>
          <w:sz w:val="24"/>
        </w:rPr>
        <w:t>Notes</w:t>
      </w:r>
      <w:r>
        <w:rPr>
          <w:sz w:val="24"/>
        </w:rPr>
        <w:t>:</w:t>
      </w:r>
    </w:p>
    <w:p w14:paraId="1CB467A3" w14:textId="77777777" w:rsidR="00407F46" w:rsidRDefault="00407F46">
      <w:pPr>
        <w:pStyle w:val="BodyText"/>
        <w:spacing w:before="10"/>
        <w:rPr>
          <w:sz w:val="20"/>
        </w:rPr>
      </w:pPr>
    </w:p>
    <w:p w14:paraId="4FF8A265" w14:textId="77777777" w:rsidR="00407F46" w:rsidRDefault="00945025">
      <w:pPr>
        <w:pStyle w:val="ListParagraph"/>
        <w:numPr>
          <w:ilvl w:val="0"/>
          <w:numId w:val="15"/>
        </w:numPr>
        <w:tabs>
          <w:tab w:val="left" w:pos="993"/>
          <w:tab w:val="left" w:pos="995"/>
        </w:tabs>
        <w:ind w:right="1124"/>
        <w:rPr>
          <w:sz w:val="24"/>
        </w:rPr>
      </w:pPr>
      <w:r>
        <w:rPr>
          <w:sz w:val="24"/>
        </w:rPr>
        <w:t>Anthony McKeever, employed by Basildon and Brentwood CCG, Mark Barker, employed by Castle Point &amp; Rochford CCG, and</w:t>
      </w:r>
      <w:r>
        <w:rPr>
          <w:spacing w:val="1"/>
          <w:sz w:val="24"/>
        </w:rPr>
        <w:t xml:space="preserve"> </w:t>
      </w:r>
      <w:r>
        <w:rPr>
          <w:sz w:val="24"/>
        </w:rPr>
        <w:t>Rachel</w:t>
      </w:r>
      <w:r>
        <w:rPr>
          <w:spacing w:val="-2"/>
          <w:sz w:val="24"/>
        </w:rPr>
        <w:t xml:space="preserve"> </w:t>
      </w:r>
      <w:r>
        <w:rPr>
          <w:sz w:val="24"/>
        </w:rPr>
        <w:t>Hearn,</w:t>
      </w:r>
      <w:r>
        <w:rPr>
          <w:spacing w:val="-2"/>
          <w:sz w:val="24"/>
        </w:rPr>
        <w:t xml:space="preserve"> </w:t>
      </w:r>
      <w:r>
        <w:rPr>
          <w:sz w:val="24"/>
        </w:rPr>
        <w:t>employed</w:t>
      </w:r>
      <w:r>
        <w:rPr>
          <w:spacing w:val="-2"/>
          <w:sz w:val="24"/>
        </w:rPr>
        <w:t xml:space="preserve"> </w:t>
      </w:r>
      <w:r>
        <w:rPr>
          <w:sz w:val="24"/>
        </w:rPr>
        <w:t>by</w:t>
      </w:r>
      <w:r>
        <w:rPr>
          <w:spacing w:val="-4"/>
          <w:sz w:val="24"/>
        </w:rPr>
        <w:t xml:space="preserve"> </w:t>
      </w:r>
      <w:r>
        <w:rPr>
          <w:sz w:val="24"/>
        </w:rPr>
        <w:t>Mid</w:t>
      </w:r>
      <w:r>
        <w:rPr>
          <w:spacing w:val="-2"/>
          <w:sz w:val="24"/>
        </w:rPr>
        <w:t xml:space="preserve"> </w:t>
      </w:r>
      <w:r>
        <w:rPr>
          <w:sz w:val="24"/>
        </w:rPr>
        <w:t>Essex</w:t>
      </w:r>
      <w:r>
        <w:rPr>
          <w:spacing w:val="-5"/>
          <w:sz w:val="24"/>
        </w:rPr>
        <w:t xml:space="preserve"> </w:t>
      </w:r>
      <w:r>
        <w:rPr>
          <w:sz w:val="24"/>
        </w:rPr>
        <w:t>CCG</w:t>
      </w:r>
      <w:r>
        <w:rPr>
          <w:spacing w:val="-1"/>
          <w:sz w:val="24"/>
        </w:rPr>
        <w:t xml:space="preserve"> </w:t>
      </w:r>
      <w:r>
        <w:rPr>
          <w:sz w:val="24"/>
        </w:rPr>
        <w:t>are</w:t>
      </w:r>
      <w:r>
        <w:rPr>
          <w:spacing w:val="-2"/>
          <w:sz w:val="24"/>
        </w:rPr>
        <w:t xml:space="preserve"> </w:t>
      </w:r>
      <w:r>
        <w:rPr>
          <w:sz w:val="24"/>
        </w:rPr>
        <w:t>members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Joint</w:t>
      </w:r>
      <w:r>
        <w:rPr>
          <w:spacing w:val="-2"/>
          <w:sz w:val="24"/>
        </w:rPr>
        <w:t xml:space="preserve"> </w:t>
      </w:r>
      <w:r>
        <w:rPr>
          <w:sz w:val="24"/>
        </w:rPr>
        <w:t>Executive</w:t>
      </w:r>
      <w:r>
        <w:rPr>
          <w:spacing w:val="-1"/>
          <w:sz w:val="24"/>
        </w:rPr>
        <w:t xml:space="preserve"> </w:t>
      </w:r>
      <w:r>
        <w:rPr>
          <w:sz w:val="24"/>
        </w:rPr>
        <w:t>Team,</w:t>
      </w:r>
      <w:r>
        <w:rPr>
          <w:spacing w:val="-4"/>
          <w:sz w:val="24"/>
        </w:rPr>
        <w:t xml:space="preserve"> </w:t>
      </w:r>
      <w:r>
        <w:rPr>
          <w:sz w:val="24"/>
        </w:rPr>
        <w:t>a</w:t>
      </w:r>
      <w:r>
        <w:rPr>
          <w:spacing w:val="-2"/>
          <w:sz w:val="24"/>
        </w:rPr>
        <w:t xml:space="preserve"> </w:t>
      </w:r>
      <w:r>
        <w:rPr>
          <w:sz w:val="24"/>
        </w:rPr>
        <w:t>single</w:t>
      </w:r>
      <w:r>
        <w:rPr>
          <w:spacing w:val="-2"/>
          <w:sz w:val="24"/>
        </w:rPr>
        <w:t xml:space="preserve"> </w:t>
      </w:r>
      <w:r>
        <w:rPr>
          <w:sz w:val="24"/>
        </w:rPr>
        <w:t>executive</w:t>
      </w:r>
      <w:r>
        <w:rPr>
          <w:spacing w:val="-3"/>
          <w:sz w:val="24"/>
        </w:rPr>
        <w:t xml:space="preserve"> </w:t>
      </w:r>
      <w:r>
        <w:rPr>
          <w:sz w:val="24"/>
        </w:rPr>
        <w:t>body</w:t>
      </w:r>
      <w:r>
        <w:rPr>
          <w:spacing w:val="-2"/>
          <w:sz w:val="24"/>
        </w:rPr>
        <w:t xml:space="preserve"> </w:t>
      </w:r>
      <w:r>
        <w:rPr>
          <w:sz w:val="24"/>
        </w:rPr>
        <w:t>covering</w:t>
      </w:r>
      <w:r>
        <w:rPr>
          <w:spacing w:val="-2"/>
          <w:sz w:val="24"/>
        </w:rPr>
        <w:t xml:space="preserve"> </w:t>
      </w:r>
      <w:r>
        <w:rPr>
          <w:sz w:val="24"/>
        </w:rPr>
        <w:t>the</w:t>
      </w:r>
      <w:r>
        <w:rPr>
          <w:spacing w:val="-3"/>
          <w:sz w:val="24"/>
        </w:rPr>
        <w:t xml:space="preserve"> </w:t>
      </w:r>
      <w:r>
        <w:rPr>
          <w:sz w:val="24"/>
        </w:rPr>
        <w:t>five</w:t>
      </w:r>
      <w:r>
        <w:rPr>
          <w:spacing w:val="-64"/>
          <w:sz w:val="24"/>
        </w:rPr>
        <w:t xml:space="preserve"> </w:t>
      </w:r>
      <w:r>
        <w:rPr>
          <w:sz w:val="24"/>
        </w:rPr>
        <w:t>CCGs in mid and south Essex. Their remuneration is shared across the five CCGs and our share is shown in the table above.</w:t>
      </w:r>
      <w:r>
        <w:rPr>
          <w:spacing w:val="1"/>
          <w:sz w:val="24"/>
        </w:rPr>
        <w:t xml:space="preserve"> </w:t>
      </w:r>
      <w:r>
        <w:rPr>
          <w:sz w:val="24"/>
        </w:rPr>
        <w:t>The</w:t>
      </w:r>
      <w:r>
        <w:rPr>
          <w:spacing w:val="-1"/>
          <w:sz w:val="24"/>
        </w:rPr>
        <w:t xml:space="preserve"> </w:t>
      </w:r>
      <w:r>
        <w:rPr>
          <w:sz w:val="24"/>
        </w:rPr>
        <w:t>total</w:t>
      </w:r>
      <w:r>
        <w:rPr>
          <w:spacing w:val="-1"/>
          <w:sz w:val="24"/>
        </w:rPr>
        <w:t xml:space="preserve"> </w:t>
      </w:r>
      <w:r>
        <w:rPr>
          <w:sz w:val="24"/>
        </w:rPr>
        <w:t>remuneration</w:t>
      </w:r>
      <w:r>
        <w:rPr>
          <w:spacing w:val="-3"/>
          <w:sz w:val="24"/>
        </w:rPr>
        <w:t xml:space="preserve"> </w:t>
      </w:r>
      <w:r>
        <w:rPr>
          <w:sz w:val="24"/>
        </w:rPr>
        <w:t>(inclusive</w:t>
      </w:r>
      <w:r>
        <w:rPr>
          <w:spacing w:val="-1"/>
          <w:sz w:val="24"/>
        </w:rPr>
        <w:t xml:space="preserve"> </w:t>
      </w:r>
      <w:r>
        <w:rPr>
          <w:sz w:val="24"/>
        </w:rPr>
        <w:t>of</w:t>
      </w:r>
      <w:r>
        <w:rPr>
          <w:spacing w:val="-3"/>
          <w:sz w:val="24"/>
        </w:rPr>
        <w:t xml:space="preserve"> </w:t>
      </w:r>
      <w:r>
        <w:rPr>
          <w:sz w:val="24"/>
        </w:rPr>
        <w:t>pension</w:t>
      </w:r>
      <w:r>
        <w:rPr>
          <w:spacing w:val="-2"/>
          <w:sz w:val="24"/>
        </w:rPr>
        <w:t xml:space="preserve"> </w:t>
      </w:r>
      <w:r>
        <w:rPr>
          <w:sz w:val="24"/>
        </w:rPr>
        <w:t>benefits</w:t>
      </w:r>
      <w:r>
        <w:rPr>
          <w:spacing w:val="-3"/>
          <w:sz w:val="24"/>
        </w:rPr>
        <w:t xml:space="preserve"> </w:t>
      </w:r>
      <w:r>
        <w:rPr>
          <w:sz w:val="24"/>
        </w:rPr>
        <w:t>and</w:t>
      </w:r>
      <w:r>
        <w:rPr>
          <w:spacing w:val="-1"/>
          <w:sz w:val="24"/>
        </w:rPr>
        <w:t xml:space="preserve"> </w:t>
      </w:r>
      <w:r>
        <w:rPr>
          <w:sz w:val="24"/>
        </w:rPr>
        <w:t>taxable</w:t>
      </w:r>
      <w:r>
        <w:rPr>
          <w:spacing w:val="-3"/>
          <w:sz w:val="24"/>
        </w:rPr>
        <w:t xml:space="preserve"> </w:t>
      </w:r>
      <w:r>
        <w:rPr>
          <w:sz w:val="24"/>
        </w:rPr>
        <w:t>expense</w:t>
      </w:r>
      <w:r>
        <w:rPr>
          <w:spacing w:val="-1"/>
          <w:sz w:val="24"/>
        </w:rPr>
        <w:t xml:space="preserve"> </w:t>
      </w:r>
      <w:r>
        <w:rPr>
          <w:sz w:val="24"/>
        </w:rPr>
        <w:t>payments)</w:t>
      </w:r>
      <w:r>
        <w:rPr>
          <w:spacing w:val="-1"/>
          <w:sz w:val="24"/>
        </w:rPr>
        <w:t xml:space="preserve"> </w:t>
      </w:r>
      <w:r>
        <w:rPr>
          <w:sz w:val="24"/>
        </w:rPr>
        <w:t>for</w:t>
      </w:r>
      <w:r>
        <w:rPr>
          <w:spacing w:val="-1"/>
          <w:sz w:val="24"/>
        </w:rPr>
        <w:t xml:space="preserve"> </w:t>
      </w:r>
      <w:r>
        <w:rPr>
          <w:sz w:val="24"/>
        </w:rPr>
        <w:t>Rachel</w:t>
      </w:r>
      <w:r>
        <w:rPr>
          <w:spacing w:val="-1"/>
          <w:sz w:val="24"/>
        </w:rPr>
        <w:t xml:space="preserve"> </w:t>
      </w:r>
      <w:r>
        <w:rPr>
          <w:sz w:val="24"/>
        </w:rPr>
        <w:t>Hearn</w:t>
      </w:r>
      <w:r>
        <w:rPr>
          <w:spacing w:val="-1"/>
          <w:sz w:val="24"/>
        </w:rPr>
        <w:t xml:space="preserve"> </w:t>
      </w:r>
      <w:r>
        <w:rPr>
          <w:sz w:val="24"/>
        </w:rPr>
        <w:t>was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range</w:t>
      </w:r>
      <w:r>
        <w:rPr>
          <w:spacing w:val="-3"/>
          <w:sz w:val="24"/>
        </w:rPr>
        <w:t xml:space="preserve"> </w:t>
      </w:r>
      <w:r>
        <w:rPr>
          <w:sz w:val="24"/>
        </w:rPr>
        <w:t>£185k-</w:t>
      </w:r>
    </w:p>
    <w:p w14:paraId="107ACFCA" w14:textId="77777777" w:rsidR="00407F46" w:rsidRDefault="00945025">
      <w:pPr>
        <w:pStyle w:val="BodyText"/>
        <w:spacing w:before="1"/>
        <w:ind w:left="994"/>
      </w:pPr>
      <w:r>
        <w:t>£190k,</w:t>
      </w:r>
      <w:r>
        <w:rPr>
          <w:spacing w:val="-1"/>
        </w:rPr>
        <w:t xml:space="preserve"> </w:t>
      </w:r>
      <w:r>
        <w:t>fo</w:t>
      </w:r>
      <w:r>
        <w:t>r</w:t>
      </w:r>
      <w:r>
        <w:rPr>
          <w:spacing w:val="-1"/>
        </w:rPr>
        <w:t xml:space="preserve"> </w:t>
      </w:r>
      <w:r>
        <w:t>Mark</w:t>
      </w:r>
      <w:r>
        <w:rPr>
          <w:spacing w:val="-1"/>
        </w:rPr>
        <w:t xml:space="preserve"> </w:t>
      </w:r>
      <w:r>
        <w:t>Barker</w:t>
      </w:r>
      <w:r>
        <w:rPr>
          <w:spacing w:val="-4"/>
        </w:rPr>
        <w:t xml:space="preserve"> </w:t>
      </w:r>
      <w:r>
        <w:t>in</w:t>
      </w:r>
      <w:r>
        <w:rPr>
          <w:spacing w:val="-1"/>
        </w:rPr>
        <w:t xml:space="preserve"> </w:t>
      </w:r>
      <w:r>
        <w:t>the</w:t>
      </w:r>
      <w:r>
        <w:rPr>
          <w:spacing w:val="-1"/>
        </w:rPr>
        <w:t xml:space="preserve"> </w:t>
      </w:r>
      <w:r>
        <w:t>range</w:t>
      </w:r>
      <w:r>
        <w:rPr>
          <w:spacing w:val="-3"/>
        </w:rPr>
        <w:t xml:space="preserve"> </w:t>
      </w:r>
      <w:r>
        <w:t>£165k-£170k,</w:t>
      </w:r>
      <w:r>
        <w:rPr>
          <w:spacing w:val="-3"/>
        </w:rPr>
        <w:t xml:space="preserve"> </w:t>
      </w:r>
      <w:r>
        <w:t>and</w:t>
      </w:r>
      <w:r>
        <w:rPr>
          <w:spacing w:val="-3"/>
        </w:rPr>
        <w:t xml:space="preserve"> </w:t>
      </w:r>
      <w:r>
        <w:t>for Anthony</w:t>
      </w:r>
      <w:r>
        <w:rPr>
          <w:spacing w:val="-3"/>
        </w:rPr>
        <w:t xml:space="preserve"> </w:t>
      </w:r>
      <w:r>
        <w:t>McKeever</w:t>
      </w:r>
      <w:r>
        <w:rPr>
          <w:spacing w:val="-1"/>
        </w:rPr>
        <w:t xml:space="preserve"> </w:t>
      </w:r>
      <w:r>
        <w:t>in</w:t>
      </w:r>
      <w:r>
        <w:rPr>
          <w:spacing w:val="-3"/>
        </w:rPr>
        <w:t xml:space="preserve"> </w:t>
      </w:r>
      <w:r>
        <w:t>the</w:t>
      </w:r>
      <w:r>
        <w:rPr>
          <w:spacing w:val="-3"/>
        </w:rPr>
        <w:t xml:space="preserve"> </w:t>
      </w:r>
      <w:r>
        <w:t>range</w:t>
      </w:r>
      <w:r>
        <w:rPr>
          <w:spacing w:val="-3"/>
        </w:rPr>
        <w:t xml:space="preserve"> </w:t>
      </w:r>
      <w:r>
        <w:t>£185k-£190</w:t>
      </w:r>
      <w:proofErr w:type="gramStart"/>
      <w:r>
        <w:t>k..</w:t>
      </w:r>
      <w:proofErr w:type="gramEnd"/>
    </w:p>
    <w:p w14:paraId="52823CB7" w14:textId="77777777" w:rsidR="00407F46" w:rsidRDefault="00945025">
      <w:pPr>
        <w:pStyle w:val="ListParagraph"/>
        <w:numPr>
          <w:ilvl w:val="0"/>
          <w:numId w:val="15"/>
        </w:numPr>
        <w:tabs>
          <w:tab w:val="left" w:pos="993"/>
          <w:tab w:val="left" w:pos="995"/>
        </w:tabs>
        <w:spacing w:before="120"/>
        <w:ind w:right="1373"/>
        <w:rPr>
          <w:sz w:val="24"/>
        </w:rPr>
      </w:pPr>
      <w:r>
        <w:rPr>
          <w:sz w:val="24"/>
        </w:rPr>
        <w:t xml:space="preserve">Daniel Doherty is a member of the Joint Executive Team as </w:t>
      </w:r>
      <w:proofErr w:type="gramStart"/>
      <w:r>
        <w:rPr>
          <w:sz w:val="24"/>
        </w:rPr>
        <w:t>a</w:t>
      </w:r>
      <w:proofErr w:type="gramEnd"/>
      <w:r>
        <w:rPr>
          <w:sz w:val="24"/>
        </w:rPr>
        <w:t xml:space="preserve"> NHS Alliance Director supporting the mid Essex locality and</w:t>
      </w:r>
      <w:r>
        <w:rPr>
          <w:spacing w:val="1"/>
          <w:sz w:val="24"/>
        </w:rPr>
        <w:t xml:space="preserve"> </w:t>
      </w:r>
      <w:r>
        <w:rPr>
          <w:sz w:val="24"/>
        </w:rPr>
        <w:t>leading</w:t>
      </w:r>
      <w:r>
        <w:rPr>
          <w:spacing w:val="-3"/>
          <w:sz w:val="24"/>
        </w:rPr>
        <w:t xml:space="preserve"> </w:t>
      </w:r>
      <w:r>
        <w:rPr>
          <w:sz w:val="24"/>
        </w:rPr>
        <w:t>on</w:t>
      </w:r>
      <w:r>
        <w:rPr>
          <w:spacing w:val="-4"/>
          <w:sz w:val="24"/>
        </w:rPr>
        <w:t xml:space="preserve"> </w:t>
      </w:r>
      <w:r>
        <w:rPr>
          <w:sz w:val="24"/>
        </w:rPr>
        <w:t>Community</w:t>
      </w:r>
      <w:r>
        <w:rPr>
          <w:spacing w:val="-4"/>
          <w:sz w:val="24"/>
        </w:rPr>
        <w:t xml:space="preserve"> </w:t>
      </w:r>
      <w:r>
        <w:rPr>
          <w:sz w:val="24"/>
        </w:rPr>
        <w:t>services</w:t>
      </w:r>
      <w:r>
        <w:rPr>
          <w:spacing w:val="-2"/>
          <w:sz w:val="24"/>
        </w:rPr>
        <w:t xml:space="preserve"> </w:t>
      </w:r>
      <w:r>
        <w:rPr>
          <w:sz w:val="24"/>
        </w:rPr>
        <w:t>across</w:t>
      </w:r>
      <w:r>
        <w:rPr>
          <w:spacing w:val="-2"/>
          <w:sz w:val="24"/>
        </w:rPr>
        <w:t xml:space="preserve"> </w:t>
      </w:r>
      <w:r>
        <w:rPr>
          <w:sz w:val="24"/>
        </w:rPr>
        <w:t>the</w:t>
      </w:r>
      <w:r>
        <w:rPr>
          <w:spacing w:val="-4"/>
          <w:sz w:val="24"/>
        </w:rPr>
        <w:t xml:space="preserve"> </w:t>
      </w:r>
      <w:r>
        <w:rPr>
          <w:sz w:val="24"/>
        </w:rPr>
        <w:t>five</w:t>
      </w:r>
      <w:r>
        <w:rPr>
          <w:spacing w:val="-1"/>
          <w:sz w:val="24"/>
        </w:rPr>
        <w:t xml:space="preserve"> </w:t>
      </w:r>
      <w:r>
        <w:rPr>
          <w:sz w:val="24"/>
        </w:rPr>
        <w:t>CCGs</w:t>
      </w:r>
      <w:r>
        <w:rPr>
          <w:spacing w:val="-3"/>
          <w:sz w:val="24"/>
        </w:rPr>
        <w:t xml:space="preserve"> </w:t>
      </w:r>
      <w:r>
        <w:rPr>
          <w:sz w:val="24"/>
        </w:rPr>
        <w:t>in</w:t>
      </w:r>
      <w:r>
        <w:rPr>
          <w:spacing w:val="-4"/>
          <w:sz w:val="24"/>
        </w:rPr>
        <w:t xml:space="preserve"> </w:t>
      </w:r>
      <w:r>
        <w:rPr>
          <w:sz w:val="24"/>
        </w:rPr>
        <w:t>mid</w:t>
      </w:r>
      <w:r>
        <w:rPr>
          <w:spacing w:val="-2"/>
          <w:sz w:val="24"/>
        </w:rPr>
        <w:t xml:space="preserve"> </w:t>
      </w:r>
      <w:r>
        <w:rPr>
          <w:sz w:val="24"/>
        </w:rPr>
        <w:t>and</w:t>
      </w:r>
      <w:r>
        <w:rPr>
          <w:spacing w:val="-2"/>
          <w:sz w:val="24"/>
        </w:rPr>
        <w:t xml:space="preserve"> </w:t>
      </w:r>
      <w:r>
        <w:rPr>
          <w:sz w:val="24"/>
        </w:rPr>
        <w:t>south</w:t>
      </w:r>
      <w:r>
        <w:rPr>
          <w:spacing w:val="-1"/>
          <w:sz w:val="24"/>
        </w:rPr>
        <w:t xml:space="preserve"> </w:t>
      </w:r>
      <w:r>
        <w:rPr>
          <w:sz w:val="24"/>
        </w:rPr>
        <w:t>Essex.</w:t>
      </w:r>
      <w:r>
        <w:rPr>
          <w:spacing w:val="63"/>
          <w:sz w:val="24"/>
        </w:rPr>
        <w:t xml:space="preserve"> </w:t>
      </w:r>
      <w:r>
        <w:rPr>
          <w:sz w:val="24"/>
        </w:rPr>
        <w:t>Daniel</w:t>
      </w:r>
      <w:r>
        <w:rPr>
          <w:spacing w:val="-3"/>
          <w:sz w:val="24"/>
        </w:rPr>
        <w:t xml:space="preserve"> </w:t>
      </w:r>
      <w:r>
        <w:rPr>
          <w:sz w:val="24"/>
        </w:rPr>
        <w:t>Doherty’s</w:t>
      </w:r>
      <w:r>
        <w:rPr>
          <w:spacing w:val="-2"/>
          <w:sz w:val="24"/>
        </w:rPr>
        <w:t xml:space="preserve"> </w:t>
      </w:r>
      <w:r>
        <w:rPr>
          <w:sz w:val="24"/>
        </w:rPr>
        <w:t>total</w:t>
      </w:r>
      <w:r>
        <w:rPr>
          <w:spacing w:val="-2"/>
          <w:sz w:val="24"/>
        </w:rPr>
        <w:t xml:space="preserve"> </w:t>
      </w:r>
      <w:r>
        <w:rPr>
          <w:sz w:val="24"/>
        </w:rPr>
        <w:t>remuneration</w:t>
      </w:r>
      <w:r>
        <w:rPr>
          <w:spacing w:val="-2"/>
          <w:sz w:val="24"/>
        </w:rPr>
        <w:t xml:space="preserve"> </w:t>
      </w:r>
      <w:r>
        <w:rPr>
          <w:sz w:val="24"/>
        </w:rPr>
        <w:t>is</w:t>
      </w:r>
      <w:r>
        <w:rPr>
          <w:spacing w:val="-3"/>
          <w:sz w:val="24"/>
        </w:rPr>
        <w:t xml:space="preserve"> </w:t>
      </w:r>
      <w:r>
        <w:rPr>
          <w:sz w:val="24"/>
        </w:rPr>
        <w:t>shown</w:t>
      </w:r>
      <w:r>
        <w:rPr>
          <w:spacing w:val="-2"/>
          <w:sz w:val="24"/>
        </w:rPr>
        <w:t xml:space="preserve"> </w:t>
      </w:r>
      <w:r>
        <w:rPr>
          <w:sz w:val="24"/>
        </w:rPr>
        <w:t>in</w:t>
      </w:r>
      <w:r>
        <w:rPr>
          <w:spacing w:val="-64"/>
          <w:sz w:val="24"/>
        </w:rPr>
        <w:t xml:space="preserve"> </w:t>
      </w:r>
      <w:r>
        <w:rPr>
          <w:sz w:val="24"/>
        </w:rPr>
        <w:t>the Salaries</w:t>
      </w:r>
      <w:r>
        <w:rPr>
          <w:spacing w:val="-1"/>
          <w:sz w:val="24"/>
        </w:rPr>
        <w:t xml:space="preserve"> </w:t>
      </w:r>
      <w:r>
        <w:rPr>
          <w:sz w:val="24"/>
        </w:rPr>
        <w:t>and</w:t>
      </w:r>
      <w:r>
        <w:rPr>
          <w:spacing w:val="-2"/>
          <w:sz w:val="24"/>
        </w:rPr>
        <w:t xml:space="preserve"> </w:t>
      </w:r>
      <w:r>
        <w:rPr>
          <w:sz w:val="24"/>
        </w:rPr>
        <w:t>Allowances</w:t>
      </w:r>
      <w:r>
        <w:rPr>
          <w:spacing w:val="-2"/>
          <w:sz w:val="24"/>
        </w:rPr>
        <w:t xml:space="preserve"> </w:t>
      </w:r>
      <w:r>
        <w:rPr>
          <w:sz w:val="24"/>
        </w:rPr>
        <w:t>table</w:t>
      </w:r>
      <w:r>
        <w:rPr>
          <w:spacing w:val="-2"/>
          <w:sz w:val="24"/>
        </w:rPr>
        <w:t xml:space="preserve"> </w:t>
      </w:r>
      <w:r>
        <w:rPr>
          <w:sz w:val="24"/>
        </w:rPr>
        <w:t>above.</w:t>
      </w:r>
    </w:p>
    <w:p w14:paraId="69602B7E" w14:textId="77777777" w:rsidR="00407F46" w:rsidRDefault="00945025">
      <w:pPr>
        <w:pStyle w:val="ListParagraph"/>
        <w:numPr>
          <w:ilvl w:val="0"/>
          <w:numId w:val="15"/>
        </w:numPr>
        <w:tabs>
          <w:tab w:val="left" w:pos="993"/>
          <w:tab w:val="left" w:pos="995"/>
        </w:tabs>
        <w:spacing w:before="201"/>
        <w:ind w:right="1385"/>
        <w:rPr>
          <w:sz w:val="24"/>
        </w:rPr>
      </w:pPr>
      <w:r>
        <w:rPr>
          <w:sz w:val="24"/>
        </w:rPr>
        <w:t>The Salary Band for Elizabeth Towers includes work undertaken for the CCG under separate contracts. These are: Macmillan</w:t>
      </w:r>
      <w:r>
        <w:rPr>
          <w:spacing w:val="1"/>
          <w:sz w:val="24"/>
        </w:rPr>
        <w:t xml:space="preserve"> </w:t>
      </w:r>
      <w:r>
        <w:rPr>
          <w:sz w:val="24"/>
        </w:rPr>
        <w:t>GP Facilitator and Clinical Lead - Rapid Diagnostic Centre initiative. The Macmillan GP Facilitator role is partly funded by</w:t>
      </w:r>
      <w:r>
        <w:rPr>
          <w:spacing w:val="1"/>
          <w:sz w:val="24"/>
        </w:rPr>
        <w:t xml:space="preserve"> </w:t>
      </w:r>
      <w:r>
        <w:rPr>
          <w:sz w:val="24"/>
        </w:rPr>
        <w:t>Macmillan</w:t>
      </w:r>
      <w:r>
        <w:rPr>
          <w:spacing w:val="-1"/>
          <w:sz w:val="24"/>
        </w:rPr>
        <w:t xml:space="preserve"> </w:t>
      </w:r>
      <w:r>
        <w:rPr>
          <w:sz w:val="24"/>
        </w:rPr>
        <w:t>Cancer</w:t>
      </w:r>
      <w:r>
        <w:rPr>
          <w:spacing w:val="-2"/>
          <w:sz w:val="24"/>
        </w:rPr>
        <w:t xml:space="preserve"> </w:t>
      </w:r>
      <w:r>
        <w:rPr>
          <w:sz w:val="24"/>
        </w:rPr>
        <w:t>Support,</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Clinical</w:t>
      </w:r>
      <w:r>
        <w:rPr>
          <w:spacing w:val="-2"/>
          <w:sz w:val="24"/>
        </w:rPr>
        <w:t xml:space="preserve"> </w:t>
      </w:r>
      <w:r>
        <w:rPr>
          <w:sz w:val="24"/>
        </w:rPr>
        <w:t>Lead</w:t>
      </w:r>
      <w:r>
        <w:rPr>
          <w:spacing w:val="1"/>
          <w:sz w:val="24"/>
        </w:rPr>
        <w:t xml:space="preserve"> </w:t>
      </w:r>
      <w:r>
        <w:rPr>
          <w:sz w:val="24"/>
        </w:rPr>
        <w:t>–</w:t>
      </w:r>
      <w:r>
        <w:rPr>
          <w:spacing w:val="-1"/>
          <w:sz w:val="24"/>
        </w:rPr>
        <w:t xml:space="preserve"> </w:t>
      </w:r>
      <w:r>
        <w:rPr>
          <w:sz w:val="24"/>
        </w:rPr>
        <w:t>Rapid</w:t>
      </w:r>
      <w:r>
        <w:rPr>
          <w:spacing w:val="-2"/>
          <w:sz w:val="24"/>
        </w:rPr>
        <w:t xml:space="preserve"> </w:t>
      </w:r>
      <w:r>
        <w:rPr>
          <w:sz w:val="24"/>
        </w:rPr>
        <w:t>Diagnostic</w:t>
      </w:r>
      <w:r>
        <w:rPr>
          <w:spacing w:val="-1"/>
          <w:sz w:val="24"/>
        </w:rPr>
        <w:t xml:space="preserve"> </w:t>
      </w:r>
      <w:r>
        <w:rPr>
          <w:sz w:val="24"/>
        </w:rPr>
        <w:t>Centre</w:t>
      </w:r>
      <w:r>
        <w:rPr>
          <w:spacing w:val="-4"/>
          <w:sz w:val="24"/>
        </w:rPr>
        <w:t xml:space="preserve"> </w:t>
      </w:r>
      <w:r>
        <w:rPr>
          <w:sz w:val="24"/>
        </w:rPr>
        <w:t>being</w:t>
      </w:r>
      <w:r>
        <w:rPr>
          <w:spacing w:val="-2"/>
          <w:sz w:val="24"/>
        </w:rPr>
        <w:t xml:space="preserve"> </w:t>
      </w:r>
      <w:r>
        <w:rPr>
          <w:sz w:val="24"/>
        </w:rPr>
        <w:t>funded</w:t>
      </w:r>
      <w:r>
        <w:rPr>
          <w:spacing w:val="-3"/>
          <w:sz w:val="24"/>
        </w:rPr>
        <w:t xml:space="preserve"> </w:t>
      </w:r>
      <w:r>
        <w:rPr>
          <w:sz w:val="24"/>
        </w:rPr>
        <w:t>by</w:t>
      </w:r>
      <w:r>
        <w:rPr>
          <w:spacing w:val="-2"/>
          <w:sz w:val="24"/>
        </w:rPr>
        <w:t xml:space="preserve"> </w:t>
      </w:r>
      <w:r>
        <w:rPr>
          <w:sz w:val="24"/>
        </w:rPr>
        <w:t>NHS</w:t>
      </w:r>
      <w:r>
        <w:rPr>
          <w:spacing w:val="-2"/>
          <w:sz w:val="24"/>
        </w:rPr>
        <w:t xml:space="preserve"> </w:t>
      </w:r>
      <w:r>
        <w:rPr>
          <w:sz w:val="24"/>
        </w:rPr>
        <w:t>England.</w:t>
      </w:r>
      <w:r>
        <w:rPr>
          <w:spacing w:val="-1"/>
          <w:sz w:val="24"/>
        </w:rPr>
        <w:t xml:space="preserve"> </w:t>
      </w:r>
      <w:r>
        <w:rPr>
          <w:sz w:val="24"/>
        </w:rPr>
        <w:t>The</w:t>
      </w:r>
      <w:r>
        <w:rPr>
          <w:spacing w:val="-4"/>
          <w:sz w:val="24"/>
        </w:rPr>
        <w:t xml:space="preserve"> </w:t>
      </w:r>
      <w:r>
        <w:rPr>
          <w:sz w:val="24"/>
        </w:rPr>
        <w:t>remuneration</w:t>
      </w:r>
      <w:r>
        <w:rPr>
          <w:spacing w:val="-64"/>
          <w:sz w:val="24"/>
        </w:rPr>
        <w:t xml:space="preserve"> </w:t>
      </w:r>
      <w:r>
        <w:rPr>
          <w:sz w:val="24"/>
        </w:rPr>
        <w:t>band</w:t>
      </w:r>
      <w:r>
        <w:rPr>
          <w:spacing w:val="-1"/>
          <w:sz w:val="24"/>
        </w:rPr>
        <w:t xml:space="preserve"> </w:t>
      </w:r>
      <w:r>
        <w:rPr>
          <w:sz w:val="24"/>
        </w:rPr>
        <w:t>for t</w:t>
      </w:r>
      <w:r>
        <w:rPr>
          <w:sz w:val="24"/>
        </w:rPr>
        <w:t>his additional</w:t>
      </w:r>
      <w:r>
        <w:rPr>
          <w:spacing w:val="-3"/>
          <w:sz w:val="24"/>
        </w:rPr>
        <w:t xml:space="preserve"> </w:t>
      </w:r>
      <w:r>
        <w:rPr>
          <w:sz w:val="24"/>
        </w:rPr>
        <w:t>work was £50k-£55k.</w:t>
      </w:r>
    </w:p>
    <w:p w14:paraId="29717A02" w14:textId="77777777" w:rsidR="00407F46" w:rsidRDefault="00945025">
      <w:pPr>
        <w:pStyle w:val="ListParagraph"/>
        <w:numPr>
          <w:ilvl w:val="0"/>
          <w:numId w:val="15"/>
        </w:numPr>
        <w:tabs>
          <w:tab w:val="left" w:pos="993"/>
          <w:tab w:val="left" w:pos="995"/>
        </w:tabs>
        <w:spacing w:before="200"/>
        <w:ind w:right="1270"/>
        <w:rPr>
          <w:sz w:val="24"/>
        </w:rPr>
      </w:pPr>
      <w:r>
        <w:rPr>
          <w:sz w:val="24"/>
        </w:rPr>
        <w:t>The Salary Band for Nathalie Wright includes bank work for Essex Partnership University Hospital Trust in support of the Covid-</w:t>
      </w:r>
      <w:r>
        <w:rPr>
          <w:spacing w:val="-64"/>
          <w:sz w:val="24"/>
        </w:rPr>
        <w:t xml:space="preserve"> </w:t>
      </w:r>
      <w:r>
        <w:rPr>
          <w:sz w:val="24"/>
        </w:rPr>
        <w:t>19 response. This remuneration is recharged back to Essex Partnership University Hospital Tru</w:t>
      </w:r>
      <w:r>
        <w:rPr>
          <w:sz w:val="24"/>
        </w:rPr>
        <w:t>st. The remuneration band for</w:t>
      </w:r>
      <w:r>
        <w:rPr>
          <w:spacing w:val="1"/>
          <w:sz w:val="24"/>
        </w:rPr>
        <w:t xml:space="preserve"> </w:t>
      </w:r>
      <w:r>
        <w:rPr>
          <w:sz w:val="24"/>
        </w:rPr>
        <w:t>this</w:t>
      </w:r>
      <w:r>
        <w:rPr>
          <w:spacing w:val="-1"/>
          <w:sz w:val="24"/>
        </w:rPr>
        <w:t xml:space="preserve"> </w:t>
      </w:r>
      <w:r>
        <w:rPr>
          <w:sz w:val="24"/>
        </w:rPr>
        <w:t>additional work was £0k-£5k.</w:t>
      </w:r>
    </w:p>
    <w:p w14:paraId="01627486" w14:textId="77777777" w:rsidR="00407F46" w:rsidRDefault="00945025">
      <w:pPr>
        <w:pStyle w:val="ListParagraph"/>
        <w:numPr>
          <w:ilvl w:val="0"/>
          <w:numId w:val="15"/>
        </w:numPr>
        <w:tabs>
          <w:tab w:val="left" w:pos="993"/>
          <w:tab w:val="left" w:pos="995"/>
        </w:tabs>
        <w:spacing w:before="199"/>
        <w:ind w:right="1455"/>
        <w:rPr>
          <w:sz w:val="24"/>
        </w:rPr>
      </w:pPr>
      <w:r>
        <w:rPr>
          <w:sz w:val="24"/>
        </w:rPr>
        <w:t>Drs</w:t>
      </w:r>
      <w:r>
        <w:rPr>
          <w:spacing w:val="-2"/>
          <w:sz w:val="24"/>
        </w:rPr>
        <w:t xml:space="preserve"> </w:t>
      </w:r>
      <w:r>
        <w:rPr>
          <w:sz w:val="24"/>
        </w:rPr>
        <w:t>Anna</w:t>
      </w:r>
      <w:r>
        <w:rPr>
          <w:spacing w:val="-1"/>
          <w:sz w:val="24"/>
        </w:rPr>
        <w:t xml:space="preserve"> </w:t>
      </w:r>
      <w:r>
        <w:rPr>
          <w:sz w:val="24"/>
        </w:rPr>
        <w:t>Davey,</w:t>
      </w:r>
      <w:r>
        <w:rPr>
          <w:spacing w:val="-2"/>
          <w:sz w:val="24"/>
        </w:rPr>
        <w:t xml:space="preserve"> </w:t>
      </w:r>
      <w:r>
        <w:rPr>
          <w:sz w:val="24"/>
        </w:rPr>
        <w:t>Julie</w:t>
      </w:r>
      <w:r>
        <w:rPr>
          <w:spacing w:val="-3"/>
          <w:sz w:val="24"/>
        </w:rPr>
        <w:t xml:space="preserve"> </w:t>
      </w:r>
      <w:proofErr w:type="spellStart"/>
      <w:r>
        <w:rPr>
          <w:sz w:val="24"/>
        </w:rPr>
        <w:t>McGeachy</w:t>
      </w:r>
      <w:proofErr w:type="spellEnd"/>
      <w:r>
        <w:rPr>
          <w:spacing w:val="-4"/>
          <w:sz w:val="24"/>
        </w:rPr>
        <w:t xml:space="preserve"> </w:t>
      </w:r>
      <w:r>
        <w:rPr>
          <w:sz w:val="24"/>
        </w:rPr>
        <w:t>and</w:t>
      </w:r>
      <w:r>
        <w:rPr>
          <w:spacing w:val="-3"/>
          <w:sz w:val="24"/>
        </w:rPr>
        <w:t xml:space="preserve"> </w:t>
      </w:r>
      <w:proofErr w:type="spellStart"/>
      <w:r>
        <w:rPr>
          <w:sz w:val="24"/>
        </w:rPr>
        <w:t>Fatai</w:t>
      </w:r>
      <w:proofErr w:type="spellEnd"/>
      <w:r>
        <w:rPr>
          <w:spacing w:val="-4"/>
          <w:sz w:val="24"/>
        </w:rPr>
        <w:t xml:space="preserve"> </w:t>
      </w:r>
      <w:proofErr w:type="spellStart"/>
      <w:r>
        <w:rPr>
          <w:sz w:val="24"/>
        </w:rPr>
        <w:t>Salau</w:t>
      </w:r>
      <w:proofErr w:type="spellEnd"/>
      <w:r>
        <w:rPr>
          <w:sz w:val="24"/>
        </w:rPr>
        <w:t>,</w:t>
      </w:r>
      <w:r>
        <w:rPr>
          <w:spacing w:val="-4"/>
          <w:sz w:val="24"/>
        </w:rPr>
        <w:t xml:space="preserve"> </w:t>
      </w:r>
      <w:r>
        <w:rPr>
          <w:sz w:val="24"/>
        </w:rPr>
        <w:t>GP Elected</w:t>
      </w:r>
      <w:r>
        <w:rPr>
          <w:spacing w:val="-2"/>
          <w:sz w:val="24"/>
        </w:rPr>
        <w:t xml:space="preserve"> </w:t>
      </w:r>
      <w:r>
        <w:rPr>
          <w:sz w:val="24"/>
        </w:rPr>
        <w:t>members</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Governing</w:t>
      </w:r>
      <w:r>
        <w:rPr>
          <w:spacing w:val="-3"/>
          <w:sz w:val="24"/>
        </w:rPr>
        <w:t xml:space="preserve"> </w:t>
      </w:r>
      <w:r>
        <w:rPr>
          <w:sz w:val="24"/>
        </w:rPr>
        <w:t>Body,</w:t>
      </w:r>
      <w:r>
        <w:rPr>
          <w:spacing w:val="-4"/>
          <w:sz w:val="24"/>
        </w:rPr>
        <w:t xml:space="preserve"> </w:t>
      </w:r>
      <w:r>
        <w:rPr>
          <w:sz w:val="24"/>
        </w:rPr>
        <w:t>are</w:t>
      </w:r>
      <w:r>
        <w:rPr>
          <w:spacing w:val="-3"/>
          <w:sz w:val="24"/>
        </w:rPr>
        <w:t xml:space="preserve"> </w:t>
      </w:r>
      <w:r>
        <w:rPr>
          <w:sz w:val="24"/>
        </w:rPr>
        <w:t>employed</w:t>
      </w:r>
      <w:r>
        <w:rPr>
          <w:spacing w:val="-2"/>
          <w:sz w:val="24"/>
        </w:rPr>
        <w:t xml:space="preserve"> </w:t>
      </w:r>
      <w:r>
        <w:rPr>
          <w:sz w:val="24"/>
        </w:rPr>
        <w:t>as</w:t>
      </w:r>
      <w:r>
        <w:rPr>
          <w:spacing w:val="-4"/>
          <w:sz w:val="24"/>
        </w:rPr>
        <w:t xml:space="preserve"> </w:t>
      </w:r>
      <w:r>
        <w:rPr>
          <w:sz w:val="24"/>
        </w:rPr>
        <w:t>‘Off</w:t>
      </w:r>
      <w:r>
        <w:rPr>
          <w:spacing w:val="-1"/>
          <w:sz w:val="24"/>
        </w:rPr>
        <w:t xml:space="preserve"> </w:t>
      </w:r>
      <w:r>
        <w:rPr>
          <w:sz w:val="24"/>
        </w:rPr>
        <w:t>Payroll</w:t>
      </w:r>
      <w:r>
        <w:rPr>
          <w:spacing w:val="-64"/>
          <w:sz w:val="24"/>
        </w:rPr>
        <w:t xml:space="preserve"> </w:t>
      </w:r>
      <w:r>
        <w:rPr>
          <w:sz w:val="24"/>
        </w:rPr>
        <w:t>Workers’ but processed through the CCG’s payroll to ensure the statutory HMRC deductions are made. The salary disclosure</w:t>
      </w:r>
      <w:r>
        <w:rPr>
          <w:spacing w:val="-64"/>
          <w:sz w:val="24"/>
        </w:rPr>
        <w:t xml:space="preserve"> </w:t>
      </w:r>
      <w:r>
        <w:rPr>
          <w:sz w:val="24"/>
        </w:rPr>
        <w:t>includes employer pension contributions (where applicable). They are not reported in the ‘Off-Payroll’ section of the</w:t>
      </w:r>
      <w:r>
        <w:rPr>
          <w:spacing w:val="1"/>
          <w:sz w:val="24"/>
        </w:rPr>
        <w:t xml:space="preserve"> </w:t>
      </w:r>
      <w:r>
        <w:rPr>
          <w:sz w:val="24"/>
        </w:rPr>
        <w:t>Remuneration</w:t>
      </w:r>
      <w:r>
        <w:rPr>
          <w:spacing w:val="-1"/>
          <w:sz w:val="24"/>
        </w:rPr>
        <w:t xml:space="preserve"> </w:t>
      </w:r>
      <w:r>
        <w:rPr>
          <w:sz w:val="24"/>
        </w:rPr>
        <w:t>Repo</w:t>
      </w:r>
      <w:r>
        <w:rPr>
          <w:sz w:val="24"/>
        </w:rPr>
        <w:t>rt.</w:t>
      </w:r>
    </w:p>
    <w:p w14:paraId="391CEB55" w14:textId="77777777" w:rsidR="00407F46" w:rsidRDefault="00945025">
      <w:pPr>
        <w:pStyle w:val="ListParagraph"/>
        <w:numPr>
          <w:ilvl w:val="0"/>
          <w:numId w:val="15"/>
        </w:numPr>
        <w:tabs>
          <w:tab w:val="left" w:pos="993"/>
          <w:tab w:val="left" w:pos="995"/>
        </w:tabs>
        <w:spacing w:before="121"/>
        <w:ind w:right="1192"/>
        <w:rPr>
          <w:sz w:val="24"/>
        </w:rPr>
      </w:pPr>
      <w:r>
        <w:rPr>
          <w:sz w:val="24"/>
        </w:rPr>
        <w:t>Pauline Stratford, Lay Member is also a member of NHS Southend CCG, NHS Castle Point &amp; Rochford CCG and NHS Thurrock</w:t>
      </w:r>
      <w:r>
        <w:rPr>
          <w:spacing w:val="-64"/>
          <w:sz w:val="24"/>
        </w:rPr>
        <w:t xml:space="preserve"> </w:t>
      </w:r>
      <w:r>
        <w:rPr>
          <w:sz w:val="24"/>
        </w:rPr>
        <w:t>CCG Boards. The agreed remuneration as shown in the table above is recharged to NHS Mid Essex CCG. The total</w:t>
      </w:r>
      <w:r>
        <w:rPr>
          <w:spacing w:val="1"/>
          <w:sz w:val="24"/>
        </w:rPr>
        <w:t xml:space="preserve"> </w:t>
      </w:r>
      <w:r>
        <w:rPr>
          <w:sz w:val="24"/>
        </w:rPr>
        <w:t>remuneration</w:t>
      </w:r>
      <w:r>
        <w:rPr>
          <w:spacing w:val="-1"/>
          <w:sz w:val="24"/>
        </w:rPr>
        <w:t xml:space="preserve"> </w:t>
      </w:r>
      <w:r>
        <w:rPr>
          <w:sz w:val="24"/>
        </w:rPr>
        <w:t>for Pauline S</w:t>
      </w:r>
      <w:r>
        <w:rPr>
          <w:sz w:val="24"/>
        </w:rPr>
        <w:t>tratford</w:t>
      </w:r>
      <w:r>
        <w:rPr>
          <w:spacing w:val="-3"/>
          <w:sz w:val="24"/>
        </w:rPr>
        <w:t xml:space="preserve"> </w:t>
      </w:r>
      <w:r>
        <w:rPr>
          <w:sz w:val="24"/>
        </w:rPr>
        <w:t>was in</w:t>
      </w:r>
      <w:r>
        <w:rPr>
          <w:spacing w:val="-2"/>
          <w:sz w:val="24"/>
        </w:rPr>
        <w:t xml:space="preserve"> </w:t>
      </w:r>
      <w:r>
        <w:rPr>
          <w:sz w:val="24"/>
        </w:rPr>
        <w:t>the</w:t>
      </w:r>
      <w:r>
        <w:rPr>
          <w:spacing w:val="-2"/>
          <w:sz w:val="24"/>
        </w:rPr>
        <w:t xml:space="preserve"> </w:t>
      </w:r>
      <w:r>
        <w:rPr>
          <w:sz w:val="24"/>
        </w:rPr>
        <w:t>range</w:t>
      </w:r>
      <w:r>
        <w:rPr>
          <w:spacing w:val="-2"/>
          <w:sz w:val="24"/>
        </w:rPr>
        <w:t xml:space="preserve"> </w:t>
      </w:r>
      <w:r>
        <w:rPr>
          <w:sz w:val="24"/>
        </w:rPr>
        <w:t>£15k-£20k.</w:t>
      </w:r>
    </w:p>
    <w:p w14:paraId="257CEDA1" w14:textId="77777777" w:rsidR="00407F46" w:rsidRDefault="00407F46">
      <w:pPr>
        <w:rPr>
          <w:sz w:val="24"/>
        </w:rPr>
        <w:sectPr w:rsidR="00407F46">
          <w:pgSz w:w="16840" w:h="11910" w:orient="landscape"/>
          <w:pgMar w:top="1100" w:right="320" w:bottom="720" w:left="720" w:header="0" w:footer="524" w:gutter="0"/>
          <w:cols w:space="720"/>
        </w:sectPr>
      </w:pPr>
    </w:p>
    <w:p w14:paraId="44B4FEF2" w14:textId="77777777" w:rsidR="00407F46" w:rsidRDefault="00945025">
      <w:pPr>
        <w:pStyle w:val="ListParagraph"/>
        <w:numPr>
          <w:ilvl w:val="0"/>
          <w:numId w:val="15"/>
        </w:numPr>
        <w:tabs>
          <w:tab w:val="left" w:pos="993"/>
          <w:tab w:val="left" w:pos="995"/>
        </w:tabs>
        <w:spacing w:before="69"/>
        <w:ind w:right="1259"/>
        <w:rPr>
          <w:sz w:val="24"/>
        </w:rPr>
      </w:pPr>
      <w:r>
        <w:rPr>
          <w:sz w:val="24"/>
        </w:rPr>
        <w:lastRenderedPageBreak/>
        <w:t>Dr Julia Hale, Secondary Care Specialist, is also a member of NHS Basildon and Brentwood CCG Board. The agreed</w:t>
      </w:r>
      <w:r>
        <w:rPr>
          <w:spacing w:val="1"/>
          <w:sz w:val="24"/>
        </w:rPr>
        <w:t xml:space="preserve"> </w:t>
      </w:r>
      <w:r>
        <w:rPr>
          <w:sz w:val="24"/>
        </w:rPr>
        <w:t>remuneration as shown in the table above is recharged to NHS Mid Essex CCG. The total re</w:t>
      </w:r>
      <w:r>
        <w:rPr>
          <w:sz w:val="24"/>
        </w:rPr>
        <w:t>muneration for Dr Julia Hale was in</w:t>
      </w:r>
      <w:r>
        <w:rPr>
          <w:spacing w:val="-64"/>
          <w:sz w:val="24"/>
        </w:rPr>
        <w:t xml:space="preserve"> </w:t>
      </w:r>
      <w:r>
        <w:rPr>
          <w:sz w:val="24"/>
        </w:rPr>
        <w:t>the</w:t>
      </w:r>
      <w:r>
        <w:rPr>
          <w:spacing w:val="-1"/>
          <w:sz w:val="24"/>
        </w:rPr>
        <w:t xml:space="preserve"> </w:t>
      </w:r>
      <w:r>
        <w:rPr>
          <w:sz w:val="24"/>
        </w:rPr>
        <w:t>range</w:t>
      </w:r>
      <w:r>
        <w:rPr>
          <w:spacing w:val="-2"/>
          <w:sz w:val="24"/>
        </w:rPr>
        <w:t xml:space="preserve"> </w:t>
      </w:r>
      <w:r>
        <w:rPr>
          <w:sz w:val="24"/>
        </w:rPr>
        <w:t>£15k-£20k.</w:t>
      </w:r>
    </w:p>
    <w:p w14:paraId="6EA5725D" w14:textId="77777777" w:rsidR="00407F46" w:rsidRDefault="00945025">
      <w:pPr>
        <w:pStyle w:val="ListParagraph"/>
        <w:numPr>
          <w:ilvl w:val="0"/>
          <w:numId w:val="15"/>
        </w:numPr>
        <w:tabs>
          <w:tab w:val="left" w:pos="993"/>
          <w:tab w:val="left" w:pos="995"/>
        </w:tabs>
        <w:spacing w:before="200"/>
        <w:ind w:hanging="722"/>
        <w:rPr>
          <w:sz w:val="24"/>
        </w:rPr>
      </w:pPr>
      <w:r>
        <w:rPr>
          <w:sz w:val="24"/>
        </w:rPr>
        <w:t>The</w:t>
      </w:r>
      <w:r>
        <w:rPr>
          <w:spacing w:val="-2"/>
          <w:sz w:val="24"/>
        </w:rPr>
        <w:t xml:space="preserve"> </w:t>
      </w:r>
      <w:r>
        <w:rPr>
          <w:sz w:val="24"/>
        </w:rPr>
        <w:t>Employers</w:t>
      </w:r>
      <w:r>
        <w:rPr>
          <w:spacing w:val="-2"/>
          <w:sz w:val="24"/>
        </w:rPr>
        <w:t xml:space="preserve"> </w:t>
      </w:r>
      <w:r>
        <w:rPr>
          <w:sz w:val="24"/>
        </w:rPr>
        <w:t>contribution</w:t>
      </w:r>
      <w:r>
        <w:rPr>
          <w:spacing w:val="-3"/>
          <w:sz w:val="24"/>
        </w:rPr>
        <w:t xml:space="preserve"> </w:t>
      </w:r>
      <w:r>
        <w:rPr>
          <w:sz w:val="24"/>
        </w:rPr>
        <w:t>to</w:t>
      </w:r>
      <w:r>
        <w:rPr>
          <w:spacing w:val="-1"/>
          <w:sz w:val="24"/>
        </w:rPr>
        <w:t xml:space="preserve"> </w:t>
      </w:r>
      <w:r>
        <w:rPr>
          <w:sz w:val="24"/>
        </w:rPr>
        <w:t>stakeholder</w:t>
      </w:r>
      <w:r>
        <w:rPr>
          <w:spacing w:val="-5"/>
          <w:sz w:val="24"/>
        </w:rPr>
        <w:t xml:space="preserve"> </w:t>
      </w:r>
      <w:r>
        <w:rPr>
          <w:sz w:val="24"/>
        </w:rPr>
        <w:t>pension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show</w:t>
      </w:r>
      <w:r>
        <w:rPr>
          <w:spacing w:val="-1"/>
          <w:sz w:val="24"/>
        </w:rPr>
        <w:t xml:space="preserve"> </w:t>
      </w:r>
      <w:r>
        <w:rPr>
          <w:sz w:val="24"/>
        </w:rPr>
        <w:t>in</w:t>
      </w:r>
      <w:r>
        <w:rPr>
          <w:spacing w:val="-2"/>
          <w:sz w:val="24"/>
        </w:rPr>
        <w:t xml:space="preserve"> </w:t>
      </w:r>
      <w:r>
        <w:rPr>
          <w:sz w:val="24"/>
        </w:rPr>
        <w:t>line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proportion</w:t>
      </w:r>
      <w:r>
        <w:rPr>
          <w:spacing w:val="-2"/>
          <w:sz w:val="24"/>
        </w:rPr>
        <w:t xml:space="preserve"> </w:t>
      </w:r>
      <w:r>
        <w:rPr>
          <w:sz w:val="24"/>
        </w:rPr>
        <w:t>funded</w:t>
      </w:r>
      <w:r>
        <w:rPr>
          <w:spacing w:val="-3"/>
          <w:sz w:val="24"/>
        </w:rPr>
        <w:t xml:space="preserve"> </w:t>
      </w:r>
      <w:r>
        <w:rPr>
          <w:sz w:val="24"/>
        </w:rPr>
        <w:t>by</w:t>
      </w:r>
      <w:r>
        <w:rPr>
          <w:spacing w:val="-2"/>
          <w:sz w:val="24"/>
        </w:rPr>
        <w:t xml:space="preserve"> </w:t>
      </w:r>
      <w:r>
        <w:rPr>
          <w:sz w:val="24"/>
        </w:rPr>
        <w:t>each</w:t>
      </w:r>
      <w:r>
        <w:rPr>
          <w:spacing w:val="-2"/>
          <w:sz w:val="24"/>
        </w:rPr>
        <w:t xml:space="preserve"> </w:t>
      </w:r>
      <w:r>
        <w:rPr>
          <w:sz w:val="24"/>
        </w:rPr>
        <w:t>CCG.</w:t>
      </w:r>
    </w:p>
    <w:p w14:paraId="5C213B91" w14:textId="77777777" w:rsidR="00407F46" w:rsidRDefault="00945025">
      <w:pPr>
        <w:pStyle w:val="ListParagraph"/>
        <w:numPr>
          <w:ilvl w:val="0"/>
          <w:numId w:val="15"/>
        </w:numPr>
        <w:tabs>
          <w:tab w:val="left" w:pos="993"/>
          <w:tab w:val="left" w:pos="995"/>
        </w:tabs>
        <w:spacing w:before="201"/>
        <w:ind w:right="1787"/>
        <w:rPr>
          <w:sz w:val="24"/>
        </w:rPr>
      </w:pPr>
      <w:r>
        <w:rPr>
          <w:sz w:val="24"/>
        </w:rPr>
        <w:t>The</w:t>
      </w:r>
      <w:r>
        <w:rPr>
          <w:spacing w:val="-2"/>
          <w:sz w:val="24"/>
        </w:rPr>
        <w:t xml:space="preserve"> </w:t>
      </w:r>
      <w:r>
        <w:rPr>
          <w:sz w:val="24"/>
        </w:rPr>
        <w:t>pension</w:t>
      </w:r>
      <w:r>
        <w:rPr>
          <w:spacing w:val="-2"/>
          <w:sz w:val="24"/>
        </w:rPr>
        <w:t xml:space="preserve"> </w:t>
      </w:r>
      <w:r>
        <w:rPr>
          <w:sz w:val="24"/>
        </w:rPr>
        <w:t>figures</w:t>
      </w:r>
      <w:r>
        <w:rPr>
          <w:spacing w:val="-1"/>
          <w:sz w:val="24"/>
        </w:rPr>
        <w:t xml:space="preserve"> </w:t>
      </w:r>
      <w:r>
        <w:rPr>
          <w:sz w:val="24"/>
        </w:rPr>
        <w:t>for</w:t>
      </w:r>
      <w:r>
        <w:rPr>
          <w:spacing w:val="-6"/>
          <w:sz w:val="24"/>
        </w:rPr>
        <w:t xml:space="preserve"> </w:t>
      </w:r>
      <w:r>
        <w:rPr>
          <w:sz w:val="24"/>
        </w:rPr>
        <w:t>staff</w:t>
      </w:r>
      <w:r>
        <w:rPr>
          <w:spacing w:val="-1"/>
          <w:sz w:val="24"/>
        </w:rPr>
        <w:t xml:space="preserve"> </w:t>
      </w:r>
      <w:r>
        <w:rPr>
          <w:sz w:val="24"/>
        </w:rPr>
        <w:t>who</w:t>
      </w:r>
      <w:r>
        <w:rPr>
          <w:spacing w:val="-4"/>
          <w:sz w:val="24"/>
        </w:rPr>
        <w:t xml:space="preserve"> </w:t>
      </w:r>
      <w:r>
        <w:rPr>
          <w:sz w:val="24"/>
        </w:rPr>
        <w:t>are</w:t>
      </w:r>
      <w:r>
        <w:rPr>
          <w:spacing w:val="-2"/>
          <w:sz w:val="24"/>
        </w:rPr>
        <w:t xml:space="preserve"> </w:t>
      </w:r>
      <w:r>
        <w:rPr>
          <w:sz w:val="24"/>
        </w:rPr>
        <w:t>also</w:t>
      </w:r>
      <w:r>
        <w:rPr>
          <w:spacing w:val="-3"/>
          <w:sz w:val="24"/>
        </w:rPr>
        <w:t xml:space="preserve"> </w:t>
      </w:r>
      <w:r>
        <w:rPr>
          <w:sz w:val="24"/>
        </w:rPr>
        <w:t>included</w:t>
      </w:r>
      <w:r>
        <w:rPr>
          <w:spacing w:val="-2"/>
          <w:sz w:val="24"/>
        </w:rPr>
        <w:t xml:space="preserve"> </w:t>
      </w:r>
      <w:r>
        <w:rPr>
          <w:sz w:val="24"/>
        </w:rPr>
        <w:t>in</w:t>
      </w:r>
      <w:r>
        <w:rPr>
          <w:spacing w:val="-1"/>
          <w:sz w:val="24"/>
        </w:rPr>
        <w:t xml:space="preserve"> </w:t>
      </w:r>
      <w:r>
        <w:rPr>
          <w:sz w:val="24"/>
        </w:rPr>
        <w:t>CCG</w:t>
      </w:r>
      <w:r>
        <w:rPr>
          <w:spacing w:val="-2"/>
          <w:sz w:val="24"/>
        </w:rPr>
        <w:t xml:space="preserve"> </w:t>
      </w:r>
      <w:r>
        <w:rPr>
          <w:sz w:val="24"/>
        </w:rPr>
        <w:t>remuneration</w:t>
      </w:r>
      <w:r>
        <w:rPr>
          <w:spacing w:val="-2"/>
          <w:sz w:val="24"/>
        </w:rPr>
        <w:t xml:space="preserve"> </w:t>
      </w:r>
      <w:r>
        <w:rPr>
          <w:sz w:val="24"/>
        </w:rPr>
        <w:t>reports</w:t>
      </w:r>
      <w:r>
        <w:rPr>
          <w:spacing w:val="-4"/>
          <w:sz w:val="24"/>
        </w:rPr>
        <w:t xml:space="preserve"> </w:t>
      </w:r>
      <w:r>
        <w:rPr>
          <w:sz w:val="24"/>
        </w:rPr>
        <w:t>are</w:t>
      </w:r>
      <w:r>
        <w:rPr>
          <w:spacing w:val="-2"/>
          <w:sz w:val="24"/>
        </w:rPr>
        <w:t xml:space="preserve"> </w:t>
      </w:r>
      <w:r>
        <w:rPr>
          <w:sz w:val="24"/>
        </w:rPr>
        <w:t>shown</w:t>
      </w:r>
      <w:r>
        <w:rPr>
          <w:spacing w:val="-2"/>
          <w:sz w:val="24"/>
        </w:rPr>
        <w:t xml:space="preserve"> </w:t>
      </w:r>
      <w:r>
        <w:rPr>
          <w:sz w:val="24"/>
        </w:rPr>
        <w:t>in</w:t>
      </w:r>
      <w:r>
        <w:rPr>
          <w:spacing w:val="-1"/>
          <w:sz w:val="24"/>
        </w:rPr>
        <w:t xml:space="preserve"> </w:t>
      </w:r>
      <w:r>
        <w:rPr>
          <w:sz w:val="24"/>
        </w:rPr>
        <w:t>full</w:t>
      </w:r>
      <w:r>
        <w:rPr>
          <w:spacing w:val="-3"/>
          <w:sz w:val="24"/>
        </w:rPr>
        <w:t xml:space="preserve"> </w:t>
      </w:r>
      <w:r>
        <w:rPr>
          <w:sz w:val="24"/>
        </w:rPr>
        <w:t>in</w:t>
      </w:r>
      <w:r>
        <w:rPr>
          <w:spacing w:val="-1"/>
          <w:sz w:val="24"/>
        </w:rPr>
        <w:t xml:space="preserve"> </w:t>
      </w:r>
      <w:r>
        <w:rPr>
          <w:sz w:val="24"/>
        </w:rPr>
        <w:t>their</w:t>
      </w:r>
      <w:r>
        <w:rPr>
          <w:spacing w:val="-4"/>
          <w:sz w:val="24"/>
        </w:rPr>
        <w:t xml:space="preserve"> </w:t>
      </w:r>
      <w:r>
        <w:rPr>
          <w:sz w:val="24"/>
        </w:rPr>
        <w:t>employing</w:t>
      </w:r>
      <w:r>
        <w:rPr>
          <w:spacing w:val="-2"/>
          <w:sz w:val="24"/>
        </w:rPr>
        <w:t xml:space="preserve"> </w:t>
      </w:r>
      <w:r>
        <w:rPr>
          <w:sz w:val="24"/>
        </w:rPr>
        <w:t>CCG's</w:t>
      </w:r>
      <w:r>
        <w:rPr>
          <w:spacing w:val="-63"/>
          <w:sz w:val="24"/>
        </w:rPr>
        <w:t xml:space="preserve"> </w:t>
      </w:r>
      <w:r>
        <w:rPr>
          <w:sz w:val="24"/>
        </w:rPr>
        <w:t>remuneration</w:t>
      </w:r>
      <w:r>
        <w:rPr>
          <w:spacing w:val="-1"/>
          <w:sz w:val="24"/>
        </w:rPr>
        <w:t xml:space="preserve"> </w:t>
      </w:r>
      <w:r>
        <w:rPr>
          <w:sz w:val="24"/>
        </w:rPr>
        <w:t>report and have</w:t>
      </w:r>
      <w:r>
        <w:rPr>
          <w:spacing w:val="-1"/>
          <w:sz w:val="24"/>
        </w:rPr>
        <w:t xml:space="preserve"> </w:t>
      </w:r>
      <w:r>
        <w:rPr>
          <w:sz w:val="24"/>
        </w:rPr>
        <w:t>not</w:t>
      </w:r>
      <w:r>
        <w:rPr>
          <w:spacing w:val="-2"/>
          <w:sz w:val="24"/>
        </w:rPr>
        <w:t xml:space="preserve"> </w:t>
      </w:r>
      <w:r>
        <w:rPr>
          <w:sz w:val="24"/>
        </w:rPr>
        <w:t>been apportioned</w:t>
      </w:r>
      <w:r>
        <w:rPr>
          <w:spacing w:val="-1"/>
          <w:sz w:val="24"/>
        </w:rPr>
        <w:t xml:space="preserve"> </w:t>
      </w:r>
      <w:r>
        <w:rPr>
          <w:sz w:val="24"/>
        </w:rPr>
        <w:t>to</w:t>
      </w:r>
      <w:r>
        <w:rPr>
          <w:spacing w:val="-2"/>
          <w:sz w:val="24"/>
        </w:rPr>
        <w:t xml:space="preserve"> </w:t>
      </w:r>
      <w:r>
        <w:rPr>
          <w:sz w:val="24"/>
        </w:rPr>
        <w:t>more than</w:t>
      </w:r>
      <w:r>
        <w:rPr>
          <w:spacing w:val="-3"/>
          <w:sz w:val="24"/>
        </w:rPr>
        <w:t xml:space="preserve"> </w:t>
      </w:r>
      <w:r>
        <w:rPr>
          <w:sz w:val="24"/>
        </w:rPr>
        <w:t>one organisation.</w:t>
      </w:r>
    </w:p>
    <w:p w14:paraId="01F7052B" w14:textId="77777777" w:rsidR="00407F46" w:rsidRDefault="00945025">
      <w:pPr>
        <w:pStyle w:val="BodyText"/>
        <w:spacing w:before="200" w:line="276" w:lineRule="auto"/>
        <w:ind w:left="273" w:right="1606"/>
      </w:pPr>
      <w:r>
        <w:t xml:space="preserve">Dr Maggie </w:t>
      </w:r>
      <w:proofErr w:type="spellStart"/>
      <w:r>
        <w:t>Pacini</w:t>
      </w:r>
      <w:proofErr w:type="spellEnd"/>
      <w:r>
        <w:t>, Consultant in Public Health and Councillor Mike Steel attend the board in a non-voting capacity as Essex County</w:t>
      </w:r>
      <w:r>
        <w:rPr>
          <w:spacing w:val="-64"/>
        </w:rPr>
        <w:t xml:space="preserve"> </w:t>
      </w:r>
      <w:r>
        <w:t>Counci</w:t>
      </w:r>
      <w:r>
        <w:t>l</w:t>
      </w:r>
      <w:r>
        <w:rPr>
          <w:spacing w:val="-3"/>
        </w:rPr>
        <w:t xml:space="preserve"> </w:t>
      </w:r>
      <w:r>
        <w:t>representatives.</w:t>
      </w:r>
      <w:r>
        <w:rPr>
          <w:spacing w:val="-2"/>
        </w:rPr>
        <w:t xml:space="preserve"> </w:t>
      </w:r>
      <w:r>
        <w:t>No</w:t>
      </w:r>
      <w:r>
        <w:rPr>
          <w:spacing w:val="-1"/>
        </w:rPr>
        <w:t xml:space="preserve"> </w:t>
      </w:r>
      <w:r>
        <w:t>remuneration</w:t>
      </w:r>
      <w:r>
        <w:rPr>
          <w:spacing w:val="-2"/>
        </w:rPr>
        <w:t xml:space="preserve"> </w:t>
      </w:r>
      <w:r>
        <w:t>is</w:t>
      </w:r>
      <w:r>
        <w:rPr>
          <w:spacing w:val="-4"/>
        </w:rPr>
        <w:t xml:space="preserve"> </w:t>
      </w:r>
      <w:r>
        <w:t>paid</w:t>
      </w:r>
      <w:r>
        <w:rPr>
          <w:spacing w:val="-1"/>
        </w:rPr>
        <w:t xml:space="preserve"> </w:t>
      </w:r>
      <w:r>
        <w:t>to</w:t>
      </w:r>
      <w:r>
        <w:rPr>
          <w:spacing w:val="-2"/>
        </w:rPr>
        <w:t xml:space="preserve"> </w:t>
      </w:r>
      <w:r>
        <w:t>Essex</w:t>
      </w:r>
      <w:r>
        <w:rPr>
          <w:spacing w:val="-1"/>
        </w:rPr>
        <w:t xml:space="preserve"> </w:t>
      </w:r>
      <w:r>
        <w:t>County</w:t>
      </w:r>
      <w:r>
        <w:rPr>
          <w:spacing w:val="-4"/>
        </w:rPr>
        <w:t xml:space="preserve"> </w:t>
      </w:r>
      <w:proofErr w:type="gramStart"/>
      <w:r>
        <w:t>Council</w:t>
      </w:r>
      <w:proofErr w:type="gramEnd"/>
      <w:r>
        <w:rPr>
          <w:spacing w:val="-3"/>
        </w:rPr>
        <w:t xml:space="preserve"> </w:t>
      </w:r>
      <w:r>
        <w:t>and</w:t>
      </w:r>
      <w:r>
        <w:rPr>
          <w:spacing w:val="-1"/>
        </w:rPr>
        <w:t xml:space="preserve"> </w:t>
      </w:r>
      <w:r>
        <w:t>they</w:t>
      </w:r>
      <w:r>
        <w:rPr>
          <w:spacing w:val="-4"/>
        </w:rPr>
        <w:t xml:space="preserve"> </w:t>
      </w:r>
      <w:r>
        <w:t>are</w:t>
      </w:r>
      <w:r>
        <w:rPr>
          <w:spacing w:val="-1"/>
        </w:rPr>
        <w:t xml:space="preserve"> </w:t>
      </w:r>
      <w:r>
        <w:t>therefore</w:t>
      </w:r>
      <w:r>
        <w:rPr>
          <w:spacing w:val="-2"/>
        </w:rPr>
        <w:t xml:space="preserve"> </w:t>
      </w:r>
      <w:r>
        <w:t>not</w:t>
      </w:r>
      <w:r>
        <w:rPr>
          <w:spacing w:val="8"/>
        </w:rPr>
        <w:t xml:space="preserve"> </w:t>
      </w:r>
      <w:r>
        <w:t>included</w:t>
      </w:r>
      <w:r>
        <w:rPr>
          <w:spacing w:val="-4"/>
        </w:rPr>
        <w:t xml:space="preserve"> </w:t>
      </w:r>
      <w:r>
        <w:t>in</w:t>
      </w:r>
      <w:r>
        <w:rPr>
          <w:spacing w:val="-1"/>
        </w:rPr>
        <w:t xml:space="preserve"> </w:t>
      </w:r>
      <w:r>
        <w:t>the</w:t>
      </w:r>
      <w:r>
        <w:rPr>
          <w:spacing w:val="-2"/>
        </w:rPr>
        <w:t xml:space="preserve"> </w:t>
      </w:r>
      <w:r>
        <w:t>above</w:t>
      </w:r>
      <w:r>
        <w:rPr>
          <w:spacing w:val="-3"/>
        </w:rPr>
        <w:t xml:space="preserve"> </w:t>
      </w:r>
      <w:r>
        <w:t>table.</w:t>
      </w:r>
    </w:p>
    <w:p w14:paraId="7C8DEDC7" w14:textId="77777777" w:rsidR="00407F46" w:rsidRDefault="00945025">
      <w:pPr>
        <w:pStyle w:val="BodyText"/>
        <w:spacing w:before="201"/>
        <w:ind w:left="273"/>
      </w:pPr>
      <w:r>
        <w:t>Performance</w:t>
      </w:r>
      <w:r>
        <w:rPr>
          <w:spacing w:val="-3"/>
        </w:rPr>
        <w:t xml:space="preserve"> </w:t>
      </w:r>
      <w:proofErr w:type="gramStart"/>
      <w:r>
        <w:t>pay</w:t>
      </w:r>
      <w:proofErr w:type="gramEnd"/>
      <w:r>
        <w:rPr>
          <w:spacing w:val="-3"/>
        </w:rPr>
        <w:t xml:space="preserve"> </w:t>
      </w:r>
      <w:r>
        <w:t>and</w:t>
      </w:r>
      <w:r>
        <w:rPr>
          <w:spacing w:val="-2"/>
        </w:rPr>
        <w:t xml:space="preserve"> </w:t>
      </w:r>
      <w:r>
        <w:t>bonuses</w:t>
      </w:r>
      <w:r>
        <w:rPr>
          <w:spacing w:val="-1"/>
        </w:rPr>
        <w:t xml:space="preserve"> </w:t>
      </w:r>
      <w:r>
        <w:t>and</w:t>
      </w:r>
      <w:r>
        <w:rPr>
          <w:spacing w:val="-2"/>
        </w:rPr>
        <w:t xml:space="preserve"> </w:t>
      </w:r>
      <w:r>
        <w:t>Long Term</w:t>
      </w:r>
      <w:r>
        <w:rPr>
          <w:spacing w:val="1"/>
        </w:rPr>
        <w:t xml:space="preserve"> </w:t>
      </w:r>
      <w:r>
        <w:t>performance</w:t>
      </w:r>
      <w:r>
        <w:rPr>
          <w:spacing w:val="-3"/>
        </w:rPr>
        <w:t xml:space="preserve"> </w:t>
      </w:r>
      <w:r>
        <w:t>pay</w:t>
      </w:r>
      <w:r>
        <w:rPr>
          <w:spacing w:val="-3"/>
        </w:rPr>
        <w:t xml:space="preserve"> </w:t>
      </w:r>
      <w:r>
        <w:t>and bonuses</w:t>
      </w:r>
      <w:r>
        <w:rPr>
          <w:spacing w:val="-3"/>
        </w:rPr>
        <w:t xml:space="preserve"> </w:t>
      </w:r>
      <w:r>
        <w:t>are</w:t>
      </w:r>
      <w:r>
        <w:rPr>
          <w:spacing w:val="-3"/>
        </w:rPr>
        <w:t xml:space="preserve"> </w:t>
      </w:r>
      <w:r>
        <w:t>not</w:t>
      </w:r>
      <w:r>
        <w:rPr>
          <w:spacing w:val="-2"/>
        </w:rPr>
        <w:t xml:space="preserve"> </w:t>
      </w:r>
      <w:r>
        <w:t>paid</w:t>
      </w:r>
      <w:r>
        <w:rPr>
          <w:spacing w:val="-2"/>
        </w:rPr>
        <w:t xml:space="preserve"> </w:t>
      </w:r>
      <w:r>
        <w:t>by the</w:t>
      </w:r>
      <w:r>
        <w:rPr>
          <w:spacing w:val="-1"/>
        </w:rPr>
        <w:t xml:space="preserve"> </w:t>
      </w:r>
      <w:r>
        <w:t>CCG.</w:t>
      </w:r>
    </w:p>
    <w:p w14:paraId="6BE7DD1C" w14:textId="77777777" w:rsidR="00407F46" w:rsidRDefault="00407F46">
      <w:pPr>
        <w:pStyle w:val="BodyText"/>
        <w:spacing w:before="4"/>
      </w:pPr>
    </w:p>
    <w:p w14:paraId="391A68A5" w14:textId="77777777" w:rsidR="00407F46" w:rsidRDefault="00945025">
      <w:pPr>
        <w:ind w:left="273"/>
        <w:rPr>
          <w:b/>
          <w:sz w:val="24"/>
        </w:rPr>
      </w:pPr>
      <w:r>
        <w:rPr>
          <w:b/>
          <w:sz w:val="24"/>
        </w:rPr>
        <w:t>Joint</w:t>
      </w:r>
      <w:r>
        <w:rPr>
          <w:b/>
          <w:spacing w:val="-1"/>
          <w:sz w:val="24"/>
        </w:rPr>
        <w:t xml:space="preserve"> </w:t>
      </w:r>
      <w:r>
        <w:rPr>
          <w:b/>
          <w:sz w:val="24"/>
        </w:rPr>
        <w:t>Committee</w:t>
      </w:r>
      <w:r>
        <w:rPr>
          <w:b/>
          <w:spacing w:val="-3"/>
          <w:sz w:val="24"/>
        </w:rPr>
        <w:t xml:space="preserve"> </w:t>
      </w:r>
      <w:r>
        <w:rPr>
          <w:b/>
          <w:sz w:val="24"/>
        </w:rPr>
        <w:t>Table:</w:t>
      </w:r>
    </w:p>
    <w:p w14:paraId="452D43F4" w14:textId="77777777" w:rsidR="00407F46" w:rsidRDefault="00407F46">
      <w:pPr>
        <w:pStyle w:val="BodyText"/>
        <w:spacing w:before="10"/>
        <w:rPr>
          <w:b/>
          <w:sz w:val="20"/>
        </w:rPr>
      </w:pPr>
    </w:p>
    <w:p w14:paraId="7494C273" w14:textId="77777777" w:rsidR="00407F46" w:rsidRDefault="00945025">
      <w:pPr>
        <w:pStyle w:val="BodyText"/>
        <w:spacing w:line="259" w:lineRule="auto"/>
        <w:ind w:left="273" w:right="1111"/>
      </w:pPr>
      <w:r>
        <w:t>During 2017, the five CCGs in mid and south Essex formed a Joint Committee to enable commissioners to act collectively in the</w:t>
      </w:r>
      <w:r>
        <w:rPr>
          <w:spacing w:val="1"/>
        </w:rPr>
        <w:t xml:space="preserve"> </w:t>
      </w:r>
      <w:r>
        <w:t xml:space="preserve">planning, </w:t>
      </w:r>
      <w:proofErr w:type="gramStart"/>
      <w:r>
        <w:t>commissioning</w:t>
      </w:r>
      <w:proofErr w:type="gramEnd"/>
      <w:r>
        <w:t xml:space="preserve"> and monitoring of services to meet the needs of the whole population of the area they cover between them. </w:t>
      </w:r>
      <w:r>
        <w:t>To</w:t>
      </w:r>
      <w:r>
        <w:rPr>
          <w:spacing w:val="-64"/>
        </w:rPr>
        <w:t xml:space="preserve"> </w:t>
      </w:r>
      <w:r>
        <w:t>enable the Joint Committee to discharge its functions, and following a staff consultation process, relevant staff across the five CCGs</w:t>
      </w:r>
      <w:r>
        <w:rPr>
          <w:spacing w:val="1"/>
        </w:rPr>
        <w:t xml:space="preserve"> </w:t>
      </w:r>
      <w:r>
        <w:t>have</w:t>
      </w:r>
      <w:r>
        <w:rPr>
          <w:spacing w:val="-3"/>
        </w:rPr>
        <w:t xml:space="preserve"> </w:t>
      </w:r>
      <w:r>
        <w:t>now formed combined</w:t>
      </w:r>
      <w:r>
        <w:rPr>
          <w:spacing w:val="-2"/>
        </w:rPr>
        <w:t xml:space="preserve"> </w:t>
      </w:r>
      <w:r>
        <w:t>teams</w:t>
      </w:r>
      <w:r>
        <w:rPr>
          <w:spacing w:val="-1"/>
        </w:rPr>
        <w:t xml:space="preserve"> </w:t>
      </w:r>
      <w:r>
        <w:t>such</w:t>
      </w:r>
      <w:r>
        <w:rPr>
          <w:spacing w:val="-2"/>
        </w:rPr>
        <w:t xml:space="preserve"> </w:t>
      </w:r>
      <w:r>
        <w:t>as the Acute Commissioning team.</w:t>
      </w:r>
    </w:p>
    <w:p w14:paraId="09F4BBAE" w14:textId="77777777" w:rsidR="00407F46" w:rsidRDefault="00945025">
      <w:pPr>
        <w:pStyle w:val="BodyText"/>
        <w:spacing w:before="160" w:line="259" w:lineRule="auto"/>
        <w:ind w:left="273" w:right="1124"/>
        <w:jc w:val="both"/>
      </w:pPr>
      <w:r>
        <w:t>The Joint Committee comprises the Chairs and Join</w:t>
      </w:r>
      <w:r>
        <w:t>t Accountable Officer of the five CCGs, with the Executive Director of Nursing, Joint</w:t>
      </w:r>
      <w:r>
        <w:rPr>
          <w:spacing w:val="-64"/>
        </w:rPr>
        <w:t xml:space="preserve"> </w:t>
      </w:r>
      <w:r>
        <w:t>Chief</w:t>
      </w:r>
      <w:r>
        <w:rPr>
          <w:spacing w:val="-3"/>
        </w:rPr>
        <w:t xml:space="preserve"> </w:t>
      </w:r>
      <w:r>
        <w:t>Finance</w:t>
      </w:r>
      <w:r>
        <w:rPr>
          <w:spacing w:val="-2"/>
        </w:rPr>
        <w:t xml:space="preserve"> </w:t>
      </w:r>
      <w:r>
        <w:t>Officer,</w:t>
      </w:r>
      <w:r>
        <w:rPr>
          <w:spacing w:val="-2"/>
        </w:rPr>
        <w:t xml:space="preserve"> </w:t>
      </w:r>
      <w:r>
        <w:t>Medical</w:t>
      </w:r>
      <w:r>
        <w:rPr>
          <w:spacing w:val="-3"/>
        </w:rPr>
        <w:t xml:space="preserve"> </w:t>
      </w:r>
      <w:r>
        <w:t>Director</w:t>
      </w:r>
      <w:r>
        <w:rPr>
          <w:spacing w:val="-2"/>
        </w:rPr>
        <w:t xml:space="preserve"> </w:t>
      </w:r>
      <w:r>
        <w:t>and</w:t>
      </w:r>
      <w:r>
        <w:rPr>
          <w:spacing w:val="-2"/>
        </w:rPr>
        <w:t xml:space="preserve"> </w:t>
      </w:r>
      <w:r>
        <w:t>Director</w:t>
      </w:r>
      <w:r>
        <w:rPr>
          <w:spacing w:val="-2"/>
        </w:rPr>
        <w:t xml:space="preserve"> </w:t>
      </w:r>
      <w:r>
        <w:t>of</w:t>
      </w:r>
      <w:r>
        <w:rPr>
          <w:spacing w:val="-3"/>
        </w:rPr>
        <w:t xml:space="preserve"> </w:t>
      </w:r>
      <w:r>
        <w:t>Commissioning</w:t>
      </w:r>
      <w:r>
        <w:rPr>
          <w:spacing w:val="-2"/>
        </w:rPr>
        <w:t xml:space="preserve"> </w:t>
      </w:r>
      <w:r>
        <w:t>for</w:t>
      </w:r>
      <w:r>
        <w:rPr>
          <w:spacing w:val="-2"/>
        </w:rPr>
        <w:t xml:space="preserve"> </w:t>
      </w:r>
      <w:r>
        <w:t>the</w:t>
      </w:r>
      <w:r>
        <w:rPr>
          <w:spacing w:val="-4"/>
        </w:rPr>
        <w:t xml:space="preserve"> </w:t>
      </w:r>
      <w:r>
        <w:t>Joint</w:t>
      </w:r>
      <w:r>
        <w:rPr>
          <w:spacing w:val="-5"/>
        </w:rPr>
        <w:t xml:space="preserve"> </w:t>
      </w:r>
      <w:r>
        <w:t>Commissioning</w:t>
      </w:r>
      <w:r>
        <w:rPr>
          <w:spacing w:val="-1"/>
        </w:rPr>
        <w:t xml:space="preserve"> </w:t>
      </w:r>
      <w:r>
        <w:t>Team</w:t>
      </w:r>
      <w:r>
        <w:rPr>
          <w:spacing w:val="-1"/>
        </w:rPr>
        <w:t xml:space="preserve"> </w:t>
      </w:r>
      <w:r>
        <w:t>in</w:t>
      </w:r>
      <w:r>
        <w:rPr>
          <w:spacing w:val="-4"/>
        </w:rPr>
        <w:t xml:space="preserve"> </w:t>
      </w:r>
      <w:r>
        <w:t>attendance.</w:t>
      </w:r>
      <w:r>
        <w:rPr>
          <w:spacing w:val="-3"/>
        </w:rPr>
        <w:t xml:space="preserve"> </w:t>
      </w:r>
      <w:r>
        <w:t>The</w:t>
      </w:r>
      <w:r>
        <w:rPr>
          <w:spacing w:val="-2"/>
        </w:rPr>
        <w:t xml:space="preserve"> </w:t>
      </w:r>
      <w:r>
        <w:t>committee</w:t>
      </w:r>
      <w:r>
        <w:rPr>
          <w:spacing w:val="-64"/>
        </w:rPr>
        <w:t xml:space="preserve"> </w:t>
      </w:r>
      <w:r>
        <w:t>is</w:t>
      </w:r>
      <w:r>
        <w:rPr>
          <w:spacing w:val="-1"/>
        </w:rPr>
        <w:t xml:space="preserve"> </w:t>
      </w:r>
      <w:r>
        <w:t>chaired</w:t>
      </w:r>
      <w:r>
        <w:rPr>
          <w:spacing w:val="-2"/>
        </w:rPr>
        <w:t xml:space="preserve"> </w:t>
      </w:r>
      <w:r>
        <w:t>by one</w:t>
      </w:r>
      <w:r>
        <w:rPr>
          <w:spacing w:val="-2"/>
        </w:rPr>
        <w:t xml:space="preserve"> </w:t>
      </w:r>
      <w:r>
        <w:t>of the CCG Chairs on a</w:t>
      </w:r>
      <w:r>
        <w:rPr>
          <w:spacing w:val="-1"/>
        </w:rPr>
        <w:t xml:space="preserve"> </w:t>
      </w:r>
      <w:r>
        <w:t>6-monthly rotation.</w:t>
      </w:r>
    </w:p>
    <w:p w14:paraId="0CD0A61B" w14:textId="77777777" w:rsidR="00407F46" w:rsidRDefault="00407F46">
      <w:pPr>
        <w:spacing w:line="259" w:lineRule="auto"/>
        <w:jc w:val="both"/>
        <w:sectPr w:rsidR="00407F46">
          <w:pgSz w:w="16840" w:h="11910" w:orient="landscape"/>
          <w:pgMar w:top="1060" w:right="320" w:bottom="720" w:left="720" w:header="0" w:footer="524" w:gutter="0"/>
          <w:cols w:space="720"/>
        </w:sectPr>
      </w:pPr>
    </w:p>
    <w:p w14:paraId="3B810D82" w14:textId="77777777" w:rsidR="00407F46" w:rsidRDefault="00945025">
      <w:pPr>
        <w:pStyle w:val="BodyText"/>
        <w:spacing w:before="69"/>
        <w:ind w:left="273"/>
      </w:pPr>
      <w:r>
        <w:rPr>
          <w:u w:val="single"/>
        </w:rPr>
        <w:lastRenderedPageBreak/>
        <w:t>Joint</w:t>
      </w:r>
      <w:r>
        <w:rPr>
          <w:spacing w:val="-1"/>
          <w:u w:val="single"/>
        </w:rPr>
        <w:t xml:space="preserve"> </w:t>
      </w:r>
      <w:r>
        <w:rPr>
          <w:u w:val="single"/>
        </w:rPr>
        <w:t>Committee</w:t>
      </w:r>
      <w:r>
        <w:rPr>
          <w:spacing w:val="-3"/>
          <w:u w:val="single"/>
        </w:rPr>
        <w:t xml:space="preserve"> </w:t>
      </w:r>
      <w:r>
        <w:rPr>
          <w:u w:val="single"/>
        </w:rPr>
        <w:t>Members</w:t>
      </w:r>
    </w:p>
    <w:p w14:paraId="60F01ACD" w14:textId="77777777" w:rsidR="00407F46" w:rsidRDefault="00945025">
      <w:pPr>
        <w:pStyle w:val="BodyText"/>
        <w:spacing w:before="11"/>
        <w:rPr>
          <w:sz w:val="14"/>
        </w:rPr>
      </w:pPr>
      <w:r>
        <w:pict w14:anchorId="30A05CFC">
          <v:group id="docshapegroup7" o:spid="_x0000_s1043" style="position:absolute;margin-left:50.4pt;margin-top:9.85pt;width:723pt;height:151.75pt;z-index:-15725568;mso-wrap-distance-left:0;mso-wrap-distance-right:0;mso-position-horizontal-relative:page" coordorigin="1008,197" coordsize="14460,3035">
            <v:shape id="docshape8" o:spid="_x0000_s1045" type="#_x0000_t75" style="position:absolute;left:1061;top:278;width:14219;height:2909">
              <v:imagedata r:id="rId30" o:title=""/>
            </v:shape>
            <v:rect id="docshape9" o:spid="_x0000_s1044" style="position:absolute;left:1015;top:204;width:14445;height:3020" filled="f"/>
            <w10:wrap type="topAndBottom" anchorx="page"/>
          </v:group>
        </w:pict>
      </w:r>
    </w:p>
    <w:p w14:paraId="76411DDC" w14:textId="77777777" w:rsidR="00407F46" w:rsidRDefault="00407F46">
      <w:pPr>
        <w:pStyle w:val="BodyText"/>
        <w:spacing w:before="8"/>
        <w:rPr>
          <w:sz w:val="8"/>
        </w:rPr>
      </w:pPr>
    </w:p>
    <w:p w14:paraId="3B2376A3" w14:textId="77777777" w:rsidR="00407F46" w:rsidRDefault="00945025">
      <w:pPr>
        <w:spacing w:before="92"/>
        <w:ind w:left="273"/>
        <w:rPr>
          <w:b/>
          <w:sz w:val="24"/>
        </w:rPr>
      </w:pPr>
      <w:r>
        <w:rPr>
          <w:b/>
          <w:sz w:val="24"/>
        </w:rPr>
        <w:t>Notes:</w:t>
      </w:r>
    </w:p>
    <w:p w14:paraId="5A8B0C7A" w14:textId="77777777" w:rsidR="00407F46" w:rsidRDefault="00945025">
      <w:pPr>
        <w:pStyle w:val="ListParagraph"/>
        <w:numPr>
          <w:ilvl w:val="1"/>
          <w:numId w:val="15"/>
        </w:numPr>
        <w:tabs>
          <w:tab w:val="left" w:pos="1353"/>
          <w:tab w:val="left" w:pos="1354"/>
        </w:tabs>
        <w:spacing w:before="182" w:line="276" w:lineRule="auto"/>
        <w:ind w:right="1174"/>
        <w:jc w:val="left"/>
        <w:rPr>
          <w:sz w:val="24"/>
        </w:rPr>
      </w:pPr>
      <w:r>
        <w:rPr>
          <w:sz w:val="24"/>
        </w:rPr>
        <w:t>The</w:t>
      </w:r>
      <w:r>
        <w:rPr>
          <w:spacing w:val="-4"/>
          <w:sz w:val="24"/>
        </w:rPr>
        <w:t xml:space="preserve"> </w:t>
      </w:r>
      <w:r>
        <w:rPr>
          <w:sz w:val="24"/>
        </w:rPr>
        <w:t>members</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Joint</w:t>
      </w:r>
      <w:r>
        <w:rPr>
          <w:spacing w:val="-2"/>
          <w:sz w:val="24"/>
        </w:rPr>
        <w:t xml:space="preserve"> </w:t>
      </w:r>
      <w:r>
        <w:rPr>
          <w:sz w:val="24"/>
        </w:rPr>
        <w:t>Committee</w:t>
      </w:r>
      <w:r>
        <w:rPr>
          <w:spacing w:val="1"/>
          <w:sz w:val="24"/>
        </w:rPr>
        <w:t xml:space="preserve"> </w:t>
      </w:r>
      <w:r>
        <w:rPr>
          <w:sz w:val="24"/>
        </w:rPr>
        <w:t>comprise</w:t>
      </w:r>
      <w:r>
        <w:rPr>
          <w:spacing w:val="-1"/>
          <w:sz w:val="24"/>
        </w:rPr>
        <w:t xml:space="preserve"> </w:t>
      </w:r>
      <w:r>
        <w:rPr>
          <w:sz w:val="24"/>
        </w:rPr>
        <w:t>the</w:t>
      </w:r>
      <w:r>
        <w:rPr>
          <w:spacing w:val="-2"/>
          <w:sz w:val="24"/>
        </w:rPr>
        <w:t xml:space="preserve"> </w:t>
      </w:r>
      <w:r>
        <w:rPr>
          <w:sz w:val="24"/>
        </w:rPr>
        <w:t>Joint</w:t>
      </w:r>
      <w:r>
        <w:rPr>
          <w:spacing w:val="-1"/>
          <w:sz w:val="24"/>
        </w:rPr>
        <w:t xml:space="preserve"> </w:t>
      </w:r>
      <w:r>
        <w:rPr>
          <w:sz w:val="24"/>
        </w:rPr>
        <w:t>Accountable</w:t>
      </w:r>
      <w:r>
        <w:rPr>
          <w:spacing w:val="-2"/>
          <w:sz w:val="24"/>
        </w:rPr>
        <w:t xml:space="preserve"> </w:t>
      </w:r>
      <w:r>
        <w:rPr>
          <w:sz w:val="24"/>
        </w:rPr>
        <w:t>Officer</w:t>
      </w:r>
      <w:r>
        <w:rPr>
          <w:spacing w:val="-1"/>
          <w:sz w:val="24"/>
        </w:rPr>
        <w:t xml:space="preserve"> </w:t>
      </w:r>
      <w:r>
        <w:rPr>
          <w:sz w:val="24"/>
        </w:rPr>
        <w:t>and</w:t>
      </w:r>
      <w:r>
        <w:rPr>
          <w:spacing w:val="-2"/>
          <w:sz w:val="24"/>
        </w:rPr>
        <w:t xml:space="preserve"> </w:t>
      </w:r>
      <w:r>
        <w:rPr>
          <w:sz w:val="24"/>
        </w:rPr>
        <w:t>Chairs</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five</w:t>
      </w:r>
      <w:r>
        <w:rPr>
          <w:spacing w:val="-2"/>
          <w:sz w:val="24"/>
        </w:rPr>
        <w:t xml:space="preserve"> </w:t>
      </w:r>
      <w:r>
        <w:rPr>
          <w:sz w:val="24"/>
        </w:rPr>
        <w:t>Mid</w:t>
      </w:r>
      <w:r>
        <w:rPr>
          <w:spacing w:val="-1"/>
          <w:sz w:val="24"/>
        </w:rPr>
        <w:t xml:space="preserve"> </w:t>
      </w:r>
      <w:r>
        <w:rPr>
          <w:sz w:val="24"/>
        </w:rPr>
        <w:t>&amp;</w:t>
      </w:r>
      <w:r>
        <w:rPr>
          <w:spacing w:val="-4"/>
          <w:sz w:val="24"/>
        </w:rPr>
        <w:t xml:space="preserve"> </w:t>
      </w:r>
      <w:r>
        <w:rPr>
          <w:sz w:val="24"/>
        </w:rPr>
        <w:t>South</w:t>
      </w:r>
      <w:r>
        <w:rPr>
          <w:spacing w:val="-2"/>
          <w:sz w:val="24"/>
        </w:rPr>
        <w:t xml:space="preserve"> </w:t>
      </w:r>
      <w:r>
        <w:rPr>
          <w:sz w:val="24"/>
        </w:rPr>
        <w:t>Essex</w:t>
      </w:r>
      <w:r>
        <w:rPr>
          <w:spacing w:val="-2"/>
          <w:sz w:val="24"/>
        </w:rPr>
        <w:t xml:space="preserve"> </w:t>
      </w:r>
      <w:r>
        <w:rPr>
          <w:sz w:val="24"/>
        </w:rPr>
        <w:t>CCGs</w:t>
      </w:r>
      <w:r>
        <w:rPr>
          <w:spacing w:val="-63"/>
          <w:sz w:val="24"/>
        </w:rPr>
        <w:t xml:space="preserve"> </w:t>
      </w:r>
      <w:r>
        <w:rPr>
          <w:sz w:val="24"/>
        </w:rPr>
        <w:t>(Basildon</w:t>
      </w:r>
      <w:r>
        <w:rPr>
          <w:spacing w:val="-3"/>
          <w:sz w:val="24"/>
        </w:rPr>
        <w:t xml:space="preserve"> </w:t>
      </w:r>
      <w:r>
        <w:rPr>
          <w:sz w:val="24"/>
        </w:rPr>
        <w:t>&amp;</w:t>
      </w:r>
      <w:r>
        <w:rPr>
          <w:spacing w:val="-1"/>
          <w:sz w:val="24"/>
        </w:rPr>
        <w:t xml:space="preserve"> </w:t>
      </w:r>
      <w:r>
        <w:rPr>
          <w:sz w:val="24"/>
        </w:rPr>
        <w:t>Brentwood</w:t>
      </w:r>
      <w:r>
        <w:rPr>
          <w:spacing w:val="-3"/>
          <w:sz w:val="24"/>
        </w:rPr>
        <w:t xml:space="preserve"> </w:t>
      </w:r>
      <w:r>
        <w:rPr>
          <w:sz w:val="24"/>
        </w:rPr>
        <w:t>CCG, Castle</w:t>
      </w:r>
      <w:r>
        <w:rPr>
          <w:spacing w:val="-1"/>
          <w:sz w:val="24"/>
        </w:rPr>
        <w:t xml:space="preserve"> </w:t>
      </w:r>
      <w:r>
        <w:rPr>
          <w:sz w:val="24"/>
        </w:rPr>
        <w:t>Point</w:t>
      </w:r>
      <w:r>
        <w:rPr>
          <w:spacing w:val="-3"/>
          <w:sz w:val="24"/>
        </w:rPr>
        <w:t xml:space="preserve"> </w:t>
      </w:r>
      <w:r>
        <w:rPr>
          <w:sz w:val="24"/>
        </w:rPr>
        <w:t>&amp;</w:t>
      </w:r>
      <w:r>
        <w:rPr>
          <w:spacing w:val="-2"/>
          <w:sz w:val="24"/>
        </w:rPr>
        <w:t xml:space="preserve"> </w:t>
      </w:r>
      <w:r>
        <w:rPr>
          <w:sz w:val="24"/>
        </w:rPr>
        <w:t>Rochford</w:t>
      </w:r>
      <w:r>
        <w:rPr>
          <w:spacing w:val="-1"/>
          <w:sz w:val="24"/>
        </w:rPr>
        <w:t xml:space="preserve"> </w:t>
      </w:r>
      <w:r>
        <w:rPr>
          <w:sz w:val="24"/>
        </w:rPr>
        <w:t>CCG,</w:t>
      </w:r>
      <w:r>
        <w:rPr>
          <w:spacing w:val="-3"/>
          <w:sz w:val="24"/>
        </w:rPr>
        <w:t xml:space="preserve"> </w:t>
      </w:r>
      <w:r>
        <w:rPr>
          <w:sz w:val="24"/>
        </w:rPr>
        <w:t>Mid Essex</w:t>
      </w:r>
      <w:r>
        <w:rPr>
          <w:spacing w:val="-1"/>
          <w:sz w:val="24"/>
        </w:rPr>
        <w:t xml:space="preserve"> </w:t>
      </w:r>
      <w:r>
        <w:rPr>
          <w:sz w:val="24"/>
        </w:rPr>
        <w:t>CCG,</w:t>
      </w:r>
      <w:r>
        <w:rPr>
          <w:spacing w:val="-1"/>
          <w:sz w:val="24"/>
        </w:rPr>
        <w:t xml:space="preserve"> </w:t>
      </w:r>
      <w:r>
        <w:rPr>
          <w:sz w:val="24"/>
        </w:rPr>
        <w:t>Southend</w:t>
      </w:r>
      <w:r>
        <w:rPr>
          <w:spacing w:val="-1"/>
          <w:sz w:val="24"/>
        </w:rPr>
        <w:t xml:space="preserve"> </w:t>
      </w:r>
      <w:r>
        <w:rPr>
          <w:sz w:val="24"/>
        </w:rPr>
        <w:t>CCG and</w:t>
      </w:r>
      <w:r>
        <w:rPr>
          <w:spacing w:val="-3"/>
          <w:sz w:val="24"/>
        </w:rPr>
        <w:t xml:space="preserve"> </w:t>
      </w:r>
      <w:r>
        <w:rPr>
          <w:sz w:val="24"/>
        </w:rPr>
        <w:t>Thurrock</w:t>
      </w:r>
      <w:r>
        <w:rPr>
          <w:spacing w:val="-1"/>
          <w:sz w:val="24"/>
        </w:rPr>
        <w:t xml:space="preserve"> </w:t>
      </w:r>
      <w:r>
        <w:rPr>
          <w:sz w:val="24"/>
        </w:rPr>
        <w:t>CCG).</w:t>
      </w:r>
    </w:p>
    <w:p w14:paraId="236A862E" w14:textId="77777777" w:rsidR="00407F46" w:rsidRDefault="00945025">
      <w:pPr>
        <w:pStyle w:val="ListParagraph"/>
        <w:numPr>
          <w:ilvl w:val="1"/>
          <w:numId w:val="15"/>
        </w:numPr>
        <w:tabs>
          <w:tab w:val="left" w:pos="1353"/>
          <w:tab w:val="left" w:pos="1354"/>
        </w:tabs>
        <w:spacing w:before="122" w:line="276" w:lineRule="auto"/>
        <w:ind w:right="1464"/>
        <w:jc w:val="left"/>
        <w:rPr>
          <w:sz w:val="24"/>
        </w:rPr>
      </w:pPr>
      <w:r>
        <w:rPr>
          <w:sz w:val="24"/>
        </w:rPr>
        <w:t xml:space="preserve">No remuneration is paid to Joint Committee members </w:t>
      </w:r>
      <w:proofErr w:type="gramStart"/>
      <w:r>
        <w:rPr>
          <w:sz w:val="24"/>
        </w:rPr>
        <w:t>as a result of</w:t>
      </w:r>
      <w:proofErr w:type="gramEnd"/>
      <w:r>
        <w:rPr>
          <w:sz w:val="24"/>
        </w:rPr>
        <w:t xml:space="preserve"> them being a CCG Chair or Accountable Officer above</w:t>
      </w:r>
      <w:r>
        <w:rPr>
          <w:spacing w:val="-65"/>
          <w:sz w:val="24"/>
        </w:rPr>
        <w:t xml:space="preserve"> </w:t>
      </w:r>
      <w:r>
        <w:rPr>
          <w:sz w:val="24"/>
        </w:rPr>
        <w:t>the</w:t>
      </w:r>
      <w:r>
        <w:rPr>
          <w:spacing w:val="-1"/>
          <w:sz w:val="24"/>
        </w:rPr>
        <w:t xml:space="preserve"> </w:t>
      </w:r>
      <w:r>
        <w:rPr>
          <w:sz w:val="24"/>
        </w:rPr>
        <w:t>remuneration</w:t>
      </w:r>
      <w:r>
        <w:rPr>
          <w:spacing w:val="-2"/>
          <w:sz w:val="24"/>
        </w:rPr>
        <w:t xml:space="preserve"> </w:t>
      </w:r>
      <w:r>
        <w:rPr>
          <w:sz w:val="24"/>
        </w:rPr>
        <w:t>paid</w:t>
      </w:r>
      <w:r>
        <w:rPr>
          <w:spacing w:val="-2"/>
          <w:sz w:val="24"/>
        </w:rPr>
        <w:t xml:space="preserve"> </w:t>
      </w:r>
      <w:r>
        <w:rPr>
          <w:sz w:val="24"/>
        </w:rPr>
        <w:t>to</w:t>
      </w:r>
      <w:r>
        <w:rPr>
          <w:spacing w:val="1"/>
          <w:sz w:val="24"/>
        </w:rPr>
        <w:t xml:space="preserve"> </w:t>
      </w:r>
      <w:r>
        <w:rPr>
          <w:sz w:val="24"/>
        </w:rPr>
        <w:t>them</w:t>
      </w:r>
      <w:r>
        <w:rPr>
          <w:spacing w:val="-1"/>
          <w:sz w:val="24"/>
        </w:rPr>
        <w:t xml:space="preserve"> </w:t>
      </w:r>
      <w:r>
        <w:rPr>
          <w:sz w:val="24"/>
        </w:rPr>
        <w:t>by that</w:t>
      </w:r>
      <w:r>
        <w:rPr>
          <w:spacing w:val="-2"/>
          <w:sz w:val="24"/>
        </w:rPr>
        <w:t xml:space="preserve"> </w:t>
      </w:r>
      <w:r>
        <w:rPr>
          <w:sz w:val="24"/>
        </w:rPr>
        <w:t>CCG.</w:t>
      </w:r>
    </w:p>
    <w:p w14:paraId="48AA4EBA" w14:textId="77777777" w:rsidR="00407F46" w:rsidRDefault="00945025">
      <w:pPr>
        <w:pStyle w:val="ListParagraph"/>
        <w:numPr>
          <w:ilvl w:val="1"/>
          <w:numId w:val="15"/>
        </w:numPr>
        <w:tabs>
          <w:tab w:val="left" w:pos="1353"/>
          <w:tab w:val="left" w:pos="1354"/>
        </w:tabs>
        <w:spacing w:before="119"/>
        <w:jc w:val="left"/>
        <w:rPr>
          <w:sz w:val="24"/>
        </w:rPr>
      </w:pPr>
      <w:r>
        <w:rPr>
          <w:sz w:val="24"/>
        </w:rPr>
        <w:t>The</w:t>
      </w:r>
      <w:r>
        <w:rPr>
          <w:spacing w:val="-1"/>
          <w:sz w:val="24"/>
        </w:rPr>
        <w:t xml:space="preserve"> </w:t>
      </w:r>
      <w:r>
        <w:rPr>
          <w:sz w:val="24"/>
        </w:rPr>
        <w:t>Chair</w:t>
      </w:r>
      <w:r>
        <w:rPr>
          <w:spacing w:val="-3"/>
          <w:sz w:val="24"/>
        </w:rPr>
        <w:t xml:space="preserve"> </w:t>
      </w:r>
      <w:r>
        <w:rPr>
          <w:sz w:val="24"/>
        </w:rPr>
        <w:t>role</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z w:val="24"/>
        </w:rPr>
        <w:t>a</w:t>
      </w:r>
      <w:r>
        <w:rPr>
          <w:spacing w:val="-2"/>
          <w:sz w:val="24"/>
        </w:rPr>
        <w:t xml:space="preserve"> </w:t>
      </w:r>
      <w:r>
        <w:rPr>
          <w:sz w:val="24"/>
        </w:rPr>
        <w:t>pensionable</w:t>
      </w:r>
      <w:r>
        <w:rPr>
          <w:spacing w:val="-1"/>
          <w:sz w:val="24"/>
        </w:rPr>
        <w:t xml:space="preserve"> </w:t>
      </w:r>
      <w:r>
        <w:rPr>
          <w:sz w:val="24"/>
        </w:rPr>
        <w:t>role.</w:t>
      </w:r>
    </w:p>
    <w:p w14:paraId="489B225E" w14:textId="77777777" w:rsidR="00407F46" w:rsidRDefault="00945025">
      <w:pPr>
        <w:pStyle w:val="ListParagraph"/>
        <w:numPr>
          <w:ilvl w:val="1"/>
          <w:numId w:val="15"/>
        </w:numPr>
        <w:tabs>
          <w:tab w:val="left" w:pos="1353"/>
          <w:tab w:val="left" w:pos="1354"/>
        </w:tabs>
        <w:spacing w:before="161" w:line="259" w:lineRule="auto"/>
        <w:ind w:right="1338"/>
        <w:jc w:val="left"/>
        <w:rPr>
          <w:sz w:val="24"/>
        </w:rPr>
      </w:pPr>
      <w:r>
        <w:rPr>
          <w:sz w:val="24"/>
        </w:rPr>
        <w:t>The Chair role is fulfilled by existing CCG Chairs on a rotational basis. No additional remuneration is paid for this role above</w:t>
      </w:r>
      <w:r>
        <w:rPr>
          <w:spacing w:val="-64"/>
          <w:sz w:val="24"/>
        </w:rPr>
        <w:t xml:space="preserve"> </w:t>
      </w:r>
      <w:r>
        <w:rPr>
          <w:sz w:val="24"/>
        </w:rPr>
        <w:t>that</w:t>
      </w:r>
      <w:r>
        <w:rPr>
          <w:spacing w:val="-2"/>
          <w:sz w:val="24"/>
        </w:rPr>
        <w:t xml:space="preserve"> </w:t>
      </w:r>
      <w:r>
        <w:rPr>
          <w:sz w:val="24"/>
        </w:rPr>
        <w:t>paid</w:t>
      </w:r>
      <w:r>
        <w:rPr>
          <w:spacing w:val="-3"/>
          <w:sz w:val="24"/>
        </w:rPr>
        <w:t xml:space="preserve"> </w:t>
      </w:r>
      <w:r>
        <w:rPr>
          <w:sz w:val="24"/>
        </w:rPr>
        <w:t>directly by</w:t>
      </w:r>
      <w:r>
        <w:rPr>
          <w:spacing w:val="-3"/>
          <w:sz w:val="24"/>
        </w:rPr>
        <w:t xml:space="preserve"> </w:t>
      </w:r>
      <w:r>
        <w:rPr>
          <w:sz w:val="24"/>
        </w:rPr>
        <w:t>the CCGs.</w:t>
      </w:r>
    </w:p>
    <w:p w14:paraId="0282401A" w14:textId="77777777" w:rsidR="00407F46" w:rsidRDefault="00407F46">
      <w:pPr>
        <w:pStyle w:val="BodyText"/>
        <w:spacing w:before="9"/>
        <w:rPr>
          <w:sz w:val="20"/>
        </w:rPr>
      </w:pPr>
    </w:p>
    <w:p w14:paraId="59E1D1A7" w14:textId="77777777" w:rsidR="00407F46" w:rsidRDefault="00945025">
      <w:pPr>
        <w:pStyle w:val="BodyText"/>
        <w:spacing w:line="468" w:lineRule="auto"/>
        <w:ind w:left="273" w:right="2089"/>
      </w:pPr>
      <w:r>
        <w:t>The</w:t>
      </w:r>
      <w:r>
        <w:rPr>
          <w:spacing w:val="-2"/>
        </w:rPr>
        <w:t xml:space="preserve"> </w:t>
      </w:r>
      <w:r>
        <w:t>Joint</w:t>
      </w:r>
      <w:r>
        <w:rPr>
          <w:spacing w:val="-2"/>
        </w:rPr>
        <w:t xml:space="preserve"> </w:t>
      </w:r>
      <w:r>
        <w:t>Committee</w:t>
      </w:r>
      <w:r>
        <w:rPr>
          <w:spacing w:val="-3"/>
        </w:rPr>
        <w:t xml:space="preserve"> </w:t>
      </w:r>
      <w:r>
        <w:t>table</w:t>
      </w:r>
      <w:r>
        <w:rPr>
          <w:spacing w:val="-2"/>
        </w:rPr>
        <w:t xml:space="preserve"> </w:t>
      </w:r>
      <w:r>
        <w:t>shows</w:t>
      </w:r>
      <w:r>
        <w:rPr>
          <w:spacing w:val="-1"/>
        </w:rPr>
        <w:t xml:space="preserve"> </w:t>
      </w:r>
      <w:r>
        <w:t>those</w:t>
      </w:r>
      <w:r>
        <w:rPr>
          <w:spacing w:val="-2"/>
        </w:rPr>
        <w:t xml:space="preserve"> </w:t>
      </w:r>
      <w:r>
        <w:t>staff</w:t>
      </w:r>
      <w:r>
        <w:rPr>
          <w:spacing w:val="-5"/>
        </w:rPr>
        <w:t xml:space="preserve"> </w:t>
      </w:r>
      <w:r>
        <w:t>employed</w:t>
      </w:r>
      <w:r>
        <w:rPr>
          <w:spacing w:val="-4"/>
        </w:rPr>
        <w:t xml:space="preserve"> </w:t>
      </w:r>
      <w:r>
        <w:t>to</w:t>
      </w:r>
      <w:r>
        <w:rPr>
          <w:spacing w:val="-3"/>
        </w:rPr>
        <w:t xml:space="preserve"> </w:t>
      </w:r>
      <w:r>
        <w:t>discharge</w:t>
      </w:r>
      <w:r>
        <w:rPr>
          <w:spacing w:val="-4"/>
        </w:rPr>
        <w:t xml:space="preserve"> </w:t>
      </w:r>
      <w:r>
        <w:t>these</w:t>
      </w:r>
      <w:r>
        <w:rPr>
          <w:spacing w:val="-1"/>
        </w:rPr>
        <w:t xml:space="preserve"> </w:t>
      </w:r>
      <w:r>
        <w:t>commissioning</w:t>
      </w:r>
      <w:r>
        <w:rPr>
          <w:spacing w:val="-3"/>
        </w:rPr>
        <w:t xml:space="preserve"> </w:t>
      </w:r>
      <w:r>
        <w:t>functions</w:t>
      </w:r>
      <w:r>
        <w:rPr>
          <w:spacing w:val="-2"/>
        </w:rPr>
        <w:t xml:space="preserve"> </w:t>
      </w:r>
      <w:r>
        <w:t>across</w:t>
      </w:r>
      <w:r>
        <w:rPr>
          <w:spacing w:val="-3"/>
        </w:rPr>
        <w:t xml:space="preserve"> </w:t>
      </w:r>
      <w:r>
        <w:t>the</w:t>
      </w:r>
      <w:r>
        <w:rPr>
          <w:spacing w:val="-4"/>
        </w:rPr>
        <w:t xml:space="preserve"> </w:t>
      </w:r>
      <w:r>
        <w:t>five</w:t>
      </w:r>
      <w:r>
        <w:rPr>
          <w:spacing w:val="-1"/>
        </w:rPr>
        <w:t xml:space="preserve"> </w:t>
      </w:r>
      <w:r>
        <w:t>CCGs.</w:t>
      </w:r>
      <w:r>
        <w:rPr>
          <w:spacing w:val="-64"/>
        </w:rPr>
        <w:t xml:space="preserve"> </w:t>
      </w:r>
      <w:r>
        <w:t>From the</w:t>
      </w:r>
      <w:r>
        <w:rPr>
          <w:spacing w:val="-1"/>
        </w:rPr>
        <w:t xml:space="preserve"> </w:t>
      </w:r>
      <w:proofErr w:type="gramStart"/>
      <w:r>
        <w:t>1st</w:t>
      </w:r>
      <w:proofErr w:type="gramEnd"/>
      <w:r>
        <w:t xml:space="preserve"> October</w:t>
      </w:r>
      <w:r>
        <w:rPr>
          <w:spacing w:val="-4"/>
        </w:rPr>
        <w:t xml:space="preserve"> </w:t>
      </w:r>
      <w:r>
        <w:t>2020, some</w:t>
      </w:r>
      <w:r>
        <w:rPr>
          <w:spacing w:val="-3"/>
        </w:rPr>
        <w:t xml:space="preserve"> </w:t>
      </w:r>
      <w:r>
        <w:t>of</w:t>
      </w:r>
      <w:r>
        <w:rPr>
          <w:spacing w:val="-3"/>
        </w:rPr>
        <w:t xml:space="preserve"> </w:t>
      </w:r>
      <w:r>
        <w:t>these staff</w:t>
      </w:r>
      <w:r>
        <w:rPr>
          <w:spacing w:val="-1"/>
        </w:rPr>
        <w:t xml:space="preserve"> </w:t>
      </w:r>
      <w:r>
        <w:t>have</w:t>
      </w:r>
      <w:r>
        <w:rPr>
          <w:spacing w:val="-2"/>
        </w:rPr>
        <w:t xml:space="preserve"> </w:t>
      </w:r>
      <w:r>
        <w:t>transferred</w:t>
      </w:r>
      <w:r>
        <w:rPr>
          <w:spacing w:val="-1"/>
        </w:rPr>
        <w:t xml:space="preserve"> </w:t>
      </w:r>
      <w:r>
        <w:t>to</w:t>
      </w:r>
      <w:r>
        <w:rPr>
          <w:spacing w:val="-3"/>
        </w:rPr>
        <w:t xml:space="preserve"> </w:t>
      </w:r>
      <w:r>
        <w:t>the</w:t>
      </w:r>
      <w:r>
        <w:rPr>
          <w:spacing w:val="-2"/>
        </w:rPr>
        <w:t xml:space="preserve"> </w:t>
      </w:r>
      <w:r>
        <w:t>new</w:t>
      </w:r>
      <w:r>
        <w:rPr>
          <w:spacing w:val="-1"/>
        </w:rPr>
        <w:t xml:space="preserve"> </w:t>
      </w:r>
      <w:r>
        <w:t>Joint Executive</w:t>
      </w:r>
      <w:r>
        <w:rPr>
          <w:spacing w:val="-1"/>
        </w:rPr>
        <w:t xml:space="preserve"> </w:t>
      </w:r>
      <w:r>
        <w:t>Team (see below)</w:t>
      </w:r>
    </w:p>
    <w:p w14:paraId="4734D3F4" w14:textId="77777777" w:rsidR="00407F46" w:rsidRDefault="00407F46">
      <w:pPr>
        <w:spacing w:line="468" w:lineRule="auto"/>
        <w:sectPr w:rsidR="00407F46">
          <w:pgSz w:w="16840" w:h="11910" w:orient="landscape"/>
          <w:pgMar w:top="1060" w:right="320" w:bottom="720" w:left="720" w:header="0" w:footer="524" w:gutter="0"/>
          <w:cols w:space="720"/>
        </w:sectPr>
      </w:pPr>
    </w:p>
    <w:p w14:paraId="50B411C7" w14:textId="77777777" w:rsidR="00407F46" w:rsidRDefault="00945025">
      <w:pPr>
        <w:pStyle w:val="BodyText"/>
        <w:spacing w:before="69"/>
        <w:ind w:left="273"/>
      </w:pPr>
      <w:r>
        <w:rPr>
          <w:u w:val="single"/>
        </w:rPr>
        <w:lastRenderedPageBreak/>
        <w:t>Joint</w:t>
      </w:r>
      <w:r>
        <w:rPr>
          <w:spacing w:val="-2"/>
          <w:u w:val="single"/>
        </w:rPr>
        <w:t xml:space="preserve"> </w:t>
      </w:r>
      <w:r>
        <w:rPr>
          <w:u w:val="single"/>
        </w:rPr>
        <w:t>Committee</w:t>
      </w:r>
      <w:r>
        <w:rPr>
          <w:spacing w:val="-3"/>
          <w:u w:val="single"/>
        </w:rPr>
        <w:t xml:space="preserve"> </w:t>
      </w:r>
      <w:r>
        <w:rPr>
          <w:u w:val="single"/>
        </w:rPr>
        <w:t>Executive</w:t>
      </w:r>
    </w:p>
    <w:p w14:paraId="271AECD7" w14:textId="77777777" w:rsidR="00407F46" w:rsidRDefault="00945025">
      <w:pPr>
        <w:pStyle w:val="BodyText"/>
        <w:spacing w:before="10"/>
        <w:rPr>
          <w:sz w:val="21"/>
        </w:rPr>
      </w:pPr>
      <w:r>
        <w:pict w14:anchorId="131C06B1">
          <v:group id="docshapegroup10" o:spid="_x0000_s1040" style="position:absolute;margin-left:50.4pt;margin-top:13.85pt;width:723pt;height:105.2pt;z-index:-15725056;mso-wrap-distance-left:0;mso-wrap-distance-right:0;mso-position-horizontal-relative:page" coordorigin="1008,277" coordsize="14460,2104">
            <v:shape id="docshape11" o:spid="_x0000_s1042" type="#_x0000_t75" style="position:absolute;left:1051;top:291;width:14402;height:2065">
              <v:imagedata r:id="rId31" o:title=""/>
            </v:shape>
            <v:rect id="docshape12" o:spid="_x0000_s1041" style="position:absolute;left:1015;top:284;width:14445;height:2089" filled="f"/>
            <w10:wrap type="topAndBottom" anchorx="page"/>
          </v:group>
        </w:pict>
      </w:r>
    </w:p>
    <w:p w14:paraId="4EFCBD03" w14:textId="77777777" w:rsidR="00407F46" w:rsidRDefault="00407F46">
      <w:pPr>
        <w:pStyle w:val="BodyText"/>
        <w:spacing w:before="6"/>
        <w:rPr>
          <w:sz w:val="17"/>
        </w:rPr>
      </w:pPr>
    </w:p>
    <w:p w14:paraId="50EBEBD0" w14:textId="77777777" w:rsidR="00407F46" w:rsidRDefault="00945025">
      <w:pPr>
        <w:spacing w:before="93"/>
        <w:ind w:left="273"/>
        <w:rPr>
          <w:b/>
          <w:sz w:val="24"/>
        </w:rPr>
      </w:pPr>
      <w:r>
        <w:rPr>
          <w:b/>
          <w:sz w:val="24"/>
        </w:rPr>
        <w:t>Notes:</w:t>
      </w:r>
    </w:p>
    <w:p w14:paraId="05C26E98" w14:textId="77777777" w:rsidR="00407F46" w:rsidRDefault="00407F46">
      <w:pPr>
        <w:pStyle w:val="BodyText"/>
        <w:spacing w:before="9"/>
        <w:rPr>
          <w:b/>
          <w:sz w:val="20"/>
        </w:rPr>
      </w:pPr>
    </w:p>
    <w:p w14:paraId="0F198381" w14:textId="77777777" w:rsidR="00407F46" w:rsidRDefault="00945025">
      <w:pPr>
        <w:pStyle w:val="ListParagraph"/>
        <w:numPr>
          <w:ilvl w:val="1"/>
          <w:numId w:val="15"/>
        </w:numPr>
        <w:tabs>
          <w:tab w:val="left" w:pos="1351"/>
          <w:tab w:val="left" w:pos="1352"/>
        </w:tabs>
        <w:spacing w:before="1"/>
        <w:ind w:left="1351" w:right="1517"/>
        <w:jc w:val="left"/>
        <w:rPr>
          <w:sz w:val="24"/>
        </w:rPr>
      </w:pPr>
      <w:r>
        <w:rPr>
          <w:sz w:val="24"/>
        </w:rPr>
        <w:t>Payments include salaries, expenses and bonus payments made to staff, and do not include employer's NI or pension</w:t>
      </w:r>
      <w:r>
        <w:rPr>
          <w:spacing w:val="1"/>
          <w:sz w:val="24"/>
        </w:rPr>
        <w:t xml:space="preserve"> </w:t>
      </w:r>
      <w:r>
        <w:rPr>
          <w:sz w:val="24"/>
        </w:rPr>
        <w:t>contributions. Pension related benefits reflect the increase in the theoretical value of the pension fund for the relevant staff</w:t>
      </w:r>
      <w:r>
        <w:rPr>
          <w:spacing w:val="-64"/>
          <w:sz w:val="24"/>
        </w:rPr>
        <w:t xml:space="preserve"> </w:t>
      </w:r>
      <w:r>
        <w:rPr>
          <w:sz w:val="24"/>
        </w:rPr>
        <w:t>member calcul</w:t>
      </w:r>
      <w:r>
        <w:rPr>
          <w:sz w:val="24"/>
        </w:rPr>
        <w:t>ated in line with NHS guidance for the purposes of the remuneration report and do not reflect payments</w:t>
      </w:r>
      <w:r>
        <w:rPr>
          <w:spacing w:val="1"/>
          <w:sz w:val="24"/>
        </w:rPr>
        <w:t xml:space="preserve"> </w:t>
      </w:r>
      <w:proofErr w:type="gramStart"/>
      <w:r>
        <w:rPr>
          <w:sz w:val="24"/>
        </w:rPr>
        <w:t>actually</w:t>
      </w:r>
      <w:r>
        <w:rPr>
          <w:spacing w:val="-3"/>
          <w:sz w:val="24"/>
        </w:rPr>
        <w:t xml:space="preserve"> </w:t>
      </w:r>
      <w:r>
        <w:rPr>
          <w:sz w:val="24"/>
        </w:rPr>
        <w:t>made</w:t>
      </w:r>
      <w:proofErr w:type="gramEnd"/>
      <w:r>
        <w:rPr>
          <w:sz w:val="24"/>
        </w:rPr>
        <w:t xml:space="preserve"> in-year to the member</w:t>
      </w:r>
      <w:r>
        <w:rPr>
          <w:spacing w:val="-3"/>
          <w:sz w:val="24"/>
        </w:rPr>
        <w:t xml:space="preserve"> </w:t>
      </w:r>
      <w:r>
        <w:rPr>
          <w:sz w:val="24"/>
        </w:rPr>
        <w:t>of staff.</w:t>
      </w:r>
    </w:p>
    <w:p w14:paraId="60D6ADE0" w14:textId="77777777" w:rsidR="00407F46" w:rsidRDefault="00945025">
      <w:pPr>
        <w:pStyle w:val="ListParagraph"/>
        <w:numPr>
          <w:ilvl w:val="1"/>
          <w:numId w:val="15"/>
        </w:numPr>
        <w:tabs>
          <w:tab w:val="left" w:pos="1353"/>
          <w:tab w:val="left" w:pos="1354"/>
        </w:tabs>
        <w:spacing w:before="120"/>
        <w:ind w:right="1490"/>
        <w:jc w:val="left"/>
        <w:rPr>
          <w:sz w:val="24"/>
        </w:rPr>
      </w:pPr>
      <w:r>
        <w:rPr>
          <w:sz w:val="24"/>
        </w:rPr>
        <w:t xml:space="preserve">Andrew Ray is on secondment to the Finance Director role. The costs included under salary payments reflect </w:t>
      </w:r>
      <w:r>
        <w:rPr>
          <w:sz w:val="24"/>
        </w:rPr>
        <w:t>the payment</w:t>
      </w:r>
      <w:r>
        <w:rPr>
          <w:spacing w:val="-65"/>
          <w:sz w:val="24"/>
        </w:rPr>
        <w:t xml:space="preserve"> </w:t>
      </w:r>
      <w:r>
        <w:rPr>
          <w:sz w:val="24"/>
        </w:rPr>
        <w:t>made</w:t>
      </w:r>
      <w:r>
        <w:rPr>
          <w:spacing w:val="-1"/>
          <w:sz w:val="24"/>
        </w:rPr>
        <w:t xml:space="preserve"> </w:t>
      </w:r>
      <w:r>
        <w:rPr>
          <w:sz w:val="24"/>
        </w:rPr>
        <w:t>to his</w:t>
      </w:r>
      <w:r>
        <w:rPr>
          <w:spacing w:val="-3"/>
          <w:sz w:val="24"/>
        </w:rPr>
        <w:t xml:space="preserve"> </w:t>
      </w:r>
      <w:r>
        <w:rPr>
          <w:sz w:val="24"/>
        </w:rPr>
        <w:t>employing</w:t>
      </w:r>
      <w:r>
        <w:rPr>
          <w:spacing w:val="-2"/>
          <w:sz w:val="24"/>
        </w:rPr>
        <w:t xml:space="preserve"> </w:t>
      </w:r>
      <w:r>
        <w:rPr>
          <w:sz w:val="24"/>
        </w:rPr>
        <w:t>NHS organisation.</w:t>
      </w:r>
    </w:p>
    <w:p w14:paraId="26D94531" w14:textId="77777777" w:rsidR="00407F46" w:rsidRDefault="00945025">
      <w:pPr>
        <w:pStyle w:val="ListParagraph"/>
        <w:numPr>
          <w:ilvl w:val="1"/>
          <w:numId w:val="15"/>
        </w:numPr>
        <w:tabs>
          <w:tab w:val="left" w:pos="1353"/>
          <w:tab w:val="left" w:pos="1354"/>
        </w:tabs>
        <w:spacing w:before="202"/>
        <w:ind w:right="1531"/>
        <w:jc w:val="left"/>
        <w:rPr>
          <w:sz w:val="24"/>
        </w:rPr>
      </w:pPr>
      <w:r>
        <w:rPr>
          <w:sz w:val="24"/>
        </w:rPr>
        <w:t>The pension figures for staff who are also CCG directors are shown in full in that CCG's remuneration report and have not</w:t>
      </w:r>
      <w:r>
        <w:rPr>
          <w:spacing w:val="-64"/>
          <w:sz w:val="24"/>
        </w:rPr>
        <w:t xml:space="preserve"> </w:t>
      </w:r>
      <w:r>
        <w:rPr>
          <w:sz w:val="24"/>
        </w:rPr>
        <w:t xml:space="preserve">been apportioned to more than one organisation. Donald </w:t>
      </w:r>
      <w:proofErr w:type="spellStart"/>
      <w:r>
        <w:rPr>
          <w:sz w:val="24"/>
        </w:rPr>
        <w:t>McGeachy</w:t>
      </w:r>
      <w:proofErr w:type="spellEnd"/>
      <w:r>
        <w:rPr>
          <w:sz w:val="24"/>
        </w:rPr>
        <w:t xml:space="preserve"> is not a CCG Direc</w:t>
      </w:r>
      <w:r>
        <w:rPr>
          <w:sz w:val="24"/>
        </w:rPr>
        <w:t>tor and does not contribute to the</w:t>
      </w:r>
      <w:r>
        <w:rPr>
          <w:spacing w:val="1"/>
          <w:sz w:val="24"/>
        </w:rPr>
        <w:t xml:space="preserve"> </w:t>
      </w:r>
      <w:r>
        <w:rPr>
          <w:sz w:val="24"/>
        </w:rPr>
        <w:t>NHS</w:t>
      </w:r>
      <w:r>
        <w:rPr>
          <w:spacing w:val="-1"/>
          <w:sz w:val="24"/>
        </w:rPr>
        <w:t xml:space="preserve"> </w:t>
      </w:r>
      <w:r>
        <w:rPr>
          <w:sz w:val="24"/>
        </w:rPr>
        <w:t>Pension Scheme.</w:t>
      </w:r>
    </w:p>
    <w:p w14:paraId="784021F8" w14:textId="77777777" w:rsidR="00407F46" w:rsidRDefault="00407F46">
      <w:pPr>
        <w:rPr>
          <w:sz w:val="24"/>
        </w:rPr>
        <w:sectPr w:rsidR="00407F46">
          <w:pgSz w:w="16840" w:h="11910" w:orient="landscape"/>
          <w:pgMar w:top="1060" w:right="320" w:bottom="720" w:left="720" w:header="0" w:footer="524" w:gutter="0"/>
          <w:cols w:space="720"/>
        </w:sectPr>
      </w:pPr>
    </w:p>
    <w:p w14:paraId="4F6417A3" w14:textId="77777777" w:rsidR="00407F46" w:rsidRDefault="00945025">
      <w:pPr>
        <w:pStyle w:val="BodyText"/>
        <w:spacing w:before="69"/>
        <w:ind w:left="273"/>
      </w:pPr>
      <w:r>
        <w:rPr>
          <w:u w:val="single"/>
        </w:rPr>
        <w:lastRenderedPageBreak/>
        <w:t>Joint</w:t>
      </w:r>
      <w:r>
        <w:rPr>
          <w:spacing w:val="-3"/>
          <w:u w:val="single"/>
        </w:rPr>
        <w:t xml:space="preserve"> </w:t>
      </w:r>
      <w:r>
        <w:rPr>
          <w:u w:val="single"/>
        </w:rPr>
        <w:t>Executive</w:t>
      </w:r>
      <w:r>
        <w:rPr>
          <w:spacing w:val="-4"/>
          <w:u w:val="single"/>
        </w:rPr>
        <w:t xml:space="preserve"> </w:t>
      </w:r>
      <w:r>
        <w:rPr>
          <w:u w:val="single"/>
        </w:rPr>
        <w:t>Committee</w:t>
      </w:r>
      <w:r>
        <w:rPr>
          <w:spacing w:val="-2"/>
          <w:u w:val="single"/>
        </w:rPr>
        <w:t xml:space="preserve"> </w:t>
      </w:r>
      <w:r>
        <w:rPr>
          <w:u w:val="single"/>
        </w:rPr>
        <w:t>Table</w:t>
      </w:r>
    </w:p>
    <w:p w14:paraId="4DEB9B76" w14:textId="77777777" w:rsidR="00407F46" w:rsidRDefault="00945025">
      <w:pPr>
        <w:pStyle w:val="BodyText"/>
        <w:spacing w:before="183"/>
        <w:ind w:left="273" w:right="1179"/>
      </w:pPr>
      <w:r>
        <w:t>From</w:t>
      </w:r>
      <w:r>
        <w:rPr>
          <w:spacing w:val="-1"/>
        </w:rPr>
        <w:t xml:space="preserve"> </w:t>
      </w:r>
      <w:r>
        <w:t>1st</w:t>
      </w:r>
      <w:r>
        <w:rPr>
          <w:spacing w:val="-3"/>
        </w:rPr>
        <w:t xml:space="preserve"> </w:t>
      </w:r>
      <w:r>
        <w:t>October</w:t>
      </w:r>
      <w:r>
        <w:rPr>
          <w:spacing w:val="-3"/>
        </w:rPr>
        <w:t xml:space="preserve"> </w:t>
      </w:r>
      <w:r>
        <w:t>2020,</w:t>
      </w:r>
      <w:r>
        <w:rPr>
          <w:spacing w:val="-1"/>
        </w:rPr>
        <w:t xml:space="preserve"> </w:t>
      </w:r>
      <w:r>
        <w:t>the</w:t>
      </w:r>
      <w:r>
        <w:rPr>
          <w:spacing w:val="-2"/>
        </w:rPr>
        <w:t xml:space="preserve"> </w:t>
      </w:r>
      <w:r>
        <w:t>Joint</w:t>
      </w:r>
      <w:r>
        <w:rPr>
          <w:spacing w:val="-1"/>
        </w:rPr>
        <w:t xml:space="preserve"> </w:t>
      </w:r>
      <w:r>
        <w:t>Executive</w:t>
      </w:r>
      <w:r>
        <w:rPr>
          <w:spacing w:val="-5"/>
        </w:rPr>
        <w:t xml:space="preserve"> </w:t>
      </w:r>
      <w:r>
        <w:t>Team</w:t>
      </w:r>
      <w:r>
        <w:rPr>
          <w:spacing w:val="-3"/>
        </w:rPr>
        <w:t xml:space="preserve"> </w:t>
      </w:r>
      <w:r>
        <w:t>has</w:t>
      </w:r>
      <w:r>
        <w:rPr>
          <w:spacing w:val="-4"/>
        </w:rPr>
        <w:t xml:space="preserve"> </w:t>
      </w:r>
      <w:r>
        <w:t>been</w:t>
      </w:r>
      <w:r>
        <w:rPr>
          <w:spacing w:val="-4"/>
        </w:rPr>
        <w:t xml:space="preserve"> </w:t>
      </w:r>
      <w:r>
        <w:t>established</w:t>
      </w:r>
      <w:r>
        <w:rPr>
          <w:spacing w:val="-3"/>
        </w:rPr>
        <w:t xml:space="preserve"> </w:t>
      </w:r>
      <w:r>
        <w:t>across</w:t>
      </w:r>
      <w:r>
        <w:rPr>
          <w:spacing w:val="-2"/>
        </w:rPr>
        <w:t xml:space="preserve"> </w:t>
      </w:r>
      <w:r>
        <w:t>the</w:t>
      </w:r>
      <w:r>
        <w:rPr>
          <w:spacing w:val="-1"/>
        </w:rPr>
        <w:t xml:space="preserve"> </w:t>
      </w:r>
      <w:r>
        <w:t>five</w:t>
      </w:r>
      <w:r>
        <w:rPr>
          <w:spacing w:val="-1"/>
        </w:rPr>
        <w:t xml:space="preserve"> </w:t>
      </w:r>
      <w:r>
        <w:t>CCGs.</w:t>
      </w:r>
      <w:r>
        <w:rPr>
          <w:spacing w:val="-2"/>
        </w:rPr>
        <w:t xml:space="preserve"> </w:t>
      </w:r>
      <w:r>
        <w:t>This</w:t>
      </w:r>
      <w:r>
        <w:rPr>
          <w:spacing w:val="-1"/>
        </w:rPr>
        <w:t xml:space="preserve"> </w:t>
      </w:r>
      <w:r>
        <w:t>replaces</w:t>
      </w:r>
      <w:r>
        <w:rPr>
          <w:spacing w:val="-2"/>
        </w:rPr>
        <w:t xml:space="preserve"> </w:t>
      </w:r>
      <w:r>
        <w:t>the</w:t>
      </w:r>
      <w:r>
        <w:rPr>
          <w:spacing w:val="-3"/>
        </w:rPr>
        <w:t xml:space="preserve"> </w:t>
      </w:r>
      <w:r>
        <w:t>executive</w:t>
      </w:r>
      <w:r>
        <w:rPr>
          <w:spacing w:val="-2"/>
        </w:rPr>
        <w:t xml:space="preserve"> </w:t>
      </w:r>
      <w:r>
        <w:t>structure</w:t>
      </w:r>
      <w:r>
        <w:rPr>
          <w:spacing w:val="-1"/>
        </w:rPr>
        <w:t xml:space="preserve"> </w:t>
      </w:r>
      <w:r>
        <w:t>of</w:t>
      </w:r>
      <w:r>
        <w:rPr>
          <w:spacing w:val="-64"/>
        </w:rPr>
        <w:t xml:space="preserve"> </w:t>
      </w:r>
      <w:r>
        <w:t>the existing CCG Governing Bodies. The GP representation remains on a CCG specific basis and there are no other members</w:t>
      </w:r>
      <w:r>
        <w:rPr>
          <w:spacing w:val="1"/>
        </w:rPr>
        <w:t xml:space="preserve"> </w:t>
      </w:r>
      <w:r>
        <w:t>therefore</w:t>
      </w:r>
      <w:r>
        <w:rPr>
          <w:spacing w:val="-1"/>
        </w:rPr>
        <w:t xml:space="preserve"> </w:t>
      </w:r>
      <w:r>
        <w:t>included</w:t>
      </w:r>
      <w:r>
        <w:rPr>
          <w:spacing w:val="-2"/>
        </w:rPr>
        <w:t xml:space="preserve"> </w:t>
      </w:r>
      <w:r>
        <w:t>in</w:t>
      </w:r>
      <w:r>
        <w:rPr>
          <w:spacing w:val="3"/>
        </w:rPr>
        <w:t xml:space="preserve"> </w:t>
      </w:r>
      <w:r>
        <w:t>the Joint</w:t>
      </w:r>
      <w:r>
        <w:rPr>
          <w:spacing w:val="-2"/>
        </w:rPr>
        <w:t xml:space="preserve"> </w:t>
      </w:r>
      <w:r>
        <w:t>Executive Team</w:t>
      </w:r>
      <w:r>
        <w:rPr>
          <w:spacing w:val="1"/>
        </w:rPr>
        <w:t xml:space="preserve"> </w:t>
      </w:r>
      <w:r>
        <w:t>table.</w:t>
      </w:r>
    </w:p>
    <w:p w14:paraId="62B7D023" w14:textId="77777777" w:rsidR="00407F46" w:rsidRDefault="00945025">
      <w:pPr>
        <w:pStyle w:val="BodyText"/>
        <w:spacing w:before="158"/>
        <w:ind w:left="273" w:right="1112"/>
      </w:pPr>
      <w:r>
        <w:t>The NHS Alliance director roles are specific to Place and as such continue to be s</w:t>
      </w:r>
      <w:r>
        <w:t>hown in the Remuneration Report table specific to the</w:t>
      </w:r>
      <w:r>
        <w:rPr>
          <w:spacing w:val="-64"/>
        </w:rPr>
        <w:t xml:space="preserve"> </w:t>
      </w:r>
      <w:r>
        <w:t>CCG that</w:t>
      </w:r>
      <w:r>
        <w:rPr>
          <w:spacing w:val="-2"/>
        </w:rPr>
        <w:t xml:space="preserve"> </w:t>
      </w:r>
      <w:r>
        <w:t>they</w:t>
      </w:r>
      <w:r>
        <w:rPr>
          <w:spacing w:val="-3"/>
        </w:rPr>
        <w:t xml:space="preserve"> </w:t>
      </w:r>
      <w:r>
        <w:t>support.</w:t>
      </w:r>
    </w:p>
    <w:p w14:paraId="40B8B97D" w14:textId="77777777" w:rsidR="00407F46" w:rsidRDefault="00945025">
      <w:pPr>
        <w:pStyle w:val="BodyText"/>
        <w:spacing w:before="161"/>
        <w:ind w:left="273"/>
      </w:pPr>
      <w:r>
        <w:t>The</w:t>
      </w:r>
      <w:r>
        <w:rPr>
          <w:spacing w:val="-1"/>
        </w:rPr>
        <w:t xml:space="preserve"> </w:t>
      </w:r>
      <w:r>
        <w:t>other</w:t>
      </w:r>
      <w:r>
        <w:rPr>
          <w:spacing w:val="-4"/>
        </w:rPr>
        <w:t xml:space="preserve"> </w:t>
      </w:r>
      <w:r>
        <w:t>executive</w:t>
      </w:r>
      <w:r>
        <w:rPr>
          <w:spacing w:val="-1"/>
        </w:rPr>
        <w:t xml:space="preserve"> </w:t>
      </w:r>
      <w:r>
        <w:t>roles are</w:t>
      </w:r>
      <w:r>
        <w:rPr>
          <w:spacing w:val="-1"/>
        </w:rPr>
        <w:t xml:space="preserve"> </w:t>
      </w:r>
      <w:r>
        <w:t>included</w:t>
      </w:r>
      <w:r>
        <w:rPr>
          <w:spacing w:val="-1"/>
        </w:rPr>
        <w:t xml:space="preserve"> </w:t>
      </w:r>
      <w:r>
        <w:t>in</w:t>
      </w:r>
      <w:r>
        <w:rPr>
          <w:spacing w:val="-3"/>
        </w:rPr>
        <w:t xml:space="preserve"> </w:t>
      </w:r>
      <w:r>
        <w:t>the</w:t>
      </w:r>
      <w:r>
        <w:rPr>
          <w:spacing w:val="-4"/>
        </w:rPr>
        <w:t xml:space="preserve"> </w:t>
      </w:r>
      <w:r>
        <w:t>Joint</w:t>
      </w:r>
      <w:r>
        <w:rPr>
          <w:spacing w:val="-1"/>
        </w:rPr>
        <w:t xml:space="preserve"> </w:t>
      </w:r>
      <w:r>
        <w:t>Executive</w:t>
      </w:r>
      <w:r>
        <w:rPr>
          <w:spacing w:val="-3"/>
        </w:rPr>
        <w:t xml:space="preserve"> </w:t>
      </w:r>
      <w:r>
        <w:t>Table.</w:t>
      </w:r>
    </w:p>
    <w:p w14:paraId="09B0C409" w14:textId="77777777" w:rsidR="00407F46" w:rsidRDefault="00945025">
      <w:pPr>
        <w:pStyle w:val="BodyText"/>
        <w:spacing w:before="11"/>
        <w:rPr>
          <w:sz w:val="19"/>
        </w:rPr>
      </w:pPr>
      <w:r>
        <w:pict w14:anchorId="3539714B">
          <v:group id="docshapegroup13" o:spid="_x0000_s1037" style="position:absolute;margin-left:50.4pt;margin-top:12.7pt;width:723pt;height:143.1pt;z-index:-15724544;mso-wrap-distance-left:0;mso-wrap-distance-right:0;mso-position-horizontal-relative:page" coordorigin="1008,254" coordsize="14460,2862">
            <v:shape id="docshape14" o:spid="_x0000_s1039" type="#_x0000_t75" style="position:absolute;left:1042;top:269;width:14411;height:2823">
              <v:imagedata r:id="rId32" o:title=""/>
            </v:shape>
            <v:rect id="docshape15" o:spid="_x0000_s1038" style="position:absolute;left:1015;top:261;width:14445;height:2847" filled="f"/>
            <w10:wrap type="topAndBottom" anchorx="page"/>
          </v:group>
        </w:pict>
      </w:r>
    </w:p>
    <w:p w14:paraId="5D5D35A8" w14:textId="77777777" w:rsidR="00407F46" w:rsidRDefault="00407F46">
      <w:pPr>
        <w:pStyle w:val="BodyText"/>
        <w:spacing w:before="2"/>
        <w:rPr>
          <w:sz w:val="23"/>
        </w:rPr>
      </w:pPr>
    </w:p>
    <w:p w14:paraId="5BE04433" w14:textId="77777777" w:rsidR="00407F46" w:rsidRDefault="00945025">
      <w:pPr>
        <w:ind w:left="273"/>
        <w:rPr>
          <w:b/>
          <w:sz w:val="24"/>
        </w:rPr>
      </w:pPr>
      <w:r>
        <w:rPr>
          <w:b/>
          <w:sz w:val="24"/>
        </w:rPr>
        <w:t>Notes:</w:t>
      </w:r>
    </w:p>
    <w:p w14:paraId="45A52E05" w14:textId="77777777" w:rsidR="00407F46" w:rsidRDefault="00407F46">
      <w:pPr>
        <w:pStyle w:val="BodyText"/>
        <w:spacing w:before="4"/>
        <w:rPr>
          <w:b/>
        </w:rPr>
      </w:pPr>
    </w:p>
    <w:p w14:paraId="6CE35952" w14:textId="77777777" w:rsidR="00407F46" w:rsidRDefault="00945025">
      <w:pPr>
        <w:pStyle w:val="ListParagraph"/>
        <w:numPr>
          <w:ilvl w:val="1"/>
          <w:numId w:val="15"/>
        </w:numPr>
        <w:tabs>
          <w:tab w:val="left" w:pos="993"/>
          <w:tab w:val="left" w:pos="995"/>
        </w:tabs>
        <w:spacing w:before="1"/>
        <w:ind w:left="994" w:right="1255"/>
        <w:jc w:val="left"/>
        <w:rPr>
          <w:sz w:val="24"/>
        </w:rPr>
      </w:pPr>
      <w:r>
        <w:rPr>
          <w:sz w:val="24"/>
        </w:rPr>
        <w:t>There</w:t>
      </w:r>
      <w:r>
        <w:rPr>
          <w:spacing w:val="-1"/>
          <w:sz w:val="24"/>
        </w:rPr>
        <w:t xml:space="preserve"> </w:t>
      </w:r>
      <w:r>
        <w:rPr>
          <w:sz w:val="24"/>
        </w:rPr>
        <w:t>are</w:t>
      </w:r>
      <w:r>
        <w:rPr>
          <w:spacing w:val="-4"/>
          <w:sz w:val="24"/>
        </w:rPr>
        <w:t xml:space="preserve"> </w:t>
      </w:r>
      <w:r>
        <w:rPr>
          <w:sz w:val="24"/>
        </w:rPr>
        <w:t>currently</w:t>
      </w:r>
      <w:r>
        <w:rPr>
          <w:spacing w:val="-3"/>
          <w:sz w:val="24"/>
        </w:rPr>
        <w:t xml:space="preserve"> </w:t>
      </w:r>
      <w:r>
        <w:rPr>
          <w:sz w:val="24"/>
        </w:rPr>
        <w:t>no</w:t>
      </w:r>
      <w:r>
        <w:rPr>
          <w:spacing w:val="-3"/>
          <w:sz w:val="24"/>
        </w:rPr>
        <w:t xml:space="preserve"> </w:t>
      </w:r>
      <w:r>
        <w:rPr>
          <w:sz w:val="24"/>
        </w:rPr>
        <w:t>Joint</w:t>
      </w:r>
      <w:r>
        <w:rPr>
          <w:spacing w:val="-1"/>
          <w:sz w:val="24"/>
        </w:rPr>
        <w:t xml:space="preserve"> </w:t>
      </w:r>
      <w:r>
        <w:rPr>
          <w:sz w:val="24"/>
        </w:rPr>
        <w:t>Executive</w:t>
      </w:r>
      <w:r>
        <w:rPr>
          <w:spacing w:val="-3"/>
          <w:sz w:val="24"/>
        </w:rPr>
        <w:t xml:space="preserve"> </w:t>
      </w:r>
      <w:r>
        <w:rPr>
          <w:sz w:val="24"/>
        </w:rPr>
        <w:t>Team</w:t>
      </w:r>
      <w:r>
        <w:rPr>
          <w:spacing w:val="-2"/>
          <w:sz w:val="24"/>
        </w:rPr>
        <w:t xml:space="preserve"> </w:t>
      </w:r>
      <w:r>
        <w:rPr>
          <w:sz w:val="24"/>
        </w:rPr>
        <w:t>appointed</w:t>
      </w:r>
      <w:r>
        <w:rPr>
          <w:spacing w:val="-1"/>
          <w:sz w:val="24"/>
        </w:rPr>
        <w:t xml:space="preserve"> </w:t>
      </w:r>
      <w:r>
        <w:rPr>
          <w:sz w:val="24"/>
        </w:rPr>
        <w:t>GP</w:t>
      </w:r>
      <w:r>
        <w:rPr>
          <w:spacing w:val="-3"/>
          <w:sz w:val="24"/>
        </w:rPr>
        <w:t xml:space="preserve"> </w:t>
      </w:r>
      <w:r>
        <w:rPr>
          <w:sz w:val="24"/>
        </w:rPr>
        <w:t>or</w:t>
      </w:r>
      <w:r>
        <w:rPr>
          <w:spacing w:val="-1"/>
          <w:sz w:val="24"/>
        </w:rPr>
        <w:t xml:space="preserve"> </w:t>
      </w:r>
      <w:r>
        <w:rPr>
          <w:sz w:val="24"/>
        </w:rPr>
        <w:t>Chair</w:t>
      </w:r>
      <w:r>
        <w:rPr>
          <w:spacing w:val="-4"/>
          <w:sz w:val="24"/>
        </w:rPr>
        <w:t xml:space="preserve"> </w:t>
      </w:r>
      <w:r>
        <w:rPr>
          <w:sz w:val="24"/>
        </w:rPr>
        <w:t>roles.</w:t>
      </w:r>
      <w:r>
        <w:rPr>
          <w:spacing w:val="-1"/>
          <w:sz w:val="24"/>
        </w:rPr>
        <w:t xml:space="preserve"> </w:t>
      </w:r>
      <w:r>
        <w:rPr>
          <w:sz w:val="24"/>
        </w:rPr>
        <w:t>The</w:t>
      </w:r>
      <w:r>
        <w:rPr>
          <w:spacing w:val="-3"/>
          <w:sz w:val="24"/>
        </w:rPr>
        <w:t xml:space="preserve"> </w:t>
      </w:r>
      <w:r>
        <w:rPr>
          <w:sz w:val="24"/>
        </w:rPr>
        <w:t>existing</w:t>
      </w:r>
      <w:r>
        <w:rPr>
          <w:spacing w:val="-2"/>
          <w:sz w:val="24"/>
        </w:rPr>
        <w:t xml:space="preserve"> </w:t>
      </w:r>
      <w:r>
        <w:rPr>
          <w:sz w:val="24"/>
        </w:rPr>
        <w:t>five</w:t>
      </w:r>
      <w:r>
        <w:rPr>
          <w:spacing w:val="-3"/>
          <w:sz w:val="24"/>
        </w:rPr>
        <w:t xml:space="preserve"> </w:t>
      </w:r>
      <w:r>
        <w:rPr>
          <w:sz w:val="24"/>
        </w:rPr>
        <w:t>CCG</w:t>
      </w:r>
      <w:r>
        <w:rPr>
          <w:spacing w:val="-1"/>
          <w:sz w:val="24"/>
        </w:rPr>
        <w:t xml:space="preserve"> </w:t>
      </w:r>
      <w:r>
        <w:rPr>
          <w:sz w:val="24"/>
        </w:rPr>
        <w:t>Governing</w:t>
      </w:r>
      <w:r>
        <w:rPr>
          <w:spacing w:val="-1"/>
          <w:sz w:val="24"/>
        </w:rPr>
        <w:t xml:space="preserve"> </w:t>
      </w:r>
      <w:r>
        <w:rPr>
          <w:sz w:val="24"/>
        </w:rPr>
        <w:t>Body</w:t>
      </w:r>
      <w:r>
        <w:rPr>
          <w:spacing w:val="-3"/>
          <w:sz w:val="24"/>
        </w:rPr>
        <w:t xml:space="preserve"> </w:t>
      </w:r>
      <w:r>
        <w:rPr>
          <w:sz w:val="24"/>
        </w:rPr>
        <w:t>members</w:t>
      </w:r>
      <w:r>
        <w:rPr>
          <w:spacing w:val="-1"/>
          <w:sz w:val="24"/>
        </w:rPr>
        <w:t xml:space="preserve"> </w:t>
      </w:r>
      <w:r>
        <w:rPr>
          <w:sz w:val="24"/>
        </w:rPr>
        <w:t>and</w:t>
      </w:r>
      <w:r>
        <w:rPr>
          <w:spacing w:val="-63"/>
          <w:sz w:val="24"/>
        </w:rPr>
        <w:t xml:space="preserve"> </w:t>
      </w:r>
      <w:r>
        <w:rPr>
          <w:sz w:val="24"/>
        </w:rPr>
        <w:t>Chairs</w:t>
      </w:r>
      <w:r>
        <w:rPr>
          <w:spacing w:val="-1"/>
          <w:sz w:val="24"/>
        </w:rPr>
        <w:t xml:space="preserve"> </w:t>
      </w:r>
      <w:r>
        <w:rPr>
          <w:sz w:val="24"/>
        </w:rPr>
        <w:t>remain in</w:t>
      </w:r>
      <w:r>
        <w:rPr>
          <w:spacing w:val="-2"/>
          <w:sz w:val="24"/>
        </w:rPr>
        <w:t xml:space="preserve"> </w:t>
      </w:r>
      <w:r>
        <w:rPr>
          <w:sz w:val="24"/>
        </w:rPr>
        <w:t>place</w:t>
      </w:r>
      <w:r>
        <w:rPr>
          <w:spacing w:val="-1"/>
          <w:sz w:val="24"/>
        </w:rPr>
        <w:t xml:space="preserve"> </w:t>
      </w:r>
      <w:r>
        <w:rPr>
          <w:sz w:val="24"/>
        </w:rPr>
        <w:t>for the</w:t>
      </w:r>
      <w:r>
        <w:rPr>
          <w:spacing w:val="-2"/>
          <w:sz w:val="24"/>
        </w:rPr>
        <w:t xml:space="preserve"> </w:t>
      </w:r>
      <w:r>
        <w:rPr>
          <w:sz w:val="24"/>
        </w:rPr>
        <w:t>2021/22</w:t>
      </w:r>
      <w:r>
        <w:rPr>
          <w:spacing w:val="-2"/>
          <w:sz w:val="24"/>
        </w:rPr>
        <w:t xml:space="preserve"> </w:t>
      </w:r>
      <w:r>
        <w:rPr>
          <w:sz w:val="24"/>
        </w:rPr>
        <w:t>financial year.</w:t>
      </w:r>
    </w:p>
    <w:p w14:paraId="68E68105" w14:textId="77777777" w:rsidR="00407F46" w:rsidRDefault="00945025">
      <w:pPr>
        <w:pStyle w:val="ListParagraph"/>
        <w:numPr>
          <w:ilvl w:val="1"/>
          <w:numId w:val="15"/>
        </w:numPr>
        <w:tabs>
          <w:tab w:val="left" w:pos="993"/>
          <w:tab w:val="left" w:pos="995"/>
        </w:tabs>
        <w:spacing w:before="160"/>
        <w:ind w:left="994" w:hanging="722"/>
        <w:jc w:val="left"/>
        <w:rPr>
          <w:sz w:val="24"/>
        </w:rPr>
      </w:pPr>
      <w:r>
        <w:rPr>
          <w:sz w:val="24"/>
        </w:rPr>
        <w:t xml:space="preserve">0.8 </w:t>
      </w:r>
      <w:proofErr w:type="spellStart"/>
      <w:r>
        <w:rPr>
          <w:sz w:val="24"/>
        </w:rPr>
        <w:t>wte</w:t>
      </w:r>
      <w:proofErr w:type="spellEnd"/>
      <w:r>
        <w:rPr>
          <w:sz w:val="24"/>
        </w:rPr>
        <w:t xml:space="preserve"> of</w:t>
      </w:r>
      <w:r>
        <w:rPr>
          <w:spacing w:val="-3"/>
          <w:sz w:val="24"/>
        </w:rPr>
        <w:t xml:space="preserve"> </w:t>
      </w:r>
      <w:r>
        <w:rPr>
          <w:sz w:val="24"/>
        </w:rPr>
        <w:t>this</w:t>
      </w:r>
      <w:r>
        <w:rPr>
          <w:spacing w:val="-1"/>
          <w:sz w:val="24"/>
        </w:rPr>
        <w:t xml:space="preserve"> </w:t>
      </w:r>
      <w:r>
        <w:rPr>
          <w:sz w:val="24"/>
        </w:rPr>
        <w:t>role</w:t>
      </w:r>
      <w:r>
        <w:rPr>
          <w:spacing w:val="-3"/>
          <w:sz w:val="24"/>
        </w:rPr>
        <w:t xml:space="preserve"> </w:t>
      </w:r>
      <w:r>
        <w:rPr>
          <w:sz w:val="24"/>
        </w:rPr>
        <w:t>is</w:t>
      </w:r>
      <w:r>
        <w:rPr>
          <w:spacing w:val="-1"/>
          <w:sz w:val="24"/>
        </w:rPr>
        <w:t xml:space="preserve"> </w:t>
      </w:r>
      <w:r>
        <w:rPr>
          <w:sz w:val="24"/>
        </w:rPr>
        <w:t>funded</w:t>
      </w:r>
      <w:r>
        <w:rPr>
          <w:spacing w:val="-1"/>
          <w:sz w:val="24"/>
        </w:rPr>
        <w:t xml:space="preserve"> </w:t>
      </w:r>
      <w:r>
        <w:rPr>
          <w:sz w:val="24"/>
        </w:rPr>
        <w:t>by</w:t>
      </w:r>
      <w:r>
        <w:rPr>
          <w:spacing w:val="-3"/>
          <w:sz w:val="24"/>
        </w:rPr>
        <w:t xml:space="preserve"> </w:t>
      </w:r>
      <w:r>
        <w:rPr>
          <w:sz w:val="24"/>
        </w:rPr>
        <w:t>the</w:t>
      </w:r>
      <w:r>
        <w:rPr>
          <w:spacing w:val="-3"/>
          <w:sz w:val="24"/>
        </w:rPr>
        <w:t xml:space="preserve"> </w:t>
      </w:r>
      <w:r>
        <w:rPr>
          <w:sz w:val="24"/>
        </w:rPr>
        <w:t>CCGs</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Joint</w:t>
      </w:r>
      <w:r>
        <w:rPr>
          <w:spacing w:val="-1"/>
          <w:sz w:val="24"/>
        </w:rPr>
        <w:t xml:space="preserve"> </w:t>
      </w:r>
      <w:r>
        <w:rPr>
          <w:sz w:val="24"/>
        </w:rPr>
        <w:t>Accountable</w:t>
      </w:r>
      <w:r>
        <w:rPr>
          <w:spacing w:val="-3"/>
          <w:sz w:val="24"/>
        </w:rPr>
        <w:t xml:space="preserve"> </w:t>
      </w:r>
      <w:r>
        <w:rPr>
          <w:sz w:val="24"/>
        </w:rPr>
        <w:t>Officer.</w:t>
      </w:r>
    </w:p>
    <w:p w14:paraId="6DF07BC0" w14:textId="77777777" w:rsidR="00407F46" w:rsidRDefault="00407F46">
      <w:pPr>
        <w:pStyle w:val="BodyText"/>
        <w:spacing w:before="1"/>
      </w:pPr>
    </w:p>
    <w:p w14:paraId="3DC853E9" w14:textId="77777777" w:rsidR="00407F46" w:rsidRDefault="00945025">
      <w:pPr>
        <w:pStyle w:val="ListParagraph"/>
        <w:numPr>
          <w:ilvl w:val="1"/>
          <w:numId w:val="15"/>
        </w:numPr>
        <w:tabs>
          <w:tab w:val="left" w:pos="993"/>
          <w:tab w:val="left" w:pos="995"/>
        </w:tabs>
        <w:ind w:left="994" w:hanging="722"/>
        <w:jc w:val="left"/>
        <w:rPr>
          <w:sz w:val="24"/>
        </w:rPr>
      </w:pPr>
      <w:r>
        <w:rPr>
          <w:sz w:val="24"/>
        </w:rPr>
        <w:t>The</w:t>
      </w:r>
      <w:r>
        <w:rPr>
          <w:spacing w:val="-2"/>
          <w:sz w:val="24"/>
        </w:rPr>
        <w:t xml:space="preserve"> </w:t>
      </w:r>
      <w:r>
        <w:rPr>
          <w:sz w:val="24"/>
        </w:rPr>
        <w:t>Employers</w:t>
      </w:r>
      <w:r>
        <w:rPr>
          <w:spacing w:val="-2"/>
          <w:sz w:val="24"/>
        </w:rPr>
        <w:t xml:space="preserve"> </w:t>
      </w:r>
      <w:r>
        <w:rPr>
          <w:sz w:val="24"/>
        </w:rPr>
        <w:t>contribution</w:t>
      </w:r>
      <w:r>
        <w:rPr>
          <w:spacing w:val="-4"/>
          <w:sz w:val="24"/>
        </w:rPr>
        <w:t xml:space="preserve"> </w:t>
      </w:r>
      <w:r>
        <w:rPr>
          <w:sz w:val="24"/>
        </w:rPr>
        <w:t>to</w:t>
      </w:r>
      <w:r>
        <w:rPr>
          <w:spacing w:val="-1"/>
          <w:sz w:val="24"/>
        </w:rPr>
        <w:t xml:space="preserve"> </w:t>
      </w:r>
      <w:r>
        <w:rPr>
          <w:sz w:val="24"/>
        </w:rPr>
        <w:t>stakeholder</w:t>
      </w:r>
      <w:r>
        <w:rPr>
          <w:spacing w:val="-5"/>
          <w:sz w:val="24"/>
        </w:rPr>
        <w:t xml:space="preserve"> </w:t>
      </w:r>
      <w:r>
        <w:rPr>
          <w:sz w:val="24"/>
        </w:rPr>
        <w:t>pension</w:t>
      </w:r>
      <w:r>
        <w:rPr>
          <w:spacing w:val="-3"/>
          <w:sz w:val="24"/>
        </w:rPr>
        <w:t xml:space="preserve"> </w:t>
      </w:r>
      <w:r>
        <w:rPr>
          <w:sz w:val="24"/>
        </w:rPr>
        <w:t>has</w:t>
      </w:r>
      <w:r>
        <w:rPr>
          <w:spacing w:val="-2"/>
          <w:sz w:val="24"/>
        </w:rPr>
        <w:t xml:space="preserve"> </w:t>
      </w:r>
      <w:r>
        <w:rPr>
          <w:sz w:val="24"/>
        </w:rPr>
        <w:t>been</w:t>
      </w:r>
      <w:r>
        <w:rPr>
          <w:spacing w:val="-1"/>
          <w:sz w:val="24"/>
        </w:rPr>
        <w:t xml:space="preserve"> </w:t>
      </w:r>
      <w:r>
        <w:rPr>
          <w:sz w:val="24"/>
        </w:rPr>
        <w:t>show</w:t>
      </w:r>
      <w:r>
        <w:rPr>
          <w:spacing w:val="-2"/>
          <w:sz w:val="24"/>
        </w:rPr>
        <w:t xml:space="preserve"> </w:t>
      </w:r>
      <w:r>
        <w:rPr>
          <w:sz w:val="24"/>
        </w:rPr>
        <w:t>in</w:t>
      </w:r>
      <w:r>
        <w:rPr>
          <w:spacing w:val="-2"/>
          <w:sz w:val="24"/>
        </w:rPr>
        <w:t xml:space="preserve"> </w:t>
      </w:r>
      <w:r>
        <w:rPr>
          <w:sz w:val="24"/>
        </w:rPr>
        <w:t>line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proportion</w:t>
      </w:r>
      <w:r>
        <w:rPr>
          <w:spacing w:val="-2"/>
          <w:sz w:val="24"/>
        </w:rPr>
        <w:t xml:space="preserve"> </w:t>
      </w:r>
      <w:r>
        <w:rPr>
          <w:sz w:val="24"/>
        </w:rPr>
        <w:t>funded</w:t>
      </w:r>
      <w:r>
        <w:rPr>
          <w:spacing w:val="-3"/>
          <w:sz w:val="24"/>
        </w:rPr>
        <w:t xml:space="preserve"> </w:t>
      </w:r>
      <w:r>
        <w:rPr>
          <w:sz w:val="24"/>
        </w:rPr>
        <w:t>by</w:t>
      </w:r>
      <w:r>
        <w:rPr>
          <w:spacing w:val="-2"/>
          <w:sz w:val="24"/>
        </w:rPr>
        <w:t xml:space="preserve"> </w:t>
      </w:r>
      <w:r>
        <w:rPr>
          <w:sz w:val="24"/>
        </w:rPr>
        <w:t>each</w:t>
      </w:r>
      <w:r>
        <w:rPr>
          <w:spacing w:val="-2"/>
          <w:sz w:val="24"/>
        </w:rPr>
        <w:t xml:space="preserve"> </w:t>
      </w:r>
      <w:r>
        <w:rPr>
          <w:sz w:val="24"/>
        </w:rPr>
        <w:t>CCG.</w:t>
      </w:r>
    </w:p>
    <w:p w14:paraId="4947DF7F" w14:textId="77777777" w:rsidR="00407F46" w:rsidRDefault="00407F46">
      <w:pPr>
        <w:pStyle w:val="BodyText"/>
      </w:pPr>
    </w:p>
    <w:p w14:paraId="6555DA69" w14:textId="77777777" w:rsidR="00407F46" w:rsidRDefault="00945025">
      <w:pPr>
        <w:pStyle w:val="ListParagraph"/>
        <w:numPr>
          <w:ilvl w:val="1"/>
          <w:numId w:val="15"/>
        </w:numPr>
        <w:tabs>
          <w:tab w:val="left" w:pos="993"/>
          <w:tab w:val="left" w:pos="995"/>
        </w:tabs>
        <w:ind w:left="994" w:right="1781"/>
        <w:jc w:val="left"/>
        <w:rPr>
          <w:sz w:val="24"/>
        </w:rPr>
      </w:pPr>
      <w:r>
        <w:rPr>
          <w:sz w:val="24"/>
        </w:rPr>
        <w:t>The</w:t>
      </w:r>
      <w:r>
        <w:rPr>
          <w:spacing w:val="-2"/>
          <w:sz w:val="24"/>
        </w:rPr>
        <w:t xml:space="preserve"> </w:t>
      </w:r>
      <w:r>
        <w:rPr>
          <w:sz w:val="24"/>
        </w:rPr>
        <w:t>pension</w:t>
      </w:r>
      <w:r>
        <w:rPr>
          <w:spacing w:val="-2"/>
          <w:sz w:val="24"/>
        </w:rPr>
        <w:t xml:space="preserve"> </w:t>
      </w:r>
      <w:r>
        <w:rPr>
          <w:sz w:val="24"/>
        </w:rPr>
        <w:t>figures</w:t>
      </w:r>
      <w:r>
        <w:rPr>
          <w:spacing w:val="-2"/>
          <w:sz w:val="24"/>
        </w:rPr>
        <w:t xml:space="preserve"> </w:t>
      </w:r>
      <w:r>
        <w:rPr>
          <w:sz w:val="24"/>
        </w:rPr>
        <w:t>for</w:t>
      </w:r>
      <w:r>
        <w:rPr>
          <w:spacing w:val="-5"/>
          <w:sz w:val="24"/>
        </w:rPr>
        <w:t xml:space="preserve"> </w:t>
      </w:r>
      <w:r>
        <w:rPr>
          <w:sz w:val="24"/>
        </w:rPr>
        <w:t>staff</w:t>
      </w:r>
      <w:r>
        <w:rPr>
          <w:spacing w:val="-2"/>
          <w:sz w:val="24"/>
        </w:rPr>
        <w:t xml:space="preserve"> </w:t>
      </w:r>
      <w:r>
        <w:rPr>
          <w:sz w:val="24"/>
        </w:rPr>
        <w:t>who</w:t>
      </w:r>
      <w:r>
        <w:rPr>
          <w:spacing w:val="-4"/>
          <w:sz w:val="24"/>
        </w:rPr>
        <w:t xml:space="preserve"> </w:t>
      </w:r>
      <w:r>
        <w:rPr>
          <w:sz w:val="24"/>
        </w:rPr>
        <w:t>are</w:t>
      </w:r>
      <w:r>
        <w:rPr>
          <w:spacing w:val="-1"/>
          <w:sz w:val="24"/>
        </w:rPr>
        <w:t xml:space="preserve"> </w:t>
      </w:r>
      <w:r>
        <w:rPr>
          <w:sz w:val="24"/>
        </w:rPr>
        <w:t>also</w:t>
      </w:r>
      <w:r>
        <w:rPr>
          <w:spacing w:val="-4"/>
          <w:sz w:val="24"/>
        </w:rPr>
        <w:t xml:space="preserve"> </w:t>
      </w:r>
      <w:r>
        <w:rPr>
          <w:sz w:val="24"/>
        </w:rPr>
        <w:t>included</w:t>
      </w:r>
      <w:r>
        <w:rPr>
          <w:spacing w:val="-2"/>
          <w:sz w:val="24"/>
        </w:rPr>
        <w:t xml:space="preserve"> </w:t>
      </w:r>
      <w:r>
        <w:rPr>
          <w:sz w:val="24"/>
        </w:rPr>
        <w:t>in</w:t>
      </w:r>
      <w:r>
        <w:rPr>
          <w:spacing w:val="4"/>
          <w:sz w:val="24"/>
        </w:rPr>
        <w:t xml:space="preserve"> </w:t>
      </w:r>
      <w:r>
        <w:rPr>
          <w:sz w:val="24"/>
        </w:rPr>
        <w:t>CCG</w:t>
      </w:r>
      <w:r>
        <w:rPr>
          <w:spacing w:val="-1"/>
          <w:sz w:val="24"/>
        </w:rPr>
        <w:t xml:space="preserve"> </w:t>
      </w:r>
      <w:r>
        <w:rPr>
          <w:sz w:val="24"/>
        </w:rPr>
        <w:t>remuneration</w:t>
      </w:r>
      <w:r>
        <w:rPr>
          <w:spacing w:val="-2"/>
          <w:sz w:val="24"/>
        </w:rPr>
        <w:t xml:space="preserve"> </w:t>
      </w:r>
      <w:r>
        <w:rPr>
          <w:sz w:val="24"/>
        </w:rPr>
        <w:t>reports</w:t>
      </w:r>
      <w:r>
        <w:rPr>
          <w:spacing w:val="-5"/>
          <w:sz w:val="24"/>
        </w:rPr>
        <w:t xml:space="preserve"> </w:t>
      </w:r>
      <w:r>
        <w:rPr>
          <w:sz w:val="24"/>
        </w:rPr>
        <w:t>are</w:t>
      </w:r>
      <w:r>
        <w:rPr>
          <w:spacing w:val="-1"/>
          <w:sz w:val="24"/>
        </w:rPr>
        <w:t xml:space="preserve"> </w:t>
      </w:r>
      <w:r>
        <w:rPr>
          <w:sz w:val="24"/>
        </w:rPr>
        <w:t>shown</w:t>
      </w:r>
      <w:r>
        <w:rPr>
          <w:spacing w:val="-2"/>
          <w:sz w:val="24"/>
        </w:rPr>
        <w:t xml:space="preserve"> </w:t>
      </w:r>
      <w:r>
        <w:rPr>
          <w:sz w:val="24"/>
        </w:rPr>
        <w:t>in</w:t>
      </w:r>
      <w:r>
        <w:rPr>
          <w:spacing w:val="-2"/>
          <w:sz w:val="24"/>
        </w:rPr>
        <w:t xml:space="preserve"> </w:t>
      </w:r>
      <w:r>
        <w:rPr>
          <w:sz w:val="24"/>
        </w:rPr>
        <w:t>full</w:t>
      </w:r>
      <w:r>
        <w:rPr>
          <w:spacing w:val="-2"/>
          <w:sz w:val="24"/>
        </w:rPr>
        <w:t xml:space="preserve"> </w:t>
      </w:r>
      <w:r>
        <w:rPr>
          <w:sz w:val="24"/>
        </w:rPr>
        <w:t>in</w:t>
      </w:r>
      <w:r>
        <w:rPr>
          <w:spacing w:val="-2"/>
          <w:sz w:val="24"/>
        </w:rPr>
        <w:t xml:space="preserve"> </w:t>
      </w:r>
      <w:r>
        <w:rPr>
          <w:sz w:val="24"/>
        </w:rPr>
        <w:t>their</w:t>
      </w:r>
      <w:r>
        <w:rPr>
          <w:spacing w:val="-4"/>
          <w:sz w:val="24"/>
        </w:rPr>
        <w:t xml:space="preserve"> </w:t>
      </w:r>
      <w:r>
        <w:rPr>
          <w:sz w:val="24"/>
        </w:rPr>
        <w:t>employing</w:t>
      </w:r>
      <w:r>
        <w:rPr>
          <w:spacing w:val="-1"/>
          <w:sz w:val="24"/>
        </w:rPr>
        <w:t xml:space="preserve"> </w:t>
      </w:r>
      <w:r>
        <w:rPr>
          <w:sz w:val="24"/>
        </w:rPr>
        <w:t>CCG's</w:t>
      </w:r>
      <w:r>
        <w:rPr>
          <w:spacing w:val="-64"/>
          <w:sz w:val="24"/>
        </w:rPr>
        <w:t xml:space="preserve"> </w:t>
      </w:r>
      <w:r>
        <w:rPr>
          <w:sz w:val="24"/>
        </w:rPr>
        <w:t>remuneration</w:t>
      </w:r>
      <w:r>
        <w:rPr>
          <w:spacing w:val="-1"/>
          <w:sz w:val="24"/>
        </w:rPr>
        <w:t xml:space="preserve"> </w:t>
      </w:r>
      <w:r>
        <w:rPr>
          <w:sz w:val="24"/>
        </w:rPr>
        <w:t>report and</w:t>
      </w:r>
      <w:r>
        <w:rPr>
          <w:spacing w:val="-1"/>
          <w:sz w:val="24"/>
        </w:rPr>
        <w:t xml:space="preserve"> </w:t>
      </w:r>
      <w:r>
        <w:rPr>
          <w:sz w:val="24"/>
        </w:rPr>
        <w:t>have not</w:t>
      </w:r>
      <w:r>
        <w:rPr>
          <w:spacing w:val="-2"/>
          <w:sz w:val="24"/>
        </w:rPr>
        <w:t xml:space="preserve"> </w:t>
      </w:r>
      <w:r>
        <w:rPr>
          <w:sz w:val="24"/>
        </w:rPr>
        <w:t>been</w:t>
      </w:r>
      <w:r>
        <w:rPr>
          <w:spacing w:val="-1"/>
          <w:sz w:val="24"/>
        </w:rPr>
        <w:t xml:space="preserve"> </w:t>
      </w:r>
      <w:r>
        <w:rPr>
          <w:sz w:val="24"/>
        </w:rPr>
        <w:t>apportioned to</w:t>
      </w:r>
      <w:r>
        <w:rPr>
          <w:spacing w:val="-3"/>
          <w:sz w:val="24"/>
        </w:rPr>
        <w:t xml:space="preserve"> </w:t>
      </w:r>
      <w:r>
        <w:rPr>
          <w:sz w:val="24"/>
        </w:rPr>
        <w:t>more than</w:t>
      </w:r>
      <w:r>
        <w:rPr>
          <w:spacing w:val="-2"/>
          <w:sz w:val="24"/>
        </w:rPr>
        <w:t xml:space="preserve"> </w:t>
      </w:r>
      <w:r>
        <w:rPr>
          <w:sz w:val="24"/>
        </w:rPr>
        <w:t>one</w:t>
      </w:r>
      <w:r>
        <w:rPr>
          <w:spacing w:val="-1"/>
          <w:sz w:val="24"/>
        </w:rPr>
        <w:t xml:space="preserve"> </w:t>
      </w:r>
      <w:r>
        <w:rPr>
          <w:sz w:val="24"/>
        </w:rPr>
        <w:t>organisation.</w:t>
      </w:r>
    </w:p>
    <w:p w14:paraId="29A8CEBB" w14:textId="77777777" w:rsidR="00407F46" w:rsidRDefault="00407F46">
      <w:pPr>
        <w:rPr>
          <w:sz w:val="24"/>
        </w:rPr>
        <w:sectPr w:rsidR="00407F46">
          <w:pgSz w:w="16840" w:h="11910" w:orient="landscape"/>
          <w:pgMar w:top="1060" w:right="320" w:bottom="720" w:left="720" w:header="0" w:footer="524" w:gutter="0"/>
          <w:cols w:space="720"/>
        </w:sectPr>
      </w:pPr>
    </w:p>
    <w:p w14:paraId="4C0F9494" w14:textId="77777777" w:rsidR="00407F46" w:rsidRDefault="00945025">
      <w:pPr>
        <w:pStyle w:val="ListParagraph"/>
        <w:numPr>
          <w:ilvl w:val="1"/>
          <w:numId w:val="15"/>
        </w:numPr>
        <w:tabs>
          <w:tab w:val="left" w:pos="993"/>
          <w:tab w:val="left" w:pos="995"/>
        </w:tabs>
        <w:spacing w:before="69"/>
        <w:ind w:left="994" w:right="1247"/>
        <w:jc w:val="left"/>
        <w:rPr>
          <w:sz w:val="24"/>
        </w:rPr>
      </w:pPr>
      <w:r>
        <w:rPr>
          <w:sz w:val="24"/>
        </w:rPr>
        <w:lastRenderedPageBreak/>
        <w:t>The NHS Alliance Director roles are part of the Joint Executive Team. The costs for these roles are paid directly by the CCGs</w:t>
      </w:r>
      <w:r>
        <w:rPr>
          <w:spacing w:val="1"/>
          <w:sz w:val="24"/>
        </w:rPr>
        <w:t xml:space="preserve"> </w:t>
      </w:r>
      <w:r>
        <w:rPr>
          <w:sz w:val="24"/>
        </w:rPr>
        <w:t>that</w:t>
      </w:r>
      <w:r>
        <w:rPr>
          <w:spacing w:val="-4"/>
          <w:sz w:val="24"/>
        </w:rPr>
        <w:t xml:space="preserve"> </w:t>
      </w:r>
      <w:r>
        <w:rPr>
          <w:sz w:val="24"/>
        </w:rPr>
        <w:t>their</w:t>
      </w:r>
      <w:r>
        <w:rPr>
          <w:spacing w:val="-3"/>
          <w:sz w:val="24"/>
        </w:rPr>
        <w:t xml:space="preserve"> </w:t>
      </w:r>
      <w:r>
        <w:rPr>
          <w:sz w:val="24"/>
        </w:rPr>
        <w:t>geographic</w:t>
      </w:r>
      <w:r>
        <w:rPr>
          <w:spacing w:val="-2"/>
          <w:sz w:val="24"/>
        </w:rPr>
        <w:t xml:space="preserve"> </w:t>
      </w:r>
      <w:r>
        <w:rPr>
          <w:sz w:val="24"/>
        </w:rPr>
        <w:t>roles</w:t>
      </w:r>
      <w:r>
        <w:rPr>
          <w:spacing w:val="-1"/>
          <w:sz w:val="24"/>
        </w:rPr>
        <w:t xml:space="preserve"> </w:t>
      </w:r>
      <w:r>
        <w:rPr>
          <w:sz w:val="24"/>
        </w:rPr>
        <w:t>cover</w:t>
      </w:r>
      <w:r>
        <w:rPr>
          <w:spacing w:val="1"/>
          <w:sz w:val="24"/>
        </w:rPr>
        <w:t xml:space="preserve"> </w:t>
      </w:r>
      <w:r>
        <w:rPr>
          <w:sz w:val="24"/>
        </w:rPr>
        <w:t>-</w:t>
      </w:r>
      <w:r>
        <w:rPr>
          <w:spacing w:val="-2"/>
          <w:sz w:val="24"/>
        </w:rPr>
        <w:t xml:space="preserve"> </w:t>
      </w:r>
      <w:r>
        <w:rPr>
          <w:sz w:val="24"/>
        </w:rPr>
        <w:t>Daniel</w:t>
      </w:r>
      <w:r>
        <w:rPr>
          <w:spacing w:val="-1"/>
          <w:sz w:val="24"/>
        </w:rPr>
        <w:t xml:space="preserve"> </w:t>
      </w:r>
      <w:r>
        <w:rPr>
          <w:sz w:val="24"/>
        </w:rPr>
        <w:t>Doherty,</w:t>
      </w:r>
      <w:r>
        <w:rPr>
          <w:spacing w:val="-2"/>
          <w:sz w:val="24"/>
        </w:rPr>
        <w:t xml:space="preserve"> </w:t>
      </w:r>
      <w:r>
        <w:rPr>
          <w:sz w:val="24"/>
        </w:rPr>
        <w:t>Mid</w:t>
      </w:r>
      <w:r>
        <w:rPr>
          <w:spacing w:val="-1"/>
          <w:sz w:val="24"/>
        </w:rPr>
        <w:t xml:space="preserve"> </w:t>
      </w:r>
      <w:r>
        <w:rPr>
          <w:sz w:val="24"/>
        </w:rPr>
        <w:t>Essex</w:t>
      </w:r>
      <w:r>
        <w:rPr>
          <w:spacing w:val="-2"/>
          <w:sz w:val="24"/>
        </w:rPr>
        <w:t xml:space="preserve"> </w:t>
      </w:r>
      <w:r>
        <w:rPr>
          <w:sz w:val="24"/>
        </w:rPr>
        <w:t>CCG;</w:t>
      </w:r>
      <w:r>
        <w:rPr>
          <w:spacing w:val="-3"/>
          <w:sz w:val="24"/>
        </w:rPr>
        <w:t xml:space="preserve"> </w:t>
      </w:r>
      <w:r>
        <w:rPr>
          <w:sz w:val="24"/>
        </w:rPr>
        <w:t>Tricia</w:t>
      </w:r>
      <w:r>
        <w:rPr>
          <w:spacing w:val="-1"/>
          <w:sz w:val="24"/>
        </w:rPr>
        <w:t xml:space="preserve"> </w:t>
      </w:r>
      <w:proofErr w:type="spellStart"/>
      <w:r>
        <w:rPr>
          <w:sz w:val="24"/>
        </w:rPr>
        <w:t>D'Orsi</w:t>
      </w:r>
      <w:proofErr w:type="spellEnd"/>
      <w:r>
        <w:rPr>
          <w:sz w:val="24"/>
        </w:rPr>
        <w:t>,</w:t>
      </w:r>
      <w:r>
        <w:rPr>
          <w:spacing w:val="-2"/>
          <w:sz w:val="24"/>
        </w:rPr>
        <w:t xml:space="preserve"> </w:t>
      </w:r>
      <w:r>
        <w:rPr>
          <w:sz w:val="24"/>
        </w:rPr>
        <w:t>Castle</w:t>
      </w:r>
      <w:r>
        <w:rPr>
          <w:spacing w:val="-1"/>
          <w:sz w:val="24"/>
        </w:rPr>
        <w:t xml:space="preserve"> </w:t>
      </w:r>
      <w:r>
        <w:rPr>
          <w:sz w:val="24"/>
        </w:rPr>
        <w:t>Point</w:t>
      </w:r>
      <w:r>
        <w:rPr>
          <w:spacing w:val="-2"/>
          <w:sz w:val="24"/>
        </w:rPr>
        <w:t xml:space="preserve"> </w:t>
      </w:r>
      <w:r>
        <w:rPr>
          <w:sz w:val="24"/>
        </w:rPr>
        <w:t>&amp; Rochford</w:t>
      </w:r>
      <w:r>
        <w:rPr>
          <w:spacing w:val="-2"/>
          <w:sz w:val="24"/>
        </w:rPr>
        <w:t xml:space="preserve"> </w:t>
      </w:r>
      <w:r>
        <w:rPr>
          <w:sz w:val="24"/>
        </w:rPr>
        <w:t>and</w:t>
      </w:r>
      <w:r>
        <w:rPr>
          <w:spacing w:val="-3"/>
          <w:sz w:val="24"/>
        </w:rPr>
        <w:t xml:space="preserve"> </w:t>
      </w:r>
      <w:r>
        <w:rPr>
          <w:sz w:val="24"/>
        </w:rPr>
        <w:t>Southend</w:t>
      </w:r>
      <w:r>
        <w:rPr>
          <w:spacing w:val="-3"/>
          <w:sz w:val="24"/>
        </w:rPr>
        <w:t xml:space="preserve"> </w:t>
      </w:r>
      <w:r>
        <w:rPr>
          <w:sz w:val="24"/>
        </w:rPr>
        <w:t>CCGs;</w:t>
      </w:r>
      <w:r>
        <w:rPr>
          <w:spacing w:val="-64"/>
          <w:sz w:val="24"/>
        </w:rPr>
        <w:t xml:space="preserve"> </w:t>
      </w:r>
      <w:r>
        <w:rPr>
          <w:sz w:val="24"/>
        </w:rPr>
        <w:t>Will</w:t>
      </w:r>
      <w:r>
        <w:rPr>
          <w:sz w:val="24"/>
        </w:rPr>
        <w:t>iam Guy, Basildon</w:t>
      </w:r>
      <w:r>
        <w:rPr>
          <w:spacing w:val="-4"/>
          <w:sz w:val="24"/>
        </w:rPr>
        <w:t xml:space="preserve"> </w:t>
      </w:r>
      <w:r>
        <w:rPr>
          <w:sz w:val="24"/>
        </w:rPr>
        <w:t>&amp; Brentwood</w:t>
      </w:r>
      <w:r>
        <w:rPr>
          <w:spacing w:val="-2"/>
          <w:sz w:val="24"/>
        </w:rPr>
        <w:t xml:space="preserve"> </w:t>
      </w:r>
      <w:r>
        <w:rPr>
          <w:sz w:val="24"/>
        </w:rPr>
        <w:t>CCG;</w:t>
      </w:r>
      <w:r>
        <w:rPr>
          <w:spacing w:val="-1"/>
          <w:sz w:val="24"/>
        </w:rPr>
        <w:t xml:space="preserve"> </w:t>
      </w:r>
      <w:r>
        <w:rPr>
          <w:sz w:val="24"/>
        </w:rPr>
        <w:t xml:space="preserve">Mark </w:t>
      </w:r>
      <w:proofErr w:type="spellStart"/>
      <w:r>
        <w:rPr>
          <w:sz w:val="24"/>
        </w:rPr>
        <w:t>Tebbs</w:t>
      </w:r>
      <w:proofErr w:type="spellEnd"/>
      <w:r>
        <w:rPr>
          <w:sz w:val="24"/>
        </w:rPr>
        <w:t>, Thurrock CCG.</w:t>
      </w:r>
    </w:p>
    <w:p w14:paraId="0CC3D7E5" w14:textId="77777777" w:rsidR="00407F46" w:rsidRDefault="00407F46">
      <w:pPr>
        <w:rPr>
          <w:sz w:val="24"/>
        </w:rPr>
        <w:sectPr w:rsidR="00407F46">
          <w:pgSz w:w="16840" w:h="11910" w:orient="landscape"/>
          <w:pgMar w:top="1060" w:right="320" w:bottom="720" w:left="720" w:header="0" w:footer="524" w:gutter="0"/>
          <w:cols w:space="720"/>
        </w:sectPr>
      </w:pPr>
    </w:p>
    <w:p w14:paraId="503E35C5" w14:textId="77777777" w:rsidR="00407F46" w:rsidRDefault="00945025">
      <w:pPr>
        <w:spacing w:before="82"/>
        <w:ind w:left="260"/>
        <w:rPr>
          <w:b/>
          <w:sz w:val="24"/>
        </w:rPr>
      </w:pPr>
      <w:r>
        <w:rPr>
          <w:b/>
          <w:sz w:val="24"/>
        </w:rPr>
        <w:lastRenderedPageBreak/>
        <w:t>Pension</w:t>
      </w:r>
      <w:r>
        <w:rPr>
          <w:b/>
          <w:spacing w:val="-1"/>
          <w:sz w:val="24"/>
        </w:rPr>
        <w:t xml:space="preserve"> </w:t>
      </w:r>
      <w:r>
        <w:rPr>
          <w:b/>
          <w:sz w:val="24"/>
        </w:rPr>
        <w:t>benefits</w:t>
      </w:r>
      <w:r>
        <w:rPr>
          <w:b/>
          <w:spacing w:val="-1"/>
          <w:sz w:val="24"/>
        </w:rPr>
        <w:t xml:space="preserve"> </w:t>
      </w:r>
      <w:r>
        <w:rPr>
          <w:b/>
          <w:sz w:val="24"/>
        </w:rPr>
        <w:t>as</w:t>
      </w:r>
      <w:r>
        <w:rPr>
          <w:b/>
          <w:spacing w:val="-1"/>
          <w:sz w:val="24"/>
        </w:rPr>
        <w:t xml:space="preserve"> </w:t>
      </w:r>
      <w:proofErr w:type="gramStart"/>
      <w:r>
        <w:rPr>
          <w:b/>
          <w:sz w:val="24"/>
        </w:rPr>
        <w:t>at</w:t>
      </w:r>
      <w:proofErr w:type="gramEnd"/>
      <w:r>
        <w:rPr>
          <w:b/>
          <w:spacing w:val="-1"/>
          <w:sz w:val="24"/>
        </w:rPr>
        <w:t xml:space="preserve"> </w:t>
      </w:r>
      <w:r>
        <w:rPr>
          <w:b/>
          <w:sz w:val="24"/>
        </w:rPr>
        <w:t>31</w:t>
      </w:r>
      <w:r>
        <w:rPr>
          <w:b/>
          <w:spacing w:val="-1"/>
          <w:sz w:val="24"/>
        </w:rPr>
        <w:t xml:space="preserve"> </w:t>
      </w:r>
      <w:r>
        <w:rPr>
          <w:b/>
          <w:sz w:val="24"/>
        </w:rPr>
        <w:t>March</w:t>
      </w:r>
      <w:r>
        <w:rPr>
          <w:b/>
          <w:spacing w:val="-4"/>
          <w:sz w:val="24"/>
        </w:rPr>
        <w:t xml:space="preserve"> </w:t>
      </w:r>
      <w:r>
        <w:rPr>
          <w:b/>
          <w:sz w:val="24"/>
        </w:rPr>
        <w:t>2022</w:t>
      </w:r>
    </w:p>
    <w:p w14:paraId="7DA1AEA3" w14:textId="77777777" w:rsidR="00407F46" w:rsidRDefault="00407F46">
      <w:pPr>
        <w:pStyle w:val="BodyText"/>
        <w:spacing w:before="9"/>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992"/>
        <w:gridCol w:w="1137"/>
        <w:gridCol w:w="1134"/>
        <w:gridCol w:w="1137"/>
        <w:gridCol w:w="1134"/>
        <w:gridCol w:w="1137"/>
        <w:gridCol w:w="1134"/>
        <w:gridCol w:w="1278"/>
      </w:tblGrid>
      <w:tr w:rsidR="00407F46" w14:paraId="55096B0F" w14:textId="77777777">
        <w:trPr>
          <w:trHeight w:val="2529"/>
        </w:trPr>
        <w:tc>
          <w:tcPr>
            <w:tcW w:w="1532" w:type="dxa"/>
          </w:tcPr>
          <w:p w14:paraId="3EB5AEE2" w14:textId="77777777" w:rsidR="00407F46" w:rsidRDefault="00945025">
            <w:pPr>
              <w:pStyle w:val="TableParagraph"/>
              <w:ind w:left="107" w:right="472"/>
              <w:rPr>
                <w:sz w:val="20"/>
              </w:rPr>
            </w:pPr>
            <w:r>
              <w:rPr>
                <w:sz w:val="20"/>
              </w:rPr>
              <w:t>Name and</w:t>
            </w:r>
            <w:r>
              <w:rPr>
                <w:spacing w:val="-54"/>
                <w:sz w:val="20"/>
              </w:rPr>
              <w:t xml:space="preserve"> </w:t>
            </w:r>
            <w:r>
              <w:rPr>
                <w:sz w:val="20"/>
              </w:rPr>
              <w:t>Title</w:t>
            </w:r>
          </w:p>
        </w:tc>
        <w:tc>
          <w:tcPr>
            <w:tcW w:w="992" w:type="dxa"/>
          </w:tcPr>
          <w:p w14:paraId="5B02DDC1" w14:textId="77777777" w:rsidR="00407F46" w:rsidRDefault="00945025">
            <w:pPr>
              <w:pStyle w:val="TableParagraph"/>
              <w:ind w:left="107"/>
              <w:rPr>
                <w:sz w:val="20"/>
              </w:rPr>
            </w:pPr>
            <w:r>
              <w:rPr>
                <w:sz w:val="20"/>
              </w:rPr>
              <w:t>(a)</w:t>
            </w:r>
          </w:p>
          <w:p w14:paraId="18022429" w14:textId="77777777" w:rsidR="00407F46" w:rsidRDefault="00945025">
            <w:pPr>
              <w:pStyle w:val="TableParagraph"/>
              <w:ind w:left="107" w:right="107"/>
              <w:rPr>
                <w:sz w:val="20"/>
              </w:rPr>
            </w:pPr>
            <w:r>
              <w:rPr>
                <w:sz w:val="20"/>
              </w:rPr>
              <w:t>Real</w:t>
            </w:r>
            <w:r>
              <w:rPr>
                <w:spacing w:val="1"/>
                <w:sz w:val="20"/>
              </w:rPr>
              <w:t xml:space="preserve"> </w:t>
            </w:r>
            <w:r>
              <w:rPr>
                <w:spacing w:val="-1"/>
                <w:sz w:val="20"/>
              </w:rPr>
              <w:t>increase</w:t>
            </w:r>
            <w:r>
              <w:rPr>
                <w:spacing w:val="-53"/>
                <w:sz w:val="20"/>
              </w:rPr>
              <w:t xml:space="preserve"> </w:t>
            </w:r>
            <w:r>
              <w:rPr>
                <w:sz w:val="20"/>
              </w:rPr>
              <w:t>in</w:t>
            </w:r>
            <w:r>
              <w:rPr>
                <w:spacing w:val="1"/>
                <w:sz w:val="20"/>
              </w:rPr>
              <w:t xml:space="preserve"> </w:t>
            </w:r>
            <w:r>
              <w:rPr>
                <w:sz w:val="20"/>
              </w:rPr>
              <w:t>pension</w:t>
            </w:r>
            <w:r>
              <w:rPr>
                <w:spacing w:val="-53"/>
                <w:sz w:val="20"/>
              </w:rPr>
              <w:t xml:space="preserve"> </w:t>
            </w:r>
            <w:r>
              <w:rPr>
                <w:sz w:val="20"/>
              </w:rPr>
              <w:t>at</w:t>
            </w:r>
            <w:r>
              <w:rPr>
                <w:spacing w:val="1"/>
                <w:sz w:val="20"/>
              </w:rPr>
              <w:t xml:space="preserve"> </w:t>
            </w:r>
            <w:r>
              <w:rPr>
                <w:sz w:val="20"/>
              </w:rPr>
              <w:t>pension</w:t>
            </w:r>
            <w:r>
              <w:rPr>
                <w:spacing w:val="-53"/>
                <w:sz w:val="20"/>
              </w:rPr>
              <w:t xml:space="preserve"> </w:t>
            </w:r>
            <w:r>
              <w:rPr>
                <w:sz w:val="20"/>
              </w:rPr>
              <w:t>age</w:t>
            </w:r>
            <w:r>
              <w:rPr>
                <w:spacing w:val="1"/>
                <w:sz w:val="20"/>
              </w:rPr>
              <w:t xml:space="preserve"> </w:t>
            </w:r>
            <w:r>
              <w:rPr>
                <w:sz w:val="20"/>
              </w:rPr>
              <w:t>(bands</w:t>
            </w:r>
            <w:r>
              <w:rPr>
                <w:spacing w:val="1"/>
                <w:sz w:val="20"/>
              </w:rPr>
              <w:t xml:space="preserve"> </w:t>
            </w:r>
            <w:r>
              <w:rPr>
                <w:sz w:val="20"/>
              </w:rPr>
              <w:t>of</w:t>
            </w:r>
          </w:p>
          <w:p w14:paraId="2531F3B7" w14:textId="77777777" w:rsidR="00407F46" w:rsidRDefault="00945025">
            <w:pPr>
              <w:pStyle w:val="TableParagraph"/>
              <w:spacing w:line="210" w:lineRule="exact"/>
              <w:ind w:left="107"/>
              <w:rPr>
                <w:sz w:val="20"/>
              </w:rPr>
            </w:pPr>
            <w:r>
              <w:rPr>
                <w:sz w:val="20"/>
              </w:rPr>
              <w:t>£2,500)</w:t>
            </w:r>
          </w:p>
        </w:tc>
        <w:tc>
          <w:tcPr>
            <w:tcW w:w="1137" w:type="dxa"/>
          </w:tcPr>
          <w:p w14:paraId="085F7D83" w14:textId="77777777" w:rsidR="00407F46" w:rsidRDefault="00945025">
            <w:pPr>
              <w:pStyle w:val="TableParagraph"/>
              <w:ind w:left="56"/>
              <w:rPr>
                <w:sz w:val="20"/>
              </w:rPr>
            </w:pPr>
            <w:r>
              <w:rPr>
                <w:sz w:val="20"/>
              </w:rPr>
              <w:t>(b)</w:t>
            </w:r>
          </w:p>
          <w:p w14:paraId="525ECFBF" w14:textId="77777777" w:rsidR="00407F46" w:rsidRDefault="00945025">
            <w:pPr>
              <w:pStyle w:val="TableParagraph"/>
              <w:ind w:left="56" w:right="104"/>
              <w:rPr>
                <w:sz w:val="20"/>
              </w:rPr>
            </w:pPr>
            <w:r>
              <w:rPr>
                <w:sz w:val="20"/>
              </w:rPr>
              <w:t>Real</w:t>
            </w:r>
            <w:r>
              <w:rPr>
                <w:spacing w:val="1"/>
                <w:sz w:val="20"/>
              </w:rPr>
              <w:t xml:space="preserve"> </w:t>
            </w:r>
            <w:r>
              <w:rPr>
                <w:spacing w:val="-1"/>
                <w:sz w:val="20"/>
              </w:rPr>
              <w:t xml:space="preserve">increase </w:t>
            </w:r>
            <w:r>
              <w:rPr>
                <w:sz w:val="20"/>
              </w:rPr>
              <w:t>in</w:t>
            </w:r>
            <w:r>
              <w:rPr>
                <w:spacing w:val="-53"/>
                <w:sz w:val="20"/>
              </w:rPr>
              <w:t xml:space="preserve"> </w:t>
            </w:r>
            <w:r>
              <w:rPr>
                <w:sz w:val="20"/>
              </w:rPr>
              <w:t>pension</w:t>
            </w:r>
            <w:r>
              <w:rPr>
                <w:spacing w:val="1"/>
                <w:sz w:val="20"/>
              </w:rPr>
              <w:t xml:space="preserve"> </w:t>
            </w:r>
            <w:r>
              <w:rPr>
                <w:sz w:val="20"/>
              </w:rPr>
              <w:t>lump sum</w:t>
            </w:r>
            <w:r>
              <w:rPr>
                <w:spacing w:val="1"/>
                <w:sz w:val="20"/>
              </w:rPr>
              <w:t xml:space="preserve"> </w:t>
            </w:r>
            <w:r>
              <w:rPr>
                <w:sz w:val="20"/>
              </w:rPr>
              <w:t>at pension</w:t>
            </w:r>
            <w:r>
              <w:rPr>
                <w:spacing w:val="-53"/>
                <w:sz w:val="20"/>
              </w:rPr>
              <w:t xml:space="preserve"> </w:t>
            </w:r>
            <w:r>
              <w:rPr>
                <w:sz w:val="20"/>
              </w:rPr>
              <w:t>age</w:t>
            </w:r>
            <w:r>
              <w:rPr>
                <w:spacing w:val="1"/>
                <w:sz w:val="20"/>
              </w:rPr>
              <w:t xml:space="preserve"> </w:t>
            </w:r>
            <w:r>
              <w:rPr>
                <w:sz w:val="20"/>
              </w:rPr>
              <w:t>(bands</w:t>
            </w:r>
            <w:r>
              <w:rPr>
                <w:spacing w:val="-2"/>
                <w:sz w:val="20"/>
              </w:rPr>
              <w:t xml:space="preserve"> </w:t>
            </w:r>
            <w:r>
              <w:rPr>
                <w:sz w:val="20"/>
              </w:rPr>
              <w:t>of</w:t>
            </w:r>
          </w:p>
          <w:p w14:paraId="1A54C554" w14:textId="77777777" w:rsidR="00407F46" w:rsidRDefault="00945025">
            <w:pPr>
              <w:pStyle w:val="TableParagraph"/>
              <w:ind w:left="56"/>
              <w:rPr>
                <w:sz w:val="20"/>
              </w:rPr>
            </w:pPr>
            <w:r>
              <w:rPr>
                <w:sz w:val="20"/>
              </w:rPr>
              <w:t>£2,500)</w:t>
            </w:r>
          </w:p>
        </w:tc>
        <w:tc>
          <w:tcPr>
            <w:tcW w:w="1134" w:type="dxa"/>
          </w:tcPr>
          <w:p w14:paraId="4122F36B" w14:textId="77777777" w:rsidR="00407F46" w:rsidRDefault="00945025">
            <w:pPr>
              <w:pStyle w:val="TableParagraph"/>
              <w:ind w:left="52" w:right="374"/>
              <w:rPr>
                <w:sz w:val="20"/>
              </w:rPr>
            </w:pPr>
            <w:r>
              <w:rPr>
                <w:sz w:val="20"/>
              </w:rPr>
              <w:t>(c)</w:t>
            </w:r>
            <w:r>
              <w:rPr>
                <w:spacing w:val="1"/>
                <w:sz w:val="20"/>
              </w:rPr>
              <w:t xml:space="preserve"> </w:t>
            </w:r>
            <w:r>
              <w:rPr>
                <w:sz w:val="20"/>
              </w:rPr>
              <w:t>Total</w:t>
            </w:r>
            <w:r>
              <w:rPr>
                <w:spacing w:val="1"/>
                <w:sz w:val="20"/>
              </w:rPr>
              <w:t xml:space="preserve"> </w:t>
            </w:r>
            <w:r>
              <w:rPr>
                <w:w w:val="95"/>
                <w:sz w:val="20"/>
              </w:rPr>
              <w:t>accrued</w:t>
            </w:r>
          </w:p>
          <w:p w14:paraId="74E129C8" w14:textId="77777777" w:rsidR="00407F46" w:rsidRDefault="00945025">
            <w:pPr>
              <w:pStyle w:val="TableParagraph"/>
              <w:ind w:left="52" w:right="137"/>
              <w:rPr>
                <w:sz w:val="20"/>
              </w:rPr>
            </w:pPr>
            <w:r>
              <w:rPr>
                <w:spacing w:val="-1"/>
                <w:sz w:val="20"/>
              </w:rPr>
              <w:t xml:space="preserve">pension </w:t>
            </w:r>
            <w:r>
              <w:rPr>
                <w:sz w:val="20"/>
              </w:rPr>
              <w:t>at</w:t>
            </w:r>
            <w:r>
              <w:rPr>
                <w:spacing w:val="-53"/>
                <w:sz w:val="20"/>
              </w:rPr>
              <w:t xml:space="preserve"> </w:t>
            </w:r>
            <w:r>
              <w:rPr>
                <w:sz w:val="20"/>
              </w:rPr>
              <w:t>pension</w:t>
            </w:r>
            <w:r>
              <w:rPr>
                <w:spacing w:val="1"/>
                <w:sz w:val="20"/>
              </w:rPr>
              <w:t xml:space="preserve"> </w:t>
            </w:r>
            <w:r>
              <w:rPr>
                <w:sz w:val="20"/>
              </w:rPr>
              <w:t xml:space="preserve">age </w:t>
            </w:r>
            <w:proofErr w:type="gramStart"/>
            <w:r>
              <w:rPr>
                <w:sz w:val="20"/>
              </w:rPr>
              <w:t>at</w:t>
            </w:r>
            <w:proofErr w:type="gramEnd"/>
            <w:r>
              <w:rPr>
                <w:sz w:val="20"/>
              </w:rPr>
              <w:t xml:space="preserve"> 31</w:t>
            </w:r>
            <w:r>
              <w:rPr>
                <w:spacing w:val="1"/>
                <w:sz w:val="20"/>
              </w:rPr>
              <w:t xml:space="preserve"> </w:t>
            </w:r>
            <w:r>
              <w:rPr>
                <w:sz w:val="20"/>
              </w:rPr>
              <w:t>March</w:t>
            </w:r>
            <w:r>
              <w:rPr>
                <w:spacing w:val="1"/>
                <w:sz w:val="20"/>
              </w:rPr>
              <w:t xml:space="preserve"> </w:t>
            </w:r>
            <w:r>
              <w:rPr>
                <w:sz w:val="20"/>
              </w:rPr>
              <w:t>2022</w:t>
            </w:r>
          </w:p>
          <w:p w14:paraId="7D0CDCA8" w14:textId="77777777" w:rsidR="00407F46" w:rsidRDefault="00945025">
            <w:pPr>
              <w:pStyle w:val="TableParagraph"/>
              <w:spacing w:line="229" w:lineRule="exact"/>
              <w:ind w:left="52"/>
              <w:rPr>
                <w:sz w:val="20"/>
              </w:rPr>
            </w:pPr>
            <w:r>
              <w:rPr>
                <w:sz w:val="20"/>
              </w:rPr>
              <w:t>(</w:t>
            </w:r>
            <w:proofErr w:type="gramStart"/>
            <w:r>
              <w:rPr>
                <w:sz w:val="20"/>
              </w:rPr>
              <w:t>bands</w:t>
            </w:r>
            <w:proofErr w:type="gramEnd"/>
            <w:r>
              <w:rPr>
                <w:spacing w:val="-3"/>
                <w:sz w:val="20"/>
              </w:rPr>
              <w:t xml:space="preserve"> </w:t>
            </w:r>
            <w:r>
              <w:rPr>
                <w:sz w:val="20"/>
              </w:rPr>
              <w:t>of</w:t>
            </w:r>
          </w:p>
          <w:p w14:paraId="717A14BC" w14:textId="77777777" w:rsidR="00407F46" w:rsidRDefault="00945025">
            <w:pPr>
              <w:pStyle w:val="TableParagraph"/>
              <w:spacing w:line="229" w:lineRule="exact"/>
              <w:ind w:left="52"/>
              <w:rPr>
                <w:sz w:val="20"/>
              </w:rPr>
            </w:pPr>
            <w:r>
              <w:rPr>
                <w:sz w:val="20"/>
              </w:rPr>
              <w:t>£5,000)</w:t>
            </w:r>
          </w:p>
        </w:tc>
        <w:tc>
          <w:tcPr>
            <w:tcW w:w="1137" w:type="dxa"/>
          </w:tcPr>
          <w:p w14:paraId="737A6C4D" w14:textId="77777777" w:rsidR="00407F46" w:rsidRDefault="00945025">
            <w:pPr>
              <w:pStyle w:val="TableParagraph"/>
              <w:ind w:left="53"/>
              <w:rPr>
                <w:sz w:val="20"/>
              </w:rPr>
            </w:pPr>
            <w:r>
              <w:rPr>
                <w:sz w:val="20"/>
              </w:rPr>
              <w:t>(d)</w:t>
            </w:r>
          </w:p>
          <w:p w14:paraId="3A99B77D" w14:textId="77777777" w:rsidR="00407F46" w:rsidRDefault="00945025">
            <w:pPr>
              <w:pStyle w:val="TableParagraph"/>
              <w:ind w:left="53" w:right="57"/>
              <w:rPr>
                <w:sz w:val="20"/>
              </w:rPr>
            </w:pPr>
            <w:r>
              <w:rPr>
                <w:sz w:val="20"/>
              </w:rPr>
              <w:t>Lump sum</w:t>
            </w:r>
            <w:r>
              <w:rPr>
                <w:spacing w:val="1"/>
                <w:sz w:val="20"/>
              </w:rPr>
              <w:t xml:space="preserve"> </w:t>
            </w:r>
            <w:r>
              <w:rPr>
                <w:sz w:val="20"/>
              </w:rPr>
              <w:t>at pension</w:t>
            </w:r>
            <w:r>
              <w:rPr>
                <w:spacing w:val="1"/>
                <w:sz w:val="20"/>
              </w:rPr>
              <w:t xml:space="preserve"> </w:t>
            </w:r>
            <w:r>
              <w:rPr>
                <w:spacing w:val="-1"/>
                <w:sz w:val="20"/>
              </w:rPr>
              <w:t xml:space="preserve">age </w:t>
            </w:r>
            <w:r>
              <w:rPr>
                <w:sz w:val="20"/>
              </w:rPr>
              <w:t>related</w:t>
            </w:r>
            <w:r>
              <w:rPr>
                <w:spacing w:val="-53"/>
                <w:sz w:val="20"/>
              </w:rPr>
              <w:t xml:space="preserve"> </w:t>
            </w:r>
            <w:r>
              <w:rPr>
                <w:sz w:val="20"/>
              </w:rPr>
              <w:t>to accrued</w:t>
            </w:r>
            <w:r>
              <w:rPr>
                <w:spacing w:val="1"/>
                <w:sz w:val="20"/>
              </w:rPr>
              <w:t xml:space="preserve"> </w:t>
            </w:r>
            <w:r>
              <w:rPr>
                <w:sz w:val="20"/>
              </w:rPr>
              <w:t xml:space="preserve">pension </w:t>
            </w:r>
            <w:proofErr w:type="gramStart"/>
            <w:r>
              <w:rPr>
                <w:sz w:val="20"/>
              </w:rPr>
              <w:t>at</w:t>
            </w:r>
            <w:proofErr w:type="gramEnd"/>
            <w:r>
              <w:rPr>
                <w:spacing w:val="1"/>
                <w:sz w:val="20"/>
              </w:rPr>
              <w:t xml:space="preserve"> </w:t>
            </w:r>
            <w:r>
              <w:rPr>
                <w:sz w:val="20"/>
              </w:rPr>
              <w:t>31</w:t>
            </w:r>
            <w:r>
              <w:rPr>
                <w:spacing w:val="-2"/>
                <w:sz w:val="20"/>
              </w:rPr>
              <w:t xml:space="preserve"> </w:t>
            </w:r>
            <w:r>
              <w:rPr>
                <w:sz w:val="20"/>
              </w:rPr>
              <w:t>March</w:t>
            </w:r>
          </w:p>
          <w:p w14:paraId="36211771" w14:textId="77777777" w:rsidR="00407F46" w:rsidRDefault="00945025">
            <w:pPr>
              <w:pStyle w:val="TableParagraph"/>
              <w:ind w:left="53"/>
              <w:rPr>
                <w:sz w:val="20"/>
              </w:rPr>
            </w:pPr>
            <w:r>
              <w:rPr>
                <w:sz w:val="20"/>
              </w:rPr>
              <w:t>2022</w:t>
            </w:r>
          </w:p>
          <w:p w14:paraId="2E8D2C82" w14:textId="77777777" w:rsidR="00407F46" w:rsidRDefault="00945025">
            <w:pPr>
              <w:pStyle w:val="TableParagraph"/>
              <w:spacing w:line="229" w:lineRule="exact"/>
              <w:ind w:left="53"/>
              <w:rPr>
                <w:sz w:val="20"/>
              </w:rPr>
            </w:pPr>
            <w:r>
              <w:rPr>
                <w:sz w:val="20"/>
              </w:rPr>
              <w:t>(</w:t>
            </w:r>
            <w:proofErr w:type="gramStart"/>
            <w:r>
              <w:rPr>
                <w:sz w:val="20"/>
              </w:rPr>
              <w:t>bands</w:t>
            </w:r>
            <w:proofErr w:type="gramEnd"/>
            <w:r>
              <w:rPr>
                <w:spacing w:val="-3"/>
                <w:sz w:val="20"/>
              </w:rPr>
              <w:t xml:space="preserve"> </w:t>
            </w:r>
            <w:r>
              <w:rPr>
                <w:sz w:val="20"/>
              </w:rPr>
              <w:t>of</w:t>
            </w:r>
          </w:p>
          <w:p w14:paraId="78F144A0" w14:textId="77777777" w:rsidR="00407F46" w:rsidRDefault="00945025">
            <w:pPr>
              <w:pStyle w:val="TableParagraph"/>
              <w:spacing w:line="229" w:lineRule="exact"/>
              <w:ind w:left="53"/>
              <w:rPr>
                <w:sz w:val="20"/>
              </w:rPr>
            </w:pPr>
            <w:r>
              <w:rPr>
                <w:sz w:val="20"/>
              </w:rPr>
              <w:t>£5,000)</w:t>
            </w:r>
          </w:p>
        </w:tc>
        <w:tc>
          <w:tcPr>
            <w:tcW w:w="1134" w:type="dxa"/>
          </w:tcPr>
          <w:p w14:paraId="5AE2A050" w14:textId="77777777" w:rsidR="00407F46" w:rsidRDefault="00945025">
            <w:pPr>
              <w:pStyle w:val="TableParagraph"/>
              <w:ind w:left="49" w:right="588"/>
              <w:rPr>
                <w:sz w:val="20"/>
              </w:rPr>
            </w:pPr>
            <w:r>
              <w:rPr>
                <w:sz w:val="20"/>
              </w:rPr>
              <w:t>(e)</w:t>
            </w:r>
            <w:r>
              <w:rPr>
                <w:spacing w:val="1"/>
                <w:sz w:val="20"/>
              </w:rPr>
              <w:t xml:space="preserve"> </w:t>
            </w:r>
            <w:r>
              <w:rPr>
                <w:sz w:val="20"/>
              </w:rPr>
              <w:t>Cash</w:t>
            </w:r>
          </w:p>
          <w:p w14:paraId="432D165F" w14:textId="77777777" w:rsidR="00407F46" w:rsidRDefault="00945025">
            <w:pPr>
              <w:pStyle w:val="TableParagraph"/>
              <w:ind w:left="49" w:right="131"/>
              <w:rPr>
                <w:sz w:val="20"/>
              </w:rPr>
            </w:pPr>
            <w:r>
              <w:rPr>
                <w:spacing w:val="-1"/>
                <w:sz w:val="20"/>
              </w:rPr>
              <w:t>Equivalent</w:t>
            </w:r>
            <w:r>
              <w:rPr>
                <w:spacing w:val="-53"/>
                <w:sz w:val="20"/>
              </w:rPr>
              <w:t xml:space="preserve"> </w:t>
            </w:r>
            <w:r>
              <w:rPr>
                <w:sz w:val="20"/>
              </w:rPr>
              <w:t>Transfer</w:t>
            </w:r>
            <w:r>
              <w:rPr>
                <w:spacing w:val="1"/>
                <w:sz w:val="20"/>
              </w:rPr>
              <w:t xml:space="preserve"> </w:t>
            </w:r>
            <w:r>
              <w:rPr>
                <w:sz w:val="20"/>
              </w:rPr>
              <w:t>Value</w:t>
            </w:r>
            <w:r>
              <w:rPr>
                <w:spacing w:val="-2"/>
                <w:sz w:val="20"/>
              </w:rPr>
              <w:t xml:space="preserve"> </w:t>
            </w:r>
            <w:r>
              <w:rPr>
                <w:sz w:val="20"/>
              </w:rPr>
              <w:t>at</w:t>
            </w:r>
            <w:r>
              <w:rPr>
                <w:spacing w:val="-3"/>
                <w:sz w:val="20"/>
              </w:rPr>
              <w:t xml:space="preserve"> </w:t>
            </w:r>
            <w:r>
              <w:rPr>
                <w:sz w:val="20"/>
              </w:rPr>
              <w:t>1</w:t>
            </w:r>
          </w:p>
          <w:p w14:paraId="33C01746" w14:textId="77777777" w:rsidR="00407F46" w:rsidRDefault="00945025">
            <w:pPr>
              <w:pStyle w:val="TableParagraph"/>
              <w:spacing w:line="229" w:lineRule="exact"/>
              <w:ind w:left="49"/>
              <w:rPr>
                <w:sz w:val="20"/>
              </w:rPr>
            </w:pPr>
            <w:r>
              <w:rPr>
                <w:sz w:val="20"/>
              </w:rPr>
              <w:t>April</w:t>
            </w:r>
            <w:r>
              <w:rPr>
                <w:spacing w:val="-6"/>
                <w:sz w:val="20"/>
              </w:rPr>
              <w:t xml:space="preserve"> </w:t>
            </w:r>
            <w:r>
              <w:rPr>
                <w:sz w:val="20"/>
              </w:rPr>
              <w:t>2021</w:t>
            </w:r>
          </w:p>
        </w:tc>
        <w:tc>
          <w:tcPr>
            <w:tcW w:w="1137" w:type="dxa"/>
          </w:tcPr>
          <w:p w14:paraId="6B49AD52" w14:textId="77777777" w:rsidR="00407F46" w:rsidRDefault="00945025">
            <w:pPr>
              <w:pStyle w:val="TableParagraph"/>
              <w:ind w:left="51" w:right="516"/>
              <w:rPr>
                <w:sz w:val="20"/>
              </w:rPr>
            </w:pPr>
            <w:r>
              <w:rPr>
                <w:sz w:val="20"/>
              </w:rPr>
              <w:t>(f)</w:t>
            </w:r>
            <w:r>
              <w:rPr>
                <w:spacing w:val="1"/>
                <w:sz w:val="20"/>
              </w:rPr>
              <w:t xml:space="preserve"> </w:t>
            </w:r>
            <w:r>
              <w:rPr>
                <w:w w:val="95"/>
                <w:sz w:val="20"/>
              </w:rPr>
              <w:t>Real</w:t>
            </w:r>
          </w:p>
          <w:p w14:paraId="048B1B47" w14:textId="77777777" w:rsidR="00407F46" w:rsidRDefault="00945025">
            <w:pPr>
              <w:pStyle w:val="TableParagraph"/>
              <w:ind w:left="51" w:right="86"/>
              <w:rPr>
                <w:sz w:val="20"/>
              </w:rPr>
            </w:pPr>
            <w:r>
              <w:rPr>
                <w:spacing w:val="-1"/>
                <w:sz w:val="20"/>
              </w:rPr>
              <w:t xml:space="preserve">Increase </w:t>
            </w:r>
            <w:r>
              <w:rPr>
                <w:sz w:val="20"/>
              </w:rPr>
              <w:t>in</w:t>
            </w:r>
            <w:r>
              <w:rPr>
                <w:spacing w:val="-53"/>
                <w:sz w:val="20"/>
              </w:rPr>
              <w:t xml:space="preserve"> </w:t>
            </w:r>
            <w:r>
              <w:rPr>
                <w:sz w:val="20"/>
              </w:rPr>
              <w:t>Cash</w:t>
            </w:r>
            <w:r>
              <w:rPr>
                <w:spacing w:val="1"/>
                <w:sz w:val="20"/>
              </w:rPr>
              <w:t xml:space="preserve"> </w:t>
            </w:r>
            <w:r>
              <w:rPr>
                <w:sz w:val="20"/>
              </w:rPr>
              <w:t>Equivalent</w:t>
            </w:r>
            <w:r>
              <w:rPr>
                <w:spacing w:val="-53"/>
                <w:sz w:val="20"/>
              </w:rPr>
              <w:t xml:space="preserve"> </w:t>
            </w:r>
            <w:r>
              <w:rPr>
                <w:sz w:val="20"/>
              </w:rPr>
              <w:t>Transfer</w:t>
            </w:r>
            <w:r>
              <w:rPr>
                <w:spacing w:val="1"/>
                <w:sz w:val="20"/>
              </w:rPr>
              <w:t xml:space="preserve"> </w:t>
            </w:r>
            <w:r>
              <w:rPr>
                <w:sz w:val="20"/>
              </w:rPr>
              <w:t>Value</w:t>
            </w:r>
          </w:p>
        </w:tc>
        <w:tc>
          <w:tcPr>
            <w:tcW w:w="1134" w:type="dxa"/>
          </w:tcPr>
          <w:p w14:paraId="67A22944" w14:textId="77777777" w:rsidR="00407F46" w:rsidRDefault="00945025">
            <w:pPr>
              <w:pStyle w:val="TableParagraph"/>
              <w:ind w:left="47" w:right="590"/>
              <w:rPr>
                <w:sz w:val="20"/>
              </w:rPr>
            </w:pPr>
            <w:r>
              <w:rPr>
                <w:sz w:val="20"/>
              </w:rPr>
              <w:t>(g)</w:t>
            </w:r>
            <w:r>
              <w:rPr>
                <w:spacing w:val="1"/>
                <w:sz w:val="20"/>
              </w:rPr>
              <w:t xml:space="preserve"> </w:t>
            </w:r>
            <w:r>
              <w:rPr>
                <w:sz w:val="20"/>
              </w:rPr>
              <w:t>Cash</w:t>
            </w:r>
          </w:p>
          <w:p w14:paraId="5315F190" w14:textId="77777777" w:rsidR="00407F46" w:rsidRDefault="00945025">
            <w:pPr>
              <w:pStyle w:val="TableParagraph"/>
              <w:ind w:left="47" w:right="64"/>
              <w:rPr>
                <w:sz w:val="20"/>
              </w:rPr>
            </w:pPr>
            <w:r>
              <w:rPr>
                <w:sz w:val="20"/>
              </w:rPr>
              <w:t>Equivalent</w:t>
            </w:r>
            <w:r>
              <w:rPr>
                <w:spacing w:val="1"/>
                <w:sz w:val="20"/>
              </w:rPr>
              <w:t xml:space="preserve"> </w:t>
            </w:r>
            <w:r>
              <w:rPr>
                <w:sz w:val="20"/>
              </w:rPr>
              <w:t>Transfer</w:t>
            </w:r>
            <w:r>
              <w:rPr>
                <w:spacing w:val="1"/>
                <w:sz w:val="20"/>
              </w:rPr>
              <w:t xml:space="preserve"> </w:t>
            </w:r>
            <w:r>
              <w:rPr>
                <w:sz w:val="20"/>
              </w:rPr>
              <w:t>Value</w:t>
            </w:r>
            <w:r>
              <w:rPr>
                <w:spacing w:val="-8"/>
                <w:sz w:val="20"/>
              </w:rPr>
              <w:t xml:space="preserve"> </w:t>
            </w:r>
            <w:proofErr w:type="gramStart"/>
            <w:r>
              <w:rPr>
                <w:sz w:val="20"/>
              </w:rPr>
              <w:t>at</w:t>
            </w:r>
            <w:proofErr w:type="gramEnd"/>
            <w:r>
              <w:rPr>
                <w:spacing w:val="-9"/>
                <w:sz w:val="20"/>
              </w:rPr>
              <w:t xml:space="preserve"> </w:t>
            </w:r>
            <w:r>
              <w:rPr>
                <w:sz w:val="20"/>
              </w:rPr>
              <w:t>31</w:t>
            </w:r>
            <w:r>
              <w:rPr>
                <w:spacing w:val="-52"/>
                <w:sz w:val="20"/>
              </w:rPr>
              <w:t xml:space="preserve"> </w:t>
            </w:r>
            <w:r>
              <w:rPr>
                <w:sz w:val="20"/>
              </w:rPr>
              <w:t>March</w:t>
            </w:r>
            <w:r>
              <w:rPr>
                <w:spacing w:val="1"/>
                <w:sz w:val="20"/>
              </w:rPr>
              <w:t xml:space="preserve"> </w:t>
            </w:r>
            <w:r>
              <w:rPr>
                <w:sz w:val="20"/>
              </w:rPr>
              <w:t>2022</w:t>
            </w:r>
          </w:p>
        </w:tc>
        <w:tc>
          <w:tcPr>
            <w:tcW w:w="1278" w:type="dxa"/>
          </w:tcPr>
          <w:p w14:paraId="0BE115AE" w14:textId="77777777" w:rsidR="00407F46" w:rsidRDefault="00945025">
            <w:pPr>
              <w:pStyle w:val="TableParagraph"/>
              <w:ind w:left="48" w:right="72"/>
              <w:rPr>
                <w:sz w:val="20"/>
              </w:rPr>
            </w:pPr>
            <w:r>
              <w:rPr>
                <w:sz w:val="20"/>
              </w:rPr>
              <w:t>(h)</w:t>
            </w:r>
            <w:r>
              <w:rPr>
                <w:spacing w:val="1"/>
                <w:sz w:val="20"/>
              </w:rPr>
              <w:t xml:space="preserve"> </w:t>
            </w:r>
            <w:r>
              <w:rPr>
                <w:sz w:val="20"/>
              </w:rPr>
              <w:t>Employers</w:t>
            </w:r>
            <w:r>
              <w:rPr>
                <w:spacing w:val="1"/>
                <w:sz w:val="20"/>
              </w:rPr>
              <w:t xml:space="preserve"> </w:t>
            </w:r>
            <w:r>
              <w:rPr>
                <w:w w:val="95"/>
                <w:sz w:val="20"/>
              </w:rPr>
              <w:t>Contribution</w:t>
            </w:r>
            <w:r>
              <w:rPr>
                <w:spacing w:val="1"/>
                <w:w w:val="95"/>
                <w:sz w:val="20"/>
              </w:rPr>
              <w:t xml:space="preserve"> </w:t>
            </w:r>
            <w:r>
              <w:rPr>
                <w:sz w:val="20"/>
              </w:rPr>
              <w:t>to</w:t>
            </w:r>
            <w:r>
              <w:rPr>
                <w:spacing w:val="1"/>
                <w:sz w:val="20"/>
              </w:rPr>
              <w:t xml:space="preserve"> </w:t>
            </w:r>
            <w:r>
              <w:rPr>
                <w:sz w:val="20"/>
              </w:rPr>
              <w:t>partnership</w:t>
            </w:r>
            <w:r>
              <w:rPr>
                <w:spacing w:val="1"/>
                <w:sz w:val="20"/>
              </w:rPr>
              <w:t xml:space="preserve"> </w:t>
            </w:r>
            <w:r>
              <w:rPr>
                <w:sz w:val="20"/>
              </w:rPr>
              <w:t>pension</w:t>
            </w:r>
          </w:p>
        </w:tc>
      </w:tr>
      <w:tr w:rsidR="00407F46" w14:paraId="6F71875F" w14:textId="77777777">
        <w:trPr>
          <w:trHeight w:val="230"/>
        </w:trPr>
        <w:tc>
          <w:tcPr>
            <w:tcW w:w="1532" w:type="dxa"/>
          </w:tcPr>
          <w:p w14:paraId="655CF6CA" w14:textId="77777777" w:rsidR="00407F46" w:rsidRDefault="00407F46">
            <w:pPr>
              <w:pStyle w:val="TableParagraph"/>
              <w:rPr>
                <w:rFonts w:ascii="Times New Roman"/>
                <w:sz w:val="16"/>
              </w:rPr>
            </w:pPr>
          </w:p>
        </w:tc>
        <w:tc>
          <w:tcPr>
            <w:tcW w:w="992" w:type="dxa"/>
          </w:tcPr>
          <w:p w14:paraId="3A748324" w14:textId="77777777" w:rsidR="00407F46" w:rsidRDefault="00945025">
            <w:pPr>
              <w:pStyle w:val="TableParagraph"/>
              <w:spacing w:line="210" w:lineRule="exact"/>
              <w:ind w:left="107"/>
              <w:rPr>
                <w:sz w:val="20"/>
              </w:rPr>
            </w:pPr>
            <w:r>
              <w:rPr>
                <w:sz w:val="20"/>
              </w:rPr>
              <w:t>£000</w:t>
            </w:r>
          </w:p>
        </w:tc>
        <w:tc>
          <w:tcPr>
            <w:tcW w:w="1137" w:type="dxa"/>
          </w:tcPr>
          <w:p w14:paraId="22D7DB2A" w14:textId="77777777" w:rsidR="00407F46" w:rsidRDefault="00945025">
            <w:pPr>
              <w:pStyle w:val="TableParagraph"/>
              <w:spacing w:line="210" w:lineRule="exact"/>
              <w:ind w:left="56"/>
              <w:rPr>
                <w:sz w:val="20"/>
              </w:rPr>
            </w:pPr>
            <w:r>
              <w:rPr>
                <w:sz w:val="20"/>
              </w:rPr>
              <w:t>£000</w:t>
            </w:r>
          </w:p>
        </w:tc>
        <w:tc>
          <w:tcPr>
            <w:tcW w:w="1134" w:type="dxa"/>
          </w:tcPr>
          <w:p w14:paraId="4DFFA0FD" w14:textId="77777777" w:rsidR="00407F46" w:rsidRDefault="00945025">
            <w:pPr>
              <w:pStyle w:val="TableParagraph"/>
              <w:spacing w:line="210" w:lineRule="exact"/>
              <w:ind w:left="52"/>
              <w:rPr>
                <w:sz w:val="20"/>
              </w:rPr>
            </w:pPr>
            <w:r>
              <w:rPr>
                <w:sz w:val="20"/>
              </w:rPr>
              <w:t>£000</w:t>
            </w:r>
          </w:p>
        </w:tc>
        <w:tc>
          <w:tcPr>
            <w:tcW w:w="1137" w:type="dxa"/>
          </w:tcPr>
          <w:p w14:paraId="62CFF5BB" w14:textId="77777777" w:rsidR="00407F46" w:rsidRDefault="00945025">
            <w:pPr>
              <w:pStyle w:val="TableParagraph"/>
              <w:spacing w:line="210" w:lineRule="exact"/>
              <w:ind w:left="53"/>
              <w:rPr>
                <w:sz w:val="20"/>
              </w:rPr>
            </w:pPr>
            <w:r>
              <w:rPr>
                <w:sz w:val="20"/>
              </w:rPr>
              <w:t>£000</w:t>
            </w:r>
          </w:p>
        </w:tc>
        <w:tc>
          <w:tcPr>
            <w:tcW w:w="1134" w:type="dxa"/>
          </w:tcPr>
          <w:p w14:paraId="5F12EF62" w14:textId="77777777" w:rsidR="00407F46" w:rsidRDefault="00945025">
            <w:pPr>
              <w:pStyle w:val="TableParagraph"/>
              <w:spacing w:line="210" w:lineRule="exact"/>
              <w:ind w:left="49"/>
              <w:rPr>
                <w:sz w:val="20"/>
              </w:rPr>
            </w:pPr>
            <w:r>
              <w:rPr>
                <w:sz w:val="20"/>
              </w:rPr>
              <w:t>£000</w:t>
            </w:r>
          </w:p>
        </w:tc>
        <w:tc>
          <w:tcPr>
            <w:tcW w:w="1137" w:type="dxa"/>
          </w:tcPr>
          <w:p w14:paraId="74766461" w14:textId="77777777" w:rsidR="00407F46" w:rsidRDefault="00945025">
            <w:pPr>
              <w:pStyle w:val="TableParagraph"/>
              <w:spacing w:line="210" w:lineRule="exact"/>
              <w:ind w:left="51"/>
              <w:rPr>
                <w:sz w:val="20"/>
              </w:rPr>
            </w:pPr>
            <w:r>
              <w:rPr>
                <w:sz w:val="20"/>
              </w:rPr>
              <w:t>£000</w:t>
            </w:r>
          </w:p>
        </w:tc>
        <w:tc>
          <w:tcPr>
            <w:tcW w:w="1134" w:type="dxa"/>
          </w:tcPr>
          <w:p w14:paraId="7CF5DF03" w14:textId="77777777" w:rsidR="00407F46" w:rsidRDefault="00945025">
            <w:pPr>
              <w:pStyle w:val="TableParagraph"/>
              <w:spacing w:line="210" w:lineRule="exact"/>
              <w:ind w:left="47"/>
              <w:rPr>
                <w:sz w:val="20"/>
              </w:rPr>
            </w:pPr>
            <w:r>
              <w:rPr>
                <w:sz w:val="20"/>
              </w:rPr>
              <w:t>£000</w:t>
            </w:r>
          </w:p>
        </w:tc>
        <w:tc>
          <w:tcPr>
            <w:tcW w:w="1278" w:type="dxa"/>
          </w:tcPr>
          <w:p w14:paraId="7F796701" w14:textId="77777777" w:rsidR="00407F46" w:rsidRDefault="00945025">
            <w:pPr>
              <w:pStyle w:val="TableParagraph"/>
              <w:spacing w:line="210" w:lineRule="exact"/>
              <w:ind w:left="48"/>
              <w:rPr>
                <w:sz w:val="20"/>
              </w:rPr>
            </w:pPr>
            <w:r>
              <w:rPr>
                <w:sz w:val="20"/>
              </w:rPr>
              <w:t>£000</w:t>
            </w:r>
          </w:p>
        </w:tc>
      </w:tr>
      <w:tr w:rsidR="00407F46" w14:paraId="6BB52288" w14:textId="77777777">
        <w:trPr>
          <w:trHeight w:val="1610"/>
        </w:trPr>
        <w:tc>
          <w:tcPr>
            <w:tcW w:w="1532" w:type="dxa"/>
          </w:tcPr>
          <w:p w14:paraId="71634B02" w14:textId="77777777" w:rsidR="00407F46" w:rsidRDefault="00945025">
            <w:pPr>
              <w:pStyle w:val="TableParagraph"/>
              <w:ind w:left="107" w:right="143"/>
              <w:rPr>
                <w:sz w:val="20"/>
              </w:rPr>
            </w:pPr>
            <w:r>
              <w:rPr>
                <w:sz w:val="20"/>
              </w:rPr>
              <w:t>Rachel Hearn</w:t>
            </w:r>
            <w:r>
              <w:rPr>
                <w:spacing w:val="-53"/>
                <w:sz w:val="20"/>
              </w:rPr>
              <w:t xml:space="preserve"> </w:t>
            </w:r>
            <w:r>
              <w:rPr>
                <w:sz w:val="20"/>
              </w:rPr>
              <w:t>Executive</w:t>
            </w:r>
            <w:r>
              <w:rPr>
                <w:spacing w:val="1"/>
                <w:sz w:val="20"/>
              </w:rPr>
              <w:t xml:space="preserve"> </w:t>
            </w:r>
            <w:r>
              <w:rPr>
                <w:sz w:val="20"/>
              </w:rPr>
              <w:t>Director of</w:t>
            </w:r>
            <w:r>
              <w:rPr>
                <w:spacing w:val="1"/>
                <w:sz w:val="20"/>
              </w:rPr>
              <w:t xml:space="preserve"> </w:t>
            </w:r>
            <w:r>
              <w:rPr>
                <w:sz w:val="20"/>
              </w:rPr>
              <w:t>Nursing and</w:t>
            </w:r>
            <w:r>
              <w:rPr>
                <w:spacing w:val="1"/>
                <w:sz w:val="20"/>
              </w:rPr>
              <w:t xml:space="preserve"> </w:t>
            </w:r>
            <w:r>
              <w:rPr>
                <w:sz w:val="20"/>
              </w:rPr>
              <w:t>Quality</w:t>
            </w:r>
            <w:r>
              <w:rPr>
                <w:spacing w:val="-7"/>
                <w:sz w:val="20"/>
              </w:rPr>
              <w:t xml:space="preserve"> </w:t>
            </w:r>
            <w:r>
              <w:rPr>
                <w:sz w:val="20"/>
              </w:rPr>
              <w:t>–</w:t>
            </w:r>
            <w:r>
              <w:rPr>
                <w:spacing w:val="-9"/>
                <w:sz w:val="20"/>
              </w:rPr>
              <w:t xml:space="preserve"> </w:t>
            </w:r>
            <w:r>
              <w:rPr>
                <w:sz w:val="20"/>
              </w:rPr>
              <w:t>Joint</w:t>
            </w:r>
            <w:r>
              <w:rPr>
                <w:spacing w:val="-53"/>
                <w:sz w:val="20"/>
              </w:rPr>
              <w:t xml:space="preserve"> </w:t>
            </w:r>
            <w:r>
              <w:rPr>
                <w:sz w:val="20"/>
              </w:rPr>
              <w:t>Executive</w:t>
            </w:r>
          </w:p>
          <w:p w14:paraId="0941838A" w14:textId="77777777" w:rsidR="00407F46" w:rsidRDefault="00945025">
            <w:pPr>
              <w:pStyle w:val="TableParagraph"/>
              <w:spacing w:line="211" w:lineRule="exact"/>
              <w:ind w:left="107"/>
              <w:rPr>
                <w:sz w:val="20"/>
              </w:rPr>
            </w:pPr>
            <w:r>
              <w:rPr>
                <w:sz w:val="20"/>
              </w:rPr>
              <w:t>Team</w:t>
            </w:r>
          </w:p>
        </w:tc>
        <w:tc>
          <w:tcPr>
            <w:tcW w:w="992" w:type="dxa"/>
          </w:tcPr>
          <w:p w14:paraId="316009B2" w14:textId="77777777" w:rsidR="00407F46" w:rsidRDefault="00945025">
            <w:pPr>
              <w:pStyle w:val="TableParagraph"/>
              <w:spacing w:line="229" w:lineRule="exact"/>
              <w:ind w:left="107"/>
              <w:rPr>
                <w:sz w:val="20"/>
              </w:rPr>
            </w:pPr>
            <w:r>
              <w:rPr>
                <w:sz w:val="20"/>
              </w:rPr>
              <w:t>2.5-5</w:t>
            </w:r>
          </w:p>
        </w:tc>
        <w:tc>
          <w:tcPr>
            <w:tcW w:w="1137" w:type="dxa"/>
          </w:tcPr>
          <w:p w14:paraId="4C60ACDB" w14:textId="77777777" w:rsidR="00407F46" w:rsidRDefault="00945025">
            <w:pPr>
              <w:pStyle w:val="TableParagraph"/>
              <w:spacing w:line="229" w:lineRule="exact"/>
              <w:ind w:left="56"/>
              <w:rPr>
                <w:sz w:val="20"/>
              </w:rPr>
            </w:pPr>
            <w:r>
              <w:rPr>
                <w:sz w:val="20"/>
              </w:rPr>
              <w:t>2.5-5</w:t>
            </w:r>
          </w:p>
        </w:tc>
        <w:tc>
          <w:tcPr>
            <w:tcW w:w="1134" w:type="dxa"/>
          </w:tcPr>
          <w:p w14:paraId="33D43A6E" w14:textId="77777777" w:rsidR="00407F46" w:rsidRDefault="00945025">
            <w:pPr>
              <w:pStyle w:val="TableParagraph"/>
              <w:spacing w:line="229" w:lineRule="exact"/>
              <w:ind w:left="52"/>
              <w:rPr>
                <w:sz w:val="20"/>
              </w:rPr>
            </w:pPr>
            <w:r>
              <w:rPr>
                <w:sz w:val="20"/>
              </w:rPr>
              <w:t>35-40</w:t>
            </w:r>
          </w:p>
        </w:tc>
        <w:tc>
          <w:tcPr>
            <w:tcW w:w="1137" w:type="dxa"/>
          </w:tcPr>
          <w:p w14:paraId="6FD264E0" w14:textId="77777777" w:rsidR="00407F46" w:rsidRDefault="00945025">
            <w:pPr>
              <w:pStyle w:val="TableParagraph"/>
              <w:spacing w:line="229" w:lineRule="exact"/>
              <w:ind w:left="53"/>
              <w:rPr>
                <w:sz w:val="20"/>
              </w:rPr>
            </w:pPr>
            <w:r>
              <w:rPr>
                <w:sz w:val="20"/>
              </w:rPr>
              <w:t>65-70</w:t>
            </w:r>
          </w:p>
        </w:tc>
        <w:tc>
          <w:tcPr>
            <w:tcW w:w="1134" w:type="dxa"/>
          </w:tcPr>
          <w:p w14:paraId="7574DA2F" w14:textId="77777777" w:rsidR="00407F46" w:rsidRDefault="00945025">
            <w:pPr>
              <w:pStyle w:val="TableParagraph"/>
              <w:spacing w:line="229" w:lineRule="exact"/>
              <w:ind w:left="49"/>
              <w:rPr>
                <w:sz w:val="20"/>
              </w:rPr>
            </w:pPr>
            <w:r>
              <w:rPr>
                <w:sz w:val="20"/>
              </w:rPr>
              <w:t>484</w:t>
            </w:r>
          </w:p>
        </w:tc>
        <w:tc>
          <w:tcPr>
            <w:tcW w:w="1137" w:type="dxa"/>
          </w:tcPr>
          <w:p w14:paraId="1EE3442C" w14:textId="77777777" w:rsidR="00407F46" w:rsidRDefault="00945025">
            <w:pPr>
              <w:pStyle w:val="TableParagraph"/>
              <w:spacing w:line="229" w:lineRule="exact"/>
              <w:ind w:left="51"/>
              <w:rPr>
                <w:sz w:val="20"/>
              </w:rPr>
            </w:pPr>
            <w:r>
              <w:rPr>
                <w:sz w:val="20"/>
              </w:rPr>
              <w:t>48</w:t>
            </w:r>
          </w:p>
        </w:tc>
        <w:tc>
          <w:tcPr>
            <w:tcW w:w="1134" w:type="dxa"/>
          </w:tcPr>
          <w:p w14:paraId="0FBB12A5" w14:textId="77777777" w:rsidR="00407F46" w:rsidRDefault="00945025">
            <w:pPr>
              <w:pStyle w:val="TableParagraph"/>
              <w:spacing w:line="229" w:lineRule="exact"/>
              <w:ind w:left="47"/>
              <w:rPr>
                <w:sz w:val="20"/>
              </w:rPr>
            </w:pPr>
            <w:r>
              <w:rPr>
                <w:sz w:val="20"/>
              </w:rPr>
              <w:t>553</w:t>
            </w:r>
          </w:p>
        </w:tc>
        <w:tc>
          <w:tcPr>
            <w:tcW w:w="1278" w:type="dxa"/>
          </w:tcPr>
          <w:p w14:paraId="16C7026F" w14:textId="77777777" w:rsidR="00407F46" w:rsidRDefault="00945025">
            <w:pPr>
              <w:pStyle w:val="TableParagraph"/>
              <w:spacing w:line="229" w:lineRule="exact"/>
              <w:ind w:left="48"/>
              <w:rPr>
                <w:sz w:val="20"/>
              </w:rPr>
            </w:pPr>
            <w:r>
              <w:rPr>
                <w:w w:val="99"/>
                <w:sz w:val="20"/>
              </w:rPr>
              <w:t>0</w:t>
            </w:r>
          </w:p>
        </w:tc>
      </w:tr>
      <w:tr w:rsidR="00407F46" w14:paraId="6CAD575E" w14:textId="77777777">
        <w:trPr>
          <w:trHeight w:val="2301"/>
        </w:trPr>
        <w:tc>
          <w:tcPr>
            <w:tcW w:w="1532" w:type="dxa"/>
          </w:tcPr>
          <w:p w14:paraId="1EFA9CD1" w14:textId="77777777" w:rsidR="00407F46" w:rsidRDefault="00945025">
            <w:pPr>
              <w:pStyle w:val="TableParagraph"/>
              <w:ind w:left="107" w:right="701"/>
              <w:rPr>
                <w:sz w:val="20"/>
              </w:rPr>
            </w:pPr>
            <w:r>
              <w:rPr>
                <w:sz w:val="20"/>
              </w:rPr>
              <w:t>Daniel</w:t>
            </w:r>
            <w:r>
              <w:rPr>
                <w:spacing w:val="1"/>
                <w:sz w:val="20"/>
              </w:rPr>
              <w:t xml:space="preserve"> </w:t>
            </w:r>
            <w:r>
              <w:rPr>
                <w:spacing w:val="-1"/>
                <w:sz w:val="20"/>
              </w:rPr>
              <w:t>Doherty</w:t>
            </w:r>
          </w:p>
          <w:p w14:paraId="0F5EB680" w14:textId="77777777" w:rsidR="00407F46" w:rsidRDefault="00945025">
            <w:pPr>
              <w:pStyle w:val="TableParagraph"/>
              <w:ind w:left="107" w:right="216"/>
              <w:rPr>
                <w:sz w:val="20"/>
              </w:rPr>
            </w:pPr>
            <w:r>
              <w:rPr>
                <w:sz w:val="20"/>
              </w:rPr>
              <w:t>NHS Alliance</w:t>
            </w:r>
            <w:r>
              <w:rPr>
                <w:spacing w:val="-53"/>
                <w:sz w:val="20"/>
              </w:rPr>
              <w:t xml:space="preserve"> </w:t>
            </w:r>
            <w:r>
              <w:rPr>
                <w:sz w:val="20"/>
              </w:rPr>
              <w:t>Director, Mid</w:t>
            </w:r>
            <w:r>
              <w:rPr>
                <w:spacing w:val="1"/>
                <w:sz w:val="20"/>
              </w:rPr>
              <w:t xml:space="preserve"> </w:t>
            </w:r>
            <w:r>
              <w:rPr>
                <w:sz w:val="20"/>
              </w:rPr>
              <w:t>Essex</w:t>
            </w:r>
            <w:r>
              <w:rPr>
                <w:spacing w:val="-7"/>
                <w:sz w:val="20"/>
              </w:rPr>
              <w:t xml:space="preserve"> </w:t>
            </w:r>
            <w:r>
              <w:rPr>
                <w:sz w:val="20"/>
              </w:rPr>
              <w:t>–</w:t>
            </w:r>
            <w:r>
              <w:rPr>
                <w:spacing w:val="-9"/>
                <w:sz w:val="20"/>
              </w:rPr>
              <w:t xml:space="preserve"> </w:t>
            </w:r>
            <w:r>
              <w:rPr>
                <w:sz w:val="20"/>
              </w:rPr>
              <w:t>Joint</w:t>
            </w:r>
            <w:r>
              <w:rPr>
                <w:spacing w:val="-53"/>
                <w:sz w:val="20"/>
              </w:rPr>
              <w:t xml:space="preserve"> </w:t>
            </w:r>
            <w:r>
              <w:rPr>
                <w:sz w:val="20"/>
              </w:rPr>
              <w:t>Executive</w:t>
            </w:r>
            <w:r>
              <w:rPr>
                <w:spacing w:val="1"/>
                <w:sz w:val="20"/>
              </w:rPr>
              <w:t xml:space="preserve"> </w:t>
            </w:r>
            <w:r>
              <w:rPr>
                <w:sz w:val="20"/>
              </w:rPr>
              <w:t>Team and</w:t>
            </w:r>
            <w:r>
              <w:rPr>
                <w:spacing w:val="1"/>
                <w:sz w:val="20"/>
              </w:rPr>
              <w:t xml:space="preserve"> </w:t>
            </w:r>
            <w:r>
              <w:rPr>
                <w:sz w:val="20"/>
              </w:rPr>
              <w:t>Deputy</w:t>
            </w:r>
            <w:r>
              <w:rPr>
                <w:spacing w:val="1"/>
                <w:sz w:val="20"/>
              </w:rPr>
              <w:t xml:space="preserve"> </w:t>
            </w:r>
            <w:r>
              <w:rPr>
                <w:sz w:val="20"/>
              </w:rPr>
              <w:t>Accountable</w:t>
            </w:r>
          </w:p>
          <w:p w14:paraId="3F8C054C" w14:textId="77777777" w:rsidR="00407F46" w:rsidRDefault="00945025">
            <w:pPr>
              <w:pStyle w:val="TableParagraph"/>
              <w:spacing w:before="1" w:line="211" w:lineRule="exact"/>
              <w:ind w:left="107"/>
              <w:rPr>
                <w:sz w:val="20"/>
              </w:rPr>
            </w:pPr>
            <w:r>
              <w:rPr>
                <w:sz w:val="20"/>
              </w:rPr>
              <w:t>Officer</w:t>
            </w:r>
          </w:p>
        </w:tc>
        <w:tc>
          <w:tcPr>
            <w:tcW w:w="992" w:type="dxa"/>
          </w:tcPr>
          <w:p w14:paraId="79B4024F" w14:textId="77777777" w:rsidR="00407F46" w:rsidRDefault="00945025">
            <w:pPr>
              <w:pStyle w:val="TableParagraph"/>
              <w:spacing w:line="229" w:lineRule="exact"/>
              <w:ind w:left="107"/>
              <w:rPr>
                <w:sz w:val="20"/>
              </w:rPr>
            </w:pPr>
            <w:r>
              <w:rPr>
                <w:sz w:val="20"/>
              </w:rPr>
              <w:t>2.5-5</w:t>
            </w:r>
          </w:p>
        </w:tc>
        <w:tc>
          <w:tcPr>
            <w:tcW w:w="1137" w:type="dxa"/>
          </w:tcPr>
          <w:p w14:paraId="09C97867" w14:textId="77777777" w:rsidR="00407F46" w:rsidRDefault="00945025">
            <w:pPr>
              <w:pStyle w:val="TableParagraph"/>
              <w:spacing w:line="229" w:lineRule="exact"/>
              <w:ind w:left="56"/>
              <w:rPr>
                <w:sz w:val="20"/>
              </w:rPr>
            </w:pPr>
            <w:r>
              <w:rPr>
                <w:sz w:val="20"/>
              </w:rPr>
              <w:t>5-7.5</w:t>
            </w:r>
          </w:p>
        </w:tc>
        <w:tc>
          <w:tcPr>
            <w:tcW w:w="1134" w:type="dxa"/>
          </w:tcPr>
          <w:p w14:paraId="111CC9E2" w14:textId="77777777" w:rsidR="00407F46" w:rsidRDefault="00945025">
            <w:pPr>
              <w:pStyle w:val="TableParagraph"/>
              <w:spacing w:line="229" w:lineRule="exact"/>
              <w:ind w:left="52"/>
              <w:rPr>
                <w:sz w:val="20"/>
              </w:rPr>
            </w:pPr>
            <w:r>
              <w:rPr>
                <w:sz w:val="20"/>
              </w:rPr>
              <w:t>30-35</w:t>
            </w:r>
          </w:p>
        </w:tc>
        <w:tc>
          <w:tcPr>
            <w:tcW w:w="1137" w:type="dxa"/>
          </w:tcPr>
          <w:p w14:paraId="18799B00" w14:textId="77777777" w:rsidR="00407F46" w:rsidRDefault="00945025">
            <w:pPr>
              <w:pStyle w:val="TableParagraph"/>
              <w:spacing w:line="229" w:lineRule="exact"/>
              <w:ind w:left="53"/>
              <w:rPr>
                <w:sz w:val="20"/>
              </w:rPr>
            </w:pPr>
            <w:r>
              <w:rPr>
                <w:sz w:val="20"/>
              </w:rPr>
              <w:t>60-65</w:t>
            </w:r>
          </w:p>
        </w:tc>
        <w:tc>
          <w:tcPr>
            <w:tcW w:w="1134" w:type="dxa"/>
          </w:tcPr>
          <w:p w14:paraId="0C3C15D0" w14:textId="77777777" w:rsidR="00407F46" w:rsidRDefault="00945025">
            <w:pPr>
              <w:pStyle w:val="TableParagraph"/>
              <w:spacing w:line="229" w:lineRule="exact"/>
              <w:ind w:left="49"/>
              <w:rPr>
                <w:sz w:val="20"/>
              </w:rPr>
            </w:pPr>
            <w:r>
              <w:rPr>
                <w:sz w:val="20"/>
              </w:rPr>
              <w:t>452</w:t>
            </w:r>
          </w:p>
        </w:tc>
        <w:tc>
          <w:tcPr>
            <w:tcW w:w="1137" w:type="dxa"/>
          </w:tcPr>
          <w:p w14:paraId="781D729F" w14:textId="77777777" w:rsidR="00407F46" w:rsidRDefault="00945025">
            <w:pPr>
              <w:pStyle w:val="TableParagraph"/>
              <w:spacing w:line="229" w:lineRule="exact"/>
              <w:ind w:left="51"/>
              <w:rPr>
                <w:sz w:val="20"/>
              </w:rPr>
            </w:pPr>
            <w:r>
              <w:rPr>
                <w:sz w:val="20"/>
              </w:rPr>
              <w:t>52</w:t>
            </w:r>
          </w:p>
        </w:tc>
        <w:tc>
          <w:tcPr>
            <w:tcW w:w="1134" w:type="dxa"/>
          </w:tcPr>
          <w:p w14:paraId="1CC34875" w14:textId="77777777" w:rsidR="00407F46" w:rsidRDefault="00945025">
            <w:pPr>
              <w:pStyle w:val="TableParagraph"/>
              <w:spacing w:line="229" w:lineRule="exact"/>
              <w:ind w:left="47"/>
              <w:rPr>
                <w:sz w:val="20"/>
              </w:rPr>
            </w:pPr>
            <w:r>
              <w:rPr>
                <w:sz w:val="20"/>
              </w:rPr>
              <w:t>524</w:t>
            </w:r>
          </w:p>
        </w:tc>
        <w:tc>
          <w:tcPr>
            <w:tcW w:w="1278" w:type="dxa"/>
          </w:tcPr>
          <w:p w14:paraId="0ABF6C60" w14:textId="77777777" w:rsidR="00407F46" w:rsidRDefault="00945025">
            <w:pPr>
              <w:pStyle w:val="TableParagraph"/>
              <w:spacing w:line="229" w:lineRule="exact"/>
              <w:ind w:left="48"/>
              <w:rPr>
                <w:sz w:val="20"/>
              </w:rPr>
            </w:pPr>
            <w:r>
              <w:rPr>
                <w:w w:val="99"/>
                <w:sz w:val="20"/>
              </w:rPr>
              <w:t>0</w:t>
            </w:r>
          </w:p>
        </w:tc>
      </w:tr>
      <w:tr w:rsidR="00407F46" w14:paraId="0B22B0F7" w14:textId="77777777">
        <w:trPr>
          <w:trHeight w:val="1170"/>
        </w:trPr>
        <w:tc>
          <w:tcPr>
            <w:tcW w:w="1532" w:type="dxa"/>
          </w:tcPr>
          <w:p w14:paraId="50FDAFB4" w14:textId="77777777" w:rsidR="00407F46" w:rsidRDefault="00945025">
            <w:pPr>
              <w:pStyle w:val="TableParagraph"/>
              <w:ind w:left="107" w:right="166"/>
              <w:rPr>
                <w:sz w:val="20"/>
              </w:rPr>
            </w:pPr>
            <w:r>
              <w:rPr>
                <w:sz w:val="20"/>
              </w:rPr>
              <w:t>Elizabeth</w:t>
            </w:r>
            <w:r>
              <w:rPr>
                <w:spacing w:val="1"/>
                <w:sz w:val="20"/>
              </w:rPr>
              <w:t xml:space="preserve"> </w:t>
            </w:r>
            <w:r>
              <w:rPr>
                <w:sz w:val="20"/>
              </w:rPr>
              <w:t>Towers</w:t>
            </w:r>
            <w:r>
              <w:rPr>
                <w:spacing w:val="1"/>
                <w:sz w:val="20"/>
              </w:rPr>
              <w:t xml:space="preserve"> </w:t>
            </w:r>
            <w:r>
              <w:rPr>
                <w:sz w:val="20"/>
              </w:rPr>
              <w:t>Elected GP -</w:t>
            </w:r>
            <w:r>
              <w:rPr>
                <w:spacing w:val="1"/>
                <w:sz w:val="20"/>
              </w:rPr>
              <w:t xml:space="preserve"> </w:t>
            </w:r>
            <w:r>
              <w:rPr>
                <w:sz w:val="20"/>
              </w:rPr>
              <w:t>Governing</w:t>
            </w:r>
            <w:r>
              <w:rPr>
                <w:spacing w:val="1"/>
                <w:sz w:val="20"/>
              </w:rPr>
              <w:t xml:space="preserve"> </w:t>
            </w:r>
            <w:r>
              <w:rPr>
                <w:spacing w:val="-1"/>
                <w:sz w:val="20"/>
              </w:rPr>
              <w:t>Body</w:t>
            </w:r>
            <w:r>
              <w:rPr>
                <w:spacing w:val="-12"/>
                <w:sz w:val="20"/>
              </w:rPr>
              <w:t xml:space="preserve"> </w:t>
            </w:r>
            <w:r>
              <w:rPr>
                <w:sz w:val="20"/>
              </w:rPr>
              <w:t>Member</w:t>
            </w:r>
          </w:p>
        </w:tc>
        <w:tc>
          <w:tcPr>
            <w:tcW w:w="992" w:type="dxa"/>
          </w:tcPr>
          <w:p w14:paraId="2F4A5E4A" w14:textId="77777777" w:rsidR="00407F46" w:rsidRDefault="00945025">
            <w:pPr>
              <w:pStyle w:val="TableParagraph"/>
              <w:spacing w:line="229" w:lineRule="exact"/>
              <w:ind w:left="107"/>
              <w:rPr>
                <w:sz w:val="20"/>
              </w:rPr>
            </w:pPr>
            <w:r>
              <w:rPr>
                <w:w w:val="99"/>
                <w:sz w:val="20"/>
              </w:rPr>
              <w:t>0</w:t>
            </w:r>
          </w:p>
        </w:tc>
        <w:tc>
          <w:tcPr>
            <w:tcW w:w="1137" w:type="dxa"/>
          </w:tcPr>
          <w:p w14:paraId="531004D0" w14:textId="77777777" w:rsidR="00407F46" w:rsidRDefault="00945025">
            <w:pPr>
              <w:pStyle w:val="TableParagraph"/>
              <w:spacing w:line="229" w:lineRule="exact"/>
              <w:ind w:left="56"/>
              <w:rPr>
                <w:sz w:val="20"/>
              </w:rPr>
            </w:pPr>
            <w:r>
              <w:rPr>
                <w:w w:val="99"/>
                <w:sz w:val="20"/>
              </w:rPr>
              <w:t>0</w:t>
            </w:r>
          </w:p>
        </w:tc>
        <w:tc>
          <w:tcPr>
            <w:tcW w:w="1134" w:type="dxa"/>
          </w:tcPr>
          <w:p w14:paraId="289587CA" w14:textId="77777777" w:rsidR="00407F46" w:rsidRDefault="00945025">
            <w:pPr>
              <w:pStyle w:val="TableParagraph"/>
              <w:spacing w:line="229" w:lineRule="exact"/>
              <w:ind w:left="52"/>
              <w:rPr>
                <w:sz w:val="20"/>
              </w:rPr>
            </w:pPr>
            <w:r>
              <w:rPr>
                <w:w w:val="99"/>
                <w:sz w:val="20"/>
              </w:rPr>
              <w:t>0</w:t>
            </w:r>
          </w:p>
        </w:tc>
        <w:tc>
          <w:tcPr>
            <w:tcW w:w="1137" w:type="dxa"/>
          </w:tcPr>
          <w:p w14:paraId="0B871D43" w14:textId="77777777" w:rsidR="00407F46" w:rsidRDefault="00945025">
            <w:pPr>
              <w:pStyle w:val="TableParagraph"/>
              <w:spacing w:line="229" w:lineRule="exact"/>
              <w:ind w:left="53"/>
              <w:rPr>
                <w:sz w:val="20"/>
              </w:rPr>
            </w:pPr>
            <w:r>
              <w:rPr>
                <w:w w:val="99"/>
                <w:sz w:val="20"/>
              </w:rPr>
              <w:t>0</w:t>
            </w:r>
          </w:p>
        </w:tc>
        <w:tc>
          <w:tcPr>
            <w:tcW w:w="1134" w:type="dxa"/>
          </w:tcPr>
          <w:p w14:paraId="597A54C0" w14:textId="77777777" w:rsidR="00407F46" w:rsidRDefault="00945025">
            <w:pPr>
              <w:pStyle w:val="TableParagraph"/>
              <w:spacing w:line="229" w:lineRule="exact"/>
              <w:ind w:left="49"/>
              <w:rPr>
                <w:sz w:val="20"/>
              </w:rPr>
            </w:pPr>
            <w:r>
              <w:rPr>
                <w:w w:val="99"/>
                <w:sz w:val="20"/>
              </w:rPr>
              <w:t>0</w:t>
            </w:r>
          </w:p>
        </w:tc>
        <w:tc>
          <w:tcPr>
            <w:tcW w:w="1137" w:type="dxa"/>
          </w:tcPr>
          <w:p w14:paraId="4512398B" w14:textId="77777777" w:rsidR="00407F46" w:rsidRDefault="00945025">
            <w:pPr>
              <w:pStyle w:val="TableParagraph"/>
              <w:spacing w:line="229" w:lineRule="exact"/>
              <w:ind w:left="51"/>
              <w:rPr>
                <w:sz w:val="20"/>
              </w:rPr>
            </w:pPr>
            <w:r>
              <w:rPr>
                <w:w w:val="99"/>
                <w:sz w:val="20"/>
              </w:rPr>
              <w:t>0</w:t>
            </w:r>
          </w:p>
        </w:tc>
        <w:tc>
          <w:tcPr>
            <w:tcW w:w="1134" w:type="dxa"/>
          </w:tcPr>
          <w:p w14:paraId="673663A2" w14:textId="77777777" w:rsidR="00407F46" w:rsidRDefault="00945025">
            <w:pPr>
              <w:pStyle w:val="TableParagraph"/>
              <w:spacing w:line="229" w:lineRule="exact"/>
              <w:ind w:left="47"/>
              <w:rPr>
                <w:sz w:val="20"/>
              </w:rPr>
            </w:pPr>
            <w:r>
              <w:rPr>
                <w:w w:val="99"/>
                <w:sz w:val="20"/>
              </w:rPr>
              <w:t>0</w:t>
            </w:r>
          </w:p>
        </w:tc>
        <w:tc>
          <w:tcPr>
            <w:tcW w:w="1278" w:type="dxa"/>
          </w:tcPr>
          <w:p w14:paraId="2C992B66" w14:textId="77777777" w:rsidR="00407F46" w:rsidRDefault="00945025">
            <w:pPr>
              <w:pStyle w:val="TableParagraph"/>
              <w:spacing w:line="229" w:lineRule="exact"/>
              <w:ind w:left="48"/>
              <w:rPr>
                <w:sz w:val="20"/>
              </w:rPr>
            </w:pPr>
            <w:r>
              <w:rPr>
                <w:w w:val="99"/>
                <w:sz w:val="20"/>
              </w:rPr>
              <w:t>1</w:t>
            </w:r>
          </w:p>
        </w:tc>
      </w:tr>
      <w:tr w:rsidR="00407F46" w14:paraId="0D86F635" w14:textId="77777777">
        <w:trPr>
          <w:trHeight w:val="1610"/>
        </w:trPr>
        <w:tc>
          <w:tcPr>
            <w:tcW w:w="1532" w:type="dxa"/>
          </w:tcPr>
          <w:p w14:paraId="4CEB9D17" w14:textId="77777777" w:rsidR="00407F46" w:rsidRDefault="00945025">
            <w:pPr>
              <w:pStyle w:val="TableParagraph"/>
              <w:ind w:left="107" w:right="177"/>
              <w:rPr>
                <w:sz w:val="20"/>
              </w:rPr>
            </w:pPr>
            <w:r>
              <w:rPr>
                <w:sz w:val="20"/>
              </w:rPr>
              <w:t>Anthony</w:t>
            </w:r>
            <w:r>
              <w:rPr>
                <w:spacing w:val="1"/>
                <w:sz w:val="20"/>
              </w:rPr>
              <w:t xml:space="preserve"> </w:t>
            </w:r>
            <w:r>
              <w:rPr>
                <w:sz w:val="20"/>
              </w:rPr>
              <w:t>McKeever</w:t>
            </w:r>
            <w:r>
              <w:rPr>
                <w:spacing w:val="1"/>
                <w:sz w:val="20"/>
              </w:rPr>
              <w:t xml:space="preserve"> </w:t>
            </w:r>
            <w:r>
              <w:rPr>
                <w:sz w:val="20"/>
              </w:rPr>
              <w:t>Joint</w:t>
            </w:r>
            <w:r>
              <w:rPr>
                <w:spacing w:val="1"/>
                <w:sz w:val="20"/>
              </w:rPr>
              <w:t xml:space="preserve"> </w:t>
            </w:r>
            <w:r>
              <w:rPr>
                <w:sz w:val="20"/>
              </w:rPr>
              <w:t>Accountable</w:t>
            </w:r>
            <w:r>
              <w:rPr>
                <w:spacing w:val="1"/>
                <w:sz w:val="20"/>
              </w:rPr>
              <w:t xml:space="preserve"> </w:t>
            </w:r>
            <w:r>
              <w:rPr>
                <w:sz w:val="20"/>
              </w:rPr>
              <w:t>Officer</w:t>
            </w:r>
            <w:r>
              <w:rPr>
                <w:spacing w:val="-8"/>
                <w:sz w:val="20"/>
              </w:rPr>
              <w:t xml:space="preserve"> </w:t>
            </w:r>
            <w:r>
              <w:rPr>
                <w:sz w:val="20"/>
              </w:rPr>
              <w:t>–</w:t>
            </w:r>
            <w:r>
              <w:rPr>
                <w:spacing w:val="-8"/>
                <w:sz w:val="20"/>
              </w:rPr>
              <w:t xml:space="preserve"> </w:t>
            </w:r>
            <w:r>
              <w:rPr>
                <w:sz w:val="20"/>
              </w:rPr>
              <w:t>Joint</w:t>
            </w:r>
            <w:r>
              <w:rPr>
                <w:spacing w:val="-53"/>
                <w:sz w:val="20"/>
              </w:rPr>
              <w:t xml:space="preserve"> </w:t>
            </w:r>
            <w:r>
              <w:rPr>
                <w:sz w:val="20"/>
              </w:rPr>
              <w:t>Executive</w:t>
            </w:r>
          </w:p>
          <w:p w14:paraId="05F65F63" w14:textId="77777777" w:rsidR="00407F46" w:rsidRDefault="00945025">
            <w:pPr>
              <w:pStyle w:val="TableParagraph"/>
              <w:spacing w:line="211" w:lineRule="exact"/>
              <w:ind w:left="107"/>
              <w:rPr>
                <w:sz w:val="20"/>
              </w:rPr>
            </w:pPr>
            <w:r>
              <w:rPr>
                <w:sz w:val="20"/>
              </w:rPr>
              <w:t>Team</w:t>
            </w:r>
          </w:p>
        </w:tc>
        <w:tc>
          <w:tcPr>
            <w:tcW w:w="992" w:type="dxa"/>
          </w:tcPr>
          <w:p w14:paraId="57B61F3F" w14:textId="77777777" w:rsidR="00407F46" w:rsidRDefault="00945025">
            <w:pPr>
              <w:pStyle w:val="TableParagraph"/>
              <w:spacing w:line="229" w:lineRule="exact"/>
              <w:ind w:left="107"/>
              <w:rPr>
                <w:sz w:val="20"/>
              </w:rPr>
            </w:pPr>
            <w:r>
              <w:rPr>
                <w:w w:val="99"/>
                <w:sz w:val="20"/>
              </w:rPr>
              <w:t>0</w:t>
            </w:r>
          </w:p>
        </w:tc>
        <w:tc>
          <w:tcPr>
            <w:tcW w:w="1137" w:type="dxa"/>
          </w:tcPr>
          <w:p w14:paraId="00D99C44" w14:textId="77777777" w:rsidR="00407F46" w:rsidRDefault="00945025">
            <w:pPr>
              <w:pStyle w:val="TableParagraph"/>
              <w:spacing w:line="229" w:lineRule="exact"/>
              <w:ind w:left="56"/>
              <w:rPr>
                <w:sz w:val="20"/>
              </w:rPr>
            </w:pPr>
            <w:r>
              <w:rPr>
                <w:w w:val="99"/>
                <w:sz w:val="20"/>
              </w:rPr>
              <w:t>0</w:t>
            </w:r>
          </w:p>
        </w:tc>
        <w:tc>
          <w:tcPr>
            <w:tcW w:w="1134" w:type="dxa"/>
          </w:tcPr>
          <w:p w14:paraId="374C9127" w14:textId="77777777" w:rsidR="00407F46" w:rsidRDefault="00945025">
            <w:pPr>
              <w:pStyle w:val="TableParagraph"/>
              <w:spacing w:line="229" w:lineRule="exact"/>
              <w:ind w:left="52"/>
              <w:rPr>
                <w:sz w:val="20"/>
              </w:rPr>
            </w:pPr>
            <w:r>
              <w:rPr>
                <w:w w:val="99"/>
                <w:sz w:val="20"/>
              </w:rPr>
              <w:t>0</w:t>
            </w:r>
          </w:p>
        </w:tc>
        <w:tc>
          <w:tcPr>
            <w:tcW w:w="1137" w:type="dxa"/>
          </w:tcPr>
          <w:p w14:paraId="0F6964B5" w14:textId="77777777" w:rsidR="00407F46" w:rsidRDefault="00945025">
            <w:pPr>
              <w:pStyle w:val="TableParagraph"/>
              <w:spacing w:line="229" w:lineRule="exact"/>
              <w:ind w:left="53"/>
              <w:rPr>
                <w:sz w:val="20"/>
              </w:rPr>
            </w:pPr>
            <w:r>
              <w:rPr>
                <w:w w:val="99"/>
                <w:sz w:val="20"/>
              </w:rPr>
              <w:t>0</w:t>
            </w:r>
          </w:p>
        </w:tc>
        <w:tc>
          <w:tcPr>
            <w:tcW w:w="1134" w:type="dxa"/>
          </w:tcPr>
          <w:p w14:paraId="59492308" w14:textId="77777777" w:rsidR="00407F46" w:rsidRDefault="00945025">
            <w:pPr>
              <w:pStyle w:val="TableParagraph"/>
              <w:spacing w:line="229" w:lineRule="exact"/>
              <w:ind w:left="49"/>
              <w:rPr>
                <w:sz w:val="20"/>
              </w:rPr>
            </w:pPr>
            <w:r>
              <w:rPr>
                <w:w w:val="99"/>
                <w:sz w:val="20"/>
              </w:rPr>
              <w:t>0</w:t>
            </w:r>
          </w:p>
        </w:tc>
        <w:tc>
          <w:tcPr>
            <w:tcW w:w="1137" w:type="dxa"/>
          </w:tcPr>
          <w:p w14:paraId="65D1DB58" w14:textId="77777777" w:rsidR="00407F46" w:rsidRDefault="00945025">
            <w:pPr>
              <w:pStyle w:val="TableParagraph"/>
              <w:spacing w:line="229" w:lineRule="exact"/>
              <w:ind w:left="51"/>
              <w:rPr>
                <w:sz w:val="20"/>
              </w:rPr>
            </w:pPr>
            <w:r>
              <w:rPr>
                <w:w w:val="99"/>
                <w:sz w:val="20"/>
              </w:rPr>
              <w:t>0</w:t>
            </w:r>
          </w:p>
        </w:tc>
        <w:tc>
          <w:tcPr>
            <w:tcW w:w="1134" w:type="dxa"/>
          </w:tcPr>
          <w:p w14:paraId="3ED8BF52" w14:textId="77777777" w:rsidR="00407F46" w:rsidRDefault="00945025">
            <w:pPr>
              <w:pStyle w:val="TableParagraph"/>
              <w:spacing w:line="229" w:lineRule="exact"/>
              <w:ind w:left="47"/>
              <w:rPr>
                <w:sz w:val="20"/>
              </w:rPr>
            </w:pPr>
            <w:r>
              <w:rPr>
                <w:w w:val="99"/>
                <w:sz w:val="20"/>
              </w:rPr>
              <w:t>0</w:t>
            </w:r>
          </w:p>
        </w:tc>
        <w:tc>
          <w:tcPr>
            <w:tcW w:w="1278" w:type="dxa"/>
          </w:tcPr>
          <w:p w14:paraId="1C308C66" w14:textId="77777777" w:rsidR="00407F46" w:rsidRDefault="00945025">
            <w:pPr>
              <w:pStyle w:val="TableParagraph"/>
              <w:spacing w:line="229" w:lineRule="exact"/>
              <w:ind w:left="48"/>
              <w:rPr>
                <w:sz w:val="20"/>
              </w:rPr>
            </w:pPr>
            <w:r>
              <w:rPr>
                <w:sz w:val="20"/>
              </w:rPr>
              <w:t>30</w:t>
            </w:r>
          </w:p>
        </w:tc>
      </w:tr>
      <w:tr w:rsidR="00407F46" w14:paraId="6DCE80A5" w14:textId="77777777">
        <w:trPr>
          <w:trHeight w:val="1380"/>
        </w:trPr>
        <w:tc>
          <w:tcPr>
            <w:tcW w:w="1532" w:type="dxa"/>
          </w:tcPr>
          <w:p w14:paraId="0D9FF7DE" w14:textId="77777777" w:rsidR="00407F46" w:rsidRDefault="00945025">
            <w:pPr>
              <w:pStyle w:val="TableParagraph"/>
              <w:ind w:left="107" w:right="177"/>
              <w:rPr>
                <w:sz w:val="20"/>
              </w:rPr>
            </w:pPr>
            <w:r>
              <w:rPr>
                <w:sz w:val="20"/>
              </w:rPr>
              <w:t>Mark Barker</w:t>
            </w:r>
            <w:r>
              <w:rPr>
                <w:spacing w:val="1"/>
                <w:sz w:val="20"/>
              </w:rPr>
              <w:t xml:space="preserve"> </w:t>
            </w:r>
            <w:r>
              <w:rPr>
                <w:sz w:val="20"/>
              </w:rPr>
              <w:t>Joint Chief</w:t>
            </w:r>
            <w:r>
              <w:rPr>
                <w:spacing w:val="1"/>
                <w:sz w:val="20"/>
              </w:rPr>
              <w:t xml:space="preserve"> </w:t>
            </w:r>
            <w:r>
              <w:rPr>
                <w:sz w:val="20"/>
              </w:rPr>
              <w:t>Finance</w:t>
            </w:r>
            <w:r>
              <w:rPr>
                <w:spacing w:val="1"/>
                <w:sz w:val="20"/>
              </w:rPr>
              <w:t xml:space="preserve"> </w:t>
            </w:r>
            <w:r>
              <w:rPr>
                <w:sz w:val="20"/>
              </w:rPr>
              <w:t>Officer</w:t>
            </w:r>
            <w:r>
              <w:rPr>
                <w:spacing w:val="-8"/>
                <w:sz w:val="20"/>
              </w:rPr>
              <w:t xml:space="preserve"> </w:t>
            </w:r>
            <w:r>
              <w:rPr>
                <w:sz w:val="20"/>
              </w:rPr>
              <w:t>–</w:t>
            </w:r>
            <w:r>
              <w:rPr>
                <w:spacing w:val="-8"/>
                <w:sz w:val="20"/>
              </w:rPr>
              <w:t xml:space="preserve"> </w:t>
            </w:r>
            <w:r>
              <w:rPr>
                <w:sz w:val="20"/>
              </w:rPr>
              <w:t>Joint</w:t>
            </w:r>
            <w:r>
              <w:rPr>
                <w:spacing w:val="-53"/>
                <w:sz w:val="20"/>
              </w:rPr>
              <w:t xml:space="preserve"> </w:t>
            </w:r>
            <w:r>
              <w:rPr>
                <w:sz w:val="20"/>
              </w:rPr>
              <w:t>Executive</w:t>
            </w:r>
          </w:p>
          <w:p w14:paraId="4CF4C45B" w14:textId="77777777" w:rsidR="00407F46" w:rsidRDefault="00945025">
            <w:pPr>
              <w:pStyle w:val="TableParagraph"/>
              <w:spacing w:line="211" w:lineRule="exact"/>
              <w:ind w:left="107"/>
              <w:rPr>
                <w:sz w:val="20"/>
              </w:rPr>
            </w:pPr>
            <w:r>
              <w:rPr>
                <w:sz w:val="20"/>
              </w:rPr>
              <w:t>Team</w:t>
            </w:r>
          </w:p>
        </w:tc>
        <w:tc>
          <w:tcPr>
            <w:tcW w:w="992" w:type="dxa"/>
          </w:tcPr>
          <w:p w14:paraId="651DC68D" w14:textId="77777777" w:rsidR="00407F46" w:rsidRDefault="00945025">
            <w:pPr>
              <w:pStyle w:val="TableParagraph"/>
              <w:spacing w:line="229" w:lineRule="exact"/>
              <w:ind w:left="107"/>
              <w:rPr>
                <w:sz w:val="20"/>
              </w:rPr>
            </w:pPr>
            <w:r>
              <w:rPr>
                <w:sz w:val="20"/>
              </w:rPr>
              <w:t>2.5-5</w:t>
            </w:r>
          </w:p>
        </w:tc>
        <w:tc>
          <w:tcPr>
            <w:tcW w:w="1137" w:type="dxa"/>
          </w:tcPr>
          <w:p w14:paraId="4256F3DA" w14:textId="77777777" w:rsidR="00407F46" w:rsidRDefault="00945025">
            <w:pPr>
              <w:pStyle w:val="TableParagraph"/>
              <w:spacing w:line="229" w:lineRule="exact"/>
              <w:ind w:left="56"/>
              <w:rPr>
                <w:sz w:val="20"/>
              </w:rPr>
            </w:pPr>
            <w:r>
              <w:rPr>
                <w:w w:val="99"/>
                <w:sz w:val="20"/>
              </w:rPr>
              <w:t>0</w:t>
            </w:r>
          </w:p>
        </w:tc>
        <w:tc>
          <w:tcPr>
            <w:tcW w:w="1134" w:type="dxa"/>
          </w:tcPr>
          <w:p w14:paraId="1CD5C9DD" w14:textId="77777777" w:rsidR="00407F46" w:rsidRDefault="00945025">
            <w:pPr>
              <w:pStyle w:val="TableParagraph"/>
              <w:spacing w:line="229" w:lineRule="exact"/>
              <w:ind w:left="52"/>
              <w:rPr>
                <w:sz w:val="20"/>
              </w:rPr>
            </w:pPr>
            <w:r>
              <w:rPr>
                <w:sz w:val="20"/>
              </w:rPr>
              <w:t>0-5</w:t>
            </w:r>
          </w:p>
        </w:tc>
        <w:tc>
          <w:tcPr>
            <w:tcW w:w="1137" w:type="dxa"/>
          </w:tcPr>
          <w:p w14:paraId="50ADEAB1" w14:textId="77777777" w:rsidR="00407F46" w:rsidRDefault="00945025">
            <w:pPr>
              <w:pStyle w:val="TableParagraph"/>
              <w:spacing w:line="229" w:lineRule="exact"/>
              <w:ind w:left="53"/>
              <w:rPr>
                <w:sz w:val="20"/>
              </w:rPr>
            </w:pPr>
            <w:r>
              <w:rPr>
                <w:w w:val="99"/>
                <w:sz w:val="20"/>
              </w:rPr>
              <w:t>0</w:t>
            </w:r>
          </w:p>
        </w:tc>
        <w:tc>
          <w:tcPr>
            <w:tcW w:w="1134" w:type="dxa"/>
          </w:tcPr>
          <w:p w14:paraId="3B11661D" w14:textId="77777777" w:rsidR="00407F46" w:rsidRDefault="00945025">
            <w:pPr>
              <w:pStyle w:val="TableParagraph"/>
              <w:spacing w:line="229" w:lineRule="exact"/>
              <w:ind w:left="49"/>
              <w:rPr>
                <w:sz w:val="20"/>
              </w:rPr>
            </w:pPr>
            <w:r>
              <w:rPr>
                <w:w w:val="99"/>
                <w:sz w:val="20"/>
              </w:rPr>
              <w:t>9</w:t>
            </w:r>
          </w:p>
        </w:tc>
        <w:tc>
          <w:tcPr>
            <w:tcW w:w="1137" w:type="dxa"/>
          </w:tcPr>
          <w:p w14:paraId="258729E6" w14:textId="77777777" w:rsidR="00407F46" w:rsidRDefault="00945025">
            <w:pPr>
              <w:pStyle w:val="TableParagraph"/>
              <w:spacing w:line="229" w:lineRule="exact"/>
              <w:ind w:left="51"/>
              <w:rPr>
                <w:sz w:val="20"/>
              </w:rPr>
            </w:pPr>
            <w:r>
              <w:rPr>
                <w:sz w:val="20"/>
              </w:rPr>
              <w:t>19</w:t>
            </w:r>
          </w:p>
        </w:tc>
        <w:tc>
          <w:tcPr>
            <w:tcW w:w="1134" w:type="dxa"/>
          </w:tcPr>
          <w:p w14:paraId="4D5F1B58" w14:textId="77777777" w:rsidR="00407F46" w:rsidRDefault="00945025">
            <w:pPr>
              <w:pStyle w:val="TableParagraph"/>
              <w:spacing w:line="229" w:lineRule="exact"/>
              <w:ind w:left="47"/>
              <w:rPr>
                <w:sz w:val="20"/>
              </w:rPr>
            </w:pPr>
            <w:r>
              <w:rPr>
                <w:sz w:val="20"/>
              </w:rPr>
              <w:t>48</w:t>
            </w:r>
          </w:p>
        </w:tc>
        <w:tc>
          <w:tcPr>
            <w:tcW w:w="1278" w:type="dxa"/>
          </w:tcPr>
          <w:p w14:paraId="54A8E10D" w14:textId="77777777" w:rsidR="00407F46" w:rsidRDefault="00945025">
            <w:pPr>
              <w:pStyle w:val="TableParagraph"/>
              <w:spacing w:line="229" w:lineRule="exact"/>
              <w:ind w:left="48"/>
              <w:rPr>
                <w:sz w:val="20"/>
              </w:rPr>
            </w:pPr>
            <w:r>
              <w:rPr>
                <w:w w:val="99"/>
                <w:sz w:val="20"/>
              </w:rPr>
              <w:t>0</w:t>
            </w:r>
          </w:p>
        </w:tc>
      </w:tr>
      <w:tr w:rsidR="00407F46" w14:paraId="4403650A" w14:textId="77777777">
        <w:trPr>
          <w:trHeight w:val="1379"/>
        </w:trPr>
        <w:tc>
          <w:tcPr>
            <w:tcW w:w="1532" w:type="dxa"/>
          </w:tcPr>
          <w:p w14:paraId="262A1A60" w14:textId="77777777" w:rsidR="00407F46" w:rsidRDefault="00945025">
            <w:pPr>
              <w:pStyle w:val="TableParagraph"/>
              <w:ind w:left="107" w:right="143"/>
              <w:rPr>
                <w:sz w:val="20"/>
              </w:rPr>
            </w:pPr>
            <w:r>
              <w:rPr>
                <w:sz w:val="20"/>
              </w:rPr>
              <w:t>Andy Ray</w:t>
            </w:r>
            <w:r>
              <w:rPr>
                <w:spacing w:val="1"/>
                <w:sz w:val="20"/>
              </w:rPr>
              <w:t xml:space="preserve"> </w:t>
            </w:r>
            <w:r>
              <w:rPr>
                <w:sz w:val="20"/>
              </w:rPr>
              <w:t>Finance</w:t>
            </w:r>
            <w:r>
              <w:rPr>
                <w:spacing w:val="1"/>
                <w:sz w:val="20"/>
              </w:rPr>
              <w:t xml:space="preserve"> </w:t>
            </w:r>
            <w:r>
              <w:rPr>
                <w:sz w:val="20"/>
              </w:rPr>
              <w:t>Director,</w:t>
            </w:r>
            <w:r>
              <w:rPr>
                <w:spacing w:val="1"/>
                <w:sz w:val="20"/>
              </w:rPr>
              <w:t xml:space="preserve"> </w:t>
            </w:r>
            <w:r>
              <w:rPr>
                <w:sz w:val="20"/>
              </w:rPr>
              <w:t>Purchase</w:t>
            </w:r>
            <w:r>
              <w:rPr>
                <w:spacing w:val="-1"/>
                <w:sz w:val="20"/>
              </w:rPr>
              <w:t xml:space="preserve"> </w:t>
            </w:r>
            <w:r>
              <w:rPr>
                <w:sz w:val="20"/>
              </w:rPr>
              <w:t>of</w:t>
            </w:r>
          </w:p>
          <w:p w14:paraId="3842A606" w14:textId="77777777" w:rsidR="00407F46" w:rsidRDefault="00945025">
            <w:pPr>
              <w:pStyle w:val="TableParagraph"/>
              <w:spacing w:line="230" w:lineRule="exact"/>
              <w:ind w:left="107" w:right="251"/>
              <w:rPr>
                <w:sz w:val="20"/>
              </w:rPr>
            </w:pPr>
            <w:r>
              <w:rPr>
                <w:sz w:val="20"/>
              </w:rPr>
              <w:t>Healthcare</w:t>
            </w:r>
            <w:r>
              <w:rPr>
                <w:spacing w:val="-13"/>
                <w:sz w:val="20"/>
              </w:rPr>
              <w:t xml:space="preserve"> </w:t>
            </w:r>
            <w:r>
              <w:rPr>
                <w:sz w:val="20"/>
              </w:rPr>
              <w:t>&amp;</w:t>
            </w:r>
            <w:r>
              <w:rPr>
                <w:spacing w:val="-53"/>
                <w:sz w:val="20"/>
              </w:rPr>
              <w:t xml:space="preserve"> </w:t>
            </w:r>
            <w:proofErr w:type="gramStart"/>
            <w:r>
              <w:rPr>
                <w:sz w:val="20"/>
              </w:rPr>
              <w:t>Contracting</w:t>
            </w:r>
            <w:proofErr w:type="gramEnd"/>
          </w:p>
        </w:tc>
        <w:tc>
          <w:tcPr>
            <w:tcW w:w="992" w:type="dxa"/>
          </w:tcPr>
          <w:p w14:paraId="6FE80327" w14:textId="77777777" w:rsidR="00407F46" w:rsidRDefault="00945025">
            <w:pPr>
              <w:pStyle w:val="TableParagraph"/>
              <w:spacing w:line="229" w:lineRule="exact"/>
              <w:ind w:left="107"/>
              <w:rPr>
                <w:sz w:val="20"/>
              </w:rPr>
            </w:pPr>
            <w:r>
              <w:rPr>
                <w:sz w:val="20"/>
              </w:rPr>
              <w:t>2.5-5</w:t>
            </w:r>
          </w:p>
        </w:tc>
        <w:tc>
          <w:tcPr>
            <w:tcW w:w="1137" w:type="dxa"/>
          </w:tcPr>
          <w:p w14:paraId="32CDDA3E" w14:textId="77777777" w:rsidR="00407F46" w:rsidRDefault="00945025">
            <w:pPr>
              <w:pStyle w:val="TableParagraph"/>
              <w:spacing w:line="229" w:lineRule="exact"/>
              <w:ind w:left="56"/>
              <w:rPr>
                <w:sz w:val="20"/>
              </w:rPr>
            </w:pPr>
            <w:r>
              <w:rPr>
                <w:sz w:val="20"/>
              </w:rPr>
              <w:t>0-2.5</w:t>
            </w:r>
          </w:p>
        </w:tc>
        <w:tc>
          <w:tcPr>
            <w:tcW w:w="1134" w:type="dxa"/>
          </w:tcPr>
          <w:p w14:paraId="1E3A45BB" w14:textId="77777777" w:rsidR="00407F46" w:rsidRDefault="00945025">
            <w:pPr>
              <w:pStyle w:val="TableParagraph"/>
              <w:spacing w:line="229" w:lineRule="exact"/>
              <w:ind w:left="52"/>
              <w:rPr>
                <w:sz w:val="20"/>
              </w:rPr>
            </w:pPr>
            <w:r>
              <w:rPr>
                <w:sz w:val="20"/>
              </w:rPr>
              <w:t>50-55</w:t>
            </w:r>
          </w:p>
        </w:tc>
        <w:tc>
          <w:tcPr>
            <w:tcW w:w="1137" w:type="dxa"/>
          </w:tcPr>
          <w:p w14:paraId="3C91DC2B" w14:textId="77777777" w:rsidR="00407F46" w:rsidRDefault="00945025">
            <w:pPr>
              <w:pStyle w:val="TableParagraph"/>
              <w:spacing w:line="229" w:lineRule="exact"/>
              <w:ind w:left="53"/>
              <w:rPr>
                <w:sz w:val="20"/>
              </w:rPr>
            </w:pPr>
            <w:r>
              <w:rPr>
                <w:sz w:val="20"/>
              </w:rPr>
              <w:t>105-110</w:t>
            </w:r>
          </w:p>
        </w:tc>
        <w:tc>
          <w:tcPr>
            <w:tcW w:w="1134" w:type="dxa"/>
          </w:tcPr>
          <w:p w14:paraId="42B8312B" w14:textId="77777777" w:rsidR="00407F46" w:rsidRDefault="00945025">
            <w:pPr>
              <w:pStyle w:val="TableParagraph"/>
              <w:spacing w:line="229" w:lineRule="exact"/>
              <w:ind w:left="49"/>
              <w:rPr>
                <w:sz w:val="20"/>
              </w:rPr>
            </w:pPr>
            <w:r>
              <w:rPr>
                <w:sz w:val="20"/>
              </w:rPr>
              <w:t>929</w:t>
            </w:r>
          </w:p>
        </w:tc>
        <w:tc>
          <w:tcPr>
            <w:tcW w:w="1137" w:type="dxa"/>
          </w:tcPr>
          <w:p w14:paraId="2F430667" w14:textId="77777777" w:rsidR="00407F46" w:rsidRDefault="00945025">
            <w:pPr>
              <w:pStyle w:val="TableParagraph"/>
              <w:spacing w:line="229" w:lineRule="exact"/>
              <w:ind w:left="51"/>
              <w:rPr>
                <w:sz w:val="20"/>
              </w:rPr>
            </w:pPr>
            <w:r>
              <w:rPr>
                <w:sz w:val="20"/>
              </w:rPr>
              <w:t>49</w:t>
            </w:r>
          </w:p>
        </w:tc>
        <w:tc>
          <w:tcPr>
            <w:tcW w:w="1134" w:type="dxa"/>
          </w:tcPr>
          <w:p w14:paraId="395977B5" w14:textId="77777777" w:rsidR="00407F46" w:rsidRDefault="00945025">
            <w:pPr>
              <w:pStyle w:val="TableParagraph"/>
              <w:spacing w:line="229" w:lineRule="exact"/>
              <w:ind w:left="47"/>
              <w:rPr>
                <w:sz w:val="20"/>
              </w:rPr>
            </w:pPr>
            <w:r>
              <w:rPr>
                <w:sz w:val="20"/>
              </w:rPr>
              <w:t>998</w:t>
            </w:r>
          </w:p>
        </w:tc>
        <w:tc>
          <w:tcPr>
            <w:tcW w:w="1278" w:type="dxa"/>
          </w:tcPr>
          <w:p w14:paraId="38522FE0" w14:textId="77777777" w:rsidR="00407F46" w:rsidRDefault="00945025">
            <w:pPr>
              <w:pStyle w:val="TableParagraph"/>
              <w:spacing w:line="229" w:lineRule="exact"/>
              <w:ind w:left="48"/>
              <w:rPr>
                <w:sz w:val="20"/>
              </w:rPr>
            </w:pPr>
            <w:r>
              <w:rPr>
                <w:w w:val="99"/>
                <w:sz w:val="20"/>
              </w:rPr>
              <w:t>0</w:t>
            </w:r>
          </w:p>
        </w:tc>
      </w:tr>
      <w:tr w:rsidR="00407F46" w14:paraId="6495EAA0" w14:textId="77777777">
        <w:trPr>
          <w:trHeight w:val="1171"/>
        </w:trPr>
        <w:tc>
          <w:tcPr>
            <w:tcW w:w="1532" w:type="dxa"/>
          </w:tcPr>
          <w:p w14:paraId="5148011B" w14:textId="77777777" w:rsidR="00407F46" w:rsidRDefault="00945025">
            <w:pPr>
              <w:pStyle w:val="TableParagraph"/>
              <w:ind w:left="107" w:right="101"/>
              <w:rPr>
                <w:sz w:val="20"/>
              </w:rPr>
            </w:pPr>
            <w:r>
              <w:rPr>
                <w:sz w:val="20"/>
              </w:rPr>
              <w:t>Karen Wesson</w:t>
            </w:r>
            <w:r>
              <w:rPr>
                <w:spacing w:val="-54"/>
                <w:sz w:val="20"/>
              </w:rPr>
              <w:t xml:space="preserve"> </w:t>
            </w:r>
            <w:r>
              <w:rPr>
                <w:sz w:val="20"/>
              </w:rPr>
              <w:t>Director of</w:t>
            </w:r>
            <w:r>
              <w:rPr>
                <w:spacing w:val="1"/>
                <w:sz w:val="20"/>
              </w:rPr>
              <w:t xml:space="preserve"> </w:t>
            </w:r>
            <w:r>
              <w:rPr>
                <w:sz w:val="18"/>
              </w:rPr>
              <w:t>Commissioning</w:t>
            </w:r>
            <w:r>
              <w:rPr>
                <w:sz w:val="20"/>
              </w:rPr>
              <w:t>,</w:t>
            </w:r>
            <w:r>
              <w:rPr>
                <w:spacing w:val="-53"/>
                <w:sz w:val="20"/>
              </w:rPr>
              <w:t xml:space="preserve"> </w:t>
            </w:r>
            <w:r>
              <w:rPr>
                <w:sz w:val="20"/>
              </w:rPr>
              <w:t>Performance</w:t>
            </w:r>
            <w:r>
              <w:rPr>
                <w:spacing w:val="1"/>
                <w:sz w:val="20"/>
              </w:rPr>
              <w:t xml:space="preserve"> </w:t>
            </w:r>
            <w:r>
              <w:rPr>
                <w:sz w:val="20"/>
              </w:rPr>
              <w:t>&amp;</w:t>
            </w:r>
            <w:r>
              <w:rPr>
                <w:spacing w:val="-2"/>
                <w:sz w:val="20"/>
              </w:rPr>
              <w:t xml:space="preserve"> </w:t>
            </w:r>
            <w:r>
              <w:rPr>
                <w:sz w:val="20"/>
              </w:rPr>
              <w:t>EPRR</w:t>
            </w:r>
          </w:p>
        </w:tc>
        <w:tc>
          <w:tcPr>
            <w:tcW w:w="992" w:type="dxa"/>
          </w:tcPr>
          <w:p w14:paraId="525F45CB" w14:textId="77777777" w:rsidR="00407F46" w:rsidRDefault="00945025">
            <w:pPr>
              <w:pStyle w:val="TableParagraph"/>
              <w:spacing w:line="229" w:lineRule="exact"/>
              <w:ind w:left="107"/>
              <w:rPr>
                <w:sz w:val="20"/>
              </w:rPr>
            </w:pPr>
            <w:r>
              <w:rPr>
                <w:sz w:val="20"/>
              </w:rPr>
              <w:t>5-7.5</w:t>
            </w:r>
          </w:p>
        </w:tc>
        <w:tc>
          <w:tcPr>
            <w:tcW w:w="1137" w:type="dxa"/>
          </w:tcPr>
          <w:p w14:paraId="2C05668C" w14:textId="77777777" w:rsidR="00407F46" w:rsidRDefault="00945025">
            <w:pPr>
              <w:pStyle w:val="TableParagraph"/>
              <w:spacing w:line="229" w:lineRule="exact"/>
              <w:ind w:left="56"/>
              <w:rPr>
                <w:sz w:val="20"/>
              </w:rPr>
            </w:pPr>
            <w:r>
              <w:rPr>
                <w:sz w:val="20"/>
              </w:rPr>
              <w:t>10-12.5</w:t>
            </w:r>
          </w:p>
        </w:tc>
        <w:tc>
          <w:tcPr>
            <w:tcW w:w="1134" w:type="dxa"/>
          </w:tcPr>
          <w:p w14:paraId="663BCE9E" w14:textId="77777777" w:rsidR="00407F46" w:rsidRDefault="00945025">
            <w:pPr>
              <w:pStyle w:val="TableParagraph"/>
              <w:spacing w:line="229" w:lineRule="exact"/>
              <w:ind w:left="52"/>
              <w:rPr>
                <w:sz w:val="20"/>
              </w:rPr>
            </w:pPr>
            <w:r>
              <w:rPr>
                <w:sz w:val="20"/>
              </w:rPr>
              <w:t>45-50</w:t>
            </w:r>
          </w:p>
        </w:tc>
        <w:tc>
          <w:tcPr>
            <w:tcW w:w="1137" w:type="dxa"/>
          </w:tcPr>
          <w:p w14:paraId="1F72615C" w14:textId="77777777" w:rsidR="00407F46" w:rsidRDefault="00945025">
            <w:pPr>
              <w:pStyle w:val="TableParagraph"/>
              <w:spacing w:line="229" w:lineRule="exact"/>
              <w:ind w:left="53"/>
              <w:rPr>
                <w:sz w:val="20"/>
              </w:rPr>
            </w:pPr>
            <w:r>
              <w:rPr>
                <w:sz w:val="20"/>
              </w:rPr>
              <w:t>95-100</w:t>
            </w:r>
          </w:p>
        </w:tc>
        <w:tc>
          <w:tcPr>
            <w:tcW w:w="1134" w:type="dxa"/>
          </w:tcPr>
          <w:p w14:paraId="020DD7B9" w14:textId="77777777" w:rsidR="00407F46" w:rsidRDefault="00945025">
            <w:pPr>
              <w:pStyle w:val="TableParagraph"/>
              <w:spacing w:line="229" w:lineRule="exact"/>
              <w:ind w:left="49"/>
              <w:rPr>
                <w:sz w:val="20"/>
              </w:rPr>
            </w:pPr>
            <w:r>
              <w:rPr>
                <w:sz w:val="20"/>
              </w:rPr>
              <w:t>680</w:t>
            </w:r>
          </w:p>
        </w:tc>
        <w:tc>
          <w:tcPr>
            <w:tcW w:w="1137" w:type="dxa"/>
          </w:tcPr>
          <w:p w14:paraId="68198AC1" w14:textId="77777777" w:rsidR="00407F46" w:rsidRDefault="00945025">
            <w:pPr>
              <w:pStyle w:val="TableParagraph"/>
              <w:spacing w:line="229" w:lineRule="exact"/>
              <w:ind w:left="51"/>
              <w:rPr>
                <w:sz w:val="20"/>
              </w:rPr>
            </w:pPr>
            <w:r>
              <w:rPr>
                <w:sz w:val="20"/>
              </w:rPr>
              <w:t>108</w:t>
            </w:r>
          </w:p>
        </w:tc>
        <w:tc>
          <w:tcPr>
            <w:tcW w:w="1134" w:type="dxa"/>
          </w:tcPr>
          <w:p w14:paraId="36ECF0F2" w14:textId="77777777" w:rsidR="00407F46" w:rsidRDefault="00945025">
            <w:pPr>
              <w:pStyle w:val="TableParagraph"/>
              <w:spacing w:line="229" w:lineRule="exact"/>
              <w:ind w:left="47"/>
              <w:rPr>
                <w:sz w:val="20"/>
              </w:rPr>
            </w:pPr>
            <w:r>
              <w:rPr>
                <w:sz w:val="20"/>
              </w:rPr>
              <w:t>808</w:t>
            </w:r>
          </w:p>
        </w:tc>
        <w:tc>
          <w:tcPr>
            <w:tcW w:w="1278" w:type="dxa"/>
          </w:tcPr>
          <w:p w14:paraId="3AE454CC" w14:textId="77777777" w:rsidR="00407F46" w:rsidRDefault="00945025">
            <w:pPr>
              <w:pStyle w:val="TableParagraph"/>
              <w:spacing w:line="229" w:lineRule="exact"/>
              <w:ind w:left="48"/>
              <w:rPr>
                <w:sz w:val="20"/>
              </w:rPr>
            </w:pPr>
            <w:r>
              <w:rPr>
                <w:w w:val="99"/>
                <w:sz w:val="20"/>
              </w:rPr>
              <w:t>0</w:t>
            </w:r>
          </w:p>
        </w:tc>
      </w:tr>
    </w:tbl>
    <w:p w14:paraId="6656F821" w14:textId="77777777" w:rsidR="00407F46" w:rsidRDefault="00407F46">
      <w:pPr>
        <w:spacing w:line="229" w:lineRule="exact"/>
        <w:rPr>
          <w:sz w:val="20"/>
        </w:rPr>
        <w:sectPr w:rsidR="00407F46">
          <w:footerReference w:type="default" r:id="rId33"/>
          <w:pgSz w:w="11910" w:h="16840"/>
          <w:pgMar w:top="860" w:right="600" w:bottom="720" w:left="460" w:header="0" w:footer="524" w:gutter="0"/>
          <w:cols w:space="720"/>
        </w:sectPr>
      </w:pPr>
    </w:p>
    <w:p w14:paraId="3179FB6E" w14:textId="77777777" w:rsidR="00407F46" w:rsidRDefault="00945025">
      <w:pPr>
        <w:pStyle w:val="BodyText"/>
        <w:spacing w:before="79"/>
        <w:ind w:left="980" w:right="686"/>
      </w:pPr>
      <w:r>
        <w:lastRenderedPageBreak/>
        <w:t>GP Board Members are classified as Off Payroll workers, and no pension disclosure is</w:t>
      </w:r>
      <w:r>
        <w:rPr>
          <w:spacing w:val="-64"/>
        </w:rPr>
        <w:t xml:space="preserve"> </w:t>
      </w:r>
      <w:r>
        <w:t>therefore</w:t>
      </w:r>
      <w:r>
        <w:rPr>
          <w:spacing w:val="-1"/>
        </w:rPr>
        <w:t xml:space="preserve"> </w:t>
      </w:r>
      <w:r>
        <w:t>required.</w:t>
      </w:r>
    </w:p>
    <w:p w14:paraId="2FAF84F3" w14:textId="77777777" w:rsidR="00407F46" w:rsidRDefault="00407F46">
      <w:pPr>
        <w:pStyle w:val="BodyText"/>
        <w:spacing w:before="10"/>
        <w:rPr>
          <w:sz w:val="20"/>
        </w:rPr>
      </w:pPr>
    </w:p>
    <w:p w14:paraId="7B8C3DE2" w14:textId="77777777" w:rsidR="00407F46" w:rsidRDefault="00945025">
      <w:pPr>
        <w:ind w:left="980"/>
        <w:rPr>
          <w:b/>
          <w:sz w:val="24"/>
        </w:rPr>
      </w:pPr>
      <w:r>
        <w:rPr>
          <w:b/>
          <w:sz w:val="24"/>
        </w:rPr>
        <w:t>Cash</w:t>
      </w:r>
      <w:r>
        <w:rPr>
          <w:b/>
          <w:spacing w:val="-2"/>
          <w:sz w:val="24"/>
        </w:rPr>
        <w:t xml:space="preserve"> </w:t>
      </w:r>
      <w:r>
        <w:rPr>
          <w:b/>
          <w:sz w:val="24"/>
        </w:rPr>
        <w:t>equivalent</w:t>
      </w:r>
      <w:r>
        <w:rPr>
          <w:b/>
          <w:spacing w:val="-2"/>
          <w:sz w:val="24"/>
        </w:rPr>
        <w:t xml:space="preserve"> </w:t>
      </w:r>
      <w:r>
        <w:rPr>
          <w:b/>
          <w:sz w:val="24"/>
        </w:rPr>
        <w:t>transfer</w:t>
      </w:r>
      <w:r>
        <w:rPr>
          <w:b/>
          <w:spacing w:val="-1"/>
          <w:sz w:val="24"/>
        </w:rPr>
        <w:t xml:space="preserve"> </w:t>
      </w:r>
      <w:r>
        <w:rPr>
          <w:b/>
          <w:sz w:val="24"/>
        </w:rPr>
        <w:t>values</w:t>
      </w:r>
    </w:p>
    <w:p w14:paraId="4E2EFE9D" w14:textId="77777777" w:rsidR="00407F46" w:rsidRDefault="00407F46">
      <w:pPr>
        <w:pStyle w:val="BodyText"/>
        <w:spacing w:before="10"/>
        <w:rPr>
          <w:b/>
          <w:sz w:val="20"/>
        </w:rPr>
      </w:pPr>
    </w:p>
    <w:p w14:paraId="7BEA9C15" w14:textId="77777777" w:rsidR="00407F46" w:rsidRDefault="00945025">
      <w:pPr>
        <w:pStyle w:val="BodyText"/>
        <w:ind w:left="980" w:right="632"/>
      </w:pPr>
      <w:r>
        <w:t>A cash equivalent transfer value (CETV) is the actuarially assessed capital value of the</w:t>
      </w:r>
      <w:r>
        <w:rPr>
          <w:spacing w:val="-64"/>
        </w:rPr>
        <w:t xml:space="preserve"> </w:t>
      </w:r>
      <w:r>
        <w:t>pension scheme benefits accrued by a member at a particular point in time. The</w:t>
      </w:r>
      <w:r>
        <w:rPr>
          <w:spacing w:val="1"/>
        </w:rPr>
        <w:t xml:space="preserve"> </w:t>
      </w:r>
      <w:r>
        <w:t>benefits valued are the member’s accrued benefits and any contingent spouse’s (or</w:t>
      </w:r>
      <w:r>
        <w:rPr>
          <w:spacing w:val="1"/>
        </w:rPr>
        <w:t xml:space="preserve"> </w:t>
      </w:r>
      <w:r>
        <w:t>other</w:t>
      </w:r>
      <w:r>
        <w:rPr>
          <w:spacing w:val="-4"/>
        </w:rPr>
        <w:t xml:space="preserve"> </w:t>
      </w:r>
      <w:r>
        <w:t>allowable</w:t>
      </w:r>
      <w:r>
        <w:rPr>
          <w:spacing w:val="-2"/>
        </w:rPr>
        <w:t xml:space="preserve"> </w:t>
      </w:r>
      <w:r>
        <w:t>beneficiary’s)</w:t>
      </w:r>
      <w:r>
        <w:rPr>
          <w:spacing w:val="-1"/>
        </w:rPr>
        <w:t xml:space="preserve"> </w:t>
      </w:r>
      <w:r>
        <w:t>pension</w:t>
      </w:r>
      <w:r>
        <w:rPr>
          <w:spacing w:val="-1"/>
        </w:rPr>
        <w:t xml:space="preserve"> </w:t>
      </w:r>
      <w:r>
        <w:t>payable</w:t>
      </w:r>
      <w:r>
        <w:rPr>
          <w:spacing w:val="-2"/>
        </w:rPr>
        <w:t xml:space="preserve"> </w:t>
      </w:r>
      <w:r>
        <w:t>from</w:t>
      </w:r>
      <w:r>
        <w:rPr>
          <w:spacing w:val="-2"/>
        </w:rPr>
        <w:t xml:space="preserve"> </w:t>
      </w:r>
      <w:r>
        <w:t>the</w:t>
      </w:r>
      <w:r>
        <w:rPr>
          <w:spacing w:val="-2"/>
        </w:rPr>
        <w:t xml:space="preserve"> </w:t>
      </w:r>
      <w:r>
        <w:t>scheme.</w:t>
      </w:r>
    </w:p>
    <w:p w14:paraId="7272C3AB" w14:textId="77777777" w:rsidR="00407F46" w:rsidRDefault="00945025">
      <w:pPr>
        <w:pStyle w:val="BodyText"/>
        <w:spacing w:before="202"/>
        <w:ind w:left="980" w:right="686"/>
      </w:pPr>
      <w:r>
        <w:t>A CETV is a payment made by a pension scheme or arrangement to secure pension</w:t>
      </w:r>
      <w:r>
        <w:rPr>
          <w:spacing w:val="1"/>
        </w:rPr>
        <w:t xml:space="preserve"> </w:t>
      </w:r>
      <w:r>
        <w:t>benefits in another pension scheme or arrangement when the member leaves a</w:t>
      </w:r>
      <w:r>
        <w:rPr>
          <w:spacing w:val="1"/>
        </w:rPr>
        <w:t xml:space="preserve"> </w:t>
      </w:r>
      <w:r>
        <w:t>scheme and chooses to transfer the benefits a</w:t>
      </w:r>
      <w:r>
        <w:t>ccrued in their former scheme. The</w:t>
      </w:r>
      <w:r>
        <w:rPr>
          <w:spacing w:val="1"/>
        </w:rPr>
        <w:t xml:space="preserve"> </w:t>
      </w:r>
      <w:r>
        <w:t xml:space="preserve">pension figures shown relate to the benefits that the individual has accrued </w:t>
      </w:r>
      <w:proofErr w:type="gramStart"/>
      <w:r>
        <w:t>as a</w:t>
      </w:r>
      <w:r>
        <w:rPr>
          <w:spacing w:val="1"/>
        </w:rPr>
        <w:t xml:space="preserve"> </w:t>
      </w:r>
      <w:r>
        <w:t>consequence</w:t>
      </w:r>
      <w:r>
        <w:rPr>
          <w:spacing w:val="-4"/>
        </w:rPr>
        <w:t xml:space="preserve"> </w:t>
      </w:r>
      <w:r>
        <w:t>of</w:t>
      </w:r>
      <w:proofErr w:type="gramEnd"/>
      <w:r>
        <w:rPr>
          <w:spacing w:val="-2"/>
        </w:rPr>
        <w:t xml:space="preserve"> </w:t>
      </w:r>
      <w:r>
        <w:t>their</w:t>
      </w:r>
      <w:r>
        <w:rPr>
          <w:spacing w:val="-3"/>
        </w:rPr>
        <w:t xml:space="preserve"> </w:t>
      </w:r>
      <w:r>
        <w:t>total</w:t>
      </w:r>
      <w:r>
        <w:rPr>
          <w:spacing w:val="-5"/>
        </w:rPr>
        <w:t xml:space="preserve"> </w:t>
      </w:r>
      <w:r>
        <w:t>membership</w:t>
      </w:r>
      <w:r>
        <w:rPr>
          <w:spacing w:val="-1"/>
        </w:rPr>
        <w:t xml:space="preserve"> </w:t>
      </w:r>
      <w:r>
        <w:t>of</w:t>
      </w:r>
      <w:r>
        <w:rPr>
          <w:spacing w:val="-2"/>
        </w:rPr>
        <w:t xml:space="preserve"> </w:t>
      </w:r>
      <w:r>
        <w:t>the</w:t>
      </w:r>
      <w:r>
        <w:rPr>
          <w:spacing w:val="-3"/>
        </w:rPr>
        <w:t xml:space="preserve"> </w:t>
      </w:r>
      <w:r>
        <w:t>pension</w:t>
      </w:r>
      <w:r>
        <w:rPr>
          <w:spacing w:val="-2"/>
        </w:rPr>
        <w:t xml:space="preserve"> </w:t>
      </w:r>
      <w:r>
        <w:t>scheme,</w:t>
      </w:r>
      <w:r>
        <w:rPr>
          <w:spacing w:val="-4"/>
        </w:rPr>
        <w:t xml:space="preserve"> </w:t>
      </w:r>
      <w:r>
        <w:t>not</w:t>
      </w:r>
      <w:r>
        <w:rPr>
          <w:spacing w:val="-3"/>
        </w:rPr>
        <w:t xml:space="preserve"> </w:t>
      </w:r>
      <w:r>
        <w:t>just</w:t>
      </w:r>
      <w:r>
        <w:rPr>
          <w:spacing w:val="-2"/>
        </w:rPr>
        <w:t xml:space="preserve"> </w:t>
      </w:r>
      <w:r>
        <w:t>their</w:t>
      </w:r>
      <w:r>
        <w:rPr>
          <w:spacing w:val="-3"/>
        </w:rPr>
        <w:t xml:space="preserve"> </w:t>
      </w:r>
      <w:r>
        <w:t>service</w:t>
      </w:r>
      <w:r>
        <w:rPr>
          <w:spacing w:val="-2"/>
        </w:rPr>
        <w:t xml:space="preserve"> </w:t>
      </w:r>
      <w:r>
        <w:t>in</w:t>
      </w:r>
      <w:r>
        <w:rPr>
          <w:spacing w:val="-64"/>
        </w:rPr>
        <w:t xml:space="preserve"> </w:t>
      </w:r>
      <w:r>
        <w:t>a</w:t>
      </w:r>
      <w:r>
        <w:rPr>
          <w:spacing w:val="-1"/>
        </w:rPr>
        <w:t xml:space="preserve"> </w:t>
      </w:r>
      <w:r>
        <w:t>senior capacity to</w:t>
      </w:r>
      <w:r>
        <w:rPr>
          <w:spacing w:val="-2"/>
        </w:rPr>
        <w:t xml:space="preserve"> </w:t>
      </w:r>
      <w:r>
        <w:t>which disclosure</w:t>
      </w:r>
      <w:r>
        <w:rPr>
          <w:spacing w:val="-2"/>
        </w:rPr>
        <w:t xml:space="preserve"> </w:t>
      </w:r>
      <w:r>
        <w:t>applies.</w:t>
      </w:r>
    </w:p>
    <w:p w14:paraId="37C962A5" w14:textId="77777777" w:rsidR="00407F46" w:rsidRDefault="00945025">
      <w:pPr>
        <w:pStyle w:val="BodyText"/>
        <w:spacing w:before="200"/>
        <w:ind w:left="980" w:right="697"/>
      </w:pPr>
      <w:r>
        <w:t>The CETV figures and the other pension details include the value of any pension</w:t>
      </w:r>
      <w:r>
        <w:rPr>
          <w:spacing w:val="1"/>
        </w:rPr>
        <w:t xml:space="preserve"> </w:t>
      </w:r>
      <w:r>
        <w:t>benefits in another scheme or arrangement which the individual has transferred to the</w:t>
      </w:r>
      <w:r>
        <w:rPr>
          <w:spacing w:val="1"/>
        </w:rPr>
        <w:t xml:space="preserve"> </w:t>
      </w:r>
      <w:r>
        <w:t>NHS pension scheme. They also include any additional pension ben</w:t>
      </w:r>
      <w:r>
        <w:t>efit accrued to the</w:t>
      </w:r>
      <w:r>
        <w:rPr>
          <w:spacing w:val="-64"/>
        </w:rPr>
        <w:t xml:space="preserve"> </w:t>
      </w:r>
      <w:r>
        <w:t xml:space="preserve">member </w:t>
      </w:r>
      <w:proofErr w:type="gramStart"/>
      <w:r>
        <w:t>as a result of</w:t>
      </w:r>
      <w:proofErr w:type="gramEnd"/>
      <w:r>
        <w:t xml:space="preserve"> their purchasing additional years of pension service in the</w:t>
      </w:r>
      <w:r>
        <w:rPr>
          <w:spacing w:val="1"/>
        </w:rPr>
        <w:t xml:space="preserve"> </w:t>
      </w:r>
      <w:r>
        <w:t>scheme at their own cost. CETVs are calculated within the guidelines and framework</w:t>
      </w:r>
      <w:r>
        <w:rPr>
          <w:spacing w:val="1"/>
        </w:rPr>
        <w:t xml:space="preserve"> </w:t>
      </w:r>
      <w:r>
        <w:t>prescribed</w:t>
      </w:r>
      <w:r>
        <w:rPr>
          <w:spacing w:val="-3"/>
        </w:rPr>
        <w:t xml:space="preserve"> </w:t>
      </w:r>
      <w:r>
        <w:t>by the Institute</w:t>
      </w:r>
      <w:r>
        <w:rPr>
          <w:spacing w:val="-1"/>
        </w:rPr>
        <w:t xml:space="preserve"> </w:t>
      </w:r>
      <w:r>
        <w:t>and</w:t>
      </w:r>
      <w:r>
        <w:rPr>
          <w:spacing w:val="-2"/>
        </w:rPr>
        <w:t xml:space="preserve"> </w:t>
      </w:r>
      <w:r>
        <w:t>Faculty</w:t>
      </w:r>
      <w:r>
        <w:rPr>
          <w:spacing w:val="-2"/>
        </w:rPr>
        <w:t xml:space="preserve"> </w:t>
      </w:r>
      <w:r>
        <w:t>of</w:t>
      </w:r>
      <w:r>
        <w:rPr>
          <w:spacing w:val="-3"/>
        </w:rPr>
        <w:t xml:space="preserve"> </w:t>
      </w:r>
      <w:r>
        <w:t>Actuaries.</w:t>
      </w:r>
    </w:p>
    <w:p w14:paraId="43DA2098" w14:textId="77777777" w:rsidR="00407F46" w:rsidRDefault="00945025">
      <w:pPr>
        <w:spacing w:before="199"/>
        <w:ind w:left="980"/>
        <w:rPr>
          <w:b/>
          <w:sz w:val="24"/>
        </w:rPr>
      </w:pPr>
      <w:r>
        <w:rPr>
          <w:b/>
          <w:sz w:val="24"/>
        </w:rPr>
        <w:t>Real</w:t>
      </w:r>
      <w:r>
        <w:rPr>
          <w:b/>
          <w:spacing w:val="-2"/>
          <w:sz w:val="24"/>
        </w:rPr>
        <w:t xml:space="preserve"> </w:t>
      </w:r>
      <w:r>
        <w:rPr>
          <w:b/>
          <w:sz w:val="24"/>
        </w:rPr>
        <w:t>increase</w:t>
      </w:r>
      <w:r>
        <w:rPr>
          <w:b/>
          <w:spacing w:val="-3"/>
          <w:sz w:val="24"/>
        </w:rPr>
        <w:t xml:space="preserve"> </w:t>
      </w:r>
      <w:r>
        <w:rPr>
          <w:b/>
          <w:sz w:val="24"/>
        </w:rPr>
        <w:t>in</w:t>
      </w:r>
      <w:r>
        <w:rPr>
          <w:b/>
          <w:spacing w:val="-1"/>
          <w:sz w:val="24"/>
        </w:rPr>
        <w:t xml:space="preserve"> </w:t>
      </w:r>
      <w:r>
        <w:rPr>
          <w:b/>
          <w:sz w:val="24"/>
        </w:rPr>
        <w:t>CETV</w:t>
      </w:r>
    </w:p>
    <w:p w14:paraId="22213A17" w14:textId="77777777" w:rsidR="00407F46" w:rsidRDefault="00945025">
      <w:pPr>
        <w:pStyle w:val="BodyText"/>
        <w:spacing w:before="202"/>
        <w:ind w:left="980" w:right="686"/>
      </w:pPr>
      <w:r>
        <w:t>This reflects the increase in CETV that is funded by the employer. It does not include</w:t>
      </w:r>
      <w:r>
        <w:rPr>
          <w:spacing w:val="1"/>
        </w:rPr>
        <w:t xml:space="preserve"> </w:t>
      </w:r>
      <w:r>
        <w:t>the increase in accrued pension due to inflation or contributions paid by the employee</w:t>
      </w:r>
      <w:r>
        <w:rPr>
          <w:spacing w:val="-64"/>
        </w:rPr>
        <w:t xml:space="preserve"> </w:t>
      </w:r>
      <w:r>
        <w:t>(including</w:t>
      </w:r>
      <w:r>
        <w:rPr>
          <w:spacing w:val="-2"/>
        </w:rPr>
        <w:t xml:space="preserve"> </w:t>
      </w:r>
      <w:r>
        <w:t>the</w:t>
      </w:r>
      <w:r>
        <w:rPr>
          <w:spacing w:val="-2"/>
        </w:rPr>
        <w:t xml:space="preserve"> </w:t>
      </w:r>
      <w:r>
        <w:t>value</w:t>
      </w:r>
      <w:r>
        <w:rPr>
          <w:spacing w:val="-3"/>
        </w:rPr>
        <w:t xml:space="preserve"> </w:t>
      </w:r>
      <w:r>
        <w:t>of</w:t>
      </w:r>
      <w:r>
        <w:rPr>
          <w:spacing w:val="-3"/>
        </w:rPr>
        <w:t xml:space="preserve"> </w:t>
      </w:r>
      <w:r>
        <w:t>any</w:t>
      </w:r>
      <w:r>
        <w:rPr>
          <w:spacing w:val="-3"/>
        </w:rPr>
        <w:t xml:space="preserve"> </w:t>
      </w:r>
      <w:r>
        <w:t>benefits</w:t>
      </w:r>
      <w:r>
        <w:rPr>
          <w:spacing w:val="-2"/>
        </w:rPr>
        <w:t xml:space="preserve"> </w:t>
      </w:r>
      <w:r>
        <w:t>transferred</w:t>
      </w:r>
      <w:r>
        <w:rPr>
          <w:spacing w:val="-2"/>
        </w:rPr>
        <w:t xml:space="preserve"> </w:t>
      </w:r>
      <w:r>
        <w:t>from</w:t>
      </w:r>
      <w:r>
        <w:rPr>
          <w:spacing w:val="-1"/>
        </w:rPr>
        <w:t xml:space="preserve"> </w:t>
      </w:r>
      <w:r>
        <w:t>another</w:t>
      </w:r>
      <w:r>
        <w:rPr>
          <w:spacing w:val="-2"/>
        </w:rPr>
        <w:t xml:space="preserve"> </w:t>
      </w:r>
      <w:r>
        <w:t>scheme</w:t>
      </w:r>
      <w:r>
        <w:rPr>
          <w:spacing w:val="-2"/>
        </w:rPr>
        <w:t xml:space="preserve"> </w:t>
      </w:r>
      <w:r>
        <w:t>or</w:t>
      </w:r>
      <w:r>
        <w:rPr>
          <w:spacing w:val="-2"/>
        </w:rPr>
        <w:t xml:space="preserve"> </w:t>
      </w:r>
      <w:r>
        <w:t>arrangement).</w:t>
      </w:r>
    </w:p>
    <w:p w14:paraId="6FBE5A25" w14:textId="77777777" w:rsidR="00407F46" w:rsidRDefault="00407F46">
      <w:pPr>
        <w:pStyle w:val="BodyText"/>
        <w:spacing w:before="10"/>
        <w:rPr>
          <w:sz w:val="20"/>
        </w:rPr>
      </w:pPr>
    </w:p>
    <w:p w14:paraId="74953CD1" w14:textId="77777777" w:rsidR="00407F46" w:rsidRDefault="00945025">
      <w:pPr>
        <w:ind w:left="980"/>
        <w:rPr>
          <w:b/>
          <w:sz w:val="24"/>
        </w:rPr>
      </w:pPr>
      <w:r>
        <w:rPr>
          <w:b/>
          <w:sz w:val="24"/>
        </w:rPr>
        <w:t>Compensation</w:t>
      </w:r>
      <w:r>
        <w:rPr>
          <w:b/>
          <w:spacing w:val="-2"/>
          <w:sz w:val="24"/>
        </w:rPr>
        <w:t xml:space="preserve"> </w:t>
      </w:r>
      <w:r>
        <w:rPr>
          <w:b/>
          <w:sz w:val="24"/>
        </w:rPr>
        <w:t>on</w:t>
      </w:r>
      <w:r>
        <w:rPr>
          <w:b/>
          <w:spacing w:val="-1"/>
          <w:sz w:val="24"/>
        </w:rPr>
        <w:t xml:space="preserve"> </w:t>
      </w:r>
      <w:r>
        <w:rPr>
          <w:b/>
          <w:sz w:val="24"/>
        </w:rPr>
        <w:t>early</w:t>
      </w:r>
      <w:r>
        <w:rPr>
          <w:b/>
          <w:spacing w:val="-1"/>
          <w:sz w:val="24"/>
        </w:rPr>
        <w:t xml:space="preserve"> </w:t>
      </w:r>
      <w:r>
        <w:rPr>
          <w:b/>
          <w:sz w:val="24"/>
        </w:rPr>
        <w:t>retirement</w:t>
      </w:r>
      <w:r>
        <w:rPr>
          <w:b/>
          <w:spacing w:val="-2"/>
          <w:sz w:val="24"/>
        </w:rPr>
        <w:t xml:space="preserve"> </w:t>
      </w:r>
      <w:r>
        <w:rPr>
          <w:b/>
          <w:sz w:val="24"/>
        </w:rPr>
        <w:t>or</w:t>
      </w:r>
      <w:r>
        <w:rPr>
          <w:b/>
          <w:spacing w:val="-2"/>
          <w:sz w:val="24"/>
        </w:rPr>
        <w:t xml:space="preserve"> </w:t>
      </w:r>
      <w:r>
        <w:rPr>
          <w:b/>
          <w:sz w:val="24"/>
        </w:rPr>
        <w:t>for</w:t>
      </w:r>
      <w:r>
        <w:rPr>
          <w:b/>
          <w:spacing w:val="-1"/>
          <w:sz w:val="24"/>
        </w:rPr>
        <w:t xml:space="preserve"> </w:t>
      </w:r>
      <w:r>
        <w:rPr>
          <w:b/>
          <w:sz w:val="24"/>
        </w:rPr>
        <w:t>loss</w:t>
      </w:r>
      <w:r>
        <w:rPr>
          <w:b/>
          <w:spacing w:val="-1"/>
          <w:sz w:val="24"/>
        </w:rPr>
        <w:t xml:space="preserve"> </w:t>
      </w:r>
      <w:r>
        <w:rPr>
          <w:b/>
          <w:sz w:val="24"/>
        </w:rPr>
        <w:t>of</w:t>
      </w:r>
      <w:r>
        <w:rPr>
          <w:b/>
          <w:spacing w:val="-2"/>
          <w:sz w:val="24"/>
        </w:rPr>
        <w:t xml:space="preserve"> </w:t>
      </w:r>
      <w:r>
        <w:rPr>
          <w:b/>
          <w:sz w:val="24"/>
        </w:rPr>
        <w:t>office</w:t>
      </w:r>
    </w:p>
    <w:p w14:paraId="1C4B160A" w14:textId="77777777" w:rsidR="00407F46" w:rsidRDefault="00407F46">
      <w:pPr>
        <w:pStyle w:val="BodyText"/>
        <w:spacing w:before="10"/>
        <w:rPr>
          <w:b/>
          <w:sz w:val="20"/>
        </w:rPr>
      </w:pPr>
    </w:p>
    <w:p w14:paraId="079937B5" w14:textId="77777777" w:rsidR="00407F46" w:rsidRDefault="00945025">
      <w:pPr>
        <w:pStyle w:val="BodyText"/>
        <w:ind w:left="980"/>
      </w:pPr>
      <w:r>
        <w:t>There</w:t>
      </w:r>
      <w:r>
        <w:rPr>
          <w:spacing w:val="-2"/>
        </w:rPr>
        <w:t xml:space="preserve"> </w:t>
      </w:r>
      <w:r>
        <w:t>have</w:t>
      </w:r>
      <w:r>
        <w:rPr>
          <w:spacing w:val="-3"/>
        </w:rPr>
        <w:t xml:space="preserve"> </w:t>
      </w:r>
      <w:r>
        <w:t>been</w:t>
      </w:r>
      <w:r>
        <w:rPr>
          <w:spacing w:val="-2"/>
        </w:rPr>
        <w:t xml:space="preserve"> </w:t>
      </w:r>
      <w:r>
        <w:t>0</w:t>
      </w:r>
      <w:r>
        <w:rPr>
          <w:spacing w:val="-2"/>
        </w:rPr>
        <w:t xml:space="preserve"> </w:t>
      </w:r>
      <w:r>
        <w:t>compensation</w:t>
      </w:r>
      <w:r>
        <w:rPr>
          <w:spacing w:val="-4"/>
        </w:rPr>
        <w:t xml:space="preserve"> </w:t>
      </w:r>
      <w:r>
        <w:t>payments</w:t>
      </w:r>
      <w:r>
        <w:rPr>
          <w:spacing w:val="-3"/>
        </w:rPr>
        <w:t xml:space="preserve"> </w:t>
      </w:r>
      <w:r>
        <w:t>on</w:t>
      </w:r>
      <w:r>
        <w:rPr>
          <w:spacing w:val="-1"/>
        </w:rPr>
        <w:t xml:space="preserve"> </w:t>
      </w:r>
      <w:r>
        <w:t>early</w:t>
      </w:r>
      <w:r>
        <w:rPr>
          <w:spacing w:val="-2"/>
        </w:rPr>
        <w:t xml:space="preserve"> </w:t>
      </w:r>
      <w:r>
        <w:t>retirement</w:t>
      </w:r>
      <w:r>
        <w:rPr>
          <w:spacing w:val="-3"/>
        </w:rPr>
        <w:t xml:space="preserve"> </w:t>
      </w:r>
      <w:r>
        <w:t>or</w:t>
      </w:r>
      <w:r>
        <w:rPr>
          <w:spacing w:val="-2"/>
        </w:rPr>
        <w:t xml:space="preserve"> </w:t>
      </w:r>
      <w:r>
        <w:t>for</w:t>
      </w:r>
      <w:r>
        <w:rPr>
          <w:spacing w:val="-1"/>
        </w:rPr>
        <w:t xml:space="preserve"> </w:t>
      </w:r>
      <w:r>
        <w:t>loss</w:t>
      </w:r>
      <w:r>
        <w:rPr>
          <w:spacing w:val="-2"/>
        </w:rPr>
        <w:t xml:space="preserve"> </w:t>
      </w:r>
      <w:r>
        <w:t>of</w:t>
      </w:r>
      <w:r>
        <w:rPr>
          <w:spacing w:val="-3"/>
        </w:rPr>
        <w:t xml:space="preserve"> </w:t>
      </w:r>
      <w:r>
        <w:t>office.</w:t>
      </w:r>
    </w:p>
    <w:p w14:paraId="1BFAC577" w14:textId="77777777" w:rsidR="00407F46" w:rsidRDefault="00407F46">
      <w:pPr>
        <w:pStyle w:val="BodyText"/>
        <w:spacing w:before="10"/>
        <w:rPr>
          <w:sz w:val="20"/>
        </w:rPr>
      </w:pPr>
    </w:p>
    <w:p w14:paraId="7E762E3C" w14:textId="77777777" w:rsidR="00407F46" w:rsidRDefault="00945025">
      <w:pPr>
        <w:ind w:left="980"/>
        <w:rPr>
          <w:b/>
          <w:sz w:val="24"/>
        </w:rPr>
      </w:pPr>
      <w:r>
        <w:rPr>
          <w:b/>
          <w:sz w:val="24"/>
        </w:rPr>
        <w:t>Payments</w:t>
      </w:r>
      <w:r>
        <w:rPr>
          <w:b/>
          <w:spacing w:val="-2"/>
          <w:sz w:val="24"/>
        </w:rPr>
        <w:t xml:space="preserve"> </w:t>
      </w:r>
      <w:r>
        <w:rPr>
          <w:b/>
          <w:sz w:val="24"/>
        </w:rPr>
        <w:t>to</w:t>
      </w:r>
      <w:r>
        <w:rPr>
          <w:b/>
          <w:spacing w:val="-2"/>
          <w:sz w:val="24"/>
        </w:rPr>
        <w:t xml:space="preserve"> </w:t>
      </w:r>
      <w:r>
        <w:rPr>
          <w:b/>
          <w:sz w:val="24"/>
        </w:rPr>
        <w:t>past</w:t>
      </w:r>
      <w:r>
        <w:rPr>
          <w:b/>
          <w:spacing w:val="-2"/>
          <w:sz w:val="24"/>
        </w:rPr>
        <w:t xml:space="preserve"> </w:t>
      </w:r>
      <w:r>
        <w:rPr>
          <w:b/>
          <w:sz w:val="24"/>
        </w:rPr>
        <w:t>directors</w:t>
      </w:r>
    </w:p>
    <w:p w14:paraId="16D8A2FE" w14:textId="77777777" w:rsidR="00407F46" w:rsidRDefault="00407F46">
      <w:pPr>
        <w:pStyle w:val="BodyText"/>
        <w:spacing w:before="10"/>
        <w:rPr>
          <w:b/>
          <w:sz w:val="20"/>
        </w:rPr>
      </w:pPr>
    </w:p>
    <w:p w14:paraId="0FF1B308" w14:textId="77777777" w:rsidR="00407F46" w:rsidRDefault="00945025">
      <w:pPr>
        <w:pStyle w:val="BodyText"/>
        <w:ind w:left="980"/>
      </w:pPr>
      <w:r>
        <w:t>There</w:t>
      </w:r>
      <w:r>
        <w:rPr>
          <w:spacing w:val="-2"/>
        </w:rPr>
        <w:t xml:space="preserve"> </w:t>
      </w:r>
      <w:r>
        <w:t>have</w:t>
      </w:r>
      <w:r>
        <w:rPr>
          <w:spacing w:val="-3"/>
        </w:rPr>
        <w:t xml:space="preserve"> </w:t>
      </w:r>
      <w:r>
        <w:t>been</w:t>
      </w:r>
      <w:r>
        <w:rPr>
          <w:spacing w:val="-2"/>
        </w:rPr>
        <w:t xml:space="preserve"> </w:t>
      </w:r>
      <w:r>
        <w:t>0</w:t>
      </w:r>
      <w:r>
        <w:rPr>
          <w:spacing w:val="-2"/>
        </w:rPr>
        <w:t xml:space="preserve"> </w:t>
      </w:r>
      <w:r>
        <w:t>payments</w:t>
      </w:r>
      <w:r>
        <w:rPr>
          <w:spacing w:val="-2"/>
        </w:rPr>
        <w:t xml:space="preserve"> </w:t>
      </w:r>
      <w:r>
        <w:t>to</w:t>
      </w:r>
      <w:r>
        <w:rPr>
          <w:spacing w:val="-2"/>
        </w:rPr>
        <w:t xml:space="preserve"> </w:t>
      </w:r>
      <w:r>
        <w:t>past</w:t>
      </w:r>
      <w:r>
        <w:rPr>
          <w:spacing w:val="-1"/>
        </w:rPr>
        <w:t xml:space="preserve"> </w:t>
      </w:r>
      <w:r>
        <w:t>directors.</w:t>
      </w:r>
    </w:p>
    <w:p w14:paraId="466DFBB1" w14:textId="77777777" w:rsidR="00407F46" w:rsidRDefault="00945025">
      <w:pPr>
        <w:spacing w:before="200"/>
        <w:ind w:left="980"/>
        <w:rPr>
          <w:b/>
          <w:sz w:val="24"/>
        </w:rPr>
      </w:pPr>
      <w:r>
        <w:rPr>
          <w:b/>
          <w:sz w:val="24"/>
        </w:rPr>
        <w:t>Fair</w:t>
      </w:r>
      <w:r>
        <w:rPr>
          <w:b/>
          <w:spacing w:val="-1"/>
          <w:sz w:val="24"/>
        </w:rPr>
        <w:t xml:space="preserve"> </w:t>
      </w:r>
      <w:r>
        <w:rPr>
          <w:b/>
          <w:sz w:val="24"/>
        </w:rPr>
        <w:t>Pay</w:t>
      </w:r>
      <w:r>
        <w:rPr>
          <w:b/>
          <w:spacing w:val="-2"/>
          <w:sz w:val="24"/>
        </w:rPr>
        <w:t xml:space="preserve"> </w:t>
      </w:r>
      <w:r>
        <w:rPr>
          <w:b/>
          <w:sz w:val="24"/>
        </w:rPr>
        <w:t>Disclosure</w:t>
      </w:r>
    </w:p>
    <w:p w14:paraId="045DA193" w14:textId="77777777" w:rsidR="00407F46" w:rsidRDefault="00945025">
      <w:pPr>
        <w:pStyle w:val="BodyText"/>
        <w:ind w:left="980"/>
      </w:pPr>
      <w:r>
        <w:t>Additional</w:t>
      </w:r>
      <w:r>
        <w:rPr>
          <w:spacing w:val="-2"/>
        </w:rPr>
        <w:t xml:space="preserve"> </w:t>
      </w:r>
      <w:r>
        <w:t>and</w:t>
      </w:r>
      <w:r>
        <w:rPr>
          <w:spacing w:val="-3"/>
        </w:rPr>
        <w:t xml:space="preserve"> </w:t>
      </w:r>
      <w:r>
        <w:t>new</w:t>
      </w:r>
      <w:r>
        <w:rPr>
          <w:spacing w:val="-2"/>
        </w:rPr>
        <w:t xml:space="preserve"> </w:t>
      </w:r>
      <w:r>
        <w:t>in</w:t>
      </w:r>
      <w:r>
        <w:rPr>
          <w:spacing w:val="-3"/>
        </w:rPr>
        <w:t xml:space="preserve"> </w:t>
      </w:r>
      <w:r>
        <w:t>2021/22:</w:t>
      </w:r>
    </w:p>
    <w:p w14:paraId="170C49F0" w14:textId="77777777" w:rsidR="00407F46" w:rsidRDefault="00945025">
      <w:pPr>
        <w:spacing w:before="199"/>
        <w:ind w:left="980"/>
        <w:rPr>
          <w:b/>
          <w:sz w:val="24"/>
        </w:rPr>
      </w:pPr>
      <w:r>
        <w:rPr>
          <w:b/>
          <w:sz w:val="24"/>
        </w:rPr>
        <w:t>Percentage</w:t>
      </w:r>
      <w:r>
        <w:rPr>
          <w:b/>
          <w:spacing w:val="-1"/>
          <w:sz w:val="24"/>
        </w:rPr>
        <w:t xml:space="preserve"> </w:t>
      </w:r>
      <w:r>
        <w:rPr>
          <w:b/>
          <w:sz w:val="24"/>
        </w:rPr>
        <w:t>Change</w:t>
      </w:r>
      <w:r>
        <w:rPr>
          <w:b/>
          <w:spacing w:val="-3"/>
          <w:sz w:val="24"/>
        </w:rPr>
        <w:t xml:space="preserve"> </w:t>
      </w:r>
      <w:r>
        <w:rPr>
          <w:b/>
          <w:sz w:val="24"/>
        </w:rPr>
        <w:t>in Remuneration</w:t>
      </w:r>
      <w:r>
        <w:rPr>
          <w:b/>
          <w:spacing w:val="-1"/>
          <w:sz w:val="24"/>
        </w:rPr>
        <w:t xml:space="preserve"> </w:t>
      </w:r>
      <w:r>
        <w:rPr>
          <w:b/>
          <w:sz w:val="24"/>
        </w:rPr>
        <w:t>of</w:t>
      </w:r>
      <w:r>
        <w:rPr>
          <w:b/>
          <w:spacing w:val="-3"/>
          <w:sz w:val="24"/>
        </w:rPr>
        <w:t xml:space="preserve"> </w:t>
      </w:r>
      <w:r>
        <w:rPr>
          <w:b/>
          <w:sz w:val="24"/>
        </w:rPr>
        <w:t>Highest Paid</w:t>
      </w:r>
      <w:r>
        <w:rPr>
          <w:b/>
          <w:spacing w:val="-4"/>
          <w:sz w:val="24"/>
        </w:rPr>
        <w:t xml:space="preserve"> </w:t>
      </w:r>
      <w:r>
        <w:rPr>
          <w:b/>
          <w:sz w:val="24"/>
        </w:rPr>
        <w:t>Director</w:t>
      </w:r>
    </w:p>
    <w:p w14:paraId="4D7D453E" w14:textId="77777777" w:rsidR="00407F46" w:rsidRDefault="00407F46">
      <w:pPr>
        <w:pStyle w:val="BodyText"/>
        <w:spacing w:before="6"/>
        <w:rPr>
          <w:b/>
          <w:sz w:val="17"/>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3108"/>
        <w:gridCol w:w="3108"/>
      </w:tblGrid>
      <w:tr w:rsidR="00407F46" w14:paraId="70E7E8C1" w14:textId="77777777">
        <w:trPr>
          <w:trHeight w:val="1223"/>
        </w:trPr>
        <w:tc>
          <w:tcPr>
            <w:tcW w:w="3106" w:type="dxa"/>
          </w:tcPr>
          <w:p w14:paraId="59D6392F" w14:textId="77777777" w:rsidR="00407F46" w:rsidRDefault="00407F46">
            <w:pPr>
              <w:pStyle w:val="TableParagraph"/>
              <w:rPr>
                <w:rFonts w:ascii="Times New Roman"/>
                <w:sz w:val="24"/>
              </w:rPr>
            </w:pPr>
          </w:p>
        </w:tc>
        <w:tc>
          <w:tcPr>
            <w:tcW w:w="3108" w:type="dxa"/>
          </w:tcPr>
          <w:p w14:paraId="0A5C9BDD" w14:textId="77777777" w:rsidR="00407F46" w:rsidRDefault="00945025">
            <w:pPr>
              <w:pStyle w:val="TableParagraph"/>
              <w:ind w:left="107" w:right="160"/>
              <w:rPr>
                <w:b/>
                <w:sz w:val="24"/>
              </w:rPr>
            </w:pPr>
            <w:r>
              <w:rPr>
                <w:b/>
                <w:sz w:val="24"/>
              </w:rPr>
              <w:t>%</w:t>
            </w:r>
            <w:r>
              <w:rPr>
                <w:b/>
                <w:spacing w:val="-6"/>
                <w:sz w:val="24"/>
              </w:rPr>
              <w:t xml:space="preserve"> </w:t>
            </w:r>
            <w:r>
              <w:rPr>
                <w:b/>
                <w:sz w:val="24"/>
              </w:rPr>
              <w:t>Change</w:t>
            </w:r>
            <w:r>
              <w:rPr>
                <w:b/>
                <w:spacing w:val="-5"/>
                <w:sz w:val="24"/>
              </w:rPr>
              <w:t xml:space="preserve"> </w:t>
            </w:r>
            <w:r>
              <w:rPr>
                <w:b/>
                <w:sz w:val="24"/>
              </w:rPr>
              <w:t>from</w:t>
            </w:r>
            <w:r>
              <w:rPr>
                <w:b/>
                <w:spacing w:val="-6"/>
                <w:sz w:val="24"/>
              </w:rPr>
              <w:t xml:space="preserve"> </w:t>
            </w:r>
            <w:r>
              <w:rPr>
                <w:b/>
                <w:sz w:val="24"/>
              </w:rPr>
              <w:t>previous</w:t>
            </w:r>
            <w:r>
              <w:rPr>
                <w:b/>
                <w:spacing w:val="-64"/>
                <w:sz w:val="24"/>
              </w:rPr>
              <w:t xml:space="preserve"> </w:t>
            </w:r>
            <w:r>
              <w:rPr>
                <w:b/>
                <w:sz w:val="24"/>
              </w:rPr>
              <w:t>financial year in Salary</w:t>
            </w:r>
            <w:r>
              <w:rPr>
                <w:b/>
                <w:spacing w:val="1"/>
                <w:sz w:val="24"/>
              </w:rPr>
              <w:t xml:space="preserve"> </w:t>
            </w:r>
            <w:r>
              <w:rPr>
                <w:b/>
                <w:sz w:val="24"/>
              </w:rPr>
              <w:t>and</w:t>
            </w:r>
            <w:r>
              <w:rPr>
                <w:b/>
                <w:spacing w:val="-1"/>
                <w:sz w:val="24"/>
              </w:rPr>
              <w:t xml:space="preserve"> </w:t>
            </w:r>
            <w:r>
              <w:rPr>
                <w:b/>
                <w:sz w:val="24"/>
              </w:rPr>
              <w:t>Allowances</w:t>
            </w:r>
          </w:p>
        </w:tc>
        <w:tc>
          <w:tcPr>
            <w:tcW w:w="3108" w:type="dxa"/>
          </w:tcPr>
          <w:p w14:paraId="1DD43452" w14:textId="77777777" w:rsidR="00407F46" w:rsidRDefault="00945025">
            <w:pPr>
              <w:pStyle w:val="TableParagraph"/>
              <w:ind w:left="108" w:right="159"/>
              <w:rPr>
                <w:b/>
                <w:sz w:val="24"/>
              </w:rPr>
            </w:pPr>
            <w:r>
              <w:rPr>
                <w:b/>
                <w:sz w:val="24"/>
              </w:rPr>
              <w:t>%</w:t>
            </w:r>
            <w:r>
              <w:rPr>
                <w:b/>
                <w:spacing w:val="-6"/>
                <w:sz w:val="24"/>
              </w:rPr>
              <w:t xml:space="preserve"> </w:t>
            </w:r>
            <w:r>
              <w:rPr>
                <w:b/>
                <w:sz w:val="24"/>
              </w:rPr>
              <w:t>Change</w:t>
            </w:r>
            <w:r>
              <w:rPr>
                <w:b/>
                <w:spacing w:val="-5"/>
                <w:sz w:val="24"/>
              </w:rPr>
              <w:t xml:space="preserve"> </w:t>
            </w:r>
            <w:r>
              <w:rPr>
                <w:b/>
                <w:sz w:val="24"/>
              </w:rPr>
              <w:t>from</w:t>
            </w:r>
            <w:r>
              <w:rPr>
                <w:b/>
                <w:spacing w:val="-6"/>
                <w:sz w:val="24"/>
              </w:rPr>
              <w:t xml:space="preserve"> </w:t>
            </w:r>
            <w:r>
              <w:rPr>
                <w:b/>
                <w:sz w:val="24"/>
              </w:rPr>
              <w:t>previous</w:t>
            </w:r>
            <w:r>
              <w:rPr>
                <w:b/>
                <w:spacing w:val="-64"/>
                <w:sz w:val="24"/>
              </w:rPr>
              <w:t xml:space="preserve"> </w:t>
            </w:r>
            <w:r>
              <w:rPr>
                <w:b/>
                <w:sz w:val="24"/>
              </w:rPr>
              <w:t>financial year in</w:t>
            </w:r>
            <w:r>
              <w:rPr>
                <w:b/>
                <w:spacing w:val="1"/>
                <w:sz w:val="24"/>
              </w:rPr>
              <w:t xml:space="preserve"> </w:t>
            </w:r>
            <w:r>
              <w:rPr>
                <w:b/>
                <w:sz w:val="24"/>
              </w:rPr>
              <w:t>Performance Pay and</w:t>
            </w:r>
            <w:r>
              <w:rPr>
                <w:b/>
                <w:spacing w:val="1"/>
                <w:sz w:val="24"/>
              </w:rPr>
              <w:t xml:space="preserve"> </w:t>
            </w:r>
            <w:r>
              <w:rPr>
                <w:b/>
                <w:sz w:val="24"/>
              </w:rPr>
              <w:t>Bonuses</w:t>
            </w:r>
          </w:p>
        </w:tc>
      </w:tr>
      <w:tr w:rsidR="00407F46" w14:paraId="5C383402" w14:textId="77777777">
        <w:trPr>
          <w:trHeight w:val="1104"/>
        </w:trPr>
        <w:tc>
          <w:tcPr>
            <w:tcW w:w="3106" w:type="dxa"/>
          </w:tcPr>
          <w:p w14:paraId="0BD93272" w14:textId="77777777" w:rsidR="00407F46" w:rsidRDefault="00945025">
            <w:pPr>
              <w:pStyle w:val="TableParagraph"/>
              <w:ind w:left="107" w:right="176"/>
              <w:rPr>
                <w:sz w:val="24"/>
              </w:rPr>
            </w:pPr>
            <w:r>
              <w:rPr>
                <w:sz w:val="24"/>
              </w:rPr>
              <w:t>The percentage change</w:t>
            </w:r>
            <w:r>
              <w:rPr>
                <w:spacing w:val="1"/>
                <w:sz w:val="24"/>
              </w:rPr>
              <w:t xml:space="preserve"> </w:t>
            </w:r>
            <w:r>
              <w:rPr>
                <w:sz w:val="24"/>
              </w:rPr>
              <w:t>from the</w:t>
            </w:r>
            <w:r>
              <w:rPr>
                <w:spacing w:val="-4"/>
                <w:sz w:val="24"/>
              </w:rPr>
              <w:t xml:space="preserve"> </w:t>
            </w:r>
            <w:r>
              <w:rPr>
                <w:sz w:val="24"/>
              </w:rPr>
              <w:t>previous</w:t>
            </w:r>
            <w:r>
              <w:rPr>
                <w:spacing w:val="-5"/>
                <w:sz w:val="24"/>
              </w:rPr>
              <w:t xml:space="preserve"> </w:t>
            </w:r>
            <w:r>
              <w:rPr>
                <w:sz w:val="24"/>
              </w:rPr>
              <w:t>financial</w:t>
            </w:r>
          </w:p>
          <w:p w14:paraId="2670FC7C" w14:textId="77777777" w:rsidR="00407F46" w:rsidRDefault="00945025">
            <w:pPr>
              <w:pStyle w:val="TableParagraph"/>
              <w:spacing w:line="270" w:lineRule="atLeast"/>
              <w:ind w:left="107" w:right="727"/>
              <w:rPr>
                <w:sz w:val="24"/>
              </w:rPr>
            </w:pPr>
            <w:r>
              <w:rPr>
                <w:sz w:val="24"/>
              </w:rPr>
              <w:t>year in respect of the</w:t>
            </w:r>
            <w:r>
              <w:rPr>
                <w:spacing w:val="-65"/>
                <w:sz w:val="24"/>
              </w:rPr>
              <w:t xml:space="preserve"> </w:t>
            </w:r>
            <w:r>
              <w:rPr>
                <w:sz w:val="24"/>
              </w:rPr>
              <w:t>highest</w:t>
            </w:r>
            <w:r>
              <w:rPr>
                <w:spacing w:val="-3"/>
                <w:sz w:val="24"/>
              </w:rPr>
              <w:t xml:space="preserve"> </w:t>
            </w:r>
            <w:r>
              <w:rPr>
                <w:sz w:val="24"/>
              </w:rPr>
              <w:t>paid</w:t>
            </w:r>
            <w:r>
              <w:rPr>
                <w:spacing w:val="-2"/>
                <w:sz w:val="24"/>
              </w:rPr>
              <w:t xml:space="preserve"> </w:t>
            </w:r>
            <w:r>
              <w:rPr>
                <w:sz w:val="24"/>
              </w:rPr>
              <w:t>director</w:t>
            </w:r>
          </w:p>
        </w:tc>
        <w:tc>
          <w:tcPr>
            <w:tcW w:w="3108" w:type="dxa"/>
          </w:tcPr>
          <w:p w14:paraId="5792D5F2" w14:textId="77777777" w:rsidR="00407F46" w:rsidRDefault="00945025">
            <w:pPr>
              <w:pStyle w:val="TableParagraph"/>
              <w:ind w:left="107"/>
              <w:rPr>
                <w:sz w:val="24"/>
              </w:rPr>
            </w:pPr>
            <w:r>
              <w:rPr>
                <w:sz w:val="24"/>
              </w:rPr>
              <w:t>0%</w:t>
            </w:r>
          </w:p>
        </w:tc>
        <w:tc>
          <w:tcPr>
            <w:tcW w:w="3108" w:type="dxa"/>
          </w:tcPr>
          <w:p w14:paraId="372687E5" w14:textId="77777777" w:rsidR="00407F46" w:rsidRDefault="00945025">
            <w:pPr>
              <w:pStyle w:val="TableParagraph"/>
              <w:ind w:left="108"/>
              <w:rPr>
                <w:sz w:val="24"/>
              </w:rPr>
            </w:pPr>
            <w:r>
              <w:rPr>
                <w:sz w:val="24"/>
              </w:rPr>
              <w:t>N/A*</w:t>
            </w:r>
          </w:p>
        </w:tc>
      </w:tr>
      <w:tr w:rsidR="00407F46" w14:paraId="5A04AC02" w14:textId="77777777">
        <w:trPr>
          <w:trHeight w:val="551"/>
        </w:trPr>
        <w:tc>
          <w:tcPr>
            <w:tcW w:w="3106" w:type="dxa"/>
          </w:tcPr>
          <w:p w14:paraId="73300611" w14:textId="77777777" w:rsidR="00407F46" w:rsidRDefault="00945025">
            <w:pPr>
              <w:pStyle w:val="TableParagraph"/>
              <w:spacing w:line="270" w:lineRule="atLeast"/>
              <w:ind w:left="107" w:right="269"/>
              <w:rPr>
                <w:sz w:val="24"/>
              </w:rPr>
            </w:pPr>
            <w:r>
              <w:rPr>
                <w:sz w:val="24"/>
              </w:rPr>
              <w:t>The average percentage</w:t>
            </w:r>
            <w:r>
              <w:rPr>
                <w:spacing w:val="1"/>
                <w:sz w:val="24"/>
              </w:rPr>
              <w:t xml:space="preserve"> </w:t>
            </w:r>
            <w:r>
              <w:rPr>
                <w:sz w:val="24"/>
              </w:rPr>
              <w:t>change</w:t>
            </w:r>
            <w:r>
              <w:rPr>
                <w:spacing w:val="-2"/>
                <w:sz w:val="24"/>
              </w:rPr>
              <w:t xml:space="preserve"> </w:t>
            </w:r>
            <w:r>
              <w:rPr>
                <w:sz w:val="24"/>
              </w:rPr>
              <w:t>from</w:t>
            </w:r>
            <w:r>
              <w:rPr>
                <w:spacing w:val="-3"/>
                <w:sz w:val="24"/>
              </w:rPr>
              <w:t xml:space="preserve"> </w:t>
            </w:r>
            <w:r>
              <w:rPr>
                <w:sz w:val="24"/>
              </w:rPr>
              <w:t>the</w:t>
            </w:r>
            <w:r>
              <w:rPr>
                <w:spacing w:val="-4"/>
                <w:sz w:val="24"/>
              </w:rPr>
              <w:t xml:space="preserve"> </w:t>
            </w:r>
            <w:r>
              <w:rPr>
                <w:sz w:val="24"/>
              </w:rPr>
              <w:t>previous</w:t>
            </w:r>
          </w:p>
        </w:tc>
        <w:tc>
          <w:tcPr>
            <w:tcW w:w="3108" w:type="dxa"/>
          </w:tcPr>
          <w:p w14:paraId="1465B61C" w14:textId="77777777" w:rsidR="00407F46" w:rsidRDefault="00945025">
            <w:pPr>
              <w:pStyle w:val="TableParagraph"/>
              <w:ind w:left="107"/>
              <w:rPr>
                <w:sz w:val="24"/>
              </w:rPr>
            </w:pPr>
            <w:r>
              <w:rPr>
                <w:sz w:val="24"/>
              </w:rPr>
              <w:t>+1.3%</w:t>
            </w:r>
          </w:p>
        </w:tc>
        <w:tc>
          <w:tcPr>
            <w:tcW w:w="3108" w:type="dxa"/>
          </w:tcPr>
          <w:p w14:paraId="1D08146F" w14:textId="77777777" w:rsidR="00407F46" w:rsidRDefault="00945025">
            <w:pPr>
              <w:pStyle w:val="TableParagraph"/>
              <w:ind w:left="108"/>
              <w:rPr>
                <w:sz w:val="24"/>
              </w:rPr>
            </w:pPr>
            <w:r>
              <w:rPr>
                <w:sz w:val="24"/>
              </w:rPr>
              <w:t>N/A*</w:t>
            </w:r>
          </w:p>
        </w:tc>
      </w:tr>
    </w:tbl>
    <w:p w14:paraId="00479FB9" w14:textId="77777777" w:rsidR="00407F46" w:rsidRDefault="00407F46">
      <w:pPr>
        <w:rPr>
          <w:sz w:val="24"/>
        </w:rPr>
        <w:sectPr w:rsidR="00407F46">
          <w:pgSz w:w="11910" w:h="16840"/>
          <w:pgMar w:top="1360" w:right="600" w:bottom="720" w:left="460" w:header="0" w:footer="524" w:gutter="0"/>
          <w:cols w:space="720"/>
        </w:sect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3108"/>
        <w:gridCol w:w="3108"/>
      </w:tblGrid>
      <w:tr w:rsidR="00407F46" w14:paraId="66204D39" w14:textId="77777777">
        <w:trPr>
          <w:trHeight w:val="827"/>
        </w:trPr>
        <w:tc>
          <w:tcPr>
            <w:tcW w:w="3106" w:type="dxa"/>
          </w:tcPr>
          <w:p w14:paraId="56C72B43" w14:textId="77777777" w:rsidR="00407F46" w:rsidRDefault="00945025">
            <w:pPr>
              <w:pStyle w:val="TableParagraph"/>
              <w:spacing w:line="270" w:lineRule="atLeast"/>
              <w:ind w:left="107" w:right="180"/>
              <w:rPr>
                <w:sz w:val="24"/>
              </w:rPr>
            </w:pPr>
            <w:r>
              <w:rPr>
                <w:sz w:val="24"/>
              </w:rPr>
              <w:lastRenderedPageBreak/>
              <w:t>financial year in respect of</w:t>
            </w:r>
            <w:r>
              <w:rPr>
                <w:spacing w:val="-65"/>
                <w:sz w:val="24"/>
              </w:rPr>
              <w:t xml:space="preserve"> </w:t>
            </w:r>
            <w:r>
              <w:rPr>
                <w:sz w:val="24"/>
              </w:rPr>
              <w:t>employees of the entity,</w:t>
            </w:r>
            <w:r>
              <w:rPr>
                <w:spacing w:val="1"/>
                <w:sz w:val="24"/>
              </w:rPr>
              <w:t xml:space="preserve"> </w:t>
            </w:r>
            <w:r>
              <w:rPr>
                <w:sz w:val="24"/>
              </w:rPr>
              <w:t>taken</w:t>
            </w:r>
            <w:r>
              <w:rPr>
                <w:spacing w:val="-3"/>
                <w:sz w:val="24"/>
              </w:rPr>
              <w:t xml:space="preserve"> </w:t>
            </w:r>
            <w:r>
              <w:rPr>
                <w:sz w:val="24"/>
              </w:rPr>
              <w:t>as</w:t>
            </w:r>
            <w:r>
              <w:rPr>
                <w:spacing w:val="-2"/>
                <w:sz w:val="24"/>
              </w:rPr>
              <w:t xml:space="preserve"> </w:t>
            </w:r>
            <w:r>
              <w:rPr>
                <w:sz w:val="24"/>
              </w:rPr>
              <w:t>a whole.</w:t>
            </w:r>
          </w:p>
        </w:tc>
        <w:tc>
          <w:tcPr>
            <w:tcW w:w="3108" w:type="dxa"/>
          </w:tcPr>
          <w:p w14:paraId="31D385E1" w14:textId="77777777" w:rsidR="00407F46" w:rsidRDefault="00407F46">
            <w:pPr>
              <w:pStyle w:val="TableParagraph"/>
              <w:rPr>
                <w:rFonts w:ascii="Times New Roman"/>
                <w:sz w:val="24"/>
              </w:rPr>
            </w:pPr>
          </w:p>
        </w:tc>
        <w:tc>
          <w:tcPr>
            <w:tcW w:w="3108" w:type="dxa"/>
          </w:tcPr>
          <w:p w14:paraId="1AC3D71E" w14:textId="77777777" w:rsidR="00407F46" w:rsidRDefault="00407F46">
            <w:pPr>
              <w:pStyle w:val="TableParagraph"/>
              <w:rPr>
                <w:rFonts w:ascii="Times New Roman"/>
                <w:sz w:val="24"/>
              </w:rPr>
            </w:pPr>
          </w:p>
        </w:tc>
      </w:tr>
    </w:tbl>
    <w:p w14:paraId="003F6DCF" w14:textId="77777777" w:rsidR="00407F46" w:rsidRDefault="00407F46">
      <w:pPr>
        <w:pStyle w:val="BodyText"/>
        <w:rPr>
          <w:b/>
          <w:sz w:val="20"/>
        </w:rPr>
      </w:pPr>
    </w:p>
    <w:p w14:paraId="1C645978" w14:textId="77777777" w:rsidR="00407F46" w:rsidRDefault="00407F46">
      <w:pPr>
        <w:pStyle w:val="BodyText"/>
        <w:spacing w:before="4"/>
        <w:rPr>
          <w:b/>
          <w:sz w:val="21"/>
        </w:rPr>
      </w:pPr>
    </w:p>
    <w:p w14:paraId="50C91E12" w14:textId="77777777" w:rsidR="00407F46" w:rsidRDefault="00945025">
      <w:pPr>
        <w:pStyle w:val="BodyText"/>
        <w:spacing w:before="1"/>
        <w:ind w:left="980"/>
      </w:pPr>
      <w:r>
        <w:t>*</w:t>
      </w:r>
      <w:r>
        <w:rPr>
          <w:spacing w:val="1"/>
        </w:rPr>
        <w:t xml:space="preserve"> </w:t>
      </w:r>
      <w:r>
        <w:t>No</w:t>
      </w:r>
      <w:r>
        <w:rPr>
          <w:spacing w:val="-1"/>
        </w:rPr>
        <w:t xml:space="preserve"> </w:t>
      </w:r>
      <w:r>
        <w:t>Performance</w:t>
      </w:r>
      <w:r>
        <w:rPr>
          <w:spacing w:val="-2"/>
        </w:rPr>
        <w:t xml:space="preserve"> </w:t>
      </w:r>
      <w:r>
        <w:t>Pay</w:t>
      </w:r>
      <w:r>
        <w:rPr>
          <w:spacing w:val="-4"/>
        </w:rPr>
        <w:t xml:space="preserve"> </w:t>
      </w:r>
      <w:r>
        <w:t>and</w:t>
      </w:r>
      <w:r>
        <w:rPr>
          <w:spacing w:val="-2"/>
        </w:rPr>
        <w:t xml:space="preserve"> </w:t>
      </w:r>
      <w:r>
        <w:t>Bonus</w:t>
      </w:r>
      <w:r>
        <w:rPr>
          <w:spacing w:val="-2"/>
        </w:rPr>
        <w:t xml:space="preserve"> </w:t>
      </w:r>
      <w:r>
        <w:t>payments</w:t>
      </w:r>
      <w:r>
        <w:rPr>
          <w:spacing w:val="-3"/>
        </w:rPr>
        <w:t xml:space="preserve"> </w:t>
      </w:r>
      <w:r>
        <w:t>are made by</w:t>
      </w:r>
      <w:r>
        <w:rPr>
          <w:spacing w:val="-3"/>
        </w:rPr>
        <w:t xml:space="preserve"> </w:t>
      </w:r>
      <w:r>
        <w:t>the</w:t>
      </w:r>
      <w:r>
        <w:rPr>
          <w:spacing w:val="-2"/>
        </w:rPr>
        <w:t xml:space="preserve"> </w:t>
      </w:r>
      <w:r>
        <w:t>CCG.</w:t>
      </w:r>
    </w:p>
    <w:p w14:paraId="4E9379B8" w14:textId="77777777" w:rsidR="00407F46" w:rsidRDefault="00407F46">
      <w:pPr>
        <w:pStyle w:val="BodyText"/>
        <w:rPr>
          <w:sz w:val="21"/>
        </w:rPr>
      </w:pPr>
    </w:p>
    <w:p w14:paraId="0AB1783D" w14:textId="77777777" w:rsidR="00407F46" w:rsidRDefault="00945025">
      <w:pPr>
        <w:ind w:left="980"/>
        <w:rPr>
          <w:b/>
          <w:sz w:val="24"/>
        </w:rPr>
      </w:pPr>
      <w:r>
        <w:rPr>
          <w:b/>
          <w:sz w:val="24"/>
        </w:rPr>
        <w:t>Pay</w:t>
      </w:r>
      <w:r>
        <w:rPr>
          <w:b/>
          <w:spacing w:val="-1"/>
          <w:sz w:val="24"/>
        </w:rPr>
        <w:t xml:space="preserve"> </w:t>
      </w:r>
      <w:r>
        <w:rPr>
          <w:b/>
          <w:sz w:val="24"/>
        </w:rPr>
        <w:t>ratio</w:t>
      </w:r>
      <w:r>
        <w:rPr>
          <w:b/>
          <w:spacing w:val="-1"/>
          <w:sz w:val="24"/>
        </w:rPr>
        <w:t xml:space="preserve"> </w:t>
      </w:r>
      <w:r>
        <w:rPr>
          <w:b/>
          <w:sz w:val="24"/>
        </w:rPr>
        <w:t>information</w:t>
      </w:r>
    </w:p>
    <w:p w14:paraId="555E8151" w14:textId="77777777" w:rsidR="00407F46" w:rsidRDefault="00407F46">
      <w:pPr>
        <w:pStyle w:val="BodyText"/>
        <w:spacing w:before="8"/>
        <w:rPr>
          <w:b/>
          <w:sz w:val="20"/>
        </w:rPr>
      </w:pPr>
    </w:p>
    <w:p w14:paraId="2593F35E" w14:textId="77777777" w:rsidR="00407F46" w:rsidRDefault="00945025">
      <w:pPr>
        <w:pStyle w:val="BodyText"/>
        <w:ind w:left="980" w:right="657"/>
      </w:pPr>
      <w:r>
        <w:t>Reporting bodies are required to disclose the relationship between the remuneration of</w:t>
      </w:r>
      <w:r>
        <w:rPr>
          <w:spacing w:val="-65"/>
        </w:rPr>
        <w:t xml:space="preserve"> </w:t>
      </w:r>
      <w:r>
        <w:t>the highest-paid director / member in their organisation against the 25th percentile,</w:t>
      </w:r>
      <w:r>
        <w:rPr>
          <w:spacing w:val="1"/>
        </w:rPr>
        <w:t xml:space="preserve"> </w:t>
      </w:r>
      <w:r>
        <w:t>median and 75th percentile of remuneration of the organisation’s workforce. Total</w:t>
      </w:r>
      <w:r>
        <w:rPr>
          <w:spacing w:val="1"/>
        </w:rPr>
        <w:t xml:space="preserve"> </w:t>
      </w:r>
      <w:r>
        <w:t>r</w:t>
      </w:r>
      <w:r>
        <w:t>emuneration is further broken down to show the relationship between the highest paid</w:t>
      </w:r>
      <w:r>
        <w:rPr>
          <w:spacing w:val="-64"/>
        </w:rPr>
        <w:t xml:space="preserve"> </w:t>
      </w:r>
      <w:r>
        <w:t>director's salary component of their total remuneration against the 25th percentile,</w:t>
      </w:r>
      <w:r>
        <w:rPr>
          <w:spacing w:val="1"/>
        </w:rPr>
        <w:t xml:space="preserve"> </w:t>
      </w:r>
      <w:r>
        <w:t>median</w:t>
      </w:r>
      <w:r>
        <w:rPr>
          <w:spacing w:val="-4"/>
        </w:rPr>
        <w:t xml:space="preserve"> </w:t>
      </w:r>
      <w:r>
        <w:t>and</w:t>
      </w:r>
      <w:r>
        <w:rPr>
          <w:spacing w:val="-3"/>
        </w:rPr>
        <w:t xml:space="preserve"> </w:t>
      </w:r>
      <w:r>
        <w:t>75th</w:t>
      </w:r>
      <w:r>
        <w:rPr>
          <w:spacing w:val="-2"/>
        </w:rPr>
        <w:t xml:space="preserve"> </w:t>
      </w:r>
      <w:r>
        <w:t>percentile</w:t>
      </w:r>
      <w:r>
        <w:rPr>
          <w:spacing w:val="-2"/>
        </w:rPr>
        <w:t xml:space="preserve"> </w:t>
      </w:r>
      <w:r>
        <w:t>of</w:t>
      </w:r>
      <w:r>
        <w:rPr>
          <w:spacing w:val="-3"/>
        </w:rPr>
        <w:t xml:space="preserve"> </w:t>
      </w:r>
      <w:r>
        <w:t>salary</w:t>
      </w:r>
      <w:r>
        <w:rPr>
          <w:spacing w:val="-1"/>
        </w:rPr>
        <w:t xml:space="preserve"> </w:t>
      </w:r>
      <w:r>
        <w:t>components</w:t>
      </w:r>
      <w:r>
        <w:rPr>
          <w:spacing w:val="2"/>
        </w:rPr>
        <w:t xml:space="preserve"> </w:t>
      </w:r>
      <w:r>
        <w:t>of</w:t>
      </w:r>
      <w:r>
        <w:rPr>
          <w:spacing w:val="-1"/>
        </w:rPr>
        <w:t xml:space="preserve"> </w:t>
      </w:r>
      <w:r>
        <w:t>the</w:t>
      </w:r>
      <w:r>
        <w:rPr>
          <w:spacing w:val="-3"/>
        </w:rPr>
        <w:t xml:space="preserve"> </w:t>
      </w:r>
      <w:r>
        <w:t>organisation’s</w:t>
      </w:r>
      <w:r>
        <w:rPr>
          <w:spacing w:val="-3"/>
        </w:rPr>
        <w:t xml:space="preserve"> </w:t>
      </w:r>
      <w:r>
        <w:t>workforce.</w:t>
      </w:r>
    </w:p>
    <w:p w14:paraId="37EC290D" w14:textId="77777777" w:rsidR="00407F46" w:rsidRDefault="00945025">
      <w:pPr>
        <w:pStyle w:val="BodyText"/>
        <w:spacing w:before="202"/>
        <w:ind w:left="980" w:right="583"/>
      </w:pPr>
      <w:r>
        <w:t>The b</w:t>
      </w:r>
      <w:r>
        <w:t>anded remuneration of the highest paid director/member in Mid Essex CCG in the</w:t>
      </w:r>
      <w:r>
        <w:rPr>
          <w:spacing w:val="-65"/>
        </w:rPr>
        <w:t xml:space="preserve"> </w:t>
      </w:r>
      <w:r>
        <w:t>financial year 2021-22 was £120k-125k (0%+/- against 2020-21: £120k-125k) and the</w:t>
      </w:r>
      <w:r>
        <w:rPr>
          <w:spacing w:val="1"/>
        </w:rPr>
        <w:t xml:space="preserve"> </w:t>
      </w:r>
      <w:r>
        <w:t>relationship</w:t>
      </w:r>
      <w:r>
        <w:rPr>
          <w:spacing w:val="1"/>
        </w:rPr>
        <w:t xml:space="preserve"> </w:t>
      </w:r>
      <w:r>
        <w:t>to the</w:t>
      </w:r>
      <w:r>
        <w:rPr>
          <w:spacing w:val="1"/>
        </w:rPr>
        <w:t xml:space="preserve"> </w:t>
      </w:r>
      <w:r>
        <w:t>remuneration of</w:t>
      </w:r>
      <w:r>
        <w:rPr>
          <w:spacing w:val="1"/>
        </w:rPr>
        <w:t xml:space="preserve"> </w:t>
      </w:r>
      <w:r>
        <w:t>the organisation's</w:t>
      </w:r>
      <w:r>
        <w:rPr>
          <w:spacing w:val="2"/>
        </w:rPr>
        <w:t xml:space="preserve"> </w:t>
      </w:r>
      <w:r>
        <w:t>workforce</w:t>
      </w:r>
      <w:r>
        <w:rPr>
          <w:spacing w:val="1"/>
        </w:rPr>
        <w:t xml:space="preserve"> </w:t>
      </w:r>
      <w:r>
        <w:t>is</w:t>
      </w:r>
      <w:r>
        <w:rPr>
          <w:spacing w:val="2"/>
        </w:rPr>
        <w:t xml:space="preserve"> </w:t>
      </w:r>
      <w:r>
        <w:t>disclosed</w:t>
      </w:r>
      <w:r>
        <w:rPr>
          <w:spacing w:val="1"/>
        </w:rPr>
        <w:t xml:space="preserve"> </w:t>
      </w:r>
      <w:r>
        <w:t>in the</w:t>
      </w:r>
      <w:r>
        <w:rPr>
          <w:spacing w:val="1"/>
        </w:rPr>
        <w:t xml:space="preserve"> </w:t>
      </w:r>
      <w:r>
        <w:t>below</w:t>
      </w:r>
      <w:r>
        <w:rPr>
          <w:spacing w:val="-1"/>
        </w:rPr>
        <w:t xml:space="preserve"> </w:t>
      </w:r>
      <w:r>
        <w:t>tabl</w:t>
      </w:r>
      <w:r>
        <w:t>e.</w:t>
      </w:r>
    </w:p>
    <w:p w14:paraId="79EFB1A2" w14:textId="77777777" w:rsidR="00407F46" w:rsidRDefault="00945025">
      <w:pPr>
        <w:spacing w:before="200"/>
        <w:ind w:left="980"/>
        <w:rPr>
          <w:b/>
          <w:sz w:val="24"/>
        </w:rPr>
      </w:pPr>
      <w:r>
        <w:rPr>
          <w:b/>
          <w:sz w:val="24"/>
        </w:rPr>
        <w:t>Pay</w:t>
      </w:r>
      <w:r>
        <w:rPr>
          <w:b/>
          <w:spacing w:val="-1"/>
          <w:sz w:val="24"/>
        </w:rPr>
        <w:t xml:space="preserve"> </w:t>
      </w:r>
      <w:r>
        <w:rPr>
          <w:b/>
          <w:sz w:val="24"/>
        </w:rPr>
        <w:t>Ratio</w:t>
      </w:r>
      <w:r>
        <w:rPr>
          <w:b/>
          <w:spacing w:val="-4"/>
          <w:sz w:val="24"/>
        </w:rPr>
        <w:t xml:space="preserve"> </w:t>
      </w:r>
      <w:r>
        <w:rPr>
          <w:b/>
          <w:sz w:val="24"/>
        </w:rPr>
        <w:t>information</w:t>
      </w:r>
      <w:r>
        <w:rPr>
          <w:b/>
          <w:spacing w:val="-1"/>
          <w:sz w:val="24"/>
        </w:rPr>
        <w:t xml:space="preserve"> </w:t>
      </w:r>
      <w:r>
        <w:rPr>
          <w:b/>
          <w:sz w:val="24"/>
        </w:rPr>
        <w:t>table</w:t>
      </w:r>
    </w:p>
    <w:p w14:paraId="7B7E92DA" w14:textId="77777777" w:rsidR="00407F46" w:rsidRDefault="00407F46">
      <w:pPr>
        <w:pStyle w:val="BodyText"/>
        <w:spacing w:before="3"/>
        <w:rPr>
          <w:b/>
          <w:sz w:val="17"/>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844"/>
        <w:gridCol w:w="1841"/>
        <w:gridCol w:w="1803"/>
      </w:tblGrid>
      <w:tr w:rsidR="00407F46" w14:paraId="59524708" w14:textId="77777777">
        <w:trPr>
          <w:trHeight w:val="515"/>
        </w:trPr>
        <w:tc>
          <w:tcPr>
            <w:tcW w:w="3116" w:type="dxa"/>
          </w:tcPr>
          <w:p w14:paraId="41D4B0E7" w14:textId="77777777" w:rsidR="00407F46" w:rsidRDefault="00945025">
            <w:pPr>
              <w:pStyle w:val="TableParagraph"/>
              <w:spacing w:before="120"/>
              <w:ind w:left="107"/>
              <w:rPr>
                <w:sz w:val="24"/>
              </w:rPr>
            </w:pPr>
            <w:r>
              <w:rPr>
                <w:sz w:val="24"/>
              </w:rPr>
              <w:t>2021-22</w:t>
            </w:r>
          </w:p>
        </w:tc>
        <w:tc>
          <w:tcPr>
            <w:tcW w:w="1844" w:type="dxa"/>
          </w:tcPr>
          <w:p w14:paraId="17936390" w14:textId="77777777" w:rsidR="00407F46" w:rsidRDefault="00945025">
            <w:pPr>
              <w:pStyle w:val="TableParagraph"/>
              <w:spacing w:before="120"/>
              <w:ind w:left="107"/>
              <w:rPr>
                <w:sz w:val="24"/>
              </w:rPr>
            </w:pPr>
            <w:r>
              <w:rPr>
                <w:sz w:val="24"/>
              </w:rPr>
              <w:t>25th</w:t>
            </w:r>
            <w:r>
              <w:rPr>
                <w:spacing w:val="-3"/>
                <w:sz w:val="24"/>
              </w:rPr>
              <w:t xml:space="preserve"> </w:t>
            </w:r>
            <w:r>
              <w:rPr>
                <w:sz w:val="24"/>
              </w:rPr>
              <w:t>percentile</w:t>
            </w:r>
          </w:p>
        </w:tc>
        <w:tc>
          <w:tcPr>
            <w:tcW w:w="1841" w:type="dxa"/>
          </w:tcPr>
          <w:p w14:paraId="0C5F5665" w14:textId="77777777" w:rsidR="00407F46" w:rsidRDefault="00945025">
            <w:pPr>
              <w:pStyle w:val="TableParagraph"/>
              <w:spacing w:before="120"/>
              <w:ind w:left="107"/>
              <w:rPr>
                <w:sz w:val="24"/>
              </w:rPr>
            </w:pPr>
            <w:r>
              <w:rPr>
                <w:sz w:val="24"/>
              </w:rPr>
              <w:t>Median</w:t>
            </w:r>
          </w:p>
        </w:tc>
        <w:tc>
          <w:tcPr>
            <w:tcW w:w="1803" w:type="dxa"/>
          </w:tcPr>
          <w:p w14:paraId="40821451" w14:textId="77777777" w:rsidR="00407F46" w:rsidRDefault="00945025">
            <w:pPr>
              <w:pStyle w:val="TableParagraph"/>
              <w:spacing w:before="120"/>
              <w:ind w:left="106"/>
              <w:rPr>
                <w:sz w:val="24"/>
              </w:rPr>
            </w:pPr>
            <w:r>
              <w:rPr>
                <w:sz w:val="24"/>
              </w:rPr>
              <w:t>75th</w:t>
            </w:r>
            <w:r>
              <w:rPr>
                <w:spacing w:val="-3"/>
                <w:sz w:val="24"/>
              </w:rPr>
              <w:t xml:space="preserve"> </w:t>
            </w:r>
            <w:r>
              <w:rPr>
                <w:sz w:val="24"/>
              </w:rPr>
              <w:t>percentile</w:t>
            </w:r>
          </w:p>
        </w:tc>
      </w:tr>
      <w:tr w:rsidR="00407F46" w14:paraId="5D6A70C1" w14:textId="77777777">
        <w:trPr>
          <w:trHeight w:val="518"/>
        </w:trPr>
        <w:tc>
          <w:tcPr>
            <w:tcW w:w="3116" w:type="dxa"/>
          </w:tcPr>
          <w:p w14:paraId="447BF56B" w14:textId="77777777" w:rsidR="00407F46" w:rsidRDefault="00945025">
            <w:pPr>
              <w:pStyle w:val="TableParagraph"/>
              <w:spacing w:before="123"/>
              <w:ind w:left="107"/>
              <w:rPr>
                <w:sz w:val="24"/>
              </w:rPr>
            </w:pPr>
            <w:r>
              <w:rPr>
                <w:sz w:val="24"/>
              </w:rPr>
              <w:t>Total</w:t>
            </w:r>
            <w:r>
              <w:rPr>
                <w:spacing w:val="-2"/>
                <w:sz w:val="24"/>
              </w:rPr>
              <w:t xml:space="preserve"> </w:t>
            </w:r>
            <w:r>
              <w:rPr>
                <w:sz w:val="24"/>
              </w:rPr>
              <w:t>remuneration</w:t>
            </w:r>
            <w:r>
              <w:rPr>
                <w:spacing w:val="-2"/>
                <w:sz w:val="24"/>
              </w:rPr>
              <w:t xml:space="preserve"> </w:t>
            </w:r>
            <w:r>
              <w:rPr>
                <w:sz w:val="24"/>
              </w:rPr>
              <w:t>(£)</w:t>
            </w:r>
          </w:p>
        </w:tc>
        <w:tc>
          <w:tcPr>
            <w:tcW w:w="1844" w:type="dxa"/>
          </w:tcPr>
          <w:p w14:paraId="6282D8D8" w14:textId="77777777" w:rsidR="00407F46" w:rsidRDefault="00945025">
            <w:pPr>
              <w:pStyle w:val="TableParagraph"/>
              <w:spacing w:before="123"/>
              <w:ind w:left="107"/>
              <w:rPr>
                <w:sz w:val="24"/>
              </w:rPr>
            </w:pPr>
            <w:r>
              <w:rPr>
                <w:sz w:val="24"/>
              </w:rPr>
              <w:t>£26,721</w:t>
            </w:r>
          </w:p>
        </w:tc>
        <w:tc>
          <w:tcPr>
            <w:tcW w:w="1841" w:type="dxa"/>
          </w:tcPr>
          <w:p w14:paraId="50C5C18A" w14:textId="77777777" w:rsidR="00407F46" w:rsidRDefault="00945025">
            <w:pPr>
              <w:pStyle w:val="TableParagraph"/>
              <w:spacing w:before="123"/>
              <w:ind w:left="107"/>
              <w:rPr>
                <w:sz w:val="24"/>
              </w:rPr>
            </w:pPr>
            <w:r>
              <w:rPr>
                <w:sz w:val="24"/>
              </w:rPr>
              <w:t>£41,890</w:t>
            </w:r>
          </w:p>
        </w:tc>
        <w:tc>
          <w:tcPr>
            <w:tcW w:w="1803" w:type="dxa"/>
          </w:tcPr>
          <w:p w14:paraId="4D9EBAA0" w14:textId="77777777" w:rsidR="00407F46" w:rsidRDefault="00945025">
            <w:pPr>
              <w:pStyle w:val="TableParagraph"/>
              <w:spacing w:before="123"/>
              <w:ind w:left="106"/>
              <w:rPr>
                <w:sz w:val="24"/>
              </w:rPr>
            </w:pPr>
            <w:r>
              <w:rPr>
                <w:sz w:val="24"/>
              </w:rPr>
              <w:t>£54,904</w:t>
            </w:r>
          </w:p>
        </w:tc>
      </w:tr>
      <w:tr w:rsidR="00407F46" w14:paraId="3A256133" w14:textId="77777777">
        <w:trPr>
          <w:trHeight w:val="791"/>
        </w:trPr>
        <w:tc>
          <w:tcPr>
            <w:tcW w:w="3116" w:type="dxa"/>
          </w:tcPr>
          <w:p w14:paraId="577473C7" w14:textId="77777777" w:rsidR="00407F46" w:rsidRDefault="00945025">
            <w:pPr>
              <w:pStyle w:val="TableParagraph"/>
              <w:spacing w:before="120"/>
              <w:ind w:left="107" w:right="164"/>
              <w:rPr>
                <w:sz w:val="24"/>
              </w:rPr>
            </w:pPr>
            <w:r>
              <w:rPr>
                <w:sz w:val="24"/>
              </w:rPr>
              <w:t>*Salary component of total</w:t>
            </w:r>
            <w:r>
              <w:rPr>
                <w:spacing w:val="-64"/>
                <w:sz w:val="24"/>
              </w:rPr>
              <w:t xml:space="preserve"> </w:t>
            </w:r>
            <w:r>
              <w:rPr>
                <w:sz w:val="24"/>
              </w:rPr>
              <w:t>remuneration</w:t>
            </w:r>
            <w:r>
              <w:rPr>
                <w:spacing w:val="-1"/>
                <w:sz w:val="24"/>
              </w:rPr>
              <w:t xml:space="preserve"> </w:t>
            </w:r>
            <w:r>
              <w:rPr>
                <w:sz w:val="24"/>
              </w:rPr>
              <w:t>(£)</w:t>
            </w:r>
          </w:p>
        </w:tc>
        <w:tc>
          <w:tcPr>
            <w:tcW w:w="1844" w:type="dxa"/>
          </w:tcPr>
          <w:p w14:paraId="298A8711" w14:textId="77777777" w:rsidR="00407F46" w:rsidRDefault="00945025">
            <w:pPr>
              <w:pStyle w:val="TableParagraph"/>
              <w:spacing w:before="120"/>
              <w:ind w:left="107"/>
              <w:rPr>
                <w:sz w:val="24"/>
              </w:rPr>
            </w:pPr>
            <w:r>
              <w:rPr>
                <w:sz w:val="24"/>
              </w:rPr>
              <w:t>£26,721</w:t>
            </w:r>
          </w:p>
        </w:tc>
        <w:tc>
          <w:tcPr>
            <w:tcW w:w="1841" w:type="dxa"/>
          </w:tcPr>
          <w:p w14:paraId="426C4E9F" w14:textId="77777777" w:rsidR="00407F46" w:rsidRDefault="00945025">
            <w:pPr>
              <w:pStyle w:val="TableParagraph"/>
              <w:spacing w:before="120"/>
              <w:ind w:left="107"/>
              <w:rPr>
                <w:sz w:val="24"/>
              </w:rPr>
            </w:pPr>
            <w:r>
              <w:rPr>
                <w:sz w:val="24"/>
              </w:rPr>
              <w:t>£41,890</w:t>
            </w:r>
          </w:p>
        </w:tc>
        <w:tc>
          <w:tcPr>
            <w:tcW w:w="1803" w:type="dxa"/>
          </w:tcPr>
          <w:p w14:paraId="5011137C" w14:textId="77777777" w:rsidR="00407F46" w:rsidRDefault="00945025">
            <w:pPr>
              <w:pStyle w:val="TableParagraph"/>
              <w:spacing w:before="120"/>
              <w:ind w:left="106"/>
              <w:rPr>
                <w:sz w:val="24"/>
              </w:rPr>
            </w:pPr>
            <w:r>
              <w:rPr>
                <w:sz w:val="24"/>
              </w:rPr>
              <w:t>£54,904</w:t>
            </w:r>
          </w:p>
        </w:tc>
      </w:tr>
      <w:tr w:rsidR="00407F46" w14:paraId="549AA307" w14:textId="77777777">
        <w:trPr>
          <w:trHeight w:val="515"/>
        </w:trPr>
        <w:tc>
          <w:tcPr>
            <w:tcW w:w="3116" w:type="dxa"/>
          </w:tcPr>
          <w:p w14:paraId="470EC39C" w14:textId="77777777" w:rsidR="00407F46" w:rsidRDefault="00945025">
            <w:pPr>
              <w:pStyle w:val="TableParagraph"/>
              <w:spacing w:before="120"/>
              <w:ind w:left="107"/>
              <w:rPr>
                <w:sz w:val="24"/>
              </w:rPr>
            </w:pPr>
            <w:r>
              <w:rPr>
                <w:sz w:val="24"/>
              </w:rPr>
              <w:t>Pay</w:t>
            </w:r>
            <w:r>
              <w:rPr>
                <w:spacing w:val="-2"/>
                <w:sz w:val="24"/>
              </w:rPr>
              <w:t xml:space="preserve"> </w:t>
            </w:r>
            <w:r>
              <w:rPr>
                <w:sz w:val="24"/>
              </w:rPr>
              <w:t>ratio</w:t>
            </w:r>
            <w:r>
              <w:rPr>
                <w:spacing w:val="-3"/>
                <w:sz w:val="24"/>
              </w:rPr>
              <w:t xml:space="preserve"> </w:t>
            </w:r>
            <w:r>
              <w:rPr>
                <w:sz w:val="24"/>
              </w:rPr>
              <w:t>information</w:t>
            </w:r>
          </w:p>
        </w:tc>
        <w:tc>
          <w:tcPr>
            <w:tcW w:w="1844" w:type="dxa"/>
          </w:tcPr>
          <w:p w14:paraId="1C730899" w14:textId="77777777" w:rsidR="00407F46" w:rsidRDefault="00945025">
            <w:pPr>
              <w:pStyle w:val="TableParagraph"/>
              <w:spacing w:before="120"/>
              <w:ind w:left="107"/>
              <w:rPr>
                <w:sz w:val="24"/>
              </w:rPr>
            </w:pPr>
            <w:r>
              <w:rPr>
                <w:sz w:val="24"/>
              </w:rPr>
              <w:t>4.8</w:t>
            </w:r>
            <w:r>
              <w:rPr>
                <w:b/>
                <w:sz w:val="24"/>
              </w:rPr>
              <w:t>:</w:t>
            </w:r>
            <w:r>
              <w:rPr>
                <w:sz w:val="24"/>
              </w:rPr>
              <w:t>1</w:t>
            </w:r>
          </w:p>
        </w:tc>
        <w:tc>
          <w:tcPr>
            <w:tcW w:w="1841" w:type="dxa"/>
          </w:tcPr>
          <w:p w14:paraId="041D8FA8" w14:textId="77777777" w:rsidR="00407F46" w:rsidRDefault="00945025">
            <w:pPr>
              <w:pStyle w:val="TableParagraph"/>
              <w:spacing w:before="120"/>
              <w:ind w:left="107"/>
              <w:rPr>
                <w:sz w:val="24"/>
              </w:rPr>
            </w:pPr>
            <w:r>
              <w:rPr>
                <w:sz w:val="24"/>
              </w:rPr>
              <w:t>3.0</w:t>
            </w:r>
            <w:r>
              <w:rPr>
                <w:b/>
                <w:sz w:val="24"/>
              </w:rPr>
              <w:t>:</w:t>
            </w:r>
            <w:r>
              <w:rPr>
                <w:sz w:val="24"/>
              </w:rPr>
              <w:t>1</w:t>
            </w:r>
          </w:p>
        </w:tc>
        <w:tc>
          <w:tcPr>
            <w:tcW w:w="1803" w:type="dxa"/>
          </w:tcPr>
          <w:p w14:paraId="7D1CCABD" w14:textId="77777777" w:rsidR="00407F46" w:rsidRDefault="00945025">
            <w:pPr>
              <w:pStyle w:val="TableParagraph"/>
              <w:spacing w:before="120"/>
              <w:ind w:left="106"/>
              <w:rPr>
                <w:sz w:val="24"/>
              </w:rPr>
            </w:pPr>
            <w:r>
              <w:rPr>
                <w:sz w:val="24"/>
              </w:rPr>
              <w:t>2.3</w:t>
            </w:r>
            <w:r>
              <w:rPr>
                <w:b/>
                <w:sz w:val="24"/>
              </w:rPr>
              <w:t>:</w:t>
            </w:r>
            <w:r>
              <w:rPr>
                <w:sz w:val="24"/>
              </w:rPr>
              <w:t>1</w:t>
            </w:r>
          </w:p>
        </w:tc>
      </w:tr>
      <w:tr w:rsidR="00407F46" w14:paraId="37432549" w14:textId="77777777">
        <w:trPr>
          <w:trHeight w:val="493"/>
        </w:trPr>
        <w:tc>
          <w:tcPr>
            <w:tcW w:w="8604" w:type="dxa"/>
            <w:gridSpan w:val="4"/>
          </w:tcPr>
          <w:p w14:paraId="4B6D32D0" w14:textId="77777777" w:rsidR="00407F46" w:rsidRDefault="00945025">
            <w:pPr>
              <w:pStyle w:val="TableParagraph"/>
              <w:spacing w:before="120"/>
              <w:ind w:left="107"/>
            </w:pPr>
            <w:r>
              <w:t>2020-21</w:t>
            </w:r>
          </w:p>
        </w:tc>
      </w:tr>
      <w:tr w:rsidR="00407F46" w14:paraId="0E7332FE" w14:textId="77777777">
        <w:trPr>
          <w:trHeight w:val="515"/>
        </w:trPr>
        <w:tc>
          <w:tcPr>
            <w:tcW w:w="3116" w:type="dxa"/>
          </w:tcPr>
          <w:p w14:paraId="25FA458D" w14:textId="77777777" w:rsidR="00407F46" w:rsidRDefault="00945025">
            <w:pPr>
              <w:pStyle w:val="TableParagraph"/>
              <w:spacing w:before="120"/>
              <w:ind w:left="107"/>
              <w:rPr>
                <w:sz w:val="24"/>
              </w:rPr>
            </w:pPr>
            <w:r>
              <w:rPr>
                <w:sz w:val="24"/>
              </w:rPr>
              <w:t>Total</w:t>
            </w:r>
            <w:r>
              <w:rPr>
                <w:spacing w:val="-2"/>
                <w:sz w:val="24"/>
              </w:rPr>
              <w:t xml:space="preserve"> </w:t>
            </w:r>
            <w:r>
              <w:rPr>
                <w:sz w:val="24"/>
              </w:rPr>
              <w:t>remuneration</w:t>
            </w:r>
            <w:r>
              <w:rPr>
                <w:spacing w:val="-2"/>
                <w:sz w:val="24"/>
              </w:rPr>
              <w:t xml:space="preserve"> </w:t>
            </w:r>
            <w:r>
              <w:rPr>
                <w:sz w:val="24"/>
              </w:rPr>
              <w:t>(£)</w:t>
            </w:r>
          </w:p>
        </w:tc>
        <w:tc>
          <w:tcPr>
            <w:tcW w:w="1844" w:type="dxa"/>
          </w:tcPr>
          <w:p w14:paraId="0D4AF882" w14:textId="77777777" w:rsidR="00407F46" w:rsidRDefault="00945025">
            <w:pPr>
              <w:pStyle w:val="TableParagraph"/>
              <w:spacing w:before="120"/>
              <w:ind w:left="107"/>
              <w:rPr>
                <w:sz w:val="24"/>
              </w:rPr>
            </w:pPr>
            <w:r>
              <w:rPr>
                <w:sz w:val="24"/>
              </w:rPr>
              <w:t>£26,454</w:t>
            </w:r>
          </w:p>
        </w:tc>
        <w:tc>
          <w:tcPr>
            <w:tcW w:w="1841" w:type="dxa"/>
          </w:tcPr>
          <w:p w14:paraId="102C553E" w14:textId="77777777" w:rsidR="00407F46" w:rsidRDefault="00945025">
            <w:pPr>
              <w:pStyle w:val="TableParagraph"/>
              <w:spacing w:before="120"/>
              <w:ind w:left="107"/>
              <w:rPr>
                <w:sz w:val="24"/>
              </w:rPr>
            </w:pPr>
            <w:r>
              <w:rPr>
                <w:sz w:val="24"/>
              </w:rPr>
              <w:t>£38,890</w:t>
            </w:r>
          </w:p>
        </w:tc>
        <w:tc>
          <w:tcPr>
            <w:tcW w:w="1803" w:type="dxa"/>
          </w:tcPr>
          <w:p w14:paraId="0FCEDFFA" w14:textId="77777777" w:rsidR="00407F46" w:rsidRDefault="00945025">
            <w:pPr>
              <w:pStyle w:val="TableParagraph"/>
              <w:spacing w:before="120"/>
              <w:ind w:left="106"/>
              <w:rPr>
                <w:sz w:val="24"/>
              </w:rPr>
            </w:pPr>
            <w:r>
              <w:rPr>
                <w:sz w:val="24"/>
              </w:rPr>
              <w:t>£51,668</w:t>
            </w:r>
          </w:p>
        </w:tc>
      </w:tr>
      <w:tr w:rsidR="00407F46" w14:paraId="558AFB25" w14:textId="77777777">
        <w:trPr>
          <w:trHeight w:val="792"/>
        </w:trPr>
        <w:tc>
          <w:tcPr>
            <w:tcW w:w="3116" w:type="dxa"/>
          </w:tcPr>
          <w:p w14:paraId="74780473" w14:textId="77777777" w:rsidR="00407F46" w:rsidRDefault="00945025">
            <w:pPr>
              <w:pStyle w:val="TableParagraph"/>
              <w:spacing w:before="120"/>
              <w:ind w:left="107" w:right="164"/>
              <w:rPr>
                <w:sz w:val="24"/>
              </w:rPr>
            </w:pPr>
            <w:r>
              <w:rPr>
                <w:sz w:val="24"/>
              </w:rPr>
              <w:t>*Salary component of total</w:t>
            </w:r>
            <w:r>
              <w:rPr>
                <w:spacing w:val="-64"/>
                <w:sz w:val="24"/>
              </w:rPr>
              <w:t xml:space="preserve"> </w:t>
            </w:r>
            <w:r>
              <w:rPr>
                <w:sz w:val="24"/>
              </w:rPr>
              <w:t>remuneration</w:t>
            </w:r>
            <w:r>
              <w:rPr>
                <w:spacing w:val="-1"/>
                <w:sz w:val="24"/>
              </w:rPr>
              <w:t xml:space="preserve"> </w:t>
            </w:r>
            <w:r>
              <w:rPr>
                <w:sz w:val="24"/>
              </w:rPr>
              <w:t>(£)</w:t>
            </w:r>
          </w:p>
        </w:tc>
        <w:tc>
          <w:tcPr>
            <w:tcW w:w="1844" w:type="dxa"/>
          </w:tcPr>
          <w:p w14:paraId="3B4FA93D" w14:textId="77777777" w:rsidR="00407F46" w:rsidRDefault="00945025">
            <w:pPr>
              <w:pStyle w:val="TableParagraph"/>
              <w:spacing w:before="120"/>
              <w:ind w:left="107"/>
              <w:rPr>
                <w:sz w:val="24"/>
              </w:rPr>
            </w:pPr>
            <w:r>
              <w:rPr>
                <w:sz w:val="24"/>
              </w:rPr>
              <w:t>£26,454</w:t>
            </w:r>
          </w:p>
        </w:tc>
        <w:tc>
          <w:tcPr>
            <w:tcW w:w="1841" w:type="dxa"/>
          </w:tcPr>
          <w:p w14:paraId="7A1C4D91" w14:textId="77777777" w:rsidR="00407F46" w:rsidRDefault="00945025">
            <w:pPr>
              <w:pStyle w:val="TableParagraph"/>
              <w:spacing w:before="120"/>
              <w:ind w:left="107"/>
              <w:rPr>
                <w:sz w:val="24"/>
              </w:rPr>
            </w:pPr>
            <w:r>
              <w:rPr>
                <w:sz w:val="24"/>
              </w:rPr>
              <w:t>£38,890</w:t>
            </w:r>
          </w:p>
        </w:tc>
        <w:tc>
          <w:tcPr>
            <w:tcW w:w="1803" w:type="dxa"/>
          </w:tcPr>
          <w:p w14:paraId="2AD8ADA9" w14:textId="77777777" w:rsidR="00407F46" w:rsidRDefault="00945025">
            <w:pPr>
              <w:pStyle w:val="TableParagraph"/>
              <w:spacing w:before="120"/>
              <w:ind w:left="106"/>
              <w:rPr>
                <w:sz w:val="24"/>
              </w:rPr>
            </w:pPr>
            <w:r>
              <w:rPr>
                <w:sz w:val="24"/>
              </w:rPr>
              <w:t>£51,668</w:t>
            </w:r>
          </w:p>
        </w:tc>
      </w:tr>
      <w:tr w:rsidR="00407F46" w14:paraId="454E1C66" w14:textId="77777777">
        <w:trPr>
          <w:trHeight w:val="515"/>
        </w:trPr>
        <w:tc>
          <w:tcPr>
            <w:tcW w:w="3116" w:type="dxa"/>
          </w:tcPr>
          <w:p w14:paraId="4FD1909C" w14:textId="77777777" w:rsidR="00407F46" w:rsidRDefault="00945025">
            <w:pPr>
              <w:pStyle w:val="TableParagraph"/>
              <w:spacing w:before="120"/>
              <w:ind w:left="107"/>
              <w:rPr>
                <w:sz w:val="24"/>
              </w:rPr>
            </w:pPr>
            <w:r>
              <w:rPr>
                <w:sz w:val="24"/>
              </w:rPr>
              <w:t>Pay</w:t>
            </w:r>
            <w:r>
              <w:rPr>
                <w:spacing w:val="-2"/>
                <w:sz w:val="24"/>
              </w:rPr>
              <w:t xml:space="preserve"> </w:t>
            </w:r>
            <w:r>
              <w:rPr>
                <w:sz w:val="24"/>
              </w:rPr>
              <w:t>ratio</w:t>
            </w:r>
            <w:r>
              <w:rPr>
                <w:spacing w:val="-3"/>
                <w:sz w:val="24"/>
              </w:rPr>
              <w:t xml:space="preserve"> </w:t>
            </w:r>
            <w:r>
              <w:rPr>
                <w:sz w:val="24"/>
              </w:rPr>
              <w:t>information</w:t>
            </w:r>
          </w:p>
        </w:tc>
        <w:tc>
          <w:tcPr>
            <w:tcW w:w="1844" w:type="dxa"/>
          </w:tcPr>
          <w:p w14:paraId="35A5862A" w14:textId="77777777" w:rsidR="00407F46" w:rsidRDefault="00945025">
            <w:pPr>
              <w:pStyle w:val="TableParagraph"/>
              <w:spacing w:before="120"/>
              <w:ind w:left="107"/>
              <w:rPr>
                <w:sz w:val="24"/>
              </w:rPr>
            </w:pPr>
            <w:r>
              <w:rPr>
                <w:sz w:val="24"/>
              </w:rPr>
              <w:t>4.7</w:t>
            </w:r>
            <w:r>
              <w:rPr>
                <w:b/>
                <w:sz w:val="24"/>
              </w:rPr>
              <w:t>:</w:t>
            </w:r>
            <w:r>
              <w:rPr>
                <w:sz w:val="24"/>
              </w:rPr>
              <w:t>1</w:t>
            </w:r>
          </w:p>
        </w:tc>
        <w:tc>
          <w:tcPr>
            <w:tcW w:w="1841" w:type="dxa"/>
          </w:tcPr>
          <w:p w14:paraId="2A18DCC4" w14:textId="77777777" w:rsidR="00407F46" w:rsidRDefault="00945025">
            <w:pPr>
              <w:pStyle w:val="TableParagraph"/>
              <w:spacing w:before="120"/>
              <w:ind w:left="107"/>
              <w:rPr>
                <w:sz w:val="24"/>
              </w:rPr>
            </w:pPr>
            <w:r>
              <w:rPr>
                <w:sz w:val="24"/>
              </w:rPr>
              <w:t>3.2</w:t>
            </w:r>
            <w:r>
              <w:rPr>
                <w:b/>
                <w:sz w:val="24"/>
              </w:rPr>
              <w:t>:</w:t>
            </w:r>
            <w:r>
              <w:rPr>
                <w:sz w:val="24"/>
              </w:rPr>
              <w:t>1</w:t>
            </w:r>
          </w:p>
        </w:tc>
        <w:tc>
          <w:tcPr>
            <w:tcW w:w="1803" w:type="dxa"/>
          </w:tcPr>
          <w:p w14:paraId="16DA0713" w14:textId="77777777" w:rsidR="00407F46" w:rsidRDefault="00945025">
            <w:pPr>
              <w:pStyle w:val="TableParagraph"/>
              <w:spacing w:before="120"/>
              <w:ind w:left="106"/>
              <w:rPr>
                <w:sz w:val="24"/>
              </w:rPr>
            </w:pPr>
            <w:r>
              <w:rPr>
                <w:sz w:val="24"/>
              </w:rPr>
              <w:t>2.4</w:t>
            </w:r>
            <w:r>
              <w:rPr>
                <w:b/>
                <w:sz w:val="24"/>
              </w:rPr>
              <w:t>:</w:t>
            </w:r>
            <w:r>
              <w:rPr>
                <w:sz w:val="24"/>
              </w:rPr>
              <w:t>1</w:t>
            </w:r>
          </w:p>
        </w:tc>
      </w:tr>
    </w:tbl>
    <w:p w14:paraId="60A44D3E" w14:textId="77777777" w:rsidR="00407F46" w:rsidRDefault="00407F46">
      <w:pPr>
        <w:pStyle w:val="BodyText"/>
        <w:rPr>
          <w:b/>
          <w:sz w:val="26"/>
        </w:rPr>
      </w:pPr>
    </w:p>
    <w:p w14:paraId="1A343BB6" w14:textId="77777777" w:rsidR="00407F46" w:rsidRDefault="00945025">
      <w:pPr>
        <w:pStyle w:val="BodyText"/>
        <w:spacing w:before="181"/>
        <w:ind w:left="980" w:right="551"/>
      </w:pPr>
      <w:r>
        <w:t>*No Performance Pay and Bonus Payments are paid by the CCG, therefore both Salary</w:t>
      </w:r>
      <w:r>
        <w:rPr>
          <w:spacing w:val="-64"/>
        </w:rPr>
        <w:t xml:space="preserve"> </w:t>
      </w:r>
      <w:r>
        <w:t>component</w:t>
      </w:r>
      <w:r>
        <w:rPr>
          <w:spacing w:val="-3"/>
        </w:rPr>
        <w:t xml:space="preserve"> </w:t>
      </w:r>
      <w:r>
        <w:t>and Total</w:t>
      </w:r>
      <w:r>
        <w:rPr>
          <w:spacing w:val="-3"/>
        </w:rPr>
        <w:t xml:space="preserve"> </w:t>
      </w:r>
      <w:r>
        <w:t>Remuneration are</w:t>
      </w:r>
      <w:r>
        <w:rPr>
          <w:spacing w:val="-3"/>
        </w:rPr>
        <w:t xml:space="preserve"> </w:t>
      </w:r>
      <w:r>
        <w:t>the</w:t>
      </w:r>
      <w:r>
        <w:rPr>
          <w:spacing w:val="-3"/>
        </w:rPr>
        <w:t xml:space="preserve"> </w:t>
      </w:r>
      <w:r>
        <w:t>same.</w:t>
      </w:r>
    </w:p>
    <w:p w14:paraId="60E37614" w14:textId="77777777" w:rsidR="00407F46" w:rsidRDefault="00945025">
      <w:pPr>
        <w:pStyle w:val="BodyText"/>
        <w:spacing w:before="201"/>
        <w:ind w:left="980" w:right="886"/>
      </w:pPr>
      <w:r>
        <w:t>During 2021/22, a decision was made to use the Mid Essex CCG payroll for all new</w:t>
      </w:r>
      <w:r>
        <w:rPr>
          <w:spacing w:val="1"/>
        </w:rPr>
        <w:t xml:space="preserve"> </w:t>
      </w:r>
      <w:r>
        <w:t>members of staff recruited across the five CCG</w:t>
      </w:r>
      <w:r>
        <w:t>s. This was to aid the transition to the</w:t>
      </w:r>
      <w:r>
        <w:rPr>
          <w:spacing w:val="-64"/>
        </w:rPr>
        <w:t xml:space="preserve"> </w:t>
      </w:r>
      <w:r>
        <w:t xml:space="preserve">ICB payroll due in 2022/23. As a </w:t>
      </w:r>
      <w:proofErr w:type="gramStart"/>
      <w:r>
        <w:t>result</w:t>
      </w:r>
      <w:proofErr w:type="gramEnd"/>
      <w:r>
        <w:t xml:space="preserve"> the number of staff on the Mid Essex CCG</w:t>
      </w:r>
      <w:r>
        <w:rPr>
          <w:spacing w:val="1"/>
        </w:rPr>
        <w:t xml:space="preserve"> </w:t>
      </w:r>
      <w:r>
        <w:t>payroll has increased substantially and include a number of staff recompensed to</w:t>
      </w:r>
      <w:r>
        <w:rPr>
          <w:spacing w:val="1"/>
        </w:rPr>
        <w:t xml:space="preserve"> </w:t>
      </w:r>
      <w:r>
        <w:t>transition</w:t>
      </w:r>
      <w:r>
        <w:rPr>
          <w:spacing w:val="-1"/>
        </w:rPr>
        <w:t xml:space="preserve"> </w:t>
      </w:r>
      <w:r>
        <w:t>the</w:t>
      </w:r>
      <w:r>
        <w:rPr>
          <w:spacing w:val="-2"/>
        </w:rPr>
        <w:t xml:space="preserve"> </w:t>
      </w:r>
      <w:r>
        <w:t>CCGs to</w:t>
      </w:r>
      <w:r>
        <w:rPr>
          <w:spacing w:val="-2"/>
        </w:rPr>
        <w:t xml:space="preserve"> </w:t>
      </w:r>
      <w:r>
        <w:t>the</w:t>
      </w:r>
      <w:r>
        <w:rPr>
          <w:spacing w:val="-2"/>
        </w:rPr>
        <w:t xml:space="preserve"> </w:t>
      </w:r>
      <w:r>
        <w:t>new ICB.</w:t>
      </w:r>
    </w:p>
    <w:p w14:paraId="1135C99D" w14:textId="77777777" w:rsidR="00407F46" w:rsidRDefault="00945025">
      <w:pPr>
        <w:pStyle w:val="BodyText"/>
        <w:spacing w:before="200"/>
        <w:ind w:left="980" w:right="751"/>
      </w:pPr>
      <w:r>
        <w:t>In 2021/22, 0 (20</w:t>
      </w:r>
      <w:r>
        <w:t xml:space="preserve">20/21, 0) employees received remuneration </w:t>
      </w:r>
      <w:proofErr w:type="gramStart"/>
      <w:r>
        <w:t>in excess of</w:t>
      </w:r>
      <w:proofErr w:type="gramEnd"/>
      <w:r>
        <w:t xml:space="preserve"> the highest-</w:t>
      </w:r>
      <w:r>
        <w:rPr>
          <w:spacing w:val="-64"/>
        </w:rPr>
        <w:t xml:space="preserve"> </w:t>
      </w:r>
      <w:r>
        <w:t>paid</w:t>
      </w:r>
      <w:r>
        <w:rPr>
          <w:spacing w:val="-3"/>
        </w:rPr>
        <w:t xml:space="preserve"> </w:t>
      </w:r>
      <w:r>
        <w:t>director/member.</w:t>
      </w:r>
    </w:p>
    <w:p w14:paraId="57845889" w14:textId="77777777" w:rsidR="00407F46" w:rsidRDefault="00407F46">
      <w:pPr>
        <w:sectPr w:rsidR="00407F46">
          <w:type w:val="continuous"/>
          <w:pgSz w:w="11910" w:h="16840"/>
          <w:pgMar w:top="1400" w:right="600" w:bottom="720" w:left="460" w:header="0" w:footer="524" w:gutter="0"/>
          <w:cols w:space="720"/>
        </w:sectPr>
      </w:pPr>
    </w:p>
    <w:p w14:paraId="0B456B12" w14:textId="77777777" w:rsidR="00407F46" w:rsidRDefault="00945025">
      <w:pPr>
        <w:pStyle w:val="BodyText"/>
        <w:spacing w:before="81"/>
        <w:ind w:left="980" w:right="684"/>
      </w:pPr>
      <w:r>
        <w:lastRenderedPageBreak/>
        <w:t xml:space="preserve">As </w:t>
      </w:r>
      <w:proofErr w:type="gramStart"/>
      <w:r>
        <w:t>at</w:t>
      </w:r>
      <w:proofErr w:type="gramEnd"/>
      <w:r>
        <w:t xml:space="preserve"> 31 March 2022, remuneration ranged from £3k to £125k (2020/21: £7k-125k)</w:t>
      </w:r>
      <w:r>
        <w:rPr>
          <w:spacing w:val="1"/>
        </w:rPr>
        <w:t xml:space="preserve"> </w:t>
      </w:r>
      <w:r>
        <w:t>based on annualised, full-time equivalent remuneration of all staff</w:t>
      </w:r>
      <w:r>
        <w:t xml:space="preserve"> (including temporary</w:t>
      </w:r>
      <w:r>
        <w:rPr>
          <w:spacing w:val="-64"/>
        </w:rPr>
        <w:t xml:space="preserve"> </w:t>
      </w:r>
      <w:r>
        <w:t>and</w:t>
      </w:r>
      <w:r>
        <w:rPr>
          <w:spacing w:val="-3"/>
        </w:rPr>
        <w:t xml:space="preserve"> </w:t>
      </w:r>
      <w:r>
        <w:t>agency staff).</w:t>
      </w:r>
    </w:p>
    <w:p w14:paraId="01294937" w14:textId="77777777" w:rsidR="00407F46" w:rsidRDefault="00945025">
      <w:pPr>
        <w:pStyle w:val="BodyText"/>
        <w:spacing w:before="199"/>
        <w:ind w:left="980" w:right="982"/>
      </w:pPr>
      <w:r>
        <w:t>Total remuneration includes salary, non-consolidated performance-related pay,</w:t>
      </w:r>
      <w:r>
        <w:rPr>
          <w:spacing w:val="1"/>
        </w:rPr>
        <w:t xml:space="preserve"> </w:t>
      </w:r>
      <w:r>
        <w:t>benefits-in-kind, but not severance payments.</w:t>
      </w:r>
      <w:r>
        <w:rPr>
          <w:spacing w:val="1"/>
        </w:rPr>
        <w:t xml:space="preserve"> </w:t>
      </w:r>
      <w:r>
        <w:t>It does not include employer pension</w:t>
      </w:r>
      <w:r>
        <w:rPr>
          <w:spacing w:val="-65"/>
        </w:rPr>
        <w:t xml:space="preserve"> </w:t>
      </w:r>
      <w:r>
        <w:t>contributions</w:t>
      </w:r>
      <w:r>
        <w:rPr>
          <w:spacing w:val="-3"/>
        </w:rPr>
        <w:t xml:space="preserve"> </w:t>
      </w:r>
      <w:r>
        <w:t>and</w:t>
      </w:r>
      <w:r>
        <w:rPr>
          <w:spacing w:val="-2"/>
        </w:rPr>
        <w:t xml:space="preserve"> </w:t>
      </w:r>
      <w:r>
        <w:t>the</w:t>
      </w:r>
      <w:r>
        <w:rPr>
          <w:spacing w:val="-1"/>
        </w:rPr>
        <w:t xml:space="preserve"> </w:t>
      </w:r>
      <w:r>
        <w:t>cash equivalent</w:t>
      </w:r>
      <w:r>
        <w:rPr>
          <w:spacing w:val="-1"/>
        </w:rPr>
        <w:t xml:space="preserve"> </w:t>
      </w:r>
      <w:r>
        <w:t>transfer value</w:t>
      </w:r>
      <w:r>
        <w:rPr>
          <w:spacing w:val="-2"/>
        </w:rPr>
        <w:t xml:space="preserve"> </w:t>
      </w:r>
      <w:r>
        <w:t>of</w:t>
      </w:r>
      <w:r>
        <w:rPr>
          <w:spacing w:val="-2"/>
        </w:rPr>
        <w:t xml:space="preserve"> </w:t>
      </w:r>
      <w:r>
        <w:t>pensions.</w:t>
      </w:r>
    </w:p>
    <w:p w14:paraId="27EA74E2" w14:textId="77777777" w:rsidR="00407F46" w:rsidRDefault="00407F46">
      <w:pPr>
        <w:sectPr w:rsidR="00407F46">
          <w:pgSz w:w="11910" w:h="16840"/>
          <w:pgMar w:top="1320" w:right="600" w:bottom="720" w:left="460" w:header="0" w:footer="524" w:gutter="0"/>
          <w:cols w:space="720"/>
        </w:sectPr>
      </w:pPr>
    </w:p>
    <w:p w14:paraId="6892DAE4" w14:textId="77777777" w:rsidR="00407F46" w:rsidRDefault="00945025">
      <w:pPr>
        <w:spacing w:before="79"/>
        <w:ind w:left="980"/>
        <w:rPr>
          <w:b/>
          <w:sz w:val="28"/>
        </w:rPr>
      </w:pPr>
      <w:bookmarkStart w:id="35" w:name="_bookmark35"/>
      <w:bookmarkEnd w:id="35"/>
      <w:r>
        <w:rPr>
          <w:b/>
          <w:color w:val="006FC0"/>
          <w:sz w:val="28"/>
        </w:rPr>
        <w:lastRenderedPageBreak/>
        <w:t>Staff</w:t>
      </w:r>
      <w:r>
        <w:rPr>
          <w:b/>
          <w:color w:val="006FC0"/>
          <w:spacing w:val="-2"/>
          <w:sz w:val="28"/>
        </w:rPr>
        <w:t xml:space="preserve"> </w:t>
      </w:r>
      <w:r>
        <w:rPr>
          <w:b/>
          <w:color w:val="006FC0"/>
          <w:sz w:val="28"/>
        </w:rPr>
        <w:t>Report</w:t>
      </w:r>
    </w:p>
    <w:p w14:paraId="64E44B88" w14:textId="77777777" w:rsidR="00407F46" w:rsidRDefault="00945025">
      <w:pPr>
        <w:spacing w:before="241"/>
        <w:ind w:left="980"/>
        <w:rPr>
          <w:b/>
          <w:sz w:val="24"/>
        </w:rPr>
      </w:pPr>
      <w:r>
        <w:rPr>
          <w:b/>
          <w:sz w:val="24"/>
        </w:rPr>
        <w:t>Number</w:t>
      </w:r>
      <w:r>
        <w:rPr>
          <w:b/>
          <w:spacing w:val="-2"/>
          <w:sz w:val="24"/>
        </w:rPr>
        <w:t xml:space="preserve"> </w:t>
      </w:r>
      <w:r>
        <w:rPr>
          <w:b/>
          <w:sz w:val="24"/>
        </w:rPr>
        <w:t>of</w:t>
      </w:r>
      <w:r>
        <w:rPr>
          <w:b/>
          <w:spacing w:val="-1"/>
          <w:sz w:val="24"/>
        </w:rPr>
        <w:t xml:space="preserve"> </w:t>
      </w:r>
      <w:r>
        <w:rPr>
          <w:b/>
          <w:sz w:val="24"/>
        </w:rPr>
        <w:t>staff</w:t>
      </w:r>
      <w:r>
        <w:rPr>
          <w:b/>
          <w:spacing w:val="-4"/>
          <w:sz w:val="24"/>
        </w:rPr>
        <w:t xml:space="preserve"> </w:t>
      </w:r>
      <w:r>
        <w:rPr>
          <w:b/>
          <w:sz w:val="24"/>
        </w:rPr>
        <w:t>including</w:t>
      </w:r>
      <w:r>
        <w:rPr>
          <w:b/>
          <w:spacing w:val="-1"/>
          <w:sz w:val="24"/>
        </w:rPr>
        <w:t xml:space="preserve"> </w:t>
      </w:r>
      <w:r>
        <w:rPr>
          <w:b/>
          <w:sz w:val="24"/>
        </w:rPr>
        <w:t>senior</w:t>
      </w:r>
      <w:r>
        <w:rPr>
          <w:b/>
          <w:spacing w:val="-2"/>
          <w:sz w:val="24"/>
        </w:rPr>
        <w:t xml:space="preserve"> </w:t>
      </w:r>
      <w:r>
        <w:rPr>
          <w:b/>
          <w:sz w:val="24"/>
        </w:rPr>
        <w:t>managers</w:t>
      </w:r>
    </w:p>
    <w:p w14:paraId="25329BBD" w14:textId="77777777" w:rsidR="00407F46" w:rsidRDefault="00407F46">
      <w:pPr>
        <w:pStyle w:val="BodyText"/>
        <w:spacing w:before="4"/>
        <w:rPr>
          <w:b/>
          <w:sz w:val="28"/>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504"/>
        <w:gridCol w:w="506"/>
        <w:gridCol w:w="504"/>
        <w:gridCol w:w="506"/>
        <w:gridCol w:w="504"/>
        <w:gridCol w:w="504"/>
        <w:gridCol w:w="506"/>
        <w:gridCol w:w="506"/>
        <w:gridCol w:w="575"/>
        <w:gridCol w:w="577"/>
        <w:gridCol w:w="577"/>
        <w:gridCol w:w="856"/>
        <w:gridCol w:w="750"/>
        <w:gridCol w:w="920"/>
      </w:tblGrid>
      <w:tr w:rsidR="00407F46" w14:paraId="51076AE8" w14:textId="77777777">
        <w:trPr>
          <w:trHeight w:val="1031"/>
        </w:trPr>
        <w:tc>
          <w:tcPr>
            <w:tcW w:w="1018" w:type="dxa"/>
            <w:shd w:val="clear" w:color="auto" w:fill="006FC0"/>
          </w:tcPr>
          <w:p w14:paraId="218D7AC1" w14:textId="77777777" w:rsidR="00407F46" w:rsidRDefault="00407F46">
            <w:pPr>
              <w:pStyle w:val="TableParagraph"/>
              <w:spacing w:before="10"/>
              <w:rPr>
                <w:b/>
                <w:sz w:val="20"/>
              </w:rPr>
            </w:pPr>
          </w:p>
          <w:p w14:paraId="4BAAF077" w14:textId="77777777" w:rsidR="00407F46" w:rsidRDefault="00945025">
            <w:pPr>
              <w:pStyle w:val="TableParagraph"/>
              <w:ind w:left="107" w:right="281"/>
              <w:rPr>
                <w:b/>
                <w:sz w:val="24"/>
              </w:rPr>
            </w:pPr>
            <w:r>
              <w:rPr>
                <w:b/>
                <w:color w:val="FFFFFF"/>
                <w:sz w:val="24"/>
              </w:rPr>
              <w:t>Pay</w:t>
            </w:r>
            <w:r>
              <w:rPr>
                <w:b/>
                <w:color w:val="FFFFFF"/>
                <w:spacing w:val="1"/>
                <w:sz w:val="24"/>
              </w:rPr>
              <w:t xml:space="preserve"> </w:t>
            </w:r>
            <w:r>
              <w:rPr>
                <w:b/>
                <w:color w:val="FFFFFF"/>
                <w:sz w:val="24"/>
              </w:rPr>
              <w:t>Band</w:t>
            </w:r>
          </w:p>
        </w:tc>
        <w:tc>
          <w:tcPr>
            <w:tcW w:w="504" w:type="dxa"/>
            <w:shd w:val="clear" w:color="auto" w:fill="006FC0"/>
          </w:tcPr>
          <w:p w14:paraId="77D7E177" w14:textId="77777777" w:rsidR="00407F46" w:rsidRDefault="00407F46">
            <w:pPr>
              <w:pStyle w:val="TableParagraph"/>
              <w:spacing w:before="10"/>
              <w:rPr>
                <w:b/>
                <w:sz w:val="20"/>
              </w:rPr>
            </w:pPr>
          </w:p>
          <w:p w14:paraId="2FF18313" w14:textId="77777777" w:rsidR="00407F46" w:rsidRDefault="00945025">
            <w:pPr>
              <w:pStyle w:val="TableParagraph"/>
              <w:ind w:left="107"/>
              <w:rPr>
                <w:b/>
                <w:sz w:val="24"/>
              </w:rPr>
            </w:pPr>
            <w:r>
              <w:rPr>
                <w:b/>
                <w:color w:val="FFFFFF"/>
                <w:w w:val="99"/>
                <w:sz w:val="24"/>
              </w:rPr>
              <w:t>2</w:t>
            </w:r>
          </w:p>
        </w:tc>
        <w:tc>
          <w:tcPr>
            <w:tcW w:w="506" w:type="dxa"/>
            <w:shd w:val="clear" w:color="auto" w:fill="006FC0"/>
          </w:tcPr>
          <w:p w14:paraId="5F3E38A8" w14:textId="77777777" w:rsidR="00407F46" w:rsidRDefault="00407F46">
            <w:pPr>
              <w:pStyle w:val="TableParagraph"/>
              <w:spacing w:before="10"/>
              <w:rPr>
                <w:b/>
                <w:sz w:val="20"/>
              </w:rPr>
            </w:pPr>
          </w:p>
          <w:p w14:paraId="71106D2E" w14:textId="77777777" w:rsidR="00407F46" w:rsidRDefault="00945025">
            <w:pPr>
              <w:pStyle w:val="TableParagraph"/>
              <w:ind w:left="107"/>
              <w:rPr>
                <w:b/>
                <w:sz w:val="24"/>
              </w:rPr>
            </w:pPr>
            <w:r>
              <w:rPr>
                <w:b/>
                <w:color w:val="FFFFFF"/>
                <w:w w:val="99"/>
                <w:sz w:val="24"/>
              </w:rPr>
              <w:t>3</w:t>
            </w:r>
          </w:p>
        </w:tc>
        <w:tc>
          <w:tcPr>
            <w:tcW w:w="504" w:type="dxa"/>
            <w:shd w:val="clear" w:color="auto" w:fill="006FC0"/>
          </w:tcPr>
          <w:p w14:paraId="1E3969FC" w14:textId="77777777" w:rsidR="00407F46" w:rsidRDefault="00407F46">
            <w:pPr>
              <w:pStyle w:val="TableParagraph"/>
              <w:spacing w:before="10"/>
              <w:rPr>
                <w:b/>
                <w:sz w:val="20"/>
              </w:rPr>
            </w:pPr>
          </w:p>
          <w:p w14:paraId="1BA3AE28" w14:textId="77777777" w:rsidR="00407F46" w:rsidRDefault="00945025">
            <w:pPr>
              <w:pStyle w:val="TableParagraph"/>
              <w:ind w:left="107"/>
              <w:rPr>
                <w:b/>
                <w:sz w:val="24"/>
              </w:rPr>
            </w:pPr>
            <w:r>
              <w:rPr>
                <w:b/>
                <w:color w:val="FFFFFF"/>
                <w:w w:val="99"/>
                <w:sz w:val="24"/>
              </w:rPr>
              <w:t>4</w:t>
            </w:r>
          </w:p>
        </w:tc>
        <w:tc>
          <w:tcPr>
            <w:tcW w:w="506" w:type="dxa"/>
            <w:shd w:val="clear" w:color="auto" w:fill="006FC0"/>
          </w:tcPr>
          <w:p w14:paraId="715D048D" w14:textId="77777777" w:rsidR="00407F46" w:rsidRDefault="00407F46">
            <w:pPr>
              <w:pStyle w:val="TableParagraph"/>
              <w:spacing w:before="10"/>
              <w:rPr>
                <w:b/>
                <w:sz w:val="20"/>
              </w:rPr>
            </w:pPr>
          </w:p>
          <w:p w14:paraId="18849521" w14:textId="77777777" w:rsidR="00407F46" w:rsidRDefault="00945025">
            <w:pPr>
              <w:pStyle w:val="TableParagraph"/>
              <w:ind w:left="108"/>
              <w:rPr>
                <w:b/>
                <w:sz w:val="24"/>
              </w:rPr>
            </w:pPr>
            <w:r>
              <w:rPr>
                <w:b/>
                <w:color w:val="FFFFFF"/>
                <w:w w:val="99"/>
                <w:sz w:val="24"/>
              </w:rPr>
              <w:t>5</w:t>
            </w:r>
          </w:p>
        </w:tc>
        <w:tc>
          <w:tcPr>
            <w:tcW w:w="504" w:type="dxa"/>
            <w:shd w:val="clear" w:color="auto" w:fill="006FC0"/>
          </w:tcPr>
          <w:p w14:paraId="3159C8DD" w14:textId="77777777" w:rsidR="00407F46" w:rsidRDefault="00407F46">
            <w:pPr>
              <w:pStyle w:val="TableParagraph"/>
              <w:spacing w:before="10"/>
              <w:rPr>
                <w:b/>
                <w:sz w:val="20"/>
              </w:rPr>
            </w:pPr>
          </w:p>
          <w:p w14:paraId="5C7B90C3" w14:textId="77777777" w:rsidR="00407F46" w:rsidRDefault="00945025">
            <w:pPr>
              <w:pStyle w:val="TableParagraph"/>
              <w:ind w:left="108"/>
              <w:rPr>
                <w:b/>
                <w:sz w:val="24"/>
              </w:rPr>
            </w:pPr>
            <w:r>
              <w:rPr>
                <w:b/>
                <w:color w:val="FFFFFF"/>
                <w:w w:val="99"/>
                <w:sz w:val="24"/>
              </w:rPr>
              <w:t>6</w:t>
            </w:r>
          </w:p>
        </w:tc>
        <w:tc>
          <w:tcPr>
            <w:tcW w:w="504" w:type="dxa"/>
            <w:shd w:val="clear" w:color="auto" w:fill="006FC0"/>
          </w:tcPr>
          <w:p w14:paraId="0B6D77D0" w14:textId="77777777" w:rsidR="00407F46" w:rsidRDefault="00407F46">
            <w:pPr>
              <w:pStyle w:val="TableParagraph"/>
              <w:spacing w:before="10"/>
              <w:rPr>
                <w:b/>
                <w:sz w:val="20"/>
              </w:rPr>
            </w:pPr>
          </w:p>
          <w:p w14:paraId="019A1A6B" w14:textId="77777777" w:rsidR="00407F46" w:rsidRDefault="00945025">
            <w:pPr>
              <w:pStyle w:val="TableParagraph"/>
              <w:ind w:left="108"/>
              <w:rPr>
                <w:b/>
                <w:sz w:val="24"/>
              </w:rPr>
            </w:pPr>
            <w:r>
              <w:rPr>
                <w:b/>
                <w:color w:val="FFFFFF"/>
                <w:w w:val="99"/>
                <w:sz w:val="24"/>
              </w:rPr>
              <w:t>7</w:t>
            </w:r>
          </w:p>
        </w:tc>
        <w:tc>
          <w:tcPr>
            <w:tcW w:w="506" w:type="dxa"/>
            <w:shd w:val="clear" w:color="auto" w:fill="006FC0"/>
          </w:tcPr>
          <w:p w14:paraId="0FF422A9" w14:textId="77777777" w:rsidR="00407F46" w:rsidRDefault="00407F46">
            <w:pPr>
              <w:pStyle w:val="TableParagraph"/>
              <w:spacing w:before="10"/>
              <w:rPr>
                <w:b/>
                <w:sz w:val="20"/>
              </w:rPr>
            </w:pPr>
          </w:p>
          <w:p w14:paraId="23E2722F" w14:textId="77777777" w:rsidR="00407F46" w:rsidRDefault="00945025">
            <w:pPr>
              <w:pStyle w:val="TableParagraph"/>
              <w:ind w:right="116"/>
              <w:jc w:val="right"/>
              <w:rPr>
                <w:b/>
                <w:sz w:val="24"/>
              </w:rPr>
            </w:pPr>
            <w:r>
              <w:rPr>
                <w:b/>
                <w:color w:val="FFFFFF"/>
                <w:sz w:val="24"/>
              </w:rPr>
              <w:t>8a</w:t>
            </w:r>
          </w:p>
        </w:tc>
        <w:tc>
          <w:tcPr>
            <w:tcW w:w="506" w:type="dxa"/>
            <w:shd w:val="clear" w:color="auto" w:fill="006FC0"/>
          </w:tcPr>
          <w:p w14:paraId="41432A50" w14:textId="77777777" w:rsidR="00407F46" w:rsidRDefault="00407F46">
            <w:pPr>
              <w:pStyle w:val="TableParagraph"/>
              <w:spacing w:before="10"/>
              <w:rPr>
                <w:b/>
                <w:sz w:val="20"/>
              </w:rPr>
            </w:pPr>
          </w:p>
          <w:p w14:paraId="48BB07DB" w14:textId="77777777" w:rsidR="00407F46" w:rsidRDefault="00945025">
            <w:pPr>
              <w:pStyle w:val="TableParagraph"/>
              <w:ind w:right="102"/>
              <w:jc w:val="right"/>
              <w:rPr>
                <w:b/>
                <w:sz w:val="24"/>
              </w:rPr>
            </w:pPr>
            <w:r>
              <w:rPr>
                <w:b/>
                <w:color w:val="FFFFFF"/>
                <w:sz w:val="24"/>
              </w:rPr>
              <w:t>8b</w:t>
            </w:r>
          </w:p>
        </w:tc>
        <w:tc>
          <w:tcPr>
            <w:tcW w:w="575" w:type="dxa"/>
            <w:shd w:val="clear" w:color="auto" w:fill="006FC0"/>
          </w:tcPr>
          <w:p w14:paraId="4A2934F9" w14:textId="77777777" w:rsidR="00407F46" w:rsidRDefault="00407F46">
            <w:pPr>
              <w:pStyle w:val="TableParagraph"/>
              <w:spacing w:before="10"/>
              <w:rPr>
                <w:b/>
                <w:sz w:val="20"/>
              </w:rPr>
            </w:pPr>
          </w:p>
          <w:p w14:paraId="29E21B2F" w14:textId="77777777" w:rsidR="00407F46" w:rsidRDefault="00945025">
            <w:pPr>
              <w:pStyle w:val="TableParagraph"/>
              <w:ind w:left="109"/>
              <w:rPr>
                <w:b/>
                <w:sz w:val="24"/>
              </w:rPr>
            </w:pPr>
            <w:r>
              <w:rPr>
                <w:b/>
                <w:color w:val="FFFFFF"/>
                <w:sz w:val="24"/>
              </w:rPr>
              <w:t>8c</w:t>
            </w:r>
          </w:p>
        </w:tc>
        <w:tc>
          <w:tcPr>
            <w:tcW w:w="577" w:type="dxa"/>
            <w:shd w:val="clear" w:color="auto" w:fill="006FC0"/>
          </w:tcPr>
          <w:p w14:paraId="6239B509" w14:textId="77777777" w:rsidR="00407F46" w:rsidRDefault="00407F46">
            <w:pPr>
              <w:pStyle w:val="TableParagraph"/>
              <w:spacing w:before="10"/>
              <w:rPr>
                <w:b/>
                <w:sz w:val="20"/>
              </w:rPr>
            </w:pPr>
          </w:p>
          <w:p w14:paraId="5AE307BD" w14:textId="77777777" w:rsidR="00407F46" w:rsidRDefault="00945025">
            <w:pPr>
              <w:pStyle w:val="TableParagraph"/>
              <w:ind w:left="110"/>
              <w:rPr>
                <w:b/>
                <w:sz w:val="24"/>
              </w:rPr>
            </w:pPr>
            <w:r>
              <w:rPr>
                <w:b/>
                <w:color w:val="FFFFFF"/>
                <w:sz w:val="24"/>
              </w:rPr>
              <w:t>8d</w:t>
            </w:r>
          </w:p>
        </w:tc>
        <w:tc>
          <w:tcPr>
            <w:tcW w:w="577" w:type="dxa"/>
            <w:shd w:val="clear" w:color="auto" w:fill="006FC0"/>
          </w:tcPr>
          <w:p w14:paraId="52ACC5F6" w14:textId="77777777" w:rsidR="00407F46" w:rsidRDefault="00407F46">
            <w:pPr>
              <w:pStyle w:val="TableParagraph"/>
              <w:spacing w:before="10"/>
              <w:rPr>
                <w:b/>
                <w:sz w:val="20"/>
              </w:rPr>
            </w:pPr>
          </w:p>
          <w:p w14:paraId="49334236" w14:textId="77777777" w:rsidR="00407F46" w:rsidRDefault="00945025">
            <w:pPr>
              <w:pStyle w:val="TableParagraph"/>
              <w:ind w:left="112"/>
              <w:rPr>
                <w:b/>
                <w:sz w:val="24"/>
              </w:rPr>
            </w:pPr>
            <w:r>
              <w:rPr>
                <w:b/>
                <w:color w:val="FFFFFF"/>
                <w:w w:val="99"/>
                <w:sz w:val="24"/>
              </w:rPr>
              <w:t>9</w:t>
            </w:r>
          </w:p>
        </w:tc>
        <w:tc>
          <w:tcPr>
            <w:tcW w:w="856" w:type="dxa"/>
            <w:shd w:val="clear" w:color="auto" w:fill="006FC0"/>
          </w:tcPr>
          <w:p w14:paraId="4E7FF545" w14:textId="77777777" w:rsidR="00407F46" w:rsidRDefault="00407F46">
            <w:pPr>
              <w:pStyle w:val="TableParagraph"/>
              <w:spacing w:before="10"/>
              <w:rPr>
                <w:b/>
                <w:sz w:val="20"/>
              </w:rPr>
            </w:pPr>
          </w:p>
          <w:p w14:paraId="1DF1483D" w14:textId="77777777" w:rsidR="00407F46" w:rsidRDefault="00945025">
            <w:pPr>
              <w:pStyle w:val="TableParagraph"/>
              <w:ind w:right="90"/>
              <w:jc w:val="right"/>
              <w:rPr>
                <w:b/>
                <w:sz w:val="24"/>
              </w:rPr>
            </w:pPr>
            <w:r>
              <w:rPr>
                <w:b/>
                <w:color w:val="FFFFFF"/>
                <w:sz w:val="24"/>
              </w:rPr>
              <w:t>Other</w:t>
            </w:r>
          </w:p>
        </w:tc>
        <w:tc>
          <w:tcPr>
            <w:tcW w:w="750" w:type="dxa"/>
            <w:shd w:val="clear" w:color="auto" w:fill="006FC0"/>
          </w:tcPr>
          <w:p w14:paraId="4C6CFC6A" w14:textId="77777777" w:rsidR="00407F46" w:rsidRDefault="00407F46">
            <w:pPr>
              <w:pStyle w:val="TableParagraph"/>
              <w:spacing w:before="10"/>
              <w:rPr>
                <w:b/>
                <w:sz w:val="20"/>
              </w:rPr>
            </w:pPr>
          </w:p>
          <w:p w14:paraId="0C1C4774" w14:textId="77777777" w:rsidR="00407F46" w:rsidRDefault="00945025">
            <w:pPr>
              <w:pStyle w:val="TableParagraph"/>
              <w:ind w:left="115" w:right="71"/>
              <w:rPr>
                <w:b/>
                <w:i/>
                <w:sz w:val="24"/>
              </w:rPr>
            </w:pPr>
            <w:r>
              <w:rPr>
                <w:b/>
                <w:i/>
                <w:color w:val="FFFFFF"/>
                <w:sz w:val="24"/>
              </w:rPr>
              <w:t>Sub-</w:t>
            </w:r>
            <w:r>
              <w:rPr>
                <w:b/>
                <w:i/>
                <w:color w:val="FFFFFF"/>
                <w:spacing w:val="-65"/>
                <w:sz w:val="24"/>
              </w:rPr>
              <w:t xml:space="preserve"> </w:t>
            </w:r>
            <w:r>
              <w:rPr>
                <w:b/>
                <w:i/>
                <w:color w:val="FFFFFF"/>
                <w:sz w:val="24"/>
              </w:rPr>
              <w:t>total</w:t>
            </w:r>
          </w:p>
        </w:tc>
        <w:tc>
          <w:tcPr>
            <w:tcW w:w="920" w:type="dxa"/>
            <w:shd w:val="clear" w:color="auto" w:fill="006FC0"/>
          </w:tcPr>
          <w:p w14:paraId="33EDD18F" w14:textId="77777777" w:rsidR="00407F46" w:rsidRDefault="00407F46">
            <w:pPr>
              <w:pStyle w:val="TableParagraph"/>
              <w:spacing w:before="10"/>
              <w:rPr>
                <w:b/>
                <w:sz w:val="20"/>
              </w:rPr>
            </w:pPr>
          </w:p>
          <w:p w14:paraId="458D1911" w14:textId="77777777" w:rsidR="00407F46" w:rsidRDefault="00945025">
            <w:pPr>
              <w:pStyle w:val="TableParagraph"/>
              <w:ind w:left="116" w:right="67"/>
              <w:rPr>
                <w:b/>
                <w:sz w:val="24"/>
              </w:rPr>
            </w:pPr>
            <w:r>
              <w:rPr>
                <w:b/>
                <w:color w:val="FFFFFF"/>
                <w:sz w:val="24"/>
              </w:rPr>
              <w:t>Grand</w:t>
            </w:r>
            <w:r>
              <w:rPr>
                <w:b/>
                <w:color w:val="FFFFFF"/>
                <w:spacing w:val="-64"/>
                <w:sz w:val="24"/>
              </w:rPr>
              <w:t xml:space="preserve"> </w:t>
            </w:r>
            <w:r>
              <w:rPr>
                <w:b/>
                <w:color w:val="FFFFFF"/>
                <w:sz w:val="24"/>
              </w:rPr>
              <w:t>Total</w:t>
            </w:r>
          </w:p>
        </w:tc>
      </w:tr>
      <w:tr w:rsidR="00407F46" w14:paraId="767E61D6" w14:textId="77777777">
        <w:trPr>
          <w:trHeight w:val="275"/>
        </w:trPr>
        <w:tc>
          <w:tcPr>
            <w:tcW w:w="1018" w:type="dxa"/>
            <w:shd w:val="clear" w:color="auto" w:fill="DBE4F0"/>
          </w:tcPr>
          <w:p w14:paraId="249D15EF" w14:textId="77777777" w:rsidR="00407F46" w:rsidRDefault="00407F46">
            <w:pPr>
              <w:pStyle w:val="TableParagraph"/>
              <w:rPr>
                <w:rFonts w:ascii="Times New Roman"/>
                <w:sz w:val="20"/>
              </w:rPr>
            </w:pPr>
          </w:p>
        </w:tc>
        <w:tc>
          <w:tcPr>
            <w:tcW w:w="504" w:type="dxa"/>
            <w:shd w:val="clear" w:color="auto" w:fill="DBE4F0"/>
          </w:tcPr>
          <w:p w14:paraId="395F2886" w14:textId="77777777" w:rsidR="00407F46" w:rsidRDefault="00407F46">
            <w:pPr>
              <w:pStyle w:val="TableParagraph"/>
              <w:rPr>
                <w:rFonts w:ascii="Times New Roman"/>
                <w:sz w:val="20"/>
              </w:rPr>
            </w:pPr>
          </w:p>
        </w:tc>
        <w:tc>
          <w:tcPr>
            <w:tcW w:w="506" w:type="dxa"/>
            <w:shd w:val="clear" w:color="auto" w:fill="DBE4F0"/>
          </w:tcPr>
          <w:p w14:paraId="12A26716" w14:textId="77777777" w:rsidR="00407F46" w:rsidRDefault="00407F46">
            <w:pPr>
              <w:pStyle w:val="TableParagraph"/>
              <w:rPr>
                <w:rFonts w:ascii="Times New Roman"/>
                <w:sz w:val="20"/>
              </w:rPr>
            </w:pPr>
          </w:p>
        </w:tc>
        <w:tc>
          <w:tcPr>
            <w:tcW w:w="504" w:type="dxa"/>
            <w:shd w:val="clear" w:color="auto" w:fill="DBE4F0"/>
          </w:tcPr>
          <w:p w14:paraId="7B5978A0" w14:textId="77777777" w:rsidR="00407F46" w:rsidRDefault="00407F46">
            <w:pPr>
              <w:pStyle w:val="TableParagraph"/>
              <w:rPr>
                <w:rFonts w:ascii="Times New Roman"/>
                <w:sz w:val="20"/>
              </w:rPr>
            </w:pPr>
          </w:p>
        </w:tc>
        <w:tc>
          <w:tcPr>
            <w:tcW w:w="506" w:type="dxa"/>
            <w:shd w:val="clear" w:color="auto" w:fill="DBE4F0"/>
          </w:tcPr>
          <w:p w14:paraId="327596D3" w14:textId="77777777" w:rsidR="00407F46" w:rsidRDefault="00407F46">
            <w:pPr>
              <w:pStyle w:val="TableParagraph"/>
              <w:rPr>
                <w:rFonts w:ascii="Times New Roman"/>
                <w:sz w:val="20"/>
              </w:rPr>
            </w:pPr>
          </w:p>
        </w:tc>
        <w:tc>
          <w:tcPr>
            <w:tcW w:w="504" w:type="dxa"/>
            <w:shd w:val="clear" w:color="auto" w:fill="DBE4F0"/>
          </w:tcPr>
          <w:p w14:paraId="6427EA80" w14:textId="77777777" w:rsidR="00407F46" w:rsidRDefault="00407F46">
            <w:pPr>
              <w:pStyle w:val="TableParagraph"/>
              <w:rPr>
                <w:rFonts w:ascii="Times New Roman"/>
                <w:sz w:val="20"/>
              </w:rPr>
            </w:pPr>
          </w:p>
        </w:tc>
        <w:tc>
          <w:tcPr>
            <w:tcW w:w="504" w:type="dxa"/>
            <w:shd w:val="clear" w:color="auto" w:fill="DBE4F0"/>
          </w:tcPr>
          <w:p w14:paraId="6A5C2623" w14:textId="77777777" w:rsidR="00407F46" w:rsidRDefault="00407F46">
            <w:pPr>
              <w:pStyle w:val="TableParagraph"/>
              <w:rPr>
                <w:rFonts w:ascii="Times New Roman"/>
                <w:sz w:val="20"/>
              </w:rPr>
            </w:pPr>
          </w:p>
        </w:tc>
        <w:tc>
          <w:tcPr>
            <w:tcW w:w="506" w:type="dxa"/>
            <w:shd w:val="clear" w:color="auto" w:fill="DBE4F0"/>
          </w:tcPr>
          <w:p w14:paraId="6C2FED4C" w14:textId="77777777" w:rsidR="00407F46" w:rsidRDefault="00407F46">
            <w:pPr>
              <w:pStyle w:val="TableParagraph"/>
              <w:rPr>
                <w:rFonts w:ascii="Times New Roman"/>
                <w:sz w:val="20"/>
              </w:rPr>
            </w:pPr>
          </w:p>
        </w:tc>
        <w:tc>
          <w:tcPr>
            <w:tcW w:w="506" w:type="dxa"/>
            <w:shd w:val="clear" w:color="auto" w:fill="DBE4F0"/>
          </w:tcPr>
          <w:p w14:paraId="05AF5B9F" w14:textId="77777777" w:rsidR="00407F46" w:rsidRDefault="00407F46">
            <w:pPr>
              <w:pStyle w:val="TableParagraph"/>
              <w:rPr>
                <w:rFonts w:ascii="Times New Roman"/>
                <w:sz w:val="20"/>
              </w:rPr>
            </w:pPr>
          </w:p>
        </w:tc>
        <w:tc>
          <w:tcPr>
            <w:tcW w:w="3335" w:type="dxa"/>
            <w:gridSpan w:val="5"/>
            <w:shd w:val="clear" w:color="auto" w:fill="B8CCE3"/>
          </w:tcPr>
          <w:p w14:paraId="335AA287" w14:textId="77777777" w:rsidR="00407F46" w:rsidRDefault="00945025">
            <w:pPr>
              <w:pStyle w:val="TableParagraph"/>
              <w:spacing w:line="255" w:lineRule="exact"/>
              <w:ind w:left="705"/>
              <w:rPr>
                <w:b/>
                <w:sz w:val="24"/>
              </w:rPr>
            </w:pPr>
            <w:r>
              <w:rPr>
                <w:b/>
                <w:sz w:val="24"/>
              </w:rPr>
              <w:t>Senior</w:t>
            </w:r>
            <w:r>
              <w:rPr>
                <w:b/>
                <w:spacing w:val="-2"/>
                <w:sz w:val="24"/>
              </w:rPr>
              <w:t xml:space="preserve"> </w:t>
            </w:r>
            <w:r>
              <w:rPr>
                <w:b/>
                <w:sz w:val="24"/>
              </w:rPr>
              <w:t>Managers</w:t>
            </w:r>
          </w:p>
        </w:tc>
        <w:tc>
          <w:tcPr>
            <w:tcW w:w="920" w:type="dxa"/>
            <w:shd w:val="clear" w:color="auto" w:fill="DBE4F0"/>
          </w:tcPr>
          <w:p w14:paraId="3719DEA0" w14:textId="77777777" w:rsidR="00407F46" w:rsidRDefault="00407F46">
            <w:pPr>
              <w:pStyle w:val="TableParagraph"/>
              <w:rPr>
                <w:rFonts w:ascii="Times New Roman"/>
                <w:sz w:val="20"/>
              </w:rPr>
            </w:pPr>
          </w:p>
        </w:tc>
      </w:tr>
      <w:tr w:rsidR="00407F46" w14:paraId="3A9050A9" w14:textId="77777777">
        <w:trPr>
          <w:trHeight w:val="755"/>
        </w:trPr>
        <w:tc>
          <w:tcPr>
            <w:tcW w:w="1018" w:type="dxa"/>
            <w:shd w:val="clear" w:color="auto" w:fill="DBE4F0"/>
          </w:tcPr>
          <w:p w14:paraId="697C340B" w14:textId="77777777" w:rsidR="00407F46" w:rsidRDefault="00407F46">
            <w:pPr>
              <w:pStyle w:val="TableParagraph"/>
              <w:spacing w:before="10"/>
              <w:rPr>
                <w:b/>
                <w:sz w:val="20"/>
              </w:rPr>
            </w:pPr>
          </w:p>
          <w:p w14:paraId="5CE57A03" w14:textId="77777777" w:rsidR="00407F46" w:rsidRDefault="00945025">
            <w:pPr>
              <w:pStyle w:val="TableParagraph"/>
              <w:ind w:left="107"/>
              <w:rPr>
                <w:sz w:val="24"/>
              </w:rPr>
            </w:pPr>
            <w:r>
              <w:rPr>
                <w:sz w:val="24"/>
              </w:rPr>
              <w:t>Female</w:t>
            </w:r>
          </w:p>
        </w:tc>
        <w:tc>
          <w:tcPr>
            <w:tcW w:w="504" w:type="dxa"/>
            <w:shd w:val="clear" w:color="auto" w:fill="DBE4F0"/>
          </w:tcPr>
          <w:p w14:paraId="6A86B422" w14:textId="77777777" w:rsidR="00407F46" w:rsidRDefault="00407F46">
            <w:pPr>
              <w:pStyle w:val="TableParagraph"/>
              <w:spacing w:before="10"/>
              <w:rPr>
                <w:b/>
                <w:sz w:val="20"/>
              </w:rPr>
            </w:pPr>
          </w:p>
          <w:p w14:paraId="4CB95D88" w14:textId="77777777" w:rsidR="00407F46" w:rsidRDefault="00945025">
            <w:pPr>
              <w:pStyle w:val="TableParagraph"/>
              <w:ind w:right="97"/>
              <w:jc w:val="right"/>
              <w:rPr>
                <w:sz w:val="24"/>
              </w:rPr>
            </w:pPr>
            <w:r>
              <w:rPr>
                <w:w w:val="99"/>
                <w:sz w:val="24"/>
              </w:rPr>
              <w:t>0</w:t>
            </w:r>
          </w:p>
        </w:tc>
        <w:tc>
          <w:tcPr>
            <w:tcW w:w="506" w:type="dxa"/>
            <w:shd w:val="clear" w:color="auto" w:fill="DBE4F0"/>
          </w:tcPr>
          <w:p w14:paraId="7E461ACC" w14:textId="77777777" w:rsidR="00407F46" w:rsidRDefault="00407F46">
            <w:pPr>
              <w:pStyle w:val="TableParagraph"/>
              <w:spacing w:before="10"/>
              <w:rPr>
                <w:b/>
                <w:sz w:val="20"/>
              </w:rPr>
            </w:pPr>
          </w:p>
          <w:p w14:paraId="627EEFA1" w14:textId="77777777" w:rsidR="00407F46" w:rsidRDefault="00945025">
            <w:pPr>
              <w:pStyle w:val="TableParagraph"/>
              <w:ind w:left="128"/>
              <w:rPr>
                <w:sz w:val="24"/>
              </w:rPr>
            </w:pPr>
            <w:r>
              <w:rPr>
                <w:sz w:val="24"/>
              </w:rPr>
              <w:t>14</w:t>
            </w:r>
          </w:p>
        </w:tc>
        <w:tc>
          <w:tcPr>
            <w:tcW w:w="504" w:type="dxa"/>
            <w:shd w:val="clear" w:color="auto" w:fill="DBE4F0"/>
          </w:tcPr>
          <w:p w14:paraId="3ABBE681" w14:textId="77777777" w:rsidR="00407F46" w:rsidRDefault="00407F46">
            <w:pPr>
              <w:pStyle w:val="TableParagraph"/>
              <w:spacing w:before="10"/>
              <w:rPr>
                <w:b/>
                <w:sz w:val="20"/>
              </w:rPr>
            </w:pPr>
          </w:p>
          <w:p w14:paraId="5586B5BC" w14:textId="77777777" w:rsidR="00407F46" w:rsidRDefault="00945025">
            <w:pPr>
              <w:pStyle w:val="TableParagraph"/>
              <w:ind w:left="129"/>
              <w:rPr>
                <w:sz w:val="24"/>
              </w:rPr>
            </w:pPr>
            <w:r>
              <w:rPr>
                <w:sz w:val="24"/>
              </w:rPr>
              <w:t>23</w:t>
            </w:r>
          </w:p>
        </w:tc>
        <w:tc>
          <w:tcPr>
            <w:tcW w:w="506" w:type="dxa"/>
            <w:shd w:val="clear" w:color="auto" w:fill="DBE4F0"/>
          </w:tcPr>
          <w:p w14:paraId="2BF6C317" w14:textId="77777777" w:rsidR="00407F46" w:rsidRDefault="00407F46">
            <w:pPr>
              <w:pStyle w:val="TableParagraph"/>
              <w:spacing w:before="10"/>
              <w:rPr>
                <w:b/>
                <w:sz w:val="20"/>
              </w:rPr>
            </w:pPr>
          </w:p>
          <w:p w14:paraId="34A7225F" w14:textId="77777777" w:rsidR="00407F46" w:rsidRDefault="00945025">
            <w:pPr>
              <w:pStyle w:val="TableParagraph"/>
              <w:ind w:left="129"/>
              <w:rPr>
                <w:sz w:val="24"/>
              </w:rPr>
            </w:pPr>
            <w:r>
              <w:rPr>
                <w:sz w:val="24"/>
              </w:rPr>
              <w:t>16</w:t>
            </w:r>
          </w:p>
        </w:tc>
        <w:tc>
          <w:tcPr>
            <w:tcW w:w="504" w:type="dxa"/>
            <w:shd w:val="clear" w:color="auto" w:fill="DBE4F0"/>
          </w:tcPr>
          <w:p w14:paraId="0ADE6843" w14:textId="77777777" w:rsidR="00407F46" w:rsidRDefault="00407F46">
            <w:pPr>
              <w:pStyle w:val="TableParagraph"/>
              <w:spacing w:before="10"/>
              <w:rPr>
                <w:b/>
                <w:sz w:val="20"/>
              </w:rPr>
            </w:pPr>
          </w:p>
          <w:p w14:paraId="11528C56" w14:textId="77777777" w:rsidR="00407F46" w:rsidRDefault="00945025">
            <w:pPr>
              <w:pStyle w:val="TableParagraph"/>
              <w:ind w:left="130"/>
              <w:rPr>
                <w:sz w:val="24"/>
              </w:rPr>
            </w:pPr>
            <w:r>
              <w:rPr>
                <w:sz w:val="24"/>
              </w:rPr>
              <w:t>26</w:t>
            </w:r>
          </w:p>
        </w:tc>
        <w:tc>
          <w:tcPr>
            <w:tcW w:w="504" w:type="dxa"/>
            <w:shd w:val="clear" w:color="auto" w:fill="DBE4F0"/>
          </w:tcPr>
          <w:p w14:paraId="26DE8959" w14:textId="77777777" w:rsidR="00407F46" w:rsidRDefault="00407F46">
            <w:pPr>
              <w:pStyle w:val="TableParagraph"/>
              <w:spacing w:before="10"/>
              <w:rPr>
                <w:b/>
                <w:sz w:val="20"/>
              </w:rPr>
            </w:pPr>
          </w:p>
          <w:p w14:paraId="4247E776" w14:textId="77777777" w:rsidR="00407F46" w:rsidRDefault="00945025">
            <w:pPr>
              <w:pStyle w:val="TableParagraph"/>
              <w:ind w:left="130"/>
              <w:rPr>
                <w:sz w:val="24"/>
              </w:rPr>
            </w:pPr>
            <w:r>
              <w:rPr>
                <w:sz w:val="24"/>
              </w:rPr>
              <w:t>26</w:t>
            </w:r>
          </w:p>
        </w:tc>
        <w:tc>
          <w:tcPr>
            <w:tcW w:w="506" w:type="dxa"/>
            <w:shd w:val="clear" w:color="auto" w:fill="DBE4F0"/>
          </w:tcPr>
          <w:p w14:paraId="5B876252" w14:textId="77777777" w:rsidR="00407F46" w:rsidRDefault="00407F46">
            <w:pPr>
              <w:pStyle w:val="TableParagraph"/>
              <w:spacing w:before="10"/>
              <w:rPr>
                <w:b/>
                <w:sz w:val="20"/>
              </w:rPr>
            </w:pPr>
          </w:p>
          <w:p w14:paraId="73D3D66D" w14:textId="77777777" w:rsidR="00407F46" w:rsidRDefault="00945025">
            <w:pPr>
              <w:pStyle w:val="TableParagraph"/>
              <w:ind w:right="94"/>
              <w:jc w:val="right"/>
              <w:rPr>
                <w:sz w:val="24"/>
              </w:rPr>
            </w:pPr>
            <w:r>
              <w:rPr>
                <w:sz w:val="24"/>
              </w:rPr>
              <w:t>22</w:t>
            </w:r>
          </w:p>
        </w:tc>
        <w:tc>
          <w:tcPr>
            <w:tcW w:w="506" w:type="dxa"/>
            <w:shd w:val="clear" w:color="auto" w:fill="DBE4F0"/>
          </w:tcPr>
          <w:p w14:paraId="20D6105B" w14:textId="77777777" w:rsidR="00407F46" w:rsidRDefault="00407F46">
            <w:pPr>
              <w:pStyle w:val="TableParagraph"/>
              <w:spacing w:before="10"/>
              <w:rPr>
                <w:b/>
                <w:sz w:val="20"/>
              </w:rPr>
            </w:pPr>
          </w:p>
          <w:p w14:paraId="4F3E372B" w14:textId="77777777" w:rsidR="00407F46" w:rsidRDefault="00945025">
            <w:pPr>
              <w:pStyle w:val="TableParagraph"/>
              <w:ind w:right="92"/>
              <w:jc w:val="right"/>
              <w:rPr>
                <w:sz w:val="24"/>
              </w:rPr>
            </w:pPr>
            <w:r>
              <w:rPr>
                <w:sz w:val="24"/>
              </w:rPr>
              <w:t>15</w:t>
            </w:r>
          </w:p>
        </w:tc>
        <w:tc>
          <w:tcPr>
            <w:tcW w:w="575" w:type="dxa"/>
            <w:shd w:val="clear" w:color="auto" w:fill="B8CCE3"/>
          </w:tcPr>
          <w:p w14:paraId="20D74ABC" w14:textId="77777777" w:rsidR="00407F46" w:rsidRDefault="00407F46">
            <w:pPr>
              <w:pStyle w:val="TableParagraph"/>
              <w:spacing w:before="10"/>
              <w:rPr>
                <w:b/>
                <w:sz w:val="20"/>
              </w:rPr>
            </w:pPr>
          </w:p>
          <w:p w14:paraId="7E5AC72A" w14:textId="77777777" w:rsidR="00407F46" w:rsidRDefault="00945025">
            <w:pPr>
              <w:pStyle w:val="TableParagraph"/>
              <w:ind w:right="88"/>
              <w:jc w:val="right"/>
              <w:rPr>
                <w:sz w:val="24"/>
              </w:rPr>
            </w:pPr>
            <w:r>
              <w:rPr>
                <w:sz w:val="24"/>
              </w:rPr>
              <w:t>10</w:t>
            </w:r>
          </w:p>
        </w:tc>
        <w:tc>
          <w:tcPr>
            <w:tcW w:w="577" w:type="dxa"/>
            <w:shd w:val="clear" w:color="auto" w:fill="B8CCE3"/>
          </w:tcPr>
          <w:p w14:paraId="7B979149" w14:textId="77777777" w:rsidR="00407F46" w:rsidRDefault="00407F46">
            <w:pPr>
              <w:pStyle w:val="TableParagraph"/>
              <w:spacing w:before="10"/>
              <w:rPr>
                <w:b/>
                <w:sz w:val="20"/>
              </w:rPr>
            </w:pPr>
          </w:p>
          <w:p w14:paraId="00ADA79E" w14:textId="77777777" w:rsidR="00407F46" w:rsidRDefault="00945025">
            <w:pPr>
              <w:pStyle w:val="TableParagraph"/>
              <w:ind w:right="92"/>
              <w:jc w:val="right"/>
              <w:rPr>
                <w:sz w:val="24"/>
              </w:rPr>
            </w:pPr>
            <w:r>
              <w:rPr>
                <w:w w:val="99"/>
                <w:sz w:val="24"/>
              </w:rPr>
              <w:t>9</w:t>
            </w:r>
          </w:p>
        </w:tc>
        <w:tc>
          <w:tcPr>
            <w:tcW w:w="577" w:type="dxa"/>
            <w:shd w:val="clear" w:color="auto" w:fill="B8CCE3"/>
          </w:tcPr>
          <w:p w14:paraId="210402E3" w14:textId="77777777" w:rsidR="00407F46" w:rsidRDefault="00407F46">
            <w:pPr>
              <w:pStyle w:val="TableParagraph"/>
              <w:spacing w:before="10"/>
              <w:rPr>
                <w:b/>
                <w:sz w:val="20"/>
              </w:rPr>
            </w:pPr>
          </w:p>
          <w:p w14:paraId="31EF7191" w14:textId="77777777" w:rsidR="00407F46" w:rsidRDefault="00945025">
            <w:pPr>
              <w:pStyle w:val="TableParagraph"/>
              <w:ind w:right="91"/>
              <w:jc w:val="right"/>
              <w:rPr>
                <w:sz w:val="24"/>
              </w:rPr>
            </w:pPr>
            <w:r>
              <w:rPr>
                <w:w w:val="99"/>
                <w:sz w:val="24"/>
              </w:rPr>
              <w:t>1</w:t>
            </w:r>
          </w:p>
        </w:tc>
        <w:tc>
          <w:tcPr>
            <w:tcW w:w="856" w:type="dxa"/>
            <w:shd w:val="clear" w:color="auto" w:fill="B8CCE3"/>
          </w:tcPr>
          <w:p w14:paraId="49E4A85F" w14:textId="77777777" w:rsidR="00407F46" w:rsidRDefault="00407F46">
            <w:pPr>
              <w:pStyle w:val="TableParagraph"/>
              <w:spacing w:before="10"/>
              <w:rPr>
                <w:b/>
                <w:sz w:val="20"/>
              </w:rPr>
            </w:pPr>
          </w:p>
          <w:p w14:paraId="641C1ACA" w14:textId="77777777" w:rsidR="00407F46" w:rsidRDefault="00945025">
            <w:pPr>
              <w:pStyle w:val="TableParagraph"/>
              <w:ind w:right="89"/>
              <w:jc w:val="right"/>
              <w:rPr>
                <w:sz w:val="24"/>
              </w:rPr>
            </w:pPr>
            <w:r>
              <w:rPr>
                <w:w w:val="99"/>
                <w:sz w:val="24"/>
              </w:rPr>
              <w:t>4</w:t>
            </w:r>
          </w:p>
        </w:tc>
        <w:tc>
          <w:tcPr>
            <w:tcW w:w="750" w:type="dxa"/>
            <w:shd w:val="clear" w:color="auto" w:fill="B8CCE3"/>
          </w:tcPr>
          <w:p w14:paraId="253CAA7A" w14:textId="77777777" w:rsidR="00407F46" w:rsidRDefault="00407F46">
            <w:pPr>
              <w:pStyle w:val="TableParagraph"/>
              <w:spacing w:before="10"/>
              <w:rPr>
                <w:b/>
                <w:sz w:val="20"/>
              </w:rPr>
            </w:pPr>
          </w:p>
          <w:p w14:paraId="2364BDCC" w14:textId="77777777" w:rsidR="00407F46" w:rsidRDefault="00945025">
            <w:pPr>
              <w:pStyle w:val="TableParagraph"/>
              <w:ind w:right="87"/>
              <w:jc w:val="right"/>
              <w:rPr>
                <w:i/>
                <w:sz w:val="24"/>
              </w:rPr>
            </w:pPr>
            <w:r>
              <w:rPr>
                <w:i/>
                <w:sz w:val="24"/>
              </w:rPr>
              <w:t>24</w:t>
            </w:r>
          </w:p>
        </w:tc>
        <w:tc>
          <w:tcPr>
            <w:tcW w:w="920" w:type="dxa"/>
            <w:shd w:val="clear" w:color="auto" w:fill="DBE4F0"/>
          </w:tcPr>
          <w:p w14:paraId="6AD20CC7" w14:textId="77777777" w:rsidR="00407F46" w:rsidRDefault="00407F46">
            <w:pPr>
              <w:pStyle w:val="TableParagraph"/>
              <w:spacing w:before="10"/>
              <w:rPr>
                <w:b/>
                <w:sz w:val="20"/>
              </w:rPr>
            </w:pPr>
          </w:p>
          <w:p w14:paraId="17412E0C" w14:textId="77777777" w:rsidR="00407F46" w:rsidRDefault="00945025">
            <w:pPr>
              <w:pStyle w:val="TableParagraph"/>
              <w:ind w:right="81"/>
              <w:jc w:val="right"/>
              <w:rPr>
                <w:b/>
                <w:sz w:val="24"/>
              </w:rPr>
            </w:pPr>
            <w:r>
              <w:rPr>
                <w:b/>
                <w:sz w:val="24"/>
              </w:rPr>
              <w:t>166</w:t>
            </w:r>
          </w:p>
        </w:tc>
      </w:tr>
      <w:tr w:rsidR="00407F46" w14:paraId="45A47AB0" w14:textId="77777777">
        <w:trPr>
          <w:trHeight w:val="756"/>
        </w:trPr>
        <w:tc>
          <w:tcPr>
            <w:tcW w:w="1018" w:type="dxa"/>
            <w:shd w:val="clear" w:color="auto" w:fill="DBE4F0"/>
          </w:tcPr>
          <w:p w14:paraId="4D73361D" w14:textId="77777777" w:rsidR="00407F46" w:rsidRDefault="00407F46">
            <w:pPr>
              <w:pStyle w:val="TableParagraph"/>
              <w:spacing w:before="10"/>
              <w:rPr>
                <w:b/>
                <w:sz w:val="20"/>
              </w:rPr>
            </w:pPr>
          </w:p>
          <w:p w14:paraId="57EFE4C1" w14:textId="77777777" w:rsidR="00407F46" w:rsidRDefault="00945025">
            <w:pPr>
              <w:pStyle w:val="TableParagraph"/>
              <w:spacing w:before="1"/>
              <w:ind w:left="107"/>
              <w:rPr>
                <w:sz w:val="24"/>
              </w:rPr>
            </w:pPr>
            <w:r>
              <w:rPr>
                <w:sz w:val="24"/>
              </w:rPr>
              <w:t>Male</w:t>
            </w:r>
          </w:p>
        </w:tc>
        <w:tc>
          <w:tcPr>
            <w:tcW w:w="504" w:type="dxa"/>
            <w:shd w:val="clear" w:color="auto" w:fill="DBE4F0"/>
          </w:tcPr>
          <w:p w14:paraId="2927A15F" w14:textId="77777777" w:rsidR="00407F46" w:rsidRDefault="00407F46">
            <w:pPr>
              <w:pStyle w:val="TableParagraph"/>
              <w:spacing w:before="10"/>
              <w:rPr>
                <w:b/>
                <w:sz w:val="20"/>
              </w:rPr>
            </w:pPr>
          </w:p>
          <w:p w14:paraId="70668A82" w14:textId="77777777" w:rsidR="00407F46" w:rsidRDefault="00945025">
            <w:pPr>
              <w:pStyle w:val="TableParagraph"/>
              <w:spacing w:before="1"/>
              <w:ind w:right="97"/>
              <w:jc w:val="right"/>
              <w:rPr>
                <w:sz w:val="24"/>
              </w:rPr>
            </w:pPr>
            <w:r>
              <w:rPr>
                <w:w w:val="99"/>
                <w:sz w:val="24"/>
              </w:rPr>
              <w:t>1</w:t>
            </w:r>
          </w:p>
        </w:tc>
        <w:tc>
          <w:tcPr>
            <w:tcW w:w="506" w:type="dxa"/>
            <w:shd w:val="clear" w:color="auto" w:fill="DBE4F0"/>
          </w:tcPr>
          <w:p w14:paraId="28DC84A1" w14:textId="77777777" w:rsidR="00407F46" w:rsidRDefault="00407F46">
            <w:pPr>
              <w:pStyle w:val="TableParagraph"/>
              <w:spacing w:before="10"/>
              <w:rPr>
                <w:b/>
                <w:sz w:val="20"/>
              </w:rPr>
            </w:pPr>
          </w:p>
          <w:p w14:paraId="2ED8E171" w14:textId="77777777" w:rsidR="00407F46" w:rsidRDefault="00945025">
            <w:pPr>
              <w:pStyle w:val="TableParagraph"/>
              <w:spacing w:before="1"/>
              <w:ind w:left="260"/>
              <w:rPr>
                <w:sz w:val="24"/>
              </w:rPr>
            </w:pPr>
            <w:r>
              <w:rPr>
                <w:w w:val="99"/>
                <w:sz w:val="24"/>
              </w:rPr>
              <w:t>1</w:t>
            </w:r>
          </w:p>
        </w:tc>
        <w:tc>
          <w:tcPr>
            <w:tcW w:w="504" w:type="dxa"/>
            <w:shd w:val="clear" w:color="auto" w:fill="DBE4F0"/>
          </w:tcPr>
          <w:p w14:paraId="514D746E" w14:textId="77777777" w:rsidR="00407F46" w:rsidRDefault="00407F46">
            <w:pPr>
              <w:pStyle w:val="TableParagraph"/>
              <w:spacing w:before="10"/>
              <w:rPr>
                <w:b/>
                <w:sz w:val="20"/>
              </w:rPr>
            </w:pPr>
          </w:p>
          <w:p w14:paraId="23788BA3" w14:textId="77777777" w:rsidR="00407F46" w:rsidRDefault="00945025">
            <w:pPr>
              <w:pStyle w:val="TableParagraph"/>
              <w:spacing w:before="1"/>
              <w:ind w:left="261"/>
              <w:rPr>
                <w:sz w:val="24"/>
              </w:rPr>
            </w:pPr>
            <w:r>
              <w:rPr>
                <w:w w:val="99"/>
                <w:sz w:val="24"/>
              </w:rPr>
              <w:t>3</w:t>
            </w:r>
          </w:p>
        </w:tc>
        <w:tc>
          <w:tcPr>
            <w:tcW w:w="506" w:type="dxa"/>
            <w:shd w:val="clear" w:color="auto" w:fill="DBE4F0"/>
          </w:tcPr>
          <w:p w14:paraId="6291A05D" w14:textId="77777777" w:rsidR="00407F46" w:rsidRDefault="00407F46">
            <w:pPr>
              <w:pStyle w:val="TableParagraph"/>
              <w:spacing w:before="10"/>
              <w:rPr>
                <w:b/>
                <w:sz w:val="20"/>
              </w:rPr>
            </w:pPr>
          </w:p>
          <w:p w14:paraId="07C1F9D0" w14:textId="77777777" w:rsidR="00407F46" w:rsidRDefault="00945025">
            <w:pPr>
              <w:pStyle w:val="TableParagraph"/>
              <w:spacing w:before="1"/>
              <w:ind w:left="261"/>
              <w:rPr>
                <w:sz w:val="24"/>
              </w:rPr>
            </w:pPr>
            <w:r>
              <w:rPr>
                <w:w w:val="99"/>
                <w:sz w:val="24"/>
              </w:rPr>
              <w:t>3</w:t>
            </w:r>
          </w:p>
        </w:tc>
        <w:tc>
          <w:tcPr>
            <w:tcW w:w="504" w:type="dxa"/>
            <w:shd w:val="clear" w:color="auto" w:fill="DBE4F0"/>
          </w:tcPr>
          <w:p w14:paraId="379954DD" w14:textId="77777777" w:rsidR="00407F46" w:rsidRDefault="00407F46">
            <w:pPr>
              <w:pStyle w:val="TableParagraph"/>
              <w:spacing w:before="10"/>
              <w:rPr>
                <w:b/>
                <w:sz w:val="20"/>
              </w:rPr>
            </w:pPr>
          </w:p>
          <w:p w14:paraId="105973E3" w14:textId="77777777" w:rsidR="00407F46" w:rsidRDefault="00945025">
            <w:pPr>
              <w:pStyle w:val="TableParagraph"/>
              <w:spacing w:before="1"/>
              <w:ind w:left="262"/>
              <w:rPr>
                <w:sz w:val="24"/>
              </w:rPr>
            </w:pPr>
            <w:r>
              <w:rPr>
                <w:w w:val="99"/>
                <w:sz w:val="24"/>
              </w:rPr>
              <w:t>2</w:t>
            </w:r>
          </w:p>
        </w:tc>
        <w:tc>
          <w:tcPr>
            <w:tcW w:w="504" w:type="dxa"/>
            <w:shd w:val="clear" w:color="auto" w:fill="DBE4F0"/>
          </w:tcPr>
          <w:p w14:paraId="52BF7786" w14:textId="77777777" w:rsidR="00407F46" w:rsidRDefault="00407F46">
            <w:pPr>
              <w:pStyle w:val="TableParagraph"/>
              <w:spacing w:before="10"/>
              <w:rPr>
                <w:b/>
                <w:sz w:val="20"/>
              </w:rPr>
            </w:pPr>
          </w:p>
          <w:p w14:paraId="16592207" w14:textId="77777777" w:rsidR="00407F46" w:rsidRDefault="00945025">
            <w:pPr>
              <w:pStyle w:val="TableParagraph"/>
              <w:spacing w:before="1"/>
              <w:ind w:left="262"/>
              <w:rPr>
                <w:sz w:val="24"/>
              </w:rPr>
            </w:pPr>
            <w:r>
              <w:rPr>
                <w:w w:val="99"/>
                <w:sz w:val="24"/>
              </w:rPr>
              <w:t>7</w:t>
            </w:r>
          </w:p>
        </w:tc>
        <w:tc>
          <w:tcPr>
            <w:tcW w:w="506" w:type="dxa"/>
            <w:shd w:val="clear" w:color="auto" w:fill="DBE4F0"/>
          </w:tcPr>
          <w:p w14:paraId="747B31EB" w14:textId="77777777" w:rsidR="00407F46" w:rsidRDefault="00407F46">
            <w:pPr>
              <w:pStyle w:val="TableParagraph"/>
              <w:spacing w:before="10"/>
              <w:rPr>
                <w:b/>
                <w:sz w:val="20"/>
              </w:rPr>
            </w:pPr>
          </w:p>
          <w:p w14:paraId="3536FA3C" w14:textId="77777777" w:rsidR="00407F46" w:rsidRDefault="00945025">
            <w:pPr>
              <w:pStyle w:val="TableParagraph"/>
              <w:spacing w:before="1"/>
              <w:ind w:right="98"/>
              <w:jc w:val="right"/>
              <w:rPr>
                <w:sz w:val="24"/>
              </w:rPr>
            </w:pPr>
            <w:r>
              <w:rPr>
                <w:w w:val="99"/>
                <w:sz w:val="24"/>
              </w:rPr>
              <w:t>2</w:t>
            </w:r>
          </w:p>
        </w:tc>
        <w:tc>
          <w:tcPr>
            <w:tcW w:w="506" w:type="dxa"/>
            <w:shd w:val="clear" w:color="auto" w:fill="DBE4F0"/>
          </w:tcPr>
          <w:p w14:paraId="192A9F00" w14:textId="77777777" w:rsidR="00407F46" w:rsidRDefault="00407F46">
            <w:pPr>
              <w:pStyle w:val="TableParagraph"/>
              <w:spacing w:before="10"/>
              <w:rPr>
                <w:b/>
                <w:sz w:val="20"/>
              </w:rPr>
            </w:pPr>
          </w:p>
          <w:p w14:paraId="13227641" w14:textId="77777777" w:rsidR="00407F46" w:rsidRDefault="00945025">
            <w:pPr>
              <w:pStyle w:val="TableParagraph"/>
              <w:spacing w:before="1"/>
              <w:ind w:right="95"/>
              <w:jc w:val="right"/>
              <w:rPr>
                <w:sz w:val="24"/>
              </w:rPr>
            </w:pPr>
            <w:r>
              <w:rPr>
                <w:w w:val="99"/>
                <w:sz w:val="24"/>
              </w:rPr>
              <w:t>7</w:t>
            </w:r>
          </w:p>
        </w:tc>
        <w:tc>
          <w:tcPr>
            <w:tcW w:w="575" w:type="dxa"/>
            <w:shd w:val="clear" w:color="auto" w:fill="B8CCE3"/>
          </w:tcPr>
          <w:p w14:paraId="2C1F5862" w14:textId="77777777" w:rsidR="00407F46" w:rsidRDefault="00407F46">
            <w:pPr>
              <w:pStyle w:val="TableParagraph"/>
              <w:spacing w:before="10"/>
              <w:rPr>
                <w:b/>
                <w:sz w:val="20"/>
              </w:rPr>
            </w:pPr>
          </w:p>
          <w:p w14:paraId="498E66FE" w14:textId="77777777" w:rsidR="00407F46" w:rsidRDefault="00945025">
            <w:pPr>
              <w:pStyle w:val="TableParagraph"/>
              <w:spacing w:before="1"/>
              <w:ind w:right="91"/>
              <w:jc w:val="right"/>
              <w:rPr>
                <w:sz w:val="24"/>
              </w:rPr>
            </w:pPr>
            <w:r>
              <w:rPr>
                <w:w w:val="99"/>
                <w:sz w:val="24"/>
              </w:rPr>
              <w:t>5</w:t>
            </w:r>
          </w:p>
        </w:tc>
        <w:tc>
          <w:tcPr>
            <w:tcW w:w="577" w:type="dxa"/>
            <w:shd w:val="clear" w:color="auto" w:fill="B8CCE3"/>
          </w:tcPr>
          <w:p w14:paraId="7711EB5F" w14:textId="77777777" w:rsidR="00407F46" w:rsidRDefault="00407F46">
            <w:pPr>
              <w:pStyle w:val="TableParagraph"/>
              <w:spacing w:before="10"/>
              <w:rPr>
                <w:b/>
                <w:sz w:val="20"/>
              </w:rPr>
            </w:pPr>
          </w:p>
          <w:p w14:paraId="057F9832" w14:textId="77777777" w:rsidR="00407F46" w:rsidRDefault="00945025">
            <w:pPr>
              <w:pStyle w:val="TableParagraph"/>
              <w:spacing w:before="1"/>
              <w:ind w:right="92"/>
              <w:jc w:val="right"/>
              <w:rPr>
                <w:sz w:val="24"/>
              </w:rPr>
            </w:pPr>
            <w:r>
              <w:rPr>
                <w:w w:val="99"/>
                <w:sz w:val="24"/>
              </w:rPr>
              <w:t>0</w:t>
            </w:r>
          </w:p>
        </w:tc>
        <w:tc>
          <w:tcPr>
            <w:tcW w:w="577" w:type="dxa"/>
            <w:shd w:val="clear" w:color="auto" w:fill="B8CCE3"/>
          </w:tcPr>
          <w:p w14:paraId="0AFE733C" w14:textId="77777777" w:rsidR="00407F46" w:rsidRDefault="00407F46">
            <w:pPr>
              <w:pStyle w:val="TableParagraph"/>
              <w:spacing w:before="10"/>
              <w:rPr>
                <w:b/>
                <w:sz w:val="20"/>
              </w:rPr>
            </w:pPr>
          </w:p>
          <w:p w14:paraId="5E9779B2" w14:textId="77777777" w:rsidR="00407F46" w:rsidRDefault="00945025">
            <w:pPr>
              <w:pStyle w:val="TableParagraph"/>
              <w:spacing w:before="1"/>
              <w:ind w:right="91"/>
              <w:jc w:val="right"/>
              <w:rPr>
                <w:sz w:val="24"/>
              </w:rPr>
            </w:pPr>
            <w:r>
              <w:rPr>
                <w:w w:val="99"/>
                <w:sz w:val="24"/>
              </w:rPr>
              <w:t>4</w:t>
            </w:r>
          </w:p>
        </w:tc>
        <w:tc>
          <w:tcPr>
            <w:tcW w:w="856" w:type="dxa"/>
            <w:shd w:val="clear" w:color="auto" w:fill="B8CCE3"/>
          </w:tcPr>
          <w:p w14:paraId="742484A4" w14:textId="77777777" w:rsidR="00407F46" w:rsidRDefault="00407F46">
            <w:pPr>
              <w:pStyle w:val="TableParagraph"/>
              <w:spacing w:before="10"/>
              <w:rPr>
                <w:b/>
                <w:sz w:val="20"/>
              </w:rPr>
            </w:pPr>
          </w:p>
          <w:p w14:paraId="380185C2" w14:textId="77777777" w:rsidR="00407F46" w:rsidRDefault="00945025">
            <w:pPr>
              <w:pStyle w:val="TableParagraph"/>
              <w:spacing w:before="1"/>
              <w:ind w:right="89"/>
              <w:jc w:val="right"/>
              <w:rPr>
                <w:sz w:val="24"/>
              </w:rPr>
            </w:pPr>
            <w:r>
              <w:rPr>
                <w:w w:val="99"/>
                <w:sz w:val="24"/>
              </w:rPr>
              <w:t>6</w:t>
            </w:r>
          </w:p>
        </w:tc>
        <w:tc>
          <w:tcPr>
            <w:tcW w:w="750" w:type="dxa"/>
            <w:shd w:val="clear" w:color="auto" w:fill="B8CCE3"/>
          </w:tcPr>
          <w:p w14:paraId="2D7538D2" w14:textId="77777777" w:rsidR="00407F46" w:rsidRDefault="00407F46">
            <w:pPr>
              <w:pStyle w:val="TableParagraph"/>
              <w:spacing w:before="10"/>
              <w:rPr>
                <w:b/>
                <w:sz w:val="20"/>
              </w:rPr>
            </w:pPr>
          </w:p>
          <w:p w14:paraId="0511A5DC" w14:textId="77777777" w:rsidR="00407F46" w:rsidRDefault="00945025">
            <w:pPr>
              <w:pStyle w:val="TableParagraph"/>
              <w:spacing w:before="1"/>
              <w:ind w:right="87"/>
              <w:jc w:val="right"/>
              <w:rPr>
                <w:i/>
                <w:sz w:val="24"/>
              </w:rPr>
            </w:pPr>
            <w:r>
              <w:rPr>
                <w:i/>
                <w:sz w:val="24"/>
              </w:rPr>
              <w:t>15</w:t>
            </w:r>
          </w:p>
        </w:tc>
        <w:tc>
          <w:tcPr>
            <w:tcW w:w="920" w:type="dxa"/>
            <w:shd w:val="clear" w:color="auto" w:fill="DBE4F0"/>
          </w:tcPr>
          <w:p w14:paraId="1114AD09" w14:textId="77777777" w:rsidR="00407F46" w:rsidRDefault="00407F46">
            <w:pPr>
              <w:pStyle w:val="TableParagraph"/>
              <w:spacing w:before="10"/>
              <w:rPr>
                <w:b/>
                <w:sz w:val="20"/>
              </w:rPr>
            </w:pPr>
          </w:p>
          <w:p w14:paraId="613EEA04" w14:textId="77777777" w:rsidR="00407F46" w:rsidRDefault="00945025">
            <w:pPr>
              <w:pStyle w:val="TableParagraph"/>
              <w:spacing w:before="1"/>
              <w:ind w:right="81"/>
              <w:jc w:val="right"/>
              <w:rPr>
                <w:b/>
                <w:sz w:val="24"/>
              </w:rPr>
            </w:pPr>
            <w:r>
              <w:rPr>
                <w:b/>
                <w:sz w:val="24"/>
              </w:rPr>
              <w:t>41</w:t>
            </w:r>
          </w:p>
        </w:tc>
      </w:tr>
      <w:tr w:rsidR="00407F46" w14:paraId="454A8777" w14:textId="77777777">
        <w:trPr>
          <w:trHeight w:val="757"/>
        </w:trPr>
        <w:tc>
          <w:tcPr>
            <w:tcW w:w="1018" w:type="dxa"/>
            <w:shd w:val="clear" w:color="auto" w:fill="DBE4F0"/>
          </w:tcPr>
          <w:p w14:paraId="5203869B" w14:textId="77777777" w:rsidR="00407F46" w:rsidRDefault="00407F46">
            <w:pPr>
              <w:pStyle w:val="TableParagraph"/>
              <w:spacing w:before="1"/>
              <w:rPr>
                <w:b/>
                <w:sz w:val="21"/>
              </w:rPr>
            </w:pPr>
          </w:p>
          <w:p w14:paraId="6C4FCBE3" w14:textId="77777777" w:rsidR="00407F46" w:rsidRDefault="00945025">
            <w:pPr>
              <w:pStyle w:val="TableParagraph"/>
              <w:ind w:left="107"/>
              <w:rPr>
                <w:b/>
                <w:sz w:val="24"/>
              </w:rPr>
            </w:pPr>
            <w:r>
              <w:rPr>
                <w:b/>
                <w:sz w:val="24"/>
              </w:rPr>
              <w:t>TOTAL</w:t>
            </w:r>
          </w:p>
        </w:tc>
        <w:tc>
          <w:tcPr>
            <w:tcW w:w="504" w:type="dxa"/>
            <w:shd w:val="clear" w:color="auto" w:fill="DBE4F0"/>
          </w:tcPr>
          <w:p w14:paraId="4C4DACAA" w14:textId="77777777" w:rsidR="00407F46" w:rsidRDefault="00407F46">
            <w:pPr>
              <w:pStyle w:val="TableParagraph"/>
              <w:spacing w:before="1"/>
              <w:rPr>
                <w:b/>
                <w:sz w:val="21"/>
              </w:rPr>
            </w:pPr>
          </w:p>
          <w:p w14:paraId="5AE5D07F" w14:textId="77777777" w:rsidR="00407F46" w:rsidRDefault="00945025">
            <w:pPr>
              <w:pStyle w:val="TableParagraph"/>
              <w:ind w:right="97"/>
              <w:jc w:val="right"/>
              <w:rPr>
                <w:b/>
                <w:sz w:val="24"/>
              </w:rPr>
            </w:pPr>
            <w:r>
              <w:rPr>
                <w:b/>
                <w:w w:val="99"/>
                <w:sz w:val="24"/>
              </w:rPr>
              <w:t>1</w:t>
            </w:r>
          </w:p>
        </w:tc>
        <w:tc>
          <w:tcPr>
            <w:tcW w:w="506" w:type="dxa"/>
            <w:shd w:val="clear" w:color="auto" w:fill="DBE4F0"/>
          </w:tcPr>
          <w:p w14:paraId="3D7C70B4" w14:textId="77777777" w:rsidR="00407F46" w:rsidRDefault="00407F46">
            <w:pPr>
              <w:pStyle w:val="TableParagraph"/>
              <w:spacing w:before="1"/>
              <w:rPr>
                <w:b/>
                <w:sz w:val="21"/>
              </w:rPr>
            </w:pPr>
          </w:p>
          <w:p w14:paraId="69FC77B0" w14:textId="77777777" w:rsidR="00407F46" w:rsidRDefault="00945025">
            <w:pPr>
              <w:pStyle w:val="TableParagraph"/>
              <w:ind w:left="128"/>
              <w:rPr>
                <w:b/>
                <w:sz w:val="24"/>
              </w:rPr>
            </w:pPr>
            <w:r>
              <w:rPr>
                <w:b/>
                <w:sz w:val="24"/>
              </w:rPr>
              <w:t>15</w:t>
            </w:r>
          </w:p>
        </w:tc>
        <w:tc>
          <w:tcPr>
            <w:tcW w:w="504" w:type="dxa"/>
            <w:shd w:val="clear" w:color="auto" w:fill="DBE4F0"/>
          </w:tcPr>
          <w:p w14:paraId="15889406" w14:textId="77777777" w:rsidR="00407F46" w:rsidRDefault="00407F46">
            <w:pPr>
              <w:pStyle w:val="TableParagraph"/>
              <w:spacing w:before="1"/>
              <w:rPr>
                <w:b/>
                <w:sz w:val="21"/>
              </w:rPr>
            </w:pPr>
          </w:p>
          <w:p w14:paraId="33A37209" w14:textId="77777777" w:rsidR="00407F46" w:rsidRDefault="00945025">
            <w:pPr>
              <w:pStyle w:val="TableParagraph"/>
              <w:ind w:left="129"/>
              <w:rPr>
                <w:b/>
                <w:sz w:val="24"/>
              </w:rPr>
            </w:pPr>
            <w:r>
              <w:rPr>
                <w:b/>
                <w:sz w:val="24"/>
              </w:rPr>
              <w:t>26</w:t>
            </w:r>
          </w:p>
        </w:tc>
        <w:tc>
          <w:tcPr>
            <w:tcW w:w="506" w:type="dxa"/>
            <w:shd w:val="clear" w:color="auto" w:fill="DBE4F0"/>
          </w:tcPr>
          <w:p w14:paraId="205AA487" w14:textId="77777777" w:rsidR="00407F46" w:rsidRDefault="00407F46">
            <w:pPr>
              <w:pStyle w:val="TableParagraph"/>
              <w:spacing w:before="1"/>
              <w:rPr>
                <w:b/>
                <w:sz w:val="21"/>
              </w:rPr>
            </w:pPr>
          </w:p>
          <w:p w14:paraId="5066A00A" w14:textId="77777777" w:rsidR="00407F46" w:rsidRDefault="00945025">
            <w:pPr>
              <w:pStyle w:val="TableParagraph"/>
              <w:ind w:left="129"/>
              <w:rPr>
                <w:b/>
                <w:sz w:val="24"/>
              </w:rPr>
            </w:pPr>
            <w:r>
              <w:rPr>
                <w:b/>
                <w:sz w:val="24"/>
              </w:rPr>
              <w:t>19</w:t>
            </w:r>
          </w:p>
        </w:tc>
        <w:tc>
          <w:tcPr>
            <w:tcW w:w="504" w:type="dxa"/>
            <w:shd w:val="clear" w:color="auto" w:fill="DBE4F0"/>
          </w:tcPr>
          <w:p w14:paraId="0C16870A" w14:textId="77777777" w:rsidR="00407F46" w:rsidRDefault="00407F46">
            <w:pPr>
              <w:pStyle w:val="TableParagraph"/>
              <w:spacing w:before="1"/>
              <w:rPr>
                <w:b/>
                <w:sz w:val="21"/>
              </w:rPr>
            </w:pPr>
          </w:p>
          <w:p w14:paraId="57473138" w14:textId="77777777" w:rsidR="00407F46" w:rsidRDefault="00945025">
            <w:pPr>
              <w:pStyle w:val="TableParagraph"/>
              <w:ind w:left="130"/>
              <w:rPr>
                <w:b/>
                <w:sz w:val="24"/>
              </w:rPr>
            </w:pPr>
            <w:r>
              <w:rPr>
                <w:b/>
                <w:sz w:val="24"/>
              </w:rPr>
              <w:t>28</w:t>
            </w:r>
          </w:p>
        </w:tc>
        <w:tc>
          <w:tcPr>
            <w:tcW w:w="504" w:type="dxa"/>
            <w:shd w:val="clear" w:color="auto" w:fill="DBE4F0"/>
          </w:tcPr>
          <w:p w14:paraId="61382016" w14:textId="77777777" w:rsidR="00407F46" w:rsidRDefault="00407F46">
            <w:pPr>
              <w:pStyle w:val="TableParagraph"/>
              <w:spacing w:before="1"/>
              <w:rPr>
                <w:b/>
                <w:sz w:val="21"/>
              </w:rPr>
            </w:pPr>
          </w:p>
          <w:p w14:paraId="4133D7AA" w14:textId="77777777" w:rsidR="00407F46" w:rsidRDefault="00945025">
            <w:pPr>
              <w:pStyle w:val="TableParagraph"/>
              <w:ind w:left="130"/>
              <w:rPr>
                <w:b/>
                <w:sz w:val="24"/>
              </w:rPr>
            </w:pPr>
            <w:r>
              <w:rPr>
                <w:b/>
                <w:sz w:val="24"/>
              </w:rPr>
              <w:t>33</w:t>
            </w:r>
          </w:p>
        </w:tc>
        <w:tc>
          <w:tcPr>
            <w:tcW w:w="506" w:type="dxa"/>
            <w:shd w:val="clear" w:color="auto" w:fill="DBE4F0"/>
          </w:tcPr>
          <w:p w14:paraId="7CE56F45" w14:textId="77777777" w:rsidR="00407F46" w:rsidRDefault="00407F46">
            <w:pPr>
              <w:pStyle w:val="TableParagraph"/>
              <w:spacing w:before="1"/>
              <w:rPr>
                <w:b/>
                <w:sz w:val="21"/>
              </w:rPr>
            </w:pPr>
          </w:p>
          <w:p w14:paraId="08EA9418" w14:textId="77777777" w:rsidR="00407F46" w:rsidRDefault="00945025">
            <w:pPr>
              <w:pStyle w:val="TableParagraph"/>
              <w:ind w:right="94"/>
              <w:jc w:val="right"/>
              <w:rPr>
                <w:b/>
                <w:sz w:val="24"/>
              </w:rPr>
            </w:pPr>
            <w:r>
              <w:rPr>
                <w:b/>
                <w:sz w:val="24"/>
              </w:rPr>
              <w:t>24</w:t>
            </w:r>
          </w:p>
        </w:tc>
        <w:tc>
          <w:tcPr>
            <w:tcW w:w="506" w:type="dxa"/>
            <w:shd w:val="clear" w:color="auto" w:fill="DBE4F0"/>
          </w:tcPr>
          <w:p w14:paraId="2A401118" w14:textId="77777777" w:rsidR="00407F46" w:rsidRDefault="00407F46">
            <w:pPr>
              <w:pStyle w:val="TableParagraph"/>
              <w:spacing w:before="1"/>
              <w:rPr>
                <w:b/>
                <w:sz w:val="21"/>
              </w:rPr>
            </w:pPr>
          </w:p>
          <w:p w14:paraId="76DC9E48" w14:textId="77777777" w:rsidR="00407F46" w:rsidRDefault="00945025">
            <w:pPr>
              <w:pStyle w:val="TableParagraph"/>
              <w:ind w:right="92"/>
              <w:jc w:val="right"/>
              <w:rPr>
                <w:b/>
                <w:sz w:val="24"/>
              </w:rPr>
            </w:pPr>
            <w:r>
              <w:rPr>
                <w:b/>
                <w:sz w:val="24"/>
              </w:rPr>
              <w:t>22</w:t>
            </w:r>
          </w:p>
        </w:tc>
        <w:tc>
          <w:tcPr>
            <w:tcW w:w="575" w:type="dxa"/>
            <w:shd w:val="clear" w:color="auto" w:fill="B8CCE3"/>
          </w:tcPr>
          <w:p w14:paraId="08B124D3" w14:textId="77777777" w:rsidR="00407F46" w:rsidRDefault="00407F46">
            <w:pPr>
              <w:pStyle w:val="TableParagraph"/>
              <w:spacing w:before="1"/>
              <w:rPr>
                <w:b/>
                <w:sz w:val="21"/>
              </w:rPr>
            </w:pPr>
          </w:p>
          <w:p w14:paraId="0EDE5F17" w14:textId="77777777" w:rsidR="00407F46" w:rsidRDefault="00945025">
            <w:pPr>
              <w:pStyle w:val="TableParagraph"/>
              <w:ind w:right="88"/>
              <w:jc w:val="right"/>
              <w:rPr>
                <w:b/>
                <w:sz w:val="24"/>
              </w:rPr>
            </w:pPr>
            <w:r>
              <w:rPr>
                <w:b/>
                <w:sz w:val="24"/>
              </w:rPr>
              <w:t>15</w:t>
            </w:r>
          </w:p>
        </w:tc>
        <w:tc>
          <w:tcPr>
            <w:tcW w:w="577" w:type="dxa"/>
            <w:shd w:val="clear" w:color="auto" w:fill="B8CCE3"/>
          </w:tcPr>
          <w:p w14:paraId="03F29DD2" w14:textId="77777777" w:rsidR="00407F46" w:rsidRDefault="00407F46">
            <w:pPr>
              <w:pStyle w:val="TableParagraph"/>
              <w:spacing w:before="1"/>
              <w:rPr>
                <w:b/>
                <w:sz w:val="21"/>
              </w:rPr>
            </w:pPr>
          </w:p>
          <w:p w14:paraId="0D9D3811" w14:textId="77777777" w:rsidR="00407F46" w:rsidRDefault="00945025">
            <w:pPr>
              <w:pStyle w:val="TableParagraph"/>
              <w:ind w:right="92"/>
              <w:jc w:val="right"/>
              <w:rPr>
                <w:b/>
                <w:sz w:val="24"/>
              </w:rPr>
            </w:pPr>
            <w:r>
              <w:rPr>
                <w:b/>
                <w:w w:val="99"/>
                <w:sz w:val="24"/>
              </w:rPr>
              <w:t>9</w:t>
            </w:r>
          </w:p>
        </w:tc>
        <w:tc>
          <w:tcPr>
            <w:tcW w:w="577" w:type="dxa"/>
            <w:shd w:val="clear" w:color="auto" w:fill="B8CCE3"/>
          </w:tcPr>
          <w:p w14:paraId="637C8F2F" w14:textId="77777777" w:rsidR="00407F46" w:rsidRDefault="00407F46">
            <w:pPr>
              <w:pStyle w:val="TableParagraph"/>
              <w:spacing w:before="1"/>
              <w:rPr>
                <w:b/>
                <w:sz w:val="21"/>
              </w:rPr>
            </w:pPr>
          </w:p>
          <w:p w14:paraId="3C8DE1F4" w14:textId="77777777" w:rsidR="00407F46" w:rsidRDefault="00945025">
            <w:pPr>
              <w:pStyle w:val="TableParagraph"/>
              <w:ind w:right="91"/>
              <w:jc w:val="right"/>
              <w:rPr>
                <w:b/>
                <w:sz w:val="24"/>
              </w:rPr>
            </w:pPr>
            <w:r>
              <w:rPr>
                <w:b/>
                <w:w w:val="99"/>
                <w:sz w:val="24"/>
              </w:rPr>
              <w:t>5</w:t>
            </w:r>
          </w:p>
        </w:tc>
        <w:tc>
          <w:tcPr>
            <w:tcW w:w="856" w:type="dxa"/>
            <w:shd w:val="clear" w:color="auto" w:fill="B8CCE3"/>
          </w:tcPr>
          <w:p w14:paraId="2A222C5A" w14:textId="77777777" w:rsidR="00407F46" w:rsidRDefault="00407F46">
            <w:pPr>
              <w:pStyle w:val="TableParagraph"/>
              <w:spacing w:before="1"/>
              <w:rPr>
                <w:b/>
                <w:sz w:val="21"/>
              </w:rPr>
            </w:pPr>
          </w:p>
          <w:p w14:paraId="7C0C42F2" w14:textId="77777777" w:rsidR="00407F46" w:rsidRDefault="00945025">
            <w:pPr>
              <w:pStyle w:val="TableParagraph"/>
              <w:ind w:right="86"/>
              <w:jc w:val="right"/>
              <w:rPr>
                <w:b/>
                <w:sz w:val="24"/>
              </w:rPr>
            </w:pPr>
            <w:r>
              <w:rPr>
                <w:b/>
                <w:sz w:val="24"/>
              </w:rPr>
              <w:t>10</w:t>
            </w:r>
          </w:p>
        </w:tc>
        <w:tc>
          <w:tcPr>
            <w:tcW w:w="750" w:type="dxa"/>
            <w:shd w:val="clear" w:color="auto" w:fill="B8CCE3"/>
          </w:tcPr>
          <w:p w14:paraId="7D713E56" w14:textId="77777777" w:rsidR="00407F46" w:rsidRDefault="00407F46">
            <w:pPr>
              <w:pStyle w:val="TableParagraph"/>
              <w:spacing w:before="1"/>
              <w:rPr>
                <w:b/>
                <w:sz w:val="21"/>
              </w:rPr>
            </w:pPr>
          </w:p>
          <w:p w14:paraId="7C717654" w14:textId="77777777" w:rsidR="00407F46" w:rsidRDefault="00945025">
            <w:pPr>
              <w:pStyle w:val="TableParagraph"/>
              <w:ind w:right="87"/>
              <w:jc w:val="right"/>
              <w:rPr>
                <w:b/>
                <w:i/>
                <w:sz w:val="24"/>
              </w:rPr>
            </w:pPr>
            <w:r>
              <w:rPr>
                <w:b/>
                <w:i/>
                <w:sz w:val="24"/>
              </w:rPr>
              <w:t>39</w:t>
            </w:r>
          </w:p>
        </w:tc>
        <w:tc>
          <w:tcPr>
            <w:tcW w:w="920" w:type="dxa"/>
            <w:shd w:val="clear" w:color="auto" w:fill="DBE4F0"/>
          </w:tcPr>
          <w:p w14:paraId="27D575EB" w14:textId="77777777" w:rsidR="00407F46" w:rsidRDefault="00407F46">
            <w:pPr>
              <w:pStyle w:val="TableParagraph"/>
              <w:spacing w:before="1"/>
              <w:rPr>
                <w:b/>
                <w:sz w:val="21"/>
              </w:rPr>
            </w:pPr>
          </w:p>
          <w:p w14:paraId="43198685" w14:textId="77777777" w:rsidR="00407F46" w:rsidRDefault="00945025">
            <w:pPr>
              <w:pStyle w:val="TableParagraph"/>
              <w:ind w:right="81"/>
              <w:jc w:val="right"/>
              <w:rPr>
                <w:b/>
                <w:sz w:val="24"/>
              </w:rPr>
            </w:pPr>
            <w:r>
              <w:rPr>
                <w:b/>
                <w:sz w:val="24"/>
              </w:rPr>
              <w:t>207</w:t>
            </w:r>
          </w:p>
        </w:tc>
      </w:tr>
    </w:tbl>
    <w:p w14:paraId="573BB054" w14:textId="77777777" w:rsidR="00407F46" w:rsidRDefault="00407F46">
      <w:pPr>
        <w:pStyle w:val="BodyText"/>
        <w:spacing w:before="1"/>
        <w:rPr>
          <w:b/>
          <w:sz w:val="21"/>
        </w:rPr>
      </w:pPr>
    </w:p>
    <w:p w14:paraId="27E86706" w14:textId="77777777" w:rsidR="00407F46" w:rsidRDefault="00945025">
      <w:pPr>
        <w:ind w:left="980"/>
        <w:rPr>
          <w:b/>
          <w:sz w:val="24"/>
        </w:rPr>
      </w:pPr>
      <w:r>
        <w:rPr>
          <w:b/>
          <w:sz w:val="24"/>
        </w:rPr>
        <w:t>Staff</w:t>
      </w:r>
      <w:r>
        <w:rPr>
          <w:b/>
          <w:spacing w:val="-2"/>
          <w:sz w:val="24"/>
        </w:rPr>
        <w:t xml:space="preserve"> </w:t>
      </w:r>
      <w:r>
        <w:rPr>
          <w:b/>
          <w:sz w:val="24"/>
        </w:rPr>
        <w:t>numbers</w:t>
      </w:r>
      <w:r>
        <w:rPr>
          <w:b/>
          <w:spacing w:val="1"/>
          <w:sz w:val="24"/>
        </w:rPr>
        <w:t xml:space="preserve"> </w:t>
      </w:r>
      <w:r>
        <w:rPr>
          <w:b/>
          <w:sz w:val="24"/>
        </w:rPr>
        <w:t>and</w:t>
      </w:r>
      <w:r>
        <w:rPr>
          <w:b/>
          <w:spacing w:val="-4"/>
          <w:sz w:val="24"/>
        </w:rPr>
        <w:t xml:space="preserve"> </w:t>
      </w:r>
      <w:r>
        <w:rPr>
          <w:b/>
          <w:sz w:val="24"/>
        </w:rPr>
        <w:t>costs</w:t>
      </w:r>
    </w:p>
    <w:p w14:paraId="19C52939" w14:textId="77777777" w:rsidR="00407F46" w:rsidRDefault="00407F46">
      <w:pPr>
        <w:pStyle w:val="BodyText"/>
        <w:spacing w:before="10"/>
        <w:rPr>
          <w:b/>
          <w:sz w:val="20"/>
        </w:rPr>
      </w:pPr>
    </w:p>
    <w:p w14:paraId="3BCB3398" w14:textId="77777777" w:rsidR="00407F46" w:rsidRDefault="00945025">
      <w:pPr>
        <w:pStyle w:val="BodyText"/>
        <w:ind w:left="980" w:right="726"/>
      </w:pPr>
      <w:r>
        <w:t>Mid Essex CCG hosts the acute commissioning team (ACT) and holds the majority of</w:t>
      </w:r>
      <w:r>
        <w:rPr>
          <w:spacing w:val="1"/>
        </w:rPr>
        <w:t xml:space="preserve"> </w:t>
      </w:r>
      <w:r>
        <w:t>these employees’ contracts of employment, although the five mid and south Essex</w:t>
      </w:r>
      <w:r>
        <w:rPr>
          <w:spacing w:val="1"/>
        </w:rPr>
        <w:t xml:space="preserve"> </w:t>
      </w:r>
      <w:r>
        <w:t>CCGs share the ACT costs. As a result, Mid Essex CCG accounts only for its share of</w:t>
      </w:r>
      <w:r>
        <w:rPr>
          <w:spacing w:val="-64"/>
        </w:rPr>
        <w:t xml:space="preserve"> </w:t>
      </w:r>
      <w:r>
        <w:t>the ACT cos</w:t>
      </w:r>
      <w:r>
        <w:t>ts. The number of staff and related costs, disclosed in Notes 4.2 and 4.1</w:t>
      </w:r>
      <w:r>
        <w:rPr>
          <w:spacing w:val="1"/>
        </w:rPr>
        <w:t xml:space="preserve"> </w:t>
      </w:r>
      <w:r>
        <w:t>respectively</w:t>
      </w:r>
      <w:r>
        <w:rPr>
          <w:spacing w:val="-4"/>
        </w:rPr>
        <w:t xml:space="preserve"> </w:t>
      </w:r>
      <w:r>
        <w:t>of the</w:t>
      </w:r>
      <w:r>
        <w:rPr>
          <w:spacing w:val="-1"/>
        </w:rPr>
        <w:t xml:space="preserve"> </w:t>
      </w:r>
      <w:r>
        <w:t>Annual Accounts,</w:t>
      </w:r>
      <w:r>
        <w:rPr>
          <w:spacing w:val="-1"/>
        </w:rPr>
        <w:t xml:space="preserve"> </w:t>
      </w:r>
      <w:r>
        <w:t>reflect</w:t>
      </w:r>
      <w:r>
        <w:rPr>
          <w:spacing w:val="-2"/>
        </w:rPr>
        <w:t xml:space="preserve"> </w:t>
      </w:r>
      <w:r>
        <w:t>this</w:t>
      </w:r>
      <w:r>
        <w:rPr>
          <w:spacing w:val="-1"/>
        </w:rPr>
        <w:t xml:space="preserve"> </w:t>
      </w:r>
      <w:r>
        <w:t>share of those</w:t>
      </w:r>
      <w:r>
        <w:rPr>
          <w:spacing w:val="-1"/>
        </w:rPr>
        <w:t xml:space="preserve"> </w:t>
      </w:r>
      <w:r>
        <w:t>staff.</w:t>
      </w:r>
    </w:p>
    <w:p w14:paraId="7D87176C" w14:textId="77777777" w:rsidR="00407F46" w:rsidRDefault="00407F46">
      <w:pPr>
        <w:pStyle w:val="BodyText"/>
        <w:spacing w:before="11"/>
        <w:rPr>
          <w:sz w:val="20"/>
        </w:rPr>
      </w:pPr>
    </w:p>
    <w:p w14:paraId="429A75D5" w14:textId="77777777" w:rsidR="00407F46" w:rsidRDefault="00945025">
      <w:pPr>
        <w:pStyle w:val="BodyText"/>
        <w:ind w:left="980" w:right="686"/>
      </w:pPr>
      <w:r>
        <w:t>Staffing</w:t>
      </w:r>
      <w:r>
        <w:rPr>
          <w:spacing w:val="-2"/>
        </w:rPr>
        <w:t xml:space="preserve"> </w:t>
      </w:r>
      <w:r>
        <w:t>numbers,</w:t>
      </w:r>
      <w:r>
        <w:rPr>
          <w:spacing w:val="-2"/>
        </w:rPr>
        <w:t xml:space="preserve"> </w:t>
      </w:r>
      <w:r>
        <w:t>split</w:t>
      </w:r>
      <w:r>
        <w:rPr>
          <w:spacing w:val="-3"/>
        </w:rPr>
        <w:t xml:space="preserve"> </w:t>
      </w:r>
      <w:r>
        <w:t>by</w:t>
      </w:r>
      <w:r>
        <w:rPr>
          <w:spacing w:val="-2"/>
        </w:rPr>
        <w:t xml:space="preserve"> </w:t>
      </w:r>
      <w:r>
        <w:t>WTE</w:t>
      </w:r>
      <w:r>
        <w:rPr>
          <w:spacing w:val="-3"/>
        </w:rPr>
        <w:t xml:space="preserve"> </w:t>
      </w:r>
      <w:r>
        <w:t>and</w:t>
      </w:r>
      <w:r>
        <w:rPr>
          <w:spacing w:val="-2"/>
        </w:rPr>
        <w:t xml:space="preserve"> </w:t>
      </w:r>
      <w:r>
        <w:t>headcount</w:t>
      </w:r>
      <w:r>
        <w:rPr>
          <w:spacing w:val="-1"/>
        </w:rPr>
        <w:t xml:space="preserve"> </w:t>
      </w:r>
      <w:r>
        <w:t>are</w:t>
      </w:r>
      <w:r>
        <w:rPr>
          <w:spacing w:val="-2"/>
        </w:rPr>
        <w:t xml:space="preserve"> </w:t>
      </w:r>
      <w:r>
        <w:t>given</w:t>
      </w:r>
      <w:r>
        <w:rPr>
          <w:spacing w:val="-3"/>
        </w:rPr>
        <w:t xml:space="preserve"> </w:t>
      </w:r>
      <w:r>
        <w:t>below</w:t>
      </w:r>
      <w:r>
        <w:rPr>
          <w:spacing w:val="-4"/>
        </w:rPr>
        <w:t xml:space="preserve"> </w:t>
      </w:r>
      <w:r>
        <w:t>and</w:t>
      </w:r>
      <w:r>
        <w:rPr>
          <w:spacing w:val="-5"/>
        </w:rPr>
        <w:t xml:space="preserve"> </w:t>
      </w:r>
      <w:r>
        <w:t>are</w:t>
      </w:r>
      <w:r>
        <w:rPr>
          <w:spacing w:val="-2"/>
        </w:rPr>
        <w:t xml:space="preserve"> </w:t>
      </w:r>
      <w:r>
        <w:t>based</w:t>
      </w:r>
      <w:r>
        <w:rPr>
          <w:spacing w:val="-3"/>
        </w:rPr>
        <w:t xml:space="preserve"> </w:t>
      </w:r>
      <w:r>
        <w:t>on</w:t>
      </w:r>
      <w:r>
        <w:rPr>
          <w:spacing w:val="-64"/>
        </w:rPr>
        <w:t xml:space="preserve"> </w:t>
      </w:r>
      <w:r>
        <w:t>information</w:t>
      </w:r>
      <w:r>
        <w:rPr>
          <w:spacing w:val="-2"/>
        </w:rPr>
        <w:t xml:space="preserve"> </w:t>
      </w:r>
      <w:r>
        <w:t>recorded</w:t>
      </w:r>
      <w:r>
        <w:rPr>
          <w:spacing w:val="-1"/>
        </w:rPr>
        <w:t xml:space="preserve"> </w:t>
      </w:r>
      <w:r>
        <w:t>in</w:t>
      </w:r>
      <w:r>
        <w:rPr>
          <w:spacing w:val="-3"/>
        </w:rPr>
        <w:t xml:space="preserve"> </w:t>
      </w:r>
      <w:r>
        <w:t>the</w:t>
      </w:r>
      <w:r>
        <w:rPr>
          <w:spacing w:val="-4"/>
        </w:rPr>
        <w:t xml:space="preserve"> </w:t>
      </w:r>
      <w:r>
        <w:t>Electronic</w:t>
      </w:r>
      <w:r>
        <w:rPr>
          <w:spacing w:val="-1"/>
        </w:rPr>
        <w:t xml:space="preserve"> </w:t>
      </w:r>
      <w:r>
        <w:t>Staff</w:t>
      </w:r>
      <w:r>
        <w:rPr>
          <w:spacing w:val="-1"/>
        </w:rPr>
        <w:t xml:space="preserve"> </w:t>
      </w:r>
      <w:r>
        <w:t>Record</w:t>
      </w:r>
      <w:r>
        <w:rPr>
          <w:spacing w:val="-1"/>
        </w:rPr>
        <w:t xml:space="preserve"> </w:t>
      </w:r>
      <w:r>
        <w:t>(ESR)</w:t>
      </w:r>
      <w:r>
        <w:rPr>
          <w:spacing w:val="-4"/>
        </w:rPr>
        <w:t xml:space="preserve"> </w:t>
      </w:r>
      <w:r>
        <w:t>as</w:t>
      </w:r>
      <w:r>
        <w:rPr>
          <w:spacing w:val="-3"/>
        </w:rPr>
        <w:t xml:space="preserve"> </w:t>
      </w:r>
      <w:r>
        <w:t>of</w:t>
      </w:r>
      <w:r>
        <w:rPr>
          <w:spacing w:val="-1"/>
        </w:rPr>
        <w:t xml:space="preserve"> </w:t>
      </w:r>
      <w:r>
        <w:t>31</w:t>
      </w:r>
      <w:r>
        <w:rPr>
          <w:spacing w:val="-1"/>
        </w:rPr>
        <w:t xml:space="preserve"> </w:t>
      </w:r>
      <w:r>
        <w:t>March</w:t>
      </w:r>
      <w:r>
        <w:rPr>
          <w:spacing w:val="-2"/>
        </w:rPr>
        <w:t xml:space="preserve"> </w:t>
      </w:r>
      <w:r>
        <w:t>2022.</w:t>
      </w:r>
    </w:p>
    <w:p w14:paraId="3AA73FED" w14:textId="77777777" w:rsidR="00407F46" w:rsidRDefault="00407F46">
      <w:pPr>
        <w:pStyle w:val="BodyText"/>
        <w:spacing w:before="9"/>
        <w:rPr>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457"/>
        <w:gridCol w:w="1095"/>
      </w:tblGrid>
      <w:tr w:rsidR="00407F46" w14:paraId="2EAF4807" w14:textId="77777777">
        <w:trPr>
          <w:trHeight w:val="275"/>
        </w:trPr>
        <w:tc>
          <w:tcPr>
            <w:tcW w:w="5668" w:type="dxa"/>
            <w:gridSpan w:val="3"/>
            <w:shd w:val="clear" w:color="auto" w:fill="006FC0"/>
          </w:tcPr>
          <w:p w14:paraId="3D4C2EE1" w14:textId="77777777" w:rsidR="00407F46" w:rsidRDefault="00945025">
            <w:pPr>
              <w:pStyle w:val="TableParagraph"/>
              <w:spacing w:line="255" w:lineRule="exact"/>
              <w:ind w:left="107"/>
              <w:rPr>
                <w:b/>
                <w:sz w:val="24"/>
              </w:rPr>
            </w:pPr>
            <w:r>
              <w:rPr>
                <w:b/>
                <w:color w:val="FFFFFF"/>
                <w:sz w:val="24"/>
              </w:rPr>
              <w:t>EMPLOYED</w:t>
            </w:r>
            <w:r>
              <w:rPr>
                <w:b/>
                <w:color w:val="FFFFFF"/>
                <w:spacing w:val="-2"/>
                <w:sz w:val="24"/>
              </w:rPr>
              <w:t xml:space="preserve"> </w:t>
            </w:r>
            <w:r>
              <w:rPr>
                <w:b/>
                <w:color w:val="FFFFFF"/>
                <w:sz w:val="24"/>
              </w:rPr>
              <w:t>STAFF</w:t>
            </w:r>
          </w:p>
        </w:tc>
      </w:tr>
      <w:tr w:rsidR="00407F46" w14:paraId="077F56BE" w14:textId="77777777">
        <w:trPr>
          <w:trHeight w:val="275"/>
        </w:trPr>
        <w:tc>
          <w:tcPr>
            <w:tcW w:w="3116" w:type="dxa"/>
            <w:shd w:val="clear" w:color="auto" w:fill="B8CCE3"/>
          </w:tcPr>
          <w:p w14:paraId="156B09AA" w14:textId="77777777" w:rsidR="00407F46" w:rsidRDefault="00945025">
            <w:pPr>
              <w:pStyle w:val="TableParagraph"/>
              <w:spacing w:line="255" w:lineRule="exact"/>
              <w:ind w:left="107"/>
              <w:rPr>
                <w:b/>
                <w:sz w:val="24"/>
              </w:rPr>
            </w:pPr>
            <w:r>
              <w:rPr>
                <w:b/>
                <w:sz w:val="24"/>
              </w:rPr>
              <w:t>Employee</w:t>
            </w:r>
            <w:r>
              <w:rPr>
                <w:b/>
                <w:spacing w:val="-2"/>
                <w:sz w:val="24"/>
              </w:rPr>
              <w:t xml:space="preserve"> </w:t>
            </w:r>
            <w:r>
              <w:rPr>
                <w:b/>
                <w:sz w:val="24"/>
              </w:rPr>
              <w:t>category</w:t>
            </w:r>
          </w:p>
        </w:tc>
        <w:tc>
          <w:tcPr>
            <w:tcW w:w="1457" w:type="dxa"/>
            <w:shd w:val="clear" w:color="auto" w:fill="B8CCE3"/>
          </w:tcPr>
          <w:p w14:paraId="465E7F6C" w14:textId="77777777" w:rsidR="00407F46" w:rsidRDefault="00945025">
            <w:pPr>
              <w:pStyle w:val="TableParagraph"/>
              <w:spacing w:line="255" w:lineRule="exact"/>
              <w:ind w:right="95"/>
              <w:jc w:val="right"/>
              <w:rPr>
                <w:b/>
                <w:sz w:val="24"/>
              </w:rPr>
            </w:pPr>
            <w:r>
              <w:rPr>
                <w:b/>
                <w:sz w:val="24"/>
              </w:rPr>
              <w:t>Headcount</w:t>
            </w:r>
          </w:p>
        </w:tc>
        <w:tc>
          <w:tcPr>
            <w:tcW w:w="1095" w:type="dxa"/>
            <w:shd w:val="clear" w:color="auto" w:fill="B8CCE3"/>
          </w:tcPr>
          <w:p w14:paraId="324B22B5" w14:textId="77777777" w:rsidR="00407F46" w:rsidRDefault="00945025">
            <w:pPr>
              <w:pStyle w:val="TableParagraph"/>
              <w:spacing w:line="255" w:lineRule="exact"/>
              <w:ind w:left="280"/>
              <w:rPr>
                <w:b/>
                <w:sz w:val="24"/>
              </w:rPr>
            </w:pPr>
            <w:r>
              <w:rPr>
                <w:b/>
                <w:sz w:val="24"/>
              </w:rPr>
              <w:t>WTE</w:t>
            </w:r>
          </w:p>
        </w:tc>
      </w:tr>
      <w:tr w:rsidR="00407F46" w14:paraId="0F4D0B4B" w14:textId="77777777">
        <w:trPr>
          <w:trHeight w:val="275"/>
        </w:trPr>
        <w:tc>
          <w:tcPr>
            <w:tcW w:w="3116" w:type="dxa"/>
          </w:tcPr>
          <w:p w14:paraId="3B2F7A76" w14:textId="77777777" w:rsidR="00407F46" w:rsidRDefault="00945025">
            <w:pPr>
              <w:pStyle w:val="TableParagraph"/>
              <w:spacing w:line="255" w:lineRule="exact"/>
              <w:ind w:left="107"/>
              <w:rPr>
                <w:sz w:val="24"/>
              </w:rPr>
            </w:pPr>
            <w:r>
              <w:rPr>
                <w:sz w:val="24"/>
              </w:rPr>
              <w:t>Permanent</w:t>
            </w:r>
          </w:p>
        </w:tc>
        <w:tc>
          <w:tcPr>
            <w:tcW w:w="1457" w:type="dxa"/>
          </w:tcPr>
          <w:p w14:paraId="2779C6A1" w14:textId="77777777" w:rsidR="00407F46" w:rsidRDefault="00945025">
            <w:pPr>
              <w:pStyle w:val="TableParagraph"/>
              <w:spacing w:line="255" w:lineRule="exact"/>
              <w:ind w:right="94"/>
              <w:jc w:val="right"/>
              <w:rPr>
                <w:sz w:val="24"/>
              </w:rPr>
            </w:pPr>
            <w:r>
              <w:rPr>
                <w:sz w:val="24"/>
              </w:rPr>
              <w:t>176</w:t>
            </w:r>
          </w:p>
        </w:tc>
        <w:tc>
          <w:tcPr>
            <w:tcW w:w="1095" w:type="dxa"/>
          </w:tcPr>
          <w:p w14:paraId="05C5C617" w14:textId="77777777" w:rsidR="00407F46" w:rsidRDefault="00945025">
            <w:pPr>
              <w:pStyle w:val="TableParagraph"/>
              <w:spacing w:line="255" w:lineRule="exact"/>
              <w:ind w:right="96"/>
              <w:jc w:val="right"/>
              <w:rPr>
                <w:sz w:val="24"/>
              </w:rPr>
            </w:pPr>
            <w:r>
              <w:rPr>
                <w:sz w:val="24"/>
              </w:rPr>
              <w:t>160.55</w:t>
            </w:r>
          </w:p>
        </w:tc>
      </w:tr>
      <w:tr w:rsidR="00407F46" w14:paraId="0ABC4A88" w14:textId="77777777">
        <w:trPr>
          <w:trHeight w:val="275"/>
        </w:trPr>
        <w:tc>
          <w:tcPr>
            <w:tcW w:w="3116" w:type="dxa"/>
          </w:tcPr>
          <w:p w14:paraId="19B6F2CC" w14:textId="77777777" w:rsidR="00407F46" w:rsidRDefault="00945025">
            <w:pPr>
              <w:pStyle w:val="TableParagraph"/>
              <w:spacing w:line="255" w:lineRule="exact"/>
              <w:ind w:left="107"/>
              <w:rPr>
                <w:sz w:val="24"/>
              </w:rPr>
            </w:pPr>
            <w:proofErr w:type="gramStart"/>
            <w:r>
              <w:rPr>
                <w:sz w:val="24"/>
              </w:rPr>
              <w:t>Fixed-term</w:t>
            </w:r>
            <w:proofErr w:type="gramEnd"/>
          </w:p>
        </w:tc>
        <w:tc>
          <w:tcPr>
            <w:tcW w:w="1457" w:type="dxa"/>
          </w:tcPr>
          <w:p w14:paraId="1A8D3894" w14:textId="77777777" w:rsidR="00407F46" w:rsidRDefault="00945025">
            <w:pPr>
              <w:pStyle w:val="TableParagraph"/>
              <w:spacing w:line="255" w:lineRule="exact"/>
              <w:ind w:right="94"/>
              <w:jc w:val="right"/>
              <w:rPr>
                <w:sz w:val="24"/>
              </w:rPr>
            </w:pPr>
            <w:r>
              <w:rPr>
                <w:sz w:val="24"/>
              </w:rPr>
              <w:t>24</w:t>
            </w:r>
          </w:p>
        </w:tc>
        <w:tc>
          <w:tcPr>
            <w:tcW w:w="1095" w:type="dxa"/>
          </w:tcPr>
          <w:p w14:paraId="36C04FA5" w14:textId="77777777" w:rsidR="00407F46" w:rsidRDefault="00945025">
            <w:pPr>
              <w:pStyle w:val="TableParagraph"/>
              <w:spacing w:line="255" w:lineRule="exact"/>
              <w:ind w:right="95"/>
              <w:jc w:val="right"/>
              <w:rPr>
                <w:sz w:val="24"/>
              </w:rPr>
            </w:pPr>
            <w:r>
              <w:rPr>
                <w:sz w:val="24"/>
              </w:rPr>
              <w:t>24.11</w:t>
            </w:r>
          </w:p>
        </w:tc>
      </w:tr>
      <w:tr w:rsidR="00407F46" w14:paraId="6CF1804C" w14:textId="77777777">
        <w:trPr>
          <w:trHeight w:val="275"/>
        </w:trPr>
        <w:tc>
          <w:tcPr>
            <w:tcW w:w="3116" w:type="dxa"/>
          </w:tcPr>
          <w:p w14:paraId="7483F1DC" w14:textId="77777777" w:rsidR="00407F46" w:rsidRDefault="00945025">
            <w:pPr>
              <w:pStyle w:val="TableParagraph"/>
              <w:spacing w:line="255" w:lineRule="exact"/>
              <w:ind w:left="107"/>
              <w:rPr>
                <w:sz w:val="24"/>
              </w:rPr>
            </w:pPr>
            <w:r>
              <w:rPr>
                <w:sz w:val="24"/>
              </w:rPr>
              <w:t>TOTAL</w:t>
            </w:r>
          </w:p>
        </w:tc>
        <w:tc>
          <w:tcPr>
            <w:tcW w:w="1457" w:type="dxa"/>
          </w:tcPr>
          <w:p w14:paraId="04E27671" w14:textId="77777777" w:rsidR="00407F46" w:rsidRDefault="00407F46">
            <w:pPr>
              <w:pStyle w:val="TableParagraph"/>
              <w:rPr>
                <w:rFonts w:ascii="Times New Roman"/>
                <w:sz w:val="20"/>
              </w:rPr>
            </w:pPr>
          </w:p>
        </w:tc>
        <w:tc>
          <w:tcPr>
            <w:tcW w:w="1095" w:type="dxa"/>
          </w:tcPr>
          <w:p w14:paraId="7EE687B7" w14:textId="77777777" w:rsidR="00407F46" w:rsidRDefault="00407F46">
            <w:pPr>
              <w:pStyle w:val="TableParagraph"/>
              <w:rPr>
                <w:rFonts w:ascii="Times New Roman"/>
                <w:sz w:val="20"/>
              </w:rPr>
            </w:pPr>
          </w:p>
        </w:tc>
      </w:tr>
      <w:tr w:rsidR="00407F46" w14:paraId="65000984" w14:textId="77777777">
        <w:trPr>
          <w:trHeight w:val="277"/>
        </w:trPr>
        <w:tc>
          <w:tcPr>
            <w:tcW w:w="5668" w:type="dxa"/>
            <w:gridSpan w:val="3"/>
            <w:shd w:val="clear" w:color="auto" w:fill="006FC0"/>
          </w:tcPr>
          <w:p w14:paraId="07D3D787" w14:textId="77777777" w:rsidR="00407F46" w:rsidRDefault="00945025">
            <w:pPr>
              <w:pStyle w:val="TableParagraph"/>
              <w:spacing w:before="2" w:line="255" w:lineRule="exact"/>
              <w:ind w:left="107"/>
              <w:rPr>
                <w:b/>
                <w:sz w:val="24"/>
              </w:rPr>
            </w:pPr>
            <w:r>
              <w:rPr>
                <w:b/>
                <w:color w:val="FFFFFF"/>
                <w:sz w:val="24"/>
              </w:rPr>
              <w:t>AGENCY</w:t>
            </w:r>
            <w:r>
              <w:rPr>
                <w:b/>
                <w:color w:val="FFFFFF"/>
                <w:spacing w:val="-1"/>
                <w:sz w:val="24"/>
              </w:rPr>
              <w:t xml:space="preserve"> </w:t>
            </w:r>
            <w:r>
              <w:rPr>
                <w:b/>
                <w:color w:val="FFFFFF"/>
                <w:sz w:val="24"/>
              </w:rPr>
              <w:t>AND</w:t>
            </w:r>
            <w:r>
              <w:rPr>
                <w:b/>
                <w:color w:val="FFFFFF"/>
                <w:spacing w:val="-2"/>
                <w:sz w:val="24"/>
              </w:rPr>
              <w:t xml:space="preserve"> </w:t>
            </w:r>
            <w:r>
              <w:rPr>
                <w:b/>
                <w:color w:val="FFFFFF"/>
                <w:sz w:val="24"/>
              </w:rPr>
              <w:t>INTERIM</w:t>
            </w:r>
          </w:p>
        </w:tc>
      </w:tr>
      <w:tr w:rsidR="00407F46" w14:paraId="04509749" w14:textId="77777777">
        <w:trPr>
          <w:trHeight w:val="276"/>
        </w:trPr>
        <w:tc>
          <w:tcPr>
            <w:tcW w:w="3116" w:type="dxa"/>
          </w:tcPr>
          <w:p w14:paraId="4D7A04FD" w14:textId="77777777" w:rsidR="00407F46" w:rsidRDefault="00945025">
            <w:pPr>
              <w:pStyle w:val="TableParagraph"/>
              <w:spacing w:before="1" w:line="255" w:lineRule="exact"/>
              <w:ind w:left="107"/>
              <w:rPr>
                <w:sz w:val="24"/>
              </w:rPr>
            </w:pPr>
            <w:r>
              <w:rPr>
                <w:sz w:val="24"/>
              </w:rPr>
              <w:t>TOTAL</w:t>
            </w:r>
          </w:p>
        </w:tc>
        <w:tc>
          <w:tcPr>
            <w:tcW w:w="1457" w:type="dxa"/>
          </w:tcPr>
          <w:p w14:paraId="5D1E374C" w14:textId="77777777" w:rsidR="00407F46" w:rsidRDefault="00945025">
            <w:pPr>
              <w:pStyle w:val="TableParagraph"/>
              <w:spacing w:before="1" w:line="255" w:lineRule="exact"/>
              <w:ind w:right="97"/>
              <w:jc w:val="right"/>
              <w:rPr>
                <w:sz w:val="24"/>
              </w:rPr>
            </w:pPr>
            <w:r>
              <w:rPr>
                <w:w w:val="99"/>
                <w:sz w:val="24"/>
              </w:rPr>
              <w:t>7</w:t>
            </w:r>
          </w:p>
        </w:tc>
        <w:tc>
          <w:tcPr>
            <w:tcW w:w="1095" w:type="dxa"/>
          </w:tcPr>
          <w:p w14:paraId="6B3C5332" w14:textId="77777777" w:rsidR="00407F46" w:rsidRDefault="00945025">
            <w:pPr>
              <w:pStyle w:val="TableParagraph"/>
              <w:spacing w:before="1" w:line="255" w:lineRule="exact"/>
              <w:ind w:right="95"/>
              <w:jc w:val="right"/>
              <w:rPr>
                <w:sz w:val="24"/>
              </w:rPr>
            </w:pPr>
            <w:r>
              <w:rPr>
                <w:sz w:val="24"/>
              </w:rPr>
              <w:t>0.40</w:t>
            </w:r>
          </w:p>
        </w:tc>
      </w:tr>
      <w:tr w:rsidR="00407F46" w14:paraId="68A24958" w14:textId="77777777">
        <w:trPr>
          <w:trHeight w:val="275"/>
        </w:trPr>
        <w:tc>
          <w:tcPr>
            <w:tcW w:w="3116" w:type="dxa"/>
          </w:tcPr>
          <w:p w14:paraId="22C87136" w14:textId="77777777" w:rsidR="00407F46" w:rsidRDefault="00945025">
            <w:pPr>
              <w:pStyle w:val="TableParagraph"/>
              <w:spacing w:line="255" w:lineRule="exact"/>
              <w:ind w:left="107"/>
              <w:rPr>
                <w:b/>
                <w:sz w:val="24"/>
              </w:rPr>
            </w:pPr>
            <w:r>
              <w:rPr>
                <w:b/>
                <w:sz w:val="24"/>
              </w:rPr>
              <w:t>GRAND</w:t>
            </w:r>
            <w:r>
              <w:rPr>
                <w:b/>
                <w:spacing w:val="-1"/>
                <w:sz w:val="24"/>
              </w:rPr>
              <w:t xml:space="preserve"> </w:t>
            </w:r>
            <w:r>
              <w:rPr>
                <w:b/>
                <w:sz w:val="24"/>
              </w:rPr>
              <w:t>TOTAL</w:t>
            </w:r>
          </w:p>
        </w:tc>
        <w:tc>
          <w:tcPr>
            <w:tcW w:w="1457" w:type="dxa"/>
          </w:tcPr>
          <w:p w14:paraId="7EABE61A" w14:textId="77777777" w:rsidR="00407F46" w:rsidRDefault="00945025">
            <w:pPr>
              <w:pStyle w:val="TableParagraph"/>
              <w:spacing w:line="255" w:lineRule="exact"/>
              <w:ind w:right="94"/>
              <w:jc w:val="right"/>
              <w:rPr>
                <w:b/>
                <w:sz w:val="24"/>
              </w:rPr>
            </w:pPr>
            <w:r>
              <w:rPr>
                <w:b/>
                <w:sz w:val="24"/>
              </w:rPr>
              <w:t>207</w:t>
            </w:r>
          </w:p>
        </w:tc>
        <w:tc>
          <w:tcPr>
            <w:tcW w:w="1095" w:type="dxa"/>
          </w:tcPr>
          <w:p w14:paraId="23A76A35" w14:textId="77777777" w:rsidR="00407F46" w:rsidRDefault="00945025">
            <w:pPr>
              <w:pStyle w:val="TableParagraph"/>
              <w:spacing w:line="255" w:lineRule="exact"/>
              <w:ind w:right="96"/>
              <w:jc w:val="right"/>
              <w:rPr>
                <w:b/>
                <w:sz w:val="24"/>
              </w:rPr>
            </w:pPr>
            <w:r>
              <w:rPr>
                <w:b/>
                <w:sz w:val="24"/>
              </w:rPr>
              <w:t>185.06</w:t>
            </w:r>
          </w:p>
        </w:tc>
      </w:tr>
    </w:tbl>
    <w:p w14:paraId="34E4A9DC" w14:textId="77777777" w:rsidR="00407F46" w:rsidRDefault="00407F46">
      <w:pPr>
        <w:pStyle w:val="BodyText"/>
        <w:spacing w:before="4"/>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1181"/>
        <w:gridCol w:w="1416"/>
        <w:gridCol w:w="1136"/>
      </w:tblGrid>
      <w:tr w:rsidR="00407F46" w14:paraId="65BA87DD" w14:textId="77777777">
        <w:trPr>
          <w:trHeight w:val="755"/>
        </w:trPr>
        <w:tc>
          <w:tcPr>
            <w:tcW w:w="1939" w:type="dxa"/>
            <w:tcBorders>
              <w:top w:val="nil"/>
              <w:left w:val="nil"/>
            </w:tcBorders>
          </w:tcPr>
          <w:p w14:paraId="43551E2F" w14:textId="77777777" w:rsidR="00407F46" w:rsidRDefault="00407F46">
            <w:pPr>
              <w:pStyle w:val="TableParagraph"/>
              <w:rPr>
                <w:rFonts w:ascii="Times New Roman"/>
                <w:sz w:val="24"/>
              </w:rPr>
            </w:pPr>
          </w:p>
        </w:tc>
        <w:tc>
          <w:tcPr>
            <w:tcW w:w="1181" w:type="dxa"/>
            <w:shd w:val="clear" w:color="auto" w:fill="006FC0"/>
          </w:tcPr>
          <w:p w14:paraId="3373D2EF" w14:textId="77777777" w:rsidR="00407F46" w:rsidRDefault="00945025">
            <w:pPr>
              <w:pStyle w:val="TableParagraph"/>
              <w:ind w:left="172"/>
              <w:rPr>
                <w:b/>
                <w:sz w:val="24"/>
              </w:rPr>
            </w:pPr>
            <w:r>
              <w:rPr>
                <w:b/>
                <w:color w:val="FFFFFF"/>
                <w:sz w:val="24"/>
              </w:rPr>
              <w:t>Female</w:t>
            </w:r>
          </w:p>
        </w:tc>
        <w:tc>
          <w:tcPr>
            <w:tcW w:w="1416" w:type="dxa"/>
            <w:shd w:val="clear" w:color="auto" w:fill="006FC0"/>
          </w:tcPr>
          <w:p w14:paraId="7D6FD6D7" w14:textId="77777777" w:rsidR="00407F46" w:rsidRDefault="00945025">
            <w:pPr>
              <w:pStyle w:val="TableParagraph"/>
              <w:ind w:left="441"/>
              <w:rPr>
                <w:b/>
                <w:sz w:val="24"/>
              </w:rPr>
            </w:pPr>
            <w:r>
              <w:rPr>
                <w:b/>
                <w:color w:val="FFFFFF"/>
                <w:sz w:val="24"/>
              </w:rPr>
              <w:t>Male</w:t>
            </w:r>
          </w:p>
        </w:tc>
        <w:tc>
          <w:tcPr>
            <w:tcW w:w="1136" w:type="dxa"/>
            <w:shd w:val="clear" w:color="auto" w:fill="006FC0"/>
          </w:tcPr>
          <w:p w14:paraId="4691E2E7" w14:textId="77777777" w:rsidR="00407F46" w:rsidRDefault="00945025">
            <w:pPr>
              <w:pStyle w:val="TableParagraph"/>
              <w:ind w:left="279" w:right="188" w:hanging="68"/>
              <w:rPr>
                <w:b/>
                <w:sz w:val="24"/>
              </w:rPr>
            </w:pPr>
            <w:r>
              <w:rPr>
                <w:b/>
                <w:color w:val="FFFFFF"/>
                <w:sz w:val="24"/>
              </w:rPr>
              <w:t>Grand</w:t>
            </w:r>
            <w:r>
              <w:rPr>
                <w:b/>
                <w:color w:val="FFFFFF"/>
                <w:spacing w:val="-64"/>
                <w:sz w:val="24"/>
              </w:rPr>
              <w:t xml:space="preserve"> </w:t>
            </w:r>
            <w:r>
              <w:rPr>
                <w:b/>
                <w:color w:val="FFFFFF"/>
                <w:sz w:val="24"/>
              </w:rPr>
              <w:t>Total</w:t>
            </w:r>
          </w:p>
        </w:tc>
      </w:tr>
      <w:tr w:rsidR="00407F46" w14:paraId="0D40DDF6" w14:textId="77777777">
        <w:trPr>
          <w:trHeight w:val="275"/>
        </w:trPr>
        <w:tc>
          <w:tcPr>
            <w:tcW w:w="1939" w:type="dxa"/>
          </w:tcPr>
          <w:p w14:paraId="3FFB2238" w14:textId="77777777" w:rsidR="00407F46" w:rsidRDefault="00945025">
            <w:pPr>
              <w:pStyle w:val="TableParagraph"/>
              <w:spacing w:line="255" w:lineRule="exact"/>
              <w:ind w:left="107"/>
              <w:rPr>
                <w:sz w:val="24"/>
              </w:rPr>
            </w:pPr>
            <w:r>
              <w:rPr>
                <w:sz w:val="24"/>
              </w:rPr>
              <w:t>Governing</w:t>
            </w:r>
            <w:r>
              <w:rPr>
                <w:spacing w:val="-2"/>
                <w:sz w:val="24"/>
              </w:rPr>
              <w:t xml:space="preserve"> </w:t>
            </w:r>
            <w:r>
              <w:rPr>
                <w:sz w:val="24"/>
              </w:rPr>
              <w:t>Body</w:t>
            </w:r>
          </w:p>
        </w:tc>
        <w:tc>
          <w:tcPr>
            <w:tcW w:w="1181" w:type="dxa"/>
          </w:tcPr>
          <w:p w14:paraId="205C9EA1" w14:textId="77777777" w:rsidR="00407F46" w:rsidRDefault="00945025">
            <w:pPr>
              <w:pStyle w:val="TableParagraph"/>
              <w:spacing w:line="255" w:lineRule="exact"/>
              <w:ind w:right="99"/>
              <w:jc w:val="right"/>
              <w:rPr>
                <w:sz w:val="24"/>
              </w:rPr>
            </w:pPr>
            <w:r>
              <w:rPr>
                <w:w w:val="99"/>
                <w:sz w:val="24"/>
              </w:rPr>
              <w:t>1</w:t>
            </w:r>
          </w:p>
        </w:tc>
        <w:tc>
          <w:tcPr>
            <w:tcW w:w="1416" w:type="dxa"/>
          </w:tcPr>
          <w:p w14:paraId="1C3E49A0" w14:textId="77777777" w:rsidR="00407F46" w:rsidRDefault="00945025">
            <w:pPr>
              <w:pStyle w:val="TableParagraph"/>
              <w:spacing w:line="255" w:lineRule="exact"/>
              <w:ind w:right="96"/>
              <w:jc w:val="right"/>
              <w:rPr>
                <w:sz w:val="24"/>
              </w:rPr>
            </w:pPr>
            <w:r>
              <w:rPr>
                <w:w w:val="99"/>
                <w:sz w:val="24"/>
              </w:rPr>
              <w:t>1</w:t>
            </w:r>
          </w:p>
        </w:tc>
        <w:tc>
          <w:tcPr>
            <w:tcW w:w="1136" w:type="dxa"/>
          </w:tcPr>
          <w:p w14:paraId="1C9B4F60" w14:textId="77777777" w:rsidR="00407F46" w:rsidRDefault="00945025">
            <w:pPr>
              <w:pStyle w:val="TableParagraph"/>
              <w:spacing w:line="255" w:lineRule="exact"/>
              <w:ind w:right="99"/>
              <w:jc w:val="right"/>
              <w:rPr>
                <w:b/>
                <w:sz w:val="24"/>
              </w:rPr>
            </w:pPr>
            <w:r>
              <w:rPr>
                <w:b/>
                <w:w w:val="99"/>
                <w:sz w:val="24"/>
              </w:rPr>
              <w:t>2</w:t>
            </w:r>
          </w:p>
        </w:tc>
      </w:tr>
      <w:tr w:rsidR="00407F46" w14:paraId="313A54BF" w14:textId="77777777">
        <w:trPr>
          <w:trHeight w:val="278"/>
        </w:trPr>
        <w:tc>
          <w:tcPr>
            <w:tcW w:w="1939" w:type="dxa"/>
          </w:tcPr>
          <w:p w14:paraId="0C8FCFCE" w14:textId="77777777" w:rsidR="00407F46" w:rsidRDefault="00945025">
            <w:pPr>
              <w:pStyle w:val="TableParagraph"/>
              <w:spacing w:before="2" w:line="255" w:lineRule="exact"/>
              <w:ind w:left="107"/>
              <w:rPr>
                <w:sz w:val="24"/>
              </w:rPr>
            </w:pPr>
            <w:r>
              <w:rPr>
                <w:sz w:val="24"/>
              </w:rPr>
              <w:t>All</w:t>
            </w:r>
            <w:r>
              <w:rPr>
                <w:spacing w:val="-2"/>
                <w:sz w:val="24"/>
              </w:rPr>
              <w:t xml:space="preserve"> </w:t>
            </w:r>
            <w:r>
              <w:rPr>
                <w:sz w:val="24"/>
              </w:rPr>
              <w:t>other staff</w:t>
            </w:r>
          </w:p>
        </w:tc>
        <w:tc>
          <w:tcPr>
            <w:tcW w:w="1181" w:type="dxa"/>
          </w:tcPr>
          <w:p w14:paraId="0423D679" w14:textId="77777777" w:rsidR="00407F46" w:rsidRDefault="00945025">
            <w:pPr>
              <w:pStyle w:val="TableParagraph"/>
              <w:spacing w:before="2" w:line="255" w:lineRule="exact"/>
              <w:ind w:right="95"/>
              <w:jc w:val="right"/>
              <w:rPr>
                <w:sz w:val="24"/>
              </w:rPr>
            </w:pPr>
            <w:r>
              <w:rPr>
                <w:sz w:val="24"/>
              </w:rPr>
              <w:t>165</w:t>
            </w:r>
          </w:p>
        </w:tc>
        <w:tc>
          <w:tcPr>
            <w:tcW w:w="1416" w:type="dxa"/>
          </w:tcPr>
          <w:p w14:paraId="6DE7A21E" w14:textId="77777777" w:rsidR="00407F46" w:rsidRDefault="00945025">
            <w:pPr>
              <w:pStyle w:val="TableParagraph"/>
              <w:spacing w:before="2" w:line="255" w:lineRule="exact"/>
              <w:ind w:right="93"/>
              <w:jc w:val="right"/>
              <w:rPr>
                <w:sz w:val="24"/>
              </w:rPr>
            </w:pPr>
            <w:r>
              <w:rPr>
                <w:sz w:val="24"/>
              </w:rPr>
              <w:t>40</w:t>
            </w:r>
          </w:p>
        </w:tc>
        <w:tc>
          <w:tcPr>
            <w:tcW w:w="1136" w:type="dxa"/>
          </w:tcPr>
          <w:p w14:paraId="6A4341A5" w14:textId="77777777" w:rsidR="00407F46" w:rsidRDefault="00945025">
            <w:pPr>
              <w:pStyle w:val="TableParagraph"/>
              <w:spacing w:before="2" w:line="255" w:lineRule="exact"/>
              <w:ind w:right="96"/>
              <w:jc w:val="right"/>
              <w:rPr>
                <w:b/>
                <w:sz w:val="24"/>
              </w:rPr>
            </w:pPr>
            <w:r>
              <w:rPr>
                <w:b/>
                <w:sz w:val="24"/>
              </w:rPr>
              <w:t>205</w:t>
            </w:r>
          </w:p>
        </w:tc>
      </w:tr>
      <w:tr w:rsidR="00407F46" w14:paraId="5BBB7140" w14:textId="77777777">
        <w:trPr>
          <w:trHeight w:val="275"/>
        </w:trPr>
        <w:tc>
          <w:tcPr>
            <w:tcW w:w="1939" w:type="dxa"/>
          </w:tcPr>
          <w:p w14:paraId="25D1FC41" w14:textId="77777777" w:rsidR="00407F46" w:rsidRDefault="00945025">
            <w:pPr>
              <w:pStyle w:val="TableParagraph"/>
              <w:spacing w:line="255" w:lineRule="exact"/>
              <w:ind w:left="107"/>
              <w:rPr>
                <w:b/>
                <w:sz w:val="24"/>
              </w:rPr>
            </w:pPr>
            <w:r>
              <w:rPr>
                <w:b/>
                <w:sz w:val="24"/>
              </w:rPr>
              <w:t>TOTAL</w:t>
            </w:r>
          </w:p>
        </w:tc>
        <w:tc>
          <w:tcPr>
            <w:tcW w:w="1181" w:type="dxa"/>
          </w:tcPr>
          <w:p w14:paraId="03C70D6D" w14:textId="77777777" w:rsidR="00407F46" w:rsidRDefault="00945025">
            <w:pPr>
              <w:pStyle w:val="TableParagraph"/>
              <w:spacing w:line="255" w:lineRule="exact"/>
              <w:ind w:right="95"/>
              <w:jc w:val="right"/>
              <w:rPr>
                <w:b/>
                <w:sz w:val="24"/>
              </w:rPr>
            </w:pPr>
            <w:r>
              <w:rPr>
                <w:b/>
                <w:sz w:val="24"/>
              </w:rPr>
              <w:t>166</w:t>
            </w:r>
          </w:p>
        </w:tc>
        <w:tc>
          <w:tcPr>
            <w:tcW w:w="1416" w:type="dxa"/>
          </w:tcPr>
          <w:p w14:paraId="065AD0D7" w14:textId="77777777" w:rsidR="00407F46" w:rsidRDefault="00945025">
            <w:pPr>
              <w:pStyle w:val="TableParagraph"/>
              <w:spacing w:line="255" w:lineRule="exact"/>
              <w:ind w:right="93"/>
              <w:jc w:val="right"/>
              <w:rPr>
                <w:b/>
                <w:sz w:val="24"/>
              </w:rPr>
            </w:pPr>
            <w:r>
              <w:rPr>
                <w:b/>
                <w:sz w:val="24"/>
              </w:rPr>
              <w:t>41</w:t>
            </w:r>
          </w:p>
        </w:tc>
        <w:tc>
          <w:tcPr>
            <w:tcW w:w="1136" w:type="dxa"/>
          </w:tcPr>
          <w:p w14:paraId="650A6B18" w14:textId="77777777" w:rsidR="00407F46" w:rsidRDefault="00945025">
            <w:pPr>
              <w:pStyle w:val="TableParagraph"/>
              <w:spacing w:line="255" w:lineRule="exact"/>
              <w:ind w:right="96"/>
              <w:jc w:val="right"/>
              <w:rPr>
                <w:b/>
                <w:sz w:val="24"/>
              </w:rPr>
            </w:pPr>
            <w:r>
              <w:rPr>
                <w:b/>
                <w:sz w:val="24"/>
              </w:rPr>
              <w:t>207</w:t>
            </w:r>
          </w:p>
        </w:tc>
      </w:tr>
    </w:tbl>
    <w:p w14:paraId="40F495EB" w14:textId="77777777" w:rsidR="00407F46" w:rsidRDefault="00407F46">
      <w:pPr>
        <w:pStyle w:val="BodyText"/>
        <w:rPr>
          <w:sz w:val="21"/>
        </w:rPr>
      </w:pPr>
    </w:p>
    <w:p w14:paraId="022820E8" w14:textId="77777777" w:rsidR="00407F46" w:rsidRDefault="00945025">
      <w:pPr>
        <w:ind w:left="980"/>
        <w:rPr>
          <w:b/>
          <w:sz w:val="24"/>
        </w:rPr>
      </w:pPr>
      <w:r>
        <w:rPr>
          <w:b/>
          <w:sz w:val="24"/>
        </w:rPr>
        <w:t>Sickness</w:t>
      </w:r>
      <w:r>
        <w:rPr>
          <w:b/>
          <w:spacing w:val="-5"/>
          <w:sz w:val="24"/>
        </w:rPr>
        <w:t xml:space="preserve"> </w:t>
      </w:r>
      <w:r>
        <w:rPr>
          <w:b/>
          <w:sz w:val="24"/>
        </w:rPr>
        <w:t>absence</w:t>
      </w:r>
      <w:r>
        <w:rPr>
          <w:b/>
          <w:spacing w:val="-3"/>
          <w:sz w:val="24"/>
        </w:rPr>
        <w:t xml:space="preserve"> </w:t>
      </w:r>
      <w:r>
        <w:rPr>
          <w:b/>
          <w:sz w:val="24"/>
        </w:rPr>
        <w:t>data</w:t>
      </w:r>
    </w:p>
    <w:p w14:paraId="5883112A" w14:textId="77777777" w:rsidR="00407F46" w:rsidRDefault="00407F46">
      <w:pPr>
        <w:pStyle w:val="BodyText"/>
        <w:spacing w:before="10"/>
        <w:rPr>
          <w:b/>
          <w:sz w:val="20"/>
        </w:rPr>
      </w:pPr>
    </w:p>
    <w:p w14:paraId="37364A88" w14:textId="77777777" w:rsidR="00407F46" w:rsidRDefault="00945025">
      <w:pPr>
        <w:pStyle w:val="BodyText"/>
        <w:spacing w:before="1"/>
        <w:ind w:left="980" w:right="547"/>
      </w:pPr>
      <w:r>
        <w:t>Details of the CCG’s sickness absence data can be found here:</w:t>
      </w:r>
      <w:r>
        <w:rPr>
          <w:spacing w:val="1"/>
        </w:rPr>
        <w:t xml:space="preserve"> </w:t>
      </w:r>
      <w:hyperlink r:id="rId34">
        <w:r>
          <w:rPr>
            <w:color w:val="0000FF"/>
            <w:u w:val="single" w:color="0000FF"/>
          </w:rPr>
          <w:t>https://digital.nhs.uk/data-and-information/publications/statistical/nhs-sickness-absence-</w:t>
        </w:r>
      </w:hyperlink>
      <w:r>
        <w:rPr>
          <w:color w:val="0000FF"/>
          <w:spacing w:val="-64"/>
        </w:rPr>
        <w:t xml:space="preserve"> </w:t>
      </w:r>
      <w:hyperlink r:id="rId35">
        <w:r>
          <w:rPr>
            <w:color w:val="0000FF"/>
            <w:u w:val="single" w:color="0000FF"/>
          </w:rPr>
          <w:t>rates</w:t>
        </w:r>
      </w:hyperlink>
    </w:p>
    <w:p w14:paraId="38D61ED2" w14:textId="77777777" w:rsidR="00407F46" w:rsidRDefault="00407F46">
      <w:pPr>
        <w:sectPr w:rsidR="00407F46">
          <w:pgSz w:w="11910" w:h="16840"/>
          <w:pgMar w:top="1320" w:right="600" w:bottom="720" w:left="460" w:header="0" w:footer="524" w:gutter="0"/>
          <w:cols w:space="720"/>
        </w:sectPr>
      </w:pPr>
    </w:p>
    <w:p w14:paraId="096928D9" w14:textId="77777777" w:rsidR="00407F46" w:rsidRDefault="00945025">
      <w:pPr>
        <w:spacing w:before="81"/>
        <w:ind w:left="980"/>
        <w:rPr>
          <w:b/>
          <w:sz w:val="24"/>
        </w:rPr>
      </w:pPr>
      <w:r>
        <w:rPr>
          <w:b/>
          <w:sz w:val="24"/>
        </w:rPr>
        <w:lastRenderedPageBreak/>
        <w:t>Staff</w:t>
      </w:r>
      <w:r>
        <w:rPr>
          <w:b/>
          <w:spacing w:val="-4"/>
          <w:sz w:val="24"/>
        </w:rPr>
        <w:t xml:space="preserve"> </w:t>
      </w:r>
      <w:r>
        <w:rPr>
          <w:b/>
          <w:sz w:val="24"/>
        </w:rPr>
        <w:t>turnover</w:t>
      </w:r>
      <w:r>
        <w:rPr>
          <w:b/>
          <w:spacing w:val="-2"/>
          <w:sz w:val="24"/>
        </w:rPr>
        <w:t xml:space="preserve"> </w:t>
      </w:r>
      <w:r>
        <w:rPr>
          <w:b/>
          <w:sz w:val="24"/>
        </w:rPr>
        <w:t>percentages</w:t>
      </w:r>
    </w:p>
    <w:p w14:paraId="2250B60B" w14:textId="77777777" w:rsidR="00407F46" w:rsidRDefault="00407F46">
      <w:pPr>
        <w:pStyle w:val="BodyText"/>
        <w:spacing w:before="9"/>
        <w:rPr>
          <w:b/>
          <w:sz w:val="20"/>
        </w:rPr>
      </w:pPr>
    </w:p>
    <w:p w14:paraId="0D649A18" w14:textId="77777777" w:rsidR="00407F46" w:rsidRDefault="00945025">
      <w:pPr>
        <w:pStyle w:val="BodyText"/>
        <w:spacing w:before="1"/>
        <w:ind w:left="980"/>
      </w:pPr>
      <w:r>
        <w:t>The</w:t>
      </w:r>
      <w:r>
        <w:rPr>
          <w:spacing w:val="-3"/>
        </w:rPr>
        <w:t xml:space="preserve"> </w:t>
      </w:r>
      <w:r>
        <w:t>graph</w:t>
      </w:r>
      <w:r>
        <w:rPr>
          <w:spacing w:val="-4"/>
        </w:rPr>
        <w:t xml:space="preserve"> </w:t>
      </w:r>
      <w:r>
        <w:t>below</w:t>
      </w:r>
      <w:r>
        <w:rPr>
          <w:spacing w:val="-2"/>
        </w:rPr>
        <w:t xml:space="preserve"> </w:t>
      </w:r>
      <w:r>
        <w:t>shows</w:t>
      </w:r>
      <w:r>
        <w:rPr>
          <w:spacing w:val="1"/>
        </w:rPr>
        <w:t xml:space="preserve"> </w:t>
      </w:r>
      <w:r>
        <w:t>the</w:t>
      </w:r>
      <w:r>
        <w:rPr>
          <w:spacing w:val="-2"/>
        </w:rPr>
        <w:t xml:space="preserve"> </w:t>
      </w:r>
      <w:r>
        <w:t>CCG’s</w:t>
      </w:r>
      <w:r>
        <w:rPr>
          <w:spacing w:val="-3"/>
        </w:rPr>
        <w:t xml:space="preserve"> </w:t>
      </w:r>
      <w:r>
        <w:t>staff</w:t>
      </w:r>
      <w:r>
        <w:rPr>
          <w:spacing w:val="-4"/>
        </w:rPr>
        <w:t xml:space="preserve"> </w:t>
      </w:r>
      <w:r>
        <w:t>turnover</w:t>
      </w:r>
      <w:r>
        <w:rPr>
          <w:spacing w:val="-2"/>
        </w:rPr>
        <w:t xml:space="preserve"> </w:t>
      </w:r>
      <w:r>
        <w:t>rate</w:t>
      </w:r>
      <w:r>
        <w:rPr>
          <w:spacing w:val="-1"/>
        </w:rPr>
        <w:t xml:space="preserve"> </w:t>
      </w:r>
      <w:r>
        <w:t>during</w:t>
      </w:r>
      <w:r>
        <w:rPr>
          <w:spacing w:val="-4"/>
        </w:rPr>
        <w:t xml:space="preserve"> </w:t>
      </w:r>
      <w:r>
        <w:t>2021/22.</w:t>
      </w:r>
    </w:p>
    <w:p w14:paraId="677832E1" w14:textId="77777777" w:rsidR="00407F46" w:rsidRDefault="00945025">
      <w:pPr>
        <w:pStyle w:val="BodyText"/>
        <w:spacing w:before="10"/>
        <w:rPr>
          <w:sz w:val="19"/>
        </w:rPr>
      </w:pPr>
      <w:r>
        <w:pict w14:anchorId="77BC1E8A">
          <v:group id="docshapegroup17" o:spid="_x0000_s1034" style="position:absolute;margin-left:72.75pt;margin-top:12.7pt;width:427.8pt;height:286.15pt;z-index:-15724032;mso-wrap-distance-left:0;mso-wrap-distance-right:0;mso-position-horizontal-relative:page" coordorigin="1455,254" coordsize="8556,5723">
            <v:shape id="docshape18" o:spid="_x0000_s1036" type="#_x0000_t75" style="position:absolute;left:1470;top:268;width:8526;height:5693">
              <v:imagedata r:id="rId36" o:title=""/>
            </v:shape>
            <v:rect id="docshape19" o:spid="_x0000_s1035" style="position:absolute;left:1462;top:261;width:8541;height:5708" filled="f"/>
            <w10:wrap type="topAndBottom" anchorx="page"/>
          </v:group>
        </w:pict>
      </w:r>
    </w:p>
    <w:p w14:paraId="0944C95E" w14:textId="77777777" w:rsidR="00407F46" w:rsidRDefault="00407F46">
      <w:pPr>
        <w:pStyle w:val="BodyText"/>
        <w:spacing w:before="11"/>
        <w:rPr>
          <w:sz w:val="22"/>
        </w:rPr>
      </w:pPr>
    </w:p>
    <w:p w14:paraId="2EEDD6A5" w14:textId="77777777" w:rsidR="00407F46" w:rsidRDefault="00945025">
      <w:pPr>
        <w:ind w:left="980"/>
        <w:rPr>
          <w:b/>
          <w:sz w:val="24"/>
        </w:rPr>
      </w:pPr>
      <w:r>
        <w:rPr>
          <w:b/>
          <w:sz w:val="24"/>
        </w:rPr>
        <w:t>Staff</w:t>
      </w:r>
      <w:r>
        <w:rPr>
          <w:b/>
          <w:spacing w:val="-2"/>
          <w:sz w:val="24"/>
        </w:rPr>
        <w:t xml:space="preserve"> </w:t>
      </w:r>
      <w:r>
        <w:rPr>
          <w:b/>
          <w:sz w:val="24"/>
        </w:rPr>
        <w:t>engagement</w:t>
      </w:r>
    </w:p>
    <w:p w14:paraId="755033F5" w14:textId="77777777" w:rsidR="00407F46" w:rsidRDefault="00407F46">
      <w:pPr>
        <w:pStyle w:val="BodyText"/>
        <w:spacing w:before="10"/>
        <w:rPr>
          <w:b/>
          <w:sz w:val="20"/>
        </w:rPr>
      </w:pPr>
    </w:p>
    <w:p w14:paraId="20E62ACD" w14:textId="77777777" w:rsidR="00407F46" w:rsidRDefault="00945025">
      <w:pPr>
        <w:pStyle w:val="BodyText"/>
        <w:ind w:left="980" w:right="979"/>
      </w:pPr>
      <w:r>
        <w:t xml:space="preserve">In 2021/22 </w:t>
      </w:r>
      <w:proofErr w:type="gramStart"/>
      <w:r>
        <w:t>all of</w:t>
      </w:r>
      <w:proofErr w:type="gramEnd"/>
      <w:r>
        <w:t xml:space="preserve"> the 5 CCGs in Mid and South Essex participated in the NHS Staff</w:t>
      </w:r>
      <w:r>
        <w:rPr>
          <w:spacing w:val="1"/>
        </w:rPr>
        <w:t xml:space="preserve"> </w:t>
      </w:r>
      <w:r>
        <w:t>Survey on a combined basis and the results have been presented across joint</w:t>
      </w:r>
      <w:r>
        <w:rPr>
          <w:spacing w:val="1"/>
        </w:rPr>
        <w:t xml:space="preserve"> </w:t>
      </w:r>
      <w:r>
        <w:t>Directorates and teams. The CCGs chose Picker to run the survey and results were</w:t>
      </w:r>
      <w:r>
        <w:rPr>
          <w:spacing w:val="-65"/>
        </w:rPr>
        <w:t xml:space="preserve"> </w:t>
      </w:r>
      <w:r>
        <w:t>published</w:t>
      </w:r>
      <w:r>
        <w:rPr>
          <w:spacing w:val="-1"/>
        </w:rPr>
        <w:t xml:space="preserve"> </w:t>
      </w:r>
      <w:r>
        <w:t>nationa</w:t>
      </w:r>
      <w:r>
        <w:t>lly on</w:t>
      </w:r>
      <w:r>
        <w:rPr>
          <w:spacing w:val="-2"/>
        </w:rPr>
        <w:t xml:space="preserve"> </w:t>
      </w:r>
      <w:r>
        <w:t>30 March</w:t>
      </w:r>
      <w:r>
        <w:rPr>
          <w:spacing w:val="-3"/>
        </w:rPr>
        <w:t xml:space="preserve"> </w:t>
      </w:r>
      <w:r>
        <w:t>2022.</w:t>
      </w:r>
    </w:p>
    <w:p w14:paraId="3904CA6C" w14:textId="77777777" w:rsidR="00407F46" w:rsidRDefault="00407F46">
      <w:pPr>
        <w:pStyle w:val="BodyText"/>
        <w:spacing w:before="10"/>
        <w:rPr>
          <w:sz w:val="20"/>
        </w:rPr>
      </w:pPr>
    </w:p>
    <w:p w14:paraId="07D663CF" w14:textId="77777777" w:rsidR="00407F46" w:rsidRDefault="00945025">
      <w:pPr>
        <w:pStyle w:val="BodyText"/>
        <w:ind w:left="980" w:right="618"/>
      </w:pPr>
      <w:r>
        <w:t>The</w:t>
      </w:r>
      <w:r>
        <w:rPr>
          <w:spacing w:val="-3"/>
        </w:rPr>
        <w:t xml:space="preserve"> </w:t>
      </w:r>
      <w:r>
        <w:t>CCGs</w:t>
      </w:r>
      <w:r>
        <w:rPr>
          <w:spacing w:val="-2"/>
        </w:rPr>
        <w:t xml:space="preserve"> </w:t>
      </w:r>
      <w:r>
        <w:t>achieved</w:t>
      </w:r>
      <w:r>
        <w:rPr>
          <w:spacing w:val="-2"/>
        </w:rPr>
        <w:t xml:space="preserve"> </w:t>
      </w:r>
      <w:r>
        <w:t>an</w:t>
      </w:r>
      <w:r>
        <w:rPr>
          <w:spacing w:val="-2"/>
        </w:rPr>
        <w:t xml:space="preserve"> </w:t>
      </w:r>
      <w:r>
        <w:t>excellent</w:t>
      </w:r>
      <w:r>
        <w:rPr>
          <w:spacing w:val="-2"/>
        </w:rPr>
        <w:t xml:space="preserve"> </w:t>
      </w:r>
      <w:r>
        <w:t>response</w:t>
      </w:r>
      <w:r>
        <w:rPr>
          <w:spacing w:val="-2"/>
        </w:rPr>
        <w:t xml:space="preserve"> </w:t>
      </w:r>
      <w:r>
        <w:t>rate</w:t>
      </w:r>
      <w:r>
        <w:rPr>
          <w:spacing w:val="-3"/>
        </w:rPr>
        <w:t xml:space="preserve"> </w:t>
      </w:r>
      <w:r>
        <w:t>of</w:t>
      </w:r>
      <w:r>
        <w:rPr>
          <w:spacing w:val="-2"/>
        </w:rPr>
        <w:t xml:space="preserve"> </w:t>
      </w:r>
      <w:r>
        <w:t>78%.</w:t>
      </w:r>
      <w:r>
        <w:rPr>
          <w:spacing w:val="-4"/>
        </w:rPr>
        <w:t xml:space="preserve"> </w:t>
      </w:r>
      <w:r>
        <w:t>Key</w:t>
      </w:r>
      <w:r>
        <w:rPr>
          <w:spacing w:val="-2"/>
        </w:rPr>
        <w:t xml:space="preserve"> </w:t>
      </w:r>
      <w:r>
        <w:t>themes</w:t>
      </w:r>
      <w:r>
        <w:rPr>
          <w:spacing w:val="-3"/>
        </w:rPr>
        <w:t xml:space="preserve"> </w:t>
      </w:r>
      <w:r>
        <w:t>have</w:t>
      </w:r>
      <w:r>
        <w:rPr>
          <w:spacing w:val="-4"/>
        </w:rPr>
        <w:t xml:space="preserve"> </w:t>
      </w:r>
      <w:r>
        <w:t>been</w:t>
      </w:r>
      <w:r>
        <w:rPr>
          <w:spacing w:val="-2"/>
        </w:rPr>
        <w:t xml:space="preserve"> </w:t>
      </w:r>
      <w:r>
        <w:t>shared</w:t>
      </w:r>
      <w:r>
        <w:rPr>
          <w:spacing w:val="-63"/>
        </w:rPr>
        <w:t xml:space="preserve"> </w:t>
      </w:r>
      <w:r>
        <w:t>with the CCGs’ Executive Team and they have been asked to work with their teams to</w:t>
      </w:r>
      <w:r>
        <w:rPr>
          <w:spacing w:val="1"/>
        </w:rPr>
        <w:t xml:space="preserve"> </w:t>
      </w:r>
      <w:r>
        <w:t>write action plans in response to the staff survey results. In additi</w:t>
      </w:r>
      <w:r>
        <w:t>on to this, the 5 CCGs</w:t>
      </w:r>
      <w:r>
        <w:rPr>
          <w:spacing w:val="-64"/>
        </w:rPr>
        <w:t xml:space="preserve"> </w:t>
      </w:r>
      <w:r>
        <w:t>formed a staff engagement group in January 2022 and this group is also developing an</w:t>
      </w:r>
      <w:r>
        <w:rPr>
          <w:spacing w:val="-64"/>
        </w:rPr>
        <w:t xml:space="preserve"> </w:t>
      </w:r>
      <w:r>
        <w:t>organisational action plan to look at key themes such as health and wellbeing and</w:t>
      </w:r>
      <w:r>
        <w:rPr>
          <w:spacing w:val="1"/>
        </w:rPr>
        <w:t xml:space="preserve"> </w:t>
      </w:r>
      <w:r>
        <w:t>diversity and inclusion. This group has representation of staff from across the 5 CCGs</w:t>
      </w:r>
      <w:r>
        <w:rPr>
          <w:spacing w:val="1"/>
        </w:rPr>
        <w:t xml:space="preserve"> </w:t>
      </w:r>
      <w:r>
        <w:t>and will be tasked with feeding into the organisational development work required as</w:t>
      </w:r>
      <w:r>
        <w:rPr>
          <w:spacing w:val="1"/>
        </w:rPr>
        <w:t xml:space="preserve"> </w:t>
      </w:r>
      <w:r>
        <w:t>th</w:t>
      </w:r>
      <w:r>
        <w:t>e</w:t>
      </w:r>
      <w:r>
        <w:rPr>
          <w:spacing w:val="-1"/>
        </w:rPr>
        <w:t xml:space="preserve"> </w:t>
      </w:r>
      <w:r>
        <w:t>CCGs transition</w:t>
      </w:r>
      <w:r>
        <w:rPr>
          <w:spacing w:val="-1"/>
        </w:rPr>
        <w:t xml:space="preserve"> </w:t>
      </w:r>
      <w:r>
        <w:t>into an</w:t>
      </w:r>
      <w:r>
        <w:rPr>
          <w:spacing w:val="-2"/>
        </w:rPr>
        <w:t xml:space="preserve"> </w:t>
      </w:r>
      <w:r>
        <w:t>ICB.</w:t>
      </w:r>
    </w:p>
    <w:p w14:paraId="46BFB61E" w14:textId="77777777" w:rsidR="00407F46" w:rsidRDefault="00407F46">
      <w:pPr>
        <w:pStyle w:val="BodyText"/>
        <w:spacing w:before="11"/>
        <w:rPr>
          <w:sz w:val="20"/>
        </w:rPr>
      </w:pPr>
    </w:p>
    <w:p w14:paraId="43BA8666" w14:textId="77777777" w:rsidR="00407F46" w:rsidRDefault="00945025">
      <w:pPr>
        <w:pStyle w:val="BodyText"/>
        <w:ind w:left="980" w:right="740"/>
        <w:jc w:val="both"/>
      </w:pPr>
      <w:r>
        <w:t>There are regular all-staff briefings across the 5 CCGs to communicate key messages</w:t>
      </w:r>
      <w:r>
        <w:rPr>
          <w:spacing w:val="-64"/>
        </w:rPr>
        <w:t xml:space="preserve"> </w:t>
      </w:r>
      <w:r>
        <w:t>around organisational change, as well as operational updates and regular updates on</w:t>
      </w:r>
      <w:r>
        <w:rPr>
          <w:spacing w:val="1"/>
        </w:rPr>
        <w:t xml:space="preserve"> </w:t>
      </w:r>
      <w:r>
        <w:t>system</w:t>
      </w:r>
      <w:r>
        <w:rPr>
          <w:spacing w:val="-2"/>
        </w:rPr>
        <w:t xml:space="preserve"> </w:t>
      </w:r>
      <w:r>
        <w:t>priorities, for</w:t>
      </w:r>
      <w:r>
        <w:rPr>
          <w:spacing w:val="-1"/>
        </w:rPr>
        <w:t xml:space="preserve"> </w:t>
      </w:r>
      <w:r>
        <w:t>example Covid response</w:t>
      </w:r>
      <w:r>
        <w:rPr>
          <w:spacing w:val="-1"/>
        </w:rPr>
        <w:t xml:space="preserve"> </w:t>
      </w:r>
      <w:r>
        <w:t>updates.</w:t>
      </w:r>
    </w:p>
    <w:p w14:paraId="65C2C74D" w14:textId="77777777" w:rsidR="00407F46" w:rsidRDefault="00407F46">
      <w:pPr>
        <w:pStyle w:val="BodyText"/>
        <w:spacing w:before="10"/>
        <w:rPr>
          <w:sz w:val="20"/>
        </w:rPr>
      </w:pPr>
    </w:p>
    <w:p w14:paraId="7C64C36A" w14:textId="77777777" w:rsidR="00407F46" w:rsidRDefault="00945025">
      <w:pPr>
        <w:pStyle w:val="BodyText"/>
        <w:ind w:left="980" w:right="629"/>
        <w:jc w:val="both"/>
      </w:pPr>
      <w:r>
        <w:t>There are also opportunities for staff to meet at a more local level through Alliance</w:t>
      </w:r>
      <w:r>
        <w:rPr>
          <w:spacing w:val="1"/>
        </w:rPr>
        <w:t xml:space="preserve"> </w:t>
      </w:r>
      <w:r>
        <w:t>briefings</w:t>
      </w:r>
      <w:r>
        <w:rPr>
          <w:spacing w:val="-3"/>
        </w:rPr>
        <w:t xml:space="preserve"> </w:t>
      </w:r>
      <w:r>
        <w:t>as</w:t>
      </w:r>
      <w:r>
        <w:rPr>
          <w:spacing w:val="-1"/>
        </w:rPr>
        <w:t xml:space="preserve"> </w:t>
      </w:r>
      <w:r>
        <w:t>well</w:t>
      </w:r>
      <w:r>
        <w:rPr>
          <w:spacing w:val="-2"/>
        </w:rPr>
        <w:t xml:space="preserve"> </w:t>
      </w:r>
      <w:r>
        <w:t>as</w:t>
      </w:r>
      <w:r>
        <w:rPr>
          <w:spacing w:val="-3"/>
        </w:rPr>
        <w:t xml:space="preserve"> </w:t>
      </w:r>
      <w:r>
        <w:t>team briefings</w:t>
      </w:r>
      <w:r>
        <w:rPr>
          <w:spacing w:val="-1"/>
        </w:rPr>
        <w:t xml:space="preserve"> </w:t>
      </w:r>
      <w:r>
        <w:t>and</w:t>
      </w:r>
      <w:r>
        <w:rPr>
          <w:spacing w:val="-1"/>
        </w:rPr>
        <w:t xml:space="preserve"> </w:t>
      </w:r>
      <w:r>
        <w:t>regular</w:t>
      </w:r>
      <w:r>
        <w:rPr>
          <w:spacing w:val="-3"/>
        </w:rPr>
        <w:t xml:space="preserve"> </w:t>
      </w:r>
      <w:r>
        <w:t>one</w:t>
      </w:r>
      <w:r>
        <w:rPr>
          <w:spacing w:val="-3"/>
        </w:rPr>
        <w:t xml:space="preserve"> </w:t>
      </w:r>
      <w:r>
        <w:t>to</w:t>
      </w:r>
      <w:r>
        <w:rPr>
          <w:spacing w:val="-3"/>
        </w:rPr>
        <w:t xml:space="preserve"> </w:t>
      </w:r>
      <w:r>
        <w:t>one</w:t>
      </w:r>
      <w:r>
        <w:rPr>
          <w:spacing w:val="-1"/>
        </w:rPr>
        <w:t xml:space="preserve"> </w:t>
      </w:r>
      <w:proofErr w:type="gramStart"/>
      <w:r>
        <w:t>meetings</w:t>
      </w:r>
      <w:proofErr w:type="gramEnd"/>
      <w:r>
        <w:rPr>
          <w:spacing w:val="-3"/>
        </w:rPr>
        <w:t xml:space="preserve"> </w:t>
      </w:r>
      <w:r>
        <w:t>with their</w:t>
      </w:r>
      <w:r>
        <w:rPr>
          <w:spacing w:val="-5"/>
        </w:rPr>
        <w:t xml:space="preserve"> </w:t>
      </w:r>
      <w:r>
        <w:t>manager.</w:t>
      </w:r>
    </w:p>
    <w:p w14:paraId="40A9AFAC" w14:textId="77777777" w:rsidR="00407F46" w:rsidRDefault="00407F46">
      <w:pPr>
        <w:jc w:val="both"/>
        <w:sectPr w:rsidR="00407F46">
          <w:pgSz w:w="11910" w:h="16840"/>
          <w:pgMar w:top="1320" w:right="600" w:bottom="720" w:left="460" w:header="0" w:footer="524" w:gutter="0"/>
          <w:cols w:space="720"/>
        </w:sectPr>
      </w:pPr>
    </w:p>
    <w:p w14:paraId="48C51E32" w14:textId="77777777" w:rsidR="00407F46" w:rsidRDefault="00945025">
      <w:pPr>
        <w:pStyle w:val="BodyText"/>
        <w:spacing w:before="81"/>
        <w:ind w:left="980" w:right="578"/>
      </w:pPr>
      <w:proofErr w:type="gramStart"/>
      <w:r>
        <w:lastRenderedPageBreak/>
        <w:t>All of</w:t>
      </w:r>
      <w:proofErr w:type="gramEnd"/>
      <w:r>
        <w:t xml:space="preserve"> the 5 CCGs in Mid and South Essex have participated in th</w:t>
      </w:r>
      <w:r>
        <w:t>e NHS Staff Survey on</w:t>
      </w:r>
      <w:r>
        <w:rPr>
          <w:spacing w:val="-64"/>
        </w:rPr>
        <w:t xml:space="preserve"> </w:t>
      </w:r>
      <w:r>
        <w:t>a combined basis and the results have been presented across joint Directorates and</w:t>
      </w:r>
      <w:r>
        <w:rPr>
          <w:spacing w:val="1"/>
        </w:rPr>
        <w:t xml:space="preserve"> </w:t>
      </w:r>
      <w:r>
        <w:t>teams. The CCGs chose Picker to run the survey and the results were published</w:t>
      </w:r>
      <w:r>
        <w:rPr>
          <w:spacing w:val="1"/>
        </w:rPr>
        <w:t xml:space="preserve"> </w:t>
      </w:r>
      <w:r>
        <w:t>nationally</w:t>
      </w:r>
      <w:r>
        <w:rPr>
          <w:spacing w:val="-1"/>
        </w:rPr>
        <w:t xml:space="preserve"> </w:t>
      </w:r>
      <w:r>
        <w:t>on</w:t>
      </w:r>
      <w:r>
        <w:rPr>
          <w:spacing w:val="-2"/>
        </w:rPr>
        <w:t xml:space="preserve"> </w:t>
      </w:r>
      <w:r>
        <w:t>30</w:t>
      </w:r>
      <w:r>
        <w:rPr>
          <w:spacing w:val="-2"/>
        </w:rPr>
        <w:t xml:space="preserve"> </w:t>
      </w:r>
      <w:r>
        <w:t>March 2022.</w:t>
      </w:r>
    </w:p>
    <w:p w14:paraId="4D242D4B" w14:textId="77777777" w:rsidR="00407F46" w:rsidRDefault="00407F46">
      <w:pPr>
        <w:pStyle w:val="BodyText"/>
        <w:spacing w:before="10"/>
        <w:rPr>
          <w:sz w:val="20"/>
        </w:rPr>
      </w:pPr>
    </w:p>
    <w:p w14:paraId="7FEA7ADF" w14:textId="77777777" w:rsidR="00407F46" w:rsidRDefault="00945025">
      <w:pPr>
        <w:ind w:left="980"/>
        <w:rPr>
          <w:b/>
          <w:sz w:val="24"/>
        </w:rPr>
      </w:pPr>
      <w:r>
        <w:rPr>
          <w:b/>
          <w:sz w:val="24"/>
        </w:rPr>
        <w:t>Staff</w:t>
      </w:r>
      <w:r>
        <w:rPr>
          <w:b/>
          <w:spacing w:val="-3"/>
          <w:sz w:val="24"/>
        </w:rPr>
        <w:t xml:space="preserve"> </w:t>
      </w:r>
      <w:r>
        <w:rPr>
          <w:b/>
          <w:sz w:val="24"/>
        </w:rPr>
        <w:t>Policies</w:t>
      </w:r>
    </w:p>
    <w:p w14:paraId="6178BB0A" w14:textId="77777777" w:rsidR="00407F46" w:rsidRDefault="00407F46">
      <w:pPr>
        <w:pStyle w:val="BodyText"/>
        <w:spacing w:before="10"/>
        <w:rPr>
          <w:b/>
          <w:sz w:val="20"/>
        </w:rPr>
      </w:pPr>
    </w:p>
    <w:p w14:paraId="6FAC5C8D" w14:textId="77777777" w:rsidR="00407F46" w:rsidRDefault="00945025">
      <w:pPr>
        <w:pStyle w:val="BodyText"/>
        <w:ind w:left="980" w:right="698"/>
      </w:pPr>
      <w:r>
        <w:t xml:space="preserve">The CCG has given full and </w:t>
      </w:r>
      <w:r>
        <w:t>fair consideration to applications for employment made by</w:t>
      </w:r>
      <w:r>
        <w:rPr>
          <w:spacing w:val="-65"/>
        </w:rPr>
        <w:t xml:space="preserve"> </w:t>
      </w:r>
      <w:r>
        <w:t>disabled</w:t>
      </w:r>
      <w:r>
        <w:rPr>
          <w:spacing w:val="-2"/>
        </w:rPr>
        <w:t xml:space="preserve"> </w:t>
      </w:r>
      <w:r>
        <w:t>persons,</w:t>
      </w:r>
      <w:r>
        <w:rPr>
          <w:spacing w:val="-3"/>
        </w:rPr>
        <w:t xml:space="preserve"> </w:t>
      </w:r>
      <w:r>
        <w:t>having</w:t>
      </w:r>
      <w:r>
        <w:rPr>
          <w:spacing w:val="-1"/>
        </w:rPr>
        <w:t xml:space="preserve"> </w:t>
      </w:r>
      <w:r>
        <w:t>regard</w:t>
      </w:r>
      <w:r>
        <w:rPr>
          <w:spacing w:val="-1"/>
        </w:rPr>
        <w:t xml:space="preserve"> </w:t>
      </w:r>
      <w:r>
        <w:t>to their</w:t>
      </w:r>
      <w:r>
        <w:rPr>
          <w:spacing w:val="-3"/>
        </w:rPr>
        <w:t xml:space="preserve"> </w:t>
      </w:r>
      <w:proofErr w:type="gramStart"/>
      <w:r>
        <w:t>particular</w:t>
      </w:r>
      <w:r>
        <w:rPr>
          <w:spacing w:val="-1"/>
        </w:rPr>
        <w:t xml:space="preserve"> </w:t>
      </w:r>
      <w:r>
        <w:t>aptitudes</w:t>
      </w:r>
      <w:proofErr w:type="gramEnd"/>
      <w:r>
        <w:rPr>
          <w:spacing w:val="-1"/>
        </w:rPr>
        <w:t xml:space="preserve"> </w:t>
      </w:r>
      <w:r>
        <w:t>and</w:t>
      </w:r>
      <w:r>
        <w:rPr>
          <w:spacing w:val="-2"/>
        </w:rPr>
        <w:t xml:space="preserve"> </w:t>
      </w:r>
      <w:r>
        <w:t>abilities.</w:t>
      </w:r>
    </w:p>
    <w:p w14:paraId="426778F8" w14:textId="77777777" w:rsidR="00407F46" w:rsidRDefault="00407F46">
      <w:pPr>
        <w:pStyle w:val="BodyText"/>
        <w:spacing w:before="10"/>
        <w:rPr>
          <w:sz w:val="20"/>
        </w:rPr>
      </w:pPr>
    </w:p>
    <w:p w14:paraId="1698A3BA" w14:textId="77777777" w:rsidR="00407F46" w:rsidRDefault="00945025">
      <w:pPr>
        <w:pStyle w:val="BodyText"/>
        <w:ind w:left="980" w:right="686"/>
      </w:pPr>
      <w:r>
        <w:t>The CCG has continued the employment of and arranged appropriate training for</w:t>
      </w:r>
      <w:r>
        <w:rPr>
          <w:spacing w:val="1"/>
        </w:rPr>
        <w:t xml:space="preserve"> </w:t>
      </w:r>
      <w:r>
        <w:t>employees</w:t>
      </w:r>
      <w:r>
        <w:rPr>
          <w:spacing w:val="-6"/>
        </w:rPr>
        <w:t xml:space="preserve"> </w:t>
      </w:r>
      <w:r>
        <w:t>who</w:t>
      </w:r>
      <w:r>
        <w:rPr>
          <w:spacing w:val="-4"/>
        </w:rPr>
        <w:t xml:space="preserve"> </w:t>
      </w:r>
      <w:r>
        <w:t>have</w:t>
      </w:r>
      <w:r>
        <w:rPr>
          <w:spacing w:val="-5"/>
        </w:rPr>
        <w:t xml:space="preserve"> </w:t>
      </w:r>
      <w:r>
        <w:t>become</w:t>
      </w:r>
      <w:r>
        <w:rPr>
          <w:spacing w:val="-2"/>
        </w:rPr>
        <w:t xml:space="preserve"> </w:t>
      </w:r>
      <w:r>
        <w:t>disabled</w:t>
      </w:r>
      <w:r>
        <w:rPr>
          <w:spacing w:val="-3"/>
        </w:rPr>
        <w:t xml:space="preserve"> </w:t>
      </w:r>
      <w:r>
        <w:t>persons</w:t>
      </w:r>
      <w:r>
        <w:rPr>
          <w:spacing w:val="-2"/>
        </w:rPr>
        <w:t xml:space="preserve"> </w:t>
      </w:r>
      <w:r>
        <w:t>during</w:t>
      </w:r>
      <w:r>
        <w:rPr>
          <w:spacing w:val="-2"/>
        </w:rPr>
        <w:t xml:space="preserve"> </w:t>
      </w:r>
      <w:r>
        <w:t>their</w:t>
      </w:r>
      <w:r>
        <w:rPr>
          <w:spacing w:val="-5"/>
        </w:rPr>
        <w:t xml:space="preserve"> </w:t>
      </w:r>
      <w:r>
        <w:t>period</w:t>
      </w:r>
      <w:r>
        <w:rPr>
          <w:spacing w:val="-4"/>
        </w:rPr>
        <w:t xml:space="preserve"> </w:t>
      </w:r>
      <w:r>
        <w:t>of</w:t>
      </w:r>
      <w:r>
        <w:rPr>
          <w:spacing w:val="-3"/>
        </w:rPr>
        <w:t xml:space="preserve"> </w:t>
      </w:r>
      <w:r>
        <w:t>employment.</w:t>
      </w:r>
    </w:p>
    <w:p w14:paraId="78CDE40B" w14:textId="77777777" w:rsidR="00407F46" w:rsidRDefault="00407F46">
      <w:pPr>
        <w:pStyle w:val="BodyText"/>
        <w:spacing w:before="10"/>
        <w:rPr>
          <w:sz w:val="20"/>
        </w:rPr>
      </w:pPr>
    </w:p>
    <w:p w14:paraId="0DB27329" w14:textId="77777777" w:rsidR="00407F46" w:rsidRDefault="00945025">
      <w:pPr>
        <w:pStyle w:val="BodyText"/>
        <w:ind w:left="980" w:right="551"/>
      </w:pPr>
      <w:r>
        <w:t>It is the policy of the CCG to ensure that any member of the CCG Board, its staff and its</w:t>
      </w:r>
      <w:r>
        <w:rPr>
          <w:spacing w:val="-64"/>
        </w:rPr>
        <w:t xml:space="preserve"> </w:t>
      </w:r>
      <w:r>
        <w:t>member pr</w:t>
      </w:r>
      <w:r>
        <w:t xml:space="preserve">actices </w:t>
      </w:r>
      <w:proofErr w:type="gramStart"/>
      <w:r>
        <w:t>are able to</w:t>
      </w:r>
      <w:proofErr w:type="gramEnd"/>
      <w:r>
        <w:t xml:space="preserve"> raise concerns about unlawful conduct, financial</w:t>
      </w:r>
      <w:r>
        <w:rPr>
          <w:spacing w:val="1"/>
        </w:rPr>
        <w:t xml:space="preserve"> </w:t>
      </w:r>
      <w:r>
        <w:t>malpractice/fraud and risks to the environment and to patient care in line with legislation</w:t>
      </w:r>
      <w:r>
        <w:rPr>
          <w:spacing w:val="-65"/>
        </w:rPr>
        <w:t xml:space="preserve"> </w:t>
      </w:r>
      <w:r>
        <w:t>and</w:t>
      </w:r>
      <w:r>
        <w:rPr>
          <w:spacing w:val="-3"/>
        </w:rPr>
        <w:t xml:space="preserve"> </w:t>
      </w:r>
      <w:r>
        <w:t>good practice.</w:t>
      </w:r>
      <w:r>
        <w:rPr>
          <w:spacing w:val="64"/>
        </w:rPr>
        <w:t xml:space="preserve"> </w:t>
      </w:r>
      <w:r>
        <w:t>This is</w:t>
      </w:r>
      <w:r>
        <w:rPr>
          <w:spacing w:val="-1"/>
        </w:rPr>
        <w:t xml:space="preserve"> </w:t>
      </w:r>
      <w:r>
        <w:t>covered</w:t>
      </w:r>
      <w:r>
        <w:rPr>
          <w:spacing w:val="-2"/>
        </w:rPr>
        <w:t xml:space="preserve"> </w:t>
      </w:r>
      <w:r>
        <w:t>under our</w:t>
      </w:r>
      <w:r>
        <w:rPr>
          <w:spacing w:val="-3"/>
        </w:rPr>
        <w:t xml:space="preserve"> </w:t>
      </w:r>
      <w:r>
        <w:t>whistleblowing</w:t>
      </w:r>
      <w:r>
        <w:rPr>
          <w:spacing w:val="-2"/>
        </w:rPr>
        <w:t xml:space="preserve"> </w:t>
      </w:r>
      <w:r>
        <w:t>policy.</w:t>
      </w:r>
    </w:p>
    <w:p w14:paraId="11F8946F" w14:textId="77777777" w:rsidR="00407F46" w:rsidRDefault="00407F46">
      <w:pPr>
        <w:pStyle w:val="BodyText"/>
        <w:spacing w:before="10"/>
        <w:rPr>
          <w:sz w:val="20"/>
        </w:rPr>
      </w:pPr>
    </w:p>
    <w:p w14:paraId="08632412" w14:textId="77777777" w:rsidR="00407F46" w:rsidRDefault="00945025">
      <w:pPr>
        <w:spacing w:before="1"/>
        <w:ind w:left="980"/>
        <w:rPr>
          <w:b/>
          <w:sz w:val="24"/>
        </w:rPr>
      </w:pPr>
      <w:r>
        <w:rPr>
          <w:b/>
          <w:sz w:val="24"/>
        </w:rPr>
        <w:t>Equality,</w:t>
      </w:r>
      <w:r>
        <w:rPr>
          <w:b/>
          <w:spacing w:val="-2"/>
          <w:sz w:val="24"/>
        </w:rPr>
        <w:t xml:space="preserve"> </w:t>
      </w:r>
      <w:proofErr w:type="gramStart"/>
      <w:r>
        <w:rPr>
          <w:b/>
          <w:sz w:val="24"/>
        </w:rPr>
        <w:t>Diversity</w:t>
      </w:r>
      <w:proofErr w:type="gramEnd"/>
      <w:r>
        <w:rPr>
          <w:b/>
          <w:spacing w:val="-3"/>
          <w:sz w:val="24"/>
        </w:rPr>
        <w:t xml:space="preserve"> </w:t>
      </w:r>
      <w:r>
        <w:rPr>
          <w:b/>
          <w:sz w:val="24"/>
        </w:rPr>
        <w:t>and</w:t>
      </w:r>
      <w:r>
        <w:rPr>
          <w:b/>
          <w:spacing w:val="-2"/>
          <w:sz w:val="24"/>
        </w:rPr>
        <w:t xml:space="preserve"> </w:t>
      </w:r>
      <w:r>
        <w:rPr>
          <w:b/>
          <w:sz w:val="24"/>
        </w:rPr>
        <w:t>Inclusion</w:t>
      </w:r>
    </w:p>
    <w:p w14:paraId="5E6B6D6D" w14:textId="77777777" w:rsidR="00407F46" w:rsidRDefault="00407F46">
      <w:pPr>
        <w:pStyle w:val="BodyText"/>
        <w:spacing w:before="9"/>
        <w:rPr>
          <w:b/>
          <w:sz w:val="20"/>
        </w:rPr>
      </w:pPr>
    </w:p>
    <w:p w14:paraId="5A51D2DA" w14:textId="77777777" w:rsidR="00407F46" w:rsidRDefault="00945025">
      <w:pPr>
        <w:pStyle w:val="BodyText"/>
        <w:spacing w:before="1"/>
        <w:ind w:left="980" w:right="578"/>
      </w:pPr>
      <w:r>
        <w:t>The CCGs are committed to providing equal opportunities and to avoiding unlawful</w:t>
      </w:r>
      <w:r>
        <w:rPr>
          <w:spacing w:val="1"/>
        </w:rPr>
        <w:t xml:space="preserve"> </w:t>
      </w:r>
      <w:r>
        <w:t>discrimination and the Recruitment and Selection Policy is designed to assist the CCGs</w:t>
      </w:r>
      <w:r>
        <w:rPr>
          <w:spacing w:val="-64"/>
        </w:rPr>
        <w:t xml:space="preserve"> </w:t>
      </w:r>
      <w:r>
        <w:t>in putting this commitment into practice. The policy is compliant with the Equality Act</w:t>
      </w:r>
      <w:r>
        <w:rPr>
          <w:spacing w:val="1"/>
        </w:rPr>
        <w:t xml:space="preserve"> </w:t>
      </w:r>
      <w:r>
        <w:t>2010 and sets out specific actions undertaken by the CCGs, in the context of</w:t>
      </w:r>
      <w:r>
        <w:rPr>
          <w:spacing w:val="1"/>
        </w:rPr>
        <w:t xml:space="preserve"> </w:t>
      </w:r>
      <w:r>
        <w:t>empl</w:t>
      </w:r>
      <w:r>
        <w:t>oyment</w:t>
      </w:r>
      <w:r>
        <w:rPr>
          <w:spacing w:val="-4"/>
        </w:rPr>
        <w:t xml:space="preserve"> </w:t>
      </w:r>
      <w:r>
        <w:t>and</w:t>
      </w:r>
      <w:r>
        <w:rPr>
          <w:spacing w:val="-1"/>
        </w:rPr>
        <w:t xml:space="preserve"> </w:t>
      </w:r>
      <w:r>
        <w:t>people</w:t>
      </w:r>
      <w:r>
        <w:rPr>
          <w:spacing w:val="-2"/>
        </w:rPr>
        <w:t xml:space="preserve"> </w:t>
      </w:r>
      <w:r>
        <w:t>management,</w:t>
      </w:r>
      <w:r>
        <w:rPr>
          <w:spacing w:val="-1"/>
        </w:rPr>
        <w:t xml:space="preserve"> </w:t>
      </w:r>
      <w:proofErr w:type="gramStart"/>
      <w:r>
        <w:t>in</w:t>
      </w:r>
      <w:r>
        <w:rPr>
          <w:spacing w:val="-4"/>
        </w:rPr>
        <w:t xml:space="preserve"> </w:t>
      </w:r>
      <w:r>
        <w:t>order</w:t>
      </w:r>
      <w:r>
        <w:rPr>
          <w:spacing w:val="-1"/>
        </w:rPr>
        <w:t xml:space="preserve"> </w:t>
      </w:r>
      <w:r>
        <w:t>to</w:t>
      </w:r>
      <w:proofErr w:type="gramEnd"/>
      <w:r>
        <w:rPr>
          <w:spacing w:val="-1"/>
        </w:rPr>
        <w:t xml:space="preserve"> </w:t>
      </w:r>
      <w:r>
        <w:t>fulfil</w:t>
      </w:r>
      <w:r>
        <w:rPr>
          <w:spacing w:val="-2"/>
        </w:rPr>
        <w:t xml:space="preserve"> </w:t>
      </w:r>
      <w:r>
        <w:t>its</w:t>
      </w:r>
      <w:r>
        <w:rPr>
          <w:spacing w:val="-1"/>
        </w:rPr>
        <w:t xml:space="preserve"> </w:t>
      </w:r>
      <w:r>
        <w:t>Public</w:t>
      </w:r>
      <w:r>
        <w:rPr>
          <w:spacing w:val="-2"/>
        </w:rPr>
        <w:t xml:space="preserve"> </w:t>
      </w:r>
      <w:r>
        <w:t>Sector</w:t>
      </w:r>
      <w:r>
        <w:rPr>
          <w:spacing w:val="-1"/>
        </w:rPr>
        <w:t xml:space="preserve"> </w:t>
      </w:r>
      <w:r>
        <w:t>Equality</w:t>
      </w:r>
      <w:r>
        <w:rPr>
          <w:spacing w:val="-2"/>
        </w:rPr>
        <w:t xml:space="preserve"> </w:t>
      </w:r>
      <w:r>
        <w:t>Duty.</w:t>
      </w:r>
    </w:p>
    <w:p w14:paraId="1012D063" w14:textId="77777777" w:rsidR="00407F46" w:rsidRDefault="00407F46">
      <w:pPr>
        <w:pStyle w:val="BodyText"/>
        <w:spacing w:before="10"/>
        <w:rPr>
          <w:sz w:val="20"/>
        </w:rPr>
      </w:pPr>
    </w:p>
    <w:p w14:paraId="3CD11B9D" w14:textId="77777777" w:rsidR="00407F46" w:rsidRDefault="00945025">
      <w:pPr>
        <w:pStyle w:val="BodyText"/>
        <w:ind w:left="980" w:right="645"/>
      </w:pPr>
      <w:r>
        <w:t xml:space="preserve">All CCG staff will be offered further equality, </w:t>
      </w:r>
      <w:proofErr w:type="gramStart"/>
      <w:r>
        <w:t>diversity</w:t>
      </w:r>
      <w:proofErr w:type="gramEnd"/>
      <w:r>
        <w:t xml:space="preserve"> and inclusion training as part of</w:t>
      </w:r>
      <w:r>
        <w:rPr>
          <w:spacing w:val="1"/>
        </w:rPr>
        <w:t xml:space="preserve"> </w:t>
      </w:r>
      <w:r>
        <w:t>the transition into the ICB - the offering will include unconscious bias training</w:t>
      </w:r>
      <w:r>
        <w:t>,</w:t>
      </w:r>
      <w:r>
        <w:rPr>
          <w:spacing w:val="1"/>
        </w:rPr>
        <w:t xml:space="preserve"> </w:t>
      </w:r>
      <w:r>
        <w:t>awareness of protected characteristics, allyship and also a complete review of policies,</w:t>
      </w:r>
      <w:r>
        <w:rPr>
          <w:spacing w:val="-64"/>
        </w:rPr>
        <w:t xml:space="preserve"> </w:t>
      </w:r>
      <w:r>
        <w:t>procedures and practices to eliminate bias. This will be offered in line with the</w:t>
      </w:r>
      <w:r>
        <w:rPr>
          <w:spacing w:val="1"/>
        </w:rPr>
        <w:t xml:space="preserve"> </w:t>
      </w:r>
      <w:r>
        <w:t>recommendations</w:t>
      </w:r>
      <w:r>
        <w:rPr>
          <w:spacing w:val="-3"/>
        </w:rPr>
        <w:t xml:space="preserve"> </w:t>
      </w:r>
      <w:r>
        <w:t>of the No More Tick</w:t>
      </w:r>
      <w:r>
        <w:rPr>
          <w:spacing w:val="-2"/>
        </w:rPr>
        <w:t xml:space="preserve"> </w:t>
      </w:r>
      <w:r>
        <w:t>boxes</w:t>
      </w:r>
      <w:r>
        <w:rPr>
          <w:spacing w:val="-5"/>
        </w:rPr>
        <w:t xml:space="preserve"> </w:t>
      </w:r>
      <w:r>
        <w:t>report.</w:t>
      </w:r>
    </w:p>
    <w:p w14:paraId="3D1D31F9" w14:textId="77777777" w:rsidR="00407F46" w:rsidRDefault="00407F46">
      <w:pPr>
        <w:pStyle w:val="BodyText"/>
        <w:spacing w:before="10"/>
        <w:rPr>
          <w:sz w:val="20"/>
        </w:rPr>
      </w:pPr>
    </w:p>
    <w:p w14:paraId="2412F26E" w14:textId="77777777" w:rsidR="00407F46" w:rsidRDefault="00945025">
      <w:pPr>
        <w:pStyle w:val="BodyText"/>
        <w:ind w:left="980" w:right="684"/>
      </w:pPr>
      <w:r>
        <w:t>The CCGs will also be working wi</w:t>
      </w:r>
      <w:r>
        <w:t>th the Mid and South Essex Health and Care</w:t>
      </w:r>
      <w:r>
        <w:rPr>
          <w:spacing w:val="1"/>
        </w:rPr>
        <w:t xml:space="preserve"> </w:t>
      </w:r>
      <w:r>
        <w:t>Partnership to develop an organisational and system response to the regional Anti-</w:t>
      </w:r>
      <w:r>
        <w:rPr>
          <w:spacing w:val="1"/>
        </w:rPr>
        <w:t xml:space="preserve"> </w:t>
      </w:r>
      <w:r>
        <w:t xml:space="preserve">Racism </w:t>
      </w:r>
      <w:proofErr w:type="gramStart"/>
      <w:r>
        <w:t>Strategy</w:t>
      </w:r>
      <w:proofErr w:type="gramEnd"/>
      <w:r>
        <w:t xml:space="preserve"> and this will be implemented through the Equality, Diversity and</w:t>
      </w:r>
      <w:r>
        <w:rPr>
          <w:spacing w:val="1"/>
        </w:rPr>
        <w:t xml:space="preserve"> </w:t>
      </w:r>
      <w:r>
        <w:t>Inclusion Sub Group that is accountable to the Mi</w:t>
      </w:r>
      <w:r>
        <w:t>d and South Essex People Board. In</w:t>
      </w:r>
      <w:r>
        <w:rPr>
          <w:spacing w:val="1"/>
        </w:rPr>
        <w:t xml:space="preserve"> </w:t>
      </w:r>
      <w:r>
        <w:t xml:space="preserve">addition, an Equality, </w:t>
      </w:r>
      <w:proofErr w:type="gramStart"/>
      <w:r>
        <w:t>Diversity</w:t>
      </w:r>
      <w:proofErr w:type="gramEnd"/>
      <w:r>
        <w:t xml:space="preserve"> and Inclusion dashboard is in development for the MSE</w:t>
      </w:r>
      <w:r>
        <w:rPr>
          <w:spacing w:val="-64"/>
        </w:rPr>
        <w:t xml:space="preserve"> </w:t>
      </w:r>
      <w:r>
        <w:t>Partnerships</w:t>
      </w:r>
      <w:r>
        <w:rPr>
          <w:spacing w:val="-1"/>
        </w:rPr>
        <w:t xml:space="preserve"> </w:t>
      </w:r>
      <w:r>
        <w:t>which</w:t>
      </w:r>
      <w:r>
        <w:rPr>
          <w:spacing w:val="-2"/>
        </w:rPr>
        <w:t xml:space="preserve"> </w:t>
      </w:r>
      <w:r>
        <w:t>the</w:t>
      </w:r>
      <w:r>
        <w:rPr>
          <w:spacing w:val="-2"/>
        </w:rPr>
        <w:t xml:space="preserve"> </w:t>
      </w:r>
      <w:r>
        <w:t>CCGs will feed into.</w:t>
      </w:r>
    </w:p>
    <w:p w14:paraId="05EB18B1" w14:textId="77777777" w:rsidR="00407F46" w:rsidRDefault="00407F46">
      <w:pPr>
        <w:pStyle w:val="BodyText"/>
        <w:spacing w:before="11"/>
        <w:rPr>
          <w:sz w:val="20"/>
        </w:rPr>
      </w:pPr>
    </w:p>
    <w:p w14:paraId="271EF0A8" w14:textId="77777777" w:rsidR="00407F46" w:rsidRDefault="00945025">
      <w:pPr>
        <w:pStyle w:val="BodyText"/>
        <w:ind w:left="980" w:right="632"/>
      </w:pPr>
      <w:r>
        <w:t>As the CCGs transition into an ICB, single Workforce Race Equality Scheme and</w:t>
      </w:r>
      <w:r>
        <w:rPr>
          <w:spacing w:val="1"/>
        </w:rPr>
        <w:t xml:space="preserve"> </w:t>
      </w:r>
      <w:r>
        <w:t>Workforce D</w:t>
      </w:r>
      <w:r>
        <w:t xml:space="preserve">isability Equality Scheme </w:t>
      </w:r>
      <w:proofErr w:type="gramStart"/>
      <w:r>
        <w:t>reports</w:t>
      </w:r>
      <w:proofErr w:type="gramEnd"/>
      <w:r>
        <w:t xml:space="preserve"> and action plans will be co-produced and</w:t>
      </w:r>
      <w:r>
        <w:rPr>
          <w:spacing w:val="-64"/>
        </w:rPr>
        <w:t xml:space="preserve"> </w:t>
      </w:r>
      <w:r>
        <w:t>regularly</w:t>
      </w:r>
      <w:r>
        <w:rPr>
          <w:spacing w:val="-1"/>
        </w:rPr>
        <w:t xml:space="preserve"> </w:t>
      </w:r>
      <w:r>
        <w:t>monitored</w:t>
      </w:r>
      <w:r>
        <w:rPr>
          <w:spacing w:val="1"/>
        </w:rPr>
        <w:t xml:space="preserve"> </w:t>
      </w:r>
      <w:r>
        <w:t>to</w:t>
      </w:r>
      <w:r>
        <w:rPr>
          <w:spacing w:val="-3"/>
        </w:rPr>
        <w:t xml:space="preserve"> </w:t>
      </w:r>
      <w:r>
        <w:t>ensure</w:t>
      </w:r>
      <w:r>
        <w:rPr>
          <w:spacing w:val="-2"/>
        </w:rPr>
        <w:t xml:space="preserve"> </w:t>
      </w:r>
      <w:r>
        <w:t>progress</w:t>
      </w:r>
      <w:r>
        <w:rPr>
          <w:spacing w:val="-3"/>
        </w:rPr>
        <w:t xml:space="preserve"> </w:t>
      </w:r>
      <w:r>
        <w:t>against</w:t>
      </w:r>
      <w:r>
        <w:rPr>
          <w:spacing w:val="-1"/>
        </w:rPr>
        <w:t xml:space="preserve"> </w:t>
      </w:r>
      <w:r>
        <w:t>agreed</w:t>
      </w:r>
      <w:r>
        <w:rPr>
          <w:spacing w:val="-2"/>
        </w:rPr>
        <w:t xml:space="preserve"> </w:t>
      </w:r>
      <w:r>
        <w:t>objectives.</w:t>
      </w:r>
    </w:p>
    <w:p w14:paraId="690312E7" w14:textId="77777777" w:rsidR="00407F46" w:rsidRDefault="00407F46">
      <w:pPr>
        <w:pStyle w:val="BodyText"/>
        <w:spacing w:before="10"/>
        <w:rPr>
          <w:sz w:val="20"/>
        </w:rPr>
      </w:pPr>
    </w:p>
    <w:p w14:paraId="35F918C3" w14:textId="77777777" w:rsidR="00407F46" w:rsidRDefault="00945025">
      <w:pPr>
        <w:pStyle w:val="BodyText"/>
        <w:ind w:left="980" w:right="579"/>
      </w:pPr>
      <w:r>
        <w:t>The CCGs will also participate in the MSE reciprocal mentoring programme through the</w:t>
      </w:r>
      <w:r>
        <w:rPr>
          <w:spacing w:val="-64"/>
        </w:rPr>
        <w:t xml:space="preserve"> </w:t>
      </w:r>
      <w:r>
        <w:t>NHS Leadership academy, a commitment that has been made by the Executive teams</w:t>
      </w:r>
      <w:r>
        <w:rPr>
          <w:spacing w:val="1"/>
        </w:rPr>
        <w:t xml:space="preserve"> </w:t>
      </w:r>
      <w:r>
        <w:t>from</w:t>
      </w:r>
      <w:r>
        <w:rPr>
          <w:spacing w:val="-2"/>
        </w:rPr>
        <w:t xml:space="preserve"> </w:t>
      </w:r>
      <w:r>
        <w:t>across the system.</w:t>
      </w:r>
    </w:p>
    <w:p w14:paraId="3037B972" w14:textId="77777777" w:rsidR="00407F46" w:rsidRDefault="00407F46">
      <w:pPr>
        <w:pStyle w:val="BodyText"/>
        <w:spacing w:before="8"/>
        <w:rPr>
          <w:sz w:val="20"/>
        </w:rPr>
      </w:pPr>
    </w:p>
    <w:p w14:paraId="64D224A0" w14:textId="77777777" w:rsidR="00407F46" w:rsidRDefault="00945025">
      <w:pPr>
        <w:ind w:left="980"/>
        <w:rPr>
          <w:b/>
          <w:sz w:val="24"/>
        </w:rPr>
      </w:pPr>
      <w:r>
        <w:rPr>
          <w:b/>
          <w:sz w:val="24"/>
        </w:rPr>
        <w:t>Trade</w:t>
      </w:r>
      <w:r>
        <w:rPr>
          <w:b/>
          <w:spacing w:val="-2"/>
          <w:sz w:val="24"/>
        </w:rPr>
        <w:t xml:space="preserve"> </w:t>
      </w:r>
      <w:r>
        <w:rPr>
          <w:b/>
          <w:sz w:val="24"/>
        </w:rPr>
        <w:t>Union</w:t>
      </w:r>
      <w:r>
        <w:rPr>
          <w:b/>
          <w:spacing w:val="-1"/>
          <w:sz w:val="24"/>
        </w:rPr>
        <w:t xml:space="preserve"> </w:t>
      </w:r>
      <w:r>
        <w:rPr>
          <w:b/>
          <w:sz w:val="24"/>
        </w:rPr>
        <w:t>Facility</w:t>
      </w:r>
      <w:r>
        <w:rPr>
          <w:b/>
          <w:spacing w:val="-4"/>
          <w:sz w:val="24"/>
        </w:rPr>
        <w:t xml:space="preserve"> </w:t>
      </w:r>
      <w:r>
        <w:rPr>
          <w:b/>
          <w:sz w:val="24"/>
        </w:rPr>
        <w:t>Time</w:t>
      </w:r>
      <w:r>
        <w:rPr>
          <w:b/>
          <w:spacing w:val="-1"/>
          <w:sz w:val="24"/>
        </w:rPr>
        <w:t xml:space="preserve"> </w:t>
      </w:r>
      <w:r>
        <w:rPr>
          <w:b/>
          <w:sz w:val="24"/>
        </w:rPr>
        <w:t>Reporting</w:t>
      </w:r>
      <w:r>
        <w:rPr>
          <w:b/>
          <w:spacing w:val="-2"/>
          <w:sz w:val="24"/>
        </w:rPr>
        <w:t xml:space="preserve"> </w:t>
      </w:r>
      <w:r>
        <w:rPr>
          <w:b/>
          <w:sz w:val="24"/>
        </w:rPr>
        <w:t>Requirements</w:t>
      </w:r>
    </w:p>
    <w:p w14:paraId="6CD402A3" w14:textId="77777777" w:rsidR="00407F46" w:rsidRDefault="00407F46">
      <w:pPr>
        <w:pStyle w:val="BodyText"/>
        <w:spacing w:before="10"/>
        <w:rPr>
          <w:b/>
          <w:sz w:val="20"/>
        </w:rPr>
      </w:pPr>
    </w:p>
    <w:p w14:paraId="1C76125D" w14:textId="77777777" w:rsidR="00407F46" w:rsidRDefault="00945025">
      <w:pPr>
        <w:pStyle w:val="BodyText"/>
        <w:ind w:left="980"/>
      </w:pPr>
      <w:r>
        <w:t>There</w:t>
      </w:r>
      <w:r>
        <w:rPr>
          <w:spacing w:val="-1"/>
        </w:rPr>
        <w:t xml:space="preserve"> </w:t>
      </w:r>
      <w:r>
        <w:t>was</w:t>
      </w:r>
      <w:r>
        <w:rPr>
          <w:spacing w:val="-3"/>
        </w:rPr>
        <w:t xml:space="preserve"> </w:t>
      </w:r>
      <w:r>
        <w:t>no</w:t>
      </w:r>
      <w:r>
        <w:rPr>
          <w:spacing w:val="-1"/>
        </w:rPr>
        <w:t xml:space="preserve"> </w:t>
      </w:r>
      <w:r>
        <w:t>Trad</w:t>
      </w:r>
      <w:r>
        <w:t>e Union Facility</w:t>
      </w:r>
      <w:r>
        <w:rPr>
          <w:spacing w:val="-1"/>
        </w:rPr>
        <w:t xml:space="preserve"> </w:t>
      </w:r>
      <w:r>
        <w:t>Time</w:t>
      </w:r>
      <w:r>
        <w:rPr>
          <w:spacing w:val="-1"/>
        </w:rPr>
        <w:t xml:space="preserve"> </w:t>
      </w:r>
      <w:r>
        <w:t>in</w:t>
      </w:r>
      <w:r>
        <w:rPr>
          <w:spacing w:val="-2"/>
        </w:rPr>
        <w:t xml:space="preserve"> </w:t>
      </w:r>
      <w:r>
        <w:t>2020/21.</w:t>
      </w:r>
    </w:p>
    <w:p w14:paraId="78AB4A08" w14:textId="77777777" w:rsidR="00407F46" w:rsidRDefault="00407F46">
      <w:pPr>
        <w:sectPr w:rsidR="00407F46">
          <w:pgSz w:w="11910" w:h="16840"/>
          <w:pgMar w:top="1320" w:right="600" w:bottom="720" w:left="460" w:header="0" w:footer="524" w:gutter="0"/>
          <w:cols w:space="720"/>
        </w:sectPr>
      </w:pPr>
    </w:p>
    <w:p w14:paraId="5E440359" w14:textId="77777777" w:rsidR="00407F46" w:rsidRDefault="00945025">
      <w:pPr>
        <w:spacing w:before="81"/>
        <w:ind w:left="980"/>
        <w:rPr>
          <w:b/>
          <w:sz w:val="24"/>
        </w:rPr>
      </w:pPr>
      <w:r>
        <w:rPr>
          <w:b/>
          <w:sz w:val="24"/>
        </w:rPr>
        <w:lastRenderedPageBreak/>
        <w:t>Health</w:t>
      </w:r>
      <w:r>
        <w:rPr>
          <w:b/>
          <w:spacing w:val="-1"/>
          <w:sz w:val="24"/>
        </w:rPr>
        <w:t xml:space="preserve"> </w:t>
      </w:r>
      <w:r>
        <w:rPr>
          <w:b/>
          <w:sz w:val="24"/>
        </w:rPr>
        <w:t>and</w:t>
      </w:r>
      <w:r>
        <w:rPr>
          <w:b/>
          <w:spacing w:val="-1"/>
          <w:sz w:val="24"/>
        </w:rPr>
        <w:t xml:space="preserve"> </w:t>
      </w:r>
      <w:r>
        <w:rPr>
          <w:b/>
          <w:sz w:val="24"/>
        </w:rPr>
        <w:t>Wellbeing</w:t>
      </w:r>
    </w:p>
    <w:p w14:paraId="724163A4" w14:textId="77777777" w:rsidR="00407F46" w:rsidRDefault="00407F46">
      <w:pPr>
        <w:pStyle w:val="BodyText"/>
        <w:spacing w:before="9"/>
        <w:rPr>
          <w:b/>
          <w:sz w:val="20"/>
        </w:rPr>
      </w:pPr>
    </w:p>
    <w:p w14:paraId="51988383" w14:textId="77777777" w:rsidR="00407F46" w:rsidRDefault="00945025">
      <w:pPr>
        <w:pStyle w:val="BodyText"/>
        <w:spacing w:before="1"/>
        <w:ind w:left="980" w:right="964"/>
      </w:pPr>
      <w:r>
        <w:t>The CCGs have benefitted from a comprehensive staff health and wellbeing offer</w:t>
      </w:r>
      <w:r>
        <w:rPr>
          <w:spacing w:val="1"/>
        </w:rPr>
        <w:t xml:space="preserve"> </w:t>
      </w:r>
      <w:r>
        <w:t>through the Live Life Connected programme, which offers a vast array of health and</w:t>
      </w:r>
      <w:r>
        <w:rPr>
          <w:spacing w:val="-64"/>
        </w:rPr>
        <w:t xml:space="preserve"> </w:t>
      </w:r>
      <w:r>
        <w:t>wellbeing interventions such as online talks around health topics, online exercise</w:t>
      </w:r>
      <w:r>
        <w:rPr>
          <w:spacing w:val="1"/>
        </w:rPr>
        <w:t xml:space="preserve"> </w:t>
      </w:r>
      <w:r>
        <w:t>classes,</w:t>
      </w:r>
      <w:r>
        <w:rPr>
          <w:spacing w:val="-3"/>
        </w:rPr>
        <w:t xml:space="preserve"> </w:t>
      </w:r>
      <w:proofErr w:type="gramStart"/>
      <w:r>
        <w:t>mindfulness</w:t>
      </w:r>
      <w:proofErr w:type="gramEnd"/>
      <w:r>
        <w:rPr>
          <w:spacing w:val="-3"/>
        </w:rPr>
        <w:t xml:space="preserve"> </w:t>
      </w:r>
      <w:r>
        <w:t>and gratitude practice.</w:t>
      </w:r>
    </w:p>
    <w:p w14:paraId="62FA1905" w14:textId="77777777" w:rsidR="00407F46" w:rsidRDefault="00407F46">
      <w:pPr>
        <w:pStyle w:val="BodyText"/>
        <w:spacing w:before="10"/>
        <w:rPr>
          <w:sz w:val="20"/>
        </w:rPr>
      </w:pPr>
    </w:p>
    <w:p w14:paraId="2F9ECC41" w14:textId="77777777" w:rsidR="00407F46" w:rsidRDefault="00945025">
      <w:pPr>
        <w:pStyle w:val="BodyText"/>
        <w:ind w:left="980" w:right="591"/>
      </w:pPr>
      <w:r>
        <w:t>In addition, there is also an employee assis</w:t>
      </w:r>
      <w:r>
        <w:t>tance programme available to all staff which</w:t>
      </w:r>
      <w:r>
        <w:rPr>
          <w:spacing w:val="-64"/>
        </w:rPr>
        <w:t xml:space="preserve"> </w:t>
      </w:r>
      <w:r>
        <w:t>provides a telephone support line and counselling as well as a comprehensive</w:t>
      </w:r>
      <w:r>
        <w:rPr>
          <w:spacing w:val="1"/>
        </w:rPr>
        <w:t xml:space="preserve"> </w:t>
      </w:r>
      <w:r>
        <w:t>occupational</w:t>
      </w:r>
      <w:r>
        <w:rPr>
          <w:spacing w:val="-1"/>
        </w:rPr>
        <w:t xml:space="preserve"> </w:t>
      </w:r>
      <w:r>
        <w:t>health</w:t>
      </w:r>
      <w:r>
        <w:rPr>
          <w:spacing w:val="-2"/>
        </w:rPr>
        <w:t xml:space="preserve"> </w:t>
      </w:r>
      <w:r>
        <w:t>provision.</w:t>
      </w:r>
    </w:p>
    <w:p w14:paraId="7A0EA19E" w14:textId="77777777" w:rsidR="00407F46" w:rsidRDefault="00407F46">
      <w:pPr>
        <w:pStyle w:val="BodyText"/>
        <w:spacing w:before="10"/>
        <w:rPr>
          <w:sz w:val="20"/>
        </w:rPr>
      </w:pPr>
    </w:p>
    <w:p w14:paraId="1E5B1998" w14:textId="77777777" w:rsidR="00407F46" w:rsidRDefault="00945025">
      <w:pPr>
        <w:pStyle w:val="BodyText"/>
        <w:ind w:left="980" w:right="556"/>
        <w:jc w:val="both"/>
      </w:pPr>
      <w:r>
        <w:t>During the Covid pandemic, there have also been enhanced national, regional and local</w:t>
      </w:r>
      <w:r>
        <w:rPr>
          <w:spacing w:val="-65"/>
        </w:rPr>
        <w:t xml:space="preserve"> </w:t>
      </w:r>
      <w:r>
        <w:t xml:space="preserve">offers available to staff, including the regional mental health hubs and the Here </w:t>
      </w:r>
      <w:proofErr w:type="gramStart"/>
      <w:r>
        <w:t>For</w:t>
      </w:r>
      <w:proofErr w:type="gramEnd"/>
      <w:r>
        <w:t xml:space="preserve"> You</w:t>
      </w:r>
      <w:r>
        <w:rPr>
          <w:spacing w:val="-64"/>
        </w:rPr>
        <w:t xml:space="preserve"> </w:t>
      </w:r>
      <w:r>
        <w:t>service</w:t>
      </w:r>
      <w:r>
        <w:rPr>
          <w:spacing w:val="-1"/>
        </w:rPr>
        <w:t xml:space="preserve"> </w:t>
      </w:r>
      <w:r>
        <w:t>is available to</w:t>
      </w:r>
      <w:r>
        <w:rPr>
          <w:spacing w:val="-3"/>
        </w:rPr>
        <w:t xml:space="preserve"> </w:t>
      </w:r>
      <w:r>
        <w:t>all</w:t>
      </w:r>
      <w:r>
        <w:rPr>
          <w:spacing w:val="-1"/>
        </w:rPr>
        <w:t xml:space="preserve"> </w:t>
      </w:r>
      <w:r>
        <w:t>CCG employees.</w:t>
      </w:r>
    </w:p>
    <w:p w14:paraId="27F1A4FA" w14:textId="77777777" w:rsidR="00407F46" w:rsidRDefault="00407F46">
      <w:pPr>
        <w:pStyle w:val="BodyText"/>
        <w:spacing w:before="10"/>
        <w:rPr>
          <w:sz w:val="20"/>
        </w:rPr>
      </w:pPr>
    </w:p>
    <w:p w14:paraId="7C52CC9B" w14:textId="77777777" w:rsidR="00407F46" w:rsidRDefault="00945025">
      <w:pPr>
        <w:pStyle w:val="BodyText"/>
        <w:spacing w:before="1"/>
        <w:ind w:left="980" w:right="964"/>
      </w:pPr>
      <w:r>
        <w:t>The CCGs also have a trained network of mental health first aiders and have also</w:t>
      </w:r>
      <w:r>
        <w:rPr>
          <w:spacing w:val="1"/>
        </w:rPr>
        <w:t xml:space="preserve"> </w:t>
      </w:r>
      <w:r>
        <w:t>provided bespoke Change and Resilience wo</w:t>
      </w:r>
      <w:r>
        <w:t>rkshops for staff, as well as benefitting</w:t>
      </w:r>
      <w:r>
        <w:rPr>
          <w:spacing w:val="-64"/>
        </w:rPr>
        <w:t xml:space="preserve"> </w:t>
      </w:r>
      <w:r>
        <w:t>from ICS</w:t>
      </w:r>
      <w:r>
        <w:rPr>
          <w:spacing w:val="-3"/>
        </w:rPr>
        <w:t xml:space="preserve"> </w:t>
      </w:r>
      <w:r>
        <w:t>offers such as Kindness</w:t>
      </w:r>
      <w:r>
        <w:rPr>
          <w:spacing w:val="-3"/>
        </w:rPr>
        <w:t xml:space="preserve"> </w:t>
      </w:r>
      <w:r>
        <w:t>masterclasses.</w:t>
      </w:r>
    </w:p>
    <w:p w14:paraId="0F804295" w14:textId="77777777" w:rsidR="00407F46" w:rsidRDefault="00407F46">
      <w:pPr>
        <w:pStyle w:val="BodyText"/>
        <w:spacing w:before="9"/>
        <w:rPr>
          <w:sz w:val="20"/>
        </w:rPr>
      </w:pPr>
    </w:p>
    <w:p w14:paraId="468713BD" w14:textId="77777777" w:rsidR="00407F46" w:rsidRDefault="00945025">
      <w:pPr>
        <w:pStyle w:val="BodyText"/>
        <w:spacing w:before="1"/>
        <w:ind w:left="980" w:right="632"/>
      </w:pPr>
      <w:r>
        <w:t>The CCGs are committed to supporting disabled colleagues within the workplace</w:t>
      </w:r>
      <w:r>
        <w:rPr>
          <w:spacing w:val="1"/>
        </w:rPr>
        <w:t xml:space="preserve"> </w:t>
      </w:r>
      <w:r>
        <w:t>through</w:t>
      </w:r>
      <w:r>
        <w:rPr>
          <w:spacing w:val="-4"/>
        </w:rPr>
        <w:t xml:space="preserve"> </w:t>
      </w:r>
      <w:r>
        <w:t>making</w:t>
      </w:r>
      <w:r>
        <w:rPr>
          <w:spacing w:val="-2"/>
        </w:rPr>
        <w:t xml:space="preserve"> </w:t>
      </w:r>
      <w:r>
        <w:t>reasonable</w:t>
      </w:r>
      <w:r>
        <w:rPr>
          <w:spacing w:val="-4"/>
        </w:rPr>
        <w:t xml:space="preserve"> </w:t>
      </w:r>
      <w:r>
        <w:t>adjustments</w:t>
      </w:r>
      <w:r>
        <w:rPr>
          <w:spacing w:val="-4"/>
        </w:rPr>
        <w:t xml:space="preserve"> </w:t>
      </w:r>
      <w:r>
        <w:t>as</w:t>
      </w:r>
      <w:r>
        <w:rPr>
          <w:spacing w:val="-2"/>
        </w:rPr>
        <w:t xml:space="preserve"> </w:t>
      </w:r>
      <w:r>
        <w:t>well</w:t>
      </w:r>
      <w:r>
        <w:rPr>
          <w:spacing w:val="-3"/>
        </w:rPr>
        <w:t xml:space="preserve"> </w:t>
      </w:r>
      <w:r>
        <w:t>as</w:t>
      </w:r>
      <w:r>
        <w:rPr>
          <w:spacing w:val="-2"/>
        </w:rPr>
        <w:t xml:space="preserve"> </w:t>
      </w:r>
      <w:r>
        <w:t>the</w:t>
      </w:r>
      <w:r>
        <w:rPr>
          <w:spacing w:val="-2"/>
        </w:rPr>
        <w:t xml:space="preserve"> </w:t>
      </w:r>
      <w:r>
        <w:t>use</w:t>
      </w:r>
      <w:r>
        <w:rPr>
          <w:spacing w:val="-2"/>
        </w:rPr>
        <w:t xml:space="preserve"> </w:t>
      </w:r>
      <w:r>
        <w:t>of</w:t>
      </w:r>
      <w:r>
        <w:rPr>
          <w:spacing w:val="-2"/>
        </w:rPr>
        <w:t xml:space="preserve"> </w:t>
      </w:r>
      <w:r>
        <w:t>regular</w:t>
      </w:r>
      <w:r>
        <w:rPr>
          <w:spacing w:val="-2"/>
        </w:rPr>
        <w:t xml:space="preserve"> </w:t>
      </w:r>
      <w:r>
        <w:t>risk</w:t>
      </w:r>
      <w:r>
        <w:rPr>
          <w:spacing w:val="-2"/>
        </w:rPr>
        <w:t xml:space="preserve"> </w:t>
      </w:r>
      <w:r>
        <w:t>assessments</w:t>
      </w:r>
      <w:r>
        <w:rPr>
          <w:spacing w:val="-64"/>
        </w:rPr>
        <w:t xml:space="preserve"> </w:t>
      </w:r>
      <w:proofErr w:type="gramStart"/>
      <w:r>
        <w:t>an</w:t>
      </w:r>
      <w:r>
        <w:t>d also</w:t>
      </w:r>
      <w:proofErr w:type="gramEnd"/>
      <w:r>
        <w:t xml:space="preserve"> supporting colleagues’ mental health through the use of stress risk</w:t>
      </w:r>
      <w:r>
        <w:rPr>
          <w:spacing w:val="1"/>
        </w:rPr>
        <w:t xml:space="preserve"> </w:t>
      </w:r>
      <w:r>
        <w:t>assessments</w:t>
      </w:r>
      <w:r>
        <w:rPr>
          <w:spacing w:val="-3"/>
        </w:rPr>
        <w:t xml:space="preserve"> </w:t>
      </w:r>
      <w:r>
        <w:t>and other support</w:t>
      </w:r>
      <w:r>
        <w:rPr>
          <w:spacing w:val="-3"/>
        </w:rPr>
        <w:t xml:space="preserve"> </w:t>
      </w:r>
      <w:r>
        <w:t>tools.</w:t>
      </w:r>
    </w:p>
    <w:p w14:paraId="470D09AF" w14:textId="77777777" w:rsidR="00407F46" w:rsidRDefault="00407F46">
      <w:pPr>
        <w:pStyle w:val="BodyText"/>
        <w:spacing w:before="10"/>
        <w:rPr>
          <w:sz w:val="20"/>
        </w:rPr>
      </w:pPr>
    </w:p>
    <w:p w14:paraId="5A39581D" w14:textId="77777777" w:rsidR="00407F46" w:rsidRDefault="00945025">
      <w:pPr>
        <w:ind w:left="980"/>
        <w:jc w:val="both"/>
        <w:rPr>
          <w:b/>
          <w:sz w:val="24"/>
        </w:rPr>
      </w:pPr>
      <w:r>
        <w:rPr>
          <w:b/>
          <w:sz w:val="24"/>
        </w:rPr>
        <w:t>Health</w:t>
      </w:r>
      <w:r>
        <w:rPr>
          <w:b/>
          <w:spacing w:val="-1"/>
          <w:sz w:val="24"/>
        </w:rPr>
        <w:t xml:space="preserve"> </w:t>
      </w:r>
      <w:r>
        <w:rPr>
          <w:b/>
          <w:sz w:val="24"/>
        </w:rPr>
        <w:t>and Safety</w:t>
      </w:r>
    </w:p>
    <w:p w14:paraId="64F62CB2" w14:textId="77777777" w:rsidR="00407F46" w:rsidRDefault="00407F46">
      <w:pPr>
        <w:pStyle w:val="BodyText"/>
        <w:spacing w:before="10"/>
        <w:rPr>
          <w:b/>
          <w:sz w:val="20"/>
        </w:rPr>
      </w:pPr>
    </w:p>
    <w:p w14:paraId="531D9289" w14:textId="77777777" w:rsidR="00407F46" w:rsidRDefault="00945025">
      <w:pPr>
        <w:pStyle w:val="BodyText"/>
        <w:ind w:left="980" w:right="818"/>
      </w:pPr>
      <w:r>
        <w:t>The CCG’s Health and Safety Policy sets out our responsibilities and those of</w:t>
      </w:r>
      <w:r>
        <w:rPr>
          <w:spacing w:val="1"/>
        </w:rPr>
        <w:t xml:space="preserve"> </w:t>
      </w:r>
      <w:r>
        <w:t>employees under the Health and Safety Work Act</w:t>
      </w:r>
      <w:r>
        <w:t xml:space="preserve"> 1974. Health and safety, fire safety</w:t>
      </w:r>
      <w:r>
        <w:rPr>
          <w:spacing w:val="-65"/>
        </w:rPr>
        <w:t xml:space="preserve"> </w:t>
      </w:r>
      <w:r>
        <w:t>and manual handling are included in the mandatory training programme for all CCG</w:t>
      </w:r>
      <w:r>
        <w:rPr>
          <w:spacing w:val="1"/>
        </w:rPr>
        <w:t xml:space="preserve"> </w:t>
      </w:r>
      <w:r>
        <w:t>staff.</w:t>
      </w:r>
    </w:p>
    <w:p w14:paraId="308B84DC" w14:textId="77777777" w:rsidR="00407F46" w:rsidRDefault="00407F46">
      <w:pPr>
        <w:pStyle w:val="BodyText"/>
        <w:spacing w:before="10"/>
        <w:rPr>
          <w:sz w:val="20"/>
        </w:rPr>
      </w:pPr>
    </w:p>
    <w:p w14:paraId="7374C5C2" w14:textId="77777777" w:rsidR="00407F46" w:rsidRDefault="00945025">
      <w:pPr>
        <w:pStyle w:val="BodyText"/>
        <w:ind w:left="980" w:right="572"/>
      </w:pPr>
      <w:r>
        <w:t>Risk</w:t>
      </w:r>
      <w:r>
        <w:rPr>
          <w:spacing w:val="1"/>
        </w:rPr>
        <w:t xml:space="preserve"> </w:t>
      </w:r>
      <w:r>
        <w:t>assessment and</w:t>
      </w:r>
      <w:r>
        <w:rPr>
          <w:spacing w:val="2"/>
        </w:rPr>
        <w:t xml:space="preserve"> </w:t>
      </w:r>
      <w:r>
        <w:t>inspections</w:t>
      </w:r>
      <w:r>
        <w:rPr>
          <w:spacing w:val="2"/>
        </w:rPr>
        <w:t xml:space="preserve"> </w:t>
      </w:r>
      <w:r>
        <w:t>identify health</w:t>
      </w:r>
      <w:r>
        <w:rPr>
          <w:spacing w:val="2"/>
        </w:rPr>
        <w:t xml:space="preserve"> </w:t>
      </w:r>
      <w:r>
        <w:t>and</w:t>
      </w:r>
      <w:r>
        <w:rPr>
          <w:spacing w:val="1"/>
        </w:rPr>
        <w:t xml:space="preserve"> </w:t>
      </w:r>
      <w:r>
        <w:t>safety</w:t>
      </w:r>
      <w:r>
        <w:rPr>
          <w:spacing w:val="2"/>
        </w:rPr>
        <w:t xml:space="preserve"> </w:t>
      </w:r>
      <w:r>
        <w:t>issues</w:t>
      </w:r>
      <w:r>
        <w:rPr>
          <w:spacing w:val="2"/>
        </w:rPr>
        <w:t xml:space="preserve"> </w:t>
      </w:r>
      <w:r>
        <w:t>to enable</w:t>
      </w:r>
      <w:r>
        <w:rPr>
          <w:spacing w:val="1"/>
        </w:rPr>
        <w:t xml:space="preserve"> </w:t>
      </w:r>
      <w:r>
        <w:t>appropriate</w:t>
      </w:r>
      <w:r>
        <w:rPr>
          <w:spacing w:val="-3"/>
        </w:rPr>
        <w:t xml:space="preserve"> </w:t>
      </w:r>
      <w:r>
        <w:t>action</w:t>
      </w:r>
      <w:r>
        <w:rPr>
          <w:spacing w:val="-4"/>
        </w:rPr>
        <w:t xml:space="preserve"> </w:t>
      </w:r>
      <w:r>
        <w:t>to</w:t>
      </w:r>
      <w:r>
        <w:rPr>
          <w:spacing w:val="-4"/>
        </w:rPr>
        <w:t xml:space="preserve"> </w:t>
      </w:r>
      <w:r>
        <w:t>be</w:t>
      </w:r>
      <w:r>
        <w:rPr>
          <w:spacing w:val="-1"/>
        </w:rPr>
        <w:t xml:space="preserve"> </w:t>
      </w:r>
      <w:r>
        <w:t>taken</w:t>
      </w:r>
      <w:r>
        <w:rPr>
          <w:spacing w:val="-2"/>
        </w:rPr>
        <w:t xml:space="preserve"> </w:t>
      </w:r>
      <w:r>
        <w:t>to</w:t>
      </w:r>
      <w:r>
        <w:rPr>
          <w:spacing w:val="-2"/>
        </w:rPr>
        <w:t xml:space="preserve"> </w:t>
      </w:r>
      <w:r>
        <w:t>reduce</w:t>
      </w:r>
      <w:r>
        <w:rPr>
          <w:spacing w:val="-2"/>
        </w:rPr>
        <w:t xml:space="preserve"> </w:t>
      </w:r>
      <w:r>
        <w:t>risks</w:t>
      </w:r>
      <w:r>
        <w:rPr>
          <w:spacing w:val="-4"/>
        </w:rPr>
        <w:t xml:space="preserve"> </w:t>
      </w:r>
      <w:r>
        <w:t>to</w:t>
      </w:r>
      <w:r>
        <w:rPr>
          <w:spacing w:val="-2"/>
        </w:rPr>
        <w:t xml:space="preserve"> </w:t>
      </w:r>
      <w:r>
        <w:t>staff</w:t>
      </w:r>
      <w:r>
        <w:rPr>
          <w:spacing w:val="-4"/>
        </w:rPr>
        <w:t xml:space="preserve"> </w:t>
      </w:r>
      <w:r>
        <w:t>and</w:t>
      </w:r>
      <w:r>
        <w:rPr>
          <w:spacing w:val="-3"/>
        </w:rPr>
        <w:t xml:space="preserve"> </w:t>
      </w:r>
      <w:r>
        <w:t>other</w:t>
      </w:r>
      <w:r>
        <w:rPr>
          <w:spacing w:val="-2"/>
        </w:rPr>
        <w:t xml:space="preserve"> </w:t>
      </w:r>
      <w:r>
        <w:t>users</w:t>
      </w:r>
      <w:r>
        <w:rPr>
          <w:spacing w:val="-2"/>
        </w:rPr>
        <w:t xml:space="preserve"> </w:t>
      </w:r>
      <w:r>
        <w:t>of</w:t>
      </w:r>
      <w:r>
        <w:rPr>
          <w:spacing w:val="-2"/>
        </w:rPr>
        <w:t xml:space="preserve"> </w:t>
      </w:r>
      <w:r>
        <w:t>CCG</w:t>
      </w:r>
      <w:r>
        <w:rPr>
          <w:spacing w:val="-1"/>
        </w:rPr>
        <w:t xml:space="preserve"> </w:t>
      </w:r>
      <w:r>
        <w:t>premises.</w:t>
      </w:r>
      <w:r>
        <w:rPr>
          <w:spacing w:val="-64"/>
        </w:rPr>
        <w:t xml:space="preserve"> </w:t>
      </w:r>
      <w:r>
        <w:t>Although CCG staff have worked from home since the beginning of the pandemic,</w:t>
      </w:r>
      <w:r>
        <w:rPr>
          <w:spacing w:val="1"/>
        </w:rPr>
        <w:t xml:space="preserve"> </w:t>
      </w:r>
      <w:r>
        <w:t xml:space="preserve">regular </w:t>
      </w:r>
      <w:proofErr w:type="gramStart"/>
      <w:r>
        <w:t>health</w:t>
      </w:r>
      <w:proofErr w:type="gramEnd"/>
      <w:r>
        <w:t xml:space="preserve"> and safety inspections, building system tests and maintenance continued</w:t>
      </w:r>
      <w:r>
        <w:rPr>
          <w:spacing w:val="-64"/>
        </w:rPr>
        <w:t xml:space="preserve"> </w:t>
      </w:r>
      <w:r>
        <w:t>throughout</w:t>
      </w:r>
      <w:r>
        <w:rPr>
          <w:spacing w:val="-1"/>
        </w:rPr>
        <w:t xml:space="preserve"> </w:t>
      </w:r>
      <w:r>
        <w:t>the year.</w:t>
      </w:r>
    </w:p>
    <w:p w14:paraId="61D39B83" w14:textId="77777777" w:rsidR="00407F46" w:rsidRDefault="00407F46">
      <w:pPr>
        <w:pStyle w:val="BodyText"/>
        <w:spacing w:before="11"/>
        <w:rPr>
          <w:sz w:val="20"/>
        </w:rPr>
      </w:pPr>
    </w:p>
    <w:p w14:paraId="0E01CA22" w14:textId="77777777" w:rsidR="00407F46" w:rsidRDefault="00945025">
      <w:pPr>
        <w:pStyle w:val="BodyText"/>
        <w:ind w:left="980" w:right="577"/>
      </w:pPr>
      <w:r>
        <w:t>All CCG staff were asked to co</w:t>
      </w:r>
      <w:r>
        <w:t>mplete an individual risk assessment to identify their</w:t>
      </w:r>
      <w:r>
        <w:rPr>
          <w:spacing w:val="1"/>
        </w:rPr>
        <w:t xml:space="preserve"> </w:t>
      </w:r>
      <w:r>
        <w:t>personal level of risk in relation to Covid-19. In addition, the CCG undertook a Covid-19</w:t>
      </w:r>
      <w:r>
        <w:rPr>
          <w:spacing w:val="-64"/>
        </w:rPr>
        <w:t xml:space="preserve"> </w:t>
      </w:r>
      <w:r>
        <w:t>risk assessment of its premises and developed an associated procedure based on</w:t>
      </w:r>
      <w:r>
        <w:rPr>
          <w:spacing w:val="1"/>
        </w:rPr>
        <w:t xml:space="preserve"> </w:t>
      </w:r>
      <w:r>
        <w:t>Government, NHS England and Heal</w:t>
      </w:r>
      <w:r>
        <w:t>th and Safety Executive guidance and advice from</w:t>
      </w:r>
      <w:r>
        <w:rPr>
          <w:spacing w:val="-64"/>
        </w:rPr>
        <w:t xml:space="preserve"> </w:t>
      </w:r>
      <w:r>
        <w:t>CCG Infection Prevention and Control staff, to ensure that the building was Covid-19</w:t>
      </w:r>
      <w:r>
        <w:rPr>
          <w:spacing w:val="1"/>
        </w:rPr>
        <w:t xml:space="preserve"> </w:t>
      </w:r>
      <w:r>
        <w:t>secure.</w:t>
      </w:r>
      <w:r>
        <w:rPr>
          <w:spacing w:val="-1"/>
        </w:rPr>
        <w:t xml:space="preserve"> </w:t>
      </w:r>
      <w:r>
        <w:t>These</w:t>
      </w:r>
      <w:r>
        <w:rPr>
          <w:spacing w:val="-3"/>
        </w:rPr>
        <w:t xml:space="preserve"> </w:t>
      </w:r>
      <w:r>
        <w:t>documents</w:t>
      </w:r>
      <w:r>
        <w:rPr>
          <w:spacing w:val="-1"/>
        </w:rPr>
        <w:t xml:space="preserve"> </w:t>
      </w:r>
      <w:r>
        <w:t>also</w:t>
      </w:r>
      <w:r>
        <w:rPr>
          <w:spacing w:val="-3"/>
        </w:rPr>
        <w:t xml:space="preserve"> </w:t>
      </w:r>
      <w:r>
        <w:t>received</w:t>
      </w:r>
      <w:r>
        <w:rPr>
          <w:spacing w:val="-2"/>
        </w:rPr>
        <w:t xml:space="preserve"> </w:t>
      </w:r>
      <w:r>
        <w:t>input</w:t>
      </w:r>
      <w:r>
        <w:rPr>
          <w:spacing w:val="-3"/>
        </w:rPr>
        <w:t xml:space="preserve"> </w:t>
      </w:r>
      <w:r>
        <w:t>from staff</w:t>
      </w:r>
      <w:r>
        <w:rPr>
          <w:spacing w:val="-3"/>
        </w:rPr>
        <w:t xml:space="preserve"> </w:t>
      </w:r>
      <w:r>
        <w:t>and</w:t>
      </w:r>
      <w:r>
        <w:rPr>
          <w:spacing w:val="-2"/>
        </w:rPr>
        <w:t xml:space="preserve"> </w:t>
      </w:r>
      <w:r>
        <w:t>union representatives.</w:t>
      </w:r>
    </w:p>
    <w:p w14:paraId="75B43026" w14:textId="77777777" w:rsidR="00407F46" w:rsidRDefault="00945025">
      <w:pPr>
        <w:pStyle w:val="BodyText"/>
        <w:ind w:left="980" w:right="792"/>
      </w:pPr>
      <w:r>
        <w:t>During the pandemic access to the CCG’s premises was restricted by application of a</w:t>
      </w:r>
      <w:r>
        <w:rPr>
          <w:spacing w:val="-65"/>
        </w:rPr>
        <w:t xml:space="preserve"> </w:t>
      </w:r>
      <w:r>
        <w:t>strict</w:t>
      </w:r>
      <w:r>
        <w:rPr>
          <w:spacing w:val="-1"/>
        </w:rPr>
        <w:t xml:space="preserve"> </w:t>
      </w:r>
      <w:r>
        <w:t>criteria and</w:t>
      </w:r>
      <w:r>
        <w:rPr>
          <w:spacing w:val="-2"/>
        </w:rPr>
        <w:t xml:space="preserve"> </w:t>
      </w:r>
      <w:r>
        <w:t>approval process.</w:t>
      </w:r>
    </w:p>
    <w:p w14:paraId="1CA80BAE" w14:textId="77777777" w:rsidR="00407F46" w:rsidRDefault="00407F46">
      <w:pPr>
        <w:pStyle w:val="BodyText"/>
        <w:spacing w:before="8"/>
        <w:rPr>
          <w:sz w:val="20"/>
        </w:rPr>
      </w:pPr>
    </w:p>
    <w:p w14:paraId="75D4DF02" w14:textId="77777777" w:rsidR="00407F46" w:rsidRDefault="00945025">
      <w:pPr>
        <w:pStyle w:val="BodyText"/>
        <w:ind w:left="980" w:right="539"/>
      </w:pPr>
      <w:proofErr w:type="gramStart"/>
      <w:r>
        <w:t>A number of</w:t>
      </w:r>
      <w:proofErr w:type="gramEnd"/>
      <w:r>
        <w:t xml:space="preserve"> CCG staff were redeployed to provider organisations to assist with the</w:t>
      </w:r>
      <w:r>
        <w:rPr>
          <w:spacing w:val="1"/>
        </w:rPr>
        <w:t xml:space="preserve"> </w:t>
      </w:r>
      <w:r>
        <w:t>frontline response to COVID-19. Where this was the case, a formal cross-organisational</w:t>
      </w:r>
      <w:r>
        <w:rPr>
          <w:spacing w:val="-64"/>
        </w:rPr>
        <w:t xml:space="preserve"> </w:t>
      </w:r>
      <w:r>
        <w:t xml:space="preserve">agreement was in place to ensure that all health, </w:t>
      </w:r>
      <w:proofErr w:type="gramStart"/>
      <w:r>
        <w:t>safety</w:t>
      </w:r>
      <w:proofErr w:type="gramEnd"/>
      <w:r>
        <w:t xml:space="preserve"> and wellbeing needs of</w:t>
      </w:r>
      <w:r>
        <w:rPr>
          <w:spacing w:val="1"/>
        </w:rPr>
        <w:t xml:space="preserve"> </w:t>
      </w:r>
      <w:r>
        <w:t>employ</w:t>
      </w:r>
      <w:r>
        <w:t>ees</w:t>
      </w:r>
      <w:r>
        <w:rPr>
          <w:spacing w:val="-4"/>
        </w:rPr>
        <w:t xml:space="preserve"> </w:t>
      </w:r>
      <w:r>
        <w:t>were</w:t>
      </w:r>
      <w:r>
        <w:rPr>
          <w:spacing w:val="-2"/>
        </w:rPr>
        <w:t xml:space="preserve"> </w:t>
      </w:r>
      <w:r>
        <w:t>met</w:t>
      </w:r>
      <w:r>
        <w:rPr>
          <w:spacing w:val="-2"/>
        </w:rPr>
        <w:t xml:space="preserve"> </w:t>
      </w:r>
      <w:r>
        <w:t>throughout</w:t>
      </w:r>
      <w:r>
        <w:rPr>
          <w:spacing w:val="-1"/>
        </w:rPr>
        <w:t xml:space="preserve"> </w:t>
      </w:r>
      <w:r>
        <w:t>their</w:t>
      </w:r>
      <w:r>
        <w:rPr>
          <w:spacing w:val="-2"/>
        </w:rPr>
        <w:t xml:space="preserve"> </w:t>
      </w:r>
      <w:r>
        <w:t>period</w:t>
      </w:r>
      <w:r>
        <w:rPr>
          <w:spacing w:val="-4"/>
        </w:rPr>
        <w:t xml:space="preserve"> </w:t>
      </w:r>
      <w:r>
        <w:t>of</w:t>
      </w:r>
      <w:r>
        <w:rPr>
          <w:spacing w:val="-1"/>
        </w:rPr>
        <w:t xml:space="preserve"> </w:t>
      </w:r>
      <w:r>
        <w:t>redeployment.</w:t>
      </w:r>
    </w:p>
    <w:p w14:paraId="027C56E7" w14:textId="77777777" w:rsidR="00407F46" w:rsidRDefault="00407F46">
      <w:pPr>
        <w:sectPr w:rsidR="00407F46">
          <w:pgSz w:w="11910" w:h="16840"/>
          <w:pgMar w:top="1320" w:right="600" w:bottom="720" w:left="460" w:header="0" w:footer="524" w:gutter="0"/>
          <w:cols w:space="720"/>
        </w:sectPr>
      </w:pPr>
    </w:p>
    <w:p w14:paraId="771E831A" w14:textId="77777777" w:rsidR="00407F46" w:rsidRDefault="00945025">
      <w:pPr>
        <w:spacing w:before="81"/>
        <w:ind w:left="980"/>
        <w:rPr>
          <w:b/>
          <w:sz w:val="24"/>
        </w:rPr>
      </w:pPr>
      <w:r>
        <w:rPr>
          <w:b/>
          <w:sz w:val="24"/>
        </w:rPr>
        <w:lastRenderedPageBreak/>
        <w:t>Expenditure on</w:t>
      </w:r>
      <w:r>
        <w:rPr>
          <w:b/>
          <w:spacing w:val="-3"/>
          <w:sz w:val="24"/>
        </w:rPr>
        <w:t xml:space="preserve"> </w:t>
      </w:r>
      <w:r>
        <w:rPr>
          <w:b/>
          <w:sz w:val="24"/>
        </w:rPr>
        <w:t>consultancy</w:t>
      </w:r>
    </w:p>
    <w:p w14:paraId="68987C93" w14:textId="77777777" w:rsidR="00407F46" w:rsidRDefault="00407F46">
      <w:pPr>
        <w:pStyle w:val="BodyText"/>
        <w:spacing w:before="9"/>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3108"/>
        <w:gridCol w:w="3108"/>
      </w:tblGrid>
      <w:tr w:rsidR="00407F46" w14:paraId="47E8834E" w14:textId="77777777">
        <w:trPr>
          <w:trHeight w:val="316"/>
        </w:trPr>
        <w:tc>
          <w:tcPr>
            <w:tcW w:w="3106" w:type="dxa"/>
            <w:shd w:val="clear" w:color="auto" w:fill="006FC0"/>
          </w:tcPr>
          <w:p w14:paraId="3CEFF52F" w14:textId="77777777" w:rsidR="00407F46" w:rsidRDefault="00945025">
            <w:pPr>
              <w:pStyle w:val="TableParagraph"/>
              <w:ind w:left="107"/>
              <w:rPr>
                <w:b/>
                <w:sz w:val="24"/>
              </w:rPr>
            </w:pPr>
            <w:r>
              <w:rPr>
                <w:b/>
                <w:color w:val="FFFFFF"/>
                <w:sz w:val="24"/>
              </w:rPr>
              <w:t>Year</w:t>
            </w:r>
          </w:p>
        </w:tc>
        <w:tc>
          <w:tcPr>
            <w:tcW w:w="3108" w:type="dxa"/>
            <w:shd w:val="clear" w:color="auto" w:fill="006FC0"/>
          </w:tcPr>
          <w:p w14:paraId="5C9DE77C" w14:textId="77777777" w:rsidR="00407F46" w:rsidRDefault="00945025">
            <w:pPr>
              <w:pStyle w:val="TableParagraph"/>
              <w:ind w:left="107"/>
              <w:rPr>
                <w:b/>
                <w:sz w:val="24"/>
              </w:rPr>
            </w:pPr>
            <w:r>
              <w:rPr>
                <w:b/>
                <w:color w:val="FFFFFF"/>
                <w:sz w:val="24"/>
              </w:rPr>
              <w:t>Administrative</w:t>
            </w:r>
          </w:p>
        </w:tc>
        <w:tc>
          <w:tcPr>
            <w:tcW w:w="3108" w:type="dxa"/>
            <w:shd w:val="clear" w:color="auto" w:fill="006FC0"/>
          </w:tcPr>
          <w:p w14:paraId="30C670F7" w14:textId="77777777" w:rsidR="00407F46" w:rsidRDefault="00945025">
            <w:pPr>
              <w:pStyle w:val="TableParagraph"/>
              <w:ind w:left="108"/>
              <w:rPr>
                <w:b/>
                <w:sz w:val="24"/>
              </w:rPr>
            </w:pPr>
            <w:r>
              <w:rPr>
                <w:b/>
                <w:color w:val="FFFFFF"/>
                <w:sz w:val="24"/>
              </w:rPr>
              <w:t>Programme</w:t>
            </w:r>
          </w:p>
        </w:tc>
      </w:tr>
      <w:tr w:rsidR="00407F46" w14:paraId="05525F6B" w14:textId="77777777">
        <w:trPr>
          <w:trHeight w:val="318"/>
        </w:trPr>
        <w:tc>
          <w:tcPr>
            <w:tcW w:w="3106" w:type="dxa"/>
          </w:tcPr>
          <w:p w14:paraId="3E021D6E" w14:textId="77777777" w:rsidR="00407F46" w:rsidRDefault="00945025">
            <w:pPr>
              <w:pStyle w:val="TableParagraph"/>
              <w:ind w:left="107"/>
              <w:rPr>
                <w:sz w:val="24"/>
              </w:rPr>
            </w:pPr>
            <w:r>
              <w:rPr>
                <w:sz w:val="24"/>
              </w:rPr>
              <w:t>2021/22</w:t>
            </w:r>
          </w:p>
        </w:tc>
        <w:tc>
          <w:tcPr>
            <w:tcW w:w="3108" w:type="dxa"/>
          </w:tcPr>
          <w:p w14:paraId="722FD37C" w14:textId="77777777" w:rsidR="00407F46" w:rsidRDefault="00945025">
            <w:pPr>
              <w:pStyle w:val="TableParagraph"/>
              <w:ind w:left="107"/>
              <w:rPr>
                <w:sz w:val="24"/>
              </w:rPr>
            </w:pPr>
            <w:r>
              <w:rPr>
                <w:sz w:val="24"/>
              </w:rPr>
              <w:t>£77k</w:t>
            </w:r>
          </w:p>
        </w:tc>
        <w:tc>
          <w:tcPr>
            <w:tcW w:w="3108" w:type="dxa"/>
          </w:tcPr>
          <w:p w14:paraId="2FD123AD" w14:textId="77777777" w:rsidR="00407F46" w:rsidRDefault="00945025">
            <w:pPr>
              <w:pStyle w:val="TableParagraph"/>
              <w:ind w:left="108"/>
              <w:rPr>
                <w:sz w:val="24"/>
              </w:rPr>
            </w:pPr>
            <w:r>
              <w:rPr>
                <w:sz w:val="24"/>
              </w:rPr>
              <w:t>£392k</w:t>
            </w:r>
          </w:p>
        </w:tc>
      </w:tr>
      <w:tr w:rsidR="00407F46" w14:paraId="416ADA50" w14:textId="77777777">
        <w:trPr>
          <w:trHeight w:val="316"/>
        </w:trPr>
        <w:tc>
          <w:tcPr>
            <w:tcW w:w="3106" w:type="dxa"/>
          </w:tcPr>
          <w:p w14:paraId="44234EDB" w14:textId="77777777" w:rsidR="00407F46" w:rsidRDefault="00945025">
            <w:pPr>
              <w:pStyle w:val="TableParagraph"/>
              <w:ind w:left="107"/>
              <w:rPr>
                <w:sz w:val="24"/>
              </w:rPr>
            </w:pPr>
            <w:r>
              <w:rPr>
                <w:sz w:val="24"/>
              </w:rPr>
              <w:t>2020/21</w:t>
            </w:r>
          </w:p>
        </w:tc>
        <w:tc>
          <w:tcPr>
            <w:tcW w:w="3108" w:type="dxa"/>
          </w:tcPr>
          <w:p w14:paraId="1995103C" w14:textId="77777777" w:rsidR="00407F46" w:rsidRDefault="00945025">
            <w:pPr>
              <w:pStyle w:val="TableParagraph"/>
              <w:ind w:left="107"/>
              <w:rPr>
                <w:sz w:val="24"/>
              </w:rPr>
            </w:pPr>
            <w:r>
              <w:rPr>
                <w:sz w:val="24"/>
              </w:rPr>
              <w:t>£260k</w:t>
            </w:r>
          </w:p>
        </w:tc>
        <w:tc>
          <w:tcPr>
            <w:tcW w:w="3108" w:type="dxa"/>
          </w:tcPr>
          <w:p w14:paraId="069C9E20" w14:textId="77777777" w:rsidR="00407F46" w:rsidRDefault="00945025">
            <w:pPr>
              <w:pStyle w:val="TableParagraph"/>
              <w:ind w:left="108"/>
              <w:rPr>
                <w:sz w:val="24"/>
              </w:rPr>
            </w:pPr>
            <w:r>
              <w:rPr>
                <w:sz w:val="24"/>
              </w:rPr>
              <w:t>£165k</w:t>
            </w:r>
          </w:p>
        </w:tc>
      </w:tr>
      <w:tr w:rsidR="00407F46" w14:paraId="708DA9C9" w14:textId="77777777">
        <w:trPr>
          <w:trHeight w:val="318"/>
        </w:trPr>
        <w:tc>
          <w:tcPr>
            <w:tcW w:w="3106" w:type="dxa"/>
          </w:tcPr>
          <w:p w14:paraId="3B45FABE" w14:textId="77777777" w:rsidR="00407F46" w:rsidRDefault="00945025">
            <w:pPr>
              <w:pStyle w:val="TableParagraph"/>
              <w:ind w:left="107"/>
              <w:rPr>
                <w:sz w:val="24"/>
              </w:rPr>
            </w:pPr>
            <w:r>
              <w:rPr>
                <w:sz w:val="24"/>
              </w:rPr>
              <w:t>2019/20</w:t>
            </w:r>
          </w:p>
        </w:tc>
        <w:tc>
          <w:tcPr>
            <w:tcW w:w="3108" w:type="dxa"/>
          </w:tcPr>
          <w:p w14:paraId="06B11009" w14:textId="77777777" w:rsidR="00407F46" w:rsidRDefault="00945025">
            <w:pPr>
              <w:pStyle w:val="TableParagraph"/>
              <w:ind w:left="107"/>
              <w:rPr>
                <w:sz w:val="24"/>
              </w:rPr>
            </w:pPr>
            <w:r>
              <w:rPr>
                <w:sz w:val="24"/>
              </w:rPr>
              <w:t>£150k</w:t>
            </w:r>
          </w:p>
        </w:tc>
        <w:tc>
          <w:tcPr>
            <w:tcW w:w="3108" w:type="dxa"/>
          </w:tcPr>
          <w:p w14:paraId="51C0E7E9" w14:textId="77777777" w:rsidR="00407F46" w:rsidRDefault="00945025">
            <w:pPr>
              <w:pStyle w:val="TableParagraph"/>
              <w:ind w:left="108"/>
              <w:rPr>
                <w:sz w:val="24"/>
              </w:rPr>
            </w:pPr>
            <w:r>
              <w:rPr>
                <w:sz w:val="24"/>
              </w:rPr>
              <w:t>£78k</w:t>
            </w:r>
          </w:p>
        </w:tc>
      </w:tr>
    </w:tbl>
    <w:p w14:paraId="05B7838D" w14:textId="77777777" w:rsidR="00407F46" w:rsidRDefault="00407F46">
      <w:pPr>
        <w:pStyle w:val="BodyText"/>
        <w:spacing w:before="1"/>
        <w:rPr>
          <w:b/>
          <w:sz w:val="21"/>
        </w:rPr>
      </w:pPr>
    </w:p>
    <w:p w14:paraId="6C3E71B1" w14:textId="77777777" w:rsidR="00407F46" w:rsidRDefault="00945025">
      <w:pPr>
        <w:ind w:left="980"/>
        <w:rPr>
          <w:b/>
          <w:sz w:val="24"/>
        </w:rPr>
      </w:pPr>
      <w:r>
        <w:rPr>
          <w:b/>
          <w:sz w:val="24"/>
        </w:rPr>
        <w:t>Off-payroll</w:t>
      </w:r>
      <w:r>
        <w:rPr>
          <w:b/>
          <w:spacing w:val="-4"/>
          <w:sz w:val="24"/>
        </w:rPr>
        <w:t xml:space="preserve"> </w:t>
      </w:r>
      <w:r>
        <w:rPr>
          <w:b/>
          <w:sz w:val="24"/>
        </w:rPr>
        <w:t>engagements</w:t>
      </w:r>
    </w:p>
    <w:p w14:paraId="329C795B" w14:textId="77777777" w:rsidR="00407F46" w:rsidRDefault="00407F46">
      <w:pPr>
        <w:pStyle w:val="BodyText"/>
        <w:spacing w:before="10"/>
        <w:rPr>
          <w:b/>
          <w:sz w:val="20"/>
        </w:rPr>
      </w:pPr>
    </w:p>
    <w:p w14:paraId="37E85AD2" w14:textId="77777777" w:rsidR="00407F46" w:rsidRDefault="00945025">
      <w:pPr>
        <w:ind w:left="980"/>
        <w:rPr>
          <w:b/>
          <w:sz w:val="24"/>
        </w:rPr>
      </w:pPr>
      <w:r>
        <w:rPr>
          <w:b/>
          <w:sz w:val="24"/>
        </w:rPr>
        <w:t>Table</w:t>
      </w:r>
      <w:r>
        <w:rPr>
          <w:b/>
          <w:spacing w:val="-1"/>
          <w:sz w:val="24"/>
        </w:rPr>
        <w:t xml:space="preserve"> </w:t>
      </w:r>
      <w:r>
        <w:rPr>
          <w:b/>
          <w:sz w:val="24"/>
        </w:rPr>
        <w:t>1:</w:t>
      </w:r>
      <w:r>
        <w:rPr>
          <w:b/>
          <w:spacing w:val="-1"/>
          <w:sz w:val="24"/>
        </w:rPr>
        <w:t xml:space="preserve"> </w:t>
      </w:r>
      <w:r>
        <w:rPr>
          <w:b/>
          <w:sz w:val="24"/>
        </w:rPr>
        <w:t>Length</w:t>
      </w:r>
      <w:r>
        <w:rPr>
          <w:b/>
          <w:spacing w:val="-1"/>
          <w:sz w:val="24"/>
        </w:rPr>
        <w:t xml:space="preserve"> </w:t>
      </w:r>
      <w:r>
        <w:rPr>
          <w:b/>
          <w:sz w:val="24"/>
        </w:rPr>
        <w:t>of</w:t>
      </w:r>
      <w:r>
        <w:rPr>
          <w:b/>
          <w:spacing w:val="-1"/>
          <w:sz w:val="24"/>
        </w:rPr>
        <w:t xml:space="preserve"> </w:t>
      </w:r>
      <w:r>
        <w:rPr>
          <w:b/>
          <w:sz w:val="24"/>
        </w:rPr>
        <w:t>all</w:t>
      </w:r>
      <w:r>
        <w:rPr>
          <w:b/>
          <w:spacing w:val="-3"/>
          <w:sz w:val="24"/>
        </w:rPr>
        <w:t xml:space="preserve"> </w:t>
      </w:r>
      <w:r>
        <w:rPr>
          <w:b/>
          <w:sz w:val="24"/>
        </w:rPr>
        <w:t>highly paid</w:t>
      </w:r>
      <w:r>
        <w:rPr>
          <w:b/>
          <w:spacing w:val="-4"/>
          <w:sz w:val="24"/>
        </w:rPr>
        <w:t xml:space="preserve"> </w:t>
      </w:r>
      <w:r>
        <w:rPr>
          <w:b/>
          <w:sz w:val="24"/>
        </w:rPr>
        <w:t>off-payroll</w:t>
      </w:r>
      <w:r>
        <w:rPr>
          <w:b/>
          <w:spacing w:val="-1"/>
          <w:sz w:val="24"/>
        </w:rPr>
        <w:t xml:space="preserve"> </w:t>
      </w:r>
      <w:r>
        <w:rPr>
          <w:b/>
          <w:sz w:val="24"/>
        </w:rPr>
        <w:t>engagements</w:t>
      </w:r>
    </w:p>
    <w:p w14:paraId="67F0FE0F" w14:textId="77777777" w:rsidR="00407F46" w:rsidRDefault="00945025">
      <w:pPr>
        <w:pStyle w:val="BodyText"/>
        <w:spacing w:before="199"/>
        <w:ind w:left="980"/>
      </w:pPr>
      <w:r>
        <w:t>For</w:t>
      </w:r>
      <w:r>
        <w:rPr>
          <w:spacing w:val="-2"/>
        </w:rPr>
        <w:t xml:space="preserve"> </w:t>
      </w:r>
      <w:r>
        <w:t>all</w:t>
      </w:r>
      <w:r>
        <w:rPr>
          <w:spacing w:val="-2"/>
        </w:rPr>
        <w:t xml:space="preserve"> </w:t>
      </w:r>
      <w:r>
        <w:t>off-payroll</w:t>
      </w:r>
      <w:r>
        <w:rPr>
          <w:spacing w:val="-1"/>
        </w:rPr>
        <w:t xml:space="preserve"> </w:t>
      </w:r>
      <w:r>
        <w:t>engagements</w:t>
      </w:r>
      <w:r>
        <w:rPr>
          <w:spacing w:val="-3"/>
        </w:rPr>
        <w:t xml:space="preserve"> </w:t>
      </w:r>
      <w:r>
        <w:t>as</w:t>
      </w:r>
      <w:r>
        <w:rPr>
          <w:spacing w:val="-3"/>
        </w:rPr>
        <w:t xml:space="preserve"> </w:t>
      </w:r>
      <w:proofErr w:type="gramStart"/>
      <w:r>
        <w:t>at</w:t>
      </w:r>
      <w:proofErr w:type="gramEnd"/>
      <w:r>
        <w:rPr>
          <w:spacing w:val="-2"/>
        </w:rPr>
        <w:t xml:space="preserve"> </w:t>
      </w:r>
      <w:r>
        <w:t>31</w:t>
      </w:r>
      <w:r>
        <w:rPr>
          <w:spacing w:val="-1"/>
        </w:rPr>
        <w:t xml:space="preserve"> </w:t>
      </w:r>
      <w:r>
        <w:t>March</w:t>
      </w:r>
      <w:r>
        <w:rPr>
          <w:spacing w:val="-1"/>
        </w:rPr>
        <w:t xml:space="preserve"> </w:t>
      </w:r>
      <w:r>
        <w:t>2022</w:t>
      </w:r>
      <w:r>
        <w:rPr>
          <w:spacing w:val="-3"/>
        </w:rPr>
        <w:t xml:space="preserve"> </w:t>
      </w:r>
      <w:r>
        <w:t>for</w:t>
      </w:r>
      <w:r>
        <w:rPr>
          <w:spacing w:val="-5"/>
        </w:rPr>
        <w:t xml:space="preserve"> </w:t>
      </w:r>
      <w:r>
        <w:t>more</w:t>
      </w:r>
      <w:r>
        <w:rPr>
          <w:spacing w:val="-1"/>
        </w:rPr>
        <w:t xml:space="preserve"> </w:t>
      </w:r>
      <w:r>
        <w:t>than</w:t>
      </w:r>
      <w:r>
        <w:rPr>
          <w:spacing w:val="-1"/>
        </w:rPr>
        <w:t xml:space="preserve"> </w:t>
      </w:r>
      <w:r>
        <w:t>£245*</w:t>
      </w:r>
      <w:r>
        <w:rPr>
          <w:spacing w:val="-3"/>
        </w:rPr>
        <w:t xml:space="preserve"> </w:t>
      </w:r>
      <w:r>
        <w:t>per</w:t>
      </w:r>
      <w:r>
        <w:rPr>
          <w:spacing w:val="-1"/>
        </w:rPr>
        <w:t xml:space="preserve"> </w:t>
      </w:r>
      <w:r>
        <w:t>day</w:t>
      </w:r>
    </w:p>
    <w:p w14:paraId="234F6223" w14:textId="77777777" w:rsidR="00407F46" w:rsidRDefault="00407F46">
      <w:pPr>
        <w:pStyle w:val="BodyText"/>
        <w:spacing w:before="4"/>
        <w:rPr>
          <w:sz w:val="17"/>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8"/>
        <w:gridCol w:w="1413"/>
      </w:tblGrid>
      <w:tr w:rsidR="00407F46" w14:paraId="087DCFC1" w14:textId="77777777">
        <w:trPr>
          <w:trHeight w:val="410"/>
        </w:trPr>
        <w:tc>
          <w:tcPr>
            <w:tcW w:w="7518" w:type="dxa"/>
            <w:tcBorders>
              <w:top w:val="nil"/>
              <w:left w:val="nil"/>
            </w:tcBorders>
          </w:tcPr>
          <w:p w14:paraId="3774A6A4" w14:textId="77777777" w:rsidR="00407F46" w:rsidRDefault="00407F46">
            <w:pPr>
              <w:pStyle w:val="TableParagraph"/>
              <w:rPr>
                <w:rFonts w:ascii="Times New Roman"/>
              </w:rPr>
            </w:pPr>
          </w:p>
        </w:tc>
        <w:tc>
          <w:tcPr>
            <w:tcW w:w="1413" w:type="dxa"/>
          </w:tcPr>
          <w:p w14:paraId="1129B7D3" w14:textId="77777777" w:rsidR="00407F46" w:rsidRDefault="00945025">
            <w:pPr>
              <w:pStyle w:val="TableParagraph"/>
              <w:spacing w:before="67"/>
              <w:ind w:left="108"/>
              <w:rPr>
                <w:sz w:val="24"/>
              </w:rPr>
            </w:pPr>
            <w:r>
              <w:rPr>
                <w:sz w:val="24"/>
              </w:rPr>
              <w:t>Number</w:t>
            </w:r>
          </w:p>
        </w:tc>
      </w:tr>
      <w:tr w:rsidR="00407F46" w14:paraId="5A85FC57" w14:textId="77777777">
        <w:trPr>
          <w:trHeight w:val="407"/>
        </w:trPr>
        <w:tc>
          <w:tcPr>
            <w:tcW w:w="7518" w:type="dxa"/>
          </w:tcPr>
          <w:p w14:paraId="5D97D822" w14:textId="77777777" w:rsidR="00407F46" w:rsidRDefault="00945025">
            <w:pPr>
              <w:pStyle w:val="TableParagraph"/>
              <w:spacing w:before="67"/>
              <w:ind w:left="107"/>
              <w:rPr>
                <w:sz w:val="24"/>
              </w:rPr>
            </w:pPr>
            <w:r>
              <w:rPr>
                <w:sz w:val="24"/>
              </w:rPr>
              <w:t>Number</w:t>
            </w:r>
            <w:r>
              <w:rPr>
                <w:spacing w:val="-2"/>
                <w:sz w:val="24"/>
              </w:rPr>
              <w:t xml:space="preserve"> </w:t>
            </w:r>
            <w:r>
              <w:rPr>
                <w:sz w:val="24"/>
              </w:rPr>
              <w:t>of</w:t>
            </w:r>
            <w:r>
              <w:rPr>
                <w:spacing w:val="-3"/>
                <w:sz w:val="24"/>
              </w:rPr>
              <w:t xml:space="preserve"> </w:t>
            </w:r>
            <w:r>
              <w:rPr>
                <w:sz w:val="24"/>
              </w:rPr>
              <w:t>existing</w:t>
            </w:r>
            <w:r>
              <w:rPr>
                <w:spacing w:val="-2"/>
                <w:sz w:val="24"/>
              </w:rPr>
              <w:t xml:space="preserve"> </w:t>
            </w:r>
            <w:r>
              <w:rPr>
                <w:sz w:val="24"/>
              </w:rPr>
              <w:t>engagements</w:t>
            </w:r>
            <w:r>
              <w:rPr>
                <w:spacing w:val="-4"/>
                <w:sz w:val="24"/>
              </w:rPr>
              <w:t xml:space="preserve"> </w:t>
            </w:r>
            <w:r>
              <w:rPr>
                <w:sz w:val="24"/>
              </w:rPr>
              <w:t>as</w:t>
            </w:r>
            <w:r>
              <w:rPr>
                <w:spacing w:val="-1"/>
                <w:sz w:val="24"/>
              </w:rPr>
              <w:t xml:space="preserve"> </w:t>
            </w:r>
            <w:r>
              <w:rPr>
                <w:sz w:val="24"/>
              </w:rPr>
              <w:t>of</w:t>
            </w:r>
            <w:r>
              <w:rPr>
                <w:spacing w:val="-1"/>
                <w:sz w:val="24"/>
              </w:rPr>
              <w:t xml:space="preserve"> </w:t>
            </w:r>
            <w:r>
              <w:rPr>
                <w:sz w:val="24"/>
              </w:rPr>
              <w:t>31</w:t>
            </w:r>
            <w:r>
              <w:rPr>
                <w:spacing w:val="-2"/>
                <w:sz w:val="24"/>
              </w:rPr>
              <w:t xml:space="preserve"> </w:t>
            </w:r>
            <w:r>
              <w:rPr>
                <w:sz w:val="24"/>
              </w:rPr>
              <w:t>March</w:t>
            </w:r>
            <w:r>
              <w:rPr>
                <w:spacing w:val="-1"/>
                <w:sz w:val="24"/>
              </w:rPr>
              <w:t xml:space="preserve"> </w:t>
            </w:r>
            <w:r>
              <w:rPr>
                <w:sz w:val="24"/>
              </w:rPr>
              <w:t>2022</w:t>
            </w:r>
          </w:p>
        </w:tc>
        <w:tc>
          <w:tcPr>
            <w:tcW w:w="1413" w:type="dxa"/>
          </w:tcPr>
          <w:p w14:paraId="254B72F6" w14:textId="77777777" w:rsidR="00407F46" w:rsidRDefault="00945025">
            <w:pPr>
              <w:pStyle w:val="TableParagraph"/>
              <w:spacing w:before="67"/>
              <w:ind w:left="108"/>
              <w:rPr>
                <w:sz w:val="24"/>
              </w:rPr>
            </w:pPr>
            <w:r>
              <w:rPr>
                <w:sz w:val="24"/>
              </w:rPr>
              <w:t>15</w:t>
            </w:r>
          </w:p>
        </w:tc>
      </w:tr>
      <w:tr w:rsidR="00407F46" w14:paraId="4FE03E48" w14:textId="77777777">
        <w:trPr>
          <w:trHeight w:val="410"/>
        </w:trPr>
        <w:tc>
          <w:tcPr>
            <w:tcW w:w="8931" w:type="dxa"/>
            <w:gridSpan w:val="2"/>
            <w:shd w:val="clear" w:color="auto" w:fill="D9D9D9"/>
          </w:tcPr>
          <w:p w14:paraId="612E7F8D" w14:textId="77777777" w:rsidR="00407F46" w:rsidRDefault="00945025">
            <w:pPr>
              <w:pStyle w:val="TableParagraph"/>
              <w:spacing w:before="67"/>
              <w:ind w:left="107"/>
              <w:rPr>
                <w:sz w:val="24"/>
              </w:rPr>
            </w:pPr>
            <w:r>
              <w:rPr>
                <w:sz w:val="24"/>
              </w:rPr>
              <w:t>Of</w:t>
            </w:r>
            <w:r>
              <w:rPr>
                <w:spacing w:val="-1"/>
                <w:sz w:val="24"/>
              </w:rPr>
              <w:t xml:space="preserve"> </w:t>
            </w:r>
            <w:r>
              <w:rPr>
                <w:sz w:val="24"/>
              </w:rPr>
              <w:t>which,</w:t>
            </w:r>
            <w:r>
              <w:rPr>
                <w:spacing w:val="-3"/>
                <w:sz w:val="24"/>
              </w:rPr>
              <w:t xml:space="preserve"> </w:t>
            </w:r>
            <w:r>
              <w:rPr>
                <w:sz w:val="24"/>
              </w:rPr>
              <w:t>the</w:t>
            </w:r>
            <w:r>
              <w:rPr>
                <w:spacing w:val="-3"/>
                <w:sz w:val="24"/>
              </w:rPr>
              <w:t xml:space="preserve"> </w:t>
            </w:r>
            <w:r>
              <w:rPr>
                <w:sz w:val="24"/>
              </w:rPr>
              <w:t>number that</w:t>
            </w:r>
            <w:r>
              <w:rPr>
                <w:spacing w:val="-3"/>
                <w:sz w:val="24"/>
              </w:rPr>
              <w:t xml:space="preserve"> </w:t>
            </w:r>
            <w:r>
              <w:rPr>
                <w:sz w:val="24"/>
              </w:rPr>
              <w:t>have</w:t>
            </w:r>
            <w:r>
              <w:rPr>
                <w:spacing w:val="-3"/>
                <w:sz w:val="24"/>
              </w:rPr>
              <w:t xml:space="preserve"> </w:t>
            </w:r>
            <w:r>
              <w:rPr>
                <w:sz w:val="24"/>
              </w:rPr>
              <w:t>existed:</w:t>
            </w:r>
          </w:p>
        </w:tc>
      </w:tr>
      <w:tr w:rsidR="00407F46" w14:paraId="0E69091B" w14:textId="77777777">
        <w:trPr>
          <w:trHeight w:val="410"/>
        </w:trPr>
        <w:tc>
          <w:tcPr>
            <w:tcW w:w="7518" w:type="dxa"/>
          </w:tcPr>
          <w:p w14:paraId="68C225DF" w14:textId="77777777" w:rsidR="00407F46" w:rsidRDefault="00945025">
            <w:pPr>
              <w:pStyle w:val="TableParagraph"/>
              <w:spacing w:before="67"/>
              <w:ind w:left="107"/>
              <w:rPr>
                <w:sz w:val="24"/>
              </w:rPr>
            </w:pPr>
            <w:r>
              <w:rPr>
                <w:sz w:val="24"/>
              </w:rPr>
              <w:t>for</w:t>
            </w:r>
            <w:r>
              <w:rPr>
                <w:spacing w:val="-2"/>
                <w:sz w:val="24"/>
              </w:rPr>
              <w:t xml:space="preserve"> </w:t>
            </w:r>
            <w:r>
              <w:rPr>
                <w:sz w:val="24"/>
              </w:rPr>
              <w:t>less</w:t>
            </w:r>
            <w:r>
              <w:rPr>
                <w:spacing w:val="-1"/>
                <w:sz w:val="24"/>
              </w:rPr>
              <w:t xml:space="preserve"> </w:t>
            </w:r>
            <w:r>
              <w:rPr>
                <w:sz w:val="24"/>
              </w:rPr>
              <w:t>than</w:t>
            </w:r>
            <w:r>
              <w:rPr>
                <w:spacing w:val="-3"/>
                <w:sz w:val="24"/>
              </w:rPr>
              <w:t xml:space="preserve"> </w:t>
            </w:r>
            <w:r>
              <w:rPr>
                <w:sz w:val="24"/>
              </w:rPr>
              <w:t>one</w:t>
            </w:r>
            <w:r>
              <w:rPr>
                <w:spacing w:val="-1"/>
                <w:sz w:val="24"/>
              </w:rPr>
              <w:t xml:space="preserve"> </w:t>
            </w:r>
            <w:r>
              <w:rPr>
                <w:sz w:val="24"/>
              </w:rPr>
              <w:t>year</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3"/>
                <w:sz w:val="24"/>
              </w:rPr>
              <w:t xml:space="preserve"> </w:t>
            </w:r>
            <w:r>
              <w:rPr>
                <w:sz w:val="24"/>
              </w:rPr>
              <w:t>of</w:t>
            </w:r>
            <w:r>
              <w:rPr>
                <w:spacing w:val="-1"/>
                <w:sz w:val="24"/>
              </w:rPr>
              <w:t xml:space="preserve"> </w:t>
            </w:r>
            <w:r>
              <w:rPr>
                <w:sz w:val="24"/>
              </w:rPr>
              <w:t>reporting</w:t>
            </w:r>
          </w:p>
        </w:tc>
        <w:tc>
          <w:tcPr>
            <w:tcW w:w="1413" w:type="dxa"/>
          </w:tcPr>
          <w:p w14:paraId="7B33D46B" w14:textId="77777777" w:rsidR="00407F46" w:rsidRDefault="00945025">
            <w:pPr>
              <w:pStyle w:val="TableParagraph"/>
              <w:spacing w:before="67"/>
              <w:ind w:left="108"/>
              <w:rPr>
                <w:sz w:val="24"/>
              </w:rPr>
            </w:pPr>
            <w:r>
              <w:rPr>
                <w:w w:val="99"/>
                <w:sz w:val="24"/>
              </w:rPr>
              <w:t>7</w:t>
            </w:r>
          </w:p>
        </w:tc>
      </w:tr>
      <w:tr w:rsidR="00407F46" w14:paraId="08DA8E29" w14:textId="77777777">
        <w:trPr>
          <w:trHeight w:val="407"/>
        </w:trPr>
        <w:tc>
          <w:tcPr>
            <w:tcW w:w="7518" w:type="dxa"/>
          </w:tcPr>
          <w:p w14:paraId="6E8F0A93" w14:textId="77777777" w:rsidR="00407F46" w:rsidRDefault="00945025">
            <w:pPr>
              <w:pStyle w:val="TableParagraph"/>
              <w:spacing w:before="65"/>
              <w:ind w:left="107"/>
              <w:rPr>
                <w:sz w:val="24"/>
              </w:rPr>
            </w:pPr>
            <w:r>
              <w:rPr>
                <w:sz w:val="24"/>
              </w:rPr>
              <w:t>for</w:t>
            </w:r>
            <w:r>
              <w:rPr>
                <w:spacing w:val="-2"/>
                <w:sz w:val="24"/>
              </w:rPr>
              <w:t xml:space="preserve"> </w:t>
            </w:r>
            <w:r>
              <w:rPr>
                <w:sz w:val="24"/>
              </w:rPr>
              <w:t>between</w:t>
            </w:r>
            <w:r>
              <w:rPr>
                <w:spacing w:val="-3"/>
                <w:sz w:val="24"/>
              </w:rPr>
              <w:t xml:space="preserve"> </w:t>
            </w:r>
            <w:r>
              <w:rPr>
                <w:sz w:val="24"/>
              </w:rPr>
              <w:t>one</w:t>
            </w:r>
            <w:r>
              <w:rPr>
                <w:spacing w:val="-1"/>
                <w:sz w:val="24"/>
              </w:rPr>
              <w:t xml:space="preserve"> </w:t>
            </w:r>
            <w:r>
              <w:rPr>
                <w:sz w:val="24"/>
              </w:rPr>
              <w:t>and</w:t>
            </w:r>
            <w:r>
              <w:rPr>
                <w:spacing w:val="-4"/>
                <w:sz w:val="24"/>
              </w:rPr>
              <w:t xml:space="preserve"> </w:t>
            </w:r>
            <w:r>
              <w:rPr>
                <w:sz w:val="24"/>
              </w:rPr>
              <w:t>two</w:t>
            </w:r>
            <w:r>
              <w:rPr>
                <w:spacing w:val="-1"/>
                <w:sz w:val="24"/>
              </w:rPr>
              <w:t xml:space="preserve"> </w:t>
            </w:r>
            <w:r>
              <w:rPr>
                <w:sz w:val="24"/>
              </w:rPr>
              <w:t>years</w:t>
            </w:r>
            <w:r>
              <w:rPr>
                <w:spacing w:val="-1"/>
                <w:sz w:val="24"/>
              </w:rPr>
              <w:t xml:space="preserve"> </w:t>
            </w:r>
            <w:r>
              <w:rPr>
                <w:sz w:val="24"/>
              </w:rPr>
              <w:t>at</w:t>
            </w:r>
            <w:r>
              <w:rPr>
                <w:spacing w:val="-2"/>
                <w:sz w:val="24"/>
              </w:rPr>
              <w:t xml:space="preserve"> </w:t>
            </w:r>
            <w:r>
              <w:rPr>
                <w:sz w:val="24"/>
              </w:rPr>
              <w:t>the</w:t>
            </w:r>
            <w:r>
              <w:rPr>
                <w:spacing w:val="-1"/>
                <w:sz w:val="24"/>
              </w:rPr>
              <w:t xml:space="preserve"> </w:t>
            </w:r>
            <w:r>
              <w:rPr>
                <w:sz w:val="24"/>
              </w:rPr>
              <w:t>time</w:t>
            </w:r>
            <w:r>
              <w:rPr>
                <w:spacing w:val="-3"/>
                <w:sz w:val="24"/>
              </w:rPr>
              <w:t xml:space="preserve"> </w:t>
            </w:r>
            <w:r>
              <w:rPr>
                <w:sz w:val="24"/>
              </w:rPr>
              <w:t>of</w:t>
            </w:r>
            <w:r>
              <w:rPr>
                <w:spacing w:val="-4"/>
                <w:sz w:val="24"/>
              </w:rPr>
              <w:t xml:space="preserve"> </w:t>
            </w:r>
            <w:r>
              <w:rPr>
                <w:sz w:val="24"/>
              </w:rPr>
              <w:t>reporting</w:t>
            </w:r>
          </w:p>
        </w:tc>
        <w:tc>
          <w:tcPr>
            <w:tcW w:w="1413" w:type="dxa"/>
          </w:tcPr>
          <w:p w14:paraId="0095AB55" w14:textId="77777777" w:rsidR="00407F46" w:rsidRDefault="00945025">
            <w:pPr>
              <w:pStyle w:val="TableParagraph"/>
              <w:spacing w:before="65"/>
              <w:ind w:left="108"/>
              <w:rPr>
                <w:sz w:val="24"/>
              </w:rPr>
            </w:pPr>
            <w:r>
              <w:rPr>
                <w:w w:val="99"/>
                <w:sz w:val="24"/>
              </w:rPr>
              <w:t>4</w:t>
            </w:r>
          </w:p>
        </w:tc>
      </w:tr>
      <w:tr w:rsidR="00407F46" w14:paraId="7B665951" w14:textId="77777777">
        <w:trPr>
          <w:trHeight w:val="410"/>
        </w:trPr>
        <w:tc>
          <w:tcPr>
            <w:tcW w:w="7518" w:type="dxa"/>
          </w:tcPr>
          <w:p w14:paraId="438C69CD" w14:textId="77777777" w:rsidR="00407F46" w:rsidRDefault="00945025">
            <w:pPr>
              <w:pStyle w:val="TableParagraph"/>
              <w:spacing w:before="67"/>
              <w:ind w:left="107"/>
              <w:rPr>
                <w:sz w:val="24"/>
              </w:rPr>
            </w:pPr>
            <w:r>
              <w:rPr>
                <w:sz w:val="24"/>
              </w:rPr>
              <w:t>for</w:t>
            </w:r>
            <w:r>
              <w:rPr>
                <w:spacing w:val="-2"/>
                <w:sz w:val="24"/>
              </w:rPr>
              <w:t xml:space="preserve"> </w:t>
            </w:r>
            <w:r>
              <w:rPr>
                <w:sz w:val="24"/>
              </w:rPr>
              <w:t>between</w:t>
            </w:r>
            <w:r>
              <w:rPr>
                <w:spacing w:val="-3"/>
                <w:sz w:val="24"/>
              </w:rPr>
              <w:t xml:space="preserve"> </w:t>
            </w:r>
            <w:r>
              <w:rPr>
                <w:sz w:val="24"/>
              </w:rPr>
              <w:t>2</w:t>
            </w:r>
            <w:r>
              <w:rPr>
                <w:spacing w:val="-2"/>
                <w:sz w:val="24"/>
              </w:rPr>
              <w:t xml:space="preserve"> </w:t>
            </w:r>
            <w:r>
              <w:rPr>
                <w:sz w:val="24"/>
              </w:rPr>
              <w:t>and</w:t>
            </w:r>
            <w:r>
              <w:rPr>
                <w:spacing w:val="-3"/>
                <w:sz w:val="24"/>
              </w:rPr>
              <w:t xml:space="preserve"> </w:t>
            </w:r>
            <w:r>
              <w:rPr>
                <w:sz w:val="24"/>
              </w:rPr>
              <w:t>3</w:t>
            </w:r>
            <w:r>
              <w:rPr>
                <w:spacing w:val="-1"/>
                <w:sz w:val="24"/>
              </w:rPr>
              <w:t xml:space="preserve"> </w:t>
            </w:r>
            <w:r>
              <w:rPr>
                <w:sz w:val="24"/>
              </w:rPr>
              <w:t>years</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2"/>
                <w:sz w:val="24"/>
              </w:rPr>
              <w:t xml:space="preserve"> </w:t>
            </w:r>
            <w:r>
              <w:rPr>
                <w:sz w:val="24"/>
              </w:rPr>
              <w:t>reporting</w:t>
            </w:r>
          </w:p>
        </w:tc>
        <w:tc>
          <w:tcPr>
            <w:tcW w:w="1413" w:type="dxa"/>
          </w:tcPr>
          <w:p w14:paraId="7CC3B792" w14:textId="77777777" w:rsidR="00407F46" w:rsidRDefault="00945025">
            <w:pPr>
              <w:pStyle w:val="TableParagraph"/>
              <w:spacing w:before="67"/>
              <w:ind w:left="108"/>
              <w:rPr>
                <w:sz w:val="24"/>
              </w:rPr>
            </w:pPr>
            <w:r>
              <w:rPr>
                <w:w w:val="99"/>
                <w:sz w:val="24"/>
              </w:rPr>
              <w:t>0</w:t>
            </w:r>
          </w:p>
        </w:tc>
      </w:tr>
      <w:tr w:rsidR="00407F46" w14:paraId="25BA20C7" w14:textId="77777777">
        <w:trPr>
          <w:trHeight w:val="407"/>
        </w:trPr>
        <w:tc>
          <w:tcPr>
            <w:tcW w:w="7518" w:type="dxa"/>
          </w:tcPr>
          <w:p w14:paraId="207D6D3E" w14:textId="77777777" w:rsidR="00407F46" w:rsidRDefault="00945025">
            <w:pPr>
              <w:pStyle w:val="TableParagraph"/>
              <w:spacing w:before="67"/>
              <w:ind w:left="107"/>
              <w:rPr>
                <w:sz w:val="24"/>
              </w:rPr>
            </w:pPr>
            <w:r>
              <w:rPr>
                <w:sz w:val="24"/>
              </w:rPr>
              <w:t>for</w:t>
            </w:r>
            <w:r>
              <w:rPr>
                <w:spacing w:val="-2"/>
                <w:sz w:val="24"/>
              </w:rPr>
              <w:t xml:space="preserve"> </w:t>
            </w:r>
            <w:r>
              <w:rPr>
                <w:sz w:val="24"/>
              </w:rPr>
              <w:t>between</w:t>
            </w:r>
            <w:r>
              <w:rPr>
                <w:spacing w:val="-3"/>
                <w:sz w:val="24"/>
              </w:rPr>
              <w:t xml:space="preserve"> </w:t>
            </w:r>
            <w:r>
              <w:rPr>
                <w:sz w:val="24"/>
              </w:rPr>
              <w:t>3</w:t>
            </w:r>
            <w:r>
              <w:rPr>
                <w:spacing w:val="-2"/>
                <w:sz w:val="24"/>
              </w:rPr>
              <w:t xml:space="preserve"> </w:t>
            </w:r>
            <w:r>
              <w:rPr>
                <w:sz w:val="24"/>
              </w:rPr>
              <w:t>and</w:t>
            </w:r>
            <w:r>
              <w:rPr>
                <w:spacing w:val="-3"/>
                <w:sz w:val="24"/>
              </w:rPr>
              <w:t xml:space="preserve"> </w:t>
            </w:r>
            <w:r>
              <w:rPr>
                <w:sz w:val="24"/>
              </w:rPr>
              <w:t>4</w:t>
            </w:r>
            <w:r>
              <w:rPr>
                <w:spacing w:val="-1"/>
                <w:sz w:val="24"/>
              </w:rPr>
              <w:t xml:space="preserve"> </w:t>
            </w:r>
            <w:r>
              <w:rPr>
                <w:sz w:val="24"/>
              </w:rPr>
              <w:t>years</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2"/>
                <w:sz w:val="24"/>
              </w:rPr>
              <w:t xml:space="preserve"> </w:t>
            </w:r>
            <w:r>
              <w:rPr>
                <w:sz w:val="24"/>
              </w:rPr>
              <w:t>reporting</w:t>
            </w:r>
          </w:p>
        </w:tc>
        <w:tc>
          <w:tcPr>
            <w:tcW w:w="1413" w:type="dxa"/>
          </w:tcPr>
          <w:p w14:paraId="06D49DE5" w14:textId="77777777" w:rsidR="00407F46" w:rsidRDefault="00945025">
            <w:pPr>
              <w:pStyle w:val="TableParagraph"/>
              <w:spacing w:before="67"/>
              <w:ind w:left="108"/>
              <w:rPr>
                <w:sz w:val="24"/>
              </w:rPr>
            </w:pPr>
            <w:r>
              <w:rPr>
                <w:w w:val="99"/>
                <w:sz w:val="24"/>
              </w:rPr>
              <w:t>4</w:t>
            </w:r>
          </w:p>
        </w:tc>
      </w:tr>
      <w:tr w:rsidR="00407F46" w14:paraId="7E71FBA4" w14:textId="77777777">
        <w:trPr>
          <w:trHeight w:val="410"/>
        </w:trPr>
        <w:tc>
          <w:tcPr>
            <w:tcW w:w="7518" w:type="dxa"/>
          </w:tcPr>
          <w:p w14:paraId="708829D0" w14:textId="77777777" w:rsidR="00407F46" w:rsidRDefault="00945025">
            <w:pPr>
              <w:pStyle w:val="TableParagraph"/>
              <w:spacing w:before="68"/>
              <w:ind w:left="107"/>
              <w:rPr>
                <w:sz w:val="24"/>
              </w:rPr>
            </w:pPr>
            <w:r>
              <w:rPr>
                <w:sz w:val="24"/>
              </w:rPr>
              <w:t>for</w:t>
            </w:r>
            <w:r>
              <w:rPr>
                <w:spacing w:val="-2"/>
                <w:sz w:val="24"/>
              </w:rPr>
              <w:t xml:space="preserve"> </w:t>
            </w:r>
            <w:r>
              <w:rPr>
                <w:sz w:val="24"/>
              </w:rPr>
              <w:t>4</w:t>
            </w:r>
            <w:r>
              <w:rPr>
                <w:spacing w:val="-1"/>
                <w:sz w:val="24"/>
              </w:rPr>
              <w:t xml:space="preserve"> </w:t>
            </w:r>
            <w:r>
              <w:rPr>
                <w:sz w:val="24"/>
              </w:rPr>
              <w:t>or</w:t>
            </w:r>
            <w:r>
              <w:rPr>
                <w:spacing w:val="-4"/>
                <w:sz w:val="24"/>
              </w:rPr>
              <w:t xml:space="preserve"> </w:t>
            </w:r>
            <w:r>
              <w:rPr>
                <w:sz w:val="24"/>
              </w:rPr>
              <w:t>more</w:t>
            </w:r>
            <w:r>
              <w:rPr>
                <w:spacing w:val="-1"/>
                <w:sz w:val="24"/>
              </w:rPr>
              <w:t xml:space="preserve"> </w:t>
            </w:r>
            <w:r>
              <w:rPr>
                <w:sz w:val="24"/>
              </w:rPr>
              <w:t>years</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3"/>
                <w:sz w:val="24"/>
              </w:rPr>
              <w:t xml:space="preserve"> </w:t>
            </w:r>
            <w:r>
              <w:rPr>
                <w:sz w:val="24"/>
              </w:rPr>
              <w:t>of</w:t>
            </w:r>
            <w:r>
              <w:rPr>
                <w:spacing w:val="4"/>
                <w:sz w:val="24"/>
              </w:rPr>
              <w:t xml:space="preserve"> </w:t>
            </w:r>
            <w:r>
              <w:rPr>
                <w:sz w:val="24"/>
              </w:rPr>
              <w:t>reporting</w:t>
            </w:r>
          </w:p>
        </w:tc>
        <w:tc>
          <w:tcPr>
            <w:tcW w:w="1413" w:type="dxa"/>
          </w:tcPr>
          <w:p w14:paraId="32B90141" w14:textId="77777777" w:rsidR="00407F46" w:rsidRDefault="00945025">
            <w:pPr>
              <w:pStyle w:val="TableParagraph"/>
              <w:spacing w:before="68"/>
              <w:ind w:left="108"/>
              <w:rPr>
                <w:sz w:val="24"/>
              </w:rPr>
            </w:pPr>
            <w:r>
              <w:rPr>
                <w:w w:val="99"/>
                <w:sz w:val="24"/>
              </w:rPr>
              <w:t>0</w:t>
            </w:r>
          </w:p>
        </w:tc>
      </w:tr>
    </w:tbl>
    <w:p w14:paraId="75CFCB65" w14:textId="77777777" w:rsidR="00407F46" w:rsidRDefault="00945025">
      <w:pPr>
        <w:pStyle w:val="BodyText"/>
        <w:spacing w:before="2"/>
        <w:ind w:left="980" w:right="686"/>
      </w:pPr>
      <w:r>
        <w:t>*The</w:t>
      </w:r>
      <w:r>
        <w:rPr>
          <w:spacing w:val="-2"/>
        </w:rPr>
        <w:t xml:space="preserve"> </w:t>
      </w:r>
      <w:r>
        <w:t>£245</w:t>
      </w:r>
      <w:r>
        <w:rPr>
          <w:spacing w:val="-3"/>
        </w:rPr>
        <w:t xml:space="preserve"> </w:t>
      </w:r>
      <w:r>
        <w:t>threshold</w:t>
      </w:r>
      <w:r>
        <w:rPr>
          <w:spacing w:val="-3"/>
        </w:rPr>
        <w:t xml:space="preserve"> </w:t>
      </w:r>
      <w:r>
        <w:t>is</w:t>
      </w:r>
      <w:r>
        <w:rPr>
          <w:spacing w:val="-1"/>
        </w:rPr>
        <w:t xml:space="preserve"> </w:t>
      </w:r>
      <w:r>
        <w:t>set</w:t>
      </w:r>
      <w:r>
        <w:rPr>
          <w:spacing w:val="-2"/>
        </w:rPr>
        <w:t xml:space="preserve"> </w:t>
      </w:r>
      <w:r>
        <w:t>to</w:t>
      </w:r>
      <w:r>
        <w:rPr>
          <w:spacing w:val="-1"/>
        </w:rPr>
        <w:t xml:space="preserve"> </w:t>
      </w:r>
      <w:r>
        <w:t>approximate</w:t>
      </w:r>
      <w:r>
        <w:rPr>
          <w:spacing w:val="-2"/>
        </w:rPr>
        <w:t xml:space="preserve"> </w:t>
      </w:r>
      <w:r>
        <w:t>the</w:t>
      </w:r>
      <w:r>
        <w:rPr>
          <w:spacing w:val="-3"/>
        </w:rPr>
        <w:t xml:space="preserve"> </w:t>
      </w:r>
      <w:r>
        <w:t>minimum</w:t>
      </w:r>
      <w:r>
        <w:rPr>
          <w:spacing w:val="-1"/>
        </w:rPr>
        <w:t xml:space="preserve"> </w:t>
      </w:r>
      <w:r>
        <w:t>point</w:t>
      </w:r>
      <w:r>
        <w:rPr>
          <w:spacing w:val="-3"/>
        </w:rPr>
        <w:t xml:space="preserve"> </w:t>
      </w:r>
      <w:r>
        <w:t>of</w:t>
      </w:r>
      <w:r>
        <w:rPr>
          <w:spacing w:val="-1"/>
        </w:rPr>
        <w:t xml:space="preserve"> </w:t>
      </w:r>
      <w:r>
        <w:t>the</w:t>
      </w:r>
      <w:r>
        <w:rPr>
          <w:spacing w:val="-3"/>
        </w:rPr>
        <w:t xml:space="preserve"> </w:t>
      </w:r>
      <w:r>
        <w:t>pay</w:t>
      </w:r>
      <w:r>
        <w:rPr>
          <w:spacing w:val="-2"/>
        </w:rPr>
        <w:t xml:space="preserve"> </w:t>
      </w:r>
      <w:r>
        <w:t>scale</w:t>
      </w:r>
      <w:r>
        <w:rPr>
          <w:spacing w:val="-1"/>
        </w:rPr>
        <w:t xml:space="preserve"> </w:t>
      </w:r>
      <w:r>
        <w:t>for</w:t>
      </w:r>
      <w:r>
        <w:rPr>
          <w:spacing w:val="-4"/>
        </w:rPr>
        <w:t xml:space="preserve"> </w:t>
      </w:r>
      <w:r>
        <w:t>a</w:t>
      </w:r>
      <w:r>
        <w:rPr>
          <w:spacing w:val="-64"/>
        </w:rPr>
        <w:t xml:space="preserve"> </w:t>
      </w:r>
      <w:r>
        <w:t>Senior</w:t>
      </w:r>
      <w:r>
        <w:rPr>
          <w:spacing w:val="-1"/>
        </w:rPr>
        <w:t xml:space="preserve"> </w:t>
      </w:r>
      <w:r>
        <w:t>Civil</w:t>
      </w:r>
      <w:r>
        <w:rPr>
          <w:spacing w:val="-1"/>
        </w:rPr>
        <w:t xml:space="preserve"> </w:t>
      </w:r>
      <w:r>
        <w:t>Servant.</w:t>
      </w:r>
    </w:p>
    <w:p w14:paraId="3FBAD59B" w14:textId="77777777" w:rsidR="00407F46" w:rsidRDefault="00945025">
      <w:pPr>
        <w:spacing w:before="199"/>
        <w:ind w:left="980"/>
        <w:rPr>
          <w:b/>
          <w:sz w:val="24"/>
        </w:rPr>
      </w:pPr>
      <w:r>
        <w:rPr>
          <w:b/>
          <w:sz w:val="24"/>
        </w:rPr>
        <w:t>Table</w:t>
      </w:r>
      <w:r>
        <w:rPr>
          <w:b/>
          <w:spacing w:val="-1"/>
          <w:sz w:val="24"/>
        </w:rPr>
        <w:t xml:space="preserve"> </w:t>
      </w:r>
      <w:r>
        <w:rPr>
          <w:b/>
          <w:sz w:val="24"/>
        </w:rPr>
        <w:t>2:</w:t>
      </w:r>
      <w:r>
        <w:rPr>
          <w:b/>
          <w:spacing w:val="-4"/>
          <w:sz w:val="24"/>
        </w:rPr>
        <w:t xml:space="preserve"> </w:t>
      </w:r>
      <w:r>
        <w:rPr>
          <w:b/>
          <w:sz w:val="24"/>
        </w:rPr>
        <w:t>Off-payroll</w:t>
      </w:r>
      <w:r>
        <w:rPr>
          <w:b/>
          <w:spacing w:val="-1"/>
          <w:sz w:val="24"/>
        </w:rPr>
        <w:t xml:space="preserve"> </w:t>
      </w:r>
      <w:r>
        <w:rPr>
          <w:b/>
          <w:sz w:val="24"/>
        </w:rPr>
        <w:t>workers</w:t>
      </w:r>
      <w:r>
        <w:rPr>
          <w:b/>
          <w:spacing w:val="-2"/>
          <w:sz w:val="24"/>
        </w:rPr>
        <w:t xml:space="preserve"> </w:t>
      </w:r>
      <w:r>
        <w:rPr>
          <w:b/>
          <w:sz w:val="24"/>
        </w:rPr>
        <w:t>engaged</w:t>
      </w:r>
      <w:r>
        <w:rPr>
          <w:b/>
          <w:spacing w:val="-4"/>
          <w:sz w:val="24"/>
        </w:rPr>
        <w:t xml:space="preserve"> </w:t>
      </w:r>
      <w:r>
        <w:rPr>
          <w:b/>
          <w:sz w:val="24"/>
        </w:rPr>
        <w:t>at</w:t>
      </w:r>
      <w:r>
        <w:rPr>
          <w:b/>
          <w:spacing w:val="-1"/>
          <w:sz w:val="24"/>
        </w:rPr>
        <w:t xml:space="preserve"> </w:t>
      </w:r>
      <w:r>
        <w:rPr>
          <w:b/>
          <w:sz w:val="24"/>
        </w:rPr>
        <w:t>any</w:t>
      </w:r>
      <w:r>
        <w:rPr>
          <w:b/>
          <w:spacing w:val="-1"/>
          <w:sz w:val="24"/>
        </w:rPr>
        <w:t xml:space="preserve"> </w:t>
      </w:r>
      <w:r>
        <w:rPr>
          <w:b/>
          <w:sz w:val="24"/>
        </w:rPr>
        <w:t>point</w:t>
      </w:r>
      <w:r>
        <w:rPr>
          <w:b/>
          <w:spacing w:val="-1"/>
          <w:sz w:val="24"/>
        </w:rPr>
        <w:t xml:space="preserve"> </w:t>
      </w:r>
      <w:r>
        <w:rPr>
          <w:b/>
          <w:sz w:val="24"/>
        </w:rPr>
        <w:t>during the</w:t>
      </w:r>
      <w:r>
        <w:rPr>
          <w:b/>
          <w:spacing w:val="-1"/>
          <w:sz w:val="24"/>
        </w:rPr>
        <w:t xml:space="preserve"> </w:t>
      </w:r>
      <w:r>
        <w:rPr>
          <w:b/>
          <w:sz w:val="24"/>
        </w:rPr>
        <w:t>financial</w:t>
      </w:r>
      <w:r>
        <w:rPr>
          <w:b/>
          <w:spacing w:val="-3"/>
          <w:sz w:val="24"/>
        </w:rPr>
        <w:t xml:space="preserve"> </w:t>
      </w:r>
      <w:r>
        <w:rPr>
          <w:b/>
          <w:sz w:val="24"/>
        </w:rPr>
        <w:t>year</w:t>
      </w:r>
    </w:p>
    <w:p w14:paraId="7DA17525" w14:textId="77777777" w:rsidR="00407F46" w:rsidRDefault="00945025">
      <w:pPr>
        <w:pStyle w:val="BodyText"/>
        <w:spacing w:before="202" w:line="274" w:lineRule="exact"/>
        <w:ind w:left="980"/>
      </w:pPr>
      <w:r>
        <w:t>For</w:t>
      </w:r>
      <w:r>
        <w:rPr>
          <w:spacing w:val="-2"/>
        </w:rPr>
        <w:t xml:space="preserve"> </w:t>
      </w:r>
      <w:r>
        <w:t>all</w:t>
      </w:r>
      <w:r>
        <w:rPr>
          <w:spacing w:val="-2"/>
        </w:rPr>
        <w:t xml:space="preserve"> </w:t>
      </w:r>
      <w:r>
        <w:t>off-payroll</w:t>
      </w:r>
      <w:r>
        <w:rPr>
          <w:spacing w:val="-2"/>
        </w:rPr>
        <w:t xml:space="preserve"> </w:t>
      </w:r>
      <w:r>
        <w:t>engagements</w:t>
      </w:r>
      <w:r>
        <w:rPr>
          <w:spacing w:val="-3"/>
        </w:rPr>
        <w:t xml:space="preserve"> </w:t>
      </w:r>
      <w:r>
        <w:t>between</w:t>
      </w:r>
      <w:r>
        <w:rPr>
          <w:spacing w:val="-2"/>
        </w:rPr>
        <w:t xml:space="preserve"> </w:t>
      </w:r>
      <w:r>
        <w:t>1</w:t>
      </w:r>
      <w:r>
        <w:rPr>
          <w:spacing w:val="-2"/>
        </w:rPr>
        <w:t xml:space="preserve"> </w:t>
      </w:r>
      <w:r>
        <w:t>April</w:t>
      </w:r>
      <w:r>
        <w:rPr>
          <w:spacing w:val="-1"/>
        </w:rPr>
        <w:t xml:space="preserve"> </w:t>
      </w:r>
      <w:r>
        <w:t>2021</w:t>
      </w:r>
      <w:r>
        <w:rPr>
          <w:spacing w:val="-4"/>
        </w:rPr>
        <w:t xml:space="preserve"> </w:t>
      </w:r>
      <w:r>
        <w:t>and</w:t>
      </w:r>
      <w:r>
        <w:rPr>
          <w:spacing w:val="3"/>
        </w:rPr>
        <w:t xml:space="preserve"> </w:t>
      </w:r>
      <w:r>
        <w:t>31</w:t>
      </w:r>
      <w:r>
        <w:rPr>
          <w:spacing w:val="-4"/>
        </w:rPr>
        <w:t xml:space="preserve"> </w:t>
      </w:r>
      <w:r>
        <w:t>March</w:t>
      </w:r>
      <w:r>
        <w:rPr>
          <w:spacing w:val="-3"/>
        </w:rPr>
        <w:t xml:space="preserve"> </w:t>
      </w:r>
      <w:r>
        <w:t>2022,</w:t>
      </w:r>
      <w:r>
        <w:rPr>
          <w:spacing w:val="-1"/>
        </w:rPr>
        <w:t xml:space="preserve"> </w:t>
      </w:r>
      <w:r>
        <w:t>for</w:t>
      </w:r>
      <w:r>
        <w:rPr>
          <w:spacing w:val="-2"/>
        </w:rPr>
        <w:t xml:space="preserve"> </w:t>
      </w:r>
      <w:r>
        <w:t>more</w:t>
      </w:r>
      <w:r>
        <w:rPr>
          <w:spacing w:val="-1"/>
        </w:rPr>
        <w:t xml:space="preserve"> </w:t>
      </w:r>
      <w:r>
        <w:t>than</w:t>
      </w:r>
    </w:p>
    <w:p w14:paraId="3618047A" w14:textId="77777777" w:rsidR="00407F46" w:rsidRDefault="00945025">
      <w:pPr>
        <w:spacing w:line="278" w:lineRule="exact"/>
        <w:ind w:left="980"/>
        <w:rPr>
          <w:sz w:val="24"/>
        </w:rPr>
      </w:pPr>
      <w:r>
        <w:rPr>
          <w:sz w:val="24"/>
        </w:rPr>
        <w:t>£245</w:t>
      </w:r>
      <w:r>
        <w:rPr>
          <w:position w:val="8"/>
          <w:sz w:val="16"/>
        </w:rPr>
        <w:t>(1)</w:t>
      </w:r>
      <w:r>
        <w:rPr>
          <w:spacing w:val="20"/>
          <w:position w:val="8"/>
          <w:sz w:val="16"/>
        </w:rPr>
        <w:t xml:space="preserve"> </w:t>
      </w:r>
      <w:r>
        <w:rPr>
          <w:sz w:val="24"/>
        </w:rPr>
        <w:t>per</w:t>
      </w:r>
      <w:r>
        <w:rPr>
          <w:spacing w:val="-1"/>
          <w:sz w:val="24"/>
        </w:rPr>
        <w:t xml:space="preserve"> </w:t>
      </w:r>
      <w:r>
        <w:rPr>
          <w:sz w:val="24"/>
        </w:rPr>
        <w:t>day:</w:t>
      </w:r>
    </w:p>
    <w:p w14:paraId="527095DC" w14:textId="77777777" w:rsidR="00407F46" w:rsidRDefault="00407F46">
      <w:pPr>
        <w:pStyle w:val="BodyText"/>
        <w:spacing w:before="3"/>
        <w:rPr>
          <w:sz w:val="17"/>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9"/>
        <w:gridCol w:w="1102"/>
      </w:tblGrid>
      <w:tr w:rsidR="00407F46" w14:paraId="0A49F198" w14:textId="77777777">
        <w:trPr>
          <w:trHeight w:val="424"/>
        </w:trPr>
        <w:tc>
          <w:tcPr>
            <w:tcW w:w="7389" w:type="dxa"/>
            <w:tcBorders>
              <w:top w:val="nil"/>
              <w:left w:val="nil"/>
            </w:tcBorders>
          </w:tcPr>
          <w:p w14:paraId="4431F515" w14:textId="77777777" w:rsidR="00407F46" w:rsidRDefault="00407F46">
            <w:pPr>
              <w:pStyle w:val="TableParagraph"/>
              <w:rPr>
                <w:rFonts w:ascii="Times New Roman"/>
              </w:rPr>
            </w:pPr>
          </w:p>
        </w:tc>
        <w:tc>
          <w:tcPr>
            <w:tcW w:w="1102" w:type="dxa"/>
          </w:tcPr>
          <w:p w14:paraId="4B941081" w14:textId="77777777" w:rsidR="00407F46" w:rsidRDefault="00945025">
            <w:pPr>
              <w:pStyle w:val="TableParagraph"/>
              <w:spacing w:before="74"/>
              <w:ind w:left="105"/>
              <w:rPr>
                <w:sz w:val="24"/>
              </w:rPr>
            </w:pPr>
            <w:r>
              <w:rPr>
                <w:sz w:val="24"/>
              </w:rPr>
              <w:t>Number</w:t>
            </w:r>
          </w:p>
        </w:tc>
      </w:tr>
      <w:tr w:rsidR="00407F46" w14:paraId="75CD01A1" w14:textId="77777777">
        <w:trPr>
          <w:trHeight w:val="552"/>
        </w:trPr>
        <w:tc>
          <w:tcPr>
            <w:tcW w:w="7389" w:type="dxa"/>
          </w:tcPr>
          <w:p w14:paraId="51C607B2" w14:textId="77777777" w:rsidR="00407F46" w:rsidRDefault="00945025">
            <w:pPr>
              <w:pStyle w:val="TableParagraph"/>
              <w:spacing w:line="276" w:lineRule="exact"/>
              <w:ind w:left="107"/>
              <w:rPr>
                <w:sz w:val="24"/>
              </w:rPr>
            </w:pPr>
            <w:r>
              <w:rPr>
                <w:sz w:val="24"/>
              </w:rPr>
              <w:t>No.</w:t>
            </w:r>
            <w:r>
              <w:rPr>
                <w:spacing w:val="-2"/>
                <w:sz w:val="24"/>
              </w:rPr>
              <w:t xml:space="preserve"> </w:t>
            </w:r>
            <w:r>
              <w:rPr>
                <w:sz w:val="24"/>
              </w:rPr>
              <w:t>of</w:t>
            </w:r>
            <w:r>
              <w:rPr>
                <w:spacing w:val="-4"/>
                <w:sz w:val="24"/>
              </w:rPr>
              <w:t xml:space="preserve"> </w:t>
            </w:r>
            <w:r>
              <w:rPr>
                <w:sz w:val="24"/>
              </w:rPr>
              <w:t>temporary</w:t>
            </w:r>
            <w:r>
              <w:rPr>
                <w:spacing w:val="-2"/>
                <w:sz w:val="24"/>
              </w:rPr>
              <w:t xml:space="preserve"> </w:t>
            </w:r>
            <w:r>
              <w:rPr>
                <w:sz w:val="24"/>
              </w:rPr>
              <w:t>off-payroll</w:t>
            </w:r>
            <w:r>
              <w:rPr>
                <w:spacing w:val="-1"/>
                <w:sz w:val="24"/>
              </w:rPr>
              <w:t xml:space="preserve"> </w:t>
            </w:r>
            <w:r>
              <w:rPr>
                <w:sz w:val="24"/>
              </w:rPr>
              <w:t>workers</w:t>
            </w:r>
            <w:r>
              <w:rPr>
                <w:spacing w:val="-2"/>
                <w:sz w:val="24"/>
              </w:rPr>
              <w:t xml:space="preserve"> </w:t>
            </w:r>
            <w:r>
              <w:rPr>
                <w:sz w:val="24"/>
              </w:rPr>
              <w:t>engaged</w:t>
            </w:r>
            <w:r>
              <w:rPr>
                <w:spacing w:val="-2"/>
                <w:sz w:val="24"/>
              </w:rPr>
              <w:t xml:space="preserve"> </w:t>
            </w:r>
            <w:r>
              <w:rPr>
                <w:sz w:val="24"/>
              </w:rPr>
              <w:t>between</w:t>
            </w:r>
            <w:r>
              <w:rPr>
                <w:spacing w:val="-4"/>
                <w:sz w:val="24"/>
              </w:rPr>
              <w:t xml:space="preserve"> </w:t>
            </w:r>
            <w:r>
              <w:rPr>
                <w:sz w:val="24"/>
              </w:rPr>
              <w:t>1</w:t>
            </w:r>
            <w:r>
              <w:rPr>
                <w:spacing w:val="-2"/>
                <w:sz w:val="24"/>
              </w:rPr>
              <w:t xml:space="preserve"> </w:t>
            </w:r>
            <w:r>
              <w:rPr>
                <w:sz w:val="24"/>
              </w:rPr>
              <w:t>April</w:t>
            </w:r>
            <w:r>
              <w:rPr>
                <w:spacing w:val="-2"/>
                <w:sz w:val="24"/>
              </w:rPr>
              <w:t xml:space="preserve"> </w:t>
            </w:r>
            <w:r>
              <w:rPr>
                <w:sz w:val="24"/>
              </w:rPr>
              <w:t>2021</w:t>
            </w:r>
            <w:r>
              <w:rPr>
                <w:spacing w:val="-64"/>
                <w:sz w:val="24"/>
              </w:rPr>
              <w:t xml:space="preserve"> </w:t>
            </w:r>
            <w:r>
              <w:rPr>
                <w:sz w:val="24"/>
              </w:rPr>
              <w:t>and</w:t>
            </w:r>
            <w:r>
              <w:rPr>
                <w:spacing w:val="-3"/>
                <w:sz w:val="24"/>
              </w:rPr>
              <w:t xml:space="preserve"> </w:t>
            </w:r>
            <w:r>
              <w:rPr>
                <w:sz w:val="24"/>
              </w:rPr>
              <w:t>31 March</w:t>
            </w:r>
            <w:r>
              <w:rPr>
                <w:spacing w:val="-3"/>
                <w:sz w:val="24"/>
              </w:rPr>
              <w:t xml:space="preserve"> </w:t>
            </w:r>
            <w:r>
              <w:rPr>
                <w:sz w:val="24"/>
              </w:rPr>
              <w:t>2022</w:t>
            </w:r>
          </w:p>
        </w:tc>
        <w:tc>
          <w:tcPr>
            <w:tcW w:w="1102" w:type="dxa"/>
          </w:tcPr>
          <w:p w14:paraId="35220956" w14:textId="77777777" w:rsidR="00407F46" w:rsidRDefault="00945025">
            <w:pPr>
              <w:pStyle w:val="TableParagraph"/>
              <w:spacing w:before="139"/>
              <w:ind w:left="105"/>
              <w:rPr>
                <w:sz w:val="24"/>
              </w:rPr>
            </w:pPr>
            <w:r>
              <w:rPr>
                <w:sz w:val="24"/>
              </w:rPr>
              <w:t>26</w:t>
            </w:r>
          </w:p>
        </w:tc>
      </w:tr>
      <w:tr w:rsidR="00407F46" w14:paraId="0F593505" w14:textId="77777777">
        <w:trPr>
          <w:trHeight w:val="424"/>
        </w:trPr>
        <w:tc>
          <w:tcPr>
            <w:tcW w:w="8491" w:type="dxa"/>
            <w:gridSpan w:val="2"/>
            <w:shd w:val="clear" w:color="auto" w:fill="D9D9D9"/>
          </w:tcPr>
          <w:p w14:paraId="54C47213" w14:textId="77777777" w:rsidR="00407F46" w:rsidRDefault="00945025">
            <w:pPr>
              <w:pStyle w:val="TableParagraph"/>
              <w:spacing w:before="74"/>
              <w:ind w:left="107"/>
              <w:rPr>
                <w:sz w:val="24"/>
              </w:rPr>
            </w:pPr>
            <w:r>
              <w:rPr>
                <w:sz w:val="24"/>
              </w:rPr>
              <w:t>Of</w:t>
            </w:r>
            <w:r>
              <w:rPr>
                <w:spacing w:val="-1"/>
                <w:sz w:val="24"/>
              </w:rPr>
              <w:t xml:space="preserve"> </w:t>
            </w:r>
            <w:r>
              <w:rPr>
                <w:sz w:val="24"/>
              </w:rPr>
              <w:t>which:</w:t>
            </w:r>
          </w:p>
        </w:tc>
      </w:tr>
      <w:tr w:rsidR="00407F46" w14:paraId="068EBD16" w14:textId="77777777">
        <w:trPr>
          <w:trHeight w:val="424"/>
        </w:trPr>
        <w:tc>
          <w:tcPr>
            <w:tcW w:w="7389" w:type="dxa"/>
          </w:tcPr>
          <w:p w14:paraId="6C53CCCB" w14:textId="77777777" w:rsidR="00407F46" w:rsidRDefault="00945025">
            <w:pPr>
              <w:pStyle w:val="TableParagraph"/>
              <w:spacing w:before="69"/>
              <w:ind w:left="107"/>
              <w:rPr>
                <w:sz w:val="16"/>
              </w:rPr>
            </w:pPr>
            <w:r>
              <w:rPr>
                <w:sz w:val="24"/>
              </w:rPr>
              <w:t>No.</w:t>
            </w:r>
            <w:r>
              <w:rPr>
                <w:spacing w:val="-2"/>
                <w:sz w:val="24"/>
              </w:rPr>
              <w:t xml:space="preserve"> </w:t>
            </w:r>
            <w:r>
              <w:rPr>
                <w:sz w:val="24"/>
              </w:rPr>
              <w:t>not</w:t>
            </w:r>
            <w:r>
              <w:rPr>
                <w:spacing w:val="-2"/>
                <w:sz w:val="24"/>
              </w:rPr>
              <w:t xml:space="preserve"> </w:t>
            </w:r>
            <w:r>
              <w:rPr>
                <w:sz w:val="24"/>
              </w:rPr>
              <w:t>subject</w:t>
            </w:r>
            <w:r>
              <w:rPr>
                <w:spacing w:val="-1"/>
                <w:sz w:val="24"/>
              </w:rPr>
              <w:t xml:space="preserve"> </w:t>
            </w:r>
            <w:r>
              <w:rPr>
                <w:sz w:val="24"/>
              </w:rPr>
              <w:t>to</w:t>
            </w:r>
            <w:r>
              <w:rPr>
                <w:spacing w:val="-2"/>
                <w:sz w:val="24"/>
              </w:rPr>
              <w:t xml:space="preserve"> </w:t>
            </w:r>
            <w:r>
              <w:rPr>
                <w:sz w:val="24"/>
              </w:rPr>
              <w:t>off-payroll</w:t>
            </w:r>
            <w:r>
              <w:rPr>
                <w:spacing w:val="-1"/>
                <w:sz w:val="24"/>
              </w:rPr>
              <w:t xml:space="preserve"> </w:t>
            </w:r>
            <w:proofErr w:type="gramStart"/>
            <w:r>
              <w:rPr>
                <w:sz w:val="24"/>
              </w:rPr>
              <w:t>legislation</w:t>
            </w:r>
            <w:r>
              <w:rPr>
                <w:position w:val="8"/>
                <w:sz w:val="16"/>
              </w:rPr>
              <w:t>(</w:t>
            </w:r>
            <w:proofErr w:type="gramEnd"/>
            <w:r>
              <w:rPr>
                <w:position w:val="8"/>
                <w:sz w:val="16"/>
              </w:rPr>
              <w:t>2)</w:t>
            </w:r>
          </w:p>
        </w:tc>
        <w:tc>
          <w:tcPr>
            <w:tcW w:w="1102" w:type="dxa"/>
          </w:tcPr>
          <w:p w14:paraId="65E468A0" w14:textId="77777777" w:rsidR="00407F46" w:rsidRDefault="00945025">
            <w:pPr>
              <w:pStyle w:val="TableParagraph"/>
              <w:spacing w:before="74"/>
              <w:ind w:left="105"/>
              <w:rPr>
                <w:sz w:val="24"/>
              </w:rPr>
            </w:pPr>
            <w:r>
              <w:rPr>
                <w:w w:val="99"/>
                <w:sz w:val="24"/>
              </w:rPr>
              <w:t>9</w:t>
            </w:r>
          </w:p>
        </w:tc>
      </w:tr>
      <w:tr w:rsidR="00407F46" w14:paraId="3326B90C" w14:textId="77777777">
        <w:trPr>
          <w:trHeight w:val="551"/>
        </w:trPr>
        <w:tc>
          <w:tcPr>
            <w:tcW w:w="7389" w:type="dxa"/>
          </w:tcPr>
          <w:p w14:paraId="2CF8AB3E" w14:textId="77777777" w:rsidR="00407F46" w:rsidRDefault="00945025">
            <w:pPr>
              <w:pStyle w:val="TableParagraph"/>
              <w:spacing w:line="276" w:lineRule="exact"/>
              <w:ind w:left="107" w:right="234"/>
              <w:rPr>
                <w:sz w:val="16"/>
              </w:rPr>
            </w:pPr>
            <w:r>
              <w:rPr>
                <w:sz w:val="24"/>
              </w:rPr>
              <w:t>No. subject to off-payroll legislation and determined as in-scope of</w:t>
            </w:r>
            <w:r>
              <w:rPr>
                <w:spacing w:val="-64"/>
                <w:sz w:val="24"/>
              </w:rPr>
              <w:t xml:space="preserve"> </w:t>
            </w:r>
            <w:r>
              <w:rPr>
                <w:sz w:val="24"/>
              </w:rPr>
              <w:t>IR35</w:t>
            </w:r>
            <w:r>
              <w:rPr>
                <w:position w:val="8"/>
                <w:sz w:val="16"/>
              </w:rPr>
              <w:t>(2)</w:t>
            </w:r>
          </w:p>
        </w:tc>
        <w:tc>
          <w:tcPr>
            <w:tcW w:w="1102" w:type="dxa"/>
          </w:tcPr>
          <w:p w14:paraId="5ACE307B" w14:textId="77777777" w:rsidR="00407F46" w:rsidRDefault="00945025">
            <w:pPr>
              <w:pStyle w:val="TableParagraph"/>
              <w:spacing w:before="137"/>
              <w:ind w:left="105"/>
              <w:rPr>
                <w:sz w:val="24"/>
              </w:rPr>
            </w:pPr>
            <w:r>
              <w:rPr>
                <w:w w:val="99"/>
                <w:sz w:val="24"/>
              </w:rPr>
              <w:t>7</w:t>
            </w:r>
          </w:p>
        </w:tc>
      </w:tr>
      <w:tr w:rsidR="00407F46" w14:paraId="0B9FB7A4" w14:textId="77777777">
        <w:trPr>
          <w:trHeight w:val="551"/>
        </w:trPr>
        <w:tc>
          <w:tcPr>
            <w:tcW w:w="7389" w:type="dxa"/>
          </w:tcPr>
          <w:p w14:paraId="6F95DD72" w14:textId="77777777" w:rsidR="00407F46" w:rsidRDefault="00945025">
            <w:pPr>
              <w:pStyle w:val="TableParagraph"/>
              <w:spacing w:line="276" w:lineRule="exact"/>
              <w:ind w:left="107"/>
              <w:rPr>
                <w:sz w:val="16"/>
              </w:rPr>
            </w:pPr>
            <w:r>
              <w:rPr>
                <w:sz w:val="24"/>
              </w:rPr>
              <w:t>No.</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off-payroll</w:t>
            </w:r>
            <w:r>
              <w:rPr>
                <w:spacing w:val="-3"/>
                <w:sz w:val="24"/>
              </w:rPr>
              <w:t xml:space="preserve"> </w:t>
            </w:r>
            <w:r>
              <w:rPr>
                <w:sz w:val="24"/>
              </w:rPr>
              <w:t>legislation</w:t>
            </w:r>
            <w:r>
              <w:rPr>
                <w:spacing w:val="-3"/>
                <w:sz w:val="24"/>
              </w:rPr>
              <w:t xml:space="preserve"> </w:t>
            </w:r>
            <w:r>
              <w:rPr>
                <w:sz w:val="24"/>
              </w:rPr>
              <w:t>and</w:t>
            </w:r>
            <w:r>
              <w:rPr>
                <w:spacing w:val="-2"/>
                <w:sz w:val="24"/>
              </w:rPr>
              <w:t xml:space="preserve"> </w:t>
            </w:r>
            <w:r>
              <w:rPr>
                <w:sz w:val="24"/>
              </w:rPr>
              <w:t>determined</w:t>
            </w:r>
            <w:r>
              <w:rPr>
                <w:spacing w:val="-2"/>
                <w:sz w:val="24"/>
              </w:rPr>
              <w:t xml:space="preserve"> </w:t>
            </w:r>
            <w:r>
              <w:rPr>
                <w:sz w:val="24"/>
              </w:rPr>
              <w:t>as</w:t>
            </w:r>
            <w:r>
              <w:rPr>
                <w:spacing w:val="-3"/>
                <w:sz w:val="24"/>
              </w:rPr>
              <w:t xml:space="preserve"> </w:t>
            </w:r>
            <w:r>
              <w:rPr>
                <w:sz w:val="24"/>
              </w:rPr>
              <w:t>out</w:t>
            </w:r>
            <w:r>
              <w:rPr>
                <w:spacing w:val="-4"/>
                <w:sz w:val="24"/>
              </w:rPr>
              <w:t xml:space="preserve"> </w:t>
            </w:r>
            <w:r>
              <w:rPr>
                <w:sz w:val="24"/>
              </w:rPr>
              <w:t>of</w:t>
            </w:r>
            <w:r>
              <w:rPr>
                <w:spacing w:val="-2"/>
                <w:sz w:val="24"/>
              </w:rPr>
              <w:t xml:space="preserve"> </w:t>
            </w:r>
            <w:r>
              <w:rPr>
                <w:sz w:val="24"/>
              </w:rPr>
              <w:t>scope</w:t>
            </w:r>
            <w:r>
              <w:rPr>
                <w:spacing w:val="-64"/>
                <w:sz w:val="24"/>
              </w:rPr>
              <w:t xml:space="preserve"> </w:t>
            </w:r>
            <w:r>
              <w:rPr>
                <w:sz w:val="24"/>
              </w:rPr>
              <w:t>of</w:t>
            </w:r>
            <w:r>
              <w:rPr>
                <w:spacing w:val="-1"/>
                <w:sz w:val="24"/>
              </w:rPr>
              <w:t xml:space="preserve"> </w:t>
            </w:r>
            <w:r>
              <w:rPr>
                <w:sz w:val="24"/>
              </w:rPr>
              <w:t>IR35</w:t>
            </w:r>
            <w:r>
              <w:rPr>
                <w:position w:val="8"/>
                <w:sz w:val="16"/>
              </w:rPr>
              <w:t>(2)</w:t>
            </w:r>
          </w:p>
        </w:tc>
        <w:tc>
          <w:tcPr>
            <w:tcW w:w="1102" w:type="dxa"/>
          </w:tcPr>
          <w:p w14:paraId="635D4151" w14:textId="77777777" w:rsidR="00407F46" w:rsidRDefault="00945025">
            <w:pPr>
              <w:pStyle w:val="TableParagraph"/>
              <w:spacing w:before="136"/>
              <w:ind w:left="105"/>
              <w:rPr>
                <w:sz w:val="24"/>
              </w:rPr>
            </w:pPr>
            <w:r>
              <w:rPr>
                <w:sz w:val="24"/>
              </w:rPr>
              <w:t>10</w:t>
            </w:r>
          </w:p>
        </w:tc>
      </w:tr>
      <w:tr w:rsidR="00407F46" w14:paraId="23B72E6A" w14:textId="77777777">
        <w:trPr>
          <w:trHeight w:val="550"/>
        </w:trPr>
        <w:tc>
          <w:tcPr>
            <w:tcW w:w="7389" w:type="dxa"/>
          </w:tcPr>
          <w:p w14:paraId="0954C1AF" w14:textId="77777777" w:rsidR="00407F46" w:rsidRDefault="00945025">
            <w:pPr>
              <w:pStyle w:val="TableParagraph"/>
              <w:spacing w:line="276" w:lineRule="exact"/>
              <w:ind w:left="107" w:right="234"/>
              <w:rPr>
                <w:sz w:val="24"/>
              </w:rPr>
            </w:pP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engagements</w:t>
            </w:r>
            <w:r>
              <w:rPr>
                <w:spacing w:val="-1"/>
                <w:sz w:val="24"/>
              </w:rPr>
              <w:t xml:space="preserve"> </w:t>
            </w:r>
            <w:r>
              <w:rPr>
                <w:sz w:val="24"/>
              </w:rPr>
              <w:t>reassessed</w:t>
            </w:r>
            <w:r>
              <w:rPr>
                <w:spacing w:val="-4"/>
                <w:sz w:val="24"/>
              </w:rPr>
              <w:t xml:space="preserve"> </w:t>
            </w:r>
            <w:r>
              <w:rPr>
                <w:sz w:val="24"/>
              </w:rPr>
              <w:t>for</w:t>
            </w:r>
            <w:r>
              <w:rPr>
                <w:spacing w:val="-4"/>
                <w:sz w:val="24"/>
              </w:rPr>
              <w:t xml:space="preserve"> </w:t>
            </w:r>
            <w:r>
              <w:rPr>
                <w:sz w:val="24"/>
              </w:rPr>
              <w:t>compliance</w:t>
            </w:r>
            <w:r>
              <w:rPr>
                <w:spacing w:val="-4"/>
                <w:sz w:val="24"/>
              </w:rPr>
              <w:t xml:space="preserve"> </w:t>
            </w:r>
            <w:r>
              <w:rPr>
                <w:sz w:val="24"/>
              </w:rPr>
              <w:t>or</w:t>
            </w:r>
            <w:r>
              <w:rPr>
                <w:spacing w:val="-63"/>
                <w:sz w:val="24"/>
              </w:rPr>
              <w:t xml:space="preserve"> </w:t>
            </w:r>
            <w:r>
              <w:rPr>
                <w:sz w:val="24"/>
              </w:rPr>
              <w:t>assurance</w:t>
            </w:r>
            <w:r>
              <w:rPr>
                <w:spacing w:val="-1"/>
                <w:sz w:val="24"/>
              </w:rPr>
              <w:t xml:space="preserve"> </w:t>
            </w:r>
            <w:r>
              <w:rPr>
                <w:sz w:val="24"/>
              </w:rPr>
              <w:t>purposes</w:t>
            </w:r>
            <w:r>
              <w:rPr>
                <w:spacing w:val="-3"/>
                <w:sz w:val="24"/>
              </w:rPr>
              <w:t xml:space="preserve"> </w:t>
            </w:r>
            <w:r>
              <w:rPr>
                <w:sz w:val="24"/>
              </w:rPr>
              <w:t>during the</w:t>
            </w:r>
            <w:r>
              <w:rPr>
                <w:spacing w:val="-1"/>
                <w:sz w:val="24"/>
              </w:rPr>
              <w:t xml:space="preserve"> </w:t>
            </w:r>
            <w:r>
              <w:rPr>
                <w:sz w:val="24"/>
              </w:rPr>
              <w:t>year</w:t>
            </w:r>
          </w:p>
        </w:tc>
        <w:tc>
          <w:tcPr>
            <w:tcW w:w="1102" w:type="dxa"/>
          </w:tcPr>
          <w:p w14:paraId="13970568" w14:textId="77777777" w:rsidR="00407F46" w:rsidRDefault="00945025">
            <w:pPr>
              <w:pStyle w:val="TableParagraph"/>
              <w:spacing w:before="138"/>
              <w:ind w:left="105"/>
              <w:rPr>
                <w:sz w:val="24"/>
              </w:rPr>
            </w:pPr>
            <w:r>
              <w:rPr>
                <w:w w:val="99"/>
                <w:sz w:val="24"/>
              </w:rPr>
              <w:t>3</w:t>
            </w:r>
          </w:p>
        </w:tc>
      </w:tr>
      <w:tr w:rsidR="00407F46" w14:paraId="48DA956F" w14:textId="77777777">
        <w:trPr>
          <w:trHeight w:val="550"/>
        </w:trPr>
        <w:tc>
          <w:tcPr>
            <w:tcW w:w="7389" w:type="dxa"/>
          </w:tcPr>
          <w:p w14:paraId="457C64DC" w14:textId="77777777" w:rsidR="00407F46" w:rsidRDefault="00945025">
            <w:pPr>
              <w:pStyle w:val="TableParagraph"/>
              <w:spacing w:line="276" w:lineRule="exact"/>
              <w:ind w:left="107" w:right="501"/>
              <w:rPr>
                <w:sz w:val="24"/>
              </w:rPr>
            </w:pPr>
            <w:r>
              <w:rPr>
                <w:sz w:val="24"/>
              </w:rPr>
              <w:t>Of which: no. of engagements that saw a change to IR35 status</w:t>
            </w:r>
            <w:r>
              <w:rPr>
                <w:spacing w:val="-64"/>
                <w:sz w:val="24"/>
              </w:rPr>
              <w:t xml:space="preserve"> </w:t>
            </w:r>
            <w:r>
              <w:rPr>
                <w:sz w:val="24"/>
              </w:rPr>
              <w:t>following</w:t>
            </w:r>
            <w:r>
              <w:rPr>
                <w:spacing w:val="-1"/>
                <w:sz w:val="24"/>
              </w:rPr>
              <w:t xml:space="preserve"> </w:t>
            </w:r>
            <w:r>
              <w:rPr>
                <w:sz w:val="24"/>
              </w:rPr>
              <w:t>review</w:t>
            </w:r>
          </w:p>
        </w:tc>
        <w:tc>
          <w:tcPr>
            <w:tcW w:w="1102" w:type="dxa"/>
          </w:tcPr>
          <w:p w14:paraId="50362948" w14:textId="77777777" w:rsidR="00407F46" w:rsidRDefault="00945025">
            <w:pPr>
              <w:pStyle w:val="TableParagraph"/>
              <w:spacing w:before="138"/>
              <w:ind w:left="105"/>
              <w:rPr>
                <w:sz w:val="24"/>
              </w:rPr>
            </w:pPr>
            <w:r>
              <w:rPr>
                <w:w w:val="99"/>
                <w:sz w:val="24"/>
              </w:rPr>
              <w:t>3</w:t>
            </w:r>
          </w:p>
        </w:tc>
      </w:tr>
    </w:tbl>
    <w:p w14:paraId="04A39AD8" w14:textId="77777777" w:rsidR="00407F46" w:rsidRDefault="00945025">
      <w:pPr>
        <w:pStyle w:val="BodyText"/>
        <w:ind w:left="980" w:right="686"/>
      </w:pPr>
      <w:r>
        <w:rPr>
          <w:position w:val="8"/>
          <w:sz w:val="16"/>
        </w:rPr>
        <w:t xml:space="preserve">(1) </w:t>
      </w:r>
      <w:r>
        <w:t>The £245 threshold is set to approximate the minimum point of the pay scale for a</w:t>
      </w:r>
      <w:r>
        <w:rPr>
          <w:spacing w:val="-64"/>
        </w:rPr>
        <w:t xml:space="preserve"> </w:t>
      </w:r>
      <w:r>
        <w:t>Senior</w:t>
      </w:r>
      <w:r>
        <w:rPr>
          <w:spacing w:val="-1"/>
        </w:rPr>
        <w:t xml:space="preserve"> </w:t>
      </w:r>
      <w:r>
        <w:t>Civil</w:t>
      </w:r>
      <w:r>
        <w:rPr>
          <w:spacing w:val="-1"/>
        </w:rPr>
        <w:t xml:space="preserve"> </w:t>
      </w:r>
      <w:r>
        <w:t>Servant.</w:t>
      </w:r>
    </w:p>
    <w:p w14:paraId="137809F1" w14:textId="77777777" w:rsidR="00407F46" w:rsidRDefault="00407F46">
      <w:pPr>
        <w:sectPr w:rsidR="00407F46">
          <w:pgSz w:w="11910" w:h="16840"/>
          <w:pgMar w:top="1320" w:right="600" w:bottom="720" w:left="460" w:header="0" w:footer="524" w:gutter="0"/>
          <w:cols w:space="720"/>
        </w:sectPr>
      </w:pPr>
    </w:p>
    <w:p w14:paraId="7F22223C" w14:textId="77777777" w:rsidR="00407F46" w:rsidRDefault="00945025">
      <w:pPr>
        <w:pStyle w:val="BodyText"/>
        <w:spacing w:before="76"/>
        <w:ind w:left="980" w:right="686"/>
      </w:pPr>
      <w:r>
        <w:rPr>
          <w:position w:val="8"/>
          <w:sz w:val="16"/>
        </w:rPr>
        <w:lastRenderedPageBreak/>
        <w:t xml:space="preserve">(2) </w:t>
      </w:r>
      <w:r>
        <w:t>A worker that provides their services through their own limited company or another</w:t>
      </w:r>
      <w:r>
        <w:rPr>
          <w:spacing w:val="-64"/>
        </w:rPr>
        <w:t xml:space="preserve"> </w:t>
      </w:r>
      <w:r>
        <w:t>type of intermediary to the client will be subj</w:t>
      </w:r>
      <w:r>
        <w:t>ect to off-payroll legislation and the</w:t>
      </w:r>
      <w:r>
        <w:rPr>
          <w:spacing w:val="1"/>
        </w:rPr>
        <w:t xml:space="preserve"> </w:t>
      </w:r>
      <w:r>
        <w:t>Department must undertake an assessment to determine whether that worker is in-</w:t>
      </w:r>
      <w:r>
        <w:rPr>
          <w:spacing w:val="1"/>
        </w:rPr>
        <w:t xml:space="preserve"> </w:t>
      </w:r>
      <w:r>
        <w:t>scope</w:t>
      </w:r>
      <w:r>
        <w:rPr>
          <w:spacing w:val="-3"/>
        </w:rPr>
        <w:t xml:space="preserve"> </w:t>
      </w:r>
      <w:r>
        <w:t>of Intermediaries</w:t>
      </w:r>
      <w:r>
        <w:rPr>
          <w:spacing w:val="-1"/>
        </w:rPr>
        <w:t xml:space="preserve"> </w:t>
      </w:r>
      <w:r>
        <w:t>legislation</w:t>
      </w:r>
      <w:r>
        <w:rPr>
          <w:spacing w:val="-2"/>
        </w:rPr>
        <w:t xml:space="preserve"> </w:t>
      </w:r>
      <w:r>
        <w:t>(IR35)</w:t>
      </w:r>
      <w:r>
        <w:rPr>
          <w:spacing w:val="-1"/>
        </w:rPr>
        <w:t xml:space="preserve"> </w:t>
      </w:r>
      <w:r>
        <w:t>or</w:t>
      </w:r>
      <w:r>
        <w:rPr>
          <w:spacing w:val="-3"/>
        </w:rPr>
        <w:t xml:space="preserve"> </w:t>
      </w:r>
      <w:r>
        <w:t>out-of-scope</w:t>
      </w:r>
      <w:r>
        <w:rPr>
          <w:spacing w:val="-2"/>
        </w:rPr>
        <w:t xml:space="preserve"> </w:t>
      </w:r>
      <w:r>
        <w:t>for</w:t>
      </w:r>
      <w:r>
        <w:rPr>
          <w:spacing w:val="-1"/>
        </w:rPr>
        <w:t xml:space="preserve"> </w:t>
      </w:r>
      <w:r>
        <w:t>tax</w:t>
      </w:r>
      <w:r>
        <w:rPr>
          <w:spacing w:val="-3"/>
        </w:rPr>
        <w:t xml:space="preserve"> </w:t>
      </w:r>
      <w:r>
        <w:t>purposes.</w:t>
      </w:r>
    </w:p>
    <w:p w14:paraId="5B886722" w14:textId="77777777" w:rsidR="00407F46" w:rsidRDefault="00945025">
      <w:pPr>
        <w:pStyle w:val="BodyText"/>
        <w:spacing w:before="199"/>
        <w:ind w:left="980" w:right="818"/>
      </w:pPr>
      <w:r>
        <w:t>All off-payroll contractors are assessed before engagement to determine IR35 status.</w:t>
      </w:r>
      <w:r>
        <w:rPr>
          <w:spacing w:val="-64"/>
        </w:rPr>
        <w:t xml:space="preserve"> </w:t>
      </w:r>
      <w:r>
        <w:t>For contractors in-scope of IR35, invoices are submitted and paid through payroll,</w:t>
      </w:r>
      <w:r>
        <w:rPr>
          <w:spacing w:val="1"/>
        </w:rPr>
        <w:t xml:space="preserve"> </w:t>
      </w:r>
      <w:r>
        <w:t>where</w:t>
      </w:r>
      <w:r>
        <w:rPr>
          <w:spacing w:val="-1"/>
        </w:rPr>
        <w:t xml:space="preserve"> </w:t>
      </w:r>
      <w:r>
        <w:t>tax</w:t>
      </w:r>
      <w:r>
        <w:rPr>
          <w:spacing w:val="-3"/>
        </w:rPr>
        <w:t xml:space="preserve"> </w:t>
      </w:r>
      <w:r>
        <w:t>and NI</w:t>
      </w:r>
      <w:r>
        <w:rPr>
          <w:spacing w:val="-2"/>
        </w:rPr>
        <w:t xml:space="preserve"> </w:t>
      </w:r>
      <w:r>
        <w:t>payments are</w:t>
      </w:r>
      <w:r>
        <w:rPr>
          <w:spacing w:val="-3"/>
        </w:rPr>
        <w:t xml:space="preserve"> </w:t>
      </w:r>
      <w:r>
        <w:t>deducted</w:t>
      </w:r>
      <w:r>
        <w:rPr>
          <w:spacing w:val="-2"/>
        </w:rPr>
        <w:t xml:space="preserve"> </w:t>
      </w:r>
      <w:r>
        <w:t>at</w:t>
      </w:r>
      <w:r>
        <w:rPr>
          <w:spacing w:val="-2"/>
        </w:rPr>
        <w:t xml:space="preserve"> </w:t>
      </w:r>
      <w:r>
        <w:t>source</w:t>
      </w:r>
    </w:p>
    <w:p w14:paraId="1AE96FA0" w14:textId="77777777" w:rsidR="00407F46" w:rsidRDefault="00945025">
      <w:pPr>
        <w:spacing w:before="199"/>
        <w:ind w:left="980"/>
        <w:rPr>
          <w:b/>
          <w:sz w:val="24"/>
        </w:rPr>
      </w:pPr>
      <w:r>
        <w:rPr>
          <w:b/>
          <w:sz w:val="24"/>
        </w:rPr>
        <w:t>Table</w:t>
      </w:r>
      <w:r>
        <w:rPr>
          <w:b/>
          <w:spacing w:val="-1"/>
          <w:sz w:val="24"/>
        </w:rPr>
        <w:t xml:space="preserve"> </w:t>
      </w:r>
      <w:r>
        <w:rPr>
          <w:b/>
          <w:sz w:val="24"/>
        </w:rPr>
        <w:t>3:</w:t>
      </w:r>
      <w:r>
        <w:rPr>
          <w:b/>
          <w:spacing w:val="-3"/>
          <w:sz w:val="24"/>
        </w:rPr>
        <w:t xml:space="preserve"> </w:t>
      </w:r>
      <w:r>
        <w:rPr>
          <w:b/>
          <w:sz w:val="24"/>
        </w:rPr>
        <w:t>Off-payroll</w:t>
      </w:r>
      <w:r>
        <w:rPr>
          <w:b/>
          <w:spacing w:val="-1"/>
          <w:sz w:val="24"/>
        </w:rPr>
        <w:t xml:space="preserve"> </w:t>
      </w:r>
      <w:r>
        <w:rPr>
          <w:b/>
          <w:sz w:val="24"/>
        </w:rPr>
        <w:t>engagements</w:t>
      </w:r>
      <w:r>
        <w:rPr>
          <w:b/>
          <w:spacing w:val="-1"/>
          <w:sz w:val="24"/>
        </w:rPr>
        <w:t xml:space="preserve"> </w:t>
      </w:r>
      <w:r>
        <w:rPr>
          <w:b/>
          <w:sz w:val="24"/>
        </w:rPr>
        <w:t>/</w:t>
      </w:r>
      <w:r>
        <w:rPr>
          <w:b/>
          <w:spacing w:val="-3"/>
          <w:sz w:val="24"/>
        </w:rPr>
        <w:t xml:space="preserve"> </w:t>
      </w:r>
      <w:r>
        <w:rPr>
          <w:b/>
          <w:sz w:val="24"/>
        </w:rPr>
        <w:t>seni</w:t>
      </w:r>
      <w:r>
        <w:rPr>
          <w:b/>
          <w:sz w:val="24"/>
        </w:rPr>
        <w:t>or</w:t>
      </w:r>
      <w:r>
        <w:rPr>
          <w:b/>
          <w:spacing w:val="-6"/>
          <w:sz w:val="24"/>
        </w:rPr>
        <w:t xml:space="preserve"> </w:t>
      </w:r>
      <w:r>
        <w:rPr>
          <w:b/>
          <w:sz w:val="24"/>
        </w:rPr>
        <w:t>official</w:t>
      </w:r>
      <w:r>
        <w:rPr>
          <w:b/>
          <w:spacing w:val="3"/>
          <w:sz w:val="24"/>
        </w:rPr>
        <w:t xml:space="preserve"> </w:t>
      </w:r>
      <w:r>
        <w:rPr>
          <w:b/>
          <w:sz w:val="24"/>
        </w:rPr>
        <w:t>engagements</w:t>
      </w:r>
    </w:p>
    <w:p w14:paraId="086C12AA" w14:textId="77777777" w:rsidR="00407F46" w:rsidRDefault="00945025">
      <w:pPr>
        <w:pStyle w:val="BodyText"/>
        <w:spacing w:before="202"/>
        <w:ind w:left="980" w:right="1392"/>
      </w:pPr>
      <w:r>
        <w:t>For any off-payroll engagements of Board members and / or senior officials with</w:t>
      </w:r>
      <w:r>
        <w:rPr>
          <w:spacing w:val="-64"/>
        </w:rPr>
        <w:t xml:space="preserve"> </w:t>
      </w:r>
      <w:r>
        <w:t>significant</w:t>
      </w:r>
      <w:r>
        <w:rPr>
          <w:spacing w:val="-4"/>
        </w:rPr>
        <w:t xml:space="preserve"> </w:t>
      </w:r>
      <w:r>
        <w:t>financial</w:t>
      </w:r>
      <w:r>
        <w:rPr>
          <w:spacing w:val="-1"/>
        </w:rPr>
        <w:t xml:space="preserve"> </w:t>
      </w:r>
      <w:r>
        <w:t>responsibility,</w:t>
      </w:r>
      <w:r>
        <w:rPr>
          <w:spacing w:val="-3"/>
        </w:rPr>
        <w:t xml:space="preserve"> </w:t>
      </w:r>
      <w:r>
        <w:t>between</w:t>
      </w:r>
      <w:r>
        <w:rPr>
          <w:spacing w:val="-3"/>
        </w:rPr>
        <w:t xml:space="preserve"> </w:t>
      </w:r>
      <w:r>
        <w:t>01</w:t>
      </w:r>
      <w:r>
        <w:rPr>
          <w:spacing w:val="-3"/>
        </w:rPr>
        <w:t xml:space="preserve"> </w:t>
      </w:r>
      <w:r>
        <w:t>April</w:t>
      </w:r>
      <w:r>
        <w:rPr>
          <w:spacing w:val="-1"/>
        </w:rPr>
        <w:t xml:space="preserve"> </w:t>
      </w:r>
      <w:r>
        <w:t>2021</w:t>
      </w:r>
      <w:r>
        <w:rPr>
          <w:spacing w:val="-1"/>
        </w:rPr>
        <w:t xml:space="preserve"> </w:t>
      </w:r>
      <w:r>
        <w:t>and</w:t>
      </w:r>
      <w:r>
        <w:rPr>
          <w:spacing w:val="-3"/>
        </w:rPr>
        <w:t xml:space="preserve"> </w:t>
      </w:r>
      <w:r>
        <w:t>31</w:t>
      </w:r>
      <w:r>
        <w:rPr>
          <w:spacing w:val="-1"/>
        </w:rPr>
        <w:t xml:space="preserve"> </w:t>
      </w:r>
      <w:r>
        <w:t>March</w:t>
      </w:r>
      <w:r>
        <w:rPr>
          <w:spacing w:val="-1"/>
        </w:rPr>
        <w:t xml:space="preserve"> </w:t>
      </w:r>
      <w:r>
        <w:t>2022:</w:t>
      </w:r>
    </w:p>
    <w:p w14:paraId="3514A673" w14:textId="77777777" w:rsidR="00407F46" w:rsidRDefault="00407F46">
      <w:pPr>
        <w:pStyle w:val="BodyText"/>
        <w:spacing w:before="4"/>
        <w:rPr>
          <w:sz w:val="1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7"/>
        <w:gridCol w:w="1546"/>
      </w:tblGrid>
      <w:tr w:rsidR="00407F46" w14:paraId="24BD77E6" w14:textId="77777777">
        <w:trPr>
          <w:trHeight w:val="827"/>
        </w:trPr>
        <w:tc>
          <w:tcPr>
            <w:tcW w:w="6837" w:type="dxa"/>
          </w:tcPr>
          <w:p w14:paraId="7442676F" w14:textId="77777777" w:rsidR="00407F46" w:rsidRDefault="00945025">
            <w:pPr>
              <w:pStyle w:val="TableParagraph"/>
              <w:spacing w:line="270" w:lineRule="atLeast"/>
              <w:ind w:left="107" w:right="109"/>
              <w:rPr>
                <w:sz w:val="24"/>
              </w:rPr>
            </w:pPr>
            <w:r>
              <w:rPr>
                <w:sz w:val="24"/>
              </w:rPr>
              <w:t>Number of off-payroll engagements of board members, and/or</w:t>
            </w:r>
            <w:r>
              <w:rPr>
                <w:spacing w:val="-65"/>
                <w:sz w:val="24"/>
              </w:rPr>
              <w:t xml:space="preserve"> </w:t>
            </w:r>
            <w:r>
              <w:rPr>
                <w:sz w:val="24"/>
              </w:rPr>
              <w:t>senior officers with significant financial responsibility, during</w:t>
            </w:r>
            <w:r>
              <w:rPr>
                <w:spacing w:val="1"/>
                <w:sz w:val="24"/>
              </w:rPr>
              <w:t xml:space="preserve"> </w:t>
            </w:r>
            <w:r>
              <w:rPr>
                <w:sz w:val="24"/>
              </w:rPr>
              <w:t>the</w:t>
            </w:r>
            <w:r>
              <w:rPr>
                <w:spacing w:val="-1"/>
                <w:sz w:val="24"/>
              </w:rPr>
              <w:t xml:space="preserve"> </w:t>
            </w:r>
            <w:r>
              <w:rPr>
                <w:sz w:val="24"/>
              </w:rPr>
              <w:t>financial year.</w:t>
            </w:r>
          </w:p>
        </w:tc>
        <w:tc>
          <w:tcPr>
            <w:tcW w:w="1546" w:type="dxa"/>
          </w:tcPr>
          <w:p w14:paraId="32870F7A" w14:textId="77777777" w:rsidR="00407F46" w:rsidRDefault="00407F46">
            <w:pPr>
              <w:pStyle w:val="TableParagraph"/>
              <w:rPr>
                <w:sz w:val="24"/>
              </w:rPr>
            </w:pPr>
          </w:p>
          <w:p w14:paraId="0269826E" w14:textId="77777777" w:rsidR="00407F46" w:rsidRDefault="00945025">
            <w:pPr>
              <w:pStyle w:val="TableParagraph"/>
              <w:ind w:left="107"/>
              <w:rPr>
                <w:sz w:val="24"/>
              </w:rPr>
            </w:pPr>
            <w:r>
              <w:rPr>
                <w:w w:val="99"/>
                <w:sz w:val="24"/>
              </w:rPr>
              <w:t>0</w:t>
            </w:r>
          </w:p>
        </w:tc>
      </w:tr>
      <w:tr w:rsidR="00407F46" w14:paraId="1DE187E4" w14:textId="77777777">
        <w:trPr>
          <w:trHeight w:val="1379"/>
        </w:trPr>
        <w:tc>
          <w:tcPr>
            <w:tcW w:w="6837" w:type="dxa"/>
          </w:tcPr>
          <w:p w14:paraId="13AD8668" w14:textId="77777777" w:rsidR="00407F46" w:rsidRDefault="00945025">
            <w:pPr>
              <w:pStyle w:val="TableParagraph"/>
              <w:spacing w:line="270" w:lineRule="atLeast"/>
              <w:ind w:left="107" w:right="403"/>
              <w:rPr>
                <w:sz w:val="24"/>
              </w:rPr>
            </w:pPr>
            <w:r>
              <w:rPr>
                <w:sz w:val="24"/>
              </w:rPr>
              <w:t>Total no. of individuals on payroll and off-payroll that have</w:t>
            </w:r>
            <w:r>
              <w:rPr>
                <w:spacing w:val="1"/>
                <w:sz w:val="24"/>
              </w:rPr>
              <w:t xml:space="preserve"> </w:t>
            </w:r>
            <w:r>
              <w:rPr>
                <w:sz w:val="24"/>
              </w:rPr>
              <w:t>been deemed “board members, and/or, senior officials with</w:t>
            </w:r>
            <w:r>
              <w:rPr>
                <w:spacing w:val="-64"/>
                <w:sz w:val="24"/>
              </w:rPr>
              <w:t xml:space="preserve"> </w:t>
            </w:r>
            <w:r>
              <w:rPr>
                <w:sz w:val="24"/>
              </w:rPr>
              <w:t>significant financial responsibility”, during the financial year.</w:t>
            </w:r>
            <w:r>
              <w:rPr>
                <w:spacing w:val="-64"/>
                <w:sz w:val="24"/>
              </w:rPr>
              <w:t xml:space="preserve"> </w:t>
            </w:r>
            <w:r>
              <w:rPr>
                <w:sz w:val="24"/>
              </w:rPr>
              <w:t>This figure should include both on payroll and off-payroll</w:t>
            </w:r>
            <w:r>
              <w:rPr>
                <w:spacing w:val="1"/>
                <w:sz w:val="24"/>
              </w:rPr>
              <w:t xml:space="preserve"> </w:t>
            </w:r>
            <w:r>
              <w:rPr>
                <w:sz w:val="24"/>
              </w:rPr>
              <w:t>engagements</w:t>
            </w:r>
            <w:r>
              <w:rPr>
                <w:sz w:val="24"/>
              </w:rPr>
              <w:t>.</w:t>
            </w:r>
          </w:p>
        </w:tc>
        <w:tc>
          <w:tcPr>
            <w:tcW w:w="1546" w:type="dxa"/>
          </w:tcPr>
          <w:p w14:paraId="0309F1B7" w14:textId="77777777" w:rsidR="00407F46" w:rsidRDefault="00407F46">
            <w:pPr>
              <w:pStyle w:val="TableParagraph"/>
              <w:rPr>
                <w:sz w:val="26"/>
              </w:rPr>
            </w:pPr>
          </w:p>
          <w:p w14:paraId="2F8ABA38" w14:textId="77777777" w:rsidR="00407F46" w:rsidRDefault="00407F46">
            <w:pPr>
              <w:pStyle w:val="TableParagraph"/>
            </w:pPr>
          </w:p>
          <w:p w14:paraId="7816CDC9" w14:textId="77777777" w:rsidR="00407F46" w:rsidRDefault="00945025">
            <w:pPr>
              <w:pStyle w:val="TableParagraph"/>
              <w:ind w:left="107"/>
              <w:rPr>
                <w:sz w:val="24"/>
              </w:rPr>
            </w:pPr>
            <w:r>
              <w:rPr>
                <w:sz w:val="24"/>
              </w:rPr>
              <w:t>12</w:t>
            </w:r>
          </w:p>
        </w:tc>
      </w:tr>
    </w:tbl>
    <w:p w14:paraId="7026F0A5" w14:textId="77777777" w:rsidR="00407F46" w:rsidRDefault="00407F46">
      <w:pPr>
        <w:pStyle w:val="BodyText"/>
        <w:spacing w:before="11"/>
        <w:rPr>
          <w:sz w:val="20"/>
        </w:rPr>
      </w:pPr>
    </w:p>
    <w:p w14:paraId="20EADA56" w14:textId="77777777" w:rsidR="00407F46" w:rsidRDefault="00945025">
      <w:pPr>
        <w:ind w:left="980"/>
        <w:rPr>
          <w:b/>
          <w:sz w:val="24"/>
        </w:rPr>
      </w:pPr>
      <w:r>
        <w:rPr>
          <w:b/>
          <w:sz w:val="24"/>
        </w:rPr>
        <w:t>Exit</w:t>
      </w:r>
      <w:r>
        <w:rPr>
          <w:b/>
          <w:spacing w:val="-3"/>
          <w:sz w:val="24"/>
        </w:rPr>
        <w:t xml:space="preserve"> </w:t>
      </w:r>
      <w:r>
        <w:rPr>
          <w:b/>
          <w:sz w:val="24"/>
        </w:rPr>
        <w:t>packages,</w:t>
      </w:r>
      <w:r>
        <w:rPr>
          <w:b/>
          <w:spacing w:val="-4"/>
          <w:sz w:val="24"/>
        </w:rPr>
        <w:t xml:space="preserve"> </w:t>
      </w:r>
      <w:r>
        <w:rPr>
          <w:b/>
          <w:sz w:val="24"/>
        </w:rPr>
        <w:t>including</w:t>
      </w:r>
      <w:r>
        <w:rPr>
          <w:b/>
          <w:spacing w:val="-2"/>
          <w:sz w:val="24"/>
        </w:rPr>
        <w:t xml:space="preserve"> </w:t>
      </w:r>
      <w:r>
        <w:rPr>
          <w:b/>
          <w:sz w:val="24"/>
        </w:rPr>
        <w:t>special</w:t>
      </w:r>
      <w:r>
        <w:rPr>
          <w:b/>
          <w:spacing w:val="-2"/>
          <w:sz w:val="24"/>
        </w:rPr>
        <w:t xml:space="preserve"> </w:t>
      </w:r>
      <w:r>
        <w:rPr>
          <w:b/>
          <w:sz w:val="24"/>
        </w:rPr>
        <w:t>(non-contractual)</w:t>
      </w:r>
      <w:r>
        <w:rPr>
          <w:b/>
          <w:spacing w:val="-3"/>
          <w:sz w:val="24"/>
        </w:rPr>
        <w:t xml:space="preserve"> </w:t>
      </w:r>
      <w:r>
        <w:rPr>
          <w:b/>
          <w:sz w:val="24"/>
        </w:rPr>
        <w:t>payments</w:t>
      </w:r>
    </w:p>
    <w:p w14:paraId="6CC6DA66" w14:textId="77777777" w:rsidR="00407F46" w:rsidRDefault="00407F46">
      <w:pPr>
        <w:pStyle w:val="BodyText"/>
        <w:spacing w:before="10"/>
        <w:rPr>
          <w:b/>
          <w:sz w:val="20"/>
        </w:rPr>
      </w:pPr>
    </w:p>
    <w:p w14:paraId="23B56DFF" w14:textId="77777777" w:rsidR="00407F46" w:rsidRDefault="00945025">
      <w:pPr>
        <w:pStyle w:val="BodyText"/>
        <w:ind w:left="980"/>
      </w:pPr>
      <w:r>
        <w:t>There</w:t>
      </w:r>
      <w:r>
        <w:rPr>
          <w:spacing w:val="-2"/>
        </w:rPr>
        <w:t xml:space="preserve"> </w:t>
      </w:r>
      <w:r>
        <w:t>have</w:t>
      </w:r>
      <w:r>
        <w:rPr>
          <w:spacing w:val="-3"/>
        </w:rPr>
        <w:t xml:space="preserve"> </w:t>
      </w:r>
      <w:r>
        <w:t>been</w:t>
      </w:r>
      <w:r>
        <w:rPr>
          <w:spacing w:val="-2"/>
        </w:rPr>
        <w:t xml:space="preserve"> </w:t>
      </w:r>
      <w:r>
        <w:t>0</w:t>
      </w:r>
      <w:r>
        <w:rPr>
          <w:spacing w:val="-2"/>
        </w:rPr>
        <w:t xml:space="preserve"> </w:t>
      </w:r>
      <w:r>
        <w:t>Exit</w:t>
      </w:r>
      <w:r>
        <w:rPr>
          <w:spacing w:val="-1"/>
        </w:rPr>
        <w:t xml:space="preserve"> </w:t>
      </w:r>
      <w:r>
        <w:t>Packages.</w:t>
      </w:r>
    </w:p>
    <w:p w14:paraId="02499BB1" w14:textId="77777777" w:rsidR="00407F46" w:rsidRDefault="00407F46">
      <w:pPr>
        <w:sectPr w:rsidR="00407F46">
          <w:pgSz w:w="11910" w:h="16840"/>
          <w:pgMar w:top="1320" w:right="600" w:bottom="720" w:left="460" w:header="0" w:footer="524" w:gutter="0"/>
          <w:cols w:space="720"/>
        </w:sectPr>
      </w:pPr>
    </w:p>
    <w:p w14:paraId="5CE696C9" w14:textId="77777777" w:rsidR="00407F46" w:rsidRDefault="00945025">
      <w:pPr>
        <w:pStyle w:val="Heading3"/>
      </w:pPr>
      <w:bookmarkStart w:id="36" w:name="_bookmark36"/>
      <w:bookmarkEnd w:id="36"/>
      <w:r>
        <w:lastRenderedPageBreak/>
        <w:t>Parliamentary Accountability and Audit</w:t>
      </w:r>
      <w:r>
        <w:rPr>
          <w:spacing w:val="-2"/>
        </w:rPr>
        <w:t xml:space="preserve"> </w:t>
      </w:r>
      <w:r>
        <w:t>Report</w:t>
      </w:r>
    </w:p>
    <w:p w14:paraId="153393C9" w14:textId="77777777" w:rsidR="00407F46" w:rsidRDefault="00945025">
      <w:pPr>
        <w:pStyle w:val="BodyText"/>
        <w:spacing w:before="237"/>
        <w:ind w:left="980" w:right="979"/>
      </w:pPr>
      <w:r>
        <w:t>Mid Essex CCG is not required to produce a Parliamentary Accountability and Audit</w:t>
      </w:r>
      <w:r>
        <w:rPr>
          <w:spacing w:val="-64"/>
        </w:rPr>
        <w:t xml:space="preserve"> </w:t>
      </w:r>
      <w:r>
        <w:t>Report but has opted to include disclosures on remote contingent liabilities, losses</w:t>
      </w:r>
      <w:r>
        <w:rPr>
          <w:spacing w:val="1"/>
        </w:rPr>
        <w:t xml:space="preserve"> </w:t>
      </w:r>
      <w:r>
        <w:t>and special payments, gifts, and fees and charges in this Accountability Report at</w:t>
      </w:r>
      <w:r>
        <w:rPr>
          <w:spacing w:val="1"/>
        </w:rPr>
        <w:t xml:space="preserve"> </w:t>
      </w:r>
      <w:r>
        <w:t xml:space="preserve">pages </w:t>
      </w:r>
      <w:r>
        <w:t>87, 98, 100 and 110.</w:t>
      </w:r>
      <w:r>
        <w:rPr>
          <w:spacing w:val="1"/>
        </w:rPr>
        <w:t xml:space="preserve"> </w:t>
      </w:r>
      <w:r>
        <w:t xml:space="preserve">An audit certificate and report </w:t>
      </w:r>
      <w:proofErr w:type="gramStart"/>
      <w:r>
        <w:t>is</w:t>
      </w:r>
      <w:proofErr w:type="gramEnd"/>
      <w:r>
        <w:t xml:space="preserve"> also included in this</w:t>
      </w:r>
      <w:r>
        <w:rPr>
          <w:spacing w:val="1"/>
        </w:rPr>
        <w:t xml:space="preserve"> </w:t>
      </w:r>
      <w:r>
        <w:t>Annual Report</w:t>
      </w:r>
      <w:r>
        <w:rPr>
          <w:spacing w:val="-2"/>
        </w:rPr>
        <w:t xml:space="preserve"> </w:t>
      </w:r>
      <w:r>
        <w:t>at</w:t>
      </w:r>
      <w:r>
        <w:rPr>
          <w:spacing w:val="7"/>
        </w:rPr>
        <w:t xml:space="preserve"> </w:t>
      </w:r>
      <w:r>
        <w:t>page</w:t>
      </w:r>
      <w:r>
        <w:rPr>
          <w:spacing w:val="-1"/>
        </w:rPr>
        <w:t xml:space="preserve"> </w:t>
      </w:r>
      <w:r>
        <w:t>78.</w:t>
      </w:r>
    </w:p>
    <w:p w14:paraId="76B94CAD" w14:textId="77777777" w:rsidR="00407F46" w:rsidRDefault="00407F46">
      <w:pPr>
        <w:sectPr w:rsidR="00407F46">
          <w:pgSz w:w="11910" w:h="16840"/>
          <w:pgMar w:top="1340" w:right="600" w:bottom="720" w:left="460" w:header="0" w:footer="524" w:gutter="0"/>
          <w:cols w:space="720"/>
        </w:sectPr>
      </w:pPr>
    </w:p>
    <w:p w14:paraId="3DBF6DB4" w14:textId="77777777" w:rsidR="00407F46" w:rsidRDefault="00945025">
      <w:pPr>
        <w:pStyle w:val="Heading1"/>
        <w:ind w:left="980"/>
      </w:pPr>
      <w:bookmarkStart w:id="37" w:name="_bookmark37"/>
      <w:bookmarkEnd w:id="37"/>
      <w:r>
        <w:lastRenderedPageBreak/>
        <w:t>INDEPENDENT</w:t>
      </w:r>
      <w:r>
        <w:rPr>
          <w:spacing w:val="-6"/>
        </w:rPr>
        <w:t xml:space="preserve"> </w:t>
      </w:r>
      <w:r>
        <w:t>AUDITOR’S</w:t>
      </w:r>
      <w:r>
        <w:rPr>
          <w:spacing w:val="-6"/>
        </w:rPr>
        <w:t xml:space="preserve"> </w:t>
      </w:r>
      <w:r>
        <w:t>REPORT</w:t>
      </w:r>
    </w:p>
    <w:p w14:paraId="73E058BF" w14:textId="77777777" w:rsidR="00407F46" w:rsidRDefault="00945025">
      <w:pPr>
        <w:spacing w:before="240"/>
        <w:ind w:left="980"/>
        <w:rPr>
          <w:b/>
          <w:sz w:val="24"/>
        </w:rPr>
      </w:pPr>
      <w:r>
        <w:rPr>
          <w:b/>
          <w:sz w:val="24"/>
        </w:rPr>
        <w:t>INDEPENDENT</w:t>
      </w:r>
      <w:r>
        <w:rPr>
          <w:b/>
          <w:spacing w:val="52"/>
          <w:sz w:val="24"/>
        </w:rPr>
        <w:t xml:space="preserve"> </w:t>
      </w:r>
      <w:r>
        <w:rPr>
          <w:b/>
          <w:sz w:val="24"/>
        </w:rPr>
        <w:t>AUDITOR’S</w:t>
      </w:r>
      <w:r>
        <w:rPr>
          <w:b/>
          <w:spacing w:val="51"/>
          <w:sz w:val="24"/>
        </w:rPr>
        <w:t xml:space="preserve"> </w:t>
      </w:r>
      <w:r>
        <w:rPr>
          <w:b/>
          <w:sz w:val="24"/>
        </w:rPr>
        <w:t>REPORT</w:t>
      </w:r>
      <w:r>
        <w:rPr>
          <w:b/>
          <w:spacing w:val="52"/>
          <w:sz w:val="24"/>
        </w:rPr>
        <w:t xml:space="preserve"> </w:t>
      </w:r>
      <w:r>
        <w:rPr>
          <w:b/>
          <w:sz w:val="24"/>
        </w:rPr>
        <w:t>TO</w:t>
      </w:r>
      <w:r>
        <w:rPr>
          <w:b/>
          <w:spacing w:val="50"/>
          <w:sz w:val="24"/>
        </w:rPr>
        <w:t xml:space="preserve"> </w:t>
      </w:r>
      <w:r>
        <w:rPr>
          <w:b/>
          <w:sz w:val="24"/>
        </w:rPr>
        <w:t>THE</w:t>
      </w:r>
      <w:r>
        <w:rPr>
          <w:b/>
          <w:spacing w:val="52"/>
          <w:sz w:val="24"/>
        </w:rPr>
        <w:t xml:space="preserve"> </w:t>
      </w:r>
      <w:r>
        <w:rPr>
          <w:b/>
          <w:sz w:val="24"/>
        </w:rPr>
        <w:t>MEMBERS</w:t>
      </w:r>
      <w:r>
        <w:rPr>
          <w:b/>
          <w:spacing w:val="50"/>
          <w:sz w:val="24"/>
        </w:rPr>
        <w:t xml:space="preserve"> </w:t>
      </w:r>
      <w:r>
        <w:rPr>
          <w:b/>
          <w:sz w:val="24"/>
        </w:rPr>
        <w:t>OF</w:t>
      </w:r>
      <w:r>
        <w:rPr>
          <w:b/>
          <w:spacing w:val="50"/>
          <w:sz w:val="24"/>
        </w:rPr>
        <w:t xml:space="preserve"> </w:t>
      </w:r>
      <w:r>
        <w:rPr>
          <w:b/>
          <w:sz w:val="24"/>
        </w:rPr>
        <w:t>THE</w:t>
      </w:r>
      <w:r>
        <w:rPr>
          <w:b/>
          <w:spacing w:val="51"/>
          <w:sz w:val="24"/>
        </w:rPr>
        <w:t xml:space="preserve"> </w:t>
      </w:r>
      <w:r>
        <w:rPr>
          <w:b/>
          <w:sz w:val="24"/>
        </w:rPr>
        <w:t>GOVERNING</w:t>
      </w:r>
      <w:r>
        <w:rPr>
          <w:b/>
          <w:spacing w:val="-64"/>
          <w:sz w:val="24"/>
        </w:rPr>
        <w:t xml:space="preserve"> </w:t>
      </w:r>
      <w:r>
        <w:rPr>
          <w:b/>
          <w:sz w:val="24"/>
        </w:rPr>
        <w:t>BODY</w:t>
      </w:r>
      <w:r>
        <w:rPr>
          <w:b/>
          <w:spacing w:val="-1"/>
          <w:sz w:val="24"/>
        </w:rPr>
        <w:t xml:space="preserve"> </w:t>
      </w:r>
      <w:r>
        <w:rPr>
          <w:b/>
          <w:sz w:val="24"/>
        </w:rPr>
        <w:t>OF NHS</w:t>
      </w:r>
      <w:r>
        <w:rPr>
          <w:b/>
          <w:spacing w:val="1"/>
          <w:sz w:val="24"/>
        </w:rPr>
        <w:t xml:space="preserve"> </w:t>
      </w:r>
      <w:r>
        <w:rPr>
          <w:b/>
          <w:sz w:val="24"/>
        </w:rPr>
        <w:t>MID ESSEX</w:t>
      </w:r>
      <w:r>
        <w:rPr>
          <w:b/>
          <w:spacing w:val="1"/>
          <w:sz w:val="24"/>
        </w:rPr>
        <w:t xml:space="preserve"> </w:t>
      </w:r>
      <w:r>
        <w:rPr>
          <w:b/>
          <w:sz w:val="24"/>
        </w:rPr>
        <w:t>CLINICAL</w:t>
      </w:r>
      <w:r>
        <w:rPr>
          <w:b/>
          <w:spacing w:val="-1"/>
          <w:sz w:val="24"/>
        </w:rPr>
        <w:t xml:space="preserve"> </w:t>
      </w:r>
      <w:r>
        <w:rPr>
          <w:b/>
          <w:sz w:val="24"/>
        </w:rPr>
        <w:t>COMMISSIONING GROUP</w:t>
      </w:r>
    </w:p>
    <w:p w14:paraId="00B986BC" w14:textId="77777777" w:rsidR="00407F46" w:rsidRDefault="00407F46">
      <w:pPr>
        <w:pStyle w:val="BodyText"/>
        <w:spacing w:before="7"/>
        <w:rPr>
          <w:b/>
          <w:sz w:val="20"/>
        </w:rPr>
      </w:pPr>
    </w:p>
    <w:p w14:paraId="68728AC6" w14:textId="77777777" w:rsidR="00407F46" w:rsidRDefault="00945025">
      <w:pPr>
        <w:ind w:left="980"/>
        <w:rPr>
          <w:b/>
          <w:sz w:val="24"/>
        </w:rPr>
      </w:pPr>
      <w:r>
        <w:rPr>
          <w:b/>
          <w:sz w:val="24"/>
        </w:rPr>
        <w:t>REPORT</w:t>
      </w:r>
      <w:r>
        <w:rPr>
          <w:b/>
          <w:spacing w:val="-1"/>
          <w:sz w:val="24"/>
        </w:rPr>
        <w:t xml:space="preserve"> </w:t>
      </w:r>
      <w:r>
        <w:rPr>
          <w:b/>
          <w:sz w:val="24"/>
        </w:rPr>
        <w:t>ON</w:t>
      </w:r>
      <w:r>
        <w:rPr>
          <w:b/>
          <w:spacing w:val="-3"/>
          <w:sz w:val="24"/>
        </w:rPr>
        <w:t xml:space="preserve"> </w:t>
      </w:r>
      <w:r>
        <w:rPr>
          <w:b/>
          <w:sz w:val="24"/>
        </w:rPr>
        <w:t>THE AUDIT OF</w:t>
      </w:r>
      <w:r>
        <w:rPr>
          <w:b/>
          <w:spacing w:val="-3"/>
          <w:sz w:val="24"/>
        </w:rPr>
        <w:t xml:space="preserve"> </w:t>
      </w:r>
      <w:r>
        <w:rPr>
          <w:b/>
          <w:sz w:val="24"/>
        </w:rPr>
        <w:t>THE</w:t>
      </w:r>
      <w:r>
        <w:rPr>
          <w:b/>
          <w:spacing w:val="-1"/>
          <w:sz w:val="24"/>
        </w:rPr>
        <w:t xml:space="preserve"> </w:t>
      </w:r>
      <w:r>
        <w:rPr>
          <w:b/>
          <w:sz w:val="24"/>
        </w:rPr>
        <w:t>FINANCIAL</w:t>
      </w:r>
      <w:r>
        <w:rPr>
          <w:b/>
          <w:spacing w:val="-1"/>
          <w:sz w:val="24"/>
        </w:rPr>
        <w:t xml:space="preserve"> </w:t>
      </w:r>
      <w:r>
        <w:rPr>
          <w:b/>
          <w:sz w:val="24"/>
        </w:rPr>
        <w:t>STATEMENTS</w:t>
      </w:r>
    </w:p>
    <w:p w14:paraId="0D42BBC7" w14:textId="77777777" w:rsidR="00407F46" w:rsidRDefault="00407F46">
      <w:pPr>
        <w:pStyle w:val="BodyText"/>
        <w:spacing w:before="10"/>
        <w:rPr>
          <w:b/>
          <w:sz w:val="20"/>
        </w:rPr>
      </w:pPr>
    </w:p>
    <w:p w14:paraId="542A8B2C" w14:textId="77777777" w:rsidR="00407F46" w:rsidRDefault="00945025">
      <w:pPr>
        <w:ind w:left="980"/>
        <w:rPr>
          <w:b/>
          <w:sz w:val="24"/>
        </w:rPr>
      </w:pPr>
      <w:r>
        <w:rPr>
          <w:b/>
          <w:sz w:val="24"/>
        </w:rPr>
        <w:t>Opinion</w:t>
      </w:r>
    </w:p>
    <w:p w14:paraId="7F29F491" w14:textId="77777777" w:rsidR="00407F46" w:rsidRDefault="00407F46">
      <w:pPr>
        <w:pStyle w:val="BodyText"/>
        <w:spacing w:before="10"/>
        <w:rPr>
          <w:b/>
          <w:sz w:val="20"/>
        </w:rPr>
      </w:pPr>
    </w:p>
    <w:p w14:paraId="079859DD" w14:textId="77777777" w:rsidR="00407F46" w:rsidRDefault="00945025">
      <w:pPr>
        <w:pStyle w:val="BodyText"/>
        <w:ind w:left="980" w:right="530"/>
        <w:jc w:val="both"/>
      </w:pPr>
      <w:r>
        <w:t>We have audited the financial statements of NHS Mid Essex Clinical Commissioning</w:t>
      </w:r>
      <w:r>
        <w:rPr>
          <w:spacing w:val="1"/>
        </w:rPr>
        <w:t xml:space="preserve"> </w:t>
      </w:r>
      <w:r>
        <w:t>Group (“the CCG”) for the year ended 31 March 2022 which comprise the Statement of</w:t>
      </w:r>
      <w:r>
        <w:rPr>
          <w:spacing w:val="1"/>
        </w:rPr>
        <w:t xml:space="preserve"> </w:t>
      </w:r>
      <w:r>
        <w:t>Comprehensive</w:t>
      </w:r>
      <w:r>
        <w:rPr>
          <w:spacing w:val="-14"/>
        </w:rPr>
        <w:t xml:space="preserve"> </w:t>
      </w:r>
      <w:r>
        <w:t>Net</w:t>
      </w:r>
      <w:r>
        <w:rPr>
          <w:spacing w:val="-13"/>
        </w:rPr>
        <w:t xml:space="preserve"> </w:t>
      </w:r>
      <w:r>
        <w:t>Expenditure,</w:t>
      </w:r>
      <w:r>
        <w:rPr>
          <w:spacing w:val="-13"/>
        </w:rPr>
        <w:t xml:space="preserve"> </w:t>
      </w:r>
      <w:r>
        <w:t>Statement</w:t>
      </w:r>
      <w:r>
        <w:rPr>
          <w:spacing w:val="-15"/>
        </w:rPr>
        <w:t xml:space="preserve"> </w:t>
      </w:r>
      <w:r>
        <w:t>of</w:t>
      </w:r>
      <w:r>
        <w:rPr>
          <w:spacing w:val="-14"/>
        </w:rPr>
        <w:t xml:space="preserve"> </w:t>
      </w:r>
      <w:r>
        <w:t>Financial</w:t>
      </w:r>
      <w:r>
        <w:rPr>
          <w:spacing w:val="-14"/>
        </w:rPr>
        <w:t xml:space="preserve"> </w:t>
      </w:r>
      <w:r>
        <w:t>Position,</w:t>
      </w:r>
      <w:r>
        <w:rPr>
          <w:spacing w:val="-15"/>
        </w:rPr>
        <w:t xml:space="preserve"> </w:t>
      </w:r>
      <w:r>
        <w:t>Statement</w:t>
      </w:r>
      <w:r>
        <w:rPr>
          <w:spacing w:val="-14"/>
        </w:rPr>
        <w:t xml:space="preserve"> </w:t>
      </w:r>
      <w:r>
        <w:t>of</w:t>
      </w:r>
      <w:r>
        <w:rPr>
          <w:spacing w:val="-14"/>
        </w:rPr>
        <w:t xml:space="preserve"> </w:t>
      </w:r>
      <w:r>
        <w:t>Changes</w:t>
      </w:r>
      <w:r>
        <w:rPr>
          <w:spacing w:val="-64"/>
        </w:rPr>
        <w:t xml:space="preserve"> </w:t>
      </w:r>
      <w:r>
        <w:t>in Taxpayers’ Equity and Statement of Cash Flows, and the related notes, including the</w:t>
      </w:r>
      <w:r>
        <w:rPr>
          <w:spacing w:val="1"/>
        </w:rPr>
        <w:t xml:space="preserve"> </w:t>
      </w:r>
      <w:r>
        <w:t>accounting</w:t>
      </w:r>
      <w:r>
        <w:rPr>
          <w:spacing w:val="-1"/>
        </w:rPr>
        <w:t xml:space="preserve"> </w:t>
      </w:r>
      <w:r>
        <w:t>policies in note 1</w:t>
      </w:r>
      <w:r>
        <w:rPr>
          <w:color w:val="FF0000"/>
        </w:rPr>
        <w:t>.</w:t>
      </w:r>
    </w:p>
    <w:p w14:paraId="7ABC1812" w14:textId="77777777" w:rsidR="00407F46" w:rsidRDefault="00407F46">
      <w:pPr>
        <w:pStyle w:val="BodyText"/>
        <w:spacing w:before="11"/>
        <w:rPr>
          <w:sz w:val="20"/>
        </w:rPr>
      </w:pPr>
    </w:p>
    <w:p w14:paraId="1CF471DD" w14:textId="77777777" w:rsidR="00407F46" w:rsidRDefault="00945025">
      <w:pPr>
        <w:pStyle w:val="BodyText"/>
        <w:ind w:left="980"/>
        <w:jc w:val="both"/>
      </w:pPr>
      <w:r>
        <w:t>In</w:t>
      </w:r>
      <w:r>
        <w:rPr>
          <w:spacing w:val="-1"/>
        </w:rPr>
        <w:t xml:space="preserve"> </w:t>
      </w:r>
      <w:r>
        <w:t>our</w:t>
      </w:r>
      <w:r>
        <w:rPr>
          <w:spacing w:val="-2"/>
        </w:rPr>
        <w:t xml:space="preserve"> </w:t>
      </w:r>
      <w:r>
        <w:t>opinion</w:t>
      </w:r>
      <w:r>
        <w:rPr>
          <w:spacing w:val="-2"/>
        </w:rPr>
        <w:t xml:space="preserve"> </w:t>
      </w:r>
      <w:r>
        <w:t>the</w:t>
      </w:r>
      <w:r>
        <w:rPr>
          <w:spacing w:val="-3"/>
        </w:rPr>
        <w:t xml:space="preserve"> </w:t>
      </w:r>
      <w:r>
        <w:t>financial</w:t>
      </w:r>
      <w:r>
        <w:rPr>
          <w:spacing w:val="-2"/>
        </w:rPr>
        <w:t xml:space="preserve"> </w:t>
      </w:r>
      <w:r>
        <w:t>statements:</w:t>
      </w:r>
    </w:p>
    <w:p w14:paraId="68C0E08F" w14:textId="77777777" w:rsidR="00407F46" w:rsidRDefault="00945025">
      <w:pPr>
        <w:pStyle w:val="ListParagraph"/>
        <w:numPr>
          <w:ilvl w:val="0"/>
          <w:numId w:val="14"/>
        </w:numPr>
        <w:tabs>
          <w:tab w:val="left" w:pos="1701"/>
        </w:tabs>
        <w:spacing w:before="162"/>
        <w:ind w:right="530"/>
        <w:jc w:val="both"/>
        <w:rPr>
          <w:sz w:val="24"/>
        </w:rPr>
      </w:pPr>
      <w:r>
        <w:rPr>
          <w:sz w:val="24"/>
        </w:rPr>
        <w:t>Give</w:t>
      </w:r>
      <w:r>
        <w:rPr>
          <w:spacing w:val="-7"/>
          <w:sz w:val="24"/>
        </w:rPr>
        <w:t xml:space="preserve"> </w:t>
      </w:r>
      <w:r>
        <w:rPr>
          <w:sz w:val="24"/>
        </w:rPr>
        <w:t>a</w:t>
      </w:r>
      <w:r>
        <w:rPr>
          <w:spacing w:val="-7"/>
          <w:sz w:val="24"/>
        </w:rPr>
        <w:t xml:space="preserve"> </w:t>
      </w:r>
      <w:r>
        <w:rPr>
          <w:sz w:val="24"/>
        </w:rPr>
        <w:t>true</w:t>
      </w:r>
      <w:r>
        <w:rPr>
          <w:spacing w:val="-7"/>
          <w:sz w:val="24"/>
        </w:rPr>
        <w:t xml:space="preserve"> </w:t>
      </w:r>
      <w:r>
        <w:rPr>
          <w:sz w:val="24"/>
        </w:rPr>
        <w:t>and</w:t>
      </w:r>
      <w:r>
        <w:rPr>
          <w:spacing w:val="-7"/>
          <w:sz w:val="24"/>
        </w:rPr>
        <w:t xml:space="preserve"> </w:t>
      </w:r>
      <w:r>
        <w:rPr>
          <w:sz w:val="24"/>
        </w:rPr>
        <w:t>fair</w:t>
      </w:r>
      <w:r>
        <w:rPr>
          <w:spacing w:val="-9"/>
          <w:sz w:val="24"/>
        </w:rPr>
        <w:t xml:space="preserve"> </w:t>
      </w:r>
      <w:r>
        <w:rPr>
          <w:sz w:val="24"/>
        </w:rPr>
        <w:t>view</w:t>
      </w:r>
      <w:r>
        <w:rPr>
          <w:spacing w:val="-9"/>
          <w:sz w:val="24"/>
        </w:rPr>
        <w:t xml:space="preserve"> </w:t>
      </w:r>
      <w:r>
        <w:rPr>
          <w:sz w:val="24"/>
        </w:rPr>
        <w:t>of</w:t>
      </w:r>
      <w:r>
        <w:rPr>
          <w:spacing w:val="-8"/>
          <w:sz w:val="24"/>
        </w:rPr>
        <w:t xml:space="preserve"> </w:t>
      </w:r>
      <w:r>
        <w:rPr>
          <w:sz w:val="24"/>
        </w:rPr>
        <w:t>the</w:t>
      </w:r>
      <w:r>
        <w:rPr>
          <w:spacing w:val="-7"/>
          <w:sz w:val="24"/>
        </w:rPr>
        <w:t xml:space="preserve"> </w:t>
      </w:r>
      <w:r>
        <w:rPr>
          <w:sz w:val="24"/>
        </w:rPr>
        <w:t>state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CCG’s</w:t>
      </w:r>
      <w:r>
        <w:rPr>
          <w:spacing w:val="-9"/>
          <w:sz w:val="24"/>
        </w:rPr>
        <w:t xml:space="preserve"> </w:t>
      </w:r>
      <w:r>
        <w:rPr>
          <w:sz w:val="24"/>
        </w:rPr>
        <w:t>affairs</w:t>
      </w:r>
      <w:r>
        <w:rPr>
          <w:spacing w:val="-8"/>
          <w:sz w:val="24"/>
        </w:rPr>
        <w:t xml:space="preserve"> </w:t>
      </w:r>
      <w:r>
        <w:rPr>
          <w:sz w:val="24"/>
        </w:rPr>
        <w:t>as</w:t>
      </w:r>
      <w:r>
        <w:rPr>
          <w:spacing w:val="-8"/>
          <w:sz w:val="24"/>
        </w:rPr>
        <w:t xml:space="preserve"> </w:t>
      </w:r>
      <w:proofErr w:type="gramStart"/>
      <w:r>
        <w:rPr>
          <w:sz w:val="24"/>
        </w:rPr>
        <w:t>at</w:t>
      </w:r>
      <w:proofErr w:type="gramEnd"/>
      <w:r>
        <w:rPr>
          <w:spacing w:val="-8"/>
          <w:sz w:val="24"/>
        </w:rPr>
        <w:t xml:space="preserve"> </w:t>
      </w:r>
      <w:r>
        <w:rPr>
          <w:sz w:val="24"/>
        </w:rPr>
        <w:t>31</w:t>
      </w:r>
      <w:r>
        <w:rPr>
          <w:spacing w:val="-7"/>
          <w:sz w:val="24"/>
        </w:rPr>
        <w:t xml:space="preserve"> </w:t>
      </w:r>
      <w:r>
        <w:rPr>
          <w:sz w:val="24"/>
        </w:rPr>
        <w:t>March</w:t>
      </w:r>
      <w:r>
        <w:rPr>
          <w:spacing w:val="-7"/>
          <w:sz w:val="24"/>
        </w:rPr>
        <w:t xml:space="preserve"> </w:t>
      </w:r>
      <w:r>
        <w:rPr>
          <w:sz w:val="24"/>
        </w:rPr>
        <w:t>2022</w:t>
      </w:r>
      <w:r>
        <w:rPr>
          <w:spacing w:val="-6"/>
          <w:sz w:val="24"/>
        </w:rPr>
        <w:t xml:space="preserve"> </w:t>
      </w:r>
      <w:r>
        <w:rPr>
          <w:sz w:val="24"/>
        </w:rPr>
        <w:t>and</w:t>
      </w:r>
      <w:r>
        <w:rPr>
          <w:spacing w:val="-65"/>
          <w:sz w:val="24"/>
        </w:rPr>
        <w:t xml:space="preserve"> </w:t>
      </w:r>
      <w:r>
        <w:rPr>
          <w:sz w:val="24"/>
        </w:rPr>
        <w:t>of</w:t>
      </w:r>
      <w:r>
        <w:rPr>
          <w:spacing w:val="-1"/>
          <w:sz w:val="24"/>
        </w:rPr>
        <w:t xml:space="preserve"> </w:t>
      </w:r>
      <w:r>
        <w:rPr>
          <w:sz w:val="24"/>
        </w:rPr>
        <w:t>its income</w:t>
      </w:r>
      <w:r>
        <w:rPr>
          <w:spacing w:val="-1"/>
          <w:sz w:val="24"/>
        </w:rPr>
        <w:t xml:space="preserve"> </w:t>
      </w:r>
      <w:r>
        <w:rPr>
          <w:sz w:val="24"/>
        </w:rPr>
        <w:t>and</w:t>
      </w:r>
      <w:r>
        <w:rPr>
          <w:spacing w:val="-2"/>
          <w:sz w:val="24"/>
        </w:rPr>
        <w:t xml:space="preserve"> </w:t>
      </w:r>
      <w:r>
        <w:rPr>
          <w:sz w:val="24"/>
        </w:rPr>
        <w:t>expenditure</w:t>
      </w:r>
      <w:r>
        <w:rPr>
          <w:spacing w:val="-3"/>
          <w:sz w:val="24"/>
        </w:rPr>
        <w:t xml:space="preserve"> </w:t>
      </w:r>
      <w:r>
        <w:rPr>
          <w:sz w:val="24"/>
        </w:rPr>
        <w:t>for the</w:t>
      </w:r>
      <w:r>
        <w:rPr>
          <w:spacing w:val="-1"/>
          <w:sz w:val="24"/>
        </w:rPr>
        <w:t xml:space="preserve"> </w:t>
      </w:r>
      <w:r>
        <w:rPr>
          <w:sz w:val="24"/>
        </w:rPr>
        <w:t>year then</w:t>
      </w:r>
      <w:r>
        <w:rPr>
          <w:spacing w:val="-1"/>
          <w:sz w:val="24"/>
        </w:rPr>
        <w:t xml:space="preserve"> </w:t>
      </w:r>
      <w:r>
        <w:rPr>
          <w:sz w:val="24"/>
        </w:rPr>
        <w:t>ended; and</w:t>
      </w:r>
    </w:p>
    <w:p w14:paraId="4A73AD68" w14:textId="77777777" w:rsidR="00407F46" w:rsidRDefault="00945025">
      <w:pPr>
        <w:pStyle w:val="ListParagraph"/>
        <w:numPr>
          <w:ilvl w:val="0"/>
          <w:numId w:val="14"/>
        </w:numPr>
        <w:tabs>
          <w:tab w:val="left" w:pos="1701"/>
        </w:tabs>
        <w:ind w:right="533"/>
        <w:jc w:val="both"/>
        <w:rPr>
          <w:sz w:val="24"/>
        </w:rPr>
      </w:pPr>
      <w:r>
        <w:rPr>
          <w:sz w:val="24"/>
        </w:rPr>
        <w:t>Have been properly prepared in accordance with the accounting policies directed</w:t>
      </w:r>
      <w:r>
        <w:rPr>
          <w:spacing w:val="-64"/>
          <w:sz w:val="24"/>
        </w:rPr>
        <w:t xml:space="preserve"> </w:t>
      </w:r>
      <w:r>
        <w:rPr>
          <w:sz w:val="24"/>
        </w:rPr>
        <w:t>by NHS England with the consent of the Secretary of State as being relevant to</w:t>
      </w:r>
      <w:r>
        <w:rPr>
          <w:spacing w:val="1"/>
          <w:sz w:val="24"/>
        </w:rPr>
        <w:t xml:space="preserve"> </w:t>
      </w:r>
      <w:r>
        <w:rPr>
          <w:spacing w:val="-1"/>
          <w:sz w:val="24"/>
        </w:rPr>
        <w:t>CCGs</w:t>
      </w:r>
      <w:r>
        <w:rPr>
          <w:spacing w:val="-15"/>
          <w:sz w:val="24"/>
        </w:rPr>
        <w:t xml:space="preserve"> </w:t>
      </w:r>
      <w:r>
        <w:rPr>
          <w:spacing w:val="-1"/>
          <w:sz w:val="24"/>
        </w:rPr>
        <w:t>in</w:t>
      </w:r>
      <w:r>
        <w:rPr>
          <w:spacing w:val="-14"/>
          <w:sz w:val="24"/>
        </w:rPr>
        <w:t xml:space="preserve"> </w:t>
      </w:r>
      <w:r>
        <w:rPr>
          <w:spacing w:val="-1"/>
          <w:sz w:val="24"/>
        </w:rPr>
        <w:t>England</w:t>
      </w:r>
      <w:r>
        <w:rPr>
          <w:spacing w:val="-15"/>
          <w:sz w:val="24"/>
        </w:rPr>
        <w:t xml:space="preserve"> </w:t>
      </w:r>
      <w:r>
        <w:rPr>
          <w:sz w:val="24"/>
        </w:rPr>
        <w:t>and</w:t>
      </w:r>
      <w:r>
        <w:rPr>
          <w:spacing w:val="-14"/>
          <w:sz w:val="24"/>
        </w:rPr>
        <w:t xml:space="preserve"> </w:t>
      </w:r>
      <w:r>
        <w:rPr>
          <w:sz w:val="24"/>
        </w:rPr>
        <w:t>included</w:t>
      </w:r>
      <w:r>
        <w:rPr>
          <w:spacing w:val="-14"/>
          <w:sz w:val="24"/>
        </w:rPr>
        <w:t xml:space="preserve"> </w:t>
      </w:r>
      <w:r>
        <w:rPr>
          <w:sz w:val="24"/>
        </w:rPr>
        <w:t>in</w:t>
      </w:r>
      <w:r>
        <w:rPr>
          <w:spacing w:val="-15"/>
          <w:sz w:val="24"/>
        </w:rPr>
        <w:t xml:space="preserve"> </w:t>
      </w:r>
      <w:r>
        <w:rPr>
          <w:sz w:val="24"/>
        </w:rPr>
        <w:t>the</w:t>
      </w:r>
      <w:r>
        <w:rPr>
          <w:spacing w:val="-14"/>
          <w:sz w:val="24"/>
        </w:rPr>
        <w:t xml:space="preserve"> </w:t>
      </w:r>
      <w:r>
        <w:rPr>
          <w:sz w:val="24"/>
        </w:rPr>
        <w:t>Depar</w:t>
      </w:r>
      <w:r>
        <w:rPr>
          <w:sz w:val="24"/>
        </w:rPr>
        <w:t>tment</w:t>
      </w:r>
      <w:r>
        <w:rPr>
          <w:spacing w:val="-14"/>
          <w:sz w:val="24"/>
        </w:rPr>
        <w:t xml:space="preserve"> </w:t>
      </w:r>
      <w:r>
        <w:rPr>
          <w:sz w:val="24"/>
        </w:rPr>
        <w:t>of</w:t>
      </w:r>
      <w:r>
        <w:rPr>
          <w:spacing w:val="-15"/>
          <w:sz w:val="24"/>
        </w:rPr>
        <w:t xml:space="preserve"> </w:t>
      </w:r>
      <w:r>
        <w:rPr>
          <w:sz w:val="24"/>
        </w:rPr>
        <w:t>Health</w:t>
      </w:r>
      <w:r>
        <w:rPr>
          <w:spacing w:val="-16"/>
          <w:sz w:val="24"/>
        </w:rPr>
        <w:t xml:space="preserve"> </w:t>
      </w:r>
      <w:r>
        <w:rPr>
          <w:sz w:val="24"/>
        </w:rPr>
        <w:t>and</w:t>
      </w:r>
      <w:r>
        <w:rPr>
          <w:spacing w:val="-14"/>
          <w:sz w:val="24"/>
        </w:rPr>
        <w:t xml:space="preserve"> </w:t>
      </w:r>
      <w:r>
        <w:rPr>
          <w:sz w:val="24"/>
        </w:rPr>
        <w:t>Social</w:t>
      </w:r>
      <w:r>
        <w:rPr>
          <w:spacing w:val="-16"/>
          <w:sz w:val="24"/>
        </w:rPr>
        <w:t xml:space="preserve"> </w:t>
      </w:r>
      <w:r>
        <w:rPr>
          <w:sz w:val="24"/>
        </w:rPr>
        <w:t>Care</w:t>
      </w:r>
      <w:r>
        <w:rPr>
          <w:spacing w:val="-14"/>
          <w:sz w:val="24"/>
        </w:rPr>
        <w:t xml:space="preserve"> </w:t>
      </w:r>
      <w:r>
        <w:rPr>
          <w:sz w:val="24"/>
        </w:rPr>
        <w:t>Group</w:t>
      </w:r>
      <w:r>
        <w:rPr>
          <w:spacing w:val="-64"/>
          <w:sz w:val="24"/>
        </w:rPr>
        <w:t xml:space="preserve"> </w:t>
      </w:r>
      <w:r>
        <w:rPr>
          <w:sz w:val="24"/>
        </w:rPr>
        <w:t>Accounting</w:t>
      </w:r>
      <w:r>
        <w:rPr>
          <w:spacing w:val="-1"/>
          <w:sz w:val="24"/>
        </w:rPr>
        <w:t xml:space="preserve"> </w:t>
      </w:r>
      <w:r>
        <w:rPr>
          <w:sz w:val="24"/>
        </w:rPr>
        <w:t>Manual 2021/22.</w:t>
      </w:r>
    </w:p>
    <w:p w14:paraId="52D0585B" w14:textId="77777777" w:rsidR="00407F46" w:rsidRDefault="00407F46">
      <w:pPr>
        <w:pStyle w:val="BodyText"/>
        <w:spacing w:before="4"/>
        <w:rPr>
          <w:sz w:val="20"/>
        </w:rPr>
      </w:pPr>
    </w:p>
    <w:p w14:paraId="1DDA7247" w14:textId="77777777" w:rsidR="00407F46" w:rsidRDefault="00945025">
      <w:pPr>
        <w:spacing w:before="1"/>
        <w:ind w:left="980"/>
        <w:jc w:val="both"/>
        <w:rPr>
          <w:b/>
          <w:sz w:val="24"/>
        </w:rPr>
      </w:pPr>
      <w:r>
        <w:rPr>
          <w:b/>
          <w:sz w:val="24"/>
        </w:rPr>
        <w:t>Basis</w:t>
      </w:r>
      <w:r>
        <w:rPr>
          <w:b/>
          <w:spacing w:val="1"/>
          <w:sz w:val="24"/>
        </w:rPr>
        <w:t xml:space="preserve"> </w:t>
      </w:r>
      <w:r>
        <w:rPr>
          <w:b/>
          <w:sz w:val="24"/>
        </w:rPr>
        <w:t>for opinion</w:t>
      </w:r>
    </w:p>
    <w:p w14:paraId="605ED1C0" w14:textId="77777777" w:rsidR="00407F46" w:rsidRDefault="00407F46">
      <w:pPr>
        <w:pStyle w:val="BodyText"/>
        <w:spacing w:before="9"/>
        <w:rPr>
          <w:b/>
          <w:sz w:val="20"/>
        </w:rPr>
      </w:pPr>
    </w:p>
    <w:p w14:paraId="30A1A94A" w14:textId="77777777" w:rsidR="00407F46" w:rsidRDefault="00945025">
      <w:pPr>
        <w:pStyle w:val="BodyText"/>
        <w:spacing w:before="1"/>
        <w:ind w:left="980" w:right="531"/>
        <w:jc w:val="both"/>
      </w:pPr>
      <w:r>
        <w:t>We conducted our audit in accordance with International Standards on Auditing (UK)</w:t>
      </w:r>
      <w:r>
        <w:rPr>
          <w:spacing w:val="1"/>
        </w:rPr>
        <w:t xml:space="preserve"> </w:t>
      </w:r>
      <w:r>
        <w:t>(“ISAs (UK)”) and applicable law.</w:t>
      </w:r>
      <w:r>
        <w:rPr>
          <w:spacing w:val="1"/>
        </w:rPr>
        <w:t xml:space="preserve"> </w:t>
      </w:r>
      <w:r>
        <w:t>Our responsibilities are described below.</w:t>
      </w:r>
      <w:r>
        <w:rPr>
          <w:spacing w:val="1"/>
        </w:rPr>
        <w:t xml:space="preserve"> </w:t>
      </w:r>
      <w:r>
        <w:t>We have</w:t>
      </w:r>
      <w:r>
        <w:rPr>
          <w:spacing w:val="1"/>
        </w:rPr>
        <w:t xml:space="preserve"> </w:t>
      </w:r>
      <w:r>
        <w:t>fulfilled</w:t>
      </w:r>
      <w:r>
        <w:rPr>
          <w:spacing w:val="-8"/>
        </w:rPr>
        <w:t xml:space="preserve"> </w:t>
      </w:r>
      <w:r>
        <w:t>our</w:t>
      </w:r>
      <w:r>
        <w:rPr>
          <w:spacing w:val="-9"/>
        </w:rPr>
        <w:t xml:space="preserve"> </w:t>
      </w:r>
      <w:r>
        <w:t>ethical</w:t>
      </w:r>
      <w:r>
        <w:rPr>
          <w:spacing w:val="-9"/>
        </w:rPr>
        <w:t xml:space="preserve"> </w:t>
      </w:r>
      <w:r>
        <w:t>responsibilities</w:t>
      </w:r>
      <w:r>
        <w:rPr>
          <w:spacing w:val="-8"/>
        </w:rPr>
        <w:t xml:space="preserve"> </w:t>
      </w:r>
      <w:r>
        <w:t>under,</w:t>
      </w:r>
      <w:r>
        <w:rPr>
          <w:spacing w:val="-9"/>
        </w:rPr>
        <w:t xml:space="preserve"> </w:t>
      </w:r>
      <w:r>
        <w:t>and</w:t>
      </w:r>
      <w:r>
        <w:rPr>
          <w:spacing w:val="-10"/>
        </w:rPr>
        <w:t xml:space="preserve"> </w:t>
      </w:r>
      <w:r>
        <w:t>are</w:t>
      </w:r>
      <w:r>
        <w:rPr>
          <w:spacing w:val="-8"/>
        </w:rPr>
        <w:t xml:space="preserve"> </w:t>
      </w:r>
      <w:r>
        <w:t>independent</w:t>
      </w:r>
      <w:r>
        <w:rPr>
          <w:spacing w:val="-9"/>
        </w:rPr>
        <w:t xml:space="preserve"> </w:t>
      </w:r>
      <w:r>
        <w:t>of</w:t>
      </w:r>
      <w:r>
        <w:rPr>
          <w:spacing w:val="-8"/>
        </w:rPr>
        <w:t xml:space="preserve"> </w:t>
      </w:r>
      <w:r>
        <w:t>the</w:t>
      </w:r>
      <w:r>
        <w:rPr>
          <w:spacing w:val="-11"/>
        </w:rPr>
        <w:t xml:space="preserve"> </w:t>
      </w:r>
      <w:r>
        <w:t>CCG</w:t>
      </w:r>
      <w:r>
        <w:rPr>
          <w:spacing w:val="-8"/>
        </w:rPr>
        <w:t xml:space="preserve"> </w:t>
      </w:r>
      <w:r>
        <w:t>in</w:t>
      </w:r>
      <w:r>
        <w:rPr>
          <w:spacing w:val="-8"/>
        </w:rPr>
        <w:t xml:space="preserve"> </w:t>
      </w:r>
      <w:r>
        <w:t>accordance</w:t>
      </w:r>
      <w:r>
        <w:rPr>
          <w:spacing w:val="-65"/>
        </w:rPr>
        <w:t xml:space="preserve"> </w:t>
      </w:r>
      <w:r>
        <w:t>with, UK ethical requirements including the FRC Ethical Standard.</w:t>
      </w:r>
      <w:r>
        <w:rPr>
          <w:spacing w:val="1"/>
        </w:rPr>
        <w:t xml:space="preserve"> </w:t>
      </w:r>
      <w:r>
        <w:t>We believe that the</w:t>
      </w:r>
      <w:r>
        <w:rPr>
          <w:spacing w:val="1"/>
        </w:rPr>
        <w:t xml:space="preserve"> </w:t>
      </w:r>
      <w:r>
        <w:t>audit</w:t>
      </w:r>
      <w:r>
        <w:rPr>
          <w:spacing w:val="-3"/>
        </w:rPr>
        <w:t xml:space="preserve"> </w:t>
      </w:r>
      <w:r>
        <w:t>evidence</w:t>
      </w:r>
      <w:r>
        <w:rPr>
          <w:spacing w:val="-1"/>
        </w:rPr>
        <w:t xml:space="preserve"> </w:t>
      </w:r>
      <w:r>
        <w:t>we</w:t>
      </w:r>
      <w:r>
        <w:rPr>
          <w:spacing w:val="-3"/>
        </w:rPr>
        <w:t xml:space="preserve"> </w:t>
      </w:r>
      <w:r>
        <w:t>have obtained</w:t>
      </w:r>
      <w:r>
        <w:rPr>
          <w:spacing w:val="-1"/>
        </w:rPr>
        <w:t xml:space="preserve"> </w:t>
      </w:r>
      <w:r>
        <w:t>is</w:t>
      </w:r>
      <w:r>
        <w:rPr>
          <w:spacing w:val="-1"/>
        </w:rPr>
        <w:t xml:space="preserve"> </w:t>
      </w:r>
      <w:r>
        <w:t>a</w:t>
      </w:r>
      <w:r>
        <w:rPr>
          <w:spacing w:val="-1"/>
        </w:rPr>
        <w:t xml:space="preserve"> </w:t>
      </w:r>
      <w:r>
        <w:t>sufficient</w:t>
      </w:r>
      <w:r>
        <w:rPr>
          <w:spacing w:val="-1"/>
        </w:rPr>
        <w:t xml:space="preserve"> </w:t>
      </w:r>
      <w:r>
        <w:t>and</w:t>
      </w:r>
      <w:r>
        <w:rPr>
          <w:spacing w:val="-3"/>
        </w:rPr>
        <w:t xml:space="preserve"> </w:t>
      </w:r>
      <w:r>
        <w:t>appropriate</w:t>
      </w:r>
      <w:r>
        <w:rPr>
          <w:spacing w:val="-1"/>
        </w:rPr>
        <w:t xml:space="preserve"> </w:t>
      </w:r>
      <w:r>
        <w:t>basis</w:t>
      </w:r>
      <w:r>
        <w:rPr>
          <w:spacing w:val="-1"/>
        </w:rPr>
        <w:t xml:space="preserve"> </w:t>
      </w:r>
      <w:r>
        <w:t>f</w:t>
      </w:r>
      <w:r>
        <w:t>or</w:t>
      </w:r>
      <w:r>
        <w:rPr>
          <w:spacing w:val="-1"/>
        </w:rPr>
        <w:t xml:space="preserve"> </w:t>
      </w:r>
      <w:r>
        <w:t>our</w:t>
      </w:r>
      <w:r>
        <w:rPr>
          <w:spacing w:val="-3"/>
        </w:rPr>
        <w:t xml:space="preserve"> </w:t>
      </w:r>
      <w:r>
        <w:t>opinion.</w:t>
      </w:r>
    </w:p>
    <w:p w14:paraId="44E83CFF" w14:textId="77777777" w:rsidR="00407F46" w:rsidRDefault="00407F46">
      <w:pPr>
        <w:pStyle w:val="BodyText"/>
        <w:spacing w:before="10"/>
        <w:rPr>
          <w:sz w:val="20"/>
        </w:rPr>
      </w:pPr>
    </w:p>
    <w:p w14:paraId="1C78D68F" w14:textId="77777777" w:rsidR="00407F46" w:rsidRDefault="00945025">
      <w:pPr>
        <w:ind w:left="980"/>
        <w:jc w:val="both"/>
        <w:rPr>
          <w:b/>
          <w:sz w:val="24"/>
        </w:rPr>
      </w:pPr>
      <w:r>
        <w:rPr>
          <w:b/>
          <w:sz w:val="24"/>
        </w:rPr>
        <w:t>Emphasis</w:t>
      </w:r>
      <w:r>
        <w:rPr>
          <w:b/>
          <w:spacing w:val="-1"/>
          <w:sz w:val="24"/>
        </w:rPr>
        <w:t xml:space="preserve"> </w:t>
      </w:r>
      <w:r>
        <w:rPr>
          <w:b/>
          <w:sz w:val="24"/>
        </w:rPr>
        <w:t>of matter</w:t>
      </w:r>
      <w:r>
        <w:rPr>
          <w:b/>
          <w:spacing w:val="1"/>
          <w:sz w:val="24"/>
        </w:rPr>
        <w:t xml:space="preserve"> </w:t>
      </w:r>
      <w:r>
        <w:rPr>
          <w:b/>
          <w:sz w:val="24"/>
        </w:rPr>
        <w:t>–</w:t>
      </w:r>
      <w:r>
        <w:rPr>
          <w:b/>
          <w:spacing w:val="-1"/>
          <w:sz w:val="24"/>
        </w:rPr>
        <w:t xml:space="preserve"> </w:t>
      </w:r>
      <w:r>
        <w:rPr>
          <w:b/>
          <w:sz w:val="24"/>
        </w:rPr>
        <w:t>going</w:t>
      </w:r>
      <w:r>
        <w:rPr>
          <w:b/>
          <w:spacing w:val="-1"/>
          <w:sz w:val="24"/>
        </w:rPr>
        <w:t xml:space="preserve"> </w:t>
      </w:r>
      <w:r>
        <w:rPr>
          <w:b/>
          <w:sz w:val="24"/>
        </w:rPr>
        <w:t>concern</w:t>
      </w:r>
    </w:p>
    <w:p w14:paraId="62CBF035" w14:textId="77777777" w:rsidR="00407F46" w:rsidRDefault="00407F46">
      <w:pPr>
        <w:pStyle w:val="BodyText"/>
        <w:spacing w:before="10"/>
        <w:rPr>
          <w:b/>
          <w:sz w:val="20"/>
        </w:rPr>
      </w:pPr>
    </w:p>
    <w:p w14:paraId="44CB0D4D" w14:textId="77777777" w:rsidR="00407F46" w:rsidRDefault="00945025">
      <w:pPr>
        <w:pStyle w:val="BodyText"/>
        <w:ind w:left="980" w:right="533"/>
        <w:jc w:val="both"/>
      </w:pPr>
      <w:r>
        <w:t>We draw attention to the disclosure made in note 1.1 to the financial statements which</w:t>
      </w:r>
      <w:r>
        <w:rPr>
          <w:spacing w:val="1"/>
        </w:rPr>
        <w:t xml:space="preserve"> </w:t>
      </w:r>
      <w:r>
        <w:t xml:space="preserve">explains that on 1 July 2022, NHS Mid Essex CCG will be </w:t>
      </w:r>
      <w:proofErr w:type="gramStart"/>
      <w:r>
        <w:t>dissolved</w:t>
      </w:r>
      <w:proofErr w:type="gramEnd"/>
      <w:r>
        <w:t xml:space="preserve"> and its services</w:t>
      </w:r>
      <w:r>
        <w:rPr>
          <w:spacing w:val="1"/>
        </w:rPr>
        <w:t xml:space="preserve"> </w:t>
      </w:r>
      <w:r>
        <w:t>transferred to Mid and South Esse</w:t>
      </w:r>
      <w:r>
        <w:t>x Integrated Health and Care Board. Under the</w:t>
      </w:r>
      <w:r>
        <w:rPr>
          <w:spacing w:val="1"/>
        </w:rPr>
        <w:t xml:space="preserve"> </w:t>
      </w:r>
      <w:r>
        <w:t>continuation</w:t>
      </w:r>
      <w:r>
        <w:rPr>
          <w:spacing w:val="-17"/>
        </w:rPr>
        <w:t xml:space="preserve"> </w:t>
      </w:r>
      <w:r>
        <w:t>of</w:t>
      </w:r>
      <w:r>
        <w:rPr>
          <w:spacing w:val="-14"/>
        </w:rPr>
        <w:t xml:space="preserve"> </w:t>
      </w:r>
      <w:r>
        <w:t>service</w:t>
      </w:r>
      <w:r>
        <w:rPr>
          <w:spacing w:val="-16"/>
        </w:rPr>
        <w:t xml:space="preserve"> </w:t>
      </w:r>
      <w:r>
        <w:t>principle,</w:t>
      </w:r>
      <w:r>
        <w:rPr>
          <w:spacing w:val="-16"/>
        </w:rPr>
        <w:t xml:space="preserve"> </w:t>
      </w:r>
      <w:r>
        <w:t>the</w:t>
      </w:r>
      <w:r>
        <w:rPr>
          <w:spacing w:val="-15"/>
        </w:rPr>
        <w:t xml:space="preserve"> </w:t>
      </w:r>
      <w:r>
        <w:t>financial</w:t>
      </w:r>
      <w:r>
        <w:rPr>
          <w:spacing w:val="-16"/>
        </w:rPr>
        <w:t xml:space="preserve"> </w:t>
      </w:r>
      <w:r>
        <w:t>statements</w:t>
      </w:r>
      <w:r>
        <w:rPr>
          <w:spacing w:val="-16"/>
        </w:rPr>
        <w:t xml:space="preserve"> </w:t>
      </w:r>
      <w:r>
        <w:t>of</w:t>
      </w:r>
      <w:r>
        <w:rPr>
          <w:spacing w:val="-16"/>
        </w:rPr>
        <w:t xml:space="preserve"> </w:t>
      </w:r>
      <w:r>
        <w:t>the</w:t>
      </w:r>
      <w:r>
        <w:rPr>
          <w:spacing w:val="-13"/>
        </w:rPr>
        <w:t xml:space="preserve"> </w:t>
      </w:r>
      <w:r>
        <w:t>CCG</w:t>
      </w:r>
      <w:r>
        <w:rPr>
          <w:spacing w:val="-16"/>
        </w:rPr>
        <w:t xml:space="preserve"> </w:t>
      </w:r>
      <w:r>
        <w:t>have</w:t>
      </w:r>
      <w:r>
        <w:rPr>
          <w:spacing w:val="-16"/>
        </w:rPr>
        <w:t xml:space="preserve"> </w:t>
      </w:r>
      <w:r>
        <w:t>been</w:t>
      </w:r>
      <w:r>
        <w:rPr>
          <w:spacing w:val="-16"/>
        </w:rPr>
        <w:t xml:space="preserve"> </w:t>
      </w:r>
      <w:r>
        <w:t>prepared</w:t>
      </w:r>
      <w:r>
        <w:rPr>
          <w:spacing w:val="-65"/>
        </w:rPr>
        <w:t xml:space="preserve"> </w:t>
      </w:r>
      <w:r>
        <w:t>on a going concern basis because its services will continue to be provided by the</w:t>
      </w:r>
      <w:r>
        <w:rPr>
          <w:spacing w:val="1"/>
        </w:rPr>
        <w:t xml:space="preserve"> </w:t>
      </w:r>
      <w:r>
        <w:t>successor</w:t>
      </w:r>
      <w:r>
        <w:rPr>
          <w:spacing w:val="-1"/>
        </w:rPr>
        <w:t xml:space="preserve"> </w:t>
      </w:r>
      <w:r>
        <w:t>public sector</w:t>
      </w:r>
      <w:r>
        <w:rPr>
          <w:spacing w:val="-1"/>
        </w:rPr>
        <w:t xml:space="preserve"> </w:t>
      </w:r>
      <w:r>
        <w:t>entity.</w:t>
      </w:r>
      <w:r>
        <w:rPr>
          <w:spacing w:val="-2"/>
        </w:rPr>
        <w:t xml:space="preserve"> </w:t>
      </w:r>
      <w:r>
        <w:t>Our</w:t>
      </w:r>
      <w:r>
        <w:rPr>
          <w:spacing w:val="1"/>
        </w:rPr>
        <w:t xml:space="preserve"> </w:t>
      </w:r>
      <w:r>
        <w:t>opinion is</w:t>
      </w:r>
      <w:r>
        <w:rPr>
          <w:spacing w:val="-2"/>
        </w:rPr>
        <w:t xml:space="preserve"> </w:t>
      </w:r>
      <w:r>
        <w:t>not</w:t>
      </w:r>
      <w:r>
        <w:rPr>
          <w:spacing w:val="-3"/>
        </w:rPr>
        <w:t xml:space="preserve"> </w:t>
      </w:r>
      <w:r>
        <w:t>modified</w:t>
      </w:r>
      <w:r>
        <w:rPr>
          <w:spacing w:val="1"/>
        </w:rPr>
        <w:t xml:space="preserve"> </w:t>
      </w:r>
      <w:r>
        <w:t>in</w:t>
      </w:r>
      <w:r>
        <w:rPr>
          <w:spacing w:val="-1"/>
        </w:rPr>
        <w:t xml:space="preserve"> </w:t>
      </w:r>
      <w:r>
        <w:t>this respect.</w:t>
      </w:r>
    </w:p>
    <w:p w14:paraId="3CCA19F7" w14:textId="77777777" w:rsidR="00407F46" w:rsidRDefault="00407F46">
      <w:pPr>
        <w:pStyle w:val="BodyText"/>
        <w:spacing w:before="10"/>
        <w:rPr>
          <w:sz w:val="20"/>
        </w:rPr>
      </w:pPr>
    </w:p>
    <w:p w14:paraId="3052EE26" w14:textId="77777777" w:rsidR="00407F46" w:rsidRDefault="00945025">
      <w:pPr>
        <w:spacing w:before="1"/>
        <w:ind w:left="980"/>
        <w:jc w:val="both"/>
        <w:rPr>
          <w:b/>
          <w:sz w:val="24"/>
        </w:rPr>
      </w:pPr>
      <w:r>
        <w:rPr>
          <w:b/>
          <w:sz w:val="24"/>
        </w:rPr>
        <w:t>Going concern</w:t>
      </w:r>
      <w:r>
        <w:rPr>
          <w:b/>
          <w:spacing w:val="-3"/>
          <w:sz w:val="24"/>
        </w:rPr>
        <w:t xml:space="preserve"> </w:t>
      </w:r>
      <w:r>
        <w:rPr>
          <w:b/>
          <w:sz w:val="24"/>
        </w:rPr>
        <w:t>basis</w:t>
      </w:r>
      <w:r>
        <w:rPr>
          <w:b/>
          <w:spacing w:val="-2"/>
          <w:sz w:val="24"/>
        </w:rPr>
        <w:t xml:space="preserve"> </w:t>
      </w:r>
      <w:r>
        <w:rPr>
          <w:b/>
          <w:sz w:val="24"/>
        </w:rPr>
        <w:t>of</w:t>
      </w:r>
      <w:r>
        <w:rPr>
          <w:b/>
          <w:spacing w:val="-1"/>
          <w:sz w:val="24"/>
        </w:rPr>
        <w:t xml:space="preserve"> </w:t>
      </w:r>
      <w:r>
        <w:rPr>
          <w:b/>
          <w:sz w:val="24"/>
        </w:rPr>
        <w:t>preparation</w:t>
      </w:r>
    </w:p>
    <w:p w14:paraId="78870457" w14:textId="77777777" w:rsidR="00407F46" w:rsidRDefault="00407F46">
      <w:pPr>
        <w:pStyle w:val="BodyText"/>
        <w:spacing w:before="9"/>
        <w:rPr>
          <w:b/>
          <w:sz w:val="20"/>
        </w:rPr>
      </w:pPr>
    </w:p>
    <w:p w14:paraId="6EBE63F4" w14:textId="77777777" w:rsidR="00407F46" w:rsidRDefault="00945025">
      <w:pPr>
        <w:pStyle w:val="BodyText"/>
        <w:spacing w:before="1"/>
        <w:ind w:left="980" w:right="531"/>
        <w:jc w:val="both"/>
      </w:pPr>
      <w:r>
        <w:t>The Accountable Officer has prepared the financial statements on the going concern</w:t>
      </w:r>
      <w:r>
        <w:rPr>
          <w:spacing w:val="1"/>
        </w:rPr>
        <w:t xml:space="preserve"> </w:t>
      </w:r>
      <w:r>
        <w:t>basis as they have not been informed by the relevant national body of the intention to</w:t>
      </w:r>
      <w:r>
        <w:rPr>
          <w:spacing w:val="1"/>
        </w:rPr>
        <w:t xml:space="preserve"> </w:t>
      </w:r>
      <w:r>
        <w:t>dissolve</w:t>
      </w:r>
      <w:r>
        <w:rPr>
          <w:spacing w:val="-4"/>
        </w:rPr>
        <w:t xml:space="preserve"> </w:t>
      </w:r>
      <w:r>
        <w:t>the</w:t>
      </w:r>
      <w:r>
        <w:rPr>
          <w:spacing w:val="-4"/>
        </w:rPr>
        <w:t xml:space="preserve"> </w:t>
      </w:r>
      <w:r>
        <w:t>CCG</w:t>
      </w:r>
      <w:r>
        <w:rPr>
          <w:spacing w:val="-3"/>
        </w:rPr>
        <w:t xml:space="preserve"> </w:t>
      </w:r>
      <w:r>
        <w:t>without</w:t>
      </w:r>
      <w:r>
        <w:rPr>
          <w:spacing w:val="-4"/>
        </w:rPr>
        <w:t xml:space="preserve"> </w:t>
      </w:r>
      <w:r>
        <w:t>the</w:t>
      </w:r>
      <w:r>
        <w:rPr>
          <w:spacing w:val="-6"/>
        </w:rPr>
        <w:t xml:space="preserve"> </w:t>
      </w:r>
      <w:r>
        <w:t>transfer</w:t>
      </w:r>
      <w:r>
        <w:rPr>
          <w:spacing w:val="-4"/>
        </w:rPr>
        <w:t xml:space="preserve"> </w:t>
      </w:r>
      <w:r>
        <w:t>of</w:t>
      </w:r>
      <w:r>
        <w:rPr>
          <w:spacing w:val="-4"/>
        </w:rPr>
        <w:t xml:space="preserve"> </w:t>
      </w:r>
      <w:r>
        <w:t>its</w:t>
      </w:r>
      <w:r>
        <w:rPr>
          <w:spacing w:val="-4"/>
        </w:rPr>
        <w:t xml:space="preserve"> </w:t>
      </w:r>
      <w:r>
        <w:t>services</w:t>
      </w:r>
      <w:r>
        <w:rPr>
          <w:spacing w:val="-3"/>
        </w:rPr>
        <w:t xml:space="preserve"> </w:t>
      </w:r>
      <w:r>
        <w:t>to</w:t>
      </w:r>
      <w:r>
        <w:rPr>
          <w:spacing w:val="-6"/>
        </w:rPr>
        <w:t xml:space="preserve"> </w:t>
      </w:r>
      <w:r>
        <w:t>another</w:t>
      </w:r>
      <w:r>
        <w:rPr>
          <w:spacing w:val="-7"/>
        </w:rPr>
        <w:t xml:space="preserve"> </w:t>
      </w:r>
      <w:r>
        <w:t>public</w:t>
      </w:r>
      <w:r>
        <w:rPr>
          <w:spacing w:val="-4"/>
        </w:rPr>
        <w:t xml:space="preserve"> </w:t>
      </w:r>
      <w:r>
        <w:t>sector</w:t>
      </w:r>
      <w:r>
        <w:rPr>
          <w:spacing w:val="-5"/>
        </w:rPr>
        <w:t xml:space="preserve"> </w:t>
      </w:r>
      <w:r>
        <w:t>entity.</w:t>
      </w:r>
      <w:r>
        <w:rPr>
          <w:spacing w:val="-4"/>
        </w:rPr>
        <w:t xml:space="preserve"> </w:t>
      </w:r>
      <w:r>
        <w:t>They</w:t>
      </w:r>
      <w:r>
        <w:rPr>
          <w:spacing w:val="-64"/>
        </w:rPr>
        <w:t xml:space="preserve"> </w:t>
      </w:r>
      <w:r>
        <w:t>have also concluded that there are no material uncertainties that</w:t>
      </w:r>
      <w:r>
        <w:rPr>
          <w:spacing w:val="1"/>
        </w:rPr>
        <w:t xml:space="preserve"> </w:t>
      </w:r>
      <w:r>
        <w:t>could have</w:t>
      </w:r>
      <w:r>
        <w:rPr>
          <w:spacing w:val="1"/>
        </w:rPr>
        <w:t xml:space="preserve"> </w:t>
      </w:r>
      <w:r>
        <w:t>cast</w:t>
      </w:r>
      <w:r>
        <w:rPr>
          <w:spacing w:val="1"/>
        </w:rPr>
        <w:t xml:space="preserve"> </w:t>
      </w:r>
      <w:r>
        <w:t>significant</w:t>
      </w:r>
      <w:r>
        <w:rPr>
          <w:spacing w:val="-11"/>
        </w:rPr>
        <w:t xml:space="preserve"> </w:t>
      </w:r>
      <w:r>
        <w:t>doubt</w:t>
      </w:r>
      <w:r>
        <w:rPr>
          <w:spacing w:val="-10"/>
        </w:rPr>
        <w:t xml:space="preserve"> </w:t>
      </w:r>
      <w:r>
        <w:t>over</w:t>
      </w:r>
      <w:r>
        <w:rPr>
          <w:spacing w:val="-10"/>
        </w:rPr>
        <w:t xml:space="preserve"> </w:t>
      </w:r>
      <w:r>
        <w:t>its</w:t>
      </w:r>
      <w:r>
        <w:rPr>
          <w:spacing w:val="-8"/>
        </w:rPr>
        <w:t xml:space="preserve"> </w:t>
      </w:r>
      <w:r>
        <w:t>ability</w:t>
      </w:r>
      <w:r>
        <w:rPr>
          <w:spacing w:val="-9"/>
        </w:rPr>
        <w:t xml:space="preserve"> </w:t>
      </w:r>
      <w:r>
        <w:t>to</w:t>
      </w:r>
      <w:r>
        <w:rPr>
          <w:spacing w:val="-7"/>
        </w:rPr>
        <w:t xml:space="preserve"> </w:t>
      </w:r>
      <w:r>
        <w:t>continue</w:t>
      </w:r>
      <w:r>
        <w:rPr>
          <w:spacing w:val="-8"/>
        </w:rPr>
        <w:t xml:space="preserve"> </w:t>
      </w:r>
      <w:r>
        <w:t>as</w:t>
      </w:r>
      <w:r>
        <w:rPr>
          <w:spacing w:val="-13"/>
        </w:rPr>
        <w:t xml:space="preserve"> </w:t>
      </w:r>
      <w:r>
        <w:t>a</w:t>
      </w:r>
      <w:r>
        <w:rPr>
          <w:spacing w:val="-7"/>
        </w:rPr>
        <w:t xml:space="preserve"> </w:t>
      </w:r>
      <w:r>
        <w:t>going</w:t>
      </w:r>
      <w:r>
        <w:rPr>
          <w:spacing w:val="-8"/>
        </w:rPr>
        <w:t xml:space="preserve"> </w:t>
      </w:r>
      <w:r>
        <w:t>concern</w:t>
      </w:r>
      <w:r>
        <w:rPr>
          <w:spacing w:val="-7"/>
        </w:rPr>
        <w:t xml:space="preserve"> </w:t>
      </w:r>
      <w:r>
        <w:t>for</w:t>
      </w:r>
      <w:r>
        <w:rPr>
          <w:spacing w:val="-12"/>
        </w:rPr>
        <w:t xml:space="preserve"> </w:t>
      </w:r>
      <w:r>
        <w:t>at</w:t>
      </w:r>
      <w:r>
        <w:rPr>
          <w:spacing w:val="-8"/>
        </w:rPr>
        <w:t xml:space="preserve"> </w:t>
      </w:r>
      <w:r>
        <w:t>least</w:t>
      </w:r>
      <w:r>
        <w:rPr>
          <w:spacing w:val="-11"/>
        </w:rPr>
        <w:t xml:space="preserve"> </w:t>
      </w:r>
      <w:r>
        <w:t>a</w:t>
      </w:r>
      <w:r>
        <w:rPr>
          <w:spacing w:val="-7"/>
        </w:rPr>
        <w:t xml:space="preserve"> </w:t>
      </w:r>
      <w:r>
        <w:t>year</w:t>
      </w:r>
      <w:r>
        <w:rPr>
          <w:spacing w:val="-10"/>
        </w:rPr>
        <w:t xml:space="preserve"> </w:t>
      </w:r>
      <w:r>
        <w:t>from</w:t>
      </w:r>
      <w:r>
        <w:rPr>
          <w:spacing w:val="-7"/>
        </w:rPr>
        <w:t xml:space="preserve"> </w:t>
      </w:r>
      <w:r>
        <w:t>the</w:t>
      </w:r>
      <w:r>
        <w:rPr>
          <w:spacing w:val="-64"/>
        </w:rPr>
        <w:t xml:space="preserve"> </w:t>
      </w:r>
      <w:r>
        <w:t>date</w:t>
      </w:r>
      <w:r>
        <w:rPr>
          <w:spacing w:val="-2"/>
        </w:rPr>
        <w:t xml:space="preserve"> </w:t>
      </w:r>
      <w:r>
        <w:t>of</w:t>
      </w:r>
      <w:r>
        <w:rPr>
          <w:spacing w:val="-3"/>
        </w:rPr>
        <w:t xml:space="preserve"> </w:t>
      </w:r>
      <w:r>
        <w:t>approval</w:t>
      </w:r>
      <w:r>
        <w:rPr>
          <w:spacing w:val="-2"/>
        </w:rPr>
        <w:t xml:space="preserve"> </w:t>
      </w:r>
      <w:r>
        <w:t>of the</w:t>
      </w:r>
      <w:r>
        <w:rPr>
          <w:spacing w:val="-3"/>
        </w:rPr>
        <w:t xml:space="preserve"> </w:t>
      </w:r>
      <w:r>
        <w:t>financial</w:t>
      </w:r>
      <w:r>
        <w:rPr>
          <w:spacing w:val="-1"/>
        </w:rPr>
        <w:t xml:space="preserve"> </w:t>
      </w:r>
      <w:r>
        <w:t>statements</w:t>
      </w:r>
      <w:r>
        <w:rPr>
          <w:spacing w:val="-1"/>
        </w:rPr>
        <w:t xml:space="preserve"> </w:t>
      </w:r>
      <w:r>
        <w:t>(“the going concern</w:t>
      </w:r>
      <w:r>
        <w:rPr>
          <w:spacing w:val="-1"/>
        </w:rPr>
        <w:t xml:space="preserve"> </w:t>
      </w:r>
      <w:r>
        <w:t>p</w:t>
      </w:r>
      <w:r>
        <w:t>eriod”).</w:t>
      </w:r>
    </w:p>
    <w:p w14:paraId="190D8CA4" w14:textId="77777777" w:rsidR="00407F46" w:rsidRDefault="00407F46">
      <w:pPr>
        <w:jc w:val="both"/>
        <w:sectPr w:rsidR="00407F46">
          <w:pgSz w:w="11910" w:h="16840"/>
          <w:pgMar w:top="1340" w:right="600" w:bottom="720" w:left="460" w:header="0" w:footer="524" w:gutter="0"/>
          <w:cols w:space="720"/>
        </w:sectPr>
      </w:pPr>
    </w:p>
    <w:p w14:paraId="37D932F1" w14:textId="77777777" w:rsidR="00407F46" w:rsidRDefault="00945025">
      <w:pPr>
        <w:pStyle w:val="BodyText"/>
        <w:spacing w:before="81"/>
        <w:ind w:left="980" w:right="530"/>
        <w:jc w:val="both"/>
      </w:pPr>
      <w:r>
        <w:lastRenderedPageBreak/>
        <w:t>In our evaluation of the Accountable Officer’s conclusions, we considered the inherent</w:t>
      </w:r>
      <w:r>
        <w:rPr>
          <w:spacing w:val="1"/>
        </w:rPr>
        <w:t xml:space="preserve"> </w:t>
      </w:r>
      <w:r>
        <w:t>risks</w:t>
      </w:r>
      <w:r>
        <w:rPr>
          <w:spacing w:val="-9"/>
        </w:rPr>
        <w:t xml:space="preserve"> </w:t>
      </w:r>
      <w:r>
        <w:t>to</w:t>
      </w:r>
      <w:r>
        <w:rPr>
          <w:spacing w:val="-8"/>
        </w:rPr>
        <w:t xml:space="preserve"> </w:t>
      </w:r>
      <w:r>
        <w:t>the</w:t>
      </w:r>
      <w:r>
        <w:rPr>
          <w:spacing w:val="-7"/>
        </w:rPr>
        <w:t xml:space="preserve"> </w:t>
      </w:r>
      <w:r>
        <w:t>CCG’s</w:t>
      </w:r>
      <w:r>
        <w:rPr>
          <w:spacing w:val="-9"/>
        </w:rPr>
        <w:t xml:space="preserve"> </w:t>
      </w:r>
      <w:r>
        <w:t>operating</w:t>
      </w:r>
      <w:r>
        <w:rPr>
          <w:spacing w:val="-7"/>
        </w:rPr>
        <w:t xml:space="preserve"> </w:t>
      </w:r>
      <w:r>
        <w:t>model</w:t>
      </w:r>
      <w:r>
        <w:rPr>
          <w:spacing w:val="-10"/>
        </w:rPr>
        <w:t xml:space="preserve"> </w:t>
      </w:r>
      <w:r>
        <w:t>and</w:t>
      </w:r>
      <w:r>
        <w:rPr>
          <w:spacing w:val="-7"/>
        </w:rPr>
        <w:t xml:space="preserve"> </w:t>
      </w:r>
      <w:r>
        <w:t>analysed</w:t>
      </w:r>
      <w:r>
        <w:rPr>
          <w:spacing w:val="-8"/>
        </w:rPr>
        <w:t xml:space="preserve"> </w:t>
      </w:r>
      <w:r>
        <w:t>how</w:t>
      </w:r>
      <w:r>
        <w:rPr>
          <w:spacing w:val="-10"/>
        </w:rPr>
        <w:t xml:space="preserve"> </w:t>
      </w:r>
      <w:r>
        <w:t>those</w:t>
      </w:r>
      <w:r>
        <w:rPr>
          <w:spacing w:val="-7"/>
        </w:rPr>
        <w:t xml:space="preserve"> </w:t>
      </w:r>
      <w:r>
        <w:t>risks</w:t>
      </w:r>
      <w:r>
        <w:rPr>
          <w:spacing w:val="-9"/>
        </w:rPr>
        <w:t xml:space="preserve"> </w:t>
      </w:r>
      <w:r>
        <w:t>might</w:t>
      </w:r>
      <w:r>
        <w:rPr>
          <w:spacing w:val="-8"/>
        </w:rPr>
        <w:t xml:space="preserve"> </w:t>
      </w:r>
      <w:r>
        <w:t>affect</w:t>
      </w:r>
      <w:r>
        <w:rPr>
          <w:spacing w:val="-9"/>
        </w:rPr>
        <w:t xml:space="preserve"> </w:t>
      </w:r>
      <w:r>
        <w:t>the</w:t>
      </w:r>
      <w:r>
        <w:rPr>
          <w:spacing w:val="-1"/>
        </w:rPr>
        <w:t xml:space="preserve"> </w:t>
      </w:r>
      <w:r>
        <w:t>CCG’s</w:t>
      </w:r>
      <w:r>
        <w:rPr>
          <w:spacing w:val="-64"/>
        </w:rPr>
        <w:t xml:space="preserve"> </w:t>
      </w:r>
      <w:r>
        <w:t>financial</w:t>
      </w:r>
      <w:r>
        <w:rPr>
          <w:spacing w:val="-2"/>
        </w:rPr>
        <w:t xml:space="preserve"> </w:t>
      </w:r>
      <w:r>
        <w:t>resources</w:t>
      </w:r>
      <w:r>
        <w:rPr>
          <w:spacing w:val="-3"/>
        </w:rPr>
        <w:t xml:space="preserve"> </w:t>
      </w:r>
      <w:r>
        <w:t>or</w:t>
      </w:r>
      <w:r>
        <w:rPr>
          <w:spacing w:val="-4"/>
        </w:rPr>
        <w:t xml:space="preserve"> </w:t>
      </w:r>
      <w:r>
        <w:t>ability</w:t>
      </w:r>
      <w:r>
        <w:rPr>
          <w:spacing w:val="-1"/>
        </w:rPr>
        <w:t xml:space="preserve"> </w:t>
      </w:r>
      <w:r>
        <w:t>to</w:t>
      </w:r>
      <w:r>
        <w:rPr>
          <w:spacing w:val="-1"/>
        </w:rPr>
        <w:t xml:space="preserve"> </w:t>
      </w:r>
      <w:r>
        <w:t>continue</w:t>
      </w:r>
      <w:r>
        <w:rPr>
          <w:spacing w:val="-3"/>
        </w:rPr>
        <w:t xml:space="preserve"> </w:t>
      </w:r>
      <w:r>
        <w:t>operations</w:t>
      </w:r>
      <w:r>
        <w:rPr>
          <w:spacing w:val="-3"/>
        </w:rPr>
        <w:t xml:space="preserve"> </w:t>
      </w:r>
      <w:r>
        <w:t>over</w:t>
      </w:r>
      <w:r>
        <w:rPr>
          <w:spacing w:val="-1"/>
        </w:rPr>
        <w:t xml:space="preserve"> </w:t>
      </w:r>
      <w:r>
        <w:t>the</w:t>
      </w:r>
      <w:r>
        <w:rPr>
          <w:spacing w:val="-3"/>
        </w:rPr>
        <w:t xml:space="preserve"> </w:t>
      </w:r>
      <w:r>
        <w:t>going</w:t>
      </w:r>
      <w:r>
        <w:rPr>
          <w:spacing w:val="-1"/>
        </w:rPr>
        <w:t xml:space="preserve"> </w:t>
      </w:r>
      <w:r>
        <w:t>concern</w:t>
      </w:r>
      <w:r>
        <w:rPr>
          <w:spacing w:val="-3"/>
        </w:rPr>
        <w:t xml:space="preserve"> </w:t>
      </w:r>
      <w:r>
        <w:t>period.</w:t>
      </w:r>
    </w:p>
    <w:p w14:paraId="22840658" w14:textId="77777777" w:rsidR="00407F46" w:rsidRDefault="00407F46">
      <w:pPr>
        <w:pStyle w:val="BodyText"/>
        <w:spacing w:before="9"/>
        <w:rPr>
          <w:sz w:val="20"/>
        </w:rPr>
      </w:pPr>
    </w:p>
    <w:p w14:paraId="3DF419B0" w14:textId="77777777" w:rsidR="00407F46" w:rsidRDefault="00945025">
      <w:pPr>
        <w:pStyle w:val="BodyText"/>
        <w:spacing w:before="1"/>
        <w:ind w:left="980"/>
        <w:jc w:val="both"/>
      </w:pPr>
      <w:r>
        <w:t>Our</w:t>
      </w:r>
      <w:r>
        <w:rPr>
          <w:spacing w:val="-1"/>
        </w:rPr>
        <w:t xml:space="preserve"> </w:t>
      </w:r>
      <w:r>
        <w:t>conclusions</w:t>
      </w:r>
      <w:r>
        <w:rPr>
          <w:spacing w:val="-3"/>
        </w:rPr>
        <w:t xml:space="preserve"> </w:t>
      </w:r>
      <w:r>
        <w:t>based</w:t>
      </w:r>
      <w:r>
        <w:rPr>
          <w:spacing w:val="-3"/>
        </w:rPr>
        <w:t xml:space="preserve"> </w:t>
      </w:r>
      <w:r>
        <w:t>on</w:t>
      </w:r>
      <w:r>
        <w:rPr>
          <w:spacing w:val="-1"/>
        </w:rPr>
        <w:t xml:space="preserve"> </w:t>
      </w:r>
      <w:r>
        <w:t>this</w:t>
      </w:r>
      <w:r>
        <w:rPr>
          <w:spacing w:val="-1"/>
        </w:rPr>
        <w:t xml:space="preserve"> </w:t>
      </w:r>
      <w:r>
        <w:t>work:</w:t>
      </w:r>
    </w:p>
    <w:p w14:paraId="588A45DC" w14:textId="77777777" w:rsidR="00407F46" w:rsidRDefault="00945025">
      <w:pPr>
        <w:pStyle w:val="ListParagraph"/>
        <w:numPr>
          <w:ilvl w:val="0"/>
          <w:numId w:val="14"/>
        </w:numPr>
        <w:tabs>
          <w:tab w:val="left" w:pos="1701"/>
        </w:tabs>
        <w:spacing w:before="120"/>
        <w:ind w:right="539"/>
        <w:jc w:val="both"/>
        <w:rPr>
          <w:sz w:val="24"/>
        </w:rPr>
      </w:pPr>
      <w:r>
        <w:rPr>
          <w:sz w:val="24"/>
        </w:rPr>
        <w:t>We consider that the Accountable Officer’s use of the going concern basis of</w:t>
      </w:r>
      <w:r>
        <w:rPr>
          <w:spacing w:val="1"/>
          <w:sz w:val="24"/>
        </w:rPr>
        <w:t xml:space="preserve"> </w:t>
      </w:r>
      <w:r>
        <w:rPr>
          <w:sz w:val="24"/>
        </w:rPr>
        <w:t>accounting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preparation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financial</w:t>
      </w:r>
      <w:r>
        <w:rPr>
          <w:spacing w:val="-3"/>
          <w:sz w:val="24"/>
        </w:rPr>
        <w:t xml:space="preserve"> </w:t>
      </w:r>
      <w:r>
        <w:rPr>
          <w:sz w:val="24"/>
        </w:rPr>
        <w:t>statements is</w:t>
      </w:r>
      <w:r>
        <w:rPr>
          <w:spacing w:val="-1"/>
          <w:sz w:val="24"/>
        </w:rPr>
        <w:t xml:space="preserve"> </w:t>
      </w:r>
      <w:proofErr w:type="gramStart"/>
      <w:r>
        <w:rPr>
          <w:sz w:val="24"/>
        </w:rPr>
        <w:t>appropriate;</w:t>
      </w:r>
      <w:proofErr w:type="gramEnd"/>
    </w:p>
    <w:p w14:paraId="4BA6E95B" w14:textId="77777777" w:rsidR="00407F46" w:rsidRDefault="00945025">
      <w:pPr>
        <w:pStyle w:val="ListParagraph"/>
        <w:numPr>
          <w:ilvl w:val="0"/>
          <w:numId w:val="14"/>
        </w:numPr>
        <w:tabs>
          <w:tab w:val="left" w:pos="1701"/>
        </w:tabs>
        <w:ind w:right="531"/>
        <w:jc w:val="both"/>
        <w:rPr>
          <w:sz w:val="24"/>
        </w:rPr>
      </w:pPr>
      <w:r>
        <w:rPr>
          <w:spacing w:val="-1"/>
          <w:sz w:val="24"/>
        </w:rPr>
        <w:t>We</w:t>
      </w:r>
      <w:r>
        <w:rPr>
          <w:spacing w:val="-14"/>
          <w:sz w:val="24"/>
        </w:rPr>
        <w:t xml:space="preserve"> </w:t>
      </w:r>
      <w:r>
        <w:rPr>
          <w:spacing w:val="-1"/>
          <w:sz w:val="24"/>
        </w:rPr>
        <w:t>have</w:t>
      </w:r>
      <w:r>
        <w:rPr>
          <w:spacing w:val="-13"/>
          <w:sz w:val="24"/>
        </w:rPr>
        <w:t xml:space="preserve"> </w:t>
      </w:r>
      <w:r>
        <w:rPr>
          <w:sz w:val="24"/>
        </w:rPr>
        <w:t>not</w:t>
      </w:r>
      <w:r>
        <w:rPr>
          <w:spacing w:val="-14"/>
          <w:sz w:val="24"/>
        </w:rPr>
        <w:t xml:space="preserve"> </w:t>
      </w:r>
      <w:proofErr w:type="gramStart"/>
      <w:r>
        <w:rPr>
          <w:sz w:val="24"/>
        </w:rPr>
        <w:t>identified,</w:t>
      </w:r>
      <w:r>
        <w:rPr>
          <w:spacing w:val="-16"/>
          <w:sz w:val="24"/>
        </w:rPr>
        <w:t xml:space="preserve"> </w:t>
      </w:r>
      <w:r>
        <w:rPr>
          <w:sz w:val="24"/>
        </w:rPr>
        <w:t>and</w:t>
      </w:r>
      <w:proofErr w:type="gramEnd"/>
      <w:r>
        <w:rPr>
          <w:spacing w:val="-14"/>
          <w:sz w:val="24"/>
        </w:rPr>
        <w:t xml:space="preserve"> </w:t>
      </w:r>
      <w:r>
        <w:rPr>
          <w:sz w:val="24"/>
        </w:rPr>
        <w:t>concur</w:t>
      </w:r>
      <w:r>
        <w:rPr>
          <w:spacing w:val="-15"/>
          <w:sz w:val="24"/>
        </w:rPr>
        <w:t xml:space="preserve"> </w:t>
      </w:r>
      <w:r>
        <w:rPr>
          <w:sz w:val="24"/>
        </w:rPr>
        <w:t>with</w:t>
      </w:r>
      <w:r>
        <w:rPr>
          <w:spacing w:val="-14"/>
          <w:sz w:val="24"/>
        </w:rPr>
        <w:t xml:space="preserve"> </w:t>
      </w:r>
      <w:r>
        <w:rPr>
          <w:sz w:val="24"/>
        </w:rPr>
        <w:t>the</w:t>
      </w:r>
      <w:r>
        <w:rPr>
          <w:spacing w:val="-13"/>
          <w:sz w:val="24"/>
        </w:rPr>
        <w:t xml:space="preserve"> </w:t>
      </w:r>
      <w:r>
        <w:rPr>
          <w:sz w:val="24"/>
        </w:rPr>
        <w:t>Accountable</w:t>
      </w:r>
      <w:r>
        <w:rPr>
          <w:spacing w:val="-15"/>
          <w:sz w:val="24"/>
        </w:rPr>
        <w:t xml:space="preserve"> </w:t>
      </w:r>
      <w:r>
        <w:rPr>
          <w:sz w:val="24"/>
        </w:rPr>
        <w:t>Officer’s</w:t>
      </w:r>
      <w:r>
        <w:rPr>
          <w:spacing w:val="-14"/>
          <w:sz w:val="24"/>
        </w:rPr>
        <w:t xml:space="preserve"> </w:t>
      </w:r>
      <w:r>
        <w:rPr>
          <w:sz w:val="24"/>
        </w:rPr>
        <w:t>assessment</w:t>
      </w:r>
      <w:r>
        <w:rPr>
          <w:spacing w:val="-14"/>
          <w:sz w:val="24"/>
        </w:rPr>
        <w:t xml:space="preserve"> </w:t>
      </w:r>
      <w:r>
        <w:rPr>
          <w:sz w:val="24"/>
        </w:rPr>
        <w:t>that</w:t>
      </w:r>
      <w:r>
        <w:rPr>
          <w:spacing w:val="-64"/>
          <w:sz w:val="24"/>
        </w:rPr>
        <w:t xml:space="preserve"> </w:t>
      </w:r>
      <w:r>
        <w:rPr>
          <w:sz w:val="24"/>
        </w:rPr>
        <w:t>there</w:t>
      </w:r>
      <w:r>
        <w:rPr>
          <w:spacing w:val="-7"/>
          <w:sz w:val="24"/>
        </w:rPr>
        <w:t xml:space="preserve"> </w:t>
      </w:r>
      <w:r>
        <w:rPr>
          <w:sz w:val="24"/>
        </w:rPr>
        <w:t>is</w:t>
      </w:r>
      <w:r>
        <w:rPr>
          <w:spacing w:val="-7"/>
          <w:sz w:val="24"/>
        </w:rPr>
        <w:t xml:space="preserve"> </w:t>
      </w:r>
      <w:r>
        <w:rPr>
          <w:sz w:val="24"/>
        </w:rPr>
        <w:t>not,</w:t>
      </w:r>
      <w:r>
        <w:rPr>
          <w:spacing w:val="-5"/>
          <w:sz w:val="24"/>
        </w:rPr>
        <w:t xml:space="preserve"> </w:t>
      </w:r>
      <w:r>
        <w:rPr>
          <w:sz w:val="24"/>
        </w:rPr>
        <w:t>a</w:t>
      </w:r>
      <w:r>
        <w:rPr>
          <w:spacing w:val="-6"/>
          <w:sz w:val="24"/>
        </w:rPr>
        <w:t xml:space="preserve"> </w:t>
      </w:r>
      <w:r>
        <w:rPr>
          <w:sz w:val="24"/>
        </w:rPr>
        <w:t>material</w:t>
      </w:r>
      <w:r>
        <w:rPr>
          <w:spacing w:val="-9"/>
          <w:sz w:val="24"/>
        </w:rPr>
        <w:t xml:space="preserve"> </w:t>
      </w:r>
      <w:r>
        <w:rPr>
          <w:sz w:val="24"/>
        </w:rPr>
        <w:t>uncertainty</w:t>
      </w:r>
      <w:r>
        <w:rPr>
          <w:spacing w:val="-6"/>
          <w:sz w:val="24"/>
        </w:rPr>
        <w:t xml:space="preserve"> </w:t>
      </w:r>
      <w:r>
        <w:rPr>
          <w:sz w:val="24"/>
        </w:rPr>
        <w:t>related</w:t>
      </w:r>
      <w:r>
        <w:rPr>
          <w:spacing w:val="-5"/>
          <w:sz w:val="24"/>
        </w:rPr>
        <w:t xml:space="preserve"> </w:t>
      </w:r>
      <w:r>
        <w:rPr>
          <w:sz w:val="24"/>
        </w:rPr>
        <w:t>to</w:t>
      </w:r>
      <w:r>
        <w:rPr>
          <w:spacing w:val="-6"/>
          <w:sz w:val="24"/>
        </w:rPr>
        <w:t xml:space="preserve"> </w:t>
      </w:r>
      <w:r>
        <w:rPr>
          <w:sz w:val="24"/>
        </w:rPr>
        <w:t>events</w:t>
      </w:r>
      <w:r>
        <w:rPr>
          <w:spacing w:val="-5"/>
          <w:sz w:val="24"/>
        </w:rPr>
        <w:t xml:space="preserve"> </w:t>
      </w:r>
      <w:r>
        <w:rPr>
          <w:sz w:val="24"/>
        </w:rPr>
        <w:t>or</w:t>
      </w:r>
      <w:r>
        <w:rPr>
          <w:spacing w:val="-7"/>
          <w:sz w:val="24"/>
        </w:rPr>
        <w:t xml:space="preserve"> </w:t>
      </w:r>
      <w:r>
        <w:rPr>
          <w:sz w:val="24"/>
        </w:rPr>
        <w:t>conditions</w:t>
      </w:r>
      <w:r>
        <w:rPr>
          <w:spacing w:val="-6"/>
          <w:sz w:val="24"/>
        </w:rPr>
        <w:t xml:space="preserve"> </w:t>
      </w:r>
      <w:r>
        <w:rPr>
          <w:sz w:val="24"/>
        </w:rPr>
        <w:t>that,</w:t>
      </w:r>
      <w:r>
        <w:rPr>
          <w:spacing w:val="-6"/>
          <w:sz w:val="24"/>
        </w:rPr>
        <w:t xml:space="preserve"> </w:t>
      </w:r>
      <w:r>
        <w:rPr>
          <w:sz w:val="24"/>
        </w:rPr>
        <w:t>individually</w:t>
      </w:r>
      <w:r>
        <w:rPr>
          <w:spacing w:val="-64"/>
          <w:sz w:val="24"/>
        </w:rPr>
        <w:t xml:space="preserve"> </w:t>
      </w:r>
      <w:r>
        <w:rPr>
          <w:sz w:val="24"/>
        </w:rPr>
        <w:t>or collectively, may cast significant doubt on the CCG’s ability to continue as a</w:t>
      </w:r>
      <w:r>
        <w:rPr>
          <w:spacing w:val="1"/>
          <w:sz w:val="24"/>
        </w:rPr>
        <w:t xml:space="preserve"> </w:t>
      </w:r>
      <w:r>
        <w:rPr>
          <w:sz w:val="24"/>
        </w:rPr>
        <w:t>going</w:t>
      </w:r>
      <w:r>
        <w:rPr>
          <w:spacing w:val="-2"/>
          <w:sz w:val="24"/>
        </w:rPr>
        <w:t xml:space="preserve"> </w:t>
      </w:r>
      <w:r>
        <w:rPr>
          <w:sz w:val="24"/>
        </w:rPr>
        <w:t>concern fo</w:t>
      </w:r>
      <w:r>
        <w:rPr>
          <w:sz w:val="24"/>
        </w:rPr>
        <w:t>r the</w:t>
      </w:r>
      <w:r>
        <w:rPr>
          <w:spacing w:val="-2"/>
          <w:sz w:val="24"/>
        </w:rPr>
        <w:t xml:space="preserve"> </w:t>
      </w:r>
      <w:r>
        <w:rPr>
          <w:sz w:val="24"/>
        </w:rPr>
        <w:t>going</w:t>
      </w:r>
      <w:r>
        <w:rPr>
          <w:spacing w:val="1"/>
          <w:sz w:val="24"/>
        </w:rPr>
        <w:t xml:space="preserve"> </w:t>
      </w:r>
      <w:r>
        <w:rPr>
          <w:sz w:val="24"/>
        </w:rPr>
        <w:t>concern</w:t>
      </w:r>
      <w:r>
        <w:rPr>
          <w:spacing w:val="-3"/>
          <w:sz w:val="24"/>
        </w:rPr>
        <w:t xml:space="preserve"> </w:t>
      </w:r>
      <w:r>
        <w:rPr>
          <w:sz w:val="24"/>
        </w:rPr>
        <w:t>period.</w:t>
      </w:r>
    </w:p>
    <w:p w14:paraId="5D531921" w14:textId="77777777" w:rsidR="00407F46" w:rsidRDefault="00407F46">
      <w:pPr>
        <w:pStyle w:val="BodyText"/>
        <w:spacing w:before="5"/>
        <w:rPr>
          <w:sz w:val="20"/>
        </w:rPr>
      </w:pPr>
    </w:p>
    <w:p w14:paraId="57F7F55B" w14:textId="77777777" w:rsidR="00407F46" w:rsidRDefault="00945025">
      <w:pPr>
        <w:pStyle w:val="BodyText"/>
        <w:spacing w:before="1"/>
        <w:ind w:left="980" w:right="536"/>
        <w:jc w:val="both"/>
      </w:pPr>
      <w:r>
        <w:t>However,</w:t>
      </w:r>
      <w:r>
        <w:rPr>
          <w:spacing w:val="-2"/>
        </w:rPr>
        <w:t xml:space="preserve"> </w:t>
      </w:r>
      <w:r>
        <w:t>as</w:t>
      </w:r>
      <w:r>
        <w:rPr>
          <w:spacing w:val="-5"/>
        </w:rPr>
        <w:t xml:space="preserve"> </w:t>
      </w:r>
      <w:r>
        <w:t>we</w:t>
      </w:r>
      <w:r>
        <w:rPr>
          <w:spacing w:val="-2"/>
        </w:rPr>
        <w:t xml:space="preserve"> </w:t>
      </w:r>
      <w:r>
        <w:t>cannot</w:t>
      </w:r>
      <w:r>
        <w:rPr>
          <w:spacing w:val="-2"/>
        </w:rPr>
        <w:t xml:space="preserve"> </w:t>
      </w:r>
      <w:r>
        <w:t>predict</w:t>
      </w:r>
      <w:r>
        <w:rPr>
          <w:spacing w:val="-5"/>
        </w:rPr>
        <w:t xml:space="preserve"> </w:t>
      </w:r>
      <w:r>
        <w:t>all</w:t>
      </w:r>
      <w:r>
        <w:rPr>
          <w:spacing w:val="-3"/>
        </w:rPr>
        <w:t xml:space="preserve"> </w:t>
      </w:r>
      <w:r>
        <w:t>future</w:t>
      </w:r>
      <w:r>
        <w:rPr>
          <w:spacing w:val="-2"/>
        </w:rPr>
        <w:t xml:space="preserve"> </w:t>
      </w:r>
      <w:r>
        <w:t>events</w:t>
      </w:r>
      <w:r>
        <w:rPr>
          <w:spacing w:val="-2"/>
        </w:rPr>
        <w:t xml:space="preserve"> </w:t>
      </w:r>
      <w:r>
        <w:t>or</w:t>
      </w:r>
      <w:r>
        <w:rPr>
          <w:spacing w:val="-2"/>
        </w:rPr>
        <w:t xml:space="preserve"> </w:t>
      </w:r>
      <w:r>
        <w:t>conditions</w:t>
      </w:r>
      <w:r>
        <w:rPr>
          <w:spacing w:val="-4"/>
        </w:rPr>
        <w:t xml:space="preserve"> </w:t>
      </w:r>
      <w:r>
        <w:t>and</w:t>
      </w:r>
      <w:r>
        <w:rPr>
          <w:spacing w:val="-4"/>
        </w:rPr>
        <w:t xml:space="preserve"> </w:t>
      </w:r>
      <w:r>
        <w:t>as</w:t>
      </w:r>
      <w:r>
        <w:rPr>
          <w:spacing w:val="-5"/>
        </w:rPr>
        <w:t xml:space="preserve"> </w:t>
      </w:r>
      <w:r>
        <w:t>subsequent</w:t>
      </w:r>
      <w:r>
        <w:rPr>
          <w:spacing w:val="-4"/>
        </w:rPr>
        <w:t xml:space="preserve"> </w:t>
      </w:r>
      <w:r>
        <w:t>events</w:t>
      </w:r>
      <w:r>
        <w:rPr>
          <w:spacing w:val="-64"/>
        </w:rPr>
        <w:t xml:space="preserve"> </w:t>
      </w:r>
      <w:r>
        <w:t>may</w:t>
      </w:r>
      <w:r>
        <w:rPr>
          <w:spacing w:val="-13"/>
        </w:rPr>
        <w:t xml:space="preserve"> </w:t>
      </w:r>
      <w:r>
        <w:t>result</w:t>
      </w:r>
      <w:r>
        <w:rPr>
          <w:spacing w:val="-12"/>
        </w:rPr>
        <w:t xml:space="preserve"> </w:t>
      </w:r>
      <w:r>
        <w:t>in</w:t>
      </w:r>
      <w:r>
        <w:rPr>
          <w:spacing w:val="-13"/>
        </w:rPr>
        <w:t xml:space="preserve"> </w:t>
      </w:r>
      <w:r>
        <w:t>outcomes</w:t>
      </w:r>
      <w:r>
        <w:rPr>
          <w:spacing w:val="-14"/>
        </w:rPr>
        <w:t xml:space="preserve"> </w:t>
      </w:r>
      <w:r>
        <w:t>that</w:t>
      </w:r>
      <w:r>
        <w:rPr>
          <w:spacing w:val="-13"/>
        </w:rPr>
        <w:t xml:space="preserve"> </w:t>
      </w:r>
      <w:r>
        <w:t>are</w:t>
      </w:r>
      <w:r>
        <w:rPr>
          <w:spacing w:val="-12"/>
        </w:rPr>
        <w:t xml:space="preserve"> </w:t>
      </w:r>
      <w:r>
        <w:t>inconsistent</w:t>
      </w:r>
      <w:r>
        <w:rPr>
          <w:spacing w:val="-13"/>
        </w:rPr>
        <w:t xml:space="preserve"> </w:t>
      </w:r>
      <w:r>
        <w:t>with</w:t>
      </w:r>
      <w:r>
        <w:rPr>
          <w:spacing w:val="-10"/>
        </w:rPr>
        <w:t xml:space="preserve"> </w:t>
      </w:r>
      <w:r>
        <w:t>judgements</w:t>
      </w:r>
      <w:r>
        <w:rPr>
          <w:spacing w:val="-11"/>
        </w:rPr>
        <w:t xml:space="preserve"> </w:t>
      </w:r>
      <w:r>
        <w:t>that</w:t>
      </w:r>
      <w:r>
        <w:rPr>
          <w:spacing w:val="-12"/>
        </w:rPr>
        <w:t xml:space="preserve"> </w:t>
      </w:r>
      <w:r>
        <w:t>were</w:t>
      </w:r>
      <w:r>
        <w:rPr>
          <w:spacing w:val="-11"/>
        </w:rPr>
        <w:t xml:space="preserve"> </w:t>
      </w:r>
      <w:r>
        <w:t>reasonable</w:t>
      </w:r>
      <w:r>
        <w:rPr>
          <w:spacing w:val="-11"/>
        </w:rPr>
        <w:t xml:space="preserve"> </w:t>
      </w:r>
      <w:r>
        <w:t>at</w:t>
      </w:r>
      <w:r>
        <w:rPr>
          <w:spacing w:val="-12"/>
        </w:rPr>
        <w:t xml:space="preserve"> </w:t>
      </w:r>
      <w:r>
        <w:t>the</w:t>
      </w:r>
      <w:r>
        <w:rPr>
          <w:spacing w:val="-64"/>
        </w:rPr>
        <w:t xml:space="preserve"> </w:t>
      </w:r>
      <w:r>
        <w:t>time they were made, the above conclusions are not a guarantee that the CCG will</w:t>
      </w:r>
      <w:r>
        <w:rPr>
          <w:spacing w:val="1"/>
        </w:rPr>
        <w:t xml:space="preserve"> </w:t>
      </w:r>
      <w:r>
        <w:t>continue</w:t>
      </w:r>
      <w:r>
        <w:rPr>
          <w:spacing w:val="-1"/>
        </w:rPr>
        <w:t xml:space="preserve"> </w:t>
      </w:r>
      <w:r>
        <w:t>in</w:t>
      </w:r>
      <w:r>
        <w:rPr>
          <w:spacing w:val="-2"/>
        </w:rPr>
        <w:t xml:space="preserve"> </w:t>
      </w:r>
      <w:r>
        <w:t>operation.</w:t>
      </w:r>
    </w:p>
    <w:p w14:paraId="5E8C9340" w14:textId="77777777" w:rsidR="00407F46" w:rsidRDefault="00407F46">
      <w:pPr>
        <w:pStyle w:val="BodyText"/>
        <w:spacing w:before="9"/>
        <w:rPr>
          <w:sz w:val="20"/>
        </w:rPr>
      </w:pPr>
    </w:p>
    <w:p w14:paraId="51F9ED5E" w14:textId="77777777" w:rsidR="00407F46" w:rsidRDefault="00945025">
      <w:pPr>
        <w:spacing w:before="1"/>
        <w:ind w:left="980"/>
        <w:jc w:val="both"/>
        <w:rPr>
          <w:b/>
          <w:sz w:val="24"/>
        </w:rPr>
      </w:pPr>
      <w:r>
        <w:rPr>
          <w:b/>
          <w:sz w:val="24"/>
        </w:rPr>
        <w:t>Fraud</w:t>
      </w:r>
      <w:r>
        <w:rPr>
          <w:b/>
          <w:spacing w:val="-2"/>
          <w:sz w:val="24"/>
        </w:rPr>
        <w:t xml:space="preserve"> </w:t>
      </w:r>
      <w:r>
        <w:rPr>
          <w:b/>
          <w:sz w:val="24"/>
        </w:rPr>
        <w:t>and</w:t>
      </w:r>
      <w:r>
        <w:rPr>
          <w:b/>
          <w:spacing w:val="-1"/>
          <w:sz w:val="24"/>
        </w:rPr>
        <w:t xml:space="preserve"> </w:t>
      </w:r>
      <w:r>
        <w:rPr>
          <w:b/>
          <w:sz w:val="24"/>
        </w:rPr>
        <w:t>breaches</w:t>
      </w:r>
      <w:r>
        <w:rPr>
          <w:b/>
          <w:spacing w:val="-3"/>
          <w:sz w:val="24"/>
        </w:rPr>
        <w:t xml:space="preserve"> </w:t>
      </w:r>
      <w:r>
        <w:rPr>
          <w:b/>
          <w:sz w:val="24"/>
        </w:rPr>
        <w:t>of</w:t>
      </w:r>
      <w:r>
        <w:rPr>
          <w:b/>
          <w:spacing w:val="-2"/>
          <w:sz w:val="24"/>
        </w:rPr>
        <w:t xml:space="preserve"> </w:t>
      </w:r>
      <w:r>
        <w:rPr>
          <w:b/>
          <w:sz w:val="24"/>
        </w:rPr>
        <w:t>laws</w:t>
      </w:r>
      <w:r>
        <w:rPr>
          <w:b/>
          <w:spacing w:val="-3"/>
          <w:sz w:val="24"/>
        </w:rPr>
        <w:t xml:space="preserve"> </w:t>
      </w:r>
      <w:r>
        <w:rPr>
          <w:b/>
          <w:sz w:val="24"/>
        </w:rPr>
        <w:t>and</w:t>
      </w:r>
      <w:r>
        <w:rPr>
          <w:b/>
          <w:spacing w:val="-1"/>
          <w:sz w:val="24"/>
        </w:rPr>
        <w:t xml:space="preserve"> </w:t>
      </w:r>
      <w:r>
        <w:rPr>
          <w:b/>
          <w:sz w:val="24"/>
        </w:rPr>
        <w:t>regulations</w:t>
      </w:r>
      <w:r>
        <w:rPr>
          <w:b/>
          <w:spacing w:val="3"/>
          <w:sz w:val="24"/>
        </w:rPr>
        <w:t xml:space="preserve"> </w:t>
      </w:r>
      <w:r>
        <w:rPr>
          <w:b/>
          <w:sz w:val="24"/>
        </w:rPr>
        <w:t>– ability</w:t>
      </w:r>
      <w:r>
        <w:rPr>
          <w:b/>
          <w:spacing w:val="-2"/>
          <w:sz w:val="24"/>
        </w:rPr>
        <w:t xml:space="preserve"> </w:t>
      </w:r>
      <w:r>
        <w:rPr>
          <w:b/>
          <w:sz w:val="24"/>
        </w:rPr>
        <w:t>to</w:t>
      </w:r>
      <w:r>
        <w:rPr>
          <w:b/>
          <w:spacing w:val="-1"/>
          <w:sz w:val="24"/>
        </w:rPr>
        <w:t xml:space="preserve"> </w:t>
      </w:r>
      <w:r>
        <w:rPr>
          <w:b/>
          <w:sz w:val="24"/>
        </w:rPr>
        <w:t>detect</w:t>
      </w:r>
    </w:p>
    <w:p w14:paraId="7C14174C" w14:textId="77777777" w:rsidR="00407F46" w:rsidRDefault="00407F46">
      <w:pPr>
        <w:pStyle w:val="BodyText"/>
        <w:spacing w:before="10"/>
        <w:rPr>
          <w:b/>
          <w:sz w:val="20"/>
        </w:rPr>
      </w:pPr>
    </w:p>
    <w:p w14:paraId="29CEAAE2" w14:textId="77777777" w:rsidR="00407F46" w:rsidRDefault="00945025">
      <w:pPr>
        <w:ind w:left="980"/>
        <w:jc w:val="both"/>
        <w:rPr>
          <w:i/>
          <w:sz w:val="24"/>
        </w:rPr>
      </w:pPr>
      <w:r>
        <w:rPr>
          <w:i/>
          <w:sz w:val="24"/>
        </w:rPr>
        <w:t>Identifying</w:t>
      </w:r>
      <w:r>
        <w:rPr>
          <w:i/>
          <w:spacing w:val="-4"/>
          <w:sz w:val="24"/>
        </w:rPr>
        <w:t xml:space="preserve"> </w:t>
      </w:r>
      <w:r>
        <w:rPr>
          <w:i/>
          <w:sz w:val="24"/>
        </w:rPr>
        <w:t>and</w:t>
      </w:r>
      <w:r>
        <w:rPr>
          <w:i/>
          <w:spacing w:val="-4"/>
          <w:sz w:val="24"/>
        </w:rPr>
        <w:t xml:space="preserve"> </w:t>
      </w:r>
      <w:r>
        <w:rPr>
          <w:i/>
          <w:sz w:val="24"/>
        </w:rPr>
        <w:t>responding</w:t>
      </w:r>
      <w:r>
        <w:rPr>
          <w:i/>
          <w:spacing w:val="-1"/>
          <w:sz w:val="24"/>
        </w:rPr>
        <w:t xml:space="preserve"> </w:t>
      </w:r>
      <w:r>
        <w:rPr>
          <w:i/>
          <w:sz w:val="24"/>
        </w:rPr>
        <w:t>to</w:t>
      </w:r>
      <w:r>
        <w:rPr>
          <w:i/>
          <w:spacing w:val="-1"/>
          <w:sz w:val="24"/>
        </w:rPr>
        <w:t xml:space="preserve"> </w:t>
      </w:r>
      <w:r>
        <w:rPr>
          <w:i/>
          <w:sz w:val="24"/>
        </w:rPr>
        <w:t>risks</w:t>
      </w:r>
      <w:r>
        <w:rPr>
          <w:i/>
          <w:spacing w:val="-2"/>
          <w:sz w:val="24"/>
        </w:rPr>
        <w:t xml:space="preserve"> </w:t>
      </w:r>
      <w:r>
        <w:rPr>
          <w:i/>
          <w:sz w:val="24"/>
        </w:rPr>
        <w:t>of</w:t>
      </w:r>
      <w:r>
        <w:rPr>
          <w:i/>
          <w:spacing w:val="-2"/>
          <w:sz w:val="24"/>
        </w:rPr>
        <w:t xml:space="preserve"> </w:t>
      </w:r>
      <w:r>
        <w:rPr>
          <w:i/>
          <w:sz w:val="24"/>
        </w:rPr>
        <w:t>material</w:t>
      </w:r>
      <w:r>
        <w:rPr>
          <w:i/>
          <w:spacing w:val="-1"/>
          <w:sz w:val="24"/>
        </w:rPr>
        <w:t xml:space="preserve"> </w:t>
      </w:r>
      <w:r>
        <w:rPr>
          <w:i/>
          <w:sz w:val="24"/>
        </w:rPr>
        <w:t>misstatement</w:t>
      </w:r>
      <w:r>
        <w:rPr>
          <w:i/>
          <w:spacing w:val="-4"/>
          <w:sz w:val="24"/>
        </w:rPr>
        <w:t xml:space="preserve"> </w:t>
      </w:r>
      <w:r>
        <w:rPr>
          <w:i/>
          <w:sz w:val="24"/>
        </w:rPr>
        <w:t>due</w:t>
      </w:r>
      <w:r>
        <w:rPr>
          <w:i/>
          <w:spacing w:val="-2"/>
          <w:sz w:val="24"/>
        </w:rPr>
        <w:t xml:space="preserve"> </w:t>
      </w:r>
      <w:r>
        <w:rPr>
          <w:i/>
          <w:sz w:val="24"/>
        </w:rPr>
        <w:t>to</w:t>
      </w:r>
      <w:r>
        <w:rPr>
          <w:i/>
          <w:spacing w:val="-3"/>
          <w:sz w:val="24"/>
        </w:rPr>
        <w:t xml:space="preserve"> </w:t>
      </w:r>
      <w:r>
        <w:rPr>
          <w:i/>
          <w:sz w:val="24"/>
        </w:rPr>
        <w:t>fraud</w:t>
      </w:r>
    </w:p>
    <w:p w14:paraId="787E65B5" w14:textId="77777777" w:rsidR="00407F46" w:rsidRDefault="00407F46">
      <w:pPr>
        <w:pStyle w:val="BodyText"/>
        <w:spacing w:before="10"/>
        <w:rPr>
          <w:i/>
          <w:sz w:val="20"/>
        </w:rPr>
      </w:pPr>
    </w:p>
    <w:p w14:paraId="2410C725" w14:textId="77777777" w:rsidR="00407F46" w:rsidRDefault="00945025">
      <w:pPr>
        <w:pStyle w:val="BodyText"/>
        <w:ind w:left="980" w:right="535"/>
        <w:jc w:val="both"/>
      </w:pPr>
      <w:r>
        <w:t>To</w:t>
      </w:r>
      <w:r>
        <w:rPr>
          <w:spacing w:val="-9"/>
        </w:rPr>
        <w:t xml:space="preserve"> </w:t>
      </w:r>
      <w:r>
        <w:t>identify</w:t>
      </w:r>
      <w:r>
        <w:rPr>
          <w:spacing w:val="-9"/>
        </w:rPr>
        <w:t xml:space="preserve"> </w:t>
      </w:r>
      <w:r>
        <w:t>risks</w:t>
      </w:r>
      <w:r>
        <w:rPr>
          <w:spacing w:val="-9"/>
        </w:rPr>
        <w:t xml:space="preserve"> </w:t>
      </w:r>
      <w:r>
        <w:t>of</w:t>
      </w:r>
      <w:r>
        <w:rPr>
          <w:spacing w:val="-9"/>
        </w:rPr>
        <w:t xml:space="preserve"> </w:t>
      </w:r>
      <w:r>
        <w:t>material</w:t>
      </w:r>
      <w:r>
        <w:rPr>
          <w:spacing w:val="-10"/>
        </w:rPr>
        <w:t xml:space="preserve"> </w:t>
      </w:r>
      <w:r>
        <w:t>misstatement</w:t>
      </w:r>
      <w:r>
        <w:rPr>
          <w:spacing w:val="-11"/>
        </w:rPr>
        <w:t xml:space="preserve"> </w:t>
      </w:r>
      <w:r>
        <w:t>due</w:t>
      </w:r>
      <w:r>
        <w:rPr>
          <w:spacing w:val="-10"/>
        </w:rPr>
        <w:t xml:space="preserve"> </w:t>
      </w:r>
      <w:r>
        <w:t>to</w:t>
      </w:r>
      <w:r>
        <w:rPr>
          <w:spacing w:val="-8"/>
        </w:rPr>
        <w:t xml:space="preserve"> </w:t>
      </w:r>
      <w:r>
        <w:t>fraud</w:t>
      </w:r>
      <w:r>
        <w:rPr>
          <w:spacing w:val="-8"/>
        </w:rPr>
        <w:t xml:space="preserve"> </w:t>
      </w:r>
      <w:r>
        <w:t>(“fraud</w:t>
      </w:r>
      <w:r>
        <w:rPr>
          <w:spacing w:val="-8"/>
        </w:rPr>
        <w:t xml:space="preserve"> </w:t>
      </w:r>
      <w:r>
        <w:t>risks”)</w:t>
      </w:r>
      <w:r>
        <w:rPr>
          <w:spacing w:val="-10"/>
        </w:rPr>
        <w:t xml:space="preserve"> </w:t>
      </w:r>
      <w:r>
        <w:t>we</w:t>
      </w:r>
      <w:r>
        <w:rPr>
          <w:spacing w:val="-9"/>
        </w:rPr>
        <w:t xml:space="preserve"> </w:t>
      </w:r>
      <w:r>
        <w:t>assessed</w:t>
      </w:r>
      <w:r>
        <w:rPr>
          <w:spacing w:val="-8"/>
        </w:rPr>
        <w:t xml:space="preserve"> </w:t>
      </w:r>
      <w:r>
        <w:t>events</w:t>
      </w:r>
      <w:r>
        <w:rPr>
          <w:spacing w:val="-64"/>
        </w:rPr>
        <w:t xml:space="preserve"> </w:t>
      </w:r>
      <w:r>
        <w:t>or conditions that could indicate an incentive or pressure to commit fraud or provide an</w:t>
      </w:r>
      <w:r>
        <w:rPr>
          <w:spacing w:val="1"/>
        </w:rPr>
        <w:t xml:space="preserve"> </w:t>
      </w:r>
      <w:r>
        <w:t>opportunity</w:t>
      </w:r>
      <w:r>
        <w:rPr>
          <w:spacing w:val="-3"/>
        </w:rPr>
        <w:t xml:space="preserve"> </w:t>
      </w:r>
      <w:r>
        <w:t>to commit fraud.</w:t>
      </w:r>
      <w:r>
        <w:rPr>
          <w:spacing w:val="-1"/>
        </w:rPr>
        <w:t xml:space="preserve"> </w:t>
      </w:r>
      <w:r>
        <w:t>Our</w:t>
      </w:r>
      <w:r>
        <w:rPr>
          <w:spacing w:val="-1"/>
        </w:rPr>
        <w:t xml:space="preserve"> </w:t>
      </w:r>
      <w:r>
        <w:t>risk assessment</w:t>
      </w:r>
      <w:r>
        <w:rPr>
          <w:spacing w:val="-1"/>
        </w:rPr>
        <w:t xml:space="preserve"> </w:t>
      </w:r>
      <w:r>
        <w:t>procedures</w:t>
      </w:r>
      <w:r>
        <w:rPr>
          <w:spacing w:val="-1"/>
        </w:rPr>
        <w:t xml:space="preserve"> </w:t>
      </w:r>
      <w:r>
        <w:t>included:</w:t>
      </w:r>
    </w:p>
    <w:p w14:paraId="32B4899E" w14:textId="77777777" w:rsidR="00407F46" w:rsidRDefault="00407F46">
      <w:pPr>
        <w:pStyle w:val="BodyText"/>
        <w:spacing w:before="11"/>
        <w:rPr>
          <w:sz w:val="20"/>
        </w:rPr>
      </w:pPr>
    </w:p>
    <w:p w14:paraId="53104E8F" w14:textId="77777777" w:rsidR="00407F46" w:rsidRDefault="00945025">
      <w:pPr>
        <w:pStyle w:val="ListParagraph"/>
        <w:numPr>
          <w:ilvl w:val="0"/>
          <w:numId w:val="14"/>
        </w:numPr>
        <w:tabs>
          <w:tab w:val="left" w:pos="1701"/>
        </w:tabs>
        <w:ind w:right="530"/>
        <w:jc w:val="both"/>
        <w:rPr>
          <w:sz w:val="24"/>
        </w:rPr>
      </w:pPr>
      <w:r>
        <w:rPr>
          <w:sz w:val="24"/>
        </w:rPr>
        <w:t>Enquiring of management, the Audit Committee and internal audit and inspection</w:t>
      </w:r>
      <w:r>
        <w:rPr>
          <w:spacing w:val="-64"/>
          <w:sz w:val="24"/>
        </w:rPr>
        <w:t xml:space="preserve"> </w:t>
      </w:r>
      <w:r>
        <w:rPr>
          <w:sz w:val="24"/>
        </w:rPr>
        <w:t>of policy documen</w:t>
      </w:r>
      <w:r>
        <w:rPr>
          <w:sz w:val="24"/>
        </w:rPr>
        <w:t>tation as to the CCG’s high-level policies and procedures to</w:t>
      </w:r>
      <w:r>
        <w:rPr>
          <w:spacing w:val="1"/>
          <w:sz w:val="24"/>
        </w:rPr>
        <w:t xml:space="preserve"> </w:t>
      </w:r>
      <w:r>
        <w:rPr>
          <w:sz w:val="24"/>
        </w:rPr>
        <w:t>prevent and detect fraud, including the internal audit function, as well as whether</w:t>
      </w:r>
      <w:r>
        <w:rPr>
          <w:spacing w:val="1"/>
          <w:sz w:val="24"/>
        </w:rPr>
        <w:t xml:space="preserve"> </w:t>
      </w:r>
      <w:r>
        <w:rPr>
          <w:sz w:val="24"/>
        </w:rPr>
        <w:t>they</w:t>
      </w:r>
      <w:r>
        <w:rPr>
          <w:spacing w:val="-3"/>
          <w:sz w:val="24"/>
        </w:rPr>
        <w:t xml:space="preserve"> </w:t>
      </w:r>
      <w:r>
        <w:rPr>
          <w:sz w:val="24"/>
        </w:rPr>
        <w:t>have</w:t>
      </w:r>
      <w:r>
        <w:rPr>
          <w:spacing w:val="-2"/>
          <w:sz w:val="24"/>
        </w:rPr>
        <w:t xml:space="preserve"> </w:t>
      </w:r>
      <w:r>
        <w:rPr>
          <w:sz w:val="24"/>
        </w:rPr>
        <w:t>knowledge</w:t>
      </w:r>
      <w:r>
        <w:rPr>
          <w:spacing w:val="-2"/>
          <w:sz w:val="24"/>
        </w:rPr>
        <w:t xml:space="preserve"> </w:t>
      </w:r>
      <w:r>
        <w:rPr>
          <w:sz w:val="24"/>
        </w:rPr>
        <w:t>of any</w:t>
      </w:r>
      <w:r>
        <w:rPr>
          <w:spacing w:val="-3"/>
          <w:sz w:val="24"/>
        </w:rPr>
        <w:t xml:space="preserve"> </w:t>
      </w:r>
      <w:r>
        <w:rPr>
          <w:sz w:val="24"/>
        </w:rPr>
        <w:t xml:space="preserve">actual, </w:t>
      </w:r>
      <w:proofErr w:type="gramStart"/>
      <w:r>
        <w:rPr>
          <w:sz w:val="24"/>
        </w:rPr>
        <w:t>suspected</w:t>
      </w:r>
      <w:proofErr w:type="gramEnd"/>
      <w:r>
        <w:rPr>
          <w:spacing w:val="-2"/>
          <w:sz w:val="24"/>
        </w:rPr>
        <w:t xml:space="preserve"> </w:t>
      </w:r>
      <w:r>
        <w:rPr>
          <w:sz w:val="24"/>
        </w:rPr>
        <w:t>or alleged</w:t>
      </w:r>
      <w:r>
        <w:rPr>
          <w:spacing w:val="-1"/>
          <w:sz w:val="24"/>
        </w:rPr>
        <w:t xml:space="preserve"> </w:t>
      </w:r>
      <w:r>
        <w:rPr>
          <w:sz w:val="24"/>
        </w:rPr>
        <w:t>fraud.</w:t>
      </w:r>
    </w:p>
    <w:p w14:paraId="33A2ADD3" w14:textId="77777777" w:rsidR="00407F46" w:rsidRDefault="00945025">
      <w:pPr>
        <w:pStyle w:val="ListParagraph"/>
        <w:numPr>
          <w:ilvl w:val="0"/>
          <w:numId w:val="14"/>
        </w:numPr>
        <w:tabs>
          <w:tab w:val="left" w:pos="1701"/>
        </w:tabs>
        <w:ind w:right="538"/>
        <w:jc w:val="both"/>
        <w:rPr>
          <w:sz w:val="24"/>
        </w:rPr>
      </w:pPr>
      <w:r>
        <w:rPr>
          <w:sz w:val="24"/>
        </w:rPr>
        <w:t>Assessing the incentives for management to manip</w:t>
      </w:r>
      <w:r>
        <w:rPr>
          <w:sz w:val="24"/>
        </w:rPr>
        <w:t xml:space="preserve">ulate reported expenditure </w:t>
      </w:r>
      <w:proofErr w:type="gramStart"/>
      <w:r>
        <w:rPr>
          <w:sz w:val="24"/>
        </w:rPr>
        <w:t>as</w:t>
      </w:r>
      <w:r>
        <w:rPr>
          <w:spacing w:val="-64"/>
          <w:sz w:val="24"/>
        </w:rPr>
        <w:t xml:space="preserve"> </w:t>
      </w:r>
      <w:r>
        <w:rPr>
          <w:sz w:val="24"/>
        </w:rPr>
        <w:t>a result of</w:t>
      </w:r>
      <w:proofErr w:type="gramEnd"/>
      <w:r>
        <w:rPr>
          <w:sz w:val="24"/>
        </w:rPr>
        <w:t xml:space="preserve"> the need to achieve statutory targets delegated to the CCG by NHS</w:t>
      </w:r>
      <w:r>
        <w:rPr>
          <w:spacing w:val="1"/>
          <w:sz w:val="24"/>
        </w:rPr>
        <w:t xml:space="preserve"> </w:t>
      </w:r>
      <w:r>
        <w:rPr>
          <w:sz w:val="24"/>
        </w:rPr>
        <w:t>England.</w:t>
      </w:r>
    </w:p>
    <w:p w14:paraId="02F34462" w14:textId="77777777" w:rsidR="00407F46" w:rsidRDefault="00945025">
      <w:pPr>
        <w:pStyle w:val="ListParagraph"/>
        <w:numPr>
          <w:ilvl w:val="0"/>
          <w:numId w:val="14"/>
        </w:numPr>
        <w:tabs>
          <w:tab w:val="left" w:pos="1700"/>
          <w:tab w:val="left" w:pos="1701"/>
        </w:tabs>
        <w:spacing w:line="290" w:lineRule="exact"/>
        <w:ind w:hanging="361"/>
        <w:rPr>
          <w:sz w:val="24"/>
        </w:rPr>
      </w:pPr>
      <w:r>
        <w:rPr>
          <w:sz w:val="24"/>
        </w:rPr>
        <w:t>Reading</w:t>
      </w:r>
      <w:r>
        <w:rPr>
          <w:spacing w:val="-3"/>
          <w:sz w:val="24"/>
        </w:rPr>
        <w:t xml:space="preserve"> </w:t>
      </w:r>
      <w:r>
        <w:rPr>
          <w:sz w:val="24"/>
        </w:rPr>
        <w:t>Governing</w:t>
      </w:r>
      <w:r>
        <w:rPr>
          <w:spacing w:val="-4"/>
          <w:sz w:val="24"/>
        </w:rPr>
        <w:t xml:space="preserve"> </w:t>
      </w:r>
      <w:r>
        <w:rPr>
          <w:sz w:val="24"/>
        </w:rPr>
        <w:t>Body</w:t>
      </w:r>
      <w:r>
        <w:rPr>
          <w:spacing w:val="-2"/>
          <w:sz w:val="24"/>
        </w:rPr>
        <w:t xml:space="preserve"> </w:t>
      </w:r>
      <w:r>
        <w:rPr>
          <w:sz w:val="24"/>
        </w:rPr>
        <w:t>and</w:t>
      </w:r>
      <w:r>
        <w:rPr>
          <w:spacing w:val="-2"/>
          <w:sz w:val="24"/>
        </w:rPr>
        <w:t xml:space="preserve"> </w:t>
      </w:r>
      <w:r>
        <w:rPr>
          <w:sz w:val="24"/>
        </w:rPr>
        <w:t>Audit</w:t>
      </w:r>
      <w:r>
        <w:rPr>
          <w:spacing w:val="-2"/>
          <w:sz w:val="24"/>
        </w:rPr>
        <w:t xml:space="preserve"> </w:t>
      </w:r>
      <w:r>
        <w:rPr>
          <w:sz w:val="24"/>
        </w:rPr>
        <w:t>Committee</w:t>
      </w:r>
      <w:r>
        <w:rPr>
          <w:spacing w:val="-2"/>
          <w:sz w:val="24"/>
        </w:rPr>
        <w:t xml:space="preserve"> </w:t>
      </w:r>
      <w:r>
        <w:rPr>
          <w:sz w:val="24"/>
        </w:rPr>
        <w:t>minutes.</w:t>
      </w:r>
    </w:p>
    <w:p w14:paraId="49931714" w14:textId="77777777" w:rsidR="00407F46" w:rsidRDefault="00945025">
      <w:pPr>
        <w:pStyle w:val="ListParagraph"/>
        <w:numPr>
          <w:ilvl w:val="0"/>
          <w:numId w:val="14"/>
        </w:numPr>
        <w:tabs>
          <w:tab w:val="left" w:pos="1700"/>
          <w:tab w:val="left" w:pos="1701"/>
        </w:tabs>
        <w:spacing w:line="293" w:lineRule="exact"/>
        <w:ind w:hanging="361"/>
        <w:rPr>
          <w:sz w:val="24"/>
        </w:rPr>
      </w:pPr>
      <w:r>
        <w:rPr>
          <w:sz w:val="24"/>
        </w:rPr>
        <w:t>Using</w:t>
      </w:r>
      <w:r>
        <w:rPr>
          <w:spacing w:val="-3"/>
          <w:sz w:val="24"/>
        </w:rPr>
        <w:t xml:space="preserve"> </w:t>
      </w:r>
      <w:r>
        <w:rPr>
          <w:sz w:val="24"/>
        </w:rPr>
        <w:t>analytical</w:t>
      </w:r>
      <w:r>
        <w:rPr>
          <w:spacing w:val="-2"/>
          <w:sz w:val="24"/>
        </w:rPr>
        <w:t xml:space="preserve"> </w:t>
      </w:r>
      <w:r>
        <w:rPr>
          <w:sz w:val="24"/>
        </w:rPr>
        <w:t>procedures</w:t>
      </w:r>
      <w:r>
        <w:rPr>
          <w:spacing w:val="-2"/>
          <w:sz w:val="24"/>
        </w:rPr>
        <w:t xml:space="preserve"> </w:t>
      </w:r>
      <w:r>
        <w:rPr>
          <w:sz w:val="24"/>
        </w:rPr>
        <w:t>to</w:t>
      </w:r>
      <w:r>
        <w:rPr>
          <w:spacing w:val="-3"/>
          <w:sz w:val="24"/>
        </w:rPr>
        <w:t xml:space="preserve"> </w:t>
      </w:r>
      <w:r>
        <w:rPr>
          <w:sz w:val="24"/>
        </w:rPr>
        <w:t>identify</w:t>
      </w:r>
      <w:r>
        <w:rPr>
          <w:spacing w:val="-4"/>
          <w:sz w:val="24"/>
        </w:rPr>
        <w:t xml:space="preserve"> </w:t>
      </w:r>
      <w:r>
        <w:rPr>
          <w:sz w:val="24"/>
        </w:rPr>
        <w:t>any</w:t>
      </w:r>
      <w:r>
        <w:rPr>
          <w:spacing w:val="-4"/>
          <w:sz w:val="24"/>
        </w:rPr>
        <w:t xml:space="preserve"> </w:t>
      </w:r>
      <w:r>
        <w:rPr>
          <w:sz w:val="24"/>
        </w:rPr>
        <w:t>unusual</w:t>
      </w:r>
      <w:r>
        <w:rPr>
          <w:spacing w:val="-3"/>
          <w:sz w:val="24"/>
        </w:rPr>
        <w:t xml:space="preserve"> </w:t>
      </w:r>
      <w:r>
        <w:rPr>
          <w:sz w:val="24"/>
        </w:rPr>
        <w:t>or</w:t>
      </w:r>
      <w:r>
        <w:rPr>
          <w:spacing w:val="-2"/>
          <w:sz w:val="24"/>
        </w:rPr>
        <w:t xml:space="preserve"> </w:t>
      </w:r>
      <w:r>
        <w:rPr>
          <w:sz w:val="24"/>
        </w:rPr>
        <w:t>unexpected</w:t>
      </w:r>
      <w:r>
        <w:rPr>
          <w:spacing w:val="-2"/>
          <w:sz w:val="24"/>
        </w:rPr>
        <w:t xml:space="preserve"> </w:t>
      </w:r>
      <w:r>
        <w:rPr>
          <w:sz w:val="24"/>
        </w:rPr>
        <w:t>relationships.</w:t>
      </w:r>
    </w:p>
    <w:p w14:paraId="2AE92BF1" w14:textId="77777777" w:rsidR="00407F46" w:rsidRDefault="00945025">
      <w:pPr>
        <w:pStyle w:val="ListParagraph"/>
        <w:numPr>
          <w:ilvl w:val="0"/>
          <w:numId w:val="14"/>
        </w:numPr>
        <w:tabs>
          <w:tab w:val="left" w:pos="1700"/>
          <w:tab w:val="left" w:pos="1701"/>
        </w:tabs>
        <w:spacing w:line="293" w:lineRule="exact"/>
        <w:ind w:hanging="361"/>
        <w:rPr>
          <w:sz w:val="24"/>
        </w:rPr>
      </w:pPr>
      <w:r>
        <w:rPr>
          <w:sz w:val="24"/>
        </w:rPr>
        <w:t>Reviewing</w:t>
      </w:r>
      <w:r>
        <w:rPr>
          <w:spacing w:val="-4"/>
          <w:sz w:val="24"/>
        </w:rPr>
        <w:t xml:space="preserve"> </w:t>
      </w:r>
      <w:r>
        <w:rPr>
          <w:sz w:val="24"/>
        </w:rPr>
        <w:t>the</w:t>
      </w:r>
      <w:r>
        <w:rPr>
          <w:spacing w:val="-3"/>
          <w:sz w:val="24"/>
        </w:rPr>
        <w:t xml:space="preserve"> </w:t>
      </w:r>
      <w:r>
        <w:rPr>
          <w:sz w:val="24"/>
        </w:rPr>
        <w:t>CCG’s</w:t>
      </w:r>
      <w:r>
        <w:rPr>
          <w:spacing w:val="-6"/>
          <w:sz w:val="24"/>
        </w:rPr>
        <w:t xml:space="preserve"> </w:t>
      </w:r>
      <w:r>
        <w:rPr>
          <w:sz w:val="24"/>
        </w:rPr>
        <w:t>accounting</w:t>
      </w:r>
      <w:r>
        <w:rPr>
          <w:spacing w:val="-5"/>
          <w:sz w:val="24"/>
        </w:rPr>
        <w:t xml:space="preserve"> </w:t>
      </w:r>
      <w:r>
        <w:rPr>
          <w:sz w:val="24"/>
        </w:rPr>
        <w:t>policies.</w:t>
      </w:r>
    </w:p>
    <w:p w14:paraId="4E478694" w14:textId="77777777" w:rsidR="00407F46" w:rsidRDefault="00945025">
      <w:pPr>
        <w:pStyle w:val="BodyText"/>
        <w:spacing w:before="237"/>
        <w:ind w:left="980" w:right="538"/>
        <w:jc w:val="both"/>
      </w:pPr>
      <w:r>
        <w:t>We communicated identified fraud risks throughout the audit team and remained alert to</w:t>
      </w:r>
      <w:r>
        <w:rPr>
          <w:spacing w:val="-64"/>
        </w:rPr>
        <w:t xml:space="preserve"> </w:t>
      </w:r>
      <w:r>
        <w:t>any</w:t>
      </w:r>
      <w:r>
        <w:rPr>
          <w:spacing w:val="-1"/>
        </w:rPr>
        <w:t xml:space="preserve"> </w:t>
      </w:r>
      <w:r>
        <w:t>indications</w:t>
      </w:r>
      <w:r>
        <w:rPr>
          <w:spacing w:val="-3"/>
        </w:rPr>
        <w:t xml:space="preserve"> </w:t>
      </w:r>
      <w:r>
        <w:t>of</w:t>
      </w:r>
      <w:r>
        <w:rPr>
          <w:spacing w:val="-2"/>
        </w:rPr>
        <w:t xml:space="preserve"> </w:t>
      </w:r>
      <w:r>
        <w:t>fraud throughout</w:t>
      </w:r>
      <w:r>
        <w:rPr>
          <w:spacing w:val="-2"/>
        </w:rPr>
        <w:t xml:space="preserve"> </w:t>
      </w:r>
      <w:r>
        <w:t>the audit.</w:t>
      </w:r>
    </w:p>
    <w:p w14:paraId="2902C74A" w14:textId="77777777" w:rsidR="00407F46" w:rsidRDefault="00407F46">
      <w:pPr>
        <w:pStyle w:val="BodyText"/>
        <w:spacing w:before="8"/>
        <w:rPr>
          <w:sz w:val="20"/>
        </w:rPr>
      </w:pPr>
    </w:p>
    <w:p w14:paraId="6AA42E75" w14:textId="77777777" w:rsidR="00407F46" w:rsidRDefault="00945025">
      <w:pPr>
        <w:pStyle w:val="BodyText"/>
        <w:ind w:left="980" w:right="535"/>
        <w:jc w:val="both"/>
      </w:pPr>
      <w:r>
        <w:t xml:space="preserve">As required by auditing standards and </w:t>
      </w:r>
      <w:proofErr w:type="gramStart"/>
      <w:r>
        <w:t>taking into account</w:t>
      </w:r>
      <w:proofErr w:type="gramEnd"/>
      <w:r>
        <w:t xml:space="preserve"> possible pressures to </w:t>
      </w:r>
      <w:r>
        <w:t>meet</w:t>
      </w:r>
      <w:r>
        <w:rPr>
          <w:spacing w:val="1"/>
        </w:rPr>
        <w:t xml:space="preserve"> </w:t>
      </w:r>
      <w:r>
        <w:t>delegated statutory resource limits, we performed procedures to address the risk of</w:t>
      </w:r>
      <w:r>
        <w:rPr>
          <w:spacing w:val="1"/>
        </w:rPr>
        <w:t xml:space="preserve"> </w:t>
      </w:r>
      <w:r>
        <w:t>management</w:t>
      </w:r>
      <w:r>
        <w:rPr>
          <w:spacing w:val="-7"/>
        </w:rPr>
        <w:t xml:space="preserve"> </w:t>
      </w:r>
      <w:r>
        <w:t>override</w:t>
      </w:r>
      <w:r>
        <w:rPr>
          <w:spacing w:val="-6"/>
        </w:rPr>
        <w:t xml:space="preserve"> </w:t>
      </w:r>
      <w:r>
        <w:t>of</w:t>
      </w:r>
      <w:r>
        <w:rPr>
          <w:spacing w:val="-4"/>
        </w:rPr>
        <w:t xml:space="preserve"> </w:t>
      </w:r>
      <w:r>
        <w:t>controls,</w:t>
      </w:r>
      <w:r>
        <w:rPr>
          <w:spacing w:val="-4"/>
        </w:rPr>
        <w:t xml:space="preserve"> </w:t>
      </w:r>
      <w:r>
        <w:t>in</w:t>
      </w:r>
      <w:r>
        <w:rPr>
          <w:spacing w:val="-6"/>
        </w:rPr>
        <w:t xml:space="preserve"> </w:t>
      </w:r>
      <w:r>
        <w:t>particular</w:t>
      </w:r>
      <w:r>
        <w:rPr>
          <w:spacing w:val="-5"/>
        </w:rPr>
        <w:t xml:space="preserve"> </w:t>
      </w:r>
      <w:r>
        <w:t>the</w:t>
      </w:r>
      <w:r>
        <w:rPr>
          <w:spacing w:val="-4"/>
        </w:rPr>
        <w:t xml:space="preserve"> </w:t>
      </w:r>
      <w:r>
        <w:t>risk</w:t>
      </w:r>
      <w:r>
        <w:rPr>
          <w:spacing w:val="-4"/>
        </w:rPr>
        <w:t xml:space="preserve"> </w:t>
      </w:r>
      <w:r>
        <w:t>that</w:t>
      </w:r>
      <w:r>
        <w:rPr>
          <w:spacing w:val="-4"/>
        </w:rPr>
        <w:t xml:space="preserve"> </w:t>
      </w:r>
      <w:r>
        <w:t>CCG</w:t>
      </w:r>
      <w:r>
        <w:rPr>
          <w:spacing w:val="-6"/>
        </w:rPr>
        <w:t xml:space="preserve"> </w:t>
      </w:r>
      <w:r>
        <w:t>management</w:t>
      </w:r>
      <w:r>
        <w:rPr>
          <w:spacing w:val="-6"/>
        </w:rPr>
        <w:t xml:space="preserve"> </w:t>
      </w:r>
      <w:r>
        <w:t>may</w:t>
      </w:r>
      <w:r>
        <w:rPr>
          <w:spacing w:val="-4"/>
        </w:rPr>
        <w:t xml:space="preserve"> </w:t>
      </w:r>
      <w:r>
        <w:t>be</w:t>
      </w:r>
      <w:r>
        <w:rPr>
          <w:spacing w:val="-5"/>
        </w:rPr>
        <w:t xml:space="preserve"> </w:t>
      </w:r>
      <w:r>
        <w:t>in</w:t>
      </w:r>
      <w:r>
        <w:rPr>
          <w:spacing w:val="-64"/>
        </w:rPr>
        <w:t xml:space="preserve"> </w:t>
      </w:r>
      <w:r>
        <w:t>a</w:t>
      </w:r>
      <w:r>
        <w:rPr>
          <w:spacing w:val="-1"/>
        </w:rPr>
        <w:t xml:space="preserve"> </w:t>
      </w:r>
      <w:r>
        <w:t>position to</w:t>
      </w:r>
      <w:r>
        <w:rPr>
          <w:spacing w:val="-2"/>
        </w:rPr>
        <w:t xml:space="preserve"> </w:t>
      </w:r>
      <w:r>
        <w:t>make inappropriate</w:t>
      </w:r>
      <w:r>
        <w:rPr>
          <w:spacing w:val="-1"/>
        </w:rPr>
        <w:t xml:space="preserve"> </w:t>
      </w:r>
      <w:r>
        <w:t>accounting</w:t>
      </w:r>
      <w:r>
        <w:rPr>
          <w:spacing w:val="-2"/>
        </w:rPr>
        <w:t xml:space="preserve"> </w:t>
      </w:r>
      <w:r>
        <w:t>entries.</w:t>
      </w:r>
    </w:p>
    <w:p w14:paraId="379730C5" w14:textId="77777777" w:rsidR="00407F46" w:rsidRDefault="00407F46">
      <w:pPr>
        <w:pStyle w:val="BodyText"/>
        <w:spacing w:before="1"/>
        <w:rPr>
          <w:sz w:val="21"/>
        </w:rPr>
      </w:pPr>
    </w:p>
    <w:p w14:paraId="3E36CF7B" w14:textId="77777777" w:rsidR="00407F46" w:rsidRDefault="00945025">
      <w:pPr>
        <w:pStyle w:val="BodyText"/>
        <w:ind w:left="980" w:right="533"/>
        <w:jc w:val="both"/>
      </w:pPr>
      <w:r>
        <w:t>On this audit we did not id</w:t>
      </w:r>
      <w:r>
        <w:t>entify a fraud risk related to revenue recognition because of</w:t>
      </w:r>
      <w:r>
        <w:rPr>
          <w:spacing w:val="1"/>
        </w:rPr>
        <w:t xml:space="preserve"> </w:t>
      </w:r>
      <w:r>
        <w:t>the nature of funding provided to the CCG, which is transferred from NHS England and</w:t>
      </w:r>
      <w:r>
        <w:rPr>
          <w:spacing w:val="1"/>
        </w:rPr>
        <w:t xml:space="preserve"> </w:t>
      </w:r>
      <w:r>
        <w:t>recognised</w:t>
      </w:r>
      <w:r>
        <w:rPr>
          <w:spacing w:val="-13"/>
        </w:rPr>
        <w:t xml:space="preserve"> </w:t>
      </w:r>
      <w:r>
        <w:t>through</w:t>
      </w:r>
      <w:r>
        <w:rPr>
          <w:spacing w:val="-13"/>
        </w:rPr>
        <w:t xml:space="preserve"> </w:t>
      </w:r>
      <w:r>
        <w:t>the</w:t>
      </w:r>
      <w:r>
        <w:rPr>
          <w:spacing w:val="-15"/>
        </w:rPr>
        <w:t xml:space="preserve"> </w:t>
      </w:r>
      <w:r>
        <w:t>Statement</w:t>
      </w:r>
      <w:r>
        <w:rPr>
          <w:spacing w:val="-16"/>
        </w:rPr>
        <w:t xml:space="preserve"> </w:t>
      </w:r>
      <w:r>
        <w:t>of</w:t>
      </w:r>
      <w:r>
        <w:rPr>
          <w:spacing w:val="-13"/>
        </w:rPr>
        <w:t xml:space="preserve"> </w:t>
      </w:r>
      <w:r>
        <w:t>Changes</w:t>
      </w:r>
      <w:r>
        <w:rPr>
          <w:spacing w:val="-16"/>
        </w:rPr>
        <w:t xml:space="preserve"> </w:t>
      </w:r>
      <w:r>
        <w:t>in</w:t>
      </w:r>
      <w:r>
        <w:rPr>
          <w:spacing w:val="-13"/>
        </w:rPr>
        <w:t xml:space="preserve"> </w:t>
      </w:r>
      <w:r>
        <w:t>Taxpayers’</w:t>
      </w:r>
      <w:r>
        <w:rPr>
          <w:spacing w:val="-15"/>
        </w:rPr>
        <w:t xml:space="preserve"> </w:t>
      </w:r>
      <w:r>
        <w:t>Equity.</w:t>
      </w:r>
      <w:r>
        <w:rPr>
          <w:spacing w:val="-16"/>
        </w:rPr>
        <w:t xml:space="preserve"> </w:t>
      </w:r>
      <w:r>
        <w:t>However,</w:t>
      </w:r>
      <w:r>
        <w:rPr>
          <w:spacing w:val="-14"/>
        </w:rPr>
        <w:t xml:space="preserve"> </w:t>
      </w:r>
      <w:r>
        <w:t>in</w:t>
      </w:r>
      <w:r>
        <w:rPr>
          <w:spacing w:val="-14"/>
        </w:rPr>
        <w:t xml:space="preserve"> </w:t>
      </w:r>
      <w:r>
        <w:t>line</w:t>
      </w:r>
      <w:r>
        <w:rPr>
          <w:spacing w:val="-13"/>
        </w:rPr>
        <w:t xml:space="preserve"> </w:t>
      </w:r>
      <w:r>
        <w:t>with</w:t>
      </w:r>
      <w:r>
        <w:rPr>
          <w:spacing w:val="-64"/>
        </w:rPr>
        <w:t xml:space="preserve"> </w:t>
      </w:r>
      <w:r>
        <w:t>the guidance set out in Practice Note 10 Audit of Financial Statements of Public Sector</w:t>
      </w:r>
      <w:r>
        <w:rPr>
          <w:spacing w:val="1"/>
        </w:rPr>
        <w:t xml:space="preserve"> </w:t>
      </w:r>
      <w:r>
        <w:t>Bodies</w:t>
      </w:r>
      <w:r>
        <w:rPr>
          <w:spacing w:val="1"/>
        </w:rPr>
        <w:t xml:space="preserve"> </w:t>
      </w:r>
      <w:r>
        <w:t>in</w:t>
      </w:r>
      <w:r>
        <w:rPr>
          <w:spacing w:val="1"/>
        </w:rPr>
        <w:t xml:space="preserve"> </w:t>
      </w:r>
      <w:r>
        <w:t>the</w:t>
      </w:r>
      <w:r>
        <w:rPr>
          <w:spacing w:val="1"/>
        </w:rPr>
        <w:t xml:space="preserve"> </w:t>
      </w:r>
      <w:r>
        <w:t>United</w:t>
      </w:r>
      <w:r>
        <w:rPr>
          <w:spacing w:val="1"/>
        </w:rPr>
        <w:t xml:space="preserve"> </w:t>
      </w:r>
      <w:r>
        <w:t>Kingdom</w:t>
      </w:r>
      <w:r>
        <w:rPr>
          <w:spacing w:val="1"/>
        </w:rPr>
        <w:t xml:space="preserve"> </w:t>
      </w:r>
      <w:r>
        <w:t>we</w:t>
      </w:r>
      <w:r>
        <w:rPr>
          <w:spacing w:val="1"/>
        </w:rPr>
        <w:t xml:space="preserve"> </w:t>
      </w:r>
      <w:r>
        <w:t>recognised</w:t>
      </w:r>
      <w:r>
        <w:rPr>
          <w:spacing w:val="1"/>
        </w:rPr>
        <w:t xml:space="preserve"> </w:t>
      </w:r>
      <w:r>
        <w:t>a</w:t>
      </w:r>
      <w:r>
        <w:rPr>
          <w:spacing w:val="1"/>
        </w:rPr>
        <w:t xml:space="preserve"> </w:t>
      </w:r>
      <w:r>
        <w:t>fraud</w:t>
      </w:r>
      <w:r>
        <w:rPr>
          <w:spacing w:val="1"/>
        </w:rPr>
        <w:t xml:space="preserve"> </w:t>
      </w:r>
      <w:r>
        <w:t>risk</w:t>
      </w:r>
      <w:r>
        <w:rPr>
          <w:spacing w:val="1"/>
        </w:rPr>
        <w:t xml:space="preserve"> </w:t>
      </w:r>
      <w:r>
        <w:t>related</w:t>
      </w:r>
      <w:r>
        <w:rPr>
          <w:spacing w:val="1"/>
        </w:rPr>
        <w:t xml:space="preserve"> </w:t>
      </w:r>
      <w:r>
        <w:t>to</w:t>
      </w:r>
      <w:r>
        <w:rPr>
          <w:spacing w:val="1"/>
        </w:rPr>
        <w:t xml:space="preserve"> </w:t>
      </w:r>
      <w:r>
        <w:t>expenditure</w:t>
      </w:r>
      <w:r>
        <w:rPr>
          <w:spacing w:val="1"/>
        </w:rPr>
        <w:t xml:space="preserve"> </w:t>
      </w:r>
      <w:r>
        <w:t>recognition.</w:t>
      </w:r>
    </w:p>
    <w:p w14:paraId="57C27A53" w14:textId="77777777" w:rsidR="00407F46" w:rsidRDefault="00407F46">
      <w:pPr>
        <w:jc w:val="both"/>
        <w:sectPr w:rsidR="00407F46">
          <w:pgSz w:w="11910" w:h="16840"/>
          <w:pgMar w:top="1320" w:right="600" w:bottom="720" w:left="460" w:header="0" w:footer="524" w:gutter="0"/>
          <w:cols w:space="720"/>
        </w:sectPr>
      </w:pPr>
    </w:p>
    <w:p w14:paraId="5ADB976B" w14:textId="77777777" w:rsidR="00407F46" w:rsidRDefault="00945025">
      <w:pPr>
        <w:pStyle w:val="BodyText"/>
        <w:spacing w:before="81"/>
        <w:ind w:left="980"/>
      </w:pPr>
      <w:r>
        <w:lastRenderedPageBreak/>
        <w:t>We</w:t>
      </w:r>
      <w:r>
        <w:rPr>
          <w:spacing w:val="-4"/>
        </w:rPr>
        <w:t xml:space="preserve"> </w:t>
      </w:r>
      <w:r>
        <w:t>did</w:t>
      </w:r>
      <w:r>
        <w:rPr>
          <w:spacing w:val="-1"/>
        </w:rPr>
        <w:t xml:space="preserve"> </w:t>
      </w:r>
      <w:r>
        <w:t>not</w:t>
      </w:r>
      <w:r>
        <w:rPr>
          <w:spacing w:val="-1"/>
        </w:rPr>
        <w:t xml:space="preserve"> </w:t>
      </w:r>
      <w:r>
        <w:t>identify</w:t>
      </w:r>
      <w:r>
        <w:rPr>
          <w:spacing w:val="-3"/>
        </w:rPr>
        <w:t xml:space="preserve"> </w:t>
      </w:r>
      <w:r>
        <w:t>any</w:t>
      </w:r>
      <w:r>
        <w:rPr>
          <w:spacing w:val="-4"/>
        </w:rPr>
        <w:t xml:space="preserve"> </w:t>
      </w:r>
      <w:r>
        <w:t>additional</w:t>
      </w:r>
      <w:r>
        <w:rPr>
          <w:spacing w:val="2"/>
        </w:rPr>
        <w:t xml:space="preserve"> </w:t>
      </w:r>
      <w:r>
        <w:t>fraud</w:t>
      </w:r>
      <w:r>
        <w:rPr>
          <w:spacing w:val="-3"/>
        </w:rPr>
        <w:t xml:space="preserve"> </w:t>
      </w:r>
      <w:r>
        <w:t>risks.</w:t>
      </w:r>
    </w:p>
    <w:p w14:paraId="354CD8D6" w14:textId="77777777" w:rsidR="00407F46" w:rsidRDefault="00407F46">
      <w:pPr>
        <w:pStyle w:val="BodyText"/>
        <w:spacing w:before="9"/>
        <w:rPr>
          <w:sz w:val="20"/>
        </w:rPr>
      </w:pPr>
    </w:p>
    <w:p w14:paraId="602751F9" w14:textId="77777777" w:rsidR="00407F46" w:rsidRDefault="00945025">
      <w:pPr>
        <w:pStyle w:val="BodyText"/>
        <w:spacing w:before="1"/>
        <w:ind w:left="980"/>
      </w:pPr>
      <w:r>
        <w:t>We</w:t>
      </w:r>
      <w:r>
        <w:rPr>
          <w:spacing w:val="-3"/>
        </w:rPr>
        <w:t xml:space="preserve"> </w:t>
      </w:r>
      <w:r>
        <w:t>performed</w:t>
      </w:r>
      <w:r>
        <w:rPr>
          <w:spacing w:val="-4"/>
        </w:rPr>
        <w:t xml:space="preserve"> </w:t>
      </w:r>
      <w:r>
        <w:t>procedures</w:t>
      </w:r>
      <w:r>
        <w:rPr>
          <w:spacing w:val="-2"/>
        </w:rPr>
        <w:t xml:space="preserve"> </w:t>
      </w:r>
      <w:r>
        <w:t>including:</w:t>
      </w:r>
    </w:p>
    <w:p w14:paraId="5F809B31" w14:textId="77777777" w:rsidR="00407F46" w:rsidRDefault="00945025">
      <w:pPr>
        <w:pStyle w:val="ListParagraph"/>
        <w:numPr>
          <w:ilvl w:val="0"/>
          <w:numId w:val="14"/>
        </w:numPr>
        <w:tabs>
          <w:tab w:val="left" w:pos="1701"/>
        </w:tabs>
        <w:spacing w:before="159"/>
        <w:ind w:right="534"/>
        <w:jc w:val="both"/>
        <w:rPr>
          <w:sz w:val="24"/>
        </w:rPr>
      </w:pPr>
      <w:r>
        <w:rPr>
          <w:sz w:val="24"/>
        </w:rPr>
        <w:t>Identifying</w:t>
      </w:r>
      <w:r>
        <w:rPr>
          <w:spacing w:val="-14"/>
          <w:sz w:val="24"/>
        </w:rPr>
        <w:t xml:space="preserve"> </w:t>
      </w:r>
      <w:r>
        <w:rPr>
          <w:sz w:val="24"/>
        </w:rPr>
        <w:t>journal</w:t>
      </w:r>
      <w:r>
        <w:rPr>
          <w:spacing w:val="-14"/>
          <w:sz w:val="24"/>
        </w:rPr>
        <w:t xml:space="preserve"> </w:t>
      </w:r>
      <w:r>
        <w:rPr>
          <w:sz w:val="24"/>
        </w:rPr>
        <w:t>entries</w:t>
      </w:r>
      <w:r>
        <w:rPr>
          <w:spacing w:val="-14"/>
          <w:sz w:val="24"/>
        </w:rPr>
        <w:t xml:space="preserve"> </w:t>
      </w:r>
      <w:r>
        <w:rPr>
          <w:sz w:val="24"/>
        </w:rPr>
        <w:t>to</w:t>
      </w:r>
      <w:r>
        <w:rPr>
          <w:spacing w:val="-13"/>
          <w:sz w:val="24"/>
        </w:rPr>
        <w:t xml:space="preserve"> </w:t>
      </w:r>
      <w:r>
        <w:rPr>
          <w:sz w:val="24"/>
        </w:rPr>
        <w:t>test</w:t>
      </w:r>
      <w:r>
        <w:rPr>
          <w:spacing w:val="-13"/>
          <w:sz w:val="24"/>
        </w:rPr>
        <w:t xml:space="preserve"> </w:t>
      </w:r>
      <w:r>
        <w:rPr>
          <w:sz w:val="24"/>
        </w:rPr>
        <w:t>based</w:t>
      </w:r>
      <w:r>
        <w:rPr>
          <w:spacing w:val="-16"/>
          <w:sz w:val="24"/>
        </w:rPr>
        <w:t xml:space="preserve"> </w:t>
      </w:r>
      <w:r>
        <w:rPr>
          <w:sz w:val="24"/>
        </w:rPr>
        <w:t>on</w:t>
      </w:r>
      <w:r>
        <w:rPr>
          <w:spacing w:val="-13"/>
          <w:sz w:val="24"/>
        </w:rPr>
        <w:t xml:space="preserve"> </w:t>
      </w:r>
      <w:r>
        <w:rPr>
          <w:sz w:val="24"/>
        </w:rPr>
        <w:t>risk</w:t>
      </w:r>
      <w:r>
        <w:rPr>
          <w:spacing w:val="-16"/>
          <w:sz w:val="24"/>
        </w:rPr>
        <w:t xml:space="preserve"> </w:t>
      </w:r>
      <w:r>
        <w:rPr>
          <w:sz w:val="24"/>
        </w:rPr>
        <w:t>criteria</w:t>
      </w:r>
      <w:r>
        <w:rPr>
          <w:spacing w:val="-13"/>
          <w:sz w:val="24"/>
        </w:rPr>
        <w:t xml:space="preserve"> </w:t>
      </w:r>
      <w:r>
        <w:rPr>
          <w:sz w:val="24"/>
        </w:rPr>
        <w:t>and</w:t>
      </w:r>
      <w:r>
        <w:rPr>
          <w:spacing w:val="-13"/>
          <w:sz w:val="24"/>
        </w:rPr>
        <w:t xml:space="preserve"> </w:t>
      </w:r>
      <w:r>
        <w:rPr>
          <w:sz w:val="24"/>
        </w:rPr>
        <w:t>comparing</w:t>
      </w:r>
      <w:r>
        <w:rPr>
          <w:spacing w:val="-15"/>
          <w:sz w:val="24"/>
        </w:rPr>
        <w:t xml:space="preserve"> </w:t>
      </w:r>
      <w:r>
        <w:rPr>
          <w:sz w:val="24"/>
        </w:rPr>
        <w:t>the</w:t>
      </w:r>
      <w:r>
        <w:rPr>
          <w:spacing w:val="-14"/>
          <w:sz w:val="24"/>
        </w:rPr>
        <w:t xml:space="preserve"> </w:t>
      </w:r>
      <w:r>
        <w:rPr>
          <w:sz w:val="24"/>
        </w:rPr>
        <w:t>identified</w:t>
      </w:r>
      <w:r>
        <w:rPr>
          <w:spacing w:val="-64"/>
          <w:sz w:val="24"/>
        </w:rPr>
        <w:t xml:space="preserve"> </w:t>
      </w:r>
      <w:r>
        <w:rPr>
          <w:sz w:val="24"/>
        </w:rPr>
        <w:t>entries to supporting documentation. These included journals where one side</w:t>
      </w:r>
      <w:r>
        <w:rPr>
          <w:spacing w:val="1"/>
          <w:sz w:val="24"/>
        </w:rPr>
        <w:t xml:space="preserve"> </w:t>
      </w:r>
      <w:r>
        <w:rPr>
          <w:sz w:val="24"/>
        </w:rPr>
        <w:t>posts to cash and the other side posts to an unusual account, journals entries in</w:t>
      </w:r>
      <w:r>
        <w:rPr>
          <w:spacing w:val="1"/>
          <w:sz w:val="24"/>
        </w:rPr>
        <w:t xml:space="preserve"> </w:t>
      </w:r>
      <w:r>
        <w:rPr>
          <w:sz w:val="24"/>
        </w:rPr>
        <w:t>period 12 where one side posts to expenditure and the other side posts to an</w:t>
      </w:r>
      <w:r>
        <w:rPr>
          <w:spacing w:val="1"/>
          <w:sz w:val="24"/>
        </w:rPr>
        <w:t xml:space="preserve"> </w:t>
      </w:r>
      <w:r>
        <w:rPr>
          <w:spacing w:val="-1"/>
          <w:sz w:val="24"/>
        </w:rPr>
        <w:t>unusual</w:t>
      </w:r>
      <w:r>
        <w:rPr>
          <w:spacing w:val="-17"/>
          <w:sz w:val="24"/>
        </w:rPr>
        <w:t xml:space="preserve"> </w:t>
      </w:r>
      <w:r>
        <w:rPr>
          <w:spacing w:val="-1"/>
          <w:sz w:val="24"/>
        </w:rPr>
        <w:t>account,</w:t>
      </w:r>
      <w:r>
        <w:rPr>
          <w:spacing w:val="-16"/>
          <w:sz w:val="24"/>
        </w:rPr>
        <w:t xml:space="preserve"> </w:t>
      </w:r>
      <w:r>
        <w:rPr>
          <w:spacing w:val="-1"/>
          <w:sz w:val="24"/>
        </w:rPr>
        <w:t>and</w:t>
      </w:r>
      <w:r>
        <w:rPr>
          <w:spacing w:val="-16"/>
          <w:sz w:val="24"/>
        </w:rPr>
        <w:t xml:space="preserve"> </w:t>
      </w:r>
      <w:r>
        <w:rPr>
          <w:spacing w:val="-1"/>
          <w:sz w:val="24"/>
        </w:rPr>
        <w:t>Journals</w:t>
      </w:r>
      <w:r>
        <w:rPr>
          <w:spacing w:val="-17"/>
          <w:sz w:val="24"/>
        </w:rPr>
        <w:t xml:space="preserve"> </w:t>
      </w:r>
      <w:r>
        <w:rPr>
          <w:spacing w:val="-1"/>
          <w:sz w:val="24"/>
        </w:rPr>
        <w:t>entries</w:t>
      </w:r>
      <w:r>
        <w:rPr>
          <w:spacing w:val="-13"/>
          <w:sz w:val="24"/>
        </w:rPr>
        <w:t xml:space="preserve"> </w:t>
      </w:r>
      <w:r>
        <w:rPr>
          <w:sz w:val="24"/>
        </w:rPr>
        <w:t>containing</w:t>
      </w:r>
      <w:r>
        <w:rPr>
          <w:spacing w:val="-13"/>
          <w:sz w:val="24"/>
        </w:rPr>
        <w:t xml:space="preserve"> </w:t>
      </w:r>
      <w:r>
        <w:rPr>
          <w:sz w:val="24"/>
        </w:rPr>
        <w:t>key</w:t>
      </w:r>
      <w:r>
        <w:rPr>
          <w:spacing w:val="-14"/>
          <w:sz w:val="24"/>
        </w:rPr>
        <w:t xml:space="preserve"> </w:t>
      </w:r>
      <w:r>
        <w:rPr>
          <w:sz w:val="24"/>
        </w:rPr>
        <w:t>words</w:t>
      </w:r>
      <w:r>
        <w:rPr>
          <w:spacing w:val="-17"/>
          <w:sz w:val="24"/>
        </w:rPr>
        <w:t xml:space="preserve"> </w:t>
      </w:r>
      <w:r>
        <w:rPr>
          <w:sz w:val="24"/>
        </w:rPr>
        <w:t>being:</w:t>
      </w:r>
      <w:r>
        <w:rPr>
          <w:spacing w:val="-15"/>
          <w:sz w:val="24"/>
        </w:rPr>
        <w:t xml:space="preserve"> </w:t>
      </w:r>
      <w:r>
        <w:rPr>
          <w:sz w:val="24"/>
        </w:rPr>
        <w:t>fraud,</w:t>
      </w:r>
      <w:r>
        <w:rPr>
          <w:spacing w:val="-16"/>
          <w:sz w:val="24"/>
        </w:rPr>
        <w:t xml:space="preserve"> </w:t>
      </w:r>
      <w:r>
        <w:rPr>
          <w:sz w:val="24"/>
        </w:rPr>
        <w:t>litigation,</w:t>
      </w:r>
      <w:r>
        <w:rPr>
          <w:spacing w:val="-64"/>
          <w:sz w:val="24"/>
        </w:rPr>
        <w:t xml:space="preserve"> </w:t>
      </w:r>
      <w:r>
        <w:rPr>
          <w:sz w:val="24"/>
        </w:rPr>
        <w:t>error</w:t>
      </w:r>
    </w:p>
    <w:p w14:paraId="63CE898E" w14:textId="77777777" w:rsidR="00407F46" w:rsidRDefault="00945025">
      <w:pPr>
        <w:pStyle w:val="ListParagraph"/>
        <w:numPr>
          <w:ilvl w:val="0"/>
          <w:numId w:val="14"/>
        </w:numPr>
        <w:tabs>
          <w:tab w:val="left" w:pos="1701"/>
        </w:tabs>
        <w:ind w:right="541"/>
        <w:jc w:val="both"/>
        <w:rPr>
          <w:sz w:val="24"/>
        </w:rPr>
      </w:pPr>
      <w:r>
        <w:rPr>
          <w:sz w:val="24"/>
        </w:rPr>
        <w:t>Assessing the completeness of disclosed related party transactions and verifying</w:t>
      </w:r>
      <w:r>
        <w:rPr>
          <w:spacing w:val="-64"/>
          <w:sz w:val="24"/>
        </w:rPr>
        <w:t xml:space="preserve"> </w:t>
      </w:r>
      <w:r>
        <w:rPr>
          <w:sz w:val="24"/>
        </w:rPr>
        <w:t>they</w:t>
      </w:r>
      <w:r>
        <w:rPr>
          <w:spacing w:val="-3"/>
          <w:sz w:val="24"/>
        </w:rPr>
        <w:t xml:space="preserve"> </w:t>
      </w:r>
      <w:r>
        <w:rPr>
          <w:sz w:val="24"/>
        </w:rPr>
        <w:t>had</w:t>
      </w:r>
      <w:r>
        <w:rPr>
          <w:spacing w:val="-2"/>
          <w:sz w:val="24"/>
        </w:rPr>
        <w:t xml:space="preserve"> </w:t>
      </w:r>
      <w:r>
        <w:rPr>
          <w:sz w:val="24"/>
        </w:rPr>
        <w:t>been</w:t>
      </w:r>
      <w:r>
        <w:rPr>
          <w:spacing w:val="-2"/>
          <w:sz w:val="24"/>
        </w:rPr>
        <w:t xml:space="preserve"> </w:t>
      </w:r>
      <w:r>
        <w:rPr>
          <w:sz w:val="24"/>
        </w:rPr>
        <w:t>accurately</w:t>
      </w:r>
      <w:r>
        <w:rPr>
          <w:spacing w:val="-1"/>
          <w:sz w:val="24"/>
        </w:rPr>
        <w:t xml:space="preserve"> </w:t>
      </w:r>
      <w:r>
        <w:rPr>
          <w:sz w:val="24"/>
        </w:rPr>
        <w:t>recorded within</w:t>
      </w:r>
      <w:r>
        <w:rPr>
          <w:spacing w:val="-2"/>
          <w:sz w:val="24"/>
        </w:rPr>
        <w:t xml:space="preserve"> </w:t>
      </w:r>
      <w:r>
        <w:rPr>
          <w:sz w:val="24"/>
        </w:rPr>
        <w:t>the</w:t>
      </w:r>
      <w:r>
        <w:rPr>
          <w:spacing w:val="-3"/>
          <w:sz w:val="24"/>
        </w:rPr>
        <w:t xml:space="preserve"> </w:t>
      </w:r>
      <w:r>
        <w:rPr>
          <w:sz w:val="24"/>
        </w:rPr>
        <w:t>financial statements.</w:t>
      </w:r>
    </w:p>
    <w:p w14:paraId="057FF5DD" w14:textId="77777777" w:rsidR="00407F46" w:rsidRDefault="00945025">
      <w:pPr>
        <w:pStyle w:val="ListParagraph"/>
        <w:numPr>
          <w:ilvl w:val="0"/>
          <w:numId w:val="14"/>
        </w:numPr>
        <w:tabs>
          <w:tab w:val="left" w:pos="1700"/>
          <w:tab w:val="left" w:pos="1701"/>
        </w:tabs>
        <w:ind w:right="568"/>
        <w:rPr>
          <w:sz w:val="24"/>
        </w:rPr>
      </w:pPr>
      <w:r>
        <w:rPr>
          <w:sz w:val="24"/>
        </w:rPr>
        <w:t>Performing cut-off testing of expendit</w:t>
      </w:r>
      <w:r>
        <w:rPr>
          <w:sz w:val="24"/>
        </w:rPr>
        <w:t>ure in the period 1 March to 31 May 2022 to</w:t>
      </w:r>
      <w:r>
        <w:rPr>
          <w:spacing w:val="-64"/>
          <w:sz w:val="24"/>
        </w:rPr>
        <w:t xml:space="preserve"> </w:t>
      </w:r>
      <w:r>
        <w:rPr>
          <w:sz w:val="24"/>
        </w:rPr>
        <w:t>determine whether amounts had been recognised in the correct accounting</w:t>
      </w:r>
      <w:r>
        <w:rPr>
          <w:spacing w:val="1"/>
          <w:sz w:val="24"/>
        </w:rPr>
        <w:t xml:space="preserve"> </w:t>
      </w:r>
      <w:r>
        <w:rPr>
          <w:sz w:val="24"/>
        </w:rPr>
        <w:t>period.</w:t>
      </w:r>
    </w:p>
    <w:p w14:paraId="1907DAA2" w14:textId="77777777" w:rsidR="00407F46" w:rsidRDefault="00407F46">
      <w:pPr>
        <w:pStyle w:val="BodyText"/>
        <w:spacing w:before="6"/>
        <w:rPr>
          <w:sz w:val="20"/>
        </w:rPr>
      </w:pPr>
    </w:p>
    <w:p w14:paraId="5D5B26EE" w14:textId="77777777" w:rsidR="00407F46" w:rsidRDefault="00945025">
      <w:pPr>
        <w:ind w:left="980" w:right="152"/>
        <w:rPr>
          <w:i/>
          <w:sz w:val="24"/>
        </w:rPr>
      </w:pPr>
      <w:r>
        <w:rPr>
          <w:i/>
          <w:sz w:val="24"/>
        </w:rPr>
        <w:t>Identifying</w:t>
      </w:r>
      <w:r>
        <w:rPr>
          <w:i/>
          <w:spacing w:val="15"/>
          <w:sz w:val="24"/>
        </w:rPr>
        <w:t xml:space="preserve"> </w:t>
      </w:r>
      <w:r>
        <w:rPr>
          <w:i/>
          <w:sz w:val="24"/>
        </w:rPr>
        <w:t>and</w:t>
      </w:r>
      <w:r>
        <w:rPr>
          <w:i/>
          <w:spacing w:val="16"/>
          <w:sz w:val="24"/>
        </w:rPr>
        <w:t xml:space="preserve"> </w:t>
      </w:r>
      <w:r>
        <w:rPr>
          <w:i/>
          <w:sz w:val="24"/>
        </w:rPr>
        <w:t>responding</w:t>
      </w:r>
      <w:r>
        <w:rPr>
          <w:i/>
          <w:spacing w:val="16"/>
          <w:sz w:val="24"/>
        </w:rPr>
        <w:t xml:space="preserve"> </w:t>
      </w:r>
      <w:r>
        <w:rPr>
          <w:i/>
          <w:sz w:val="24"/>
        </w:rPr>
        <w:t>to</w:t>
      </w:r>
      <w:r>
        <w:rPr>
          <w:i/>
          <w:spacing w:val="15"/>
          <w:sz w:val="24"/>
        </w:rPr>
        <w:t xml:space="preserve"> </w:t>
      </w:r>
      <w:r>
        <w:rPr>
          <w:i/>
          <w:sz w:val="24"/>
        </w:rPr>
        <w:t>risks</w:t>
      </w:r>
      <w:r>
        <w:rPr>
          <w:i/>
          <w:spacing w:val="17"/>
          <w:sz w:val="24"/>
        </w:rPr>
        <w:t xml:space="preserve"> </w:t>
      </w:r>
      <w:r>
        <w:rPr>
          <w:i/>
          <w:sz w:val="24"/>
        </w:rPr>
        <w:t>of</w:t>
      </w:r>
      <w:r>
        <w:rPr>
          <w:i/>
          <w:spacing w:val="16"/>
          <w:sz w:val="24"/>
        </w:rPr>
        <w:t xml:space="preserve"> </w:t>
      </w:r>
      <w:r>
        <w:rPr>
          <w:i/>
          <w:sz w:val="24"/>
        </w:rPr>
        <w:t>material</w:t>
      </w:r>
      <w:r>
        <w:rPr>
          <w:i/>
          <w:spacing w:val="17"/>
          <w:sz w:val="24"/>
        </w:rPr>
        <w:t xml:space="preserve"> </w:t>
      </w:r>
      <w:r>
        <w:rPr>
          <w:i/>
          <w:sz w:val="24"/>
        </w:rPr>
        <w:t>misstatement</w:t>
      </w:r>
      <w:r>
        <w:rPr>
          <w:i/>
          <w:spacing w:val="15"/>
          <w:sz w:val="24"/>
        </w:rPr>
        <w:t xml:space="preserve"> </w:t>
      </w:r>
      <w:r>
        <w:rPr>
          <w:i/>
          <w:sz w:val="24"/>
        </w:rPr>
        <w:t>related</w:t>
      </w:r>
      <w:r>
        <w:rPr>
          <w:i/>
          <w:spacing w:val="17"/>
          <w:sz w:val="24"/>
        </w:rPr>
        <w:t xml:space="preserve"> </w:t>
      </w:r>
      <w:r>
        <w:rPr>
          <w:i/>
          <w:sz w:val="24"/>
        </w:rPr>
        <w:t>to</w:t>
      </w:r>
      <w:r>
        <w:rPr>
          <w:i/>
          <w:spacing w:val="15"/>
          <w:sz w:val="24"/>
        </w:rPr>
        <w:t xml:space="preserve"> </w:t>
      </w:r>
      <w:r>
        <w:rPr>
          <w:i/>
          <w:sz w:val="24"/>
        </w:rPr>
        <w:t>non-compliance</w:t>
      </w:r>
      <w:r>
        <w:rPr>
          <w:i/>
          <w:spacing w:val="-64"/>
          <w:sz w:val="24"/>
        </w:rPr>
        <w:t xml:space="preserve"> </w:t>
      </w:r>
      <w:r>
        <w:rPr>
          <w:i/>
          <w:sz w:val="24"/>
        </w:rPr>
        <w:t>with laws and regulations</w:t>
      </w:r>
    </w:p>
    <w:p w14:paraId="0CF16D81" w14:textId="77777777" w:rsidR="00407F46" w:rsidRDefault="00407F46">
      <w:pPr>
        <w:pStyle w:val="BodyText"/>
        <w:spacing w:before="8"/>
        <w:rPr>
          <w:i/>
          <w:sz w:val="20"/>
        </w:rPr>
      </w:pPr>
    </w:p>
    <w:p w14:paraId="250296B4" w14:textId="77777777" w:rsidR="00407F46" w:rsidRDefault="00945025">
      <w:pPr>
        <w:pStyle w:val="BodyText"/>
        <w:ind w:left="980" w:right="531"/>
        <w:jc w:val="both"/>
      </w:pPr>
      <w:r>
        <w:t>We</w:t>
      </w:r>
      <w:r>
        <w:rPr>
          <w:spacing w:val="-4"/>
        </w:rPr>
        <w:t xml:space="preserve"> </w:t>
      </w:r>
      <w:r>
        <w:t>identified</w:t>
      </w:r>
      <w:r>
        <w:rPr>
          <w:spacing w:val="-5"/>
        </w:rPr>
        <w:t xml:space="preserve"> </w:t>
      </w:r>
      <w:r>
        <w:t>areas</w:t>
      </w:r>
      <w:r>
        <w:rPr>
          <w:spacing w:val="-3"/>
        </w:rPr>
        <w:t xml:space="preserve"> </w:t>
      </w:r>
      <w:r>
        <w:t>of</w:t>
      </w:r>
      <w:r>
        <w:rPr>
          <w:spacing w:val="-3"/>
        </w:rPr>
        <w:t xml:space="preserve"> </w:t>
      </w:r>
      <w:r>
        <w:t>laws</w:t>
      </w:r>
      <w:r>
        <w:rPr>
          <w:spacing w:val="-4"/>
        </w:rPr>
        <w:t xml:space="preserve"> </w:t>
      </w:r>
      <w:r>
        <w:t>and</w:t>
      </w:r>
      <w:r>
        <w:rPr>
          <w:spacing w:val="-3"/>
        </w:rPr>
        <w:t xml:space="preserve"> </w:t>
      </w:r>
      <w:r>
        <w:t>regulations</w:t>
      </w:r>
      <w:r>
        <w:rPr>
          <w:spacing w:val="-3"/>
        </w:rPr>
        <w:t xml:space="preserve"> </w:t>
      </w:r>
      <w:r>
        <w:t>that</w:t>
      </w:r>
      <w:r>
        <w:rPr>
          <w:spacing w:val="-3"/>
        </w:rPr>
        <w:t xml:space="preserve"> </w:t>
      </w:r>
      <w:r>
        <w:t>could</w:t>
      </w:r>
      <w:r>
        <w:rPr>
          <w:spacing w:val="-3"/>
        </w:rPr>
        <w:t xml:space="preserve"> </w:t>
      </w:r>
      <w:r>
        <w:t>reasonably</w:t>
      </w:r>
      <w:r>
        <w:rPr>
          <w:spacing w:val="-5"/>
        </w:rPr>
        <w:t xml:space="preserve"> </w:t>
      </w:r>
      <w:r>
        <w:t>be</w:t>
      </w:r>
      <w:r>
        <w:rPr>
          <w:spacing w:val="-5"/>
        </w:rPr>
        <w:t xml:space="preserve"> </w:t>
      </w:r>
      <w:r>
        <w:t>expected</w:t>
      </w:r>
      <w:r>
        <w:rPr>
          <w:spacing w:val="-3"/>
        </w:rPr>
        <w:t xml:space="preserve"> </w:t>
      </w:r>
      <w:r>
        <w:t>to</w:t>
      </w:r>
      <w:r>
        <w:rPr>
          <w:spacing w:val="-5"/>
        </w:rPr>
        <w:t xml:space="preserve"> </w:t>
      </w:r>
      <w:r>
        <w:t>have</w:t>
      </w:r>
      <w:r>
        <w:rPr>
          <w:spacing w:val="-5"/>
        </w:rPr>
        <w:t xml:space="preserve"> </w:t>
      </w:r>
      <w:r>
        <w:t>a</w:t>
      </w:r>
      <w:r>
        <w:rPr>
          <w:spacing w:val="-65"/>
        </w:rPr>
        <w:t xml:space="preserve"> </w:t>
      </w:r>
      <w:r>
        <w:t>material effect on the financial statements from our general sector experience and</w:t>
      </w:r>
      <w:r>
        <w:rPr>
          <w:spacing w:val="1"/>
        </w:rPr>
        <w:t xml:space="preserve"> </w:t>
      </w:r>
      <w:r>
        <w:t>through discussion with the directors and other management</w:t>
      </w:r>
      <w:r>
        <w:t xml:space="preserve"> (as required by auditing</w:t>
      </w:r>
      <w:r>
        <w:rPr>
          <w:spacing w:val="1"/>
        </w:rPr>
        <w:t xml:space="preserve"> </w:t>
      </w:r>
      <w:r>
        <w:t>standards) and discussed with the directors and other management the policies and</w:t>
      </w:r>
      <w:r>
        <w:rPr>
          <w:spacing w:val="1"/>
        </w:rPr>
        <w:t xml:space="preserve"> </w:t>
      </w:r>
      <w:r>
        <w:t>procedures</w:t>
      </w:r>
      <w:r>
        <w:rPr>
          <w:spacing w:val="-1"/>
        </w:rPr>
        <w:t xml:space="preserve"> </w:t>
      </w:r>
      <w:r>
        <w:t>regarding</w:t>
      </w:r>
      <w:r>
        <w:rPr>
          <w:spacing w:val="-4"/>
        </w:rPr>
        <w:t xml:space="preserve"> </w:t>
      </w:r>
      <w:r>
        <w:t>compliance with</w:t>
      </w:r>
      <w:r>
        <w:rPr>
          <w:spacing w:val="-1"/>
        </w:rPr>
        <w:t xml:space="preserve"> </w:t>
      </w:r>
      <w:r>
        <w:t>laws and regulations.</w:t>
      </w:r>
    </w:p>
    <w:p w14:paraId="6F5C2AA4" w14:textId="77777777" w:rsidR="00407F46" w:rsidRDefault="00407F46">
      <w:pPr>
        <w:pStyle w:val="BodyText"/>
        <w:spacing w:before="1"/>
        <w:rPr>
          <w:sz w:val="21"/>
        </w:rPr>
      </w:pPr>
    </w:p>
    <w:p w14:paraId="3DDCB8B5" w14:textId="77777777" w:rsidR="00407F46" w:rsidRDefault="00945025">
      <w:pPr>
        <w:pStyle w:val="BodyText"/>
        <w:ind w:left="980" w:right="536"/>
        <w:jc w:val="both"/>
      </w:pPr>
      <w:r>
        <w:t>As the CCG is regulated, our assessment of risks involved gaining an understanding of</w:t>
      </w:r>
      <w:r>
        <w:rPr>
          <w:spacing w:val="1"/>
        </w:rPr>
        <w:t xml:space="preserve"> </w:t>
      </w:r>
      <w:r>
        <w:t>the control environment including the entity’s procedures for complying with regulatory</w:t>
      </w:r>
      <w:r>
        <w:rPr>
          <w:spacing w:val="1"/>
        </w:rPr>
        <w:t xml:space="preserve"> </w:t>
      </w:r>
      <w:r>
        <w:t>requirements.</w:t>
      </w:r>
    </w:p>
    <w:p w14:paraId="57A6DD95" w14:textId="77777777" w:rsidR="00407F46" w:rsidRDefault="00407F46">
      <w:pPr>
        <w:pStyle w:val="BodyText"/>
        <w:spacing w:before="8"/>
        <w:rPr>
          <w:sz w:val="20"/>
        </w:rPr>
      </w:pPr>
    </w:p>
    <w:p w14:paraId="378F7133" w14:textId="77777777" w:rsidR="00407F46" w:rsidRDefault="00945025">
      <w:pPr>
        <w:pStyle w:val="BodyText"/>
        <w:ind w:left="980" w:right="152"/>
      </w:pPr>
      <w:r>
        <w:t>We</w:t>
      </w:r>
      <w:r>
        <w:rPr>
          <w:spacing w:val="27"/>
        </w:rPr>
        <w:t xml:space="preserve"> </w:t>
      </w:r>
      <w:r>
        <w:t>communicated</w:t>
      </w:r>
      <w:r>
        <w:rPr>
          <w:spacing w:val="27"/>
        </w:rPr>
        <w:t xml:space="preserve"> </w:t>
      </w:r>
      <w:r>
        <w:t>identified</w:t>
      </w:r>
      <w:r>
        <w:rPr>
          <w:spacing w:val="27"/>
        </w:rPr>
        <w:t xml:space="preserve"> </w:t>
      </w:r>
      <w:r>
        <w:t>laws</w:t>
      </w:r>
      <w:r>
        <w:rPr>
          <w:spacing w:val="26"/>
        </w:rPr>
        <w:t xml:space="preserve"> </w:t>
      </w:r>
      <w:r>
        <w:t>and</w:t>
      </w:r>
      <w:r>
        <w:rPr>
          <w:spacing w:val="29"/>
        </w:rPr>
        <w:t xml:space="preserve"> </w:t>
      </w:r>
      <w:r>
        <w:t>regulations</w:t>
      </w:r>
      <w:r>
        <w:rPr>
          <w:spacing w:val="26"/>
        </w:rPr>
        <w:t xml:space="preserve"> </w:t>
      </w:r>
      <w:r>
        <w:t>throughout</w:t>
      </w:r>
      <w:r>
        <w:rPr>
          <w:spacing w:val="26"/>
        </w:rPr>
        <w:t xml:space="preserve"> </w:t>
      </w:r>
      <w:r>
        <w:t>our</w:t>
      </w:r>
      <w:r>
        <w:rPr>
          <w:spacing w:val="22"/>
        </w:rPr>
        <w:t xml:space="preserve"> </w:t>
      </w:r>
      <w:r>
        <w:t>team</w:t>
      </w:r>
      <w:r>
        <w:rPr>
          <w:spacing w:val="27"/>
        </w:rPr>
        <w:t xml:space="preserve"> </w:t>
      </w:r>
      <w:r>
        <w:t>and</w:t>
      </w:r>
      <w:r>
        <w:rPr>
          <w:spacing w:val="29"/>
        </w:rPr>
        <w:t xml:space="preserve"> </w:t>
      </w:r>
      <w:r>
        <w:t>remained</w:t>
      </w:r>
      <w:r>
        <w:rPr>
          <w:spacing w:val="-64"/>
        </w:rPr>
        <w:t xml:space="preserve"> </w:t>
      </w:r>
      <w:r>
        <w:t>alert</w:t>
      </w:r>
      <w:r>
        <w:rPr>
          <w:spacing w:val="-1"/>
        </w:rPr>
        <w:t xml:space="preserve"> </w:t>
      </w:r>
      <w:r>
        <w:t>to</w:t>
      </w:r>
      <w:r>
        <w:rPr>
          <w:spacing w:val="-2"/>
        </w:rPr>
        <w:t xml:space="preserve"> </w:t>
      </w:r>
      <w:r>
        <w:t>any</w:t>
      </w:r>
      <w:r>
        <w:rPr>
          <w:spacing w:val="-1"/>
        </w:rPr>
        <w:t xml:space="preserve"> </w:t>
      </w:r>
      <w:r>
        <w:t>indications</w:t>
      </w:r>
      <w:r>
        <w:rPr>
          <w:spacing w:val="-2"/>
        </w:rPr>
        <w:t xml:space="preserve"> </w:t>
      </w:r>
      <w:r>
        <w:t>of non-compliance</w:t>
      </w:r>
      <w:r>
        <w:rPr>
          <w:spacing w:val="-1"/>
        </w:rPr>
        <w:t xml:space="preserve"> </w:t>
      </w:r>
      <w:r>
        <w:t>throughout</w:t>
      </w:r>
      <w:r>
        <w:rPr>
          <w:spacing w:val="-2"/>
        </w:rPr>
        <w:t xml:space="preserve"> </w:t>
      </w:r>
      <w:r>
        <w:t>the</w:t>
      </w:r>
      <w:r>
        <w:rPr>
          <w:spacing w:val="-2"/>
        </w:rPr>
        <w:t xml:space="preserve"> </w:t>
      </w:r>
      <w:r>
        <w:t>audit.</w:t>
      </w:r>
    </w:p>
    <w:p w14:paraId="14F683BA" w14:textId="77777777" w:rsidR="00407F46" w:rsidRDefault="00407F46">
      <w:pPr>
        <w:pStyle w:val="BodyText"/>
        <w:spacing w:before="10"/>
        <w:rPr>
          <w:sz w:val="20"/>
        </w:rPr>
      </w:pPr>
    </w:p>
    <w:p w14:paraId="50283403" w14:textId="77777777" w:rsidR="00407F46" w:rsidRDefault="00945025">
      <w:pPr>
        <w:pStyle w:val="BodyText"/>
        <w:ind w:left="980"/>
      </w:pPr>
      <w:r>
        <w:t>The</w:t>
      </w:r>
      <w:r>
        <w:rPr>
          <w:spacing w:val="40"/>
        </w:rPr>
        <w:t xml:space="preserve"> </w:t>
      </w:r>
      <w:r>
        <w:t>potential</w:t>
      </w:r>
      <w:r>
        <w:rPr>
          <w:spacing w:val="36"/>
        </w:rPr>
        <w:t xml:space="preserve"> </w:t>
      </w:r>
      <w:r>
        <w:t>effect</w:t>
      </w:r>
      <w:r>
        <w:rPr>
          <w:spacing w:val="39"/>
        </w:rPr>
        <w:t xml:space="preserve"> </w:t>
      </w:r>
      <w:r>
        <w:t>of</w:t>
      </w:r>
      <w:r>
        <w:rPr>
          <w:spacing w:val="37"/>
        </w:rPr>
        <w:t xml:space="preserve"> </w:t>
      </w:r>
      <w:r>
        <w:t>these</w:t>
      </w:r>
      <w:r>
        <w:rPr>
          <w:spacing w:val="40"/>
        </w:rPr>
        <w:t xml:space="preserve"> </w:t>
      </w:r>
      <w:r>
        <w:t>laws</w:t>
      </w:r>
      <w:r>
        <w:rPr>
          <w:spacing w:val="37"/>
        </w:rPr>
        <w:t xml:space="preserve"> </w:t>
      </w:r>
      <w:r>
        <w:t>and</w:t>
      </w:r>
      <w:r>
        <w:rPr>
          <w:spacing w:val="37"/>
        </w:rPr>
        <w:t xml:space="preserve"> </w:t>
      </w:r>
      <w:r>
        <w:t>regulations</w:t>
      </w:r>
      <w:r>
        <w:rPr>
          <w:spacing w:val="37"/>
        </w:rPr>
        <w:t xml:space="preserve"> </w:t>
      </w:r>
      <w:r>
        <w:t>on</w:t>
      </w:r>
      <w:r>
        <w:rPr>
          <w:spacing w:val="38"/>
        </w:rPr>
        <w:t xml:space="preserve"> </w:t>
      </w:r>
      <w:r>
        <w:t>the</w:t>
      </w:r>
      <w:r>
        <w:rPr>
          <w:spacing w:val="37"/>
        </w:rPr>
        <w:t xml:space="preserve"> </w:t>
      </w:r>
      <w:r>
        <w:t>financial</w:t>
      </w:r>
      <w:r>
        <w:rPr>
          <w:spacing w:val="37"/>
        </w:rPr>
        <w:t xml:space="preserve"> </w:t>
      </w:r>
      <w:r>
        <w:t>statements</w:t>
      </w:r>
      <w:r>
        <w:rPr>
          <w:spacing w:val="39"/>
        </w:rPr>
        <w:t xml:space="preserve"> </w:t>
      </w:r>
      <w:r>
        <w:t>varies</w:t>
      </w:r>
      <w:r>
        <w:rPr>
          <w:spacing w:val="-64"/>
        </w:rPr>
        <w:t xml:space="preserve"> </w:t>
      </w:r>
      <w:r>
        <w:t>considerably.</w:t>
      </w:r>
    </w:p>
    <w:p w14:paraId="31602ED5" w14:textId="77777777" w:rsidR="00407F46" w:rsidRDefault="00407F46">
      <w:pPr>
        <w:pStyle w:val="BodyText"/>
        <w:spacing w:before="10"/>
        <w:rPr>
          <w:sz w:val="20"/>
        </w:rPr>
      </w:pPr>
    </w:p>
    <w:p w14:paraId="51F16FC1" w14:textId="77777777" w:rsidR="00407F46" w:rsidRDefault="00945025">
      <w:pPr>
        <w:pStyle w:val="BodyText"/>
        <w:ind w:left="980" w:right="536"/>
        <w:jc w:val="both"/>
      </w:pPr>
      <w:r>
        <w:t>The CCG is subject to laws and regulations that directly affect the financial statements</w:t>
      </w:r>
      <w:r>
        <w:rPr>
          <w:spacing w:val="1"/>
        </w:rPr>
        <w:t xml:space="preserve"> </w:t>
      </w:r>
      <w:r>
        <w:t>including the National Health Service Act 2006 and financial reporting</w:t>
      </w:r>
      <w:r>
        <w:t xml:space="preserve"> legislation. We</w:t>
      </w:r>
      <w:r>
        <w:rPr>
          <w:spacing w:val="1"/>
        </w:rPr>
        <w:t xml:space="preserve"> </w:t>
      </w:r>
      <w:r>
        <w:t>assessed the extent of compliance with these laws and regulations as part of our</w:t>
      </w:r>
      <w:r>
        <w:rPr>
          <w:spacing w:val="1"/>
        </w:rPr>
        <w:t xml:space="preserve"> </w:t>
      </w:r>
      <w:r>
        <w:t>procedures on the related financial statement items and our work on the regularity of</w:t>
      </w:r>
      <w:r>
        <w:rPr>
          <w:spacing w:val="1"/>
        </w:rPr>
        <w:t xml:space="preserve"> </w:t>
      </w:r>
      <w:r>
        <w:t>expenditure</w:t>
      </w:r>
      <w:r>
        <w:rPr>
          <w:spacing w:val="-4"/>
        </w:rPr>
        <w:t xml:space="preserve"> </w:t>
      </w:r>
      <w:r>
        <w:t>incurred</w:t>
      </w:r>
      <w:r>
        <w:rPr>
          <w:spacing w:val="-2"/>
        </w:rPr>
        <w:t xml:space="preserve"> </w:t>
      </w:r>
      <w:r>
        <w:t>by the</w:t>
      </w:r>
      <w:r>
        <w:rPr>
          <w:spacing w:val="-1"/>
        </w:rPr>
        <w:t xml:space="preserve"> </w:t>
      </w:r>
      <w:r>
        <w:t>CCG in the</w:t>
      </w:r>
      <w:r>
        <w:rPr>
          <w:spacing w:val="-1"/>
        </w:rPr>
        <w:t xml:space="preserve"> </w:t>
      </w:r>
      <w:r>
        <w:t>year</w:t>
      </w:r>
      <w:r>
        <w:rPr>
          <w:spacing w:val="-3"/>
        </w:rPr>
        <w:t xml:space="preserve"> </w:t>
      </w:r>
      <w:r>
        <w:t>of account.</w:t>
      </w:r>
    </w:p>
    <w:p w14:paraId="365918CE" w14:textId="77777777" w:rsidR="00407F46" w:rsidRDefault="00407F46">
      <w:pPr>
        <w:pStyle w:val="BodyText"/>
        <w:spacing w:before="11"/>
        <w:rPr>
          <w:sz w:val="20"/>
        </w:rPr>
      </w:pPr>
    </w:p>
    <w:p w14:paraId="13195A93" w14:textId="77777777" w:rsidR="00407F46" w:rsidRDefault="00945025">
      <w:pPr>
        <w:pStyle w:val="BodyText"/>
        <w:ind w:left="980" w:right="535"/>
        <w:jc w:val="both"/>
      </w:pPr>
      <w:r>
        <w:t>Whilst the CCG is subject to many other laws and regulations, we did not identify any</w:t>
      </w:r>
      <w:r>
        <w:rPr>
          <w:spacing w:val="1"/>
        </w:rPr>
        <w:t xml:space="preserve"> </w:t>
      </w:r>
      <w:r>
        <w:t>others</w:t>
      </w:r>
      <w:r>
        <w:rPr>
          <w:spacing w:val="-11"/>
        </w:rPr>
        <w:t xml:space="preserve"> </w:t>
      </w:r>
      <w:r>
        <w:t>where</w:t>
      </w:r>
      <w:r>
        <w:rPr>
          <w:spacing w:val="-10"/>
        </w:rPr>
        <w:t xml:space="preserve"> </w:t>
      </w:r>
      <w:r>
        <w:t>the</w:t>
      </w:r>
      <w:r>
        <w:rPr>
          <w:spacing w:val="-9"/>
        </w:rPr>
        <w:t xml:space="preserve"> </w:t>
      </w:r>
      <w:r>
        <w:t>consequences</w:t>
      </w:r>
      <w:r>
        <w:rPr>
          <w:spacing w:val="-12"/>
        </w:rPr>
        <w:t xml:space="preserve"> </w:t>
      </w:r>
      <w:r>
        <w:t>of</w:t>
      </w:r>
      <w:r>
        <w:rPr>
          <w:spacing w:val="-8"/>
        </w:rPr>
        <w:t xml:space="preserve"> </w:t>
      </w:r>
      <w:r>
        <w:t>non-compliance</w:t>
      </w:r>
      <w:r>
        <w:rPr>
          <w:spacing w:val="-9"/>
        </w:rPr>
        <w:t xml:space="preserve"> </w:t>
      </w:r>
      <w:r>
        <w:t>alone</w:t>
      </w:r>
      <w:r>
        <w:rPr>
          <w:spacing w:val="-8"/>
        </w:rPr>
        <w:t xml:space="preserve"> </w:t>
      </w:r>
      <w:r>
        <w:t>could</w:t>
      </w:r>
      <w:r>
        <w:rPr>
          <w:spacing w:val="-12"/>
        </w:rPr>
        <w:t xml:space="preserve"> </w:t>
      </w:r>
      <w:r>
        <w:t>have</w:t>
      </w:r>
      <w:r>
        <w:rPr>
          <w:spacing w:val="-9"/>
        </w:rPr>
        <w:t xml:space="preserve"> </w:t>
      </w:r>
      <w:r>
        <w:t>a</w:t>
      </w:r>
      <w:r>
        <w:rPr>
          <w:spacing w:val="-11"/>
        </w:rPr>
        <w:t xml:space="preserve"> </w:t>
      </w:r>
      <w:r>
        <w:t>material</w:t>
      </w:r>
      <w:r>
        <w:rPr>
          <w:spacing w:val="-11"/>
        </w:rPr>
        <w:t xml:space="preserve"> </w:t>
      </w:r>
      <w:r>
        <w:t>effect</w:t>
      </w:r>
      <w:r>
        <w:rPr>
          <w:spacing w:val="-11"/>
        </w:rPr>
        <w:t xml:space="preserve"> </w:t>
      </w:r>
      <w:r>
        <w:t>on</w:t>
      </w:r>
      <w:r>
        <w:rPr>
          <w:spacing w:val="-65"/>
        </w:rPr>
        <w:t xml:space="preserve"> </w:t>
      </w:r>
      <w:r>
        <w:t>amounts</w:t>
      </w:r>
      <w:r>
        <w:rPr>
          <w:spacing w:val="-3"/>
        </w:rPr>
        <w:t xml:space="preserve"> </w:t>
      </w:r>
      <w:r>
        <w:t>or disclosures in the</w:t>
      </w:r>
      <w:r>
        <w:rPr>
          <w:spacing w:val="-1"/>
        </w:rPr>
        <w:t xml:space="preserve"> </w:t>
      </w:r>
      <w:r>
        <w:t>financial statements.</w:t>
      </w:r>
    </w:p>
    <w:p w14:paraId="4EB474AC" w14:textId="77777777" w:rsidR="00407F46" w:rsidRDefault="00407F46">
      <w:pPr>
        <w:pStyle w:val="BodyText"/>
        <w:spacing w:before="10"/>
        <w:rPr>
          <w:sz w:val="20"/>
        </w:rPr>
      </w:pPr>
    </w:p>
    <w:p w14:paraId="7BECB7F5" w14:textId="77777777" w:rsidR="00407F46" w:rsidRDefault="00945025">
      <w:pPr>
        <w:ind w:left="980"/>
        <w:jc w:val="both"/>
        <w:rPr>
          <w:i/>
          <w:sz w:val="24"/>
        </w:rPr>
      </w:pPr>
      <w:r>
        <w:rPr>
          <w:i/>
          <w:sz w:val="24"/>
        </w:rPr>
        <w:t>Context</w:t>
      </w:r>
      <w:r>
        <w:rPr>
          <w:i/>
          <w:spacing w:val="-3"/>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ability of</w:t>
      </w:r>
      <w:r>
        <w:rPr>
          <w:i/>
          <w:spacing w:val="-2"/>
          <w:sz w:val="24"/>
        </w:rPr>
        <w:t xml:space="preserve"> </w:t>
      </w:r>
      <w:r>
        <w:rPr>
          <w:i/>
          <w:sz w:val="24"/>
        </w:rPr>
        <w:t>the</w:t>
      </w:r>
      <w:r>
        <w:rPr>
          <w:i/>
          <w:spacing w:val="-3"/>
          <w:sz w:val="24"/>
        </w:rPr>
        <w:t xml:space="preserve"> </w:t>
      </w:r>
      <w:r>
        <w:rPr>
          <w:i/>
          <w:sz w:val="24"/>
        </w:rPr>
        <w:t>a</w:t>
      </w:r>
      <w:r>
        <w:rPr>
          <w:i/>
          <w:sz w:val="24"/>
        </w:rPr>
        <w:t>udit to</w:t>
      </w:r>
      <w:r>
        <w:rPr>
          <w:i/>
          <w:spacing w:val="-3"/>
          <w:sz w:val="24"/>
        </w:rPr>
        <w:t xml:space="preserve"> </w:t>
      </w:r>
      <w:r>
        <w:rPr>
          <w:i/>
          <w:sz w:val="24"/>
        </w:rPr>
        <w:t>detect</w:t>
      </w:r>
      <w:r>
        <w:rPr>
          <w:i/>
          <w:spacing w:val="-2"/>
          <w:sz w:val="24"/>
        </w:rPr>
        <w:t xml:space="preserve"> </w:t>
      </w:r>
      <w:r>
        <w:rPr>
          <w:i/>
          <w:sz w:val="24"/>
        </w:rPr>
        <w:t>fraud or</w:t>
      </w:r>
      <w:r>
        <w:rPr>
          <w:i/>
          <w:spacing w:val="-1"/>
          <w:sz w:val="24"/>
        </w:rPr>
        <w:t xml:space="preserve"> </w:t>
      </w:r>
      <w:r>
        <w:rPr>
          <w:i/>
          <w:sz w:val="24"/>
        </w:rPr>
        <w:t>breaches</w:t>
      </w:r>
      <w:r>
        <w:rPr>
          <w:i/>
          <w:spacing w:val="-3"/>
          <w:sz w:val="24"/>
        </w:rPr>
        <w:t xml:space="preserve"> </w:t>
      </w:r>
      <w:r>
        <w:rPr>
          <w:i/>
          <w:sz w:val="24"/>
        </w:rPr>
        <w:t>of</w:t>
      </w:r>
      <w:r>
        <w:rPr>
          <w:i/>
          <w:spacing w:val="-2"/>
          <w:sz w:val="24"/>
        </w:rPr>
        <w:t xml:space="preserve"> </w:t>
      </w:r>
      <w:r>
        <w:rPr>
          <w:i/>
          <w:sz w:val="24"/>
        </w:rPr>
        <w:t>law</w:t>
      </w:r>
      <w:r>
        <w:rPr>
          <w:i/>
          <w:spacing w:val="-1"/>
          <w:sz w:val="24"/>
        </w:rPr>
        <w:t xml:space="preserve"> </w:t>
      </w:r>
      <w:r>
        <w:rPr>
          <w:i/>
          <w:sz w:val="24"/>
        </w:rPr>
        <w:t>or</w:t>
      </w:r>
      <w:r>
        <w:rPr>
          <w:i/>
          <w:spacing w:val="-4"/>
          <w:sz w:val="24"/>
        </w:rPr>
        <w:t xml:space="preserve"> </w:t>
      </w:r>
      <w:r>
        <w:rPr>
          <w:i/>
          <w:sz w:val="24"/>
        </w:rPr>
        <w:t>regulation</w:t>
      </w:r>
    </w:p>
    <w:p w14:paraId="435A2B2A" w14:textId="77777777" w:rsidR="00407F46" w:rsidRDefault="00407F46">
      <w:pPr>
        <w:pStyle w:val="BodyText"/>
        <w:spacing w:before="10"/>
        <w:rPr>
          <w:i/>
          <w:sz w:val="20"/>
        </w:rPr>
      </w:pPr>
    </w:p>
    <w:p w14:paraId="7536B928" w14:textId="77777777" w:rsidR="00407F46" w:rsidRDefault="00945025">
      <w:pPr>
        <w:pStyle w:val="BodyText"/>
        <w:ind w:left="980" w:right="530"/>
        <w:jc w:val="both"/>
      </w:pPr>
      <w:proofErr w:type="gramStart"/>
      <w:r>
        <w:t>Owing</w:t>
      </w:r>
      <w:r>
        <w:rPr>
          <w:spacing w:val="-6"/>
        </w:rPr>
        <w:t xml:space="preserve"> </w:t>
      </w:r>
      <w:r>
        <w:t>to</w:t>
      </w:r>
      <w:r>
        <w:rPr>
          <w:spacing w:val="-5"/>
        </w:rPr>
        <w:t xml:space="preserve"> </w:t>
      </w:r>
      <w:r>
        <w:t>the</w:t>
      </w:r>
      <w:r>
        <w:rPr>
          <w:spacing w:val="-7"/>
        </w:rPr>
        <w:t xml:space="preserve"> </w:t>
      </w:r>
      <w:r>
        <w:t>inherent</w:t>
      </w:r>
      <w:r>
        <w:rPr>
          <w:spacing w:val="-8"/>
        </w:rPr>
        <w:t xml:space="preserve"> </w:t>
      </w:r>
      <w:r>
        <w:t>limitations</w:t>
      </w:r>
      <w:r>
        <w:rPr>
          <w:spacing w:val="-8"/>
        </w:rPr>
        <w:t xml:space="preserve"> </w:t>
      </w:r>
      <w:r>
        <w:t>of</w:t>
      </w:r>
      <w:r>
        <w:rPr>
          <w:spacing w:val="-9"/>
        </w:rPr>
        <w:t xml:space="preserve"> </w:t>
      </w:r>
      <w:r>
        <w:t>an</w:t>
      </w:r>
      <w:r>
        <w:rPr>
          <w:spacing w:val="-7"/>
        </w:rPr>
        <w:t xml:space="preserve"> </w:t>
      </w:r>
      <w:r>
        <w:t>audit,</w:t>
      </w:r>
      <w:r>
        <w:rPr>
          <w:spacing w:val="-8"/>
        </w:rPr>
        <w:t xml:space="preserve"> </w:t>
      </w:r>
      <w:r>
        <w:t>there</w:t>
      </w:r>
      <w:proofErr w:type="gramEnd"/>
      <w:r>
        <w:rPr>
          <w:spacing w:val="-6"/>
        </w:rPr>
        <w:t xml:space="preserve"> </w:t>
      </w:r>
      <w:r>
        <w:t>is</w:t>
      </w:r>
      <w:r>
        <w:rPr>
          <w:spacing w:val="-9"/>
        </w:rPr>
        <w:t xml:space="preserve"> </w:t>
      </w:r>
      <w:r>
        <w:t>an</w:t>
      </w:r>
      <w:r>
        <w:rPr>
          <w:spacing w:val="-7"/>
        </w:rPr>
        <w:t xml:space="preserve"> </w:t>
      </w:r>
      <w:r>
        <w:t>unavoidable</w:t>
      </w:r>
      <w:r>
        <w:rPr>
          <w:spacing w:val="-8"/>
        </w:rPr>
        <w:t xml:space="preserve"> </w:t>
      </w:r>
      <w:r>
        <w:t>risk</w:t>
      </w:r>
      <w:r>
        <w:rPr>
          <w:spacing w:val="-7"/>
        </w:rPr>
        <w:t xml:space="preserve"> </w:t>
      </w:r>
      <w:r>
        <w:t>that</w:t>
      </w:r>
      <w:r>
        <w:rPr>
          <w:spacing w:val="-5"/>
        </w:rPr>
        <w:t xml:space="preserve"> </w:t>
      </w:r>
      <w:r>
        <w:t>we</w:t>
      </w:r>
      <w:r>
        <w:rPr>
          <w:spacing w:val="-8"/>
        </w:rPr>
        <w:t xml:space="preserve"> </w:t>
      </w:r>
      <w:r>
        <w:t>may</w:t>
      </w:r>
      <w:r>
        <w:rPr>
          <w:spacing w:val="-8"/>
        </w:rPr>
        <w:t xml:space="preserve"> </w:t>
      </w:r>
      <w:r>
        <w:t>not</w:t>
      </w:r>
      <w:r>
        <w:rPr>
          <w:spacing w:val="-64"/>
        </w:rPr>
        <w:t xml:space="preserve"> </w:t>
      </w:r>
      <w:r>
        <w:t>have</w:t>
      </w:r>
      <w:r>
        <w:rPr>
          <w:spacing w:val="-7"/>
        </w:rPr>
        <w:t xml:space="preserve"> </w:t>
      </w:r>
      <w:r>
        <w:t>detected</w:t>
      </w:r>
      <w:r>
        <w:rPr>
          <w:spacing w:val="-4"/>
        </w:rPr>
        <w:t xml:space="preserve"> </w:t>
      </w:r>
      <w:r>
        <w:t>some</w:t>
      </w:r>
      <w:r>
        <w:rPr>
          <w:spacing w:val="-7"/>
        </w:rPr>
        <w:t xml:space="preserve"> </w:t>
      </w:r>
      <w:r>
        <w:t>material</w:t>
      </w:r>
      <w:r>
        <w:rPr>
          <w:spacing w:val="-7"/>
        </w:rPr>
        <w:t xml:space="preserve"> </w:t>
      </w:r>
      <w:r>
        <w:t>misstatements</w:t>
      </w:r>
      <w:r>
        <w:rPr>
          <w:spacing w:val="-6"/>
        </w:rPr>
        <w:t xml:space="preserve"> </w:t>
      </w:r>
      <w:r>
        <w:t>in</w:t>
      </w:r>
      <w:r>
        <w:rPr>
          <w:spacing w:val="-5"/>
        </w:rPr>
        <w:t xml:space="preserve"> </w:t>
      </w:r>
      <w:r>
        <w:t>the</w:t>
      </w:r>
      <w:r>
        <w:rPr>
          <w:spacing w:val="-6"/>
        </w:rPr>
        <w:t xml:space="preserve"> </w:t>
      </w:r>
      <w:r>
        <w:t>financial</w:t>
      </w:r>
      <w:r>
        <w:rPr>
          <w:spacing w:val="-6"/>
        </w:rPr>
        <w:t xml:space="preserve"> </w:t>
      </w:r>
      <w:r>
        <w:t>statements,</w:t>
      </w:r>
      <w:r>
        <w:rPr>
          <w:spacing w:val="-6"/>
        </w:rPr>
        <w:t xml:space="preserve"> </w:t>
      </w:r>
      <w:r>
        <w:t>even</w:t>
      </w:r>
      <w:r>
        <w:rPr>
          <w:spacing w:val="-7"/>
        </w:rPr>
        <w:t xml:space="preserve"> </w:t>
      </w:r>
      <w:r>
        <w:t>though</w:t>
      </w:r>
      <w:r>
        <w:rPr>
          <w:spacing w:val="-4"/>
        </w:rPr>
        <w:t xml:space="preserve"> </w:t>
      </w:r>
      <w:r>
        <w:t>we</w:t>
      </w:r>
      <w:r>
        <w:rPr>
          <w:spacing w:val="-64"/>
        </w:rPr>
        <w:t xml:space="preserve"> </w:t>
      </w:r>
      <w:r>
        <w:t>have properly planned and performed our audit in accordance with auditing standards.</w:t>
      </w:r>
      <w:r>
        <w:rPr>
          <w:spacing w:val="1"/>
        </w:rPr>
        <w:t xml:space="preserve"> </w:t>
      </w:r>
      <w:r>
        <w:t>For</w:t>
      </w:r>
      <w:r>
        <w:rPr>
          <w:spacing w:val="4"/>
        </w:rPr>
        <w:t xml:space="preserve"> </w:t>
      </w:r>
      <w:r>
        <w:t>example,</w:t>
      </w:r>
      <w:r>
        <w:rPr>
          <w:spacing w:val="3"/>
        </w:rPr>
        <w:t xml:space="preserve"> </w:t>
      </w:r>
      <w:r>
        <w:t>the</w:t>
      </w:r>
      <w:r>
        <w:rPr>
          <w:spacing w:val="5"/>
        </w:rPr>
        <w:t xml:space="preserve"> </w:t>
      </w:r>
      <w:r>
        <w:t>further</w:t>
      </w:r>
      <w:r>
        <w:rPr>
          <w:spacing w:val="4"/>
        </w:rPr>
        <w:t xml:space="preserve"> </w:t>
      </w:r>
      <w:r>
        <w:t>removed</w:t>
      </w:r>
      <w:r>
        <w:rPr>
          <w:spacing w:val="4"/>
        </w:rPr>
        <w:t xml:space="preserve"> </w:t>
      </w:r>
      <w:r>
        <w:t>non-compliance</w:t>
      </w:r>
      <w:r>
        <w:rPr>
          <w:spacing w:val="4"/>
        </w:rPr>
        <w:t xml:space="preserve"> </w:t>
      </w:r>
      <w:r>
        <w:t>with</w:t>
      </w:r>
      <w:r>
        <w:rPr>
          <w:spacing w:val="7"/>
        </w:rPr>
        <w:t xml:space="preserve"> </w:t>
      </w:r>
      <w:r>
        <w:t>laws</w:t>
      </w:r>
      <w:r>
        <w:rPr>
          <w:spacing w:val="5"/>
        </w:rPr>
        <w:t xml:space="preserve"> </w:t>
      </w:r>
      <w:r>
        <w:t>and</w:t>
      </w:r>
      <w:r>
        <w:rPr>
          <w:spacing w:val="4"/>
        </w:rPr>
        <w:t xml:space="preserve"> </w:t>
      </w:r>
      <w:r>
        <w:t>regulations</w:t>
      </w:r>
      <w:r>
        <w:rPr>
          <w:spacing w:val="6"/>
        </w:rPr>
        <w:t xml:space="preserve"> </w:t>
      </w:r>
      <w:r>
        <w:t>is</w:t>
      </w:r>
      <w:r>
        <w:rPr>
          <w:spacing w:val="2"/>
        </w:rPr>
        <w:t xml:space="preserve"> </w:t>
      </w:r>
      <w:r>
        <w:t>from</w:t>
      </w:r>
      <w:r>
        <w:rPr>
          <w:spacing w:val="5"/>
        </w:rPr>
        <w:t xml:space="preserve"> </w:t>
      </w:r>
      <w:r>
        <w:t>the</w:t>
      </w:r>
    </w:p>
    <w:p w14:paraId="4F6A17A3" w14:textId="77777777" w:rsidR="00407F46" w:rsidRDefault="00407F46">
      <w:pPr>
        <w:jc w:val="both"/>
        <w:sectPr w:rsidR="00407F46">
          <w:pgSz w:w="11910" w:h="16840"/>
          <w:pgMar w:top="1320" w:right="600" w:bottom="720" w:left="460" w:header="0" w:footer="524" w:gutter="0"/>
          <w:cols w:space="720"/>
        </w:sectPr>
      </w:pPr>
    </w:p>
    <w:p w14:paraId="34199578" w14:textId="77777777" w:rsidR="00407F46" w:rsidRDefault="00945025">
      <w:pPr>
        <w:pStyle w:val="BodyText"/>
        <w:spacing w:before="81"/>
        <w:ind w:left="980" w:right="535"/>
        <w:jc w:val="both"/>
      </w:pPr>
      <w:r>
        <w:lastRenderedPageBreak/>
        <w:t>events</w:t>
      </w:r>
      <w:r>
        <w:rPr>
          <w:spacing w:val="-12"/>
        </w:rPr>
        <w:t xml:space="preserve"> </w:t>
      </w:r>
      <w:r>
        <w:t>and</w:t>
      </w:r>
      <w:r>
        <w:rPr>
          <w:spacing w:val="-11"/>
        </w:rPr>
        <w:t xml:space="preserve"> </w:t>
      </w:r>
      <w:r>
        <w:t>transactions</w:t>
      </w:r>
      <w:r>
        <w:rPr>
          <w:spacing w:val="-9"/>
        </w:rPr>
        <w:t xml:space="preserve"> </w:t>
      </w:r>
      <w:r>
        <w:t>reflected</w:t>
      </w:r>
      <w:r>
        <w:rPr>
          <w:spacing w:val="-11"/>
        </w:rPr>
        <w:t xml:space="preserve"> </w:t>
      </w:r>
      <w:r>
        <w:t>in</w:t>
      </w:r>
      <w:r>
        <w:rPr>
          <w:spacing w:val="-12"/>
        </w:rPr>
        <w:t xml:space="preserve"> </w:t>
      </w:r>
      <w:r>
        <w:t>the</w:t>
      </w:r>
      <w:r>
        <w:rPr>
          <w:spacing w:val="-8"/>
        </w:rPr>
        <w:t xml:space="preserve"> </w:t>
      </w:r>
      <w:r>
        <w:t>financial</w:t>
      </w:r>
      <w:r>
        <w:rPr>
          <w:spacing w:val="-9"/>
        </w:rPr>
        <w:t xml:space="preserve"> </w:t>
      </w:r>
      <w:r>
        <w:t>statements,</w:t>
      </w:r>
      <w:r>
        <w:rPr>
          <w:spacing w:val="-12"/>
        </w:rPr>
        <w:t xml:space="preserve"> </w:t>
      </w:r>
      <w:r>
        <w:t>the</w:t>
      </w:r>
      <w:r>
        <w:rPr>
          <w:spacing w:val="-11"/>
        </w:rPr>
        <w:t xml:space="preserve"> </w:t>
      </w:r>
      <w:r>
        <w:t>less</w:t>
      </w:r>
      <w:r>
        <w:rPr>
          <w:spacing w:val="-11"/>
        </w:rPr>
        <w:t xml:space="preserve"> </w:t>
      </w:r>
      <w:r>
        <w:t>likely</w:t>
      </w:r>
      <w:r>
        <w:rPr>
          <w:spacing w:val="-10"/>
        </w:rPr>
        <w:t xml:space="preserve"> </w:t>
      </w:r>
      <w:r>
        <w:t>the</w:t>
      </w:r>
      <w:r>
        <w:rPr>
          <w:spacing w:val="-12"/>
        </w:rPr>
        <w:t xml:space="preserve"> </w:t>
      </w:r>
      <w:r>
        <w:t>inherently</w:t>
      </w:r>
      <w:r>
        <w:rPr>
          <w:spacing w:val="-64"/>
        </w:rPr>
        <w:t xml:space="preserve"> </w:t>
      </w:r>
      <w:r>
        <w:t>limited</w:t>
      </w:r>
      <w:r>
        <w:rPr>
          <w:spacing w:val="-3"/>
        </w:rPr>
        <w:t xml:space="preserve"> </w:t>
      </w:r>
      <w:r>
        <w:t>procedures required</w:t>
      </w:r>
      <w:r>
        <w:rPr>
          <w:spacing w:val="-1"/>
        </w:rPr>
        <w:t xml:space="preserve"> </w:t>
      </w:r>
      <w:r>
        <w:t>by</w:t>
      </w:r>
      <w:r>
        <w:rPr>
          <w:spacing w:val="-2"/>
        </w:rPr>
        <w:t xml:space="preserve"> </w:t>
      </w:r>
      <w:r>
        <w:t>auditing</w:t>
      </w:r>
      <w:r>
        <w:rPr>
          <w:spacing w:val="1"/>
        </w:rPr>
        <w:t xml:space="preserve"> </w:t>
      </w:r>
      <w:r>
        <w:t>standards</w:t>
      </w:r>
      <w:r>
        <w:rPr>
          <w:spacing w:val="-1"/>
        </w:rPr>
        <w:t xml:space="preserve"> </w:t>
      </w:r>
      <w:r>
        <w:t>would</w:t>
      </w:r>
      <w:r>
        <w:rPr>
          <w:spacing w:val="-2"/>
        </w:rPr>
        <w:t xml:space="preserve"> </w:t>
      </w:r>
      <w:r>
        <w:t>identify</w:t>
      </w:r>
      <w:r>
        <w:rPr>
          <w:spacing w:val="-1"/>
        </w:rPr>
        <w:t xml:space="preserve"> </w:t>
      </w:r>
      <w:r>
        <w:t>it.</w:t>
      </w:r>
    </w:p>
    <w:p w14:paraId="5487DA7C" w14:textId="77777777" w:rsidR="00407F46" w:rsidRDefault="00407F46">
      <w:pPr>
        <w:pStyle w:val="BodyText"/>
        <w:spacing w:before="9"/>
        <w:rPr>
          <w:sz w:val="20"/>
        </w:rPr>
      </w:pPr>
    </w:p>
    <w:p w14:paraId="7AD5A23B" w14:textId="77777777" w:rsidR="00407F46" w:rsidRDefault="00945025">
      <w:pPr>
        <w:pStyle w:val="BodyText"/>
        <w:spacing w:before="1"/>
        <w:ind w:left="980" w:right="529"/>
        <w:jc w:val="both"/>
      </w:pPr>
      <w:r>
        <w:t>In addition, as with any audit, there remained a higher risk of non-detection of fraud, as</w:t>
      </w:r>
      <w:r>
        <w:rPr>
          <w:spacing w:val="1"/>
        </w:rPr>
        <w:t xml:space="preserve"> </w:t>
      </w:r>
      <w:r>
        <w:t>these may involve collusion, forgery, intentional om</w:t>
      </w:r>
      <w:r>
        <w:t>issions, misrepresentations, or the</w:t>
      </w:r>
      <w:r>
        <w:rPr>
          <w:spacing w:val="1"/>
        </w:rPr>
        <w:t xml:space="preserve"> </w:t>
      </w:r>
      <w:r>
        <w:t>override of internal controls. Our audit procedures are designed to detect material</w:t>
      </w:r>
      <w:r>
        <w:rPr>
          <w:spacing w:val="1"/>
        </w:rPr>
        <w:t xml:space="preserve"> </w:t>
      </w:r>
      <w:r>
        <w:rPr>
          <w:spacing w:val="-1"/>
        </w:rPr>
        <w:t>misstatement.</w:t>
      </w:r>
      <w:r>
        <w:rPr>
          <w:spacing w:val="-14"/>
        </w:rPr>
        <w:t xml:space="preserve"> </w:t>
      </w:r>
      <w:r>
        <w:rPr>
          <w:spacing w:val="-1"/>
        </w:rPr>
        <w:t>We</w:t>
      </w:r>
      <w:r>
        <w:rPr>
          <w:spacing w:val="-12"/>
        </w:rPr>
        <w:t xml:space="preserve"> </w:t>
      </w:r>
      <w:r>
        <w:rPr>
          <w:spacing w:val="-1"/>
        </w:rPr>
        <w:t>are</w:t>
      </w:r>
      <w:r>
        <w:rPr>
          <w:spacing w:val="-17"/>
        </w:rPr>
        <w:t xml:space="preserve"> </w:t>
      </w:r>
      <w:r>
        <w:rPr>
          <w:spacing w:val="-1"/>
        </w:rPr>
        <w:t>not</w:t>
      </w:r>
      <w:r>
        <w:rPr>
          <w:spacing w:val="-10"/>
        </w:rPr>
        <w:t xml:space="preserve"> </w:t>
      </w:r>
      <w:r>
        <w:rPr>
          <w:spacing w:val="-1"/>
        </w:rPr>
        <w:t>responsible</w:t>
      </w:r>
      <w:r>
        <w:rPr>
          <w:spacing w:val="-12"/>
        </w:rPr>
        <w:t xml:space="preserve"> </w:t>
      </w:r>
      <w:r>
        <w:t>for</w:t>
      </w:r>
      <w:r>
        <w:rPr>
          <w:spacing w:val="-15"/>
        </w:rPr>
        <w:t xml:space="preserve"> </w:t>
      </w:r>
      <w:r>
        <w:t>preventing</w:t>
      </w:r>
      <w:r>
        <w:rPr>
          <w:spacing w:val="-10"/>
        </w:rPr>
        <w:t xml:space="preserve"> </w:t>
      </w:r>
      <w:r>
        <w:t>non-compliance</w:t>
      </w:r>
      <w:r>
        <w:rPr>
          <w:spacing w:val="-10"/>
        </w:rPr>
        <w:t xml:space="preserve"> </w:t>
      </w:r>
      <w:r>
        <w:t>or</w:t>
      </w:r>
      <w:r>
        <w:rPr>
          <w:spacing w:val="-15"/>
        </w:rPr>
        <w:t xml:space="preserve"> </w:t>
      </w:r>
      <w:r>
        <w:t>fraud</w:t>
      </w:r>
      <w:r>
        <w:rPr>
          <w:spacing w:val="-10"/>
        </w:rPr>
        <w:t xml:space="preserve"> </w:t>
      </w:r>
      <w:r>
        <w:t>and</w:t>
      </w:r>
      <w:r>
        <w:rPr>
          <w:spacing w:val="-12"/>
        </w:rPr>
        <w:t xml:space="preserve"> </w:t>
      </w:r>
      <w:r>
        <w:t>cannot</w:t>
      </w:r>
      <w:r>
        <w:rPr>
          <w:spacing w:val="-65"/>
        </w:rPr>
        <w:t xml:space="preserve"> </w:t>
      </w:r>
      <w:r>
        <w:t>be</w:t>
      </w:r>
      <w:r>
        <w:rPr>
          <w:spacing w:val="-1"/>
        </w:rPr>
        <w:t xml:space="preserve"> </w:t>
      </w:r>
      <w:r>
        <w:t>expected</w:t>
      </w:r>
      <w:r>
        <w:rPr>
          <w:spacing w:val="-2"/>
        </w:rPr>
        <w:t xml:space="preserve"> </w:t>
      </w:r>
      <w:r>
        <w:t>to</w:t>
      </w:r>
      <w:r>
        <w:rPr>
          <w:spacing w:val="1"/>
        </w:rPr>
        <w:t xml:space="preserve"> </w:t>
      </w:r>
      <w:r>
        <w:t>detect</w:t>
      </w:r>
      <w:r>
        <w:rPr>
          <w:spacing w:val="-3"/>
        </w:rPr>
        <w:t xml:space="preserve"> </w:t>
      </w:r>
      <w:r>
        <w:t>non-compliance with</w:t>
      </w:r>
      <w:r>
        <w:rPr>
          <w:spacing w:val="-2"/>
        </w:rPr>
        <w:t xml:space="preserve"> </w:t>
      </w:r>
      <w:r>
        <w:t>all</w:t>
      </w:r>
      <w:r>
        <w:rPr>
          <w:spacing w:val="-1"/>
        </w:rPr>
        <w:t xml:space="preserve"> </w:t>
      </w:r>
      <w:r>
        <w:t>laws and</w:t>
      </w:r>
      <w:r>
        <w:rPr>
          <w:spacing w:val="-2"/>
        </w:rPr>
        <w:t xml:space="preserve"> </w:t>
      </w:r>
      <w:r>
        <w:t>regulations.</w:t>
      </w:r>
    </w:p>
    <w:p w14:paraId="70BDB3CE" w14:textId="77777777" w:rsidR="00407F46" w:rsidRDefault="00407F46">
      <w:pPr>
        <w:pStyle w:val="BodyText"/>
        <w:spacing w:before="7"/>
        <w:rPr>
          <w:sz w:val="20"/>
        </w:rPr>
      </w:pPr>
    </w:p>
    <w:p w14:paraId="38A7E823" w14:textId="77777777" w:rsidR="00407F46" w:rsidRDefault="00945025">
      <w:pPr>
        <w:ind w:left="980"/>
        <w:jc w:val="both"/>
        <w:rPr>
          <w:b/>
          <w:sz w:val="24"/>
        </w:rPr>
      </w:pPr>
      <w:r>
        <w:rPr>
          <w:b/>
          <w:sz w:val="24"/>
        </w:rPr>
        <w:t>Other</w:t>
      </w:r>
      <w:r>
        <w:rPr>
          <w:b/>
          <w:spacing w:val="-1"/>
          <w:sz w:val="24"/>
        </w:rPr>
        <w:t xml:space="preserve"> </w:t>
      </w:r>
      <w:r>
        <w:rPr>
          <w:b/>
          <w:sz w:val="24"/>
        </w:rPr>
        <w:t>information</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Annual Report</w:t>
      </w:r>
    </w:p>
    <w:p w14:paraId="1C815BC3" w14:textId="77777777" w:rsidR="00407F46" w:rsidRDefault="00407F46">
      <w:pPr>
        <w:pStyle w:val="BodyText"/>
        <w:spacing w:before="10"/>
        <w:rPr>
          <w:b/>
          <w:sz w:val="20"/>
        </w:rPr>
      </w:pPr>
    </w:p>
    <w:p w14:paraId="29AA0189" w14:textId="77777777" w:rsidR="00407F46" w:rsidRDefault="00945025">
      <w:pPr>
        <w:pStyle w:val="BodyText"/>
        <w:ind w:left="980" w:right="535"/>
        <w:jc w:val="both"/>
      </w:pPr>
      <w:r>
        <w:t>The Accountable Officer is responsible for the other information presented in the Annual</w:t>
      </w:r>
      <w:r>
        <w:rPr>
          <w:spacing w:val="-64"/>
        </w:rPr>
        <w:t xml:space="preserve"> </w:t>
      </w:r>
      <w:r>
        <w:t>Report together with the financial statements.</w:t>
      </w:r>
      <w:r>
        <w:rPr>
          <w:spacing w:val="1"/>
        </w:rPr>
        <w:t xml:space="preserve"> </w:t>
      </w:r>
      <w:r>
        <w:t>Our opinion on the financial statements</w:t>
      </w:r>
      <w:r>
        <w:rPr>
          <w:spacing w:val="1"/>
        </w:rPr>
        <w:t xml:space="preserve"> </w:t>
      </w:r>
      <w:r>
        <w:t>does</w:t>
      </w:r>
      <w:r>
        <w:rPr>
          <w:spacing w:val="-16"/>
        </w:rPr>
        <w:t xml:space="preserve"> </w:t>
      </w:r>
      <w:r>
        <w:t>not</w:t>
      </w:r>
      <w:r>
        <w:rPr>
          <w:spacing w:val="-13"/>
        </w:rPr>
        <w:t xml:space="preserve"> </w:t>
      </w:r>
      <w:r>
        <w:t>cover</w:t>
      </w:r>
      <w:r>
        <w:rPr>
          <w:spacing w:val="-14"/>
        </w:rPr>
        <w:t xml:space="preserve"> </w:t>
      </w:r>
      <w:r>
        <w:t>the</w:t>
      </w:r>
      <w:r>
        <w:rPr>
          <w:spacing w:val="-16"/>
        </w:rPr>
        <w:t xml:space="preserve"> </w:t>
      </w:r>
      <w:r>
        <w:t>other</w:t>
      </w:r>
      <w:r>
        <w:rPr>
          <w:spacing w:val="-14"/>
        </w:rPr>
        <w:t xml:space="preserve"> </w:t>
      </w:r>
      <w:r>
        <w:t>information</w:t>
      </w:r>
      <w:r>
        <w:rPr>
          <w:spacing w:val="-13"/>
        </w:rPr>
        <w:t xml:space="preserve"> </w:t>
      </w:r>
      <w:r>
        <w:t>and,</w:t>
      </w:r>
      <w:r>
        <w:rPr>
          <w:spacing w:val="-16"/>
        </w:rPr>
        <w:t xml:space="preserve"> </w:t>
      </w:r>
      <w:r>
        <w:t>accordingly,</w:t>
      </w:r>
      <w:r>
        <w:rPr>
          <w:spacing w:val="-13"/>
        </w:rPr>
        <w:t xml:space="preserve"> </w:t>
      </w:r>
      <w:r>
        <w:t>we</w:t>
      </w:r>
      <w:r>
        <w:rPr>
          <w:spacing w:val="-16"/>
        </w:rPr>
        <w:t xml:space="preserve"> </w:t>
      </w:r>
      <w:r>
        <w:t>do</w:t>
      </w:r>
      <w:r>
        <w:rPr>
          <w:spacing w:val="-15"/>
        </w:rPr>
        <w:t xml:space="preserve"> </w:t>
      </w:r>
      <w:r>
        <w:t>not</w:t>
      </w:r>
      <w:r>
        <w:rPr>
          <w:spacing w:val="-16"/>
        </w:rPr>
        <w:t xml:space="preserve"> </w:t>
      </w:r>
      <w:r>
        <w:t>express</w:t>
      </w:r>
      <w:r>
        <w:rPr>
          <w:spacing w:val="-14"/>
        </w:rPr>
        <w:t xml:space="preserve"> </w:t>
      </w:r>
      <w:r>
        <w:t>an</w:t>
      </w:r>
      <w:r>
        <w:rPr>
          <w:spacing w:val="-15"/>
        </w:rPr>
        <w:t xml:space="preserve"> </w:t>
      </w:r>
      <w:r>
        <w:t>audi</w:t>
      </w:r>
      <w:r>
        <w:t>t</w:t>
      </w:r>
      <w:r>
        <w:rPr>
          <w:spacing w:val="-16"/>
        </w:rPr>
        <w:t xml:space="preserve"> </w:t>
      </w:r>
      <w:r>
        <w:t>opinion</w:t>
      </w:r>
      <w:r>
        <w:rPr>
          <w:spacing w:val="-64"/>
        </w:rPr>
        <w:t xml:space="preserve"> </w:t>
      </w:r>
      <w:r>
        <w:t>or,</w:t>
      </w:r>
      <w:r>
        <w:rPr>
          <w:spacing w:val="-1"/>
        </w:rPr>
        <w:t xml:space="preserve"> </w:t>
      </w:r>
      <w:r>
        <w:t>except</w:t>
      </w:r>
      <w:r>
        <w:rPr>
          <w:spacing w:val="-1"/>
        </w:rPr>
        <w:t xml:space="preserve"> </w:t>
      </w:r>
      <w:r>
        <w:t>as</w:t>
      </w:r>
      <w:r>
        <w:rPr>
          <w:spacing w:val="-4"/>
        </w:rPr>
        <w:t xml:space="preserve"> </w:t>
      </w:r>
      <w:r>
        <w:t>explicitly</w:t>
      </w:r>
      <w:r>
        <w:rPr>
          <w:spacing w:val="-4"/>
        </w:rPr>
        <w:t xml:space="preserve"> </w:t>
      </w:r>
      <w:r>
        <w:t>stated</w:t>
      </w:r>
      <w:r>
        <w:rPr>
          <w:spacing w:val="-1"/>
        </w:rPr>
        <w:t xml:space="preserve"> </w:t>
      </w:r>
      <w:r>
        <w:t>below,</w:t>
      </w:r>
      <w:r>
        <w:rPr>
          <w:spacing w:val="-1"/>
        </w:rPr>
        <w:t xml:space="preserve"> </w:t>
      </w:r>
      <w:r>
        <w:t>any</w:t>
      </w:r>
      <w:r>
        <w:rPr>
          <w:spacing w:val="-1"/>
        </w:rPr>
        <w:t xml:space="preserve"> </w:t>
      </w:r>
      <w:r>
        <w:t>form</w:t>
      </w:r>
      <w:r>
        <w:rPr>
          <w:spacing w:val="-2"/>
        </w:rPr>
        <w:t xml:space="preserve"> </w:t>
      </w:r>
      <w:r>
        <w:t>of</w:t>
      </w:r>
      <w:r>
        <w:rPr>
          <w:spacing w:val="-1"/>
        </w:rPr>
        <w:t xml:space="preserve"> </w:t>
      </w:r>
      <w:r>
        <w:t>assurance</w:t>
      </w:r>
      <w:r>
        <w:rPr>
          <w:spacing w:val="-1"/>
        </w:rPr>
        <w:t xml:space="preserve"> </w:t>
      </w:r>
      <w:r>
        <w:t>conclusion</w:t>
      </w:r>
      <w:r>
        <w:rPr>
          <w:spacing w:val="-1"/>
        </w:rPr>
        <w:t xml:space="preserve"> </w:t>
      </w:r>
      <w:r>
        <w:t>thereon.</w:t>
      </w:r>
    </w:p>
    <w:p w14:paraId="7A09B95C" w14:textId="77777777" w:rsidR="00407F46" w:rsidRDefault="00407F46">
      <w:pPr>
        <w:pStyle w:val="BodyText"/>
        <w:spacing w:before="2"/>
        <w:rPr>
          <w:sz w:val="21"/>
        </w:rPr>
      </w:pPr>
    </w:p>
    <w:p w14:paraId="62190165" w14:textId="77777777" w:rsidR="00407F46" w:rsidRDefault="00945025">
      <w:pPr>
        <w:pStyle w:val="BodyText"/>
        <w:ind w:left="980" w:right="536"/>
        <w:jc w:val="both"/>
      </w:pPr>
      <w:r>
        <w:t>Our responsibility is to read the other information and, in doing so, consider whether,</w:t>
      </w:r>
      <w:r>
        <w:rPr>
          <w:spacing w:val="1"/>
        </w:rPr>
        <w:t xml:space="preserve"> </w:t>
      </w:r>
      <w:r>
        <w:t>based</w:t>
      </w:r>
      <w:r>
        <w:rPr>
          <w:spacing w:val="1"/>
        </w:rPr>
        <w:t xml:space="preserve"> </w:t>
      </w:r>
      <w:r>
        <w:t>on</w:t>
      </w:r>
      <w:r>
        <w:rPr>
          <w:spacing w:val="1"/>
        </w:rPr>
        <w:t xml:space="preserve"> </w:t>
      </w:r>
      <w:r>
        <w:t>our financial</w:t>
      </w:r>
      <w:r>
        <w:rPr>
          <w:spacing w:val="1"/>
        </w:rPr>
        <w:t xml:space="preserve"> </w:t>
      </w:r>
      <w:r>
        <w:t>statements</w:t>
      </w:r>
      <w:r>
        <w:rPr>
          <w:spacing w:val="1"/>
        </w:rPr>
        <w:t xml:space="preserve"> </w:t>
      </w:r>
      <w:r>
        <w:t>audit</w:t>
      </w:r>
      <w:r>
        <w:rPr>
          <w:spacing w:val="1"/>
        </w:rPr>
        <w:t xml:space="preserve"> </w:t>
      </w:r>
      <w:r>
        <w:t>work,</w:t>
      </w:r>
      <w:r>
        <w:rPr>
          <w:spacing w:val="1"/>
        </w:rPr>
        <w:t xml:space="preserve"> </w:t>
      </w:r>
      <w:r>
        <w:t>the</w:t>
      </w:r>
      <w:r>
        <w:rPr>
          <w:spacing w:val="1"/>
        </w:rPr>
        <w:t xml:space="preserve"> </w:t>
      </w:r>
      <w:r>
        <w:t>information</w:t>
      </w:r>
      <w:r>
        <w:rPr>
          <w:spacing w:val="1"/>
        </w:rPr>
        <w:t xml:space="preserve"> </w:t>
      </w:r>
      <w:r>
        <w:t>therein</w:t>
      </w:r>
      <w:r>
        <w:rPr>
          <w:spacing w:val="1"/>
        </w:rPr>
        <w:t xml:space="preserve"> </w:t>
      </w:r>
      <w:r>
        <w:t>is materially</w:t>
      </w:r>
      <w:r>
        <w:rPr>
          <w:spacing w:val="1"/>
        </w:rPr>
        <w:t xml:space="preserve"> </w:t>
      </w:r>
      <w:r>
        <w:t>misstated or inconsistent with the financial statements or our audit knowledge.</w:t>
      </w:r>
      <w:r>
        <w:rPr>
          <w:spacing w:val="1"/>
        </w:rPr>
        <w:t xml:space="preserve"> </w:t>
      </w:r>
      <w:r>
        <w:t>Base</w:t>
      </w:r>
      <w:r>
        <w:t>d</w:t>
      </w:r>
      <w:r>
        <w:rPr>
          <w:spacing w:val="1"/>
        </w:rPr>
        <w:t xml:space="preserve"> </w:t>
      </w:r>
      <w:r>
        <w:t>solely</w:t>
      </w:r>
      <w:r>
        <w:rPr>
          <w:spacing w:val="-1"/>
        </w:rPr>
        <w:t xml:space="preserve"> </w:t>
      </w:r>
      <w:r>
        <w:t>on</w:t>
      </w:r>
      <w:r>
        <w:rPr>
          <w:spacing w:val="-2"/>
        </w:rPr>
        <w:t xml:space="preserve"> </w:t>
      </w:r>
      <w:r>
        <w:t>that work:</w:t>
      </w:r>
    </w:p>
    <w:p w14:paraId="74576D02" w14:textId="77777777" w:rsidR="00407F46" w:rsidRDefault="00945025">
      <w:pPr>
        <w:pStyle w:val="ListParagraph"/>
        <w:numPr>
          <w:ilvl w:val="0"/>
          <w:numId w:val="14"/>
        </w:numPr>
        <w:tabs>
          <w:tab w:val="left" w:pos="1701"/>
        </w:tabs>
        <w:spacing w:before="118" w:line="293" w:lineRule="exact"/>
        <w:ind w:hanging="361"/>
        <w:jc w:val="both"/>
        <w:rPr>
          <w:sz w:val="24"/>
        </w:rPr>
      </w:pPr>
      <w:r>
        <w:rPr>
          <w:sz w:val="24"/>
        </w:rPr>
        <w:t>We</w:t>
      </w:r>
      <w:r>
        <w:rPr>
          <w:spacing w:val="-4"/>
          <w:sz w:val="24"/>
        </w:rPr>
        <w:t xml:space="preserve"> </w:t>
      </w:r>
      <w:r>
        <w:rPr>
          <w:sz w:val="24"/>
        </w:rPr>
        <w:t>have</w:t>
      </w:r>
      <w:r>
        <w:rPr>
          <w:spacing w:val="-4"/>
          <w:sz w:val="24"/>
        </w:rPr>
        <w:t xml:space="preserve"> </w:t>
      </w:r>
      <w:r>
        <w:rPr>
          <w:sz w:val="24"/>
        </w:rPr>
        <w:t>not</w:t>
      </w:r>
      <w:r>
        <w:rPr>
          <w:spacing w:val="-2"/>
          <w:sz w:val="24"/>
        </w:rPr>
        <w:t xml:space="preserve"> </w:t>
      </w:r>
      <w:r>
        <w:rPr>
          <w:sz w:val="24"/>
        </w:rPr>
        <w:t>identified</w:t>
      </w:r>
      <w:r>
        <w:rPr>
          <w:spacing w:val="-6"/>
          <w:sz w:val="24"/>
        </w:rPr>
        <w:t xml:space="preserve"> </w:t>
      </w:r>
      <w:r>
        <w:rPr>
          <w:sz w:val="24"/>
        </w:rPr>
        <w:t>material</w:t>
      </w:r>
      <w:r>
        <w:rPr>
          <w:spacing w:val="-2"/>
          <w:sz w:val="24"/>
        </w:rPr>
        <w:t xml:space="preserve"> </w:t>
      </w:r>
      <w:r>
        <w:rPr>
          <w:sz w:val="24"/>
        </w:rPr>
        <w:t>misstatements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other</w:t>
      </w:r>
      <w:r>
        <w:rPr>
          <w:spacing w:val="-2"/>
          <w:sz w:val="24"/>
        </w:rPr>
        <w:t xml:space="preserve"> </w:t>
      </w:r>
      <w:proofErr w:type="gramStart"/>
      <w:r>
        <w:rPr>
          <w:sz w:val="24"/>
        </w:rPr>
        <w:t>information;</w:t>
      </w:r>
      <w:proofErr w:type="gramEnd"/>
    </w:p>
    <w:p w14:paraId="58FDE674" w14:textId="77777777" w:rsidR="00407F46" w:rsidRDefault="00945025">
      <w:pPr>
        <w:pStyle w:val="ListParagraph"/>
        <w:numPr>
          <w:ilvl w:val="0"/>
          <w:numId w:val="14"/>
        </w:numPr>
        <w:tabs>
          <w:tab w:val="left" w:pos="1701"/>
        </w:tabs>
        <w:ind w:right="537"/>
        <w:jc w:val="both"/>
        <w:rPr>
          <w:sz w:val="24"/>
        </w:rPr>
      </w:pPr>
      <w:r>
        <w:rPr>
          <w:sz w:val="24"/>
        </w:rPr>
        <w:t>In</w:t>
      </w:r>
      <w:r>
        <w:rPr>
          <w:spacing w:val="-3"/>
          <w:sz w:val="24"/>
        </w:rPr>
        <w:t xml:space="preserve"> </w:t>
      </w:r>
      <w:r>
        <w:rPr>
          <w:sz w:val="24"/>
        </w:rPr>
        <w:t>our</w:t>
      </w:r>
      <w:r>
        <w:rPr>
          <w:spacing w:val="-5"/>
          <w:sz w:val="24"/>
        </w:rPr>
        <w:t xml:space="preserve"> </w:t>
      </w:r>
      <w:r>
        <w:rPr>
          <w:sz w:val="24"/>
        </w:rPr>
        <w:t>opinion</w:t>
      </w:r>
      <w:r>
        <w:rPr>
          <w:spacing w:val="-4"/>
          <w:sz w:val="24"/>
        </w:rPr>
        <w:t xml:space="preserve"> </w:t>
      </w:r>
      <w:r>
        <w:rPr>
          <w:sz w:val="24"/>
        </w:rPr>
        <w:t>the</w:t>
      </w:r>
      <w:r>
        <w:rPr>
          <w:spacing w:val="-3"/>
          <w:sz w:val="24"/>
        </w:rPr>
        <w:t xml:space="preserve"> </w:t>
      </w:r>
      <w:r>
        <w:rPr>
          <w:sz w:val="24"/>
        </w:rPr>
        <w:t>other</w:t>
      </w:r>
      <w:r>
        <w:rPr>
          <w:spacing w:val="-5"/>
          <w:sz w:val="24"/>
        </w:rPr>
        <w:t xml:space="preserve"> </w:t>
      </w:r>
      <w:r>
        <w:rPr>
          <w:sz w:val="24"/>
        </w:rPr>
        <w:t>information</w:t>
      </w:r>
      <w:r>
        <w:rPr>
          <w:spacing w:val="-4"/>
          <w:sz w:val="24"/>
        </w:rPr>
        <w:t xml:space="preserve"> </w:t>
      </w:r>
      <w:r>
        <w:rPr>
          <w:sz w:val="24"/>
        </w:rPr>
        <w:t>included</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Annual</w:t>
      </w:r>
      <w:r>
        <w:rPr>
          <w:spacing w:val="-4"/>
          <w:sz w:val="24"/>
        </w:rPr>
        <w:t xml:space="preserve"> </w:t>
      </w:r>
      <w:r>
        <w:rPr>
          <w:sz w:val="24"/>
        </w:rPr>
        <w:t>Report</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financial</w:t>
      </w:r>
      <w:r>
        <w:rPr>
          <w:spacing w:val="-64"/>
          <w:sz w:val="24"/>
        </w:rPr>
        <w:t xml:space="preserve"> </w:t>
      </w:r>
      <w:r>
        <w:rPr>
          <w:sz w:val="24"/>
        </w:rPr>
        <w:t>year</w:t>
      </w:r>
      <w:r>
        <w:rPr>
          <w:spacing w:val="-1"/>
          <w:sz w:val="24"/>
        </w:rPr>
        <w:t xml:space="preserve"> </w:t>
      </w:r>
      <w:r>
        <w:rPr>
          <w:sz w:val="24"/>
        </w:rPr>
        <w:t>is consistent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z w:val="24"/>
        </w:rPr>
        <w:t xml:space="preserve">financial </w:t>
      </w:r>
      <w:proofErr w:type="gramStart"/>
      <w:r>
        <w:rPr>
          <w:sz w:val="24"/>
        </w:rPr>
        <w:t>statements;</w:t>
      </w:r>
      <w:proofErr w:type="gramEnd"/>
      <w:r>
        <w:rPr>
          <w:sz w:val="24"/>
        </w:rPr>
        <w:t xml:space="preserve"> and.</w:t>
      </w:r>
    </w:p>
    <w:p w14:paraId="1F7ECC61" w14:textId="77777777" w:rsidR="00407F46" w:rsidRDefault="00945025">
      <w:pPr>
        <w:pStyle w:val="ListParagraph"/>
        <w:numPr>
          <w:ilvl w:val="0"/>
          <w:numId w:val="14"/>
        </w:numPr>
        <w:tabs>
          <w:tab w:val="left" w:pos="1701"/>
        </w:tabs>
        <w:ind w:right="533"/>
        <w:jc w:val="both"/>
        <w:rPr>
          <w:sz w:val="24"/>
        </w:rPr>
      </w:pPr>
      <w:r>
        <w:rPr>
          <w:sz w:val="24"/>
        </w:rPr>
        <w:t>In our opinion the other information has been prepared in accordance with the</w:t>
      </w:r>
      <w:r>
        <w:rPr>
          <w:spacing w:val="1"/>
          <w:sz w:val="24"/>
        </w:rPr>
        <w:t xml:space="preserve"> </w:t>
      </w:r>
      <w:r>
        <w:rPr>
          <w:sz w:val="24"/>
        </w:rPr>
        <w:t>requirements of the Department of Health and Social Care Group Accounting</w:t>
      </w:r>
      <w:r>
        <w:rPr>
          <w:spacing w:val="1"/>
          <w:sz w:val="24"/>
        </w:rPr>
        <w:t xml:space="preserve"> </w:t>
      </w:r>
      <w:r>
        <w:rPr>
          <w:sz w:val="24"/>
        </w:rPr>
        <w:t>Manual</w:t>
      </w:r>
      <w:r>
        <w:rPr>
          <w:spacing w:val="-4"/>
          <w:sz w:val="24"/>
        </w:rPr>
        <w:t xml:space="preserve"> </w:t>
      </w:r>
      <w:r>
        <w:rPr>
          <w:sz w:val="24"/>
        </w:rPr>
        <w:t>2021/22.</w:t>
      </w:r>
    </w:p>
    <w:p w14:paraId="5E736FB7" w14:textId="77777777" w:rsidR="00407F46" w:rsidRDefault="00407F46">
      <w:pPr>
        <w:pStyle w:val="BodyText"/>
        <w:spacing w:before="7"/>
        <w:rPr>
          <w:sz w:val="20"/>
        </w:rPr>
      </w:pPr>
    </w:p>
    <w:p w14:paraId="0D91AE74" w14:textId="77777777" w:rsidR="00407F46" w:rsidRDefault="00945025">
      <w:pPr>
        <w:pStyle w:val="Heading6"/>
      </w:pPr>
      <w:r>
        <w:t>Annual</w:t>
      </w:r>
      <w:r>
        <w:rPr>
          <w:spacing w:val="-1"/>
        </w:rPr>
        <w:t xml:space="preserve"> </w:t>
      </w:r>
      <w:r>
        <w:t>Governance</w:t>
      </w:r>
      <w:r>
        <w:rPr>
          <w:spacing w:val="-3"/>
        </w:rPr>
        <w:t xml:space="preserve"> </w:t>
      </w:r>
      <w:r>
        <w:t>Statement</w:t>
      </w:r>
    </w:p>
    <w:p w14:paraId="28DE4BFE" w14:textId="77777777" w:rsidR="00407F46" w:rsidRDefault="00407F46">
      <w:pPr>
        <w:pStyle w:val="BodyText"/>
        <w:spacing w:before="8"/>
        <w:rPr>
          <w:b/>
          <w:i/>
          <w:sz w:val="20"/>
        </w:rPr>
      </w:pPr>
    </w:p>
    <w:p w14:paraId="73161D6C" w14:textId="77777777" w:rsidR="00407F46" w:rsidRDefault="00945025">
      <w:pPr>
        <w:pStyle w:val="BodyText"/>
        <w:ind w:left="980" w:right="532"/>
        <w:jc w:val="both"/>
      </w:pPr>
      <w:r>
        <w:t>We are required to report to yo</w:t>
      </w:r>
      <w:r>
        <w:t>u if the Annual Governance Statement has not been</w:t>
      </w:r>
      <w:r>
        <w:rPr>
          <w:spacing w:val="1"/>
        </w:rPr>
        <w:t xml:space="preserve"> </w:t>
      </w:r>
      <w:r>
        <w:t>prepared in accordance with the requirements of the Department of Health and Social</w:t>
      </w:r>
      <w:r>
        <w:rPr>
          <w:spacing w:val="1"/>
        </w:rPr>
        <w:t xml:space="preserve"> </w:t>
      </w:r>
      <w:r>
        <w:t>Care</w:t>
      </w:r>
      <w:r>
        <w:rPr>
          <w:spacing w:val="-2"/>
        </w:rPr>
        <w:t xml:space="preserve"> </w:t>
      </w:r>
      <w:r>
        <w:t>Group</w:t>
      </w:r>
      <w:r>
        <w:rPr>
          <w:spacing w:val="-3"/>
        </w:rPr>
        <w:t xml:space="preserve"> </w:t>
      </w:r>
      <w:r>
        <w:t>Accounting</w:t>
      </w:r>
      <w:r>
        <w:rPr>
          <w:spacing w:val="-1"/>
        </w:rPr>
        <w:t xml:space="preserve"> </w:t>
      </w:r>
      <w:r>
        <w:t>Manual</w:t>
      </w:r>
      <w:r>
        <w:rPr>
          <w:spacing w:val="-1"/>
        </w:rPr>
        <w:t xml:space="preserve"> </w:t>
      </w:r>
      <w:r>
        <w:t>2021/22.</w:t>
      </w:r>
      <w:r>
        <w:rPr>
          <w:spacing w:val="62"/>
        </w:rPr>
        <w:t xml:space="preserve"> </w:t>
      </w:r>
      <w:r>
        <w:t>We</w:t>
      </w:r>
      <w:r>
        <w:rPr>
          <w:spacing w:val="-1"/>
        </w:rPr>
        <w:t xml:space="preserve"> </w:t>
      </w:r>
      <w:r>
        <w:t>have</w:t>
      </w:r>
      <w:r>
        <w:rPr>
          <w:spacing w:val="-2"/>
        </w:rPr>
        <w:t xml:space="preserve"> </w:t>
      </w:r>
      <w:r>
        <w:t>nothing</w:t>
      </w:r>
      <w:r>
        <w:rPr>
          <w:spacing w:val="-1"/>
        </w:rPr>
        <w:t xml:space="preserve"> </w:t>
      </w:r>
      <w:r>
        <w:t>to</w:t>
      </w:r>
      <w:r>
        <w:rPr>
          <w:spacing w:val="-1"/>
        </w:rPr>
        <w:t xml:space="preserve"> </w:t>
      </w:r>
      <w:r>
        <w:t>report</w:t>
      </w:r>
      <w:r>
        <w:rPr>
          <w:spacing w:val="-1"/>
        </w:rPr>
        <w:t xml:space="preserve"> </w:t>
      </w:r>
      <w:r>
        <w:t>in</w:t>
      </w:r>
      <w:r>
        <w:rPr>
          <w:spacing w:val="-2"/>
        </w:rPr>
        <w:t xml:space="preserve"> </w:t>
      </w:r>
      <w:r>
        <w:t>this</w:t>
      </w:r>
      <w:r>
        <w:rPr>
          <w:spacing w:val="-1"/>
        </w:rPr>
        <w:t xml:space="preserve"> </w:t>
      </w:r>
      <w:r>
        <w:t>respect.</w:t>
      </w:r>
    </w:p>
    <w:p w14:paraId="3273A362" w14:textId="77777777" w:rsidR="00407F46" w:rsidRDefault="00407F46">
      <w:pPr>
        <w:pStyle w:val="BodyText"/>
        <w:spacing w:before="10"/>
        <w:rPr>
          <w:sz w:val="20"/>
        </w:rPr>
      </w:pPr>
    </w:p>
    <w:p w14:paraId="194FB6DA" w14:textId="77777777" w:rsidR="00407F46" w:rsidRDefault="00945025">
      <w:pPr>
        <w:pStyle w:val="Heading6"/>
      </w:pPr>
      <w:r>
        <w:t>Remuneration</w:t>
      </w:r>
      <w:r>
        <w:rPr>
          <w:spacing w:val="-1"/>
        </w:rPr>
        <w:t xml:space="preserve"> </w:t>
      </w:r>
      <w:r>
        <w:t>and</w:t>
      </w:r>
      <w:r>
        <w:rPr>
          <w:spacing w:val="-3"/>
        </w:rPr>
        <w:t xml:space="preserve"> </w:t>
      </w:r>
      <w:r>
        <w:t>Staff</w:t>
      </w:r>
      <w:r>
        <w:rPr>
          <w:spacing w:val="-2"/>
        </w:rPr>
        <w:t xml:space="preserve"> </w:t>
      </w:r>
      <w:r>
        <w:t>Reports</w:t>
      </w:r>
    </w:p>
    <w:p w14:paraId="22269147" w14:textId="77777777" w:rsidR="00407F46" w:rsidRDefault="00407F46">
      <w:pPr>
        <w:pStyle w:val="BodyText"/>
        <w:spacing w:before="10"/>
        <w:rPr>
          <w:b/>
          <w:i/>
          <w:sz w:val="20"/>
        </w:rPr>
      </w:pPr>
    </w:p>
    <w:p w14:paraId="3CA02098" w14:textId="77777777" w:rsidR="00407F46" w:rsidRDefault="00945025">
      <w:pPr>
        <w:pStyle w:val="BodyText"/>
        <w:spacing w:line="242" w:lineRule="auto"/>
        <w:ind w:left="980" w:right="530"/>
        <w:jc w:val="both"/>
      </w:pPr>
      <w:r>
        <w:rPr>
          <w:spacing w:val="-1"/>
        </w:rPr>
        <w:t>In</w:t>
      </w:r>
      <w:r>
        <w:rPr>
          <w:spacing w:val="-13"/>
        </w:rPr>
        <w:t xml:space="preserve"> </w:t>
      </w:r>
      <w:r>
        <w:t>our</w:t>
      </w:r>
      <w:r>
        <w:rPr>
          <w:spacing w:val="-15"/>
        </w:rPr>
        <w:t xml:space="preserve"> </w:t>
      </w:r>
      <w:r>
        <w:t>opinion</w:t>
      </w:r>
      <w:r>
        <w:rPr>
          <w:spacing w:val="-12"/>
        </w:rPr>
        <w:t xml:space="preserve"> </w:t>
      </w:r>
      <w:r>
        <w:t>the</w:t>
      </w:r>
      <w:r>
        <w:rPr>
          <w:spacing w:val="-12"/>
        </w:rPr>
        <w:t xml:space="preserve"> </w:t>
      </w:r>
      <w:r>
        <w:t>parts</w:t>
      </w:r>
      <w:r>
        <w:rPr>
          <w:spacing w:val="-17"/>
        </w:rPr>
        <w:t xml:space="preserve"> </w:t>
      </w:r>
      <w:r>
        <w:t>of</w:t>
      </w:r>
      <w:r>
        <w:rPr>
          <w:spacing w:val="-12"/>
        </w:rPr>
        <w:t xml:space="preserve"> </w:t>
      </w:r>
      <w:r>
        <w:t>the</w:t>
      </w:r>
      <w:r>
        <w:rPr>
          <w:spacing w:val="-13"/>
        </w:rPr>
        <w:t xml:space="preserve"> </w:t>
      </w:r>
      <w:r>
        <w:t>Remuneration</w:t>
      </w:r>
      <w:r>
        <w:rPr>
          <w:spacing w:val="-13"/>
        </w:rPr>
        <w:t xml:space="preserve"> </w:t>
      </w:r>
      <w:r>
        <w:t>and</w:t>
      </w:r>
      <w:r>
        <w:rPr>
          <w:spacing w:val="-13"/>
        </w:rPr>
        <w:t xml:space="preserve"> </w:t>
      </w:r>
      <w:r>
        <w:t>Staff</w:t>
      </w:r>
      <w:r>
        <w:rPr>
          <w:spacing w:val="-12"/>
        </w:rPr>
        <w:t xml:space="preserve"> </w:t>
      </w:r>
      <w:r>
        <w:t>Reports</w:t>
      </w:r>
      <w:r>
        <w:rPr>
          <w:spacing w:val="-9"/>
        </w:rPr>
        <w:t xml:space="preserve"> </w:t>
      </w:r>
      <w:r>
        <w:t>subject</w:t>
      </w:r>
      <w:r>
        <w:rPr>
          <w:spacing w:val="-13"/>
        </w:rPr>
        <w:t xml:space="preserve"> </w:t>
      </w:r>
      <w:r>
        <w:t>to</w:t>
      </w:r>
      <w:r>
        <w:rPr>
          <w:spacing w:val="-12"/>
        </w:rPr>
        <w:t xml:space="preserve"> </w:t>
      </w:r>
      <w:r>
        <w:t>audit</w:t>
      </w:r>
      <w:r>
        <w:rPr>
          <w:spacing w:val="-12"/>
        </w:rPr>
        <w:t xml:space="preserve"> </w:t>
      </w:r>
      <w:r>
        <w:t>have</w:t>
      </w:r>
      <w:r>
        <w:rPr>
          <w:spacing w:val="-13"/>
        </w:rPr>
        <w:t xml:space="preserve"> </w:t>
      </w:r>
      <w:r>
        <w:t>been</w:t>
      </w:r>
      <w:r>
        <w:rPr>
          <w:spacing w:val="-64"/>
        </w:rPr>
        <w:t xml:space="preserve"> </w:t>
      </w:r>
      <w:r>
        <w:t>properly prepared in accordance with the Department of Health and Social Care Group</w:t>
      </w:r>
      <w:r>
        <w:rPr>
          <w:spacing w:val="1"/>
        </w:rPr>
        <w:t xml:space="preserve"> </w:t>
      </w:r>
      <w:r>
        <w:t>Accounting</w:t>
      </w:r>
      <w:r>
        <w:rPr>
          <w:spacing w:val="-1"/>
        </w:rPr>
        <w:t xml:space="preserve"> </w:t>
      </w:r>
      <w:r>
        <w:t>Manual 2021/22.</w:t>
      </w:r>
    </w:p>
    <w:p w14:paraId="660F2BDA" w14:textId="77777777" w:rsidR="00407F46" w:rsidRDefault="00945025">
      <w:pPr>
        <w:spacing w:before="232"/>
        <w:ind w:left="980"/>
        <w:jc w:val="both"/>
        <w:rPr>
          <w:b/>
          <w:sz w:val="24"/>
        </w:rPr>
      </w:pPr>
      <w:r>
        <w:rPr>
          <w:b/>
          <w:sz w:val="24"/>
        </w:rPr>
        <w:t>Accountable</w:t>
      </w:r>
      <w:r>
        <w:rPr>
          <w:b/>
          <w:spacing w:val="-4"/>
          <w:sz w:val="24"/>
        </w:rPr>
        <w:t xml:space="preserve"> </w:t>
      </w:r>
      <w:r>
        <w:rPr>
          <w:b/>
          <w:sz w:val="24"/>
        </w:rPr>
        <w:t>Officer’s</w:t>
      </w:r>
      <w:r>
        <w:rPr>
          <w:b/>
          <w:spacing w:val="-5"/>
          <w:sz w:val="24"/>
        </w:rPr>
        <w:t xml:space="preserve"> </w:t>
      </w:r>
      <w:r>
        <w:rPr>
          <w:b/>
          <w:sz w:val="24"/>
        </w:rPr>
        <w:t>responsibilities</w:t>
      </w:r>
    </w:p>
    <w:p w14:paraId="6F1232B8" w14:textId="77777777" w:rsidR="00407F46" w:rsidRDefault="00407F46">
      <w:pPr>
        <w:pStyle w:val="BodyText"/>
        <w:spacing w:before="10"/>
        <w:rPr>
          <w:b/>
          <w:sz w:val="20"/>
        </w:rPr>
      </w:pPr>
    </w:p>
    <w:p w14:paraId="2830A598" w14:textId="77777777" w:rsidR="00407F46" w:rsidRDefault="00945025">
      <w:pPr>
        <w:pStyle w:val="BodyText"/>
        <w:ind w:left="980" w:right="532"/>
        <w:jc w:val="both"/>
      </w:pPr>
      <w:r>
        <w:t>As explained more fully in the statement set out on page 38, the Accountable Officer is</w:t>
      </w:r>
      <w:r>
        <w:rPr>
          <w:spacing w:val="1"/>
        </w:rPr>
        <w:t xml:space="preserve"> </w:t>
      </w:r>
      <w:r>
        <w:t>responsible</w:t>
      </w:r>
      <w:r>
        <w:rPr>
          <w:spacing w:val="-13"/>
        </w:rPr>
        <w:t xml:space="preserve"> </w:t>
      </w:r>
      <w:r>
        <w:t>for</w:t>
      </w:r>
      <w:r>
        <w:rPr>
          <w:spacing w:val="-14"/>
        </w:rPr>
        <w:t xml:space="preserve"> </w:t>
      </w:r>
      <w:r>
        <w:t>the</w:t>
      </w:r>
      <w:r>
        <w:rPr>
          <w:spacing w:val="-16"/>
        </w:rPr>
        <w:t xml:space="preserve"> </w:t>
      </w:r>
      <w:r>
        <w:t>preparation</w:t>
      </w:r>
      <w:r>
        <w:rPr>
          <w:spacing w:val="-12"/>
        </w:rPr>
        <w:t xml:space="preserve"> </w:t>
      </w:r>
      <w:r>
        <w:t>of</w:t>
      </w:r>
      <w:r>
        <w:rPr>
          <w:spacing w:val="-16"/>
        </w:rPr>
        <w:t xml:space="preserve"> </w:t>
      </w:r>
      <w:r>
        <w:t>financial</w:t>
      </w:r>
      <w:r>
        <w:rPr>
          <w:spacing w:val="-13"/>
        </w:rPr>
        <w:t xml:space="preserve"> </w:t>
      </w:r>
      <w:r>
        <w:t>statements</w:t>
      </w:r>
      <w:r>
        <w:rPr>
          <w:spacing w:val="-15"/>
        </w:rPr>
        <w:t xml:space="preserve"> </w:t>
      </w:r>
      <w:r>
        <w:t>that</w:t>
      </w:r>
      <w:r>
        <w:rPr>
          <w:spacing w:val="-14"/>
        </w:rPr>
        <w:t xml:space="preserve"> </w:t>
      </w:r>
      <w:r>
        <w:t>give</w:t>
      </w:r>
      <w:r>
        <w:rPr>
          <w:spacing w:val="-15"/>
        </w:rPr>
        <w:t xml:space="preserve"> </w:t>
      </w:r>
      <w:r>
        <w:t>a</w:t>
      </w:r>
      <w:r>
        <w:rPr>
          <w:spacing w:val="-13"/>
        </w:rPr>
        <w:t xml:space="preserve"> </w:t>
      </w:r>
      <w:r>
        <w:t>true</w:t>
      </w:r>
      <w:r>
        <w:rPr>
          <w:spacing w:val="-12"/>
        </w:rPr>
        <w:t xml:space="preserve"> </w:t>
      </w:r>
      <w:r>
        <w:t>and</w:t>
      </w:r>
      <w:r>
        <w:rPr>
          <w:spacing w:val="-13"/>
        </w:rPr>
        <w:t xml:space="preserve"> </w:t>
      </w:r>
      <w:r>
        <w:t>fair</w:t>
      </w:r>
      <w:r>
        <w:rPr>
          <w:spacing w:val="-14"/>
        </w:rPr>
        <w:t xml:space="preserve"> </w:t>
      </w:r>
      <w:r>
        <w:t>view.</w:t>
      </w:r>
      <w:r>
        <w:rPr>
          <w:spacing w:val="41"/>
        </w:rPr>
        <w:t xml:space="preserve"> </w:t>
      </w:r>
      <w:r>
        <w:t>They</w:t>
      </w:r>
      <w:r>
        <w:rPr>
          <w:spacing w:val="-65"/>
        </w:rPr>
        <w:t xml:space="preserve"> </w:t>
      </w:r>
      <w:r>
        <w:t>are also responsible for such internal control as they determine is necessa</w:t>
      </w:r>
      <w:r>
        <w:t>ry to enable</w:t>
      </w:r>
      <w:r>
        <w:rPr>
          <w:spacing w:val="1"/>
        </w:rPr>
        <w:t xml:space="preserve"> </w:t>
      </w:r>
      <w:r>
        <w:t>the</w:t>
      </w:r>
      <w:r>
        <w:rPr>
          <w:spacing w:val="-7"/>
        </w:rPr>
        <w:t xml:space="preserve"> </w:t>
      </w:r>
      <w:r>
        <w:t>preparation</w:t>
      </w:r>
      <w:r>
        <w:rPr>
          <w:spacing w:val="-6"/>
        </w:rPr>
        <w:t xml:space="preserve"> </w:t>
      </w:r>
      <w:r>
        <w:t>of</w:t>
      </w:r>
      <w:r>
        <w:rPr>
          <w:spacing w:val="-7"/>
        </w:rPr>
        <w:t xml:space="preserve"> </w:t>
      </w:r>
      <w:r>
        <w:t>financial</w:t>
      </w:r>
      <w:r>
        <w:rPr>
          <w:spacing w:val="-7"/>
        </w:rPr>
        <w:t xml:space="preserve"> </w:t>
      </w:r>
      <w:r>
        <w:t>statements</w:t>
      </w:r>
      <w:r>
        <w:rPr>
          <w:spacing w:val="-6"/>
        </w:rPr>
        <w:t xml:space="preserve"> </w:t>
      </w:r>
      <w:r>
        <w:t>that</w:t>
      </w:r>
      <w:r>
        <w:rPr>
          <w:spacing w:val="-7"/>
        </w:rPr>
        <w:t xml:space="preserve"> </w:t>
      </w:r>
      <w:r>
        <w:t>are</w:t>
      </w:r>
      <w:r>
        <w:rPr>
          <w:spacing w:val="-6"/>
        </w:rPr>
        <w:t xml:space="preserve"> </w:t>
      </w:r>
      <w:r>
        <w:t>free</w:t>
      </w:r>
      <w:r>
        <w:rPr>
          <w:spacing w:val="-6"/>
        </w:rPr>
        <w:t xml:space="preserve"> </w:t>
      </w:r>
      <w:r>
        <w:t>from</w:t>
      </w:r>
      <w:r>
        <w:rPr>
          <w:spacing w:val="-8"/>
        </w:rPr>
        <w:t xml:space="preserve"> </w:t>
      </w:r>
      <w:r>
        <w:t>material</w:t>
      </w:r>
      <w:r>
        <w:rPr>
          <w:spacing w:val="-8"/>
        </w:rPr>
        <w:t xml:space="preserve"> </w:t>
      </w:r>
      <w:r>
        <w:t>misstatement,</w:t>
      </w:r>
      <w:r>
        <w:rPr>
          <w:spacing w:val="-6"/>
        </w:rPr>
        <w:t xml:space="preserve"> </w:t>
      </w:r>
      <w:r>
        <w:t>whether</w:t>
      </w:r>
      <w:r>
        <w:rPr>
          <w:spacing w:val="-64"/>
        </w:rPr>
        <w:t xml:space="preserve"> </w:t>
      </w:r>
      <w:r>
        <w:t>due to fraud or error; assessing the CCG’s ability to continue as a going concern,</w:t>
      </w:r>
      <w:r>
        <w:rPr>
          <w:spacing w:val="1"/>
        </w:rPr>
        <w:t xml:space="preserve"> </w:t>
      </w:r>
      <w:r>
        <w:t>disclosing, as applicable, matters related to going concern; and using</w:t>
      </w:r>
      <w:r>
        <w:t xml:space="preserve"> the going concern</w:t>
      </w:r>
      <w:r>
        <w:rPr>
          <w:spacing w:val="-64"/>
        </w:rPr>
        <w:t xml:space="preserve"> </w:t>
      </w:r>
      <w:r>
        <w:t>basis of accounting unless they have been informed by the relevant national body of the</w:t>
      </w:r>
      <w:r>
        <w:rPr>
          <w:spacing w:val="-64"/>
        </w:rPr>
        <w:t xml:space="preserve"> </w:t>
      </w:r>
      <w:r>
        <w:t>intention to dissolve the CCG without the transfer of its services to another public sector</w:t>
      </w:r>
      <w:r>
        <w:rPr>
          <w:spacing w:val="-64"/>
        </w:rPr>
        <w:t xml:space="preserve"> </w:t>
      </w:r>
      <w:r>
        <w:t>entity.</w:t>
      </w:r>
    </w:p>
    <w:p w14:paraId="6D4D8FA8" w14:textId="77777777" w:rsidR="00407F46" w:rsidRDefault="00407F46">
      <w:pPr>
        <w:jc w:val="both"/>
        <w:sectPr w:rsidR="00407F46">
          <w:pgSz w:w="11910" w:h="16840"/>
          <w:pgMar w:top="1320" w:right="600" w:bottom="720" w:left="460" w:header="0" w:footer="524" w:gutter="0"/>
          <w:cols w:space="720"/>
        </w:sectPr>
      </w:pPr>
    </w:p>
    <w:p w14:paraId="538D1F42" w14:textId="77777777" w:rsidR="00407F46" w:rsidRDefault="00945025">
      <w:pPr>
        <w:spacing w:before="78"/>
        <w:ind w:left="980"/>
        <w:jc w:val="both"/>
        <w:rPr>
          <w:b/>
          <w:sz w:val="24"/>
        </w:rPr>
      </w:pPr>
      <w:r>
        <w:rPr>
          <w:b/>
          <w:sz w:val="24"/>
        </w:rPr>
        <w:lastRenderedPageBreak/>
        <w:t>Auditor’s</w:t>
      </w:r>
      <w:r>
        <w:rPr>
          <w:b/>
          <w:spacing w:val="-6"/>
          <w:sz w:val="24"/>
        </w:rPr>
        <w:t xml:space="preserve"> </w:t>
      </w:r>
      <w:r>
        <w:rPr>
          <w:b/>
          <w:sz w:val="24"/>
        </w:rPr>
        <w:t>responsibilities</w:t>
      </w:r>
    </w:p>
    <w:p w14:paraId="67F5114C" w14:textId="77777777" w:rsidR="00407F46" w:rsidRDefault="00407F46">
      <w:pPr>
        <w:pStyle w:val="BodyText"/>
        <w:spacing w:before="10"/>
        <w:rPr>
          <w:b/>
          <w:sz w:val="20"/>
        </w:rPr>
      </w:pPr>
    </w:p>
    <w:p w14:paraId="3FA58725" w14:textId="77777777" w:rsidR="00407F46" w:rsidRDefault="00945025">
      <w:pPr>
        <w:pStyle w:val="BodyText"/>
        <w:ind w:left="980" w:right="532"/>
        <w:jc w:val="both"/>
      </w:pPr>
      <w:r>
        <w:t>Our</w:t>
      </w:r>
      <w:r>
        <w:rPr>
          <w:spacing w:val="1"/>
        </w:rPr>
        <w:t xml:space="preserve"> </w:t>
      </w:r>
      <w:r>
        <w:t>objectives</w:t>
      </w:r>
      <w:r>
        <w:rPr>
          <w:spacing w:val="1"/>
        </w:rPr>
        <w:t xml:space="preserve"> </w:t>
      </w:r>
      <w:r>
        <w:t>are</w:t>
      </w:r>
      <w:r>
        <w:rPr>
          <w:spacing w:val="1"/>
        </w:rPr>
        <w:t xml:space="preserve"> </w:t>
      </w:r>
      <w:r>
        <w:t>to</w:t>
      </w:r>
      <w:r>
        <w:rPr>
          <w:spacing w:val="1"/>
        </w:rPr>
        <w:t xml:space="preserve"> </w:t>
      </w:r>
      <w:r>
        <w:t>obtain</w:t>
      </w:r>
      <w:r>
        <w:rPr>
          <w:spacing w:val="1"/>
        </w:rPr>
        <w:t xml:space="preserve"> </w:t>
      </w:r>
      <w:r>
        <w:t>reasonable</w:t>
      </w:r>
      <w:r>
        <w:rPr>
          <w:spacing w:val="1"/>
        </w:rPr>
        <w:t xml:space="preserve"> </w:t>
      </w:r>
      <w:r>
        <w:t>assurance</w:t>
      </w:r>
      <w:r>
        <w:rPr>
          <w:spacing w:val="1"/>
        </w:rPr>
        <w:t xml:space="preserve"> </w:t>
      </w:r>
      <w:r>
        <w:t>about</w:t>
      </w:r>
      <w:r>
        <w:rPr>
          <w:spacing w:val="1"/>
        </w:rPr>
        <w:t xml:space="preserve"> </w:t>
      </w:r>
      <w:r>
        <w:t>whether</w:t>
      </w:r>
      <w:r>
        <w:rPr>
          <w:spacing w:val="1"/>
        </w:rPr>
        <w:t xml:space="preserve"> </w:t>
      </w:r>
      <w:r>
        <w:t>the</w:t>
      </w:r>
      <w:r>
        <w:rPr>
          <w:spacing w:val="1"/>
        </w:rPr>
        <w:t xml:space="preserve"> </w:t>
      </w:r>
      <w:r>
        <w:t>financial</w:t>
      </w:r>
      <w:r>
        <w:rPr>
          <w:spacing w:val="1"/>
        </w:rPr>
        <w:t xml:space="preserve"> </w:t>
      </w:r>
      <w:r>
        <w:t>statements</w:t>
      </w:r>
      <w:r>
        <w:rPr>
          <w:spacing w:val="-13"/>
        </w:rPr>
        <w:t xml:space="preserve"> </w:t>
      </w:r>
      <w:proofErr w:type="gramStart"/>
      <w:r>
        <w:t>as</w:t>
      </w:r>
      <w:r>
        <w:rPr>
          <w:spacing w:val="-15"/>
        </w:rPr>
        <w:t xml:space="preserve"> </w:t>
      </w:r>
      <w:r>
        <w:t>a</w:t>
      </w:r>
      <w:r>
        <w:rPr>
          <w:spacing w:val="-12"/>
        </w:rPr>
        <w:t xml:space="preserve"> </w:t>
      </w:r>
      <w:r>
        <w:t>whole</w:t>
      </w:r>
      <w:r>
        <w:rPr>
          <w:spacing w:val="-15"/>
        </w:rPr>
        <w:t xml:space="preserve"> </w:t>
      </w:r>
      <w:r>
        <w:t>are</w:t>
      </w:r>
      <w:proofErr w:type="gramEnd"/>
      <w:r>
        <w:rPr>
          <w:spacing w:val="-13"/>
        </w:rPr>
        <w:t xml:space="preserve"> </w:t>
      </w:r>
      <w:r>
        <w:t>free</w:t>
      </w:r>
      <w:r>
        <w:rPr>
          <w:spacing w:val="-15"/>
        </w:rPr>
        <w:t xml:space="preserve"> </w:t>
      </w:r>
      <w:r>
        <w:t>from</w:t>
      </w:r>
      <w:r>
        <w:rPr>
          <w:spacing w:val="-14"/>
        </w:rPr>
        <w:t xml:space="preserve"> </w:t>
      </w:r>
      <w:r>
        <w:t>material</w:t>
      </w:r>
      <w:r>
        <w:rPr>
          <w:spacing w:val="-16"/>
        </w:rPr>
        <w:t xml:space="preserve"> </w:t>
      </w:r>
      <w:r>
        <w:t>misstatement,</w:t>
      </w:r>
      <w:r>
        <w:rPr>
          <w:spacing w:val="-12"/>
        </w:rPr>
        <w:t xml:space="preserve"> </w:t>
      </w:r>
      <w:r>
        <w:t>whether</w:t>
      </w:r>
      <w:r>
        <w:rPr>
          <w:spacing w:val="-16"/>
        </w:rPr>
        <w:t xml:space="preserve"> </w:t>
      </w:r>
      <w:r>
        <w:t>due</w:t>
      </w:r>
      <w:r>
        <w:rPr>
          <w:spacing w:val="-15"/>
        </w:rPr>
        <w:t xml:space="preserve"> </w:t>
      </w:r>
      <w:r>
        <w:t>to</w:t>
      </w:r>
      <w:r>
        <w:rPr>
          <w:spacing w:val="-12"/>
        </w:rPr>
        <w:t xml:space="preserve"> </w:t>
      </w:r>
      <w:r>
        <w:t>fraud</w:t>
      </w:r>
      <w:r>
        <w:rPr>
          <w:spacing w:val="-15"/>
        </w:rPr>
        <w:t xml:space="preserve"> </w:t>
      </w:r>
      <w:r>
        <w:t>or</w:t>
      </w:r>
      <w:r>
        <w:rPr>
          <w:spacing w:val="-14"/>
        </w:rPr>
        <w:t xml:space="preserve"> </w:t>
      </w:r>
      <w:r>
        <w:t>error,</w:t>
      </w:r>
      <w:r>
        <w:rPr>
          <w:spacing w:val="-64"/>
        </w:rPr>
        <w:t xml:space="preserve"> </w:t>
      </w:r>
      <w:r>
        <w:t>and to issue our opinion in an auditor’s report.</w:t>
      </w:r>
      <w:r>
        <w:rPr>
          <w:spacing w:val="1"/>
        </w:rPr>
        <w:t xml:space="preserve"> </w:t>
      </w:r>
      <w:r>
        <w:t>Reasonable assurance is a high level of</w:t>
      </w:r>
      <w:r>
        <w:rPr>
          <w:spacing w:val="1"/>
        </w:rPr>
        <w:t xml:space="preserve"> </w:t>
      </w:r>
      <w:proofErr w:type="gramStart"/>
      <w:r>
        <w:t>assurance,</w:t>
      </w:r>
      <w:r>
        <w:rPr>
          <w:spacing w:val="-12"/>
        </w:rPr>
        <w:t xml:space="preserve"> </w:t>
      </w:r>
      <w:r>
        <w:t>but</w:t>
      </w:r>
      <w:proofErr w:type="gramEnd"/>
      <w:r>
        <w:rPr>
          <w:spacing w:val="-13"/>
        </w:rPr>
        <w:t xml:space="preserve"> </w:t>
      </w:r>
      <w:r>
        <w:t>does</w:t>
      </w:r>
      <w:r>
        <w:rPr>
          <w:spacing w:val="-14"/>
        </w:rPr>
        <w:t xml:space="preserve"> </w:t>
      </w:r>
      <w:r>
        <w:t>not</w:t>
      </w:r>
      <w:r>
        <w:rPr>
          <w:spacing w:val="-11"/>
        </w:rPr>
        <w:t xml:space="preserve"> </w:t>
      </w:r>
      <w:r>
        <w:t>guarantee</w:t>
      </w:r>
      <w:r>
        <w:rPr>
          <w:spacing w:val="-13"/>
        </w:rPr>
        <w:t xml:space="preserve"> </w:t>
      </w:r>
      <w:r>
        <w:t>that</w:t>
      </w:r>
      <w:r>
        <w:rPr>
          <w:spacing w:val="-13"/>
        </w:rPr>
        <w:t xml:space="preserve"> </w:t>
      </w:r>
      <w:r>
        <w:t>an</w:t>
      </w:r>
      <w:r>
        <w:rPr>
          <w:spacing w:val="-13"/>
        </w:rPr>
        <w:t xml:space="preserve"> </w:t>
      </w:r>
      <w:r>
        <w:t>audit</w:t>
      </w:r>
      <w:r>
        <w:rPr>
          <w:spacing w:val="-12"/>
        </w:rPr>
        <w:t xml:space="preserve"> </w:t>
      </w:r>
      <w:r>
        <w:t>conducted</w:t>
      </w:r>
      <w:r>
        <w:rPr>
          <w:spacing w:val="-12"/>
        </w:rPr>
        <w:t xml:space="preserve"> </w:t>
      </w:r>
      <w:r>
        <w:t>in</w:t>
      </w:r>
      <w:r>
        <w:rPr>
          <w:spacing w:val="-11"/>
        </w:rPr>
        <w:t xml:space="preserve"> </w:t>
      </w:r>
      <w:r>
        <w:t>accordance</w:t>
      </w:r>
      <w:r>
        <w:rPr>
          <w:spacing w:val="-11"/>
        </w:rPr>
        <w:t xml:space="preserve"> </w:t>
      </w:r>
      <w:r>
        <w:t>with</w:t>
      </w:r>
      <w:r>
        <w:rPr>
          <w:spacing w:val="-11"/>
        </w:rPr>
        <w:t xml:space="preserve"> </w:t>
      </w:r>
      <w:r>
        <w:t>ISAs</w:t>
      </w:r>
      <w:r>
        <w:rPr>
          <w:spacing w:val="-12"/>
        </w:rPr>
        <w:t xml:space="preserve"> </w:t>
      </w:r>
      <w:r>
        <w:t>(UK)</w:t>
      </w:r>
      <w:r>
        <w:rPr>
          <w:spacing w:val="-65"/>
        </w:rPr>
        <w:t xml:space="preserve"> </w:t>
      </w:r>
      <w:r>
        <w:t>will always detect a material misstatement when it exists.</w:t>
      </w:r>
      <w:r>
        <w:rPr>
          <w:spacing w:val="1"/>
        </w:rPr>
        <w:t xml:space="preserve"> </w:t>
      </w:r>
      <w:r>
        <w:t>Misstatements can arise from</w:t>
      </w:r>
      <w:r>
        <w:rPr>
          <w:spacing w:val="-64"/>
        </w:rPr>
        <w:t xml:space="preserve"> </w:t>
      </w:r>
      <w:r>
        <w:t>fraud or error and are considered material if, individually or in aggregate, they could</w:t>
      </w:r>
      <w:r>
        <w:rPr>
          <w:spacing w:val="1"/>
        </w:rPr>
        <w:t xml:space="preserve"> </w:t>
      </w:r>
      <w:r>
        <w:t>reasonably</w:t>
      </w:r>
      <w:r>
        <w:rPr>
          <w:spacing w:val="-5"/>
        </w:rPr>
        <w:t xml:space="preserve"> </w:t>
      </w:r>
      <w:r>
        <w:t>be</w:t>
      </w:r>
      <w:r>
        <w:rPr>
          <w:spacing w:val="-3"/>
        </w:rPr>
        <w:t xml:space="preserve"> </w:t>
      </w:r>
      <w:r>
        <w:t>expected</w:t>
      </w:r>
      <w:r>
        <w:rPr>
          <w:spacing w:val="-2"/>
        </w:rPr>
        <w:t xml:space="preserve"> </w:t>
      </w:r>
      <w:r>
        <w:t>to</w:t>
      </w:r>
      <w:r>
        <w:rPr>
          <w:spacing w:val="-4"/>
        </w:rPr>
        <w:t xml:space="preserve"> </w:t>
      </w:r>
      <w:r>
        <w:t>influence</w:t>
      </w:r>
      <w:r>
        <w:rPr>
          <w:spacing w:val="4"/>
        </w:rPr>
        <w:t xml:space="preserve"> </w:t>
      </w:r>
      <w:r>
        <w:t>the</w:t>
      </w:r>
      <w:r>
        <w:rPr>
          <w:spacing w:val="-4"/>
        </w:rPr>
        <w:t xml:space="preserve"> </w:t>
      </w:r>
      <w:r>
        <w:t>economic</w:t>
      </w:r>
      <w:r>
        <w:rPr>
          <w:spacing w:val="-4"/>
        </w:rPr>
        <w:t xml:space="preserve"> </w:t>
      </w:r>
      <w:r>
        <w:t>decisions</w:t>
      </w:r>
      <w:r>
        <w:rPr>
          <w:spacing w:val="-5"/>
        </w:rPr>
        <w:t xml:space="preserve"> </w:t>
      </w:r>
      <w:r>
        <w:t>of</w:t>
      </w:r>
      <w:r>
        <w:rPr>
          <w:spacing w:val="-3"/>
        </w:rPr>
        <w:t xml:space="preserve"> </w:t>
      </w:r>
      <w:r>
        <w:t>users</w:t>
      </w:r>
      <w:r>
        <w:rPr>
          <w:spacing w:val="-2"/>
        </w:rPr>
        <w:t xml:space="preserve"> </w:t>
      </w:r>
      <w:r>
        <w:t>taken</w:t>
      </w:r>
      <w:r>
        <w:rPr>
          <w:spacing w:val="-3"/>
        </w:rPr>
        <w:t xml:space="preserve"> </w:t>
      </w:r>
      <w:proofErr w:type="gramStart"/>
      <w:r>
        <w:t>on</w:t>
      </w:r>
      <w:r>
        <w:rPr>
          <w:spacing w:val="-4"/>
        </w:rPr>
        <w:t xml:space="preserve"> </w:t>
      </w:r>
      <w:r>
        <w:t>the</w:t>
      </w:r>
      <w:r>
        <w:rPr>
          <w:spacing w:val="-3"/>
        </w:rPr>
        <w:t xml:space="preserve"> </w:t>
      </w:r>
      <w:r>
        <w:t>basis</w:t>
      </w:r>
      <w:r>
        <w:rPr>
          <w:spacing w:val="-64"/>
        </w:rPr>
        <w:t xml:space="preserve"> </w:t>
      </w:r>
      <w:r>
        <w:t>of</w:t>
      </w:r>
      <w:proofErr w:type="gramEnd"/>
      <w:r>
        <w:rPr>
          <w:spacing w:val="-1"/>
        </w:rPr>
        <w:t xml:space="preserve"> </w:t>
      </w:r>
      <w:r>
        <w:t>the financial statements.</w:t>
      </w:r>
    </w:p>
    <w:p w14:paraId="4C3E7DEB" w14:textId="77777777" w:rsidR="00407F46" w:rsidRDefault="00407F46">
      <w:pPr>
        <w:pStyle w:val="BodyText"/>
        <w:spacing w:before="10"/>
        <w:rPr>
          <w:sz w:val="20"/>
        </w:rPr>
      </w:pPr>
    </w:p>
    <w:p w14:paraId="1471744B" w14:textId="77777777" w:rsidR="00407F46" w:rsidRDefault="00945025">
      <w:pPr>
        <w:pStyle w:val="BodyText"/>
        <w:spacing w:line="242" w:lineRule="auto"/>
        <w:ind w:left="980" w:right="538"/>
        <w:jc w:val="both"/>
      </w:pPr>
      <w:r>
        <w:t>A</w:t>
      </w:r>
      <w:r>
        <w:rPr>
          <w:spacing w:val="1"/>
        </w:rPr>
        <w:t xml:space="preserve"> </w:t>
      </w:r>
      <w:r>
        <w:t>fuller</w:t>
      </w:r>
      <w:r>
        <w:rPr>
          <w:spacing w:val="1"/>
        </w:rPr>
        <w:t xml:space="preserve"> </w:t>
      </w:r>
      <w:r>
        <w:t>description</w:t>
      </w:r>
      <w:r>
        <w:rPr>
          <w:spacing w:val="1"/>
        </w:rPr>
        <w:t xml:space="preserve"> </w:t>
      </w:r>
      <w:r>
        <w:t>of</w:t>
      </w:r>
      <w:r>
        <w:rPr>
          <w:spacing w:val="1"/>
        </w:rPr>
        <w:t xml:space="preserve"> </w:t>
      </w:r>
      <w:r>
        <w:t>our</w:t>
      </w:r>
      <w:r>
        <w:rPr>
          <w:spacing w:val="1"/>
        </w:rPr>
        <w:t xml:space="preserve"> </w:t>
      </w:r>
      <w:r>
        <w:t>responsibilities</w:t>
      </w:r>
      <w:r>
        <w:rPr>
          <w:spacing w:val="1"/>
        </w:rPr>
        <w:t xml:space="preserve"> </w:t>
      </w:r>
      <w:r>
        <w:t>is</w:t>
      </w:r>
      <w:r>
        <w:rPr>
          <w:spacing w:val="1"/>
        </w:rPr>
        <w:t xml:space="preserve"> </w:t>
      </w:r>
      <w:r>
        <w:t>pro</w:t>
      </w:r>
      <w:r>
        <w:t>vided</w:t>
      </w:r>
      <w:r>
        <w:rPr>
          <w:spacing w:val="1"/>
        </w:rPr>
        <w:t xml:space="preserve"> </w:t>
      </w:r>
      <w:r>
        <w:t>on</w:t>
      </w:r>
      <w:r>
        <w:rPr>
          <w:spacing w:val="1"/>
        </w:rPr>
        <w:t xml:space="preserve"> </w:t>
      </w:r>
      <w:r>
        <w:t>the</w:t>
      </w:r>
      <w:r>
        <w:rPr>
          <w:spacing w:val="1"/>
        </w:rPr>
        <w:t xml:space="preserve"> </w:t>
      </w:r>
      <w:r>
        <w:t>FRC’s</w:t>
      </w:r>
      <w:r>
        <w:rPr>
          <w:spacing w:val="1"/>
        </w:rPr>
        <w:t xml:space="preserve"> </w:t>
      </w:r>
      <w:r>
        <w:t>website</w:t>
      </w:r>
      <w:r>
        <w:rPr>
          <w:spacing w:val="1"/>
        </w:rPr>
        <w:t xml:space="preserve"> </w:t>
      </w:r>
      <w:r>
        <w:t>at</w:t>
      </w:r>
      <w:r>
        <w:rPr>
          <w:spacing w:val="1"/>
        </w:rPr>
        <w:t xml:space="preserve"> </w:t>
      </w:r>
      <w:hyperlink r:id="rId37">
        <w:r>
          <w:rPr>
            <w:color w:val="0000FF"/>
            <w:u w:val="single" w:color="0000FF"/>
          </w:rPr>
          <w:t>www.frc.org.uk/auditorsresponsibilities</w:t>
        </w:r>
      </w:hyperlink>
      <w:r>
        <w:rPr>
          <w:color w:val="0000FF"/>
          <w:u w:val="single" w:color="0000FF"/>
        </w:rPr>
        <w:t>.</w:t>
      </w:r>
    </w:p>
    <w:p w14:paraId="5F872581" w14:textId="77777777" w:rsidR="00407F46" w:rsidRDefault="00407F46">
      <w:pPr>
        <w:pStyle w:val="BodyText"/>
        <w:spacing w:before="5"/>
        <w:rPr>
          <w:sz w:val="20"/>
        </w:rPr>
      </w:pPr>
    </w:p>
    <w:p w14:paraId="5EB6B1E9" w14:textId="77777777" w:rsidR="00407F46" w:rsidRDefault="00945025">
      <w:pPr>
        <w:spacing w:before="1"/>
        <w:ind w:left="980"/>
        <w:jc w:val="both"/>
        <w:rPr>
          <w:b/>
          <w:sz w:val="24"/>
        </w:rPr>
      </w:pPr>
      <w:r>
        <w:rPr>
          <w:b/>
          <w:sz w:val="24"/>
        </w:rPr>
        <w:t>REPORT</w:t>
      </w:r>
      <w:r>
        <w:rPr>
          <w:b/>
          <w:spacing w:val="-1"/>
          <w:sz w:val="24"/>
        </w:rPr>
        <w:t xml:space="preserve"> </w:t>
      </w:r>
      <w:r>
        <w:rPr>
          <w:b/>
          <w:sz w:val="24"/>
        </w:rPr>
        <w:t>ON</w:t>
      </w:r>
      <w:r>
        <w:rPr>
          <w:b/>
          <w:spacing w:val="-1"/>
          <w:sz w:val="24"/>
        </w:rPr>
        <w:t xml:space="preserve"> </w:t>
      </w:r>
      <w:r>
        <w:rPr>
          <w:b/>
          <w:sz w:val="24"/>
        </w:rPr>
        <w:t>OTHER</w:t>
      </w:r>
      <w:r>
        <w:rPr>
          <w:b/>
          <w:spacing w:val="-3"/>
          <w:sz w:val="24"/>
        </w:rPr>
        <w:t xml:space="preserve"> </w:t>
      </w:r>
      <w:r>
        <w:rPr>
          <w:b/>
          <w:sz w:val="24"/>
        </w:rPr>
        <w:t>LEGAL</w:t>
      </w:r>
      <w:r>
        <w:rPr>
          <w:b/>
          <w:spacing w:val="-2"/>
          <w:sz w:val="24"/>
        </w:rPr>
        <w:t xml:space="preserve"> </w:t>
      </w:r>
      <w:r>
        <w:rPr>
          <w:b/>
          <w:sz w:val="24"/>
        </w:rPr>
        <w:t>AND</w:t>
      </w:r>
      <w:r>
        <w:rPr>
          <w:b/>
          <w:spacing w:val="-1"/>
          <w:sz w:val="24"/>
        </w:rPr>
        <w:t xml:space="preserve"> </w:t>
      </w:r>
      <w:r>
        <w:rPr>
          <w:b/>
          <w:sz w:val="24"/>
        </w:rPr>
        <w:t>REGULATORY</w:t>
      </w:r>
      <w:r>
        <w:rPr>
          <w:b/>
          <w:spacing w:val="-1"/>
          <w:sz w:val="24"/>
        </w:rPr>
        <w:t xml:space="preserve"> </w:t>
      </w:r>
      <w:r>
        <w:rPr>
          <w:b/>
          <w:sz w:val="24"/>
        </w:rPr>
        <w:t>MATTERS</w:t>
      </w:r>
    </w:p>
    <w:p w14:paraId="21D40EA3" w14:textId="77777777" w:rsidR="00407F46" w:rsidRDefault="00407F46">
      <w:pPr>
        <w:pStyle w:val="BodyText"/>
        <w:spacing w:before="9"/>
        <w:rPr>
          <w:b/>
          <w:sz w:val="20"/>
        </w:rPr>
      </w:pPr>
    </w:p>
    <w:p w14:paraId="5F4258A2" w14:textId="77777777" w:rsidR="00407F46" w:rsidRDefault="00945025">
      <w:pPr>
        <w:spacing w:before="1"/>
        <w:ind w:left="980"/>
        <w:jc w:val="both"/>
        <w:rPr>
          <w:b/>
          <w:sz w:val="24"/>
        </w:rPr>
      </w:pPr>
      <w:r>
        <w:rPr>
          <w:b/>
          <w:sz w:val="24"/>
        </w:rPr>
        <w:t>Opinion</w:t>
      </w:r>
      <w:r>
        <w:rPr>
          <w:b/>
          <w:spacing w:val="-1"/>
          <w:sz w:val="24"/>
        </w:rPr>
        <w:t xml:space="preserve"> </w:t>
      </w:r>
      <w:r>
        <w:rPr>
          <w:b/>
          <w:sz w:val="24"/>
        </w:rPr>
        <w:t>on</w:t>
      </w:r>
      <w:r>
        <w:rPr>
          <w:b/>
          <w:spacing w:val="-1"/>
          <w:sz w:val="24"/>
        </w:rPr>
        <w:t xml:space="preserve"> </w:t>
      </w:r>
      <w:r>
        <w:rPr>
          <w:b/>
          <w:sz w:val="24"/>
        </w:rPr>
        <w:t>regularity</w:t>
      </w:r>
    </w:p>
    <w:p w14:paraId="0F4F1B64" w14:textId="77777777" w:rsidR="00407F46" w:rsidRDefault="00407F46">
      <w:pPr>
        <w:pStyle w:val="BodyText"/>
        <w:spacing w:before="9"/>
        <w:rPr>
          <w:b/>
          <w:sz w:val="20"/>
        </w:rPr>
      </w:pPr>
    </w:p>
    <w:p w14:paraId="68DA8B51" w14:textId="77777777" w:rsidR="00407F46" w:rsidRDefault="00945025">
      <w:pPr>
        <w:pStyle w:val="BodyText"/>
        <w:spacing w:before="1" w:line="242" w:lineRule="auto"/>
        <w:ind w:left="980" w:right="539"/>
        <w:jc w:val="both"/>
      </w:pPr>
      <w:r>
        <w:t>We</w:t>
      </w:r>
      <w:r>
        <w:rPr>
          <w:spacing w:val="-7"/>
        </w:rPr>
        <w:t xml:space="preserve"> </w:t>
      </w:r>
      <w:r>
        <w:t>are</w:t>
      </w:r>
      <w:r>
        <w:rPr>
          <w:spacing w:val="-4"/>
        </w:rPr>
        <w:t xml:space="preserve"> </w:t>
      </w:r>
      <w:r>
        <w:t>required</w:t>
      </w:r>
      <w:r>
        <w:rPr>
          <w:spacing w:val="-4"/>
        </w:rPr>
        <w:t xml:space="preserve"> </w:t>
      </w:r>
      <w:r>
        <w:t>to</w:t>
      </w:r>
      <w:r>
        <w:rPr>
          <w:spacing w:val="-5"/>
        </w:rPr>
        <w:t xml:space="preserve"> </w:t>
      </w:r>
      <w:r>
        <w:t>report</w:t>
      </w:r>
      <w:r>
        <w:rPr>
          <w:spacing w:val="-5"/>
        </w:rPr>
        <w:t xml:space="preserve"> </w:t>
      </w:r>
      <w:r>
        <w:t>on</w:t>
      </w:r>
      <w:r>
        <w:rPr>
          <w:spacing w:val="-4"/>
        </w:rPr>
        <w:t xml:space="preserve"> </w:t>
      </w:r>
      <w:r>
        <w:t>the</w:t>
      </w:r>
      <w:r>
        <w:rPr>
          <w:spacing w:val="-6"/>
        </w:rPr>
        <w:t xml:space="preserve"> </w:t>
      </w:r>
      <w:r>
        <w:t>following</w:t>
      </w:r>
      <w:r>
        <w:rPr>
          <w:spacing w:val="-9"/>
        </w:rPr>
        <w:t xml:space="preserve"> </w:t>
      </w:r>
      <w:r>
        <w:t>matters</w:t>
      </w:r>
      <w:r>
        <w:rPr>
          <w:spacing w:val="-5"/>
        </w:rPr>
        <w:t xml:space="preserve"> </w:t>
      </w:r>
      <w:r>
        <w:t>under</w:t>
      </w:r>
      <w:r>
        <w:rPr>
          <w:spacing w:val="-5"/>
        </w:rPr>
        <w:t xml:space="preserve"> </w:t>
      </w:r>
      <w:r>
        <w:t>Section</w:t>
      </w:r>
      <w:r>
        <w:rPr>
          <w:spacing w:val="-6"/>
        </w:rPr>
        <w:t xml:space="preserve"> </w:t>
      </w:r>
      <w:r>
        <w:t>25(1)</w:t>
      </w:r>
      <w:r>
        <w:rPr>
          <w:spacing w:val="-6"/>
        </w:rPr>
        <w:t xml:space="preserve"> </w:t>
      </w:r>
      <w:r>
        <w:t>of</w:t>
      </w:r>
      <w:r>
        <w:rPr>
          <w:spacing w:val="-6"/>
        </w:rPr>
        <w:t xml:space="preserve"> </w:t>
      </w:r>
      <w:r>
        <w:t>the</w:t>
      </w:r>
      <w:r>
        <w:rPr>
          <w:spacing w:val="-6"/>
        </w:rPr>
        <w:t xml:space="preserve"> </w:t>
      </w:r>
      <w:r>
        <w:t>Local</w:t>
      </w:r>
      <w:r>
        <w:rPr>
          <w:spacing w:val="-7"/>
        </w:rPr>
        <w:t xml:space="preserve"> </w:t>
      </w:r>
      <w:r>
        <w:t>Audit</w:t>
      </w:r>
      <w:r>
        <w:rPr>
          <w:spacing w:val="-65"/>
        </w:rPr>
        <w:t xml:space="preserve"> </w:t>
      </w:r>
      <w:r>
        <w:t>and</w:t>
      </w:r>
      <w:r>
        <w:rPr>
          <w:spacing w:val="-3"/>
        </w:rPr>
        <w:t xml:space="preserve"> </w:t>
      </w:r>
      <w:r>
        <w:t>Accountability Act</w:t>
      </w:r>
      <w:r>
        <w:rPr>
          <w:spacing w:val="-2"/>
        </w:rPr>
        <w:t xml:space="preserve"> </w:t>
      </w:r>
      <w:r>
        <w:t>2014.</w:t>
      </w:r>
    </w:p>
    <w:p w14:paraId="231F80EA" w14:textId="77777777" w:rsidR="00407F46" w:rsidRDefault="00407F46">
      <w:pPr>
        <w:pStyle w:val="BodyText"/>
        <w:spacing w:before="6"/>
        <w:rPr>
          <w:sz w:val="20"/>
        </w:rPr>
      </w:pPr>
    </w:p>
    <w:p w14:paraId="0AA1465C" w14:textId="77777777" w:rsidR="00407F46" w:rsidRDefault="00945025">
      <w:pPr>
        <w:pStyle w:val="BodyText"/>
        <w:spacing w:before="1"/>
        <w:ind w:left="980" w:right="540"/>
        <w:jc w:val="both"/>
      </w:pPr>
      <w:r>
        <w:t>In our opinion, in all material respects, the expenditure and income recorded in the</w:t>
      </w:r>
      <w:r>
        <w:rPr>
          <w:spacing w:val="1"/>
        </w:rPr>
        <w:t xml:space="preserve"> </w:t>
      </w:r>
      <w:r>
        <w:t>financial statements have been applied to the purposes intended by Parliament and the</w:t>
      </w:r>
      <w:r>
        <w:rPr>
          <w:spacing w:val="1"/>
        </w:rPr>
        <w:t xml:space="preserve"> </w:t>
      </w:r>
      <w:r>
        <w:t>financial</w:t>
      </w:r>
      <w:r>
        <w:rPr>
          <w:spacing w:val="-3"/>
        </w:rPr>
        <w:t xml:space="preserve"> </w:t>
      </w:r>
      <w:r>
        <w:t>transactions conform to the</w:t>
      </w:r>
      <w:r>
        <w:rPr>
          <w:spacing w:val="-1"/>
        </w:rPr>
        <w:t xml:space="preserve"> </w:t>
      </w:r>
      <w:r>
        <w:t>authorities which</w:t>
      </w:r>
      <w:r>
        <w:rPr>
          <w:spacing w:val="-3"/>
        </w:rPr>
        <w:t xml:space="preserve"> </w:t>
      </w:r>
      <w:r>
        <w:t>govern</w:t>
      </w:r>
      <w:r>
        <w:rPr>
          <w:spacing w:val="-3"/>
        </w:rPr>
        <w:t xml:space="preserve"> </w:t>
      </w:r>
      <w:r>
        <w:t>them.</w:t>
      </w:r>
    </w:p>
    <w:p w14:paraId="6814F77C" w14:textId="77777777" w:rsidR="00407F46" w:rsidRDefault="00407F46">
      <w:pPr>
        <w:pStyle w:val="BodyText"/>
        <w:spacing w:before="8"/>
        <w:rPr>
          <w:sz w:val="20"/>
        </w:rPr>
      </w:pPr>
    </w:p>
    <w:p w14:paraId="07673581" w14:textId="77777777" w:rsidR="00407F46" w:rsidRDefault="00945025">
      <w:pPr>
        <w:spacing w:line="242" w:lineRule="auto"/>
        <w:ind w:left="980" w:right="1528"/>
        <w:rPr>
          <w:b/>
          <w:sz w:val="24"/>
        </w:rPr>
      </w:pPr>
      <w:r>
        <w:rPr>
          <w:b/>
          <w:sz w:val="24"/>
        </w:rPr>
        <w:t xml:space="preserve">Report on the CCG’s arrangements for securing economy, </w:t>
      </w:r>
      <w:proofErr w:type="gramStart"/>
      <w:r>
        <w:rPr>
          <w:b/>
          <w:sz w:val="24"/>
        </w:rPr>
        <w:t>efficiency</w:t>
      </w:r>
      <w:proofErr w:type="gramEnd"/>
      <w:r>
        <w:rPr>
          <w:b/>
          <w:sz w:val="24"/>
        </w:rPr>
        <w:t xml:space="preserve"> and</w:t>
      </w:r>
      <w:r>
        <w:rPr>
          <w:b/>
          <w:spacing w:val="-64"/>
          <w:sz w:val="24"/>
        </w:rPr>
        <w:t xml:space="preserve"> </w:t>
      </w:r>
      <w:r>
        <w:rPr>
          <w:b/>
          <w:sz w:val="24"/>
        </w:rPr>
        <w:t>effectiveness</w:t>
      </w:r>
      <w:r>
        <w:rPr>
          <w:b/>
          <w:spacing w:val="-3"/>
          <w:sz w:val="24"/>
        </w:rPr>
        <w:t xml:space="preserve"> </w:t>
      </w:r>
      <w:r>
        <w:rPr>
          <w:b/>
          <w:sz w:val="24"/>
        </w:rPr>
        <w:t>in its use of resources</w:t>
      </w:r>
    </w:p>
    <w:p w14:paraId="1D7C4718" w14:textId="77777777" w:rsidR="00407F46" w:rsidRDefault="00407F46">
      <w:pPr>
        <w:pStyle w:val="BodyText"/>
        <w:spacing w:before="4"/>
        <w:rPr>
          <w:b/>
          <w:sz w:val="20"/>
        </w:rPr>
      </w:pPr>
    </w:p>
    <w:p w14:paraId="43C02428" w14:textId="77777777" w:rsidR="00407F46" w:rsidRDefault="00945025">
      <w:pPr>
        <w:pStyle w:val="BodyText"/>
        <w:ind w:left="980" w:right="530"/>
        <w:jc w:val="both"/>
      </w:pPr>
      <w:r>
        <w:t>Under the Code of Audit Practice, we are required to report if we identify any significant</w:t>
      </w:r>
      <w:r>
        <w:rPr>
          <w:spacing w:val="1"/>
        </w:rPr>
        <w:t xml:space="preserve"> </w:t>
      </w:r>
      <w:r>
        <w:t>weaknesses in the arrangements that have been made by th</w:t>
      </w:r>
      <w:r>
        <w:t>e CCG to secure economy,</w:t>
      </w:r>
      <w:r>
        <w:rPr>
          <w:spacing w:val="-64"/>
        </w:rPr>
        <w:t xml:space="preserve"> </w:t>
      </w:r>
      <w:proofErr w:type="gramStart"/>
      <w:r>
        <w:t>efficiency</w:t>
      </w:r>
      <w:proofErr w:type="gramEnd"/>
      <w:r>
        <w:rPr>
          <w:spacing w:val="-3"/>
        </w:rPr>
        <w:t xml:space="preserve"> </w:t>
      </w:r>
      <w:r>
        <w:t>and</w:t>
      </w:r>
      <w:r>
        <w:rPr>
          <w:spacing w:val="-2"/>
        </w:rPr>
        <w:t xml:space="preserve"> </w:t>
      </w:r>
      <w:r>
        <w:t>effectiveness in its</w:t>
      </w:r>
      <w:r>
        <w:rPr>
          <w:spacing w:val="-2"/>
        </w:rPr>
        <w:t xml:space="preserve"> </w:t>
      </w:r>
      <w:r>
        <w:t>use</w:t>
      </w:r>
      <w:r>
        <w:rPr>
          <w:spacing w:val="-2"/>
        </w:rPr>
        <w:t xml:space="preserve"> </w:t>
      </w:r>
      <w:r>
        <w:t>of resources.</w:t>
      </w:r>
    </w:p>
    <w:p w14:paraId="3D37F477" w14:textId="77777777" w:rsidR="00407F46" w:rsidRDefault="00407F46">
      <w:pPr>
        <w:pStyle w:val="BodyText"/>
        <w:spacing w:before="10"/>
        <w:rPr>
          <w:sz w:val="20"/>
        </w:rPr>
      </w:pPr>
    </w:p>
    <w:p w14:paraId="26AA3C38" w14:textId="77777777" w:rsidR="00407F46" w:rsidRDefault="00945025">
      <w:pPr>
        <w:pStyle w:val="BodyText"/>
        <w:ind w:left="980"/>
        <w:jc w:val="both"/>
      </w:pPr>
      <w:r>
        <w:t>We</w:t>
      </w:r>
      <w:r>
        <w:rPr>
          <w:spacing w:val="-4"/>
        </w:rPr>
        <w:t xml:space="preserve"> </w:t>
      </w:r>
      <w:r>
        <w:t>have</w:t>
      </w:r>
      <w:r>
        <w:rPr>
          <w:spacing w:val="-3"/>
        </w:rPr>
        <w:t xml:space="preserve"> </w:t>
      </w:r>
      <w:r>
        <w:t>nothing</w:t>
      </w:r>
      <w:r>
        <w:rPr>
          <w:spacing w:val="-2"/>
        </w:rPr>
        <w:t xml:space="preserve"> </w:t>
      </w:r>
      <w:r>
        <w:t>to</w:t>
      </w:r>
      <w:r>
        <w:rPr>
          <w:spacing w:val="-1"/>
        </w:rPr>
        <w:t xml:space="preserve"> </w:t>
      </w:r>
      <w:r>
        <w:t>report</w:t>
      </w:r>
      <w:r>
        <w:rPr>
          <w:spacing w:val="-1"/>
        </w:rPr>
        <w:t xml:space="preserve"> </w:t>
      </w:r>
      <w:r>
        <w:t>in</w:t>
      </w:r>
      <w:r>
        <w:rPr>
          <w:spacing w:val="-1"/>
        </w:rPr>
        <w:t xml:space="preserve"> </w:t>
      </w:r>
      <w:r>
        <w:t>this</w:t>
      </w:r>
      <w:r>
        <w:rPr>
          <w:spacing w:val="-1"/>
        </w:rPr>
        <w:t xml:space="preserve"> </w:t>
      </w:r>
      <w:r>
        <w:t>respect.</w:t>
      </w:r>
    </w:p>
    <w:p w14:paraId="6BD4F2A7" w14:textId="77777777" w:rsidR="00407F46" w:rsidRDefault="00407F46">
      <w:pPr>
        <w:pStyle w:val="BodyText"/>
        <w:spacing w:before="10"/>
        <w:rPr>
          <w:sz w:val="20"/>
        </w:rPr>
      </w:pPr>
    </w:p>
    <w:p w14:paraId="636DE75A" w14:textId="77777777" w:rsidR="00407F46" w:rsidRDefault="00945025">
      <w:pPr>
        <w:pStyle w:val="Heading6"/>
        <w:spacing w:line="242" w:lineRule="auto"/>
        <w:jc w:val="left"/>
      </w:pPr>
      <w:r>
        <w:t>Respective</w:t>
      </w:r>
      <w:r>
        <w:rPr>
          <w:spacing w:val="6"/>
        </w:rPr>
        <w:t xml:space="preserve"> </w:t>
      </w:r>
      <w:r>
        <w:t>responsibilities</w:t>
      </w:r>
      <w:r>
        <w:rPr>
          <w:spacing w:val="6"/>
        </w:rPr>
        <w:t xml:space="preserve"> </w:t>
      </w:r>
      <w:r>
        <w:t>in</w:t>
      </w:r>
      <w:r>
        <w:rPr>
          <w:spacing w:val="3"/>
        </w:rPr>
        <w:t xml:space="preserve"> </w:t>
      </w:r>
      <w:r>
        <w:t>respect</w:t>
      </w:r>
      <w:r>
        <w:rPr>
          <w:spacing w:val="4"/>
        </w:rPr>
        <w:t xml:space="preserve"> </w:t>
      </w:r>
      <w:r>
        <w:t>of</w:t>
      </w:r>
      <w:r>
        <w:rPr>
          <w:spacing w:val="4"/>
        </w:rPr>
        <w:t xml:space="preserve"> </w:t>
      </w:r>
      <w:r>
        <w:t>our</w:t>
      </w:r>
      <w:r>
        <w:rPr>
          <w:spacing w:val="5"/>
        </w:rPr>
        <w:t xml:space="preserve"> </w:t>
      </w:r>
      <w:r>
        <w:t>review</w:t>
      </w:r>
      <w:r>
        <w:rPr>
          <w:spacing w:val="6"/>
        </w:rPr>
        <w:t xml:space="preserve"> </w:t>
      </w:r>
      <w:r>
        <w:t>of</w:t>
      </w:r>
      <w:r>
        <w:rPr>
          <w:spacing w:val="4"/>
        </w:rPr>
        <w:t xml:space="preserve"> </w:t>
      </w:r>
      <w:r>
        <w:t>arrangements</w:t>
      </w:r>
      <w:r>
        <w:rPr>
          <w:spacing w:val="6"/>
        </w:rPr>
        <w:t xml:space="preserve"> </w:t>
      </w:r>
      <w:r>
        <w:t>for</w:t>
      </w:r>
      <w:r>
        <w:rPr>
          <w:spacing w:val="5"/>
        </w:rPr>
        <w:t xml:space="preserve"> </w:t>
      </w:r>
      <w:r>
        <w:t>securing</w:t>
      </w:r>
      <w:r>
        <w:rPr>
          <w:spacing w:val="-64"/>
        </w:rPr>
        <w:t xml:space="preserve"> </w:t>
      </w:r>
      <w:r>
        <w:t>economy,</w:t>
      </w:r>
      <w:r>
        <w:rPr>
          <w:spacing w:val="-3"/>
        </w:rPr>
        <w:t xml:space="preserve"> </w:t>
      </w:r>
      <w:proofErr w:type="gramStart"/>
      <w:r>
        <w:t>efficiency</w:t>
      </w:r>
      <w:proofErr w:type="gramEnd"/>
      <w:r>
        <w:rPr>
          <w:spacing w:val="-2"/>
        </w:rPr>
        <w:t xml:space="preserve"> </w:t>
      </w:r>
      <w:r>
        <w:t>and</w:t>
      </w:r>
      <w:r>
        <w:rPr>
          <w:spacing w:val="-1"/>
        </w:rPr>
        <w:t xml:space="preserve"> </w:t>
      </w:r>
      <w:r>
        <w:t>effectiveness in</w:t>
      </w:r>
      <w:r>
        <w:rPr>
          <w:spacing w:val="-1"/>
        </w:rPr>
        <w:t xml:space="preserve"> </w:t>
      </w:r>
      <w:r>
        <w:t>the use of</w:t>
      </w:r>
      <w:r>
        <w:rPr>
          <w:spacing w:val="-1"/>
        </w:rPr>
        <w:t xml:space="preserve"> </w:t>
      </w:r>
      <w:r>
        <w:t>resources</w:t>
      </w:r>
    </w:p>
    <w:p w14:paraId="0A515D1D" w14:textId="77777777" w:rsidR="00407F46" w:rsidRDefault="00407F46">
      <w:pPr>
        <w:pStyle w:val="BodyText"/>
        <w:spacing w:before="5"/>
        <w:rPr>
          <w:b/>
          <w:i/>
          <w:sz w:val="20"/>
        </w:rPr>
      </w:pPr>
    </w:p>
    <w:p w14:paraId="6E6DC6D9" w14:textId="77777777" w:rsidR="00407F46" w:rsidRDefault="00945025">
      <w:pPr>
        <w:pStyle w:val="BodyText"/>
        <w:spacing w:before="1"/>
        <w:ind w:left="980" w:right="531"/>
        <w:jc w:val="both"/>
      </w:pPr>
      <w:r>
        <w:t>As explained more fully in the statement set out on page 38, the Accountable Officer is</w:t>
      </w:r>
      <w:r>
        <w:rPr>
          <w:spacing w:val="1"/>
        </w:rPr>
        <w:t xml:space="preserve"> </w:t>
      </w:r>
      <w:r>
        <w:t xml:space="preserve">responsible for ensuring that the CCG exercises its functions effectively, </w:t>
      </w:r>
      <w:proofErr w:type="gramStart"/>
      <w:r>
        <w:t>efficiently</w:t>
      </w:r>
      <w:proofErr w:type="gramEnd"/>
      <w:r>
        <w:t xml:space="preserve"> and</w:t>
      </w:r>
      <w:r>
        <w:rPr>
          <w:spacing w:val="1"/>
        </w:rPr>
        <w:t xml:space="preserve"> </w:t>
      </w:r>
      <w:r>
        <w:t>economically.</w:t>
      </w:r>
      <w:r>
        <w:rPr>
          <w:spacing w:val="1"/>
        </w:rPr>
        <w:t xml:space="preserve"> </w:t>
      </w:r>
      <w:r>
        <w:t>We</w:t>
      </w:r>
      <w:r>
        <w:rPr>
          <w:spacing w:val="1"/>
        </w:rPr>
        <w:t xml:space="preserve"> </w:t>
      </w:r>
      <w:r>
        <w:t>are</w:t>
      </w:r>
      <w:r>
        <w:rPr>
          <w:spacing w:val="1"/>
        </w:rPr>
        <w:t xml:space="preserve"> </w:t>
      </w:r>
      <w:r>
        <w:t>required</w:t>
      </w:r>
      <w:r>
        <w:rPr>
          <w:spacing w:val="1"/>
        </w:rPr>
        <w:t xml:space="preserve"> </w:t>
      </w:r>
      <w:r>
        <w:t>under</w:t>
      </w:r>
      <w:r>
        <w:rPr>
          <w:spacing w:val="1"/>
        </w:rPr>
        <w:t xml:space="preserve"> </w:t>
      </w:r>
      <w:r>
        <w:t>section</w:t>
      </w:r>
      <w:r>
        <w:rPr>
          <w:spacing w:val="1"/>
        </w:rPr>
        <w:t xml:space="preserve"> </w:t>
      </w:r>
      <w:r>
        <w:t>21(1)(c)</w:t>
      </w:r>
      <w:r>
        <w:rPr>
          <w:spacing w:val="1"/>
        </w:rPr>
        <w:t xml:space="preserve"> </w:t>
      </w:r>
      <w:r>
        <w:t>of</w:t>
      </w:r>
      <w:r>
        <w:rPr>
          <w:spacing w:val="1"/>
        </w:rPr>
        <w:t xml:space="preserve"> </w:t>
      </w:r>
      <w:r>
        <w:t>the</w:t>
      </w:r>
      <w:r>
        <w:rPr>
          <w:spacing w:val="1"/>
        </w:rPr>
        <w:t xml:space="preserve"> </w:t>
      </w:r>
      <w:r>
        <w:t>Local</w:t>
      </w:r>
      <w:r>
        <w:rPr>
          <w:spacing w:val="1"/>
        </w:rPr>
        <w:t xml:space="preserve"> </w:t>
      </w:r>
      <w:r>
        <w:t>Audit</w:t>
      </w:r>
      <w:r>
        <w:rPr>
          <w:spacing w:val="1"/>
        </w:rPr>
        <w:t xml:space="preserve"> </w:t>
      </w:r>
      <w:r>
        <w:t>and</w:t>
      </w:r>
      <w:r>
        <w:rPr>
          <w:spacing w:val="1"/>
        </w:rPr>
        <w:t xml:space="preserve"> </w:t>
      </w:r>
      <w:r>
        <w:t>Accountability Act 2014 to be satisfied that the CCG has made proper arrangements for</w:t>
      </w:r>
      <w:r>
        <w:rPr>
          <w:spacing w:val="-64"/>
        </w:rPr>
        <w:t xml:space="preserve"> </w:t>
      </w:r>
      <w:r>
        <w:t>securing</w:t>
      </w:r>
      <w:r>
        <w:rPr>
          <w:spacing w:val="-3"/>
        </w:rPr>
        <w:t xml:space="preserve"> </w:t>
      </w:r>
      <w:r>
        <w:t>economy,</w:t>
      </w:r>
      <w:r>
        <w:rPr>
          <w:spacing w:val="-1"/>
        </w:rPr>
        <w:t xml:space="preserve"> </w:t>
      </w:r>
      <w:proofErr w:type="gramStart"/>
      <w:r>
        <w:t>efficiency</w:t>
      </w:r>
      <w:proofErr w:type="gramEnd"/>
      <w:r>
        <w:t xml:space="preserve"> and</w:t>
      </w:r>
      <w:r>
        <w:rPr>
          <w:spacing w:val="-1"/>
        </w:rPr>
        <w:t xml:space="preserve"> </w:t>
      </w:r>
      <w:r>
        <w:t>effectiveness in</w:t>
      </w:r>
      <w:r>
        <w:rPr>
          <w:spacing w:val="-1"/>
        </w:rPr>
        <w:t xml:space="preserve"> </w:t>
      </w:r>
      <w:r>
        <w:t>its use</w:t>
      </w:r>
      <w:r>
        <w:rPr>
          <w:spacing w:val="-1"/>
        </w:rPr>
        <w:t xml:space="preserve"> </w:t>
      </w:r>
      <w:r>
        <w:t>of</w:t>
      </w:r>
      <w:r>
        <w:rPr>
          <w:spacing w:val="-3"/>
        </w:rPr>
        <w:t xml:space="preserve"> </w:t>
      </w:r>
      <w:r>
        <w:t>resources.</w:t>
      </w:r>
    </w:p>
    <w:p w14:paraId="04725E35" w14:textId="77777777" w:rsidR="00407F46" w:rsidRDefault="00407F46">
      <w:pPr>
        <w:pStyle w:val="BodyText"/>
        <w:spacing w:before="9"/>
        <w:rPr>
          <w:sz w:val="20"/>
        </w:rPr>
      </w:pPr>
    </w:p>
    <w:p w14:paraId="3294D5F8" w14:textId="77777777" w:rsidR="00407F46" w:rsidRDefault="00945025">
      <w:pPr>
        <w:pStyle w:val="BodyText"/>
        <w:spacing w:before="1"/>
        <w:ind w:left="980" w:right="538"/>
        <w:jc w:val="both"/>
      </w:pPr>
      <w:r>
        <w:t>We are not required to consider, nor have we considered, whether all aspects</w:t>
      </w:r>
      <w:r>
        <w:t xml:space="preserve"> of the</w:t>
      </w:r>
      <w:r>
        <w:rPr>
          <w:spacing w:val="1"/>
        </w:rPr>
        <w:t xml:space="preserve"> </w:t>
      </w:r>
      <w:r>
        <w:t xml:space="preserve">CCG’s arrangements for securing economy, </w:t>
      </w:r>
      <w:proofErr w:type="gramStart"/>
      <w:r>
        <w:t>efficiency</w:t>
      </w:r>
      <w:proofErr w:type="gramEnd"/>
      <w:r>
        <w:t xml:space="preserve"> and effectiveness in the use of</w:t>
      </w:r>
      <w:r>
        <w:rPr>
          <w:spacing w:val="1"/>
        </w:rPr>
        <w:t xml:space="preserve"> </w:t>
      </w:r>
      <w:r>
        <w:t>resources</w:t>
      </w:r>
      <w:r>
        <w:rPr>
          <w:spacing w:val="-1"/>
        </w:rPr>
        <w:t xml:space="preserve"> </w:t>
      </w:r>
      <w:r>
        <w:t>are operating effectively.</w:t>
      </w:r>
    </w:p>
    <w:p w14:paraId="12E16636" w14:textId="77777777" w:rsidR="00407F46" w:rsidRDefault="00407F46">
      <w:pPr>
        <w:pStyle w:val="BodyText"/>
        <w:spacing w:before="10"/>
        <w:rPr>
          <w:sz w:val="20"/>
        </w:rPr>
      </w:pPr>
    </w:p>
    <w:p w14:paraId="6C1AD44C" w14:textId="77777777" w:rsidR="00407F46" w:rsidRDefault="00945025">
      <w:pPr>
        <w:pStyle w:val="BodyText"/>
        <w:ind w:left="980" w:right="529"/>
        <w:jc w:val="both"/>
      </w:pPr>
      <w:r>
        <w:t>We planned our work and undertook our review in accordance with the Code of Audit</w:t>
      </w:r>
      <w:r>
        <w:rPr>
          <w:spacing w:val="1"/>
        </w:rPr>
        <w:t xml:space="preserve"> </w:t>
      </w:r>
      <w:r>
        <w:t>Practice and related statutory guidance, having regard to whether the CCG had proper</w:t>
      </w:r>
      <w:r>
        <w:rPr>
          <w:spacing w:val="1"/>
        </w:rPr>
        <w:t xml:space="preserve"> </w:t>
      </w:r>
      <w:r>
        <w:t>arrangements in place to ensure financial sustainability, proper governance and to use</w:t>
      </w:r>
      <w:r>
        <w:rPr>
          <w:spacing w:val="1"/>
        </w:rPr>
        <w:t xml:space="preserve"> </w:t>
      </w:r>
      <w:r>
        <w:t>in</w:t>
      </w:r>
      <w:r>
        <w:t>formation</w:t>
      </w:r>
      <w:r>
        <w:rPr>
          <w:spacing w:val="-6"/>
        </w:rPr>
        <w:t xml:space="preserve"> </w:t>
      </w:r>
      <w:r>
        <w:t>about</w:t>
      </w:r>
      <w:r>
        <w:rPr>
          <w:spacing w:val="-4"/>
        </w:rPr>
        <w:t xml:space="preserve"> </w:t>
      </w:r>
      <w:r>
        <w:t>costs</w:t>
      </w:r>
      <w:r>
        <w:rPr>
          <w:spacing w:val="-4"/>
        </w:rPr>
        <w:t xml:space="preserve"> </w:t>
      </w:r>
      <w:r>
        <w:t>and</w:t>
      </w:r>
      <w:r>
        <w:rPr>
          <w:spacing w:val="-4"/>
        </w:rPr>
        <w:t xml:space="preserve"> </w:t>
      </w:r>
      <w:r>
        <w:t>performance</w:t>
      </w:r>
      <w:r>
        <w:rPr>
          <w:spacing w:val="-3"/>
        </w:rPr>
        <w:t xml:space="preserve"> </w:t>
      </w:r>
      <w:r>
        <w:t>to</w:t>
      </w:r>
      <w:r>
        <w:rPr>
          <w:spacing w:val="-4"/>
        </w:rPr>
        <w:t xml:space="preserve"> </w:t>
      </w:r>
      <w:r>
        <w:t>improve</w:t>
      </w:r>
      <w:r>
        <w:rPr>
          <w:spacing w:val="-4"/>
        </w:rPr>
        <w:t xml:space="preserve"> </w:t>
      </w:r>
      <w:r>
        <w:t>the</w:t>
      </w:r>
      <w:r>
        <w:rPr>
          <w:spacing w:val="-4"/>
        </w:rPr>
        <w:t xml:space="preserve"> </w:t>
      </w:r>
      <w:r>
        <w:t>way</w:t>
      </w:r>
      <w:r>
        <w:rPr>
          <w:spacing w:val="-4"/>
        </w:rPr>
        <w:t xml:space="preserve"> </w:t>
      </w:r>
      <w:r>
        <w:t>it</w:t>
      </w:r>
      <w:r>
        <w:rPr>
          <w:spacing w:val="-6"/>
        </w:rPr>
        <w:t xml:space="preserve"> </w:t>
      </w:r>
      <w:r>
        <w:t>manages</w:t>
      </w:r>
      <w:r>
        <w:rPr>
          <w:spacing w:val="-4"/>
        </w:rPr>
        <w:t xml:space="preserve"> </w:t>
      </w:r>
      <w:r>
        <w:t>and</w:t>
      </w:r>
      <w:r>
        <w:rPr>
          <w:spacing w:val="-4"/>
        </w:rPr>
        <w:t xml:space="preserve"> </w:t>
      </w:r>
      <w:r>
        <w:t>delivers</w:t>
      </w:r>
      <w:r>
        <w:rPr>
          <w:spacing w:val="-5"/>
        </w:rPr>
        <w:t xml:space="preserve"> </w:t>
      </w:r>
      <w:r>
        <w:t>its</w:t>
      </w:r>
      <w:r>
        <w:rPr>
          <w:spacing w:val="-64"/>
        </w:rPr>
        <w:t xml:space="preserve"> </w:t>
      </w:r>
      <w:r>
        <w:t>services. Based on our risk assessment, we undertook such work as we considered</w:t>
      </w:r>
      <w:r>
        <w:rPr>
          <w:spacing w:val="1"/>
        </w:rPr>
        <w:t xml:space="preserve"> </w:t>
      </w:r>
      <w:r>
        <w:t>necessary.</w:t>
      </w:r>
    </w:p>
    <w:p w14:paraId="5C4F47AB" w14:textId="77777777" w:rsidR="00407F46" w:rsidRDefault="00407F46">
      <w:pPr>
        <w:jc w:val="both"/>
        <w:sectPr w:rsidR="00407F46">
          <w:pgSz w:w="11910" w:h="16840"/>
          <w:pgMar w:top="1320" w:right="600" w:bottom="720" w:left="460" w:header="0" w:footer="524" w:gutter="0"/>
          <w:cols w:space="720"/>
        </w:sectPr>
      </w:pPr>
    </w:p>
    <w:p w14:paraId="687D3FDD" w14:textId="77777777" w:rsidR="00407F46" w:rsidRDefault="00945025">
      <w:pPr>
        <w:spacing w:before="78"/>
        <w:ind w:left="980"/>
        <w:jc w:val="both"/>
        <w:rPr>
          <w:b/>
          <w:sz w:val="24"/>
        </w:rPr>
      </w:pPr>
      <w:r>
        <w:rPr>
          <w:b/>
          <w:sz w:val="24"/>
        </w:rPr>
        <w:lastRenderedPageBreak/>
        <w:t>Statutory</w:t>
      </w:r>
      <w:r>
        <w:rPr>
          <w:b/>
          <w:spacing w:val="-2"/>
          <w:sz w:val="24"/>
        </w:rPr>
        <w:t xml:space="preserve"> </w:t>
      </w:r>
      <w:r>
        <w:rPr>
          <w:b/>
          <w:sz w:val="24"/>
        </w:rPr>
        <w:t>reporting</w:t>
      </w:r>
      <w:r>
        <w:rPr>
          <w:b/>
          <w:spacing w:val="-2"/>
          <w:sz w:val="24"/>
        </w:rPr>
        <w:t xml:space="preserve"> </w:t>
      </w:r>
      <w:r>
        <w:rPr>
          <w:b/>
          <w:sz w:val="24"/>
        </w:rPr>
        <w:t>matters</w:t>
      </w:r>
    </w:p>
    <w:p w14:paraId="2807EBD6" w14:textId="77777777" w:rsidR="00407F46" w:rsidRDefault="00407F46">
      <w:pPr>
        <w:pStyle w:val="BodyText"/>
        <w:spacing w:before="1"/>
        <w:rPr>
          <w:b/>
          <w:sz w:val="21"/>
        </w:rPr>
      </w:pPr>
    </w:p>
    <w:p w14:paraId="52EF2F75" w14:textId="77777777" w:rsidR="00407F46" w:rsidRDefault="00945025">
      <w:pPr>
        <w:pStyle w:val="BodyText"/>
        <w:ind w:left="980" w:right="532"/>
        <w:jc w:val="both"/>
      </w:pPr>
      <w:r>
        <w:t>We are required by Schedule 2 to the Code of Audit Practice issued by the Comptroller</w:t>
      </w:r>
      <w:r>
        <w:rPr>
          <w:spacing w:val="1"/>
        </w:rPr>
        <w:t xml:space="preserve"> </w:t>
      </w:r>
      <w:r>
        <w:t>and Auditor General (‘the Code of Audit Practice’) to report to you if we refer a matter to</w:t>
      </w:r>
      <w:r>
        <w:rPr>
          <w:spacing w:val="-64"/>
        </w:rPr>
        <w:t xml:space="preserve"> </w:t>
      </w:r>
      <w:r>
        <w:t>the Secretary of State and NHS England under section 30 of the Local Audit and</w:t>
      </w:r>
      <w:r>
        <w:rPr>
          <w:spacing w:val="1"/>
        </w:rPr>
        <w:t xml:space="preserve"> </w:t>
      </w:r>
      <w:r>
        <w:t>Accountability Act 2014 because we have reason to believe that the CCG, or an officer</w:t>
      </w:r>
      <w:r>
        <w:rPr>
          <w:spacing w:val="1"/>
        </w:rPr>
        <w:t xml:space="preserve"> </w:t>
      </w:r>
      <w:r>
        <w:t>of the CCG, is about to make, or has made, a decision which involves or would involve</w:t>
      </w:r>
      <w:r>
        <w:rPr>
          <w:spacing w:val="1"/>
        </w:rPr>
        <w:t xml:space="preserve"> </w:t>
      </w:r>
      <w:r>
        <w:t>the</w:t>
      </w:r>
      <w:r>
        <w:rPr>
          <w:spacing w:val="-16"/>
        </w:rPr>
        <w:t xml:space="preserve"> </w:t>
      </w:r>
      <w:r>
        <w:t>body</w:t>
      </w:r>
      <w:r>
        <w:rPr>
          <w:spacing w:val="-15"/>
        </w:rPr>
        <w:t xml:space="preserve"> </w:t>
      </w:r>
      <w:r>
        <w:t>incurring</w:t>
      </w:r>
      <w:r>
        <w:rPr>
          <w:spacing w:val="-14"/>
        </w:rPr>
        <w:t xml:space="preserve"> </w:t>
      </w:r>
      <w:r>
        <w:t>unlawful</w:t>
      </w:r>
      <w:r>
        <w:rPr>
          <w:spacing w:val="-13"/>
        </w:rPr>
        <w:t xml:space="preserve"> </w:t>
      </w:r>
      <w:r>
        <w:t>expenditure,</w:t>
      </w:r>
      <w:r>
        <w:rPr>
          <w:spacing w:val="-15"/>
        </w:rPr>
        <w:t xml:space="preserve"> </w:t>
      </w:r>
      <w:r>
        <w:t>or</w:t>
      </w:r>
      <w:r>
        <w:rPr>
          <w:spacing w:val="-14"/>
        </w:rPr>
        <w:t xml:space="preserve"> </w:t>
      </w:r>
      <w:r>
        <w:t>is</w:t>
      </w:r>
      <w:r>
        <w:rPr>
          <w:spacing w:val="-16"/>
        </w:rPr>
        <w:t xml:space="preserve"> </w:t>
      </w:r>
      <w:r>
        <w:t>about</w:t>
      </w:r>
      <w:r>
        <w:rPr>
          <w:spacing w:val="-12"/>
        </w:rPr>
        <w:t xml:space="preserve"> </w:t>
      </w:r>
      <w:r>
        <w:t>to</w:t>
      </w:r>
      <w:r>
        <w:rPr>
          <w:spacing w:val="-12"/>
        </w:rPr>
        <w:t xml:space="preserve"> </w:t>
      </w:r>
      <w:r>
        <w:t>take,</w:t>
      </w:r>
      <w:r>
        <w:rPr>
          <w:spacing w:val="-15"/>
        </w:rPr>
        <w:t xml:space="preserve"> </w:t>
      </w:r>
      <w:r>
        <w:t>or</w:t>
      </w:r>
      <w:r>
        <w:rPr>
          <w:spacing w:val="-14"/>
        </w:rPr>
        <w:t xml:space="preserve"> </w:t>
      </w:r>
      <w:r>
        <w:t>has</w:t>
      </w:r>
      <w:r>
        <w:rPr>
          <w:spacing w:val="-15"/>
        </w:rPr>
        <w:t xml:space="preserve"> </w:t>
      </w:r>
      <w:r>
        <w:t>begun</w:t>
      </w:r>
      <w:r>
        <w:rPr>
          <w:spacing w:val="-12"/>
        </w:rPr>
        <w:t xml:space="preserve"> </w:t>
      </w:r>
      <w:r>
        <w:t>to</w:t>
      </w:r>
      <w:r>
        <w:rPr>
          <w:spacing w:val="-14"/>
        </w:rPr>
        <w:t xml:space="preserve"> </w:t>
      </w:r>
      <w:r>
        <w:t>take</w:t>
      </w:r>
      <w:r>
        <w:rPr>
          <w:spacing w:val="-12"/>
        </w:rPr>
        <w:t xml:space="preserve"> </w:t>
      </w:r>
      <w:r>
        <w:t>a</w:t>
      </w:r>
      <w:r>
        <w:rPr>
          <w:spacing w:val="-14"/>
        </w:rPr>
        <w:t xml:space="preserve"> </w:t>
      </w:r>
      <w:r>
        <w:t>course</w:t>
      </w:r>
      <w:r>
        <w:rPr>
          <w:spacing w:val="-65"/>
        </w:rPr>
        <w:t xml:space="preserve"> </w:t>
      </w:r>
      <w:r>
        <w:t>of</w:t>
      </w:r>
      <w:r>
        <w:rPr>
          <w:spacing w:val="-2"/>
        </w:rPr>
        <w:t xml:space="preserve"> </w:t>
      </w:r>
      <w:r>
        <w:t>action</w:t>
      </w:r>
      <w:r>
        <w:rPr>
          <w:spacing w:val="-2"/>
        </w:rPr>
        <w:t xml:space="preserve"> </w:t>
      </w:r>
      <w:r>
        <w:t>which,</w:t>
      </w:r>
      <w:r>
        <w:rPr>
          <w:spacing w:val="-2"/>
        </w:rPr>
        <w:t xml:space="preserve"> </w:t>
      </w:r>
      <w:r>
        <w:t>if</w:t>
      </w:r>
      <w:r>
        <w:rPr>
          <w:spacing w:val="-4"/>
        </w:rPr>
        <w:t xml:space="preserve"> </w:t>
      </w:r>
      <w:r>
        <w:t>followed</w:t>
      </w:r>
      <w:r>
        <w:rPr>
          <w:spacing w:val="-1"/>
        </w:rPr>
        <w:t xml:space="preserve"> </w:t>
      </w:r>
      <w:r>
        <w:t>to</w:t>
      </w:r>
      <w:r>
        <w:rPr>
          <w:spacing w:val="-2"/>
        </w:rPr>
        <w:t xml:space="preserve"> </w:t>
      </w:r>
      <w:r>
        <w:t>its</w:t>
      </w:r>
      <w:r>
        <w:rPr>
          <w:spacing w:val="-2"/>
        </w:rPr>
        <w:t xml:space="preserve"> </w:t>
      </w:r>
      <w:r>
        <w:t>conclusion,</w:t>
      </w:r>
      <w:r>
        <w:rPr>
          <w:spacing w:val="-3"/>
        </w:rPr>
        <w:t xml:space="preserve"> </w:t>
      </w:r>
      <w:r>
        <w:t>would</w:t>
      </w:r>
      <w:r>
        <w:rPr>
          <w:spacing w:val="-2"/>
        </w:rPr>
        <w:t xml:space="preserve"> </w:t>
      </w:r>
      <w:r>
        <w:t>be</w:t>
      </w:r>
      <w:r>
        <w:rPr>
          <w:spacing w:val="-4"/>
        </w:rPr>
        <w:t xml:space="preserve"> </w:t>
      </w:r>
      <w:r>
        <w:t>unlawful</w:t>
      </w:r>
      <w:r>
        <w:rPr>
          <w:spacing w:val="-2"/>
        </w:rPr>
        <w:t xml:space="preserve"> </w:t>
      </w:r>
      <w:r>
        <w:t>and</w:t>
      </w:r>
      <w:r>
        <w:rPr>
          <w:spacing w:val="-4"/>
        </w:rPr>
        <w:t xml:space="preserve"> </w:t>
      </w:r>
      <w:r>
        <w:t>likely</w:t>
      </w:r>
      <w:r>
        <w:rPr>
          <w:spacing w:val="-2"/>
        </w:rPr>
        <w:t xml:space="preserve"> </w:t>
      </w:r>
      <w:r>
        <w:t>to cause</w:t>
      </w:r>
      <w:r>
        <w:rPr>
          <w:spacing w:val="-4"/>
        </w:rPr>
        <w:t xml:space="preserve"> </w:t>
      </w:r>
      <w:r>
        <w:t>a</w:t>
      </w:r>
      <w:r>
        <w:rPr>
          <w:spacing w:val="-1"/>
        </w:rPr>
        <w:t xml:space="preserve"> </w:t>
      </w:r>
      <w:r>
        <w:t>loss</w:t>
      </w:r>
      <w:r>
        <w:rPr>
          <w:spacing w:val="-64"/>
        </w:rPr>
        <w:t xml:space="preserve"> </w:t>
      </w:r>
      <w:r>
        <w:t>or</w:t>
      </w:r>
      <w:r>
        <w:rPr>
          <w:spacing w:val="-1"/>
        </w:rPr>
        <w:t xml:space="preserve"> </w:t>
      </w:r>
      <w:r>
        <w:t>deficiency.</w:t>
      </w:r>
    </w:p>
    <w:p w14:paraId="3CFC769E" w14:textId="77777777" w:rsidR="00407F46" w:rsidRDefault="00407F46">
      <w:pPr>
        <w:pStyle w:val="BodyText"/>
        <w:spacing w:before="8"/>
        <w:rPr>
          <w:sz w:val="20"/>
        </w:rPr>
      </w:pPr>
    </w:p>
    <w:p w14:paraId="3C5F6071" w14:textId="77777777" w:rsidR="00407F46" w:rsidRDefault="00945025">
      <w:pPr>
        <w:pStyle w:val="BodyText"/>
        <w:ind w:left="980"/>
        <w:jc w:val="both"/>
      </w:pPr>
      <w:r>
        <w:t>We</w:t>
      </w:r>
      <w:r>
        <w:rPr>
          <w:spacing w:val="-4"/>
        </w:rPr>
        <w:t xml:space="preserve"> </w:t>
      </w:r>
      <w:r>
        <w:t>have</w:t>
      </w:r>
      <w:r>
        <w:rPr>
          <w:spacing w:val="-3"/>
        </w:rPr>
        <w:t xml:space="preserve"> </w:t>
      </w:r>
      <w:r>
        <w:t>nothing</w:t>
      </w:r>
      <w:r>
        <w:rPr>
          <w:spacing w:val="-2"/>
        </w:rPr>
        <w:t xml:space="preserve"> </w:t>
      </w:r>
      <w:r>
        <w:t>to</w:t>
      </w:r>
      <w:r>
        <w:rPr>
          <w:spacing w:val="-1"/>
        </w:rPr>
        <w:t xml:space="preserve"> </w:t>
      </w:r>
      <w:r>
        <w:t>report</w:t>
      </w:r>
      <w:r>
        <w:rPr>
          <w:spacing w:val="-1"/>
        </w:rPr>
        <w:t xml:space="preserve"> </w:t>
      </w:r>
      <w:r>
        <w:t>in</w:t>
      </w:r>
      <w:r>
        <w:rPr>
          <w:spacing w:val="-1"/>
        </w:rPr>
        <w:t xml:space="preserve"> </w:t>
      </w:r>
      <w:r>
        <w:t>this</w:t>
      </w:r>
      <w:r>
        <w:rPr>
          <w:spacing w:val="-1"/>
        </w:rPr>
        <w:t xml:space="preserve"> </w:t>
      </w:r>
      <w:r>
        <w:t>respect.</w:t>
      </w:r>
    </w:p>
    <w:p w14:paraId="3203AF1C" w14:textId="77777777" w:rsidR="00407F46" w:rsidRDefault="00407F46">
      <w:pPr>
        <w:pStyle w:val="BodyText"/>
        <w:spacing w:before="10"/>
        <w:rPr>
          <w:sz w:val="20"/>
        </w:rPr>
      </w:pPr>
    </w:p>
    <w:p w14:paraId="526199C4" w14:textId="77777777" w:rsidR="00407F46" w:rsidRDefault="00945025">
      <w:pPr>
        <w:tabs>
          <w:tab w:val="left" w:pos="5228"/>
        </w:tabs>
        <w:spacing w:before="1" w:line="242" w:lineRule="auto"/>
        <w:ind w:left="980" w:right="686"/>
        <w:rPr>
          <w:b/>
          <w:sz w:val="24"/>
        </w:rPr>
      </w:pPr>
      <w:r>
        <w:rPr>
          <w:b/>
          <w:sz w:val="24"/>
        </w:rPr>
        <w:t>THE</w:t>
      </w:r>
      <w:r>
        <w:rPr>
          <w:b/>
          <w:spacing w:val="131"/>
          <w:sz w:val="24"/>
        </w:rPr>
        <w:t xml:space="preserve"> </w:t>
      </w:r>
      <w:r>
        <w:rPr>
          <w:b/>
          <w:sz w:val="24"/>
        </w:rPr>
        <w:t>PURPOSE</w:t>
      </w:r>
      <w:r>
        <w:rPr>
          <w:b/>
          <w:spacing w:val="130"/>
          <w:sz w:val="24"/>
        </w:rPr>
        <w:t xml:space="preserve"> </w:t>
      </w:r>
      <w:r>
        <w:rPr>
          <w:b/>
          <w:sz w:val="24"/>
        </w:rPr>
        <w:t>OF</w:t>
      </w:r>
      <w:r>
        <w:rPr>
          <w:b/>
          <w:spacing w:val="132"/>
          <w:sz w:val="24"/>
        </w:rPr>
        <w:t xml:space="preserve"> </w:t>
      </w:r>
      <w:r>
        <w:rPr>
          <w:b/>
          <w:sz w:val="24"/>
        </w:rPr>
        <w:t>OUR</w:t>
      </w:r>
      <w:r>
        <w:rPr>
          <w:b/>
          <w:spacing w:val="130"/>
          <w:sz w:val="24"/>
        </w:rPr>
        <w:t xml:space="preserve"> </w:t>
      </w:r>
      <w:r>
        <w:rPr>
          <w:b/>
          <w:sz w:val="24"/>
        </w:rPr>
        <w:t>AUDIT</w:t>
      </w:r>
      <w:r>
        <w:rPr>
          <w:b/>
          <w:sz w:val="24"/>
        </w:rPr>
        <w:tab/>
        <w:t>WORK</w:t>
      </w:r>
      <w:r>
        <w:rPr>
          <w:b/>
          <w:spacing w:val="64"/>
          <w:sz w:val="24"/>
        </w:rPr>
        <w:t xml:space="preserve"> </w:t>
      </w:r>
      <w:r>
        <w:rPr>
          <w:b/>
          <w:sz w:val="24"/>
        </w:rPr>
        <w:t>AND</w:t>
      </w:r>
      <w:r>
        <w:rPr>
          <w:b/>
          <w:spacing w:val="63"/>
          <w:sz w:val="24"/>
        </w:rPr>
        <w:t xml:space="preserve"> </w:t>
      </w:r>
      <w:r>
        <w:rPr>
          <w:b/>
          <w:sz w:val="24"/>
        </w:rPr>
        <w:t>TO</w:t>
      </w:r>
      <w:r>
        <w:rPr>
          <w:b/>
          <w:spacing w:val="64"/>
          <w:sz w:val="24"/>
        </w:rPr>
        <w:t xml:space="preserve"> </w:t>
      </w:r>
      <w:r>
        <w:rPr>
          <w:b/>
          <w:sz w:val="24"/>
        </w:rPr>
        <w:t>WHOM</w:t>
      </w:r>
      <w:r>
        <w:rPr>
          <w:b/>
          <w:spacing w:val="63"/>
          <w:sz w:val="24"/>
        </w:rPr>
        <w:t xml:space="preserve"> </w:t>
      </w:r>
      <w:r>
        <w:rPr>
          <w:b/>
          <w:sz w:val="24"/>
        </w:rPr>
        <w:t>WE</w:t>
      </w:r>
      <w:r>
        <w:rPr>
          <w:b/>
          <w:spacing w:val="64"/>
          <w:sz w:val="24"/>
        </w:rPr>
        <w:t xml:space="preserve"> </w:t>
      </w:r>
      <w:r>
        <w:rPr>
          <w:b/>
          <w:sz w:val="24"/>
        </w:rPr>
        <w:t>OWE</w:t>
      </w:r>
      <w:r>
        <w:rPr>
          <w:b/>
          <w:spacing w:val="64"/>
          <w:sz w:val="24"/>
        </w:rPr>
        <w:t xml:space="preserve"> </w:t>
      </w:r>
      <w:r>
        <w:rPr>
          <w:b/>
          <w:sz w:val="24"/>
        </w:rPr>
        <w:t>OUR</w:t>
      </w:r>
      <w:r>
        <w:rPr>
          <w:b/>
          <w:spacing w:val="-64"/>
          <w:sz w:val="24"/>
        </w:rPr>
        <w:t xml:space="preserve"> </w:t>
      </w:r>
      <w:r>
        <w:rPr>
          <w:b/>
          <w:sz w:val="24"/>
        </w:rPr>
        <w:t>RESPONSIBILITIES</w:t>
      </w:r>
    </w:p>
    <w:p w14:paraId="0554D0D2" w14:textId="77777777" w:rsidR="00407F46" w:rsidRDefault="00407F46">
      <w:pPr>
        <w:pStyle w:val="BodyText"/>
        <w:spacing w:before="4"/>
        <w:rPr>
          <w:b/>
          <w:sz w:val="20"/>
        </w:rPr>
      </w:pPr>
    </w:p>
    <w:p w14:paraId="21DBA8E3" w14:textId="77777777" w:rsidR="00407F46" w:rsidRDefault="00945025">
      <w:pPr>
        <w:pStyle w:val="BodyText"/>
        <w:ind w:left="980" w:right="531"/>
        <w:jc w:val="both"/>
      </w:pPr>
      <w:r>
        <w:t>This report is made solely to the Members of the Governing Body of NHS Mid Essex</w:t>
      </w:r>
      <w:r>
        <w:rPr>
          <w:spacing w:val="1"/>
        </w:rPr>
        <w:t xml:space="preserve"> </w:t>
      </w:r>
      <w:r>
        <w:rPr>
          <w:spacing w:val="-1"/>
        </w:rPr>
        <w:t>CCG,</w:t>
      </w:r>
      <w:r>
        <w:rPr>
          <w:spacing w:val="-14"/>
        </w:rPr>
        <w:t xml:space="preserve"> </w:t>
      </w:r>
      <w:r>
        <w:rPr>
          <w:spacing w:val="-1"/>
        </w:rPr>
        <w:t>as</w:t>
      </w:r>
      <w:r>
        <w:rPr>
          <w:spacing w:val="-14"/>
        </w:rPr>
        <w:t xml:space="preserve"> </w:t>
      </w:r>
      <w:r>
        <w:rPr>
          <w:spacing w:val="-1"/>
        </w:rPr>
        <w:t>a</w:t>
      </w:r>
      <w:r>
        <w:rPr>
          <w:spacing w:val="-14"/>
        </w:rPr>
        <w:t xml:space="preserve"> </w:t>
      </w:r>
      <w:r>
        <w:rPr>
          <w:spacing w:val="-1"/>
        </w:rPr>
        <w:t>body,</w:t>
      </w:r>
      <w:r>
        <w:rPr>
          <w:spacing w:val="-14"/>
        </w:rPr>
        <w:t xml:space="preserve"> </w:t>
      </w:r>
      <w:r>
        <w:rPr>
          <w:spacing w:val="-1"/>
        </w:rPr>
        <w:t>in</w:t>
      </w:r>
      <w:r>
        <w:rPr>
          <w:spacing w:val="-14"/>
        </w:rPr>
        <w:t xml:space="preserve"> </w:t>
      </w:r>
      <w:r>
        <w:rPr>
          <w:spacing w:val="-1"/>
        </w:rPr>
        <w:t>accordance</w:t>
      </w:r>
      <w:r>
        <w:rPr>
          <w:spacing w:val="-14"/>
        </w:rPr>
        <w:t xml:space="preserve"> </w:t>
      </w:r>
      <w:r>
        <w:rPr>
          <w:spacing w:val="-1"/>
        </w:rPr>
        <w:t>with</w:t>
      </w:r>
      <w:r>
        <w:rPr>
          <w:spacing w:val="-13"/>
        </w:rPr>
        <w:t xml:space="preserve"> </w:t>
      </w:r>
      <w:r>
        <w:rPr>
          <w:spacing w:val="-1"/>
        </w:rPr>
        <w:t>Part</w:t>
      </w:r>
      <w:r>
        <w:rPr>
          <w:spacing w:val="-17"/>
        </w:rPr>
        <w:t xml:space="preserve"> </w:t>
      </w:r>
      <w:r>
        <w:rPr>
          <w:spacing w:val="-1"/>
        </w:rPr>
        <w:t>5</w:t>
      </w:r>
      <w:r>
        <w:rPr>
          <w:spacing w:val="-14"/>
        </w:rPr>
        <w:t xml:space="preserve"> </w:t>
      </w:r>
      <w:r>
        <w:t>of</w:t>
      </w:r>
      <w:r>
        <w:rPr>
          <w:spacing w:val="-14"/>
        </w:rPr>
        <w:t xml:space="preserve"> </w:t>
      </w:r>
      <w:r>
        <w:t>the</w:t>
      </w:r>
      <w:r>
        <w:rPr>
          <w:spacing w:val="-14"/>
        </w:rPr>
        <w:t xml:space="preserve"> </w:t>
      </w:r>
      <w:r>
        <w:t>Local</w:t>
      </w:r>
      <w:r>
        <w:rPr>
          <w:spacing w:val="-15"/>
        </w:rPr>
        <w:t xml:space="preserve"> </w:t>
      </w:r>
      <w:r>
        <w:t>Audit</w:t>
      </w:r>
      <w:r>
        <w:rPr>
          <w:spacing w:val="-14"/>
        </w:rPr>
        <w:t xml:space="preserve"> </w:t>
      </w:r>
      <w:r>
        <w:t>and</w:t>
      </w:r>
      <w:r>
        <w:rPr>
          <w:spacing w:val="-14"/>
        </w:rPr>
        <w:t xml:space="preserve"> </w:t>
      </w:r>
      <w:r>
        <w:t>Accountability</w:t>
      </w:r>
      <w:r>
        <w:rPr>
          <w:spacing w:val="-14"/>
        </w:rPr>
        <w:t xml:space="preserve"> </w:t>
      </w:r>
      <w:r>
        <w:t>Act</w:t>
      </w:r>
      <w:r>
        <w:rPr>
          <w:spacing w:val="-14"/>
        </w:rPr>
        <w:t xml:space="preserve"> </w:t>
      </w:r>
      <w:r>
        <w:t>2014.</w:t>
      </w:r>
      <w:r>
        <w:rPr>
          <w:spacing w:val="-64"/>
        </w:rPr>
        <w:t xml:space="preserve"> </w:t>
      </w:r>
      <w:r>
        <w:t>Our audit work has been undertaken so that we might state to the Members of the</w:t>
      </w:r>
      <w:r>
        <w:rPr>
          <w:spacing w:val="1"/>
        </w:rPr>
        <w:t xml:space="preserve"> </w:t>
      </w:r>
      <w:r>
        <w:t>Governing Body of the CCG, as a body, those matters we are required to state to them</w:t>
      </w:r>
      <w:r>
        <w:rPr>
          <w:spacing w:val="1"/>
        </w:rPr>
        <w:t xml:space="preserve"> </w:t>
      </w:r>
      <w:r>
        <w:t>in</w:t>
      </w:r>
      <w:r>
        <w:rPr>
          <w:spacing w:val="-7"/>
        </w:rPr>
        <w:t xml:space="preserve"> </w:t>
      </w:r>
      <w:r>
        <w:t>an</w:t>
      </w:r>
      <w:r>
        <w:rPr>
          <w:spacing w:val="-8"/>
        </w:rPr>
        <w:t xml:space="preserve"> </w:t>
      </w:r>
      <w:r>
        <w:t>auditor’s</w:t>
      </w:r>
      <w:r>
        <w:rPr>
          <w:spacing w:val="-7"/>
        </w:rPr>
        <w:t xml:space="preserve"> </w:t>
      </w:r>
      <w:r>
        <w:t>report</w:t>
      </w:r>
      <w:r>
        <w:rPr>
          <w:spacing w:val="-9"/>
        </w:rPr>
        <w:t xml:space="preserve"> </w:t>
      </w:r>
      <w:r>
        <w:t>and</w:t>
      </w:r>
      <w:r>
        <w:rPr>
          <w:spacing w:val="-8"/>
        </w:rPr>
        <w:t xml:space="preserve"> </w:t>
      </w:r>
      <w:r>
        <w:t>for</w:t>
      </w:r>
      <w:r>
        <w:rPr>
          <w:spacing w:val="-10"/>
        </w:rPr>
        <w:t xml:space="preserve"> </w:t>
      </w:r>
      <w:r>
        <w:t>no</w:t>
      </w:r>
      <w:r>
        <w:rPr>
          <w:spacing w:val="-8"/>
        </w:rPr>
        <w:t xml:space="preserve"> </w:t>
      </w:r>
      <w:r>
        <w:t>other</w:t>
      </w:r>
      <w:r>
        <w:rPr>
          <w:spacing w:val="-10"/>
        </w:rPr>
        <w:t xml:space="preserve"> </w:t>
      </w:r>
      <w:r>
        <w:t>purpose.</w:t>
      </w:r>
      <w:r>
        <w:rPr>
          <w:spacing w:val="51"/>
        </w:rPr>
        <w:t xml:space="preserve"> </w:t>
      </w:r>
      <w:r>
        <w:t>To</w:t>
      </w:r>
      <w:r>
        <w:rPr>
          <w:spacing w:val="-8"/>
        </w:rPr>
        <w:t xml:space="preserve"> </w:t>
      </w:r>
      <w:r>
        <w:t>the</w:t>
      </w:r>
      <w:r>
        <w:rPr>
          <w:spacing w:val="-8"/>
        </w:rPr>
        <w:t xml:space="preserve"> </w:t>
      </w:r>
      <w:r>
        <w:t>fullest</w:t>
      </w:r>
      <w:r>
        <w:rPr>
          <w:spacing w:val="-9"/>
        </w:rPr>
        <w:t xml:space="preserve"> </w:t>
      </w:r>
      <w:r>
        <w:t>extent</w:t>
      </w:r>
      <w:r>
        <w:rPr>
          <w:spacing w:val="-9"/>
        </w:rPr>
        <w:t xml:space="preserve"> </w:t>
      </w:r>
      <w:r>
        <w:t>permitted</w:t>
      </w:r>
      <w:r>
        <w:rPr>
          <w:spacing w:val="-8"/>
        </w:rPr>
        <w:t xml:space="preserve"> </w:t>
      </w:r>
      <w:r>
        <w:t>by</w:t>
      </w:r>
      <w:r>
        <w:rPr>
          <w:spacing w:val="-7"/>
        </w:rPr>
        <w:t xml:space="preserve"> </w:t>
      </w:r>
      <w:r>
        <w:t>law,</w:t>
      </w:r>
      <w:r>
        <w:rPr>
          <w:spacing w:val="-7"/>
        </w:rPr>
        <w:t xml:space="preserve"> </w:t>
      </w:r>
      <w:r>
        <w:t>we</w:t>
      </w:r>
      <w:r>
        <w:rPr>
          <w:spacing w:val="-65"/>
        </w:rPr>
        <w:t xml:space="preserve"> </w:t>
      </w:r>
      <w:r>
        <w:t>do</w:t>
      </w:r>
      <w:r>
        <w:rPr>
          <w:spacing w:val="1"/>
        </w:rPr>
        <w:t xml:space="preserve"> </w:t>
      </w:r>
      <w:r>
        <w:t>not</w:t>
      </w:r>
      <w:r>
        <w:rPr>
          <w:spacing w:val="1"/>
        </w:rPr>
        <w:t xml:space="preserve"> </w:t>
      </w:r>
      <w:r>
        <w:t>accept or</w:t>
      </w:r>
      <w:r>
        <w:rPr>
          <w:spacing w:val="1"/>
        </w:rPr>
        <w:t xml:space="preserve"> </w:t>
      </w:r>
      <w:r>
        <w:t>assume responsibility</w:t>
      </w:r>
      <w:r>
        <w:rPr>
          <w:spacing w:val="1"/>
        </w:rPr>
        <w:t xml:space="preserve"> </w:t>
      </w:r>
      <w:r>
        <w:t>to</w:t>
      </w:r>
      <w:r>
        <w:rPr>
          <w:spacing w:val="1"/>
        </w:rPr>
        <w:t xml:space="preserve"> </w:t>
      </w:r>
      <w:r>
        <w:t>anyone</w:t>
      </w:r>
      <w:r>
        <w:rPr>
          <w:spacing w:val="1"/>
        </w:rPr>
        <w:t xml:space="preserve"> </w:t>
      </w:r>
      <w:r>
        <w:t>other</w:t>
      </w:r>
      <w:r>
        <w:rPr>
          <w:spacing w:val="1"/>
        </w:rPr>
        <w:t xml:space="preserve"> </w:t>
      </w:r>
      <w:r>
        <w:t>than the</w:t>
      </w:r>
      <w:r>
        <w:rPr>
          <w:spacing w:val="1"/>
        </w:rPr>
        <w:t xml:space="preserve"> </w:t>
      </w:r>
      <w:r>
        <w:t>Members</w:t>
      </w:r>
      <w:r>
        <w:rPr>
          <w:spacing w:val="1"/>
        </w:rPr>
        <w:t xml:space="preserve"> </w:t>
      </w:r>
      <w:r>
        <w:t>of the</w:t>
      </w:r>
      <w:r>
        <w:rPr>
          <w:spacing w:val="1"/>
        </w:rPr>
        <w:t xml:space="preserve"> </w:t>
      </w:r>
      <w:r>
        <w:t>Governing</w:t>
      </w:r>
      <w:r>
        <w:rPr>
          <w:spacing w:val="-3"/>
        </w:rPr>
        <w:t xml:space="preserve"> </w:t>
      </w:r>
      <w:r>
        <w:t>Body,</w:t>
      </w:r>
      <w:r>
        <w:rPr>
          <w:spacing w:val="-5"/>
        </w:rPr>
        <w:t xml:space="preserve"> </w:t>
      </w:r>
      <w:r>
        <w:t>as</w:t>
      </w:r>
      <w:r>
        <w:rPr>
          <w:spacing w:val="-6"/>
        </w:rPr>
        <w:t xml:space="preserve"> </w:t>
      </w:r>
      <w:r>
        <w:t>a</w:t>
      </w:r>
      <w:r>
        <w:rPr>
          <w:spacing w:val="-5"/>
        </w:rPr>
        <w:t xml:space="preserve"> </w:t>
      </w:r>
      <w:r>
        <w:t>body,</w:t>
      </w:r>
      <w:r>
        <w:rPr>
          <w:spacing w:val="-5"/>
        </w:rPr>
        <w:t xml:space="preserve"> </w:t>
      </w:r>
      <w:r>
        <w:t>for</w:t>
      </w:r>
      <w:r>
        <w:rPr>
          <w:spacing w:val="-6"/>
        </w:rPr>
        <w:t xml:space="preserve"> </w:t>
      </w:r>
      <w:r>
        <w:t>our</w:t>
      </w:r>
      <w:r>
        <w:rPr>
          <w:spacing w:val="-6"/>
        </w:rPr>
        <w:t xml:space="preserve"> </w:t>
      </w:r>
      <w:r>
        <w:t>audit</w:t>
      </w:r>
      <w:r>
        <w:rPr>
          <w:spacing w:val="-6"/>
        </w:rPr>
        <w:t xml:space="preserve"> </w:t>
      </w:r>
      <w:r>
        <w:t>work,</w:t>
      </w:r>
      <w:r>
        <w:rPr>
          <w:spacing w:val="-3"/>
        </w:rPr>
        <w:t xml:space="preserve"> </w:t>
      </w:r>
      <w:r>
        <w:t>for</w:t>
      </w:r>
      <w:r>
        <w:rPr>
          <w:spacing w:val="-4"/>
        </w:rPr>
        <w:t xml:space="preserve"> </w:t>
      </w:r>
      <w:r>
        <w:t>this</w:t>
      </w:r>
      <w:r>
        <w:rPr>
          <w:spacing w:val="-4"/>
        </w:rPr>
        <w:t xml:space="preserve"> </w:t>
      </w:r>
      <w:r>
        <w:t>report</w:t>
      </w:r>
      <w:r>
        <w:rPr>
          <w:spacing w:val="-3"/>
        </w:rPr>
        <w:t xml:space="preserve"> </w:t>
      </w:r>
      <w:r>
        <w:t>or</w:t>
      </w:r>
      <w:r>
        <w:rPr>
          <w:spacing w:val="-6"/>
        </w:rPr>
        <w:t xml:space="preserve"> </w:t>
      </w:r>
      <w:r>
        <w:t>for</w:t>
      </w:r>
      <w:r>
        <w:rPr>
          <w:spacing w:val="-4"/>
        </w:rPr>
        <w:t xml:space="preserve"> </w:t>
      </w:r>
      <w:r>
        <w:t>the</w:t>
      </w:r>
      <w:r>
        <w:rPr>
          <w:spacing w:val="-3"/>
        </w:rPr>
        <w:t xml:space="preserve"> </w:t>
      </w:r>
      <w:r>
        <w:t>opinions</w:t>
      </w:r>
      <w:r>
        <w:rPr>
          <w:spacing w:val="-3"/>
        </w:rPr>
        <w:t xml:space="preserve"> </w:t>
      </w:r>
      <w:r>
        <w:t>we</w:t>
      </w:r>
      <w:r>
        <w:rPr>
          <w:spacing w:val="-5"/>
        </w:rPr>
        <w:t xml:space="preserve"> </w:t>
      </w:r>
      <w:r>
        <w:t>have</w:t>
      </w:r>
      <w:r>
        <w:rPr>
          <w:spacing w:val="-64"/>
        </w:rPr>
        <w:t xml:space="preserve"> </w:t>
      </w:r>
      <w:r>
        <w:t>formed.</w:t>
      </w:r>
    </w:p>
    <w:p w14:paraId="02EAC078" w14:textId="77777777" w:rsidR="00407F46" w:rsidRDefault="00407F46">
      <w:pPr>
        <w:pStyle w:val="BodyText"/>
        <w:spacing w:before="11"/>
        <w:rPr>
          <w:sz w:val="20"/>
        </w:rPr>
      </w:pPr>
    </w:p>
    <w:p w14:paraId="02E67152" w14:textId="77777777" w:rsidR="00407F46" w:rsidRDefault="00945025">
      <w:pPr>
        <w:ind w:left="980"/>
        <w:rPr>
          <w:b/>
          <w:sz w:val="24"/>
        </w:rPr>
      </w:pPr>
      <w:r>
        <w:rPr>
          <w:b/>
          <w:sz w:val="24"/>
        </w:rPr>
        <w:t>CERTIFICATE</w:t>
      </w:r>
      <w:r>
        <w:rPr>
          <w:b/>
          <w:spacing w:val="-2"/>
          <w:sz w:val="24"/>
        </w:rPr>
        <w:t xml:space="preserve"> </w:t>
      </w:r>
      <w:r>
        <w:rPr>
          <w:b/>
          <w:sz w:val="24"/>
        </w:rPr>
        <w:t>OF</w:t>
      </w:r>
      <w:r>
        <w:rPr>
          <w:b/>
          <w:spacing w:val="-1"/>
          <w:sz w:val="24"/>
        </w:rPr>
        <w:t xml:space="preserve"> </w:t>
      </w:r>
      <w:r>
        <w:rPr>
          <w:b/>
          <w:sz w:val="24"/>
        </w:rPr>
        <w:t>COMPLETION</w:t>
      </w:r>
      <w:r>
        <w:rPr>
          <w:b/>
          <w:spacing w:val="-1"/>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AUDIT</w:t>
      </w:r>
    </w:p>
    <w:p w14:paraId="5D961355" w14:textId="77777777" w:rsidR="00407F46" w:rsidRDefault="00407F46">
      <w:pPr>
        <w:pStyle w:val="BodyText"/>
        <w:spacing w:before="10"/>
        <w:rPr>
          <w:b/>
          <w:sz w:val="20"/>
        </w:rPr>
      </w:pPr>
    </w:p>
    <w:p w14:paraId="61708BB9" w14:textId="77777777" w:rsidR="00407F46" w:rsidRDefault="00945025">
      <w:pPr>
        <w:pStyle w:val="BodyText"/>
        <w:ind w:left="980" w:right="538"/>
        <w:jc w:val="both"/>
      </w:pPr>
      <w:r>
        <w:t>We certify that we have completed the audit of the accounts of NHS Mid Essex CCG for</w:t>
      </w:r>
      <w:r>
        <w:rPr>
          <w:spacing w:val="-64"/>
        </w:rPr>
        <w:t xml:space="preserve"> </w:t>
      </w:r>
      <w:r>
        <w:t>the year ended 31 March 2022 in accordance with the requirements of the Local Audit</w:t>
      </w:r>
      <w:r>
        <w:rPr>
          <w:spacing w:val="1"/>
        </w:rPr>
        <w:t xml:space="preserve"> </w:t>
      </w:r>
      <w:r>
        <w:t>and</w:t>
      </w:r>
      <w:r>
        <w:rPr>
          <w:spacing w:val="-3"/>
        </w:rPr>
        <w:t xml:space="preserve"> </w:t>
      </w:r>
      <w:r>
        <w:t>Accountability Act</w:t>
      </w:r>
      <w:r>
        <w:rPr>
          <w:spacing w:val="-2"/>
        </w:rPr>
        <w:t xml:space="preserve"> </w:t>
      </w:r>
      <w:r>
        <w:t>2014 and</w:t>
      </w:r>
      <w:r>
        <w:rPr>
          <w:spacing w:val="-1"/>
        </w:rPr>
        <w:t xml:space="preserve"> </w:t>
      </w:r>
      <w:r>
        <w:t>the Code</w:t>
      </w:r>
      <w:r>
        <w:rPr>
          <w:spacing w:val="-2"/>
        </w:rPr>
        <w:t xml:space="preserve"> </w:t>
      </w:r>
      <w:r>
        <w:t>of</w:t>
      </w:r>
      <w:r>
        <w:rPr>
          <w:spacing w:val="-2"/>
        </w:rPr>
        <w:t xml:space="preserve"> </w:t>
      </w:r>
      <w:r>
        <w:t>Audit</w:t>
      </w:r>
      <w:r>
        <w:rPr>
          <w:spacing w:val="-2"/>
        </w:rPr>
        <w:t xml:space="preserve"> </w:t>
      </w:r>
      <w:r>
        <w:t>Practice.</w:t>
      </w:r>
    </w:p>
    <w:p w14:paraId="35AD2754" w14:textId="77777777" w:rsidR="00407F46" w:rsidRDefault="00407F46">
      <w:pPr>
        <w:pStyle w:val="BodyText"/>
        <w:rPr>
          <w:sz w:val="26"/>
        </w:rPr>
      </w:pPr>
    </w:p>
    <w:p w14:paraId="4ECA834D" w14:textId="77777777" w:rsidR="00407F46" w:rsidRDefault="00407F46">
      <w:pPr>
        <w:pStyle w:val="BodyText"/>
        <w:rPr>
          <w:sz w:val="26"/>
        </w:rPr>
      </w:pPr>
    </w:p>
    <w:p w14:paraId="4A1C0D3E" w14:textId="77777777" w:rsidR="00407F46" w:rsidRDefault="00407F46">
      <w:pPr>
        <w:pStyle w:val="BodyText"/>
        <w:rPr>
          <w:sz w:val="26"/>
        </w:rPr>
      </w:pPr>
    </w:p>
    <w:p w14:paraId="3134EF6C" w14:textId="77777777" w:rsidR="00407F46" w:rsidRDefault="00407F46">
      <w:pPr>
        <w:pStyle w:val="BodyText"/>
        <w:rPr>
          <w:sz w:val="26"/>
        </w:rPr>
      </w:pPr>
    </w:p>
    <w:p w14:paraId="56D1CB4A" w14:textId="77777777" w:rsidR="00407F46" w:rsidRDefault="00407F46">
      <w:pPr>
        <w:pStyle w:val="BodyText"/>
        <w:spacing w:before="8"/>
        <w:rPr>
          <w:sz w:val="35"/>
        </w:rPr>
      </w:pPr>
    </w:p>
    <w:p w14:paraId="4970B38B" w14:textId="77777777" w:rsidR="00407F46" w:rsidRDefault="00945025">
      <w:pPr>
        <w:pStyle w:val="BodyText"/>
        <w:ind w:left="970"/>
        <w:jc w:val="both"/>
      </w:pPr>
      <w:r>
        <w:t>Emma</w:t>
      </w:r>
      <w:r>
        <w:rPr>
          <w:spacing w:val="-4"/>
        </w:rPr>
        <w:t xml:space="preserve"> </w:t>
      </w:r>
      <w:proofErr w:type="spellStart"/>
      <w:r>
        <w:t>Larcombe</w:t>
      </w:r>
      <w:proofErr w:type="spellEnd"/>
    </w:p>
    <w:p w14:paraId="03A4B74A" w14:textId="77777777" w:rsidR="00407F46" w:rsidRDefault="00945025">
      <w:pPr>
        <w:ind w:left="969" w:right="6314"/>
        <w:rPr>
          <w:sz w:val="24"/>
        </w:rPr>
      </w:pPr>
      <w:r>
        <w:rPr>
          <w:b/>
          <w:sz w:val="24"/>
        </w:rPr>
        <w:t>for and on behalf of KPMG LLP</w:t>
      </w:r>
      <w:r>
        <w:rPr>
          <w:b/>
          <w:spacing w:val="-64"/>
          <w:sz w:val="24"/>
        </w:rPr>
        <w:t xml:space="preserve"> </w:t>
      </w:r>
      <w:r>
        <w:rPr>
          <w:i/>
          <w:sz w:val="24"/>
        </w:rPr>
        <w:t>Chartered Accountants</w:t>
      </w:r>
      <w:r>
        <w:rPr>
          <w:i/>
          <w:spacing w:val="1"/>
          <w:sz w:val="24"/>
        </w:rPr>
        <w:t xml:space="preserve"> </w:t>
      </w:r>
      <w:r>
        <w:rPr>
          <w:sz w:val="24"/>
        </w:rPr>
        <w:t>Cambridge</w:t>
      </w:r>
    </w:p>
    <w:p w14:paraId="6118328D" w14:textId="77777777" w:rsidR="00407F46" w:rsidRDefault="00945025">
      <w:pPr>
        <w:pStyle w:val="BodyText"/>
        <w:spacing w:before="183"/>
        <w:ind w:left="990"/>
      </w:pPr>
      <w:r>
        <w:t>30</w:t>
      </w:r>
      <w:r>
        <w:rPr>
          <w:spacing w:val="-1"/>
        </w:rPr>
        <w:t xml:space="preserve"> </w:t>
      </w:r>
      <w:r>
        <w:t>June</w:t>
      </w:r>
      <w:r>
        <w:rPr>
          <w:spacing w:val="-3"/>
        </w:rPr>
        <w:t xml:space="preserve"> </w:t>
      </w:r>
      <w:r>
        <w:t>2022</w:t>
      </w:r>
    </w:p>
    <w:p w14:paraId="78582C8D" w14:textId="77777777" w:rsidR="00407F46" w:rsidRDefault="00407F46">
      <w:pPr>
        <w:sectPr w:rsidR="00407F46">
          <w:pgSz w:w="11910" w:h="16840"/>
          <w:pgMar w:top="1320" w:right="600" w:bottom="720" w:left="460" w:header="0" w:footer="524" w:gutter="0"/>
          <w:cols w:space="720"/>
        </w:sectPr>
      </w:pPr>
    </w:p>
    <w:p w14:paraId="69B21B8D" w14:textId="77777777" w:rsidR="00407F46" w:rsidRDefault="00945025">
      <w:pPr>
        <w:pStyle w:val="Heading1"/>
        <w:ind w:left="980"/>
      </w:pPr>
      <w:bookmarkStart w:id="38" w:name="_bookmark38"/>
      <w:bookmarkEnd w:id="38"/>
      <w:r>
        <w:lastRenderedPageBreak/>
        <w:t>ANNUAL</w:t>
      </w:r>
      <w:r>
        <w:rPr>
          <w:spacing w:val="-3"/>
        </w:rPr>
        <w:t xml:space="preserve"> </w:t>
      </w:r>
      <w:r>
        <w:t>ACCOUNTS</w:t>
      </w:r>
    </w:p>
    <w:p w14:paraId="70D7D3A6" w14:textId="77777777" w:rsidR="00407F46" w:rsidRDefault="00407F46">
      <w:pPr>
        <w:pStyle w:val="BodyText"/>
        <w:spacing w:before="8"/>
        <w:rPr>
          <w:b/>
          <w:sz w:val="65"/>
        </w:rPr>
      </w:pPr>
    </w:p>
    <w:p w14:paraId="22DF88EF" w14:textId="77777777" w:rsidR="00407F46" w:rsidRDefault="00945025">
      <w:pPr>
        <w:pStyle w:val="BodyText"/>
        <w:ind w:left="980"/>
      </w:pPr>
      <w:r>
        <w:t>See</w:t>
      </w:r>
      <w:r>
        <w:rPr>
          <w:spacing w:val="-2"/>
        </w:rPr>
        <w:t xml:space="preserve"> </w:t>
      </w:r>
      <w:r>
        <w:t>overleaf</w:t>
      </w:r>
    </w:p>
    <w:p w14:paraId="7494F597" w14:textId="77777777" w:rsidR="00407F46" w:rsidRDefault="00407F46">
      <w:pPr>
        <w:sectPr w:rsidR="00407F46">
          <w:pgSz w:w="11910" w:h="16840"/>
          <w:pgMar w:top="1340" w:right="600" w:bottom="720" w:left="460" w:header="0" w:footer="524" w:gutter="0"/>
          <w:cols w:space="720"/>
        </w:sectPr>
      </w:pPr>
    </w:p>
    <w:p w14:paraId="119E879C" w14:textId="77777777" w:rsidR="00407F46" w:rsidRDefault="00945025">
      <w:pPr>
        <w:spacing w:before="64"/>
        <w:ind w:left="176"/>
        <w:rPr>
          <w:sz w:val="20"/>
        </w:rPr>
      </w:pPr>
      <w:r>
        <w:rPr>
          <w:sz w:val="20"/>
        </w:rPr>
        <w:lastRenderedPageBreak/>
        <w:t>NHS</w:t>
      </w:r>
      <w:r>
        <w:rPr>
          <w:spacing w:val="-6"/>
          <w:sz w:val="20"/>
        </w:rPr>
        <w:t xml:space="preserve"> </w:t>
      </w:r>
      <w:r>
        <w:rPr>
          <w:sz w:val="20"/>
        </w:rPr>
        <w:t>Mid</w:t>
      </w:r>
      <w:r>
        <w:rPr>
          <w:spacing w:val="-5"/>
          <w:sz w:val="20"/>
        </w:rPr>
        <w:t xml:space="preserve"> </w:t>
      </w:r>
      <w:r>
        <w:rPr>
          <w:sz w:val="20"/>
        </w:rPr>
        <w:t>Essex</w:t>
      </w:r>
      <w:r>
        <w:rPr>
          <w:spacing w:val="-5"/>
          <w:sz w:val="20"/>
        </w:rPr>
        <w:t xml:space="preserve"> </w:t>
      </w:r>
      <w:r>
        <w:rPr>
          <w:sz w:val="20"/>
        </w:rPr>
        <w:t>CCG</w:t>
      </w:r>
      <w:r>
        <w:rPr>
          <w:spacing w:val="-5"/>
          <w:sz w:val="20"/>
        </w:rPr>
        <w:t xml:space="preserve"> </w:t>
      </w:r>
      <w:r>
        <w:rPr>
          <w:sz w:val="20"/>
        </w:rPr>
        <w:t>-</w:t>
      </w:r>
      <w:r>
        <w:rPr>
          <w:spacing w:val="-5"/>
          <w:sz w:val="20"/>
        </w:rPr>
        <w:t xml:space="preserve"> </w:t>
      </w:r>
      <w:r>
        <w:rPr>
          <w:sz w:val="20"/>
        </w:rPr>
        <w:t>Annual</w:t>
      </w:r>
      <w:r>
        <w:rPr>
          <w:spacing w:val="-6"/>
          <w:sz w:val="20"/>
        </w:rPr>
        <w:t xml:space="preserve"> </w:t>
      </w:r>
      <w:r>
        <w:rPr>
          <w:sz w:val="20"/>
        </w:rPr>
        <w:t>Accounts</w:t>
      </w:r>
      <w:r>
        <w:rPr>
          <w:spacing w:val="-5"/>
          <w:sz w:val="20"/>
        </w:rPr>
        <w:t xml:space="preserve"> </w:t>
      </w:r>
      <w:r>
        <w:rPr>
          <w:sz w:val="20"/>
        </w:rPr>
        <w:t>2021-22</w:t>
      </w:r>
    </w:p>
    <w:p w14:paraId="09C538ED" w14:textId="77777777" w:rsidR="00407F46" w:rsidRDefault="00407F46">
      <w:pPr>
        <w:pStyle w:val="BodyText"/>
        <w:spacing w:before="11"/>
        <w:rPr>
          <w:sz w:val="14"/>
        </w:rPr>
      </w:pPr>
    </w:p>
    <w:p w14:paraId="6E2599FC" w14:textId="77777777" w:rsidR="00407F46" w:rsidRDefault="00945025">
      <w:pPr>
        <w:tabs>
          <w:tab w:val="left" w:pos="8329"/>
        </w:tabs>
        <w:spacing w:before="93"/>
        <w:ind w:left="176"/>
        <w:rPr>
          <w:b/>
          <w:sz w:val="20"/>
        </w:rPr>
      </w:pPr>
      <w:r>
        <w:rPr>
          <w:b/>
          <w:sz w:val="20"/>
        </w:rPr>
        <w:t>CONTENTS</w:t>
      </w:r>
      <w:r>
        <w:rPr>
          <w:b/>
          <w:sz w:val="20"/>
        </w:rPr>
        <w:tab/>
        <w:t>Page</w:t>
      </w:r>
      <w:r>
        <w:rPr>
          <w:b/>
          <w:spacing w:val="-7"/>
          <w:sz w:val="20"/>
        </w:rPr>
        <w:t xml:space="preserve"> </w:t>
      </w:r>
      <w:r>
        <w:rPr>
          <w:b/>
          <w:sz w:val="20"/>
        </w:rPr>
        <w:t>Number</w:t>
      </w:r>
    </w:p>
    <w:p w14:paraId="33915A19" w14:textId="77777777" w:rsidR="00407F46" w:rsidRDefault="00407F46">
      <w:pPr>
        <w:pStyle w:val="BodyText"/>
        <w:spacing w:before="10"/>
        <w:rPr>
          <w:b/>
          <w:sz w:val="14"/>
        </w:rPr>
      </w:pPr>
    </w:p>
    <w:p w14:paraId="6A3A4D2B" w14:textId="77777777" w:rsidR="00407F46" w:rsidRDefault="00945025">
      <w:pPr>
        <w:spacing w:before="93"/>
        <w:ind w:left="176"/>
        <w:rPr>
          <w:b/>
          <w:sz w:val="20"/>
        </w:rPr>
      </w:pPr>
      <w:r>
        <w:rPr>
          <w:b/>
          <w:sz w:val="20"/>
        </w:rPr>
        <w:t>The</w:t>
      </w:r>
      <w:r>
        <w:rPr>
          <w:b/>
          <w:spacing w:val="-6"/>
          <w:sz w:val="20"/>
        </w:rPr>
        <w:t xml:space="preserve"> </w:t>
      </w:r>
      <w:r>
        <w:rPr>
          <w:b/>
          <w:sz w:val="20"/>
        </w:rPr>
        <w:t>Primary</w:t>
      </w:r>
      <w:r>
        <w:rPr>
          <w:b/>
          <w:spacing w:val="-5"/>
          <w:sz w:val="20"/>
        </w:rPr>
        <w:t xml:space="preserve"> </w:t>
      </w:r>
      <w:r>
        <w:rPr>
          <w:b/>
          <w:sz w:val="20"/>
        </w:rPr>
        <w:t>Statements:</w:t>
      </w:r>
    </w:p>
    <w:p w14:paraId="59AF4D86" w14:textId="77777777" w:rsidR="00407F46" w:rsidRDefault="00945025">
      <w:pPr>
        <w:tabs>
          <w:tab w:val="right" w:pos="9054"/>
        </w:tabs>
        <w:spacing w:before="234" w:line="259" w:lineRule="exact"/>
        <w:ind w:left="176"/>
        <w:rPr>
          <w:sz w:val="20"/>
        </w:rPr>
      </w:pPr>
      <w:r>
        <w:rPr>
          <w:sz w:val="20"/>
        </w:rPr>
        <w:t>Statement</w:t>
      </w:r>
      <w:r>
        <w:rPr>
          <w:spacing w:val="-3"/>
          <w:sz w:val="20"/>
        </w:rPr>
        <w:t xml:space="preserve"> </w:t>
      </w:r>
      <w:r>
        <w:rPr>
          <w:sz w:val="20"/>
        </w:rPr>
        <w:t>of</w:t>
      </w:r>
      <w:r>
        <w:rPr>
          <w:spacing w:val="-3"/>
          <w:sz w:val="20"/>
        </w:rPr>
        <w:t xml:space="preserve"> </w:t>
      </w:r>
      <w:r>
        <w:rPr>
          <w:sz w:val="20"/>
        </w:rPr>
        <w:t>Comprehensive</w:t>
      </w:r>
      <w:r>
        <w:rPr>
          <w:spacing w:val="-3"/>
          <w:sz w:val="20"/>
        </w:rPr>
        <w:t xml:space="preserve"> </w:t>
      </w:r>
      <w:r>
        <w:rPr>
          <w:sz w:val="20"/>
        </w:rPr>
        <w:t>Net</w:t>
      </w:r>
      <w:r>
        <w:rPr>
          <w:spacing w:val="-3"/>
          <w:sz w:val="20"/>
        </w:rPr>
        <w:t xml:space="preserve"> </w:t>
      </w:r>
      <w:r>
        <w:rPr>
          <w:sz w:val="20"/>
        </w:rPr>
        <w:t>Expenditure</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year</w:t>
      </w:r>
      <w:r>
        <w:rPr>
          <w:spacing w:val="-3"/>
          <w:sz w:val="20"/>
        </w:rPr>
        <w:t xml:space="preserve"> </w:t>
      </w:r>
      <w:r>
        <w:rPr>
          <w:sz w:val="20"/>
        </w:rPr>
        <w:t>ended</w:t>
      </w:r>
      <w:r>
        <w:rPr>
          <w:spacing w:val="-3"/>
          <w:sz w:val="20"/>
        </w:rPr>
        <w:t xml:space="preserve"> </w:t>
      </w:r>
      <w:r>
        <w:rPr>
          <w:sz w:val="20"/>
        </w:rPr>
        <w:t>31st</w:t>
      </w:r>
      <w:r>
        <w:rPr>
          <w:spacing w:val="-3"/>
          <w:sz w:val="20"/>
        </w:rPr>
        <w:t xml:space="preserve"> </w:t>
      </w:r>
      <w:r>
        <w:rPr>
          <w:sz w:val="20"/>
        </w:rPr>
        <w:t>March</w:t>
      </w:r>
      <w:r>
        <w:rPr>
          <w:spacing w:val="-3"/>
          <w:sz w:val="20"/>
        </w:rPr>
        <w:t xml:space="preserve"> </w:t>
      </w:r>
      <w:r>
        <w:rPr>
          <w:sz w:val="20"/>
        </w:rPr>
        <w:t>2022</w:t>
      </w:r>
      <w:r>
        <w:rPr>
          <w:rFonts w:ascii="Times New Roman"/>
          <w:sz w:val="20"/>
        </w:rPr>
        <w:tab/>
      </w:r>
      <w:r>
        <w:rPr>
          <w:position w:val="3"/>
          <w:sz w:val="20"/>
        </w:rPr>
        <w:t>86</w:t>
      </w:r>
    </w:p>
    <w:p w14:paraId="353E04E4" w14:textId="77777777" w:rsidR="00407F46" w:rsidRDefault="00945025">
      <w:pPr>
        <w:tabs>
          <w:tab w:val="right" w:pos="9065"/>
        </w:tabs>
        <w:spacing w:line="247" w:lineRule="exact"/>
        <w:ind w:left="176"/>
        <w:rPr>
          <w:sz w:val="20"/>
        </w:rPr>
      </w:pPr>
      <w:r>
        <w:rPr>
          <w:sz w:val="20"/>
        </w:rPr>
        <w:t>Statement</w:t>
      </w:r>
      <w:r>
        <w:rPr>
          <w:spacing w:val="-2"/>
          <w:sz w:val="20"/>
        </w:rPr>
        <w:t xml:space="preserve"> </w:t>
      </w:r>
      <w:r>
        <w:rPr>
          <w:sz w:val="20"/>
        </w:rPr>
        <w:t>of</w:t>
      </w:r>
      <w:r>
        <w:rPr>
          <w:spacing w:val="-1"/>
          <w:sz w:val="20"/>
        </w:rPr>
        <w:t xml:space="preserve"> </w:t>
      </w:r>
      <w:r>
        <w:rPr>
          <w:sz w:val="20"/>
        </w:rPr>
        <w:t>Financial</w:t>
      </w:r>
      <w:r>
        <w:rPr>
          <w:spacing w:val="-2"/>
          <w:sz w:val="20"/>
        </w:rPr>
        <w:t xml:space="preserve"> </w:t>
      </w:r>
      <w:r>
        <w:rPr>
          <w:sz w:val="20"/>
        </w:rPr>
        <w:t>Position</w:t>
      </w:r>
      <w:r>
        <w:rPr>
          <w:spacing w:val="-1"/>
          <w:sz w:val="20"/>
        </w:rPr>
        <w:t xml:space="preserve"> </w:t>
      </w:r>
      <w:r>
        <w:rPr>
          <w:sz w:val="20"/>
        </w:rPr>
        <w:t>as</w:t>
      </w:r>
      <w:r>
        <w:rPr>
          <w:spacing w:val="-2"/>
          <w:sz w:val="20"/>
        </w:rPr>
        <w:t xml:space="preserve"> </w:t>
      </w:r>
      <w:proofErr w:type="gramStart"/>
      <w:r>
        <w:rPr>
          <w:sz w:val="20"/>
        </w:rPr>
        <w:t>at</w:t>
      </w:r>
      <w:proofErr w:type="gramEnd"/>
      <w:r>
        <w:rPr>
          <w:spacing w:val="-1"/>
          <w:sz w:val="20"/>
        </w:rPr>
        <w:t xml:space="preserve"> </w:t>
      </w:r>
      <w:r>
        <w:rPr>
          <w:sz w:val="20"/>
        </w:rPr>
        <w:t>31st</w:t>
      </w:r>
      <w:r>
        <w:rPr>
          <w:spacing w:val="-2"/>
          <w:sz w:val="20"/>
        </w:rPr>
        <w:t xml:space="preserve"> </w:t>
      </w:r>
      <w:r>
        <w:rPr>
          <w:sz w:val="20"/>
        </w:rPr>
        <w:t>March</w:t>
      </w:r>
      <w:r>
        <w:rPr>
          <w:spacing w:val="-1"/>
          <w:sz w:val="20"/>
        </w:rPr>
        <w:t xml:space="preserve"> </w:t>
      </w:r>
      <w:r>
        <w:rPr>
          <w:sz w:val="20"/>
        </w:rPr>
        <w:t>2022</w:t>
      </w:r>
      <w:r>
        <w:rPr>
          <w:rFonts w:ascii="Times New Roman"/>
          <w:sz w:val="20"/>
        </w:rPr>
        <w:tab/>
      </w:r>
      <w:r>
        <w:rPr>
          <w:position w:val="2"/>
          <w:sz w:val="20"/>
        </w:rPr>
        <w:t>87</w:t>
      </w:r>
    </w:p>
    <w:p w14:paraId="274E784B" w14:textId="77777777" w:rsidR="00407F46" w:rsidRDefault="00945025">
      <w:pPr>
        <w:tabs>
          <w:tab w:val="right" w:pos="9054"/>
        </w:tabs>
        <w:spacing w:line="247" w:lineRule="exact"/>
        <w:ind w:left="176"/>
        <w:rPr>
          <w:sz w:val="20"/>
        </w:rPr>
      </w:pPr>
      <w:r>
        <w:rPr>
          <w:sz w:val="20"/>
        </w:rPr>
        <w:t>Statement</w:t>
      </w:r>
      <w:r>
        <w:rPr>
          <w:spacing w:val="-3"/>
          <w:sz w:val="20"/>
        </w:rPr>
        <w:t xml:space="preserve"> </w:t>
      </w:r>
      <w:r>
        <w:rPr>
          <w:sz w:val="20"/>
        </w:rPr>
        <w:t>of</w:t>
      </w:r>
      <w:r>
        <w:rPr>
          <w:spacing w:val="-2"/>
          <w:sz w:val="20"/>
        </w:rPr>
        <w:t xml:space="preserve"> </w:t>
      </w:r>
      <w:r>
        <w:rPr>
          <w:sz w:val="20"/>
        </w:rPr>
        <w:t>Changes</w:t>
      </w:r>
      <w:r>
        <w:rPr>
          <w:spacing w:val="-3"/>
          <w:sz w:val="20"/>
        </w:rPr>
        <w:t xml:space="preserve"> </w:t>
      </w:r>
      <w:r>
        <w:rPr>
          <w:sz w:val="20"/>
        </w:rPr>
        <w:t>in</w:t>
      </w:r>
      <w:r>
        <w:rPr>
          <w:spacing w:val="-2"/>
          <w:sz w:val="20"/>
        </w:rPr>
        <w:t xml:space="preserve"> </w:t>
      </w:r>
      <w:r>
        <w:rPr>
          <w:sz w:val="20"/>
        </w:rPr>
        <w:t>Taxpayers'</w:t>
      </w:r>
      <w:r>
        <w:rPr>
          <w:spacing w:val="-3"/>
          <w:sz w:val="20"/>
        </w:rPr>
        <w:t xml:space="preserve"> </w:t>
      </w:r>
      <w:r>
        <w:rPr>
          <w:sz w:val="20"/>
        </w:rPr>
        <w:t>Equity</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year</w:t>
      </w:r>
      <w:r>
        <w:rPr>
          <w:spacing w:val="-2"/>
          <w:sz w:val="20"/>
        </w:rPr>
        <w:t xml:space="preserve"> </w:t>
      </w:r>
      <w:r>
        <w:rPr>
          <w:sz w:val="20"/>
        </w:rPr>
        <w:t>ended</w:t>
      </w:r>
      <w:r>
        <w:rPr>
          <w:spacing w:val="-3"/>
          <w:sz w:val="20"/>
        </w:rPr>
        <w:t xml:space="preserve"> </w:t>
      </w:r>
      <w:r>
        <w:rPr>
          <w:sz w:val="20"/>
        </w:rPr>
        <w:t>31st</w:t>
      </w:r>
      <w:r>
        <w:rPr>
          <w:spacing w:val="-2"/>
          <w:sz w:val="20"/>
        </w:rPr>
        <w:t xml:space="preserve"> </w:t>
      </w:r>
      <w:r>
        <w:rPr>
          <w:sz w:val="20"/>
        </w:rPr>
        <w:t>March</w:t>
      </w:r>
      <w:r>
        <w:rPr>
          <w:spacing w:val="-2"/>
          <w:sz w:val="20"/>
        </w:rPr>
        <w:t xml:space="preserve"> </w:t>
      </w:r>
      <w:r>
        <w:rPr>
          <w:sz w:val="20"/>
        </w:rPr>
        <w:t>2022</w:t>
      </w:r>
      <w:r>
        <w:rPr>
          <w:rFonts w:ascii="Times New Roman"/>
          <w:sz w:val="20"/>
        </w:rPr>
        <w:tab/>
      </w:r>
      <w:r>
        <w:rPr>
          <w:position w:val="2"/>
          <w:sz w:val="20"/>
        </w:rPr>
        <w:t>88</w:t>
      </w:r>
    </w:p>
    <w:p w14:paraId="0869AA71" w14:textId="77777777" w:rsidR="00407F46" w:rsidRDefault="00945025">
      <w:pPr>
        <w:tabs>
          <w:tab w:val="right" w:pos="9055"/>
        </w:tabs>
        <w:spacing w:line="249" w:lineRule="exact"/>
        <w:ind w:left="176"/>
        <w:rPr>
          <w:sz w:val="20"/>
        </w:rPr>
      </w:pPr>
      <w:r>
        <w:rPr>
          <w:sz w:val="20"/>
        </w:rPr>
        <w:t>Statement</w:t>
      </w:r>
      <w:r>
        <w:rPr>
          <w:spacing w:val="-2"/>
          <w:sz w:val="20"/>
        </w:rPr>
        <w:t xml:space="preserve"> </w:t>
      </w:r>
      <w:r>
        <w:rPr>
          <w:sz w:val="20"/>
        </w:rPr>
        <w:t>of</w:t>
      </w:r>
      <w:r>
        <w:rPr>
          <w:spacing w:val="-2"/>
          <w:sz w:val="20"/>
        </w:rPr>
        <w:t xml:space="preserve"> </w:t>
      </w:r>
      <w:r>
        <w:rPr>
          <w:sz w:val="20"/>
        </w:rPr>
        <w:t>Cash</w:t>
      </w:r>
      <w:r>
        <w:rPr>
          <w:spacing w:val="-2"/>
          <w:sz w:val="20"/>
        </w:rPr>
        <w:t xml:space="preserve"> </w:t>
      </w:r>
      <w:r>
        <w:rPr>
          <w:sz w:val="20"/>
        </w:rPr>
        <w:t>Flows</w:t>
      </w:r>
      <w:r>
        <w:rPr>
          <w:spacing w:val="-1"/>
          <w:sz w:val="20"/>
        </w:rPr>
        <w:t xml:space="preserve"> </w:t>
      </w:r>
      <w:r>
        <w:rPr>
          <w:sz w:val="20"/>
        </w:rPr>
        <w:t>for</w:t>
      </w:r>
      <w:r>
        <w:rPr>
          <w:spacing w:val="-2"/>
          <w:sz w:val="20"/>
        </w:rPr>
        <w:t xml:space="preserve"> </w:t>
      </w:r>
      <w:r>
        <w:rPr>
          <w:sz w:val="20"/>
        </w:rPr>
        <w:t>the</w:t>
      </w:r>
      <w:r>
        <w:rPr>
          <w:spacing w:val="-2"/>
          <w:sz w:val="20"/>
        </w:rPr>
        <w:t xml:space="preserve"> </w:t>
      </w:r>
      <w:r>
        <w:rPr>
          <w:sz w:val="20"/>
        </w:rPr>
        <w:t>year</w:t>
      </w:r>
      <w:r>
        <w:rPr>
          <w:spacing w:val="-1"/>
          <w:sz w:val="20"/>
        </w:rPr>
        <w:t xml:space="preserve"> </w:t>
      </w:r>
      <w:r>
        <w:rPr>
          <w:sz w:val="20"/>
        </w:rPr>
        <w:t>ended</w:t>
      </w:r>
      <w:r>
        <w:rPr>
          <w:spacing w:val="-2"/>
          <w:sz w:val="20"/>
        </w:rPr>
        <w:t xml:space="preserve"> </w:t>
      </w:r>
      <w:r>
        <w:rPr>
          <w:sz w:val="20"/>
        </w:rPr>
        <w:t>31st</w:t>
      </w:r>
      <w:r>
        <w:rPr>
          <w:spacing w:val="-2"/>
          <w:sz w:val="20"/>
        </w:rPr>
        <w:t xml:space="preserve"> </w:t>
      </w:r>
      <w:r>
        <w:rPr>
          <w:sz w:val="20"/>
        </w:rPr>
        <w:t>March</w:t>
      </w:r>
      <w:r>
        <w:rPr>
          <w:spacing w:val="-1"/>
          <w:sz w:val="20"/>
        </w:rPr>
        <w:t xml:space="preserve"> </w:t>
      </w:r>
      <w:r>
        <w:rPr>
          <w:sz w:val="20"/>
        </w:rPr>
        <w:t>2022</w:t>
      </w:r>
      <w:r>
        <w:rPr>
          <w:rFonts w:ascii="Times New Roman"/>
          <w:sz w:val="20"/>
        </w:rPr>
        <w:tab/>
      </w:r>
      <w:r>
        <w:rPr>
          <w:position w:val="2"/>
          <w:sz w:val="20"/>
        </w:rPr>
        <w:t>89</w:t>
      </w:r>
    </w:p>
    <w:p w14:paraId="58BC78AE" w14:textId="77777777" w:rsidR="00407F46" w:rsidRDefault="00945025">
      <w:pPr>
        <w:spacing w:before="265"/>
        <w:ind w:left="176"/>
        <w:rPr>
          <w:b/>
          <w:sz w:val="20"/>
        </w:rPr>
      </w:pPr>
      <w:r>
        <w:rPr>
          <w:b/>
          <w:sz w:val="20"/>
        </w:rPr>
        <w:t>Notes</w:t>
      </w:r>
      <w:r>
        <w:rPr>
          <w:b/>
          <w:spacing w:val="-6"/>
          <w:sz w:val="20"/>
        </w:rPr>
        <w:t xml:space="preserve"> </w:t>
      </w:r>
      <w:r>
        <w:rPr>
          <w:b/>
          <w:sz w:val="20"/>
        </w:rPr>
        <w:t>to</w:t>
      </w:r>
      <w:r>
        <w:rPr>
          <w:b/>
          <w:spacing w:val="46"/>
          <w:sz w:val="20"/>
        </w:rPr>
        <w:t xml:space="preserve"> </w:t>
      </w:r>
      <w:r>
        <w:rPr>
          <w:b/>
          <w:sz w:val="20"/>
        </w:rPr>
        <w:t>the</w:t>
      </w:r>
      <w:r>
        <w:rPr>
          <w:b/>
          <w:spacing w:val="-6"/>
          <w:sz w:val="20"/>
        </w:rPr>
        <w:t xml:space="preserve"> </w:t>
      </w:r>
      <w:r>
        <w:rPr>
          <w:b/>
          <w:sz w:val="20"/>
        </w:rPr>
        <w:t>Accounts</w:t>
      </w:r>
    </w:p>
    <w:p w14:paraId="516E9DED" w14:textId="77777777" w:rsidR="00407F46" w:rsidRDefault="00945025">
      <w:pPr>
        <w:tabs>
          <w:tab w:val="right" w:pos="9358"/>
        </w:tabs>
        <w:spacing w:before="7"/>
        <w:ind w:left="176"/>
        <w:rPr>
          <w:sz w:val="20"/>
        </w:rPr>
      </w:pPr>
      <w:r>
        <w:rPr>
          <w:sz w:val="20"/>
        </w:rPr>
        <w:t>Accounting</w:t>
      </w:r>
      <w:r>
        <w:rPr>
          <w:spacing w:val="-2"/>
          <w:sz w:val="20"/>
        </w:rPr>
        <w:t xml:space="preserve"> </w:t>
      </w:r>
      <w:r>
        <w:rPr>
          <w:sz w:val="20"/>
        </w:rPr>
        <w:t>policies</w:t>
      </w:r>
      <w:r>
        <w:rPr>
          <w:rFonts w:ascii="Times New Roman"/>
          <w:sz w:val="20"/>
        </w:rPr>
        <w:tab/>
      </w:r>
      <w:r>
        <w:rPr>
          <w:position w:val="1"/>
          <w:sz w:val="20"/>
        </w:rPr>
        <w:t>90-93</w:t>
      </w:r>
    </w:p>
    <w:p w14:paraId="1BAD6A76" w14:textId="77777777" w:rsidR="00407F46" w:rsidRDefault="00945025">
      <w:pPr>
        <w:tabs>
          <w:tab w:val="right" w:pos="9076"/>
        </w:tabs>
        <w:spacing w:before="18"/>
        <w:ind w:left="176"/>
        <w:rPr>
          <w:sz w:val="20"/>
        </w:rPr>
      </w:pPr>
      <w:r>
        <w:rPr>
          <w:position w:val="1"/>
          <w:sz w:val="20"/>
        </w:rPr>
        <w:t>Other</w:t>
      </w:r>
      <w:r>
        <w:rPr>
          <w:spacing w:val="-2"/>
          <w:position w:val="1"/>
          <w:sz w:val="20"/>
        </w:rPr>
        <w:t xml:space="preserve"> </w:t>
      </w:r>
      <w:r>
        <w:rPr>
          <w:position w:val="1"/>
          <w:sz w:val="20"/>
        </w:rPr>
        <w:t>operating</w:t>
      </w:r>
      <w:r>
        <w:rPr>
          <w:spacing w:val="-1"/>
          <w:position w:val="1"/>
          <w:sz w:val="20"/>
        </w:rPr>
        <w:t xml:space="preserve"> </w:t>
      </w:r>
      <w:r>
        <w:rPr>
          <w:position w:val="1"/>
          <w:sz w:val="20"/>
        </w:rPr>
        <w:t>revenue</w:t>
      </w:r>
      <w:r>
        <w:rPr>
          <w:rFonts w:ascii="Times New Roman"/>
          <w:position w:val="1"/>
          <w:sz w:val="20"/>
        </w:rPr>
        <w:tab/>
      </w:r>
      <w:r>
        <w:rPr>
          <w:sz w:val="20"/>
        </w:rPr>
        <w:t>94</w:t>
      </w:r>
    </w:p>
    <w:p w14:paraId="66D9F0C7" w14:textId="77777777" w:rsidR="00407F46" w:rsidRDefault="00945025">
      <w:pPr>
        <w:tabs>
          <w:tab w:val="right" w:pos="9076"/>
        </w:tabs>
        <w:spacing w:before="6"/>
        <w:ind w:left="176"/>
        <w:rPr>
          <w:sz w:val="20"/>
        </w:rPr>
      </w:pPr>
      <w:r>
        <w:rPr>
          <w:sz w:val="20"/>
        </w:rPr>
        <w:t>Revenue</w:t>
      </w:r>
      <w:r>
        <w:rPr>
          <w:rFonts w:ascii="Times New Roman"/>
          <w:sz w:val="20"/>
        </w:rPr>
        <w:tab/>
      </w:r>
      <w:r>
        <w:rPr>
          <w:sz w:val="20"/>
        </w:rPr>
        <w:t>94</w:t>
      </w:r>
    </w:p>
    <w:p w14:paraId="51F7002C" w14:textId="77777777" w:rsidR="00407F46" w:rsidRDefault="00945025">
      <w:pPr>
        <w:tabs>
          <w:tab w:val="right" w:pos="9352"/>
        </w:tabs>
        <w:spacing w:before="18" w:line="239" w:lineRule="exact"/>
        <w:ind w:left="176"/>
        <w:rPr>
          <w:sz w:val="20"/>
        </w:rPr>
      </w:pPr>
      <w:r>
        <w:rPr>
          <w:sz w:val="20"/>
        </w:rPr>
        <w:t>Employee</w:t>
      </w:r>
      <w:r>
        <w:rPr>
          <w:spacing w:val="-2"/>
          <w:sz w:val="20"/>
        </w:rPr>
        <w:t xml:space="preserve"> </w:t>
      </w:r>
      <w:r>
        <w:rPr>
          <w:sz w:val="20"/>
        </w:rPr>
        <w:t>benefits</w:t>
      </w:r>
      <w:r>
        <w:rPr>
          <w:spacing w:val="-1"/>
          <w:sz w:val="20"/>
        </w:rPr>
        <w:t xml:space="preserve"> </w:t>
      </w:r>
      <w:r>
        <w:rPr>
          <w:sz w:val="20"/>
        </w:rPr>
        <w:t>and</w:t>
      </w:r>
      <w:r>
        <w:rPr>
          <w:spacing w:val="-2"/>
          <w:sz w:val="20"/>
        </w:rPr>
        <w:t xml:space="preserve"> </w:t>
      </w:r>
      <w:r>
        <w:rPr>
          <w:sz w:val="20"/>
        </w:rPr>
        <w:t>staff</w:t>
      </w:r>
      <w:r>
        <w:rPr>
          <w:spacing w:val="-1"/>
          <w:sz w:val="20"/>
        </w:rPr>
        <w:t xml:space="preserve"> </w:t>
      </w:r>
      <w:r>
        <w:rPr>
          <w:sz w:val="20"/>
        </w:rPr>
        <w:t>numbers</w:t>
      </w:r>
      <w:r>
        <w:rPr>
          <w:rFonts w:ascii="Times New Roman"/>
          <w:sz w:val="20"/>
        </w:rPr>
        <w:tab/>
      </w:r>
      <w:r>
        <w:rPr>
          <w:position w:val="-1"/>
          <w:sz w:val="20"/>
        </w:rPr>
        <w:t>95-97</w:t>
      </w:r>
    </w:p>
    <w:p w14:paraId="0BCE77D2" w14:textId="77777777" w:rsidR="00407F46" w:rsidRDefault="00945025">
      <w:pPr>
        <w:tabs>
          <w:tab w:val="right" w:pos="9083"/>
        </w:tabs>
        <w:spacing w:line="239" w:lineRule="exact"/>
        <w:ind w:left="176"/>
        <w:rPr>
          <w:sz w:val="20"/>
        </w:rPr>
      </w:pPr>
      <w:r>
        <w:rPr>
          <w:sz w:val="20"/>
        </w:rPr>
        <w:t>Operating</w:t>
      </w:r>
      <w:r>
        <w:rPr>
          <w:spacing w:val="-2"/>
          <w:sz w:val="20"/>
        </w:rPr>
        <w:t xml:space="preserve"> </w:t>
      </w:r>
      <w:r>
        <w:rPr>
          <w:sz w:val="20"/>
        </w:rPr>
        <w:t>expenses</w:t>
      </w:r>
      <w:r>
        <w:rPr>
          <w:rFonts w:ascii="Times New Roman"/>
          <w:sz w:val="20"/>
        </w:rPr>
        <w:tab/>
      </w:r>
      <w:r>
        <w:rPr>
          <w:position w:val="2"/>
          <w:sz w:val="20"/>
        </w:rPr>
        <w:t>98</w:t>
      </w:r>
    </w:p>
    <w:p w14:paraId="0AD772FB" w14:textId="77777777" w:rsidR="00407F46" w:rsidRDefault="00945025">
      <w:pPr>
        <w:tabs>
          <w:tab w:val="right" w:pos="9083"/>
        </w:tabs>
        <w:spacing w:before="11"/>
        <w:ind w:left="176"/>
        <w:rPr>
          <w:sz w:val="20"/>
        </w:rPr>
      </w:pPr>
      <w:r>
        <w:rPr>
          <w:sz w:val="20"/>
        </w:rPr>
        <w:t>Better</w:t>
      </w:r>
      <w:r>
        <w:rPr>
          <w:spacing w:val="-2"/>
          <w:sz w:val="20"/>
        </w:rPr>
        <w:t xml:space="preserve"> </w:t>
      </w:r>
      <w:r>
        <w:rPr>
          <w:sz w:val="20"/>
        </w:rPr>
        <w:t>payment</w:t>
      </w:r>
      <w:r>
        <w:rPr>
          <w:spacing w:val="-1"/>
          <w:sz w:val="20"/>
        </w:rPr>
        <w:t xml:space="preserve"> </w:t>
      </w:r>
      <w:r>
        <w:rPr>
          <w:sz w:val="20"/>
        </w:rPr>
        <w:t>practice</w:t>
      </w:r>
      <w:r>
        <w:rPr>
          <w:spacing w:val="-1"/>
          <w:sz w:val="20"/>
        </w:rPr>
        <w:t xml:space="preserve"> </w:t>
      </w:r>
      <w:r>
        <w:rPr>
          <w:sz w:val="20"/>
        </w:rPr>
        <w:t>code</w:t>
      </w:r>
      <w:r>
        <w:rPr>
          <w:rFonts w:ascii="Times New Roman"/>
          <w:sz w:val="20"/>
        </w:rPr>
        <w:tab/>
      </w:r>
      <w:r>
        <w:rPr>
          <w:position w:val="2"/>
          <w:sz w:val="20"/>
        </w:rPr>
        <w:t>99</w:t>
      </w:r>
    </w:p>
    <w:p w14:paraId="0662C9CC" w14:textId="77777777" w:rsidR="00407F46" w:rsidRDefault="00945025">
      <w:pPr>
        <w:tabs>
          <w:tab w:val="right" w:pos="9194"/>
        </w:tabs>
        <w:spacing w:before="18"/>
        <w:ind w:left="176"/>
        <w:rPr>
          <w:sz w:val="20"/>
        </w:rPr>
      </w:pPr>
      <w:r>
        <w:rPr>
          <w:sz w:val="20"/>
        </w:rPr>
        <w:t>Operating</w:t>
      </w:r>
      <w:r>
        <w:rPr>
          <w:spacing w:val="-2"/>
          <w:sz w:val="20"/>
        </w:rPr>
        <w:t xml:space="preserve"> </w:t>
      </w:r>
      <w:r>
        <w:rPr>
          <w:sz w:val="20"/>
        </w:rPr>
        <w:t>leases</w:t>
      </w:r>
      <w:r>
        <w:rPr>
          <w:rFonts w:ascii="Times New Roman"/>
          <w:sz w:val="20"/>
        </w:rPr>
        <w:tab/>
      </w:r>
      <w:r>
        <w:rPr>
          <w:sz w:val="20"/>
        </w:rPr>
        <w:t>100</w:t>
      </w:r>
    </w:p>
    <w:p w14:paraId="16E45CF2" w14:textId="77777777" w:rsidR="00407F46" w:rsidRDefault="00945025">
      <w:pPr>
        <w:tabs>
          <w:tab w:val="right" w:pos="9194"/>
        </w:tabs>
        <w:spacing w:before="17"/>
        <w:ind w:left="176"/>
        <w:rPr>
          <w:sz w:val="20"/>
        </w:rPr>
      </w:pPr>
      <w:r>
        <w:rPr>
          <w:sz w:val="20"/>
        </w:rPr>
        <w:t>Property,</w:t>
      </w:r>
      <w:r>
        <w:rPr>
          <w:spacing w:val="-2"/>
          <w:sz w:val="20"/>
        </w:rPr>
        <w:t xml:space="preserve"> </w:t>
      </w:r>
      <w:proofErr w:type="gramStart"/>
      <w:r>
        <w:rPr>
          <w:sz w:val="20"/>
        </w:rPr>
        <w:t>plant</w:t>
      </w:r>
      <w:proofErr w:type="gramEnd"/>
      <w:r>
        <w:rPr>
          <w:spacing w:val="-1"/>
          <w:sz w:val="20"/>
        </w:rPr>
        <w:t xml:space="preserve"> </w:t>
      </w:r>
      <w:r>
        <w:rPr>
          <w:sz w:val="20"/>
        </w:rPr>
        <w:t>and</w:t>
      </w:r>
      <w:r>
        <w:rPr>
          <w:spacing w:val="-1"/>
          <w:sz w:val="20"/>
        </w:rPr>
        <w:t xml:space="preserve"> </w:t>
      </w:r>
      <w:r>
        <w:rPr>
          <w:sz w:val="20"/>
        </w:rPr>
        <w:t>equipment</w:t>
      </w:r>
      <w:r>
        <w:rPr>
          <w:rFonts w:ascii="Times New Roman"/>
          <w:sz w:val="20"/>
        </w:rPr>
        <w:tab/>
      </w:r>
      <w:r>
        <w:rPr>
          <w:sz w:val="20"/>
        </w:rPr>
        <w:t>101</w:t>
      </w:r>
    </w:p>
    <w:p w14:paraId="51CE6E7A" w14:textId="77777777" w:rsidR="00407F46" w:rsidRDefault="00945025">
      <w:pPr>
        <w:tabs>
          <w:tab w:val="right" w:pos="9194"/>
        </w:tabs>
        <w:spacing w:before="17"/>
        <w:ind w:left="176"/>
        <w:rPr>
          <w:sz w:val="20"/>
        </w:rPr>
      </w:pPr>
      <w:r>
        <w:rPr>
          <w:sz w:val="20"/>
        </w:rPr>
        <w:t>Trade</w:t>
      </w:r>
      <w:r>
        <w:rPr>
          <w:spacing w:val="-2"/>
          <w:sz w:val="20"/>
        </w:rPr>
        <w:t xml:space="preserve"> </w:t>
      </w:r>
      <w:r>
        <w:rPr>
          <w:sz w:val="20"/>
        </w:rPr>
        <w:t>and</w:t>
      </w:r>
      <w:r>
        <w:rPr>
          <w:spacing w:val="-1"/>
          <w:sz w:val="20"/>
        </w:rPr>
        <w:t xml:space="preserve"> </w:t>
      </w:r>
      <w:r>
        <w:rPr>
          <w:sz w:val="20"/>
        </w:rPr>
        <w:t>other</w:t>
      </w:r>
      <w:r>
        <w:rPr>
          <w:spacing w:val="-1"/>
          <w:sz w:val="20"/>
        </w:rPr>
        <w:t xml:space="preserve"> </w:t>
      </w:r>
      <w:r>
        <w:rPr>
          <w:sz w:val="20"/>
        </w:rPr>
        <w:t>receivables</w:t>
      </w:r>
      <w:r>
        <w:rPr>
          <w:rFonts w:ascii="Times New Roman"/>
          <w:sz w:val="20"/>
        </w:rPr>
        <w:tab/>
      </w:r>
      <w:r>
        <w:rPr>
          <w:sz w:val="20"/>
        </w:rPr>
        <w:t>102</w:t>
      </w:r>
    </w:p>
    <w:p w14:paraId="777131DB" w14:textId="77777777" w:rsidR="00407F46" w:rsidRDefault="00945025">
      <w:pPr>
        <w:tabs>
          <w:tab w:val="right" w:pos="9194"/>
        </w:tabs>
        <w:spacing w:before="17"/>
        <w:ind w:left="176"/>
        <w:rPr>
          <w:sz w:val="20"/>
        </w:rPr>
      </w:pPr>
      <w:r>
        <w:rPr>
          <w:sz w:val="20"/>
        </w:rPr>
        <w:t>Cash</w:t>
      </w:r>
      <w:r>
        <w:rPr>
          <w:spacing w:val="-2"/>
          <w:sz w:val="20"/>
        </w:rPr>
        <w:t xml:space="preserve"> </w:t>
      </w:r>
      <w:r>
        <w:rPr>
          <w:sz w:val="20"/>
        </w:rPr>
        <w:t>and</w:t>
      </w:r>
      <w:r>
        <w:rPr>
          <w:spacing w:val="-1"/>
          <w:sz w:val="20"/>
        </w:rPr>
        <w:t xml:space="preserve"> </w:t>
      </w:r>
      <w:r>
        <w:rPr>
          <w:sz w:val="20"/>
        </w:rPr>
        <w:t>cash</w:t>
      </w:r>
      <w:r>
        <w:rPr>
          <w:spacing w:val="-1"/>
          <w:sz w:val="20"/>
        </w:rPr>
        <w:t xml:space="preserve"> </w:t>
      </w:r>
      <w:r>
        <w:rPr>
          <w:sz w:val="20"/>
        </w:rPr>
        <w:t>equivalents</w:t>
      </w:r>
      <w:r>
        <w:rPr>
          <w:rFonts w:ascii="Times New Roman"/>
          <w:sz w:val="20"/>
        </w:rPr>
        <w:tab/>
      </w:r>
      <w:r>
        <w:rPr>
          <w:sz w:val="20"/>
        </w:rPr>
        <w:t>103</w:t>
      </w:r>
    </w:p>
    <w:p w14:paraId="4C92A235" w14:textId="77777777" w:rsidR="00407F46" w:rsidRDefault="00945025">
      <w:pPr>
        <w:tabs>
          <w:tab w:val="right" w:pos="9194"/>
        </w:tabs>
        <w:spacing w:before="17"/>
        <w:ind w:left="176"/>
        <w:rPr>
          <w:sz w:val="20"/>
        </w:rPr>
      </w:pPr>
      <w:r>
        <w:rPr>
          <w:sz w:val="20"/>
        </w:rPr>
        <w:t>Trade</w:t>
      </w:r>
      <w:r>
        <w:rPr>
          <w:spacing w:val="-2"/>
          <w:sz w:val="20"/>
        </w:rPr>
        <w:t xml:space="preserve"> </w:t>
      </w:r>
      <w:r>
        <w:rPr>
          <w:sz w:val="20"/>
        </w:rPr>
        <w:t>and</w:t>
      </w:r>
      <w:r>
        <w:rPr>
          <w:spacing w:val="-1"/>
          <w:sz w:val="20"/>
        </w:rPr>
        <w:t xml:space="preserve"> </w:t>
      </w:r>
      <w:r>
        <w:rPr>
          <w:sz w:val="20"/>
        </w:rPr>
        <w:t>other</w:t>
      </w:r>
      <w:r>
        <w:rPr>
          <w:spacing w:val="-1"/>
          <w:sz w:val="20"/>
        </w:rPr>
        <w:t xml:space="preserve"> </w:t>
      </w:r>
      <w:r>
        <w:rPr>
          <w:sz w:val="20"/>
        </w:rPr>
        <w:t>payables</w:t>
      </w:r>
      <w:r>
        <w:rPr>
          <w:rFonts w:ascii="Times New Roman"/>
          <w:sz w:val="20"/>
        </w:rPr>
        <w:tab/>
      </w:r>
      <w:r>
        <w:rPr>
          <w:sz w:val="20"/>
        </w:rPr>
        <w:t>103</w:t>
      </w:r>
    </w:p>
    <w:p w14:paraId="3065AAA4" w14:textId="77777777" w:rsidR="00407F46" w:rsidRDefault="00945025">
      <w:pPr>
        <w:tabs>
          <w:tab w:val="right" w:pos="9194"/>
        </w:tabs>
        <w:spacing w:before="18" w:line="229" w:lineRule="exact"/>
        <w:ind w:left="176"/>
        <w:rPr>
          <w:sz w:val="20"/>
        </w:rPr>
      </w:pPr>
      <w:r>
        <w:rPr>
          <w:sz w:val="20"/>
        </w:rPr>
        <w:t>Borrowings</w:t>
      </w:r>
      <w:r>
        <w:rPr>
          <w:rFonts w:ascii="Times New Roman"/>
          <w:sz w:val="20"/>
        </w:rPr>
        <w:tab/>
      </w:r>
      <w:r>
        <w:rPr>
          <w:sz w:val="20"/>
        </w:rPr>
        <w:t>104</w:t>
      </w:r>
    </w:p>
    <w:p w14:paraId="475011D2" w14:textId="77777777" w:rsidR="00407F46" w:rsidRDefault="00945025">
      <w:pPr>
        <w:tabs>
          <w:tab w:val="right" w:pos="9194"/>
        </w:tabs>
        <w:spacing w:line="249" w:lineRule="exact"/>
        <w:ind w:left="176"/>
        <w:rPr>
          <w:sz w:val="20"/>
        </w:rPr>
      </w:pPr>
      <w:r>
        <w:rPr>
          <w:sz w:val="20"/>
        </w:rPr>
        <w:t>Provisions</w:t>
      </w:r>
      <w:r>
        <w:rPr>
          <w:rFonts w:ascii="Times New Roman"/>
          <w:sz w:val="20"/>
        </w:rPr>
        <w:tab/>
      </w:r>
      <w:r>
        <w:rPr>
          <w:position w:val="2"/>
          <w:sz w:val="20"/>
        </w:rPr>
        <w:t>105</w:t>
      </w:r>
    </w:p>
    <w:p w14:paraId="65C880A0" w14:textId="77777777" w:rsidR="00407F46" w:rsidRDefault="00945025">
      <w:pPr>
        <w:tabs>
          <w:tab w:val="right" w:pos="9594"/>
        </w:tabs>
        <w:spacing w:before="17" w:line="233" w:lineRule="exact"/>
        <w:ind w:left="176"/>
        <w:rPr>
          <w:sz w:val="20"/>
        </w:rPr>
      </w:pPr>
      <w:r>
        <w:rPr>
          <w:position w:val="1"/>
          <w:sz w:val="20"/>
        </w:rPr>
        <w:t>Financial</w:t>
      </w:r>
      <w:r>
        <w:rPr>
          <w:spacing w:val="-2"/>
          <w:position w:val="1"/>
          <w:sz w:val="20"/>
        </w:rPr>
        <w:t xml:space="preserve"> </w:t>
      </w:r>
      <w:r>
        <w:rPr>
          <w:position w:val="1"/>
          <w:sz w:val="20"/>
        </w:rPr>
        <w:t>instruments</w:t>
      </w:r>
      <w:r>
        <w:rPr>
          <w:rFonts w:ascii="Times New Roman"/>
          <w:position w:val="1"/>
          <w:sz w:val="20"/>
        </w:rPr>
        <w:tab/>
      </w:r>
      <w:r>
        <w:rPr>
          <w:sz w:val="20"/>
        </w:rPr>
        <w:t>106-107</w:t>
      </w:r>
    </w:p>
    <w:p w14:paraId="57FB6413" w14:textId="77777777" w:rsidR="00407F46" w:rsidRDefault="00945025">
      <w:pPr>
        <w:tabs>
          <w:tab w:val="right" w:pos="9194"/>
        </w:tabs>
        <w:spacing w:line="242" w:lineRule="exact"/>
        <w:ind w:left="176"/>
        <w:rPr>
          <w:sz w:val="20"/>
        </w:rPr>
      </w:pPr>
      <w:r>
        <w:rPr>
          <w:sz w:val="20"/>
        </w:rPr>
        <w:t>Operating</w:t>
      </w:r>
      <w:r>
        <w:rPr>
          <w:spacing w:val="-2"/>
          <w:sz w:val="20"/>
        </w:rPr>
        <w:t xml:space="preserve"> </w:t>
      </w:r>
      <w:r>
        <w:rPr>
          <w:sz w:val="20"/>
        </w:rPr>
        <w:t>segments</w:t>
      </w:r>
      <w:r>
        <w:rPr>
          <w:rFonts w:ascii="Times New Roman"/>
          <w:sz w:val="20"/>
        </w:rPr>
        <w:tab/>
      </w:r>
      <w:r>
        <w:rPr>
          <w:position w:val="2"/>
          <w:sz w:val="20"/>
        </w:rPr>
        <w:t>107</w:t>
      </w:r>
    </w:p>
    <w:p w14:paraId="623B0098" w14:textId="77777777" w:rsidR="00407F46" w:rsidRDefault="00945025">
      <w:pPr>
        <w:tabs>
          <w:tab w:val="right" w:pos="9194"/>
        </w:tabs>
        <w:spacing w:line="247" w:lineRule="exact"/>
        <w:ind w:left="176"/>
        <w:rPr>
          <w:sz w:val="20"/>
        </w:rPr>
      </w:pPr>
      <w:r>
        <w:rPr>
          <w:sz w:val="20"/>
        </w:rPr>
        <w:t>Joint</w:t>
      </w:r>
      <w:r>
        <w:rPr>
          <w:spacing w:val="-2"/>
          <w:sz w:val="20"/>
        </w:rPr>
        <w:t xml:space="preserve"> </w:t>
      </w:r>
      <w:r>
        <w:rPr>
          <w:sz w:val="20"/>
        </w:rPr>
        <w:t>arrangements</w:t>
      </w:r>
      <w:r>
        <w:rPr>
          <w:spacing w:val="-2"/>
          <w:sz w:val="20"/>
        </w:rPr>
        <w:t xml:space="preserve"> </w:t>
      </w:r>
      <w:r>
        <w:rPr>
          <w:sz w:val="20"/>
        </w:rPr>
        <w:t>-</w:t>
      </w:r>
      <w:r>
        <w:rPr>
          <w:spacing w:val="-2"/>
          <w:sz w:val="20"/>
        </w:rPr>
        <w:t xml:space="preserve"> </w:t>
      </w:r>
      <w:r>
        <w:rPr>
          <w:sz w:val="20"/>
        </w:rPr>
        <w:t>interests</w:t>
      </w:r>
      <w:r>
        <w:rPr>
          <w:spacing w:val="-1"/>
          <w:sz w:val="20"/>
        </w:rPr>
        <w:t xml:space="preserve"> </w:t>
      </w:r>
      <w:r>
        <w:rPr>
          <w:sz w:val="20"/>
        </w:rPr>
        <w:t>in</w:t>
      </w:r>
      <w:r>
        <w:rPr>
          <w:spacing w:val="-2"/>
          <w:sz w:val="20"/>
        </w:rPr>
        <w:t xml:space="preserve"> </w:t>
      </w:r>
      <w:r>
        <w:rPr>
          <w:sz w:val="20"/>
        </w:rPr>
        <w:t>joint</w:t>
      </w:r>
      <w:r>
        <w:rPr>
          <w:spacing w:val="-2"/>
          <w:sz w:val="20"/>
        </w:rPr>
        <w:t xml:space="preserve"> </w:t>
      </w:r>
      <w:r>
        <w:rPr>
          <w:sz w:val="20"/>
        </w:rPr>
        <w:t>operations</w:t>
      </w:r>
      <w:r>
        <w:rPr>
          <w:rFonts w:ascii="Times New Roman"/>
          <w:sz w:val="20"/>
        </w:rPr>
        <w:tab/>
      </w:r>
      <w:r>
        <w:rPr>
          <w:position w:val="2"/>
          <w:sz w:val="20"/>
        </w:rPr>
        <w:t>108</w:t>
      </w:r>
    </w:p>
    <w:p w14:paraId="0C92C34E" w14:textId="77777777" w:rsidR="00407F46" w:rsidRDefault="00945025">
      <w:pPr>
        <w:tabs>
          <w:tab w:val="right" w:pos="9194"/>
        </w:tabs>
        <w:spacing w:line="225" w:lineRule="exact"/>
        <w:ind w:left="176"/>
        <w:rPr>
          <w:sz w:val="20"/>
        </w:rPr>
      </w:pPr>
      <w:r>
        <w:rPr>
          <w:sz w:val="20"/>
        </w:rPr>
        <w:t>Related</w:t>
      </w:r>
      <w:r>
        <w:rPr>
          <w:spacing w:val="-2"/>
          <w:sz w:val="20"/>
        </w:rPr>
        <w:t xml:space="preserve"> </w:t>
      </w:r>
      <w:r>
        <w:rPr>
          <w:sz w:val="20"/>
        </w:rPr>
        <w:t>party</w:t>
      </w:r>
      <w:r>
        <w:rPr>
          <w:spacing w:val="-1"/>
          <w:sz w:val="20"/>
        </w:rPr>
        <w:t xml:space="preserve"> </w:t>
      </w:r>
      <w:r>
        <w:rPr>
          <w:sz w:val="20"/>
        </w:rPr>
        <w:t>transactions</w:t>
      </w:r>
      <w:r>
        <w:rPr>
          <w:rFonts w:ascii="Times New Roman"/>
          <w:sz w:val="20"/>
        </w:rPr>
        <w:tab/>
      </w:r>
      <w:r>
        <w:rPr>
          <w:position w:val="2"/>
          <w:sz w:val="20"/>
        </w:rPr>
        <w:t>109</w:t>
      </w:r>
    </w:p>
    <w:p w14:paraId="755B3304" w14:textId="77777777" w:rsidR="00407F46" w:rsidRDefault="00407F46">
      <w:pPr>
        <w:spacing w:line="225" w:lineRule="exact"/>
        <w:rPr>
          <w:sz w:val="20"/>
        </w:rPr>
        <w:sectPr w:rsidR="00407F46">
          <w:footerReference w:type="default" r:id="rId38"/>
          <w:pgSz w:w="12240" w:h="15840"/>
          <w:pgMar w:top="1080" w:right="680" w:bottom="720" w:left="380" w:header="0" w:footer="524" w:gutter="0"/>
          <w:cols w:space="720"/>
        </w:sectPr>
      </w:pPr>
    </w:p>
    <w:p w14:paraId="46C11CAF" w14:textId="77777777" w:rsidR="00407F46" w:rsidRDefault="00945025">
      <w:pPr>
        <w:spacing w:before="41"/>
        <w:ind w:left="176"/>
        <w:rPr>
          <w:sz w:val="20"/>
        </w:rPr>
      </w:pPr>
      <w:r>
        <w:rPr>
          <w:sz w:val="20"/>
        </w:rPr>
        <w:t>Events</w:t>
      </w:r>
      <w:r>
        <w:rPr>
          <w:spacing w:val="-6"/>
          <w:sz w:val="20"/>
        </w:rPr>
        <w:t xml:space="preserve"> </w:t>
      </w:r>
      <w:r>
        <w:rPr>
          <w:sz w:val="20"/>
        </w:rPr>
        <w:t>after</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reporting</w:t>
      </w:r>
      <w:r>
        <w:rPr>
          <w:spacing w:val="-5"/>
          <w:sz w:val="20"/>
        </w:rPr>
        <w:t xml:space="preserve"> </w:t>
      </w:r>
      <w:r>
        <w:rPr>
          <w:sz w:val="20"/>
        </w:rPr>
        <w:t>period</w:t>
      </w:r>
    </w:p>
    <w:p w14:paraId="797645B4" w14:textId="77777777" w:rsidR="00407F46" w:rsidRDefault="00945025">
      <w:pPr>
        <w:spacing w:line="223" w:lineRule="exact"/>
        <w:ind w:left="176"/>
        <w:rPr>
          <w:sz w:val="20"/>
        </w:rPr>
      </w:pPr>
      <w:r>
        <w:br w:type="column"/>
      </w:r>
      <w:r>
        <w:rPr>
          <w:sz w:val="20"/>
        </w:rPr>
        <w:t>110</w:t>
      </w:r>
    </w:p>
    <w:p w14:paraId="495D0C51" w14:textId="77777777" w:rsidR="00407F46" w:rsidRDefault="00407F46">
      <w:pPr>
        <w:spacing w:line="223" w:lineRule="exact"/>
        <w:rPr>
          <w:sz w:val="20"/>
        </w:rPr>
        <w:sectPr w:rsidR="00407F46">
          <w:type w:val="continuous"/>
          <w:pgSz w:w="12240" w:h="15840"/>
          <w:pgMar w:top="1580" w:right="680" w:bottom="720" w:left="380" w:header="0" w:footer="524" w:gutter="0"/>
          <w:cols w:num="2" w:space="720" w:equalWidth="0">
            <w:col w:w="3997" w:space="4688"/>
            <w:col w:w="2495"/>
          </w:cols>
        </w:sectPr>
      </w:pPr>
    </w:p>
    <w:p w14:paraId="11AE5812" w14:textId="77777777" w:rsidR="00407F46" w:rsidRDefault="00945025">
      <w:pPr>
        <w:tabs>
          <w:tab w:val="right" w:pos="9199"/>
        </w:tabs>
        <w:spacing w:line="241" w:lineRule="exact"/>
        <w:ind w:left="176"/>
        <w:rPr>
          <w:sz w:val="20"/>
        </w:rPr>
      </w:pPr>
      <w:r>
        <w:rPr>
          <w:sz w:val="20"/>
        </w:rPr>
        <w:t>Loses</w:t>
      </w:r>
      <w:r>
        <w:rPr>
          <w:spacing w:val="-2"/>
          <w:sz w:val="20"/>
        </w:rPr>
        <w:t xml:space="preserve"> </w:t>
      </w:r>
      <w:r>
        <w:rPr>
          <w:sz w:val="20"/>
        </w:rPr>
        <w:t>and</w:t>
      </w:r>
      <w:r>
        <w:rPr>
          <w:spacing w:val="-1"/>
          <w:sz w:val="20"/>
        </w:rPr>
        <w:t xml:space="preserve"> </w:t>
      </w:r>
      <w:r>
        <w:rPr>
          <w:sz w:val="20"/>
        </w:rPr>
        <w:t>Special</w:t>
      </w:r>
      <w:r>
        <w:rPr>
          <w:spacing w:val="-1"/>
          <w:sz w:val="20"/>
        </w:rPr>
        <w:t xml:space="preserve"> </w:t>
      </w:r>
      <w:r>
        <w:rPr>
          <w:sz w:val="20"/>
        </w:rPr>
        <w:t>Payments</w:t>
      </w:r>
      <w:r>
        <w:rPr>
          <w:rFonts w:ascii="Times New Roman"/>
          <w:sz w:val="20"/>
        </w:rPr>
        <w:tab/>
      </w:r>
      <w:r>
        <w:rPr>
          <w:position w:val="2"/>
          <w:sz w:val="20"/>
        </w:rPr>
        <w:t>110</w:t>
      </w:r>
    </w:p>
    <w:p w14:paraId="68755971" w14:textId="77777777" w:rsidR="00407F46" w:rsidRDefault="00945025">
      <w:pPr>
        <w:tabs>
          <w:tab w:val="right" w:pos="9199"/>
        </w:tabs>
        <w:spacing w:line="254" w:lineRule="exact"/>
        <w:ind w:left="176"/>
        <w:rPr>
          <w:sz w:val="20"/>
        </w:rPr>
      </w:pPr>
      <w:r>
        <w:rPr>
          <w:sz w:val="20"/>
        </w:rPr>
        <w:t>Financial</w:t>
      </w:r>
      <w:r>
        <w:rPr>
          <w:spacing w:val="-2"/>
          <w:sz w:val="20"/>
        </w:rPr>
        <w:t xml:space="preserve"> </w:t>
      </w:r>
      <w:r>
        <w:rPr>
          <w:sz w:val="20"/>
        </w:rPr>
        <w:t>performance</w:t>
      </w:r>
      <w:r>
        <w:rPr>
          <w:spacing w:val="-1"/>
          <w:sz w:val="20"/>
        </w:rPr>
        <w:t xml:space="preserve"> </w:t>
      </w:r>
      <w:r>
        <w:rPr>
          <w:sz w:val="20"/>
        </w:rPr>
        <w:t>targets</w:t>
      </w:r>
      <w:r>
        <w:rPr>
          <w:rFonts w:ascii="Times New Roman"/>
          <w:sz w:val="20"/>
        </w:rPr>
        <w:tab/>
      </w:r>
      <w:r>
        <w:rPr>
          <w:position w:val="3"/>
          <w:sz w:val="20"/>
        </w:rPr>
        <w:t>110</w:t>
      </w:r>
    </w:p>
    <w:p w14:paraId="78F53903" w14:textId="77777777" w:rsidR="00407F46" w:rsidRDefault="00945025">
      <w:pPr>
        <w:spacing w:before="550" w:line="256" w:lineRule="auto"/>
        <w:ind w:left="176" w:right="959"/>
        <w:rPr>
          <w:sz w:val="20"/>
        </w:rPr>
      </w:pPr>
      <w:r>
        <w:rPr>
          <w:sz w:val="20"/>
        </w:rPr>
        <w:t>Please</w:t>
      </w:r>
      <w:r>
        <w:rPr>
          <w:spacing w:val="-8"/>
          <w:sz w:val="20"/>
        </w:rPr>
        <w:t xml:space="preserve"> </w:t>
      </w:r>
      <w:r>
        <w:rPr>
          <w:sz w:val="20"/>
        </w:rPr>
        <w:t>note</w:t>
      </w:r>
      <w:r>
        <w:rPr>
          <w:spacing w:val="-7"/>
          <w:sz w:val="20"/>
        </w:rPr>
        <w:t xml:space="preserve"> </w:t>
      </w:r>
      <w:r>
        <w:rPr>
          <w:sz w:val="20"/>
        </w:rPr>
        <w:t>that</w:t>
      </w:r>
      <w:r>
        <w:rPr>
          <w:spacing w:val="-7"/>
          <w:sz w:val="20"/>
        </w:rPr>
        <w:t xml:space="preserve"> </w:t>
      </w:r>
      <w:proofErr w:type="spellStart"/>
      <w:r>
        <w:rPr>
          <w:sz w:val="20"/>
        </w:rPr>
        <w:t>occassionally</w:t>
      </w:r>
      <w:proofErr w:type="spellEnd"/>
      <w:r>
        <w:rPr>
          <w:spacing w:val="-7"/>
          <w:sz w:val="20"/>
        </w:rPr>
        <w:t xml:space="preserve"> </w:t>
      </w:r>
      <w:r>
        <w:rPr>
          <w:sz w:val="20"/>
        </w:rPr>
        <w:t>£1k</w:t>
      </w:r>
      <w:r>
        <w:rPr>
          <w:spacing w:val="-7"/>
          <w:sz w:val="20"/>
        </w:rPr>
        <w:t xml:space="preserve"> </w:t>
      </w:r>
      <w:r>
        <w:rPr>
          <w:sz w:val="20"/>
        </w:rPr>
        <w:t>differences</w:t>
      </w:r>
      <w:r>
        <w:rPr>
          <w:spacing w:val="-7"/>
          <w:sz w:val="20"/>
        </w:rPr>
        <w:t xml:space="preserve"> </w:t>
      </w:r>
      <w:r>
        <w:rPr>
          <w:sz w:val="20"/>
        </w:rPr>
        <w:t>occur</w:t>
      </w:r>
      <w:r>
        <w:rPr>
          <w:spacing w:val="-8"/>
          <w:sz w:val="20"/>
        </w:rPr>
        <w:t xml:space="preserve"> </w:t>
      </w:r>
      <w:r>
        <w:rPr>
          <w:sz w:val="20"/>
        </w:rPr>
        <w:t>between</w:t>
      </w:r>
      <w:r>
        <w:rPr>
          <w:spacing w:val="-7"/>
          <w:sz w:val="20"/>
        </w:rPr>
        <w:t xml:space="preserve"> </w:t>
      </w:r>
      <w:r>
        <w:rPr>
          <w:sz w:val="20"/>
        </w:rPr>
        <w:t>the</w:t>
      </w:r>
      <w:r>
        <w:rPr>
          <w:spacing w:val="-7"/>
          <w:sz w:val="20"/>
        </w:rPr>
        <w:t xml:space="preserve"> </w:t>
      </w:r>
      <w:r>
        <w:rPr>
          <w:sz w:val="20"/>
        </w:rPr>
        <w:t>primary</w:t>
      </w:r>
      <w:r>
        <w:rPr>
          <w:spacing w:val="-7"/>
          <w:sz w:val="20"/>
        </w:rPr>
        <w:t xml:space="preserve"> </w:t>
      </w:r>
      <w:r>
        <w:rPr>
          <w:sz w:val="20"/>
        </w:rPr>
        <w:t>statements</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notes</w:t>
      </w:r>
      <w:r>
        <w:rPr>
          <w:spacing w:val="-7"/>
          <w:sz w:val="20"/>
        </w:rPr>
        <w:t xml:space="preserve"> </w:t>
      </w:r>
      <w:r>
        <w:rPr>
          <w:sz w:val="20"/>
        </w:rPr>
        <w:t>to</w:t>
      </w:r>
      <w:r>
        <w:rPr>
          <w:spacing w:val="-7"/>
          <w:sz w:val="20"/>
        </w:rPr>
        <w:t xml:space="preserve"> </w:t>
      </w:r>
      <w:r>
        <w:rPr>
          <w:sz w:val="20"/>
        </w:rPr>
        <w:t>the</w:t>
      </w:r>
      <w:r>
        <w:rPr>
          <w:spacing w:val="-53"/>
          <w:sz w:val="20"/>
        </w:rPr>
        <w:t xml:space="preserve"> </w:t>
      </w:r>
      <w:r>
        <w:rPr>
          <w:sz w:val="20"/>
        </w:rPr>
        <w:t>accounts</w:t>
      </w:r>
      <w:r>
        <w:rPr>
          <w:spacing w:val="-4"/>
          <w:sz w:val="20"/>
        </w:rPr>
        <w:t xml:space="preserve"> </w:t>
      </w:r>
      <w:r>
        <w:rPr>
          <w:sz w:val="20"/>
        </w:rPr>
        <w:t>and</w:t>
      </w:r>
      <w:r>
        <w:rPr>
          <w:spacing w:val="-3"/>
          <w:sz w:val="20"/>
        </w:rPr>
        <w:t xml:space="preserve"> </w:t>
      </w:r>
      <w:r>
        <w:rPr>
          <w:sz w:val="20"/>
        </w:rPr>
        <w:t>within</w:t>
      </w:r>
      <w:r>
        <w:rPr>
          <w:spacing w:val="-4"/>
          <w:sz w:val="20"/>
        </w:rPr>
        <w:t xml:space="preserve"> </w:t>
      </w:r>
      <w:r>
        <w:rPr>
          <w:sz w:val="20"/>
        </w:rPr>
        <w:t>individual</w:t>
      </w:r>
      <w:r>
        <w:rPr>
          <w:spacing w:val="-3"/>
          <w:sz w:val="20"/>
        </w:rPr>
        <w:t xml:space="preserve"> </w:t>
      </w:r>
      <w:r>
        <w:rPr>
          <w:sz w:val="20"/>
        </w:rPr>
        <w:t>lines</w:t>
      </w:r>
      <w:r>
        <w:rPr>
          <w:spacing w:val="-4"/>
          <w:sz w:val="20"/>
        </w:rPr>
        <w:t xml:space="preserve"> </w:t>
      </w:r>
      <w:r>
        <w:rPr>
          <w:sz w:val="20"/>
        </w:rPr>
        <w:t>which</w:t>
      </w:r>
      <w:r>
        <w:rPr>
          <w:spacing w:val="-3"/>
          <w:sz w:val="20"/>
        </w:rPr>
        <w:t xml:space="preserve"> </w:t>
      </w:r>
      <w:r>
        <w:rPr>
          <w:sz w:val="20"/>
        </w:rPr>
        <w:t>is</w:t>
      </w:r>
      <w:r>
        <w:rPr>
          <w:spacing w:val="-4"/>
          <w:sz w:val="20"/>
        </w:rPr>
        <w:t xml:space="preserve"> </w:t>
      </w:r>
      <w:r>
        <w:rPr>
          <w:sz w:val="20"/>
        </w:rPr>
        <w:t>unavoidable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rounding</w:t>
      </w:r>
      <w:r>
        <w:rPr>
          <w:spacing w:val="-3"/>
          <w:sz w:val="20"/>
        </w:rPr>
        <w:t xml:space="preserve"> </w:t>
      </w:r>
      <w:r>
        <w:rPr>
          <w:sz w:val="20"/>
        </w:rPr>
        <w:t>discrepancies.</w:t>
      </w:r>
    </w:p>
    <w:p w14:paraId="729916AE" w14:textId="77777777" w:rsidR="00407F46" w:rsidRDefault="00407F46">
      <w:pPr>
        <w:spacing w:line="256" w:lineRule="auto"/>
        <w:rPr>
          <w:sz w:val="20"/>
        </w:rPr>
        <w:sectPr w:rsidR="00407F46">
          <w:type w:val="continuous"/>
          <w:pgSz w:w="12240" w:h="15840"/>
          <w:pgMar w:top="1580" w:right="680" w:bottom="720" w:left="380" w:header="0" w:footer="524"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512"/>
        <w:gridCol w:w="1170"/>
        <w:gridCol w:w="1551"/>
        <w:gridCol w:w="176"/>
        <w:gridCol w:w="1551"/>
      </w:tblGrid>
      <w:tr w:rsidR="00407F46" w14:paraId="6D6BDD5C" w14:textId="77777777">
        <w:trPr>
          <w:trHeight w:val="337"/>
        </w:trPr>
        <w:tc>
          <w:tcPr>
            <w:tcW w:w="6512" w:type="dxa"/>
          </w:tcPr>
          <w:p w14:paraId="7608154E" w14:textId="77777777" w:rsidR="00407F46" w:rsidRDefault="00945025">
            <w:pPr>
              <w:pStyle w:val="TableParagraph"/>
              <w:spacing w:line="201" w:lineRule="exact"/>
              <w:ind w:left="52"/>
              <w:rPr>
                <w:sz w:val="18"/>
              </w:rPr>
            </w:pPr>
            <w:r>
              <w:rPr>
                <w:w w:val="105"/>
                <w:sz w:val="18"/>
              </w:rPr>
              <w:lastRenderedPageBreak/>
              <w:t>NHS</w:t>
            </w:r>
            <w:r>
              <w:rPr>
                <w:spacing w:val="-9"/>
                <w:w w:val="105"/>
                <w:sz w:val="18"/>
              </w:rPr>
              <w:t xml:space="preserve"> </w:t>
            </w:r>
            <w:r>
              <w:rPr>
                <w:w w:val="105"/>
                <w:sz w:val="18"/>
              </w:rPr>
              <w:t>Mid</w:t>
            </w:r>
            <w:r>
              <w:rPr>
                <w:spacing w:val="-8"/>
                <w:w w:val="105"/>
                <w:sz w:val="18"/>
              </w:rPr>
              <w:t xml:space="preserve"> </w:t>
            </w:r>
            <w:r>
              <w:rPr>
                <w:w w:val="105"/>
                <w:sz w:val="18"/>
              </w:rPr>
              <w:t>Essex</w:t>
            </w:r>
            <w:r>
              <w:rPr>
                <w:spacing w:val="-8"/>
                <w:w w:val="105"/>
                <w:sz w:val="18"/>
              </w:rPr>
              <w:t xml:space="preserve"> </w:t>
            </w:r>
            <w:r>
              <w:rPr>
                <w:w w:val="105"/>
                <w:sz w:val="18"/>
              </w:rPr>
              <w:t>CCG</w:t>
            </w:r>
            <w:r>
              <w:rPr>
                <w:spacing w:val="-8"/>
                <w:w w:val="105"/>
                <w:sz w:val="18"/>
              </w:rPr>
              <w:t xml:space="preserve"> </w:t>
            </w:r>
            <w:r>
              <w:rPr>
                <w:w w:val="105"/>
                <w:sz w:val="18"/>
              </w:rPr>
              <w:t>-</w:t>
            </w:r>
            <w:r>
              <w:rPr>
                <w:spacing w:val="-9"/>
                <w:w w:val="105"/>
                <w:sz w:val="18"/>
              </w:rPr>
              <w:t xml:space="preserve"> </w:t>
            </w:r>
            <w:r>
              <w:rPr>
                <w:w w:val="105"/>
                <w:sz w:val="18"/>
              </w:rPr>
              <w:t>Annual</w:t>
            </w:r>
            <w:r>
              <w:rPr>
                <w:spacing w:val="-8"/>
                <w:w w:val="105"/>
                <w:sz w:val="18"/>
              </w:rPr>
              <w:t xml:space="preserve"> </w:t>
            </w:r>
            <w:r>
              <w:rPr>
                <w:w w:val="105"/>
                <w:sz w:val="18"/>
              </w:rPr>
              <w:t>Accounts</w:t>
            </w:r>
            <w:r>
              <w:rPr>
                <w:spacing w:val="-8"/>
                <w:w w:val="105"/>
                <w:sz w:val="18"/>
              </w:rPr>
              <w:t xml:space="preserve"> </w:t>
            </w:r>
            <w:r>
              <w:rPr>
                <w:w w:val="105"/>
                <w:sz w:val="18"/>
              </w:rPr>
              <w:t>2021-22</w:t>
            </w:r>
          </w:p>
        </w:tc>
        <w:tc>
          <w:tcPr>
            <w:tcW w:w="4448" w:type="dxa"/>
            <w:gridSpan w:val="4"/>
            <w:vMerge w:val="restart"/>
          </w:tcPr>
          <w:p w14:paraId="2F265A88" w14:textId="77777777" w:rsidR="00407F46" w:rsidRDefault="00407F46">
            <w:pPr>
              <w:pStyle w:val="TableParagraph"/>
              <w:rPr>
                <w:rFonts w:ascii="Times New Roman"/>
                <w:sz w:val="18"/>
              </w:rPr>
            </w:pPr>
          </w:p>
        </w:tc>
      </w:tr>
      <w:tr w:rsidR="00407F46" w14:paraId="0E626A97" w14:textId="77777777">
        <w:trPr>
          <w:trHeight w:val="698"/>
        </w:trPr>
        <w:tc>
          <w:tcPr>
            <w:tcW w:w="6512" w:type="dxa"/>
          </w:tcPr>
          <w:p w14:paraId="5E17F6F9" w14:textId="77777777" w:rsidR="00407F46" w:rsidRDefault="00945025">
            <w:pPr>
              <w:pStyle w:val="TableParagraph"/>
              <w:spacing w:before="121" w:line="268" w:lineRule="auto"/>
              <w:ind w:left="52" w:right="553"/>
              <w:rPr>
                <w:b/>
                <w:sz w:val="18"/>
              </w:rPr>
            </w:pPr>
            <w:r>
              <w:rPr>
                <w:b/>
                <w:w w:val="105"/>
                <w:sz w:val="18"/>
              </w:rPr>
              <w:t>Statement</w:t>
            </w:r>
            <w:r>
              <w:rPr>
                <w:b/>
                <w:spacing w:val="-12"/>
                <w:w w:val="105"/>
                <w:sz w:val="18"/>
              </w:rPr>
              <w:t xml:space="preserve"> </w:t>
            </w:r>
            <w:r>
              <w:rPr>
                <w:b/>
                <w:w w:val="105"/>
                <w:sz w:val="18"/>
              </w:rPr>
              <w:t>of</w:t>
            </w:r>
            <w:r>
              <w:rPr>
                <w:b/>
                <w:spacing w:val="-11"/>
                <w:w w:val="105"/>
                <w:sz w:val="18"/>
              </w:rPr>
              <w:t xml:space="preserve"> </w:t>
            </w:r>
            <w:r>
              <w:rPr>
                <w:b/>
                <w:w w:val="105"/>
                <w:sz w:val="18"/>
              </w:rPr>
              <w:t>Comprehensive</w:t>
            </w:r>
            <w:r>
              <w:rPr>
                <w:b/>
                <w:spacing w:val="-12"/>
                <w:w w:val="105"/>
                <w:sz w:val="18"/>
              </w:rPr>
              <w:t xml:space="preserve"> </w:t>
            </w:r>
            <w:r>
              <w:rPr>
                <w:b/>
                <w:w w:val="105"/>
                <w:sz w:val="18"/>
              </w:rPr>
              <w:t>Net</w:t>
            </w:r>
            <w:r>
              <w:rPr>
                <w:b/>
                <w:spacing w:val="-11"/>
                <w:w w:val="105"/>
                <w:sz w:val="18"/>
              </w:rPr>
              <w:t xml:space="preserve"> </w:t>
            </w:r>
            <w:r>
              <w:rPr>
                <w:b/>
                <w:w w:val="105"/>
                <w:sz w:val="18"/>
              </w:rPr>
              <w:t>Expenditure</w:t>
            </w:r>
            <w:r>
              <w:rPr>
                <w:b/>
                <w:spacing w:val="-11"/>
                <w:w w:val="105"/>
                <w:sz w:val="18"/>
              </w:rPr>
              <w:t xml:space="preserve"> </w:t>
            </w:r>
            <w:r>
              <w:rPr>
                <w:b/>
                <w:w w:val="105"/>
                <w:sz w:val="18"/>
              </w:rPr>
              <w:t>for</w:t>
            </w:r>
            <w:r>
              <w:rPr>
                <w:b/>
                <w:spacing w:val="-12"/>
                <w:w w:val="105"/>
                <w:sz w:val="18"/>
              </w:rPr>
              <w:t xml:space="preserve"> </w:t>
            </w:r>
            <w:r>
              <w:rPr>
                <w:b/>
                <w:w w:val="105"/>
                <w:sz w:val="18"/>
              </w:rPr>
              <w:t>the</w:t>
            </w:r>
            <w:r>
              <w:rPr>
                <w:b/>
                <w:spacing w:val="-11"/>
                <w:w w:val="105"/>
                <w:sz w:val="18"/>
              </w:rPr>
              <w:t xml:space="preserve"> </w:t>
            </w:r>
            <w:r>
              <w:rPr>
                <w:b/>
                <w:w w:val="105"/>
                <w:sz w:val="18"/>
              </w:rPr>
              <w:t>year</w:t>
            </w:r>
            <w:r>
              <w:rPr>
                <w:b/>
                <w:spacing w:val="-11"/>
                <w:w w:val="105"/>
                <w:sz w:val="18"/>
              </w:rPr>
              <w:t xml:space="preserve"> </w:t>
            </w:r>
            <w:r>
              <w:rPr>
                <w:b/>
                <w:w w:val="105"/>
                <w:sz w:val="18"/>
              </w:rPr>
              <w:t>ended</w:t>
            </w:r>
            <w:r>
              <w:rPr>
                <w:b/>
                <w:spacing w:val="-50"/>
                <w:w w:val="105"/>
                <w:sz w:val="18"/>
              </w:rPr>
              <w:t xml:space="preserve"> </w:t>
            </w:r>
            <w:r>
              <w:rPr>
                <w:b/>
                <w:w w:val="105"/>
                <w:sz w:val="18"/>
              </w:rPr>
              <w:t>31</w:t>
            </w:r>
            <w:r>
              <w:rPr>
                <w:b/>
                <w:spacing w:val="-2"/>
                <w:w w:val="105"/>
                <w:sz w:val="18"/>
              </w:rPr>
              <w:t xml:space="preserve"> </w:t>
            </w:r>
            <w:r>
              <w:rPr>
                <w:b/>
                <w:w w:val="105"/>
                <w:sz w:val="18"/>
              </w:rPr>
              <w:t>March</w:t>
            </w:r>
            <w:r>
              <w:rPr>
                <w:b/>
                <w:spacing w:val="-2"/>
                <w:w w:val="105"/>
                <w:sz w:val="18"/>
              </w:rPr>
              <w:t xml:space="preserve"> </w:t>
            </w:r>
            <w:r>
              <w:rPr>
                <w:b/>
                <w:w w:val="105"/>
                <w:sz w:val="18"/>
              </w:rPr>
              <w:t>2022</w:t>
            </w:r>
          </w:p>
        </w:tc>
        <w:tc>
          <w:tcPr>
            <w:tcW w:w="4448" w:type="dxa"/>
            <w:gridSpan w:val="4"/>
            <w:vMerge/>
            <w:tcBorders>
              <w:top w:val="nil"/>
            </w:tcBorders>
          </w:tcPr>
          <w:p w14:paraId="586AA5AB" w14:textId="77777777" w:rsidR="00407F46" w:rsidRDefault="00407F46">
            <w:pPr>
              <w:rPr>
                <w:sz w:val="2"/>
                <w:szCs w:val="2"/>
              </w:rPr>
            </w:pPr>
          </w:p>
        </w:tc>
      </w:tr>
      <w:tr w:rsidR="00407F46" w14:paraId="0775A06B" w14:textId="77777777">
        <w:trPr>
          <w:trHeight w:val="698"/>
        </w:trPr>
        <w:tc>
          <w:tcPr>
            <w:tcW w:w="6512" w:type="dxa"/>
          </w:tcPr>
          <w:p w14:paraId="709FD1AF" w14:textId="77777777" w:rsidR="00407F46" w:rsidRDefault="00407F46">
            <w:pPr>
              <w:pStyle w:val="TableParagraph"/>
              <w:rPr>
                <w:rFonts w:ascii="Times New Roman"/>
                <w:sz w:val="18"/>
              </w:rPr>
            </w:pPr>
          </w:p>
        </w:tc>
        <w:tc>
          <w:tcPr>
            <w:tcW w:w="1170" w:type="dxa"/>
          </w:tcPr>
          <w:p w14:paraId="3E3C1492" w14:textId="77777777" w:rsidR="00407F46" w:rsidRDefault="00407F46">
            <w:pPr>
              <w:pStyle w:val="TableParagraph"/>
              <w:rPr>
                <w:sz w:val="20"/>
              </w:rPr>
            </w:pPr>
          </w:p>
          <w:p w14:paraId="21EDF165" w14:textId="77777777" w:rsidR="00407F46" w:rsidRDefault="00945025">
            <w:pPr>
              <w:pStyle w:val="TableParagraph"/>
              <w:spacing w:before="124"/>
              <w:ind w:right="31"/>
              <w:jc w:val="right"/>
              <w:rPr>
                <w:b/>
                <w:sz w:val="18"/>
              </w:rPr>
            </w:pPr>
            <w:r>
              <w:rPr>
                <w:b/>
                <w:w w:val="105"/>
                <w:sz w:val="18"/>
              </w:rPr>
              <w:t>Note</w:t>
            </w:r>
          </w:p>
        </w:tc>
        <w:tc>
          <w:tcPr>
            <w:tcW w:w="1551" w:type="dxa"/>
          </w:tcPr>
          <w:p w14:paraId="405266B0" w14:textId="77777777" w:rsidR="00407F46" w:rsidRDefault="00945025">
            <w:pPr>
              <w:pStyle w:val="TableParagraph"/>
              <w:spacing w:before="121"/>
              <w:ind w:left="415" w:right="398"/>
              <w:jc w:val="center"/>
              <w:rPr>
                <w:b/>
                <w:sz w:val="18"/>
              </w:rPr>
            </w:pPr>
            <w:r>
              <w:rPr>
                <w:b/>
                <w:w w:val="105"/>
                <w:sz w:val="18"/>
              </w:rPr>
              <w:t>2021-22</w:t>
            </w:r>
          </w:p>
          <w:p w14:paraId="343A5437" w14:textId="77777777" w:rsidR="00407F46" w:rsidRDefault="00945025">
            <w:pPr>
              <w:pStyle w:val="TableParagraph"/>
              <w:spacing w:before="26"/>
              <w:ind w:left="415" w:right="398"/>
              <w:jc w:val="center"/>
              <w:rPr>
                <w:b/>
                <w:sz w:val="18"/>
              </w:rPr>
            </w:pPr>
            <w:r>
              <w:rPr>
                <w:b/>
                <w:w w:val="105"/>
                <w:sz w:val="18"/>
              </w:rPr>
              <w:t>£'000</w:t>
            </w:r>
          </w:p>
        </w:tc>
        <w:tc>
          <w:tcPr>
            <w:tcW w:w="176" w:type="dxa"/>
          </w:tcPr>
          <w:p w14:paraId="3CBD997F" w14:textId="77777777" w:rsidR="00407F46" w:rsidRDefault="00407F46">
            <w:pPr>
              <w:pStyle w:val="TableParagraph"/>
              <w:rPr>
                <w:rFonts w:ascii="Times New Roman"/>
                <w:sz w:val="18"/>
              </w:rPr>
            </w:pPr>
          </w:p>
        </w:tc>
        <w:tc>
          <w:tcPr>
            <w:tcW w:w="1551" w:type="dxa"/>
          </w:tcPr>
          <w:p w14:paraId="50B67CF8" w14:textId="77777777" w:rsidR="00407F46" w:rsidRDefault="00945025">
            <w:pPr>
              <w:pStyle w:val="TableParagraph"/>
              <w:spacing w:before="121"/>
              <w:ind w:left="414" w:right="400"/>
              <w:jc w:val="center"/>
              <w:rPr>
                <w:sz w:val="18"/>
              </w:rPr>
            </w:pPr>
            <w:r>
              <w:rPr>
                <w:w w:val="105"/>
                <w:sz w:val="18"/>
              </w:rPr>
              <w:t>2020-21</w:t>
            </w:r>
          </w:p>
          <w:p w14:paraId="03E51C26" w14:textId="77777777" w:rsidR="00407F46" w:rsidRDefault="00945025">
            <w:pPr>
              <w:pStyle w:val="TableParagraph"/>
              <w:spacing w:before="26"/>
              <w:ind w:left="415" w:right="400"/>
              <w:jc w:val="center"/>
              <w:rPr>
                <w:sz w:val="18"/>
              </w:rPr>
            </w:pPr>
            <w:r>
              <w:rPr>
                <w:w w:val="105"/>
                <w:sz w:val="18"/>
              </w:rPr>
              <w:t>£'000</w:t>
            </w:r>
          </w:p>
        </w:tc>
      </w:tr>
      <w:tr w:rsidR="00407F46" w14:paraId="6520577A" w14:textId="77777777">
        <w:trPr>
          <w:trHeight w:val="350"/>
        </w:trPr>
        <w:tc>
          <w:tcPr>
            <w:tcW w:w="6512" w:type="dxa"/>
          </w:tcPr>
          <w:p w14:paraId="4697EEB4" w14:textId="77777777" w:rsidR="00407F46" w:rsidRDefault="00945025">
            <w:pPr>
              <w:pStyle w:val="TableParagraph"/>
              <w:spacing w:before="124" w:line="206" w:lineRule="exact"/>
              <w:ind w:left="52"/>
              <w:rPr>
                <w:sz w:val="18"/>
              </w:rPr>
            </w:pPr>
            <w:r>
              <w:rPr>
                <w:w w:val="105"/>
                <w:sz w:val="18"/>
              </w:rPr>
              <w:t>Income</w:t>
            </w:r>
            <w:r>
              <w:rPr>
                <w:spacing w:val="-8"/>
                <w:w w:val="105"/>
                <w:sz w:val="18"/>
              </w:rPr>
              <w:t xml:space="preserve"> </w:t>
            </w:r>
            <w:r>
              <w:rPr>
                <w:w w:val="105"/>
                <w:sz w:val="18"/>
              </w:rPr>
              <w:t>from</w:t>
            </w:r>
            <w:r>
              <w:rPr>
                <w:spacing w:val="-7"/>
                <w:w w:val="105"/>
                <w:sz w:val="18"/>
              </w:rPr>
              <w:t xml:space="preserve"> </w:t>
            </w:r>
            <w:r>
              <w:rPr>
                <w:w w:val="105"/>
                <w:sz w:val="18"/>
              </w:rPr>
              <w:t>sale</w:t>
            </w:r>
            <w:r>
              <w:rPr>
                <w:spacing w:val="-8"/>
                <w:w w:val="105"/>
                <w:sz w:val="18"/>
              </w:rPr>
              <w:t xml:space="preserve"> </w:t>
            </w:r>
            <w:r>
              <w:rPr>
                <w:w w:val="105"/>
                <w:sz w:val="18"/>
              </w:rPr>
              <w:t>of</w:t>
            </w:r>
            <w:r>
              <w:rPr>
                <w:spacing w:val="-7"/>
                <w:w w:val="105"/>
                <w:sz w:val="18"/>
              </w:rPr>
              <w:t xml:space="preserve"> </w:t>
            </w:r>
            <w:r>
              <w:rPr>
                <w:w w:val="105"/>
                <w:sz w:val="18"/>
              </w:rPr>
              <w:t>goods</w:t>
            </w:r>
            <w:r>
              <w:rPr>
                <w:spacing w:val="-8"/>
                <w:w w:val="105"/>
                <w:sz w:val="18"/>
              </w:rPr>
              <w:t xml:space="preserve"> </w:t>
            </w:r>
            <w:r>
              <w:rPr>
                <w:w w:val="105"/>
                <w:sz w:val="18"/>
              </w:rPr>
              <w:t>and</w:t>
            </w:r>
            <w:r>
              <w:rPr>
                <w:spacing w:val="-7"/>
                <w:w w:val="105"/>
                <w:sz w:val="18"/>
              </w:rPr>
              <w:t xml:space="preserve"> </w:t>
            </w:r>
            <w:r>
              <w:rPr>
                <w:w w:val="105"/>
                <w:sz w:val="18"/>
              </w:rPr>
              <w:t>services</w:t>
            </w:r>
          </w:p>
        </w:tc>
        <w:tc>
          <w:tcPr>
            <w:tcW w:w="1170" w:type="dxa"/>
          </w:tcPr>
          <w:p w14:paraId="4DAD5452" w14:textId="77777777" w:rsidR="00407F46" w:rsidRDefault="00945025">
            <w:pPr>
              <w:pStyle w:val="TableParagraph"/>
              <w:spacing w:before="121"/>
              <w:ind w:right="30"/>
              <w:jc w:val="right"/>
              <w:rPr>
                <w:sz w:val="18"/>
              </w:rPr>
            </w:pPr>
            <w:r>
              <w:rPr>
                <w:w w:val="103"/>
                <w:sz w:val="18"/>
              </w:rPr>
              <w:t>2</w:t>
            </w:r>
          </w:p>
        </w:tc>
        <w:tc>
          <w:tcPr>
            <w:tcW w:w="1551" w:type="dxa"/>
          </w:tcPr>
          <w:p w14:paraId="0D889AF8" w14:textId="77777777" w:rsidR="00407F46" w:rsidRDefault="00945025">
            <w:pPr>
              <w:pStyle w:val="TableParagraph"/>
              <w:spacing w:before="121"/>
              <w:ind w:left="-1" w:right="33"/>
              <w:jc w:val="right"/>
              <w:rPr>
                <w:sz w:val="18"/>
              </w:rPr>
            </w:pPr>
            <w:r>
              <w:rPr>
                <w:w w:val="105"/>
                <w:sz w:val="18"/>
              </w:rPr>
              <w:t>(720)</w:t>
            </w:r>
          </w:p>
        </w:tc>
        <w:tc>
          <w:tcPr>
            <w:tcW w:w="176" w:type="dxa"/>
          </w:tcPr>
          <w:p w14:paraId="4CADD304" w14:textId="77777777" w:rsidR="00407F46" w:rsidRDefault="00407F46">
            <w:pPr>
              <w:pStyle w:val="TableParagraph"/>
              <w:rPr>
                <w:rFonts w:ascii="Times New Roman"/>
                <w:sz w:val="18"/>
              </w:rPr>
            </w:pPr>
          </w:p>
        </w:tc>
        <w:tc>
          <w:tcPr>
            <w:tcW w:w="1551" w:type="dxa"/>
          </w:tcPr>
          <w:p w14:paraId="43851FC3" w14:textId="77777777" w:rsidR="00407F46" w:rsidRDefault="00945025">
            <w:pPr>
              <w:pStyle w:val="TableParagraph"/>
              <w:spacing w:before="121"/>
              <w:ind w:left="-1" w:right="34"/>
              <w:jc w:val="right"/>
              <w:rPr>
                <w:sz w:val="18"/>
              </w:rPr>
            </w:pPr>
            <w:r>
              <w:rPr>
                <w:w w:val="105"/>
                <w:sz w:val="18"/>
              </w:rPr>
              <w:t>(482)</w:t>
            </w:r>
          </w:p>
        </w:tc>
      </w:tr>
      <w:tr w:rsidR="00407F46" w14:paraId="06F0C9F3" w14:textId="77777777">
        <w:trPr>
          <w:trHeight w:val="350"/>
        </w:trPr>
        <w:tc>
          <w:tcPr>
            <w:tcW w:w="6512" w:type="dxa"/>
          </w:tcPr>
          <w:p w14:paraId="24C8C2C8" w14:textId="77777777" w:rsidR="00407F46" w:rsidRDefault="00945025">
            <w:pPr>
              <w:pStyle w:val="TableParagraph"/>
              <w:spacing w:before="9"/>
              <w:ind w:left="52"/>
              <w:rPr>
                <w:b/>
                <w:sz w:val="18"/>
              </w:rPr>
            </w:pPr>
            <w:r>
              <w:rPr>
                <w:b/>
                <w:w w:val="105"/>
                <w:sz w:val="18"/>
              </w:rPr>
              <w:t>Total</w:t>
            </w:r>
            <w:r>
              <w:rPr>
                <w:b/>
                <w:spacing w:val="-9"/>
                <w:w w:val="105"/>
                <w:sz w:val="18"/>
              </w:rPr>
              <w:t xml:space="preserve"> </w:t>
            </w:r>
            <w:r>
              <w:rPr>
                <w:b/>
                <w:w w:val="105"/>
                <w:sz w:val="18"/>
              </w:rPr>
              <w:t>operating</w:t>
            </w:r>
            <w:r>
              <w:rPr>
                <w:b/>
                <w:spacing w:val="-9"/>
                <w:w w:val="105"/>
                <w:sz w:val="18"/>
              </w:rPr>
              <w:t xml:space="preserve"> </w:t>
            </w:r>
            <w:r>
              <w:rPr>
                <w:b/>
                <w:w w:val="105"/>
                <w:sz w:val="18"/>
              </w:rPr>
              <w:t>income</w:t>
            </w:r>
          </w:p>
        </w:tc>
        <w:tc>
          <w:tcPr>
            <w:tcW w:w="1170" w:type="dxa"/>
          </w:tcPr>
          <w:p w14:paraId="44E535DE" w14:textId="77777777" w:rsidR="00407F46" w:rsidRDefault="00407F46">
            <w:pPr>
              <w:pStyle w:val="TableParagraph"/>
              <w:rPr>
                <w:rFonts w:ascii="Times New Roman"/>
                <w:sz w:val="18"/>
              </w:rPr>
            </w:pPr>
          </w:p>
        </w:tc>
        <w:tc>
          <w:tcPr>
            <w:tcW w:w="1551" w:type="dxa"/>
          </w:tcPr>
          <w:p w14:paraId="28505CDE" w14:textId="77777777" w:rsidR="00407F46" w:rsidRDefault="00945025">
            <w:pPr>
              <w:pStyle w:val="TableParagraph"/>
              <w:spacing w:before="4"/>
              <w:ind w:left="-1" w:right="32"/>
              <w:jc w:val="right"/>
              <w:rPr>
                <w:b/>
                <w:sz w:val="18"/>
              </w:rPr>
            </w:pPr>
            <w:r>
              <w:rPr>
                <w:b/>
                <w:w w:val="105"/>
                <w:sz w:val="18"/>
              </w:rPr>
              <w:t>(720)</w:t>
            </w:r>
          </w:p>
        </w:tc>
        <w:tc>
          <w:tcPr>
            <w:tcW w:w="176" w:type="dxa"/>
          </w:tcPr>
          <w:p w14:paraId="2E07749C" w14:textId="77777777" w:rsidR="00407F46" w:rsidRDefault="00407F46">
            <w:pPr>
              <w:pStyle w:val="TableParagraph"/>
              <w:rPr>
                <w:rFonts w:ascii="Times New Roman"/>
                <w:sz w:val="18"/>
              </w:rPr>
            </w:pPr>
          </w:p>
        </w:tc>
        <w:tc>
          <w:tcPr>
            <w:tcW w:w="1551" w:type="dxa"/>
          </w:tcPr>
          <w:p w14:paraId="6F1154D8" w14:textId="77777777" w:rsidR="00407F46" w:rsidRDefault="00945025">
            <w:pPr>
              <w:pStyle w:val="TableParagraph"/>
              <w:spacing w:before="4"/>
              <w:ind w:left="-1" w:right="34"/>
              <w:jc w:val="right"/>
              <w:rPr>
                <w:b/>
                <w:sz w:val="18"/>
              </w:rPr>
            </w:pPr>
            <w:r>
              <w:rPr>
                <w:b/>
                <w:w w:val="105"/>
                <w:sz w:val="18"/>
              </w:rPr>
              <w:t>(482)</w:t>
            </w:r>
          </w:p>
        </w:tc>
      </w:tr>
      <w:tr w:rsidR="00407F46" w14:paraId="72CDE504" w14:textId="77777777">
        <w:trPr>
          <w:trHeight w:val="347"/>
        </w:trPr>
        <w:tc>
          <w:tcPr>
            <w:tcW w:w="6512" w:type="dxa"/>
          </w:tcPr>
          <w:p w14:paraId="5E801CE8" w14:textId="77777777" w:rsidR="00407F46" w:rsidRDefault="00945025">
            <w:pPr>
              <w:pStyle w:val="TableParagraph"/>
              <w:spacing w:before="121" w:line="206" w:lineRule="exact"/>
              <w:ind w:left="52"/>
              <w:rPr>
                <w:sz w:val="18"/>
              </w:rPr>
            </w:pPr>
            <w:r>
              <w:rPr>
                <w:w w:val="105"/>
                <w:sz w:val="18"/>
              </w:rPr>
              <w:t>Staff</w:t>
            </w:r>
            <w:r>
              <w:rPr>
                <w:spacing w:val="-6"/>
                <w:w w:val="105"/>
                <w:sz w:val="18"/>
              </w:rPr>
              <w:t xml:space="preserve"> </w:t>
            </w:r>
            <w:r>
              <w:rPr>
                <w:w w:val="105"/>
                <w:sz w:val="18"/>
              </w:rPr>
              <w:t>costs</w:t>
            </w:r>
          </w:p>
        </w:tc>
        <w:tc>
          <w:tcPr>
            <w:tcW w:w="1170" w:type="dxa"/>
          </w:tcPr>
          <w:p w14:paraId="73E1E1DF" w14:textId="77777777" w:rsidR="00407F46" w:rsidRDefault="00945025">
            <w:pPr>
              <w:pStyle w:val="TableParagraph"/>
              <w:spacing w:before="119"/>
              <w:ind w:right="30"/>
              <w:jc w:val="right"/>
              <w:rPr>
                <w:sz w:val="18"/>
              </w:rPr>
            </w:pPr>
            <w:r>
              <w:rPr>
                <w:w w:val="103"/>
                <w:sz w:val="18"/>
              </w:rPr>
              <w:t>4</w:t>
            </w:r>
          </w:p>
        </w:tc>
        <w:tc>
          <w:tcPr>
            <w:tcW w:w="1551" w:type="dxa"/>
          </w:tcPr>
          <w:p w14:paraId="3BA30FF0" w14:textId="77777777" w:rsidR="00407F46" w:rsidRDefault="00945025">
            <w:pPr>
              <w:pStyle w:val="TableParagraph"/>
              <w:spacing w:before="119"/>
              <w:ind w:left="-1" w:right="32"/>
              <w:jc w:val="right"/>
              <w:rPr>
                <w:sz w:val="18"/>
              </w:rPr>
            </w:pPr>
            <w:r>
              <w:rPr>
                <w:w w:val="105"/>
                <w:sz w:val="18"/>
              </w:rPr>
              <w:t>9,443</w:t>
            </w:r>
          </w:p>
        </w:tc>
        <w:tc>
          <w:tcPr>
            <w:tcW w:w="176" w:type="dxa"/>
          </w:tcPr>
          <w:p w14:paraId="79A741A0" w14:textId="77777777" w:rsidR="00407F46" w:rsidRDefault="00407F46">
            <w:pPr>
              <w:pStyle w:val="TableParagraph"/>
              <w:rPr>
                <w:rFonts w:ascii="Times New Roman"/>
                <w:sz w:val="18"/>
              </w:rPr>
            </w:pPr>
          </w:p>
        </w:tc>
        <w:tc>
          <w:tcPr>
            <w:tcW w:w="1551" w:type="dxa"/>
          </w:tcPr>
          <w:p w14:paraId="208D965B" w14:textId="77777777" w:rsidR="00407F46" w:rsidRDefault="00945025">
            <w:pPr>
              <w:pStyle w:val="TableParagraph"/>
              <w:spacing w:before="119"/>
              <w:ind w:left="-1" w:right="34"/>
              <w:jc w:val="right"/>
              <w:rPr>
                <w:sz w:val="18"/>
              </w:rPr>
            </w:pPr>
            <w:r>
              <w:rPr>
                <w:w w:val="105"/>
                <w:sz w:val="18"/>
              </w:rPr>
              <w:t>8,971</w:t>
            </w:r>
          </w:p>
        </w:tc>
      </w:tr>
      <w:tr w:rsidR="00407F46" w14:paraId="656CBE1F" w14:textId="77777777">
        <w:trPr>
          <w:trHeight w:val="232"/>
        </w:trPr>
        <w:tc>
          <w:tcPr>
            <w:tcW w:w="6512" w:type="dxa"/>
          </w:tcPr>
          <w:p w14:paraId="5FD7C0FD" w14:textId="77777777" w:rsidR="00407F46" w:rsidRDefault="00945025">
            <w:pPr>
              <w:pStyle w:val="TableParagraph"/>
              <w:spacing w:before="6" w:line="206" w:lineRule="exact"/>
              <w:ind w:left="52"/>
              <w:rPr>
                <w:sz w:val="18"/>
              </w:rPr>
            </w:pPr>
            <w:r>
              <w:rPr>
                <w:w w:val="105"/>
                <w:sz w:val="18"/>
              </w:rPr>
              <w:t>Purchase</w:t>
            </w:r>
            <w:r>
              <w:rPr>
                <w:spacing w:val="-9"/>
                <w:w w:val="105"/>
                <w:sz w:val="18"/>
              </w:rPr>
              <w:t xml:space="preserve"> </w:t>
            </w:r>
            <w:r>
              <w:rPr>
                <w:w w:val="105"/>
                <w:sz w:val="18"/>
              </w:rPr>
              <w:t>of</w:t>
            </w:r>
            <w:r>
              <w:rPr>
                <w:spacing w:val="-8"/>
                <w:w w:val="105"/>
                <w:sz w:val="18"/>
              </w:rPr>
              <w:t xml:space="preserve"> </w:t>
            </w:r>
            <w:r>
              <w:rPr>
                <w:w w:val="105"/>
                <w:sz w:val="18"/>
              </w:rPr>
              <w:t>goods</w:t>
            </w:r>
            <w:r>
              <w:rPr>
                <w:spacing w:val="-9"/>
                <w:w w:val="105"/>
                <w:sz w:val="18"/>
              </w:rPr>
              <w:t xml:space="preserve"> </w:t>
            </w:r>
            <w:r>
              <w:rPr>
                <w:w w:val="105"/>
                <w:sz w:val="18"/>
              </w:rPr>
              <w:t>and</w:t>
            </w:r>
            <w:r>
              <w:rPr>
                <w:spacing w:val="-8"/>
                <w:w w:val="105"/>
                <w:sz w:val="18"/>
              </w:rPr>
              <w:t xml:space="preserve"> </w:t>
            </w:r>
            <w:r>
              <w:rPr>
                <w:w w:val="105"/>
                <w:sz w:val="18"/>
              </w:rPr>
              <w:t>services</w:t>
            </w:r>
          </w:p>
        </w:tc>
        <w:tc>
          <w:tcPr>
            <w:tcW w:w="1170" w:type="dxa"/>
          </w:tcPr>
          <w:p w14:paraId="73139188" w14:textId="77777777" w:rsidR="00407F46" w:rsidRDefault="00945025">
            <w:pPr>
              <w:pStyle w:val="TableParagraph"/>
              <w:spacing w:before="4"/>
              <w:ind w:right="30"/>
              <w:jc w:val="right"/>
              <w:rPr>
                <w:sz w:val="18"/>
              </w:rPr>
            </w:pPr>
            <w:r>
              <w:rPr>
                <w:w w:val="103"/>
                <w:sz w:val="18"/>
              </w:rPr>
              <w:t>5</w:t>
            </w:r>
          </w:p>
        </w:tc>
        <w:tc>
          <w:tcPr>
            <w:tcW w:w="1551" w:type="dxa"/>
          </w:tcPr>
          <w:p w14:paraId="50C316A0" w14:textId="77777777" w:rsidR="00407F46" w:rsidRDefault="00945025">
            <w:pPr>
              <w:pStyle w:val="TableParagraph"/>
              <w:spacing w:before="4"/>
              <w:ind w:left="-1" w:right="31"/>
              <w:jc w:val="right"/>
              <w:rPr>
                <w:sz w:val="18"/>
              </w:rPr>
            </w:pPr>
            <w:r>
              <w:rPr>
                <w:w w:val="105"/>
                <w:sz w:val="18"/>
              </w:rPr>
              <w:t>917,925</w:t>
            </w:r>
          </w:p>
        </w:tc>
        <w:tc>
          <w:tcPr>
            <w:tcW w:w="176" w:type="dxa"/>
          </w:tcPr>
          <w:p w14:paraId="6747DAA7" w14:textId="77777777" w:rsidR="00407F46" w:rsidRDefault="00407F46">
            <w:pPr>
              <w:pStyle w:val="TableParagraph"/>
              <w:rPr>
                <w:rFonts w:ascii="Times New Roman"/>
                <w:sz w:val="16"/>
              </w:rPr>
            </w:pPr>
          </w:p>
        </w:tc>
        <w:tc>
          <w:tcPr>
            <w:tcW w:w="1551" w:type="dxa"/>
          </w:tcPr>
          <w:p w14:paraId="4A9C3366" w14:textId="77777777" w:rsidR="00407F46" w:rsidRDefault="00945025">
            <w:pPr>
              <w:pStyle w:val="TableParagraph"/>
              <w:spacing w:before="4"/>
              <w:ind w:left="-1" w:right="33"/>
              <w:jc w:val="right"/>
              <w:rPr>
                <w:sz w:val="18"/>
              </w:rPr>
            </w:pPr>
            <w:r>
              <w:rPr>
                <w:w w:val="105"/>
                <w:sz w:val="18"/>
              </w:rPr>
              <w:t>623,252</w:t>
            </w:r>
          </w:p>
        </w:tc>
      </w:tr>
      <w:tr w:rsidR="00407F46" w14:paraId="6D58392E" w14:textId="77777777">
        <w:trPr>
          <w:trHeight w:val="232"/>
        </w:trPr>
        <w:tc>
          <w:tcPr>
            <w:tcW w:w="6512" w:type="dxa"/>
          </w:tcPr>
          <w:p w14:paraId="17C6A4F3" w14:textId="77777777" w:rsidR="00407F46" w:rsidRDefault="00945025">
            <w:pPr>
              <w:pStyle w:val="TableParagraph"/>
              <w:spacing w:before="6" w:line="206" w:lineRule="exact"/>
              <w:ind w:left="52"/>
              <w:rPr>
                <w:sz w:val="18"/>
              </w:rPr>
            </w:pPr>
            <w:r>
              <w:rPr>
                <w:w w:val="105"/>
                <w:sz w:val="18"/>
              </w:rPr>
              <w:t>Provision</w:t>
            </w:r>
            <w:r>
              <w:rPr>
                <w:spacing w:val="-13"/>
                <w:w w:val="105"/>
                <w:sz w:val="18"/>
              </w:rPr>
              <w:t xml:space="preserve"> </w:t>
            </w:r>
            <w:r>
              <w:rPr>
                <w:w w:val="105"/>
                <w:sz w:val="18"/>
              </w:rPr>
              <w:t>expense</w:t>
            </w:r>
          </w:p>
        </w:tc>
        <w:tc>
          <w:tcPr>
            <w:tcW w:w="1170" w:type="dxa"/>
          </w:tcPr>
          <w:p w14:paraId="3AB2B128" w14:textId="77777777" w:rsidR="00407F46" w:rsidRDefault="00945025">
            <w:pPr>
              <w:pStyle w:val="TableParagraph"/>
              <w:spacing w:before="4"/>
              <w:ind w:right="30"/>
              <w:jc w:val="right"/>
              <w:rPr>
                <w:sz w:val="18"/>
              </w:rPr>
            </w:pPr>
            <w:r>
              <w:rPr>
                <w:w w:val="103"/>
                <w:sz w:val="18"/>
              </w:rPr>
              <w:t>5</w:t>
            </w:r>
          </w:p>
        </w:tc>
        <w:tc>
          <w:tcPr>
            <w:tcW w:w="1551" w:type="dxa"/>
          </w:tcPr>
          <w:p w14:paraId="74430BD1" w14:textId="77777777" w:rsidR="00407F46" w:rsidRDefault="00945025">
            <w:pPr>
              <w:pStyle w:val="TableParagraph"/>
              <w:spacing w:before="4"/>
              <w:ind w:left="-1" w:right="32"/>
              <w:jc w:val="right"/>
              <w:rPr>
                <w:sz w:val="18"/>
              </w:rPr>
            </w:pPr>
            <w:r>
              <w:rPr>
                <w:w w:val="105"/>
                <w:sz w:val="18"/>
              </w:rPr>
              <w:t>973</w:t>
            </w:r>
          </w:p>
        </w:tc>
        <w:tc>
          <w:tcPr>
            <w:tcW w:w="176" w:type="dxa"/>
          </w:tcPr>
          <w:p w14:paraId="4B294B49" w14:textId="77777777" w:rsidR="00407F46" w:rsidRDefault="00407F46">
            <w:pPr>
              <w:pStyle w:val="TableParagraph"/>
              <w:rPr>
                <w:rFonts w:ascii="Times New Roman"/>
                <w:sz w:val="16"/>
              </w:rPr>
            </w:pPr>
          </w:p>
        </w:tc>
        <w:tc>
          <w:tcPr>
            <w:tcW w:w="1551" w:type="dxa"/>
          </w:tcPr>
          <w:p w14:paraId="0A39FAD3" w14:textId="77777777" w:rsidR="00407F46" w:rsidRDefault="00945025">
            <w:pPr>
              <w:pStyle w:val="TableParagraph"/>
              <w:spacing w:before="4"/>
              <w:ind w:left="-1" w:right="34"/>
              <w:jc w:val="right"/>
              <w:rPr>
                <w:sz w:val="18"/>
              </w:rPr>
            </w:pPr>
            <w:r>
              <w:rPr>
                <w:w w:val="105"/>
                <w:sz w:val="18"/>
              </w:rPr>
              <w:t>1,990</w:t>
            </w:r>
          </w:p>
        </w:tc>
      </w:tr>
      <w:tr w:rsidR="00407F46" w14:paraId="2BA27272" w14:textId="77777777">
        <w:trPr>
          <w:trHeight w:val="232"/>
        </w:trPr>
        <w:tc>
          <w:tcPr>
            <w:tcW w:w="6512" w:type="dxa"/>
          </w:tcPr>
          <w:p w14:paraId="6C969351" w14:textId="77777777" w:rsidR="00407F46" w:rsidRDefault="00945025">
            <w:pPr>
              <w:pStyle w:val="TableParagraph"/>
              <w:spacing w:before="6" w:line="206" w:lineRule="exact"/>
              <w:ind w:left="52"/>
              <w:rPr>
                <w:sz w:val="18"/>
              </w:rPr>
            </w:pPr>
            <w:r>
              <w:rPr>
                <w:w w:val="105"/>
                <w:sz w:val="18"/>
              </w:rPr>
              <w:t>Other</w:t>
            </w:r>
            <w:r>
              <w:rPr>
                <w:spacing w:val="-11"/>
                <w:w w:val="105"/>
                <w:sz w:val="18"/>
              </w:rPr>
              <w:t xml:space="preserve"> </w:t>
            </w:r>
            <w:r>
              <w:rPr>
                <w:w w:val="105"/>
                <w:sz w:val="18"/>
              </w:rPr>
              <w:t>Operating</w:t>
            </w:r>
            <w:r>
              <w:rPr>
                <w:spacing w:val="-10"/>
                <w:w w:val="105"/>
                <w:sz w:val="18"/>
              </w:rPr>
              <w:t xml:space="preserve"> </w:t>
            </w:r>
            <w:r>
              <w:rPr>
                <w:w w:val="105"/>
                <w:sz w:val="18"/>
              </w:rPr>
              <w:t>Expenditure</w:t>
            </w:r>
          </w:p>
        </w:tc>
        <w:tc>
          <w:tcPr>
            <w:tcW w:w="1170" w:type="dxa"/>
          </w:tcPr>
          <w:p w14:paraId="679E8322" w14:textId="77777777" w:rsidR="00407F46" w:rsidRDefault="00945025">
            <w:pPr>
              <w:pStyle w:val="TableParagraph"/>
              <w:spacing w:before="4"/>
              <w:ind w:right="30"/>
              <w:jc w:val="right"/>
              <w:rPr>
                <w:sz w:val="18"/>
              </w:rPr>
            </w:pPr>
            <w:r>
              <w:rPr>
                <w:w w:val="103"/>
                <w:sz w:val="18"/>
              </w:rPr>
              <w:t>5</w:t>
            </w:r>
          </w:p>
        </w:tc>
        <w:tc>
          <w:tcPr>
            <w:tcW w:w="1551" w:type="dxa"/>
          </w:tcPr>
          <w:p w14:paraId="4719A12B" w14:textId="77777777" w:rsidR="00407F46" w:rsidRDefault="00945025">
            <w:pPr>
              <w:pStyle w:val="TableParagraph"/>
              <w:tabs>
                <w:tab w:val="left" w:pos="1204"/>
              </w:tabs>
              <w:spacing w:before="4"/>
              <w:ind w:left="-1" w:right="32"/>
              <w:jc w:val="right"/>
              <w:rPr>
                <w:sz w:val="18"/>
              </w:rPr>
            </w:pPr>
            <w:r>
              <w:rPr>
                <w:rFonts w:ascii="Times New Roman"/>
                <w:w w:val="103"/>
                <w:sz w:val="18"/>
                <w:u w:val="single"/>
              </w:rPr>
              <w:t xml:space="preserve"> </w:t>
            </w:r>
            <w:r>
              <w:rPr>
                <w:rFonts w:ascii="Times New Roman"/>
                <w:sz w:val="18"/>
                <w:u w:val="single"/>
              </w:rPr>
              <w:tab/>
            </w:r>
            <w:r>
              <w:rPr>
                <w:spacing w:val="-3"/>
                <w:w w:val="105"/>
                <w:sz w:val="18"/>
                <w:u w:val="single"/>
              </w:rPr>
              <w:t>675</w:t>
            </w:r>
          </w:p>
        </w:tc>
        <w:tc>
          <w:tcPr>
            <w:tcW w:w="176" w:type="dxa"/>
          </w:tcPr>
          <w:p w14:paraId="3D48C517" w14:textId="77777777" w:rsidR="00407F46" w:rsidRDefault="00407F46">
            <w:pPr>
              <w:pStyle w:val="TableParagraph"/>
              <w:rPr>
                <w:rFonts w:ascii="Times New Roman"/>
                <w:sz w:val="16"/>
              </w:rPr>
            </w:pPr>
          </w:p>
        </w:tc>
        <w:tc>
          <w:tcPr>
            <w:tcW w:w="1551" w:type="dxa"/>
          </w:tcPr>
          <w:p w14:paraId="2BBDCE5C" w14:textId="77777777" w:rsidR="00407F46" w:rsidRDefault="00945025">
            <w:pPr>
              <w:pStyle w:val="TableParagraph"/>
              <w:tabs>
                <w:tab w:val="left" w:pos="1203"/>
              </w:tabs>
              <w:spacing w:before="4"/>
              <w:ind w:left="-2" w:right="34"/>
              <w:jc w:val="right"/>
              <w:rPr>
                <w:sz w:val="18"/>
              </w:rPr>
            </w:pPr>
            <w:r>
              <w:rPr>
                <w:rFonts w:ascii="Times New Roman"/>
                <w:w w:val="103"/>
                <w:sz w:val="18"/>
                <w:u w:val="single"/>
              </w:rPr>
              <w:t xml:space="preserve"> </w:t>
            </w:r>
            <w:r>
              <w:rPr>
                <w:rFonts w:ascii="Times New Roman"/>
                <w:sz w:val="18"/>
                <w:u w:val="single"/>
              </w:rPr>
              <w:tab/>
            </w:r>
            <w:r>
              <w:rPr>
                <w:spacing w:val="-3"/>
                <w:w w:val="105"/>
                <w:sz w:val="18"/>
                <w:u w:val="single"/>
              </w:rPr>
              <w:t>262</w:t>
            </w:r>
          </w:p>
        </w:tc>
      </w:tr>
      <w:tr w:rsidR="00407F46" w14:paraId="14A601BC" w14:textId="77777777">
        <w:trPr>
          <w:trHeight w:val="350"/>
        </w:trPr>
        <w:tc>
          <w:tcPr>
            <w:tcW w:w="6512" w:type="dxa"/>
          </w:tcPr>
          <w:p w14:paraId="120D3CC9" w14:textId="77777777" w:rsidR="00407F46" w:rsidRDefault="00945025">
            <w:pPr>
              <w:pStyle w:val="TableParagraph"/>
              <w:spacing w:before="9"/>
              <w:ind w:left="52"/>
              <w:rPr>
                <w:b/>
                <w:sz w:val="18"/>
              </w:rPr>
            </w:pPr>
            <w:r>
              <w:rPr>
                <w:b/>
                <w:spacing w:val="-1"/>
                <w:w w:val="105"/>
                <w:sz w:val="18"/>
              </w:rPr>
              <w:t>Total</w:t>
            </w:r>
            <w:r>
              <w:rPr>
                <w:b/>
                <w:spacing w:val="-10"/>
                <w:w w:val="105"/>
                <w:sz w:val="18"/>
              </w:rPr>
              <w:t xml:space="preserve"> </w:t>
            </w:r>
            <w:r>
              <w:rPr>
                <w:b/>
                <w:spacing w:val="-1"/>
                <w:w w:val="105"/>
                <w:sz w:val="18"/>
              </w:rPr>
              <w:t>operating</w:t>
            </w:r>
            <w:r>
              <w:rPr>
                <w:b/>
                <w:spacing w:val="-9"/>
                <w:w w:val="105"/>
                <w:sz w:val="18"/>
              </w:rPr>
              <w:t xml:space="preserve"> </w:t>
            </w:r>
            <w:r>
              <w:rPr>
                <w:b/>
                <w:w w:val="105"/>
                <w:sz w:val="18"/>
              </w:rPr>
              <w:t>expenditure</w:t>
            </w:r>
          </w:p>
        </w:tc>
        <w:tc>
          <w:tcPr>
            <w:tcW w:w="1170" w:type="dxa"/>
          </w:tcPr>
          <w:p w14:paraId="20E1956E" w14:textId="77777777" w:rsidR="00407F46" w:rsidRDefault="00407F46">
            <w:pPr>
              <w:pStyle w:val="TableParagraph"/>
              <w:rPr>
                <w:rFonts w:ascii="Times New Roman"/>
                <w:sz w:val="18"/>
              </w:rPr>
            </w:pPr>
          </w:p>
        </w:tc>
        <w:tc>
          <w:tcPr>
            <w:tcW w:w="1551" w:type="dxa"/>
          </w:tcPr>
          <w:p w14:paraId="092E6F76" w14:textId="77777777" w:rsidR="00407F46" w:rsidRDefault="00945025">
            <w:pPr>
              <w:pStyle w:val="TableParagraph"/>
              <w:spacing w:before="4"/>
              <w:ind w:left="-1" w:right="31"/>
              <w:jc w:val="right"/>
              <w:rPr>
                <w:b/>
                <w:sz w:val="18"/>
              </w:rPr>
            </w:pPr>
            <w:r>
              <w:rPr>
                <w:b/>
                <w:w w:val="105"/>
                <w:sz w:val="18"/>
              </w:rPr>
              <w:t>929,017</w:t>
            </w:r>
          </w:p>
        </w:tc>
        <w:tc>
          <w:tcPr>
            <w:tcW w:w="176" w:type="dxa"/>
          </w:tcPr>
          <w:p w14:paraId="5576B4D1" w14:textId="77777777" w:rsidR="00407F46" w:rsidRDefault="00407F46">
            <w:pPr>
              <w:pStyle w:val="TableParagraph"/>
              <w:rPr>
                <w:rFonts w:ascii="Times New Roman"/>
                <w:sz w:val="18"/>
              </w:rPr>
            </w:pPr>
          </w:p>
        </w:tc>
        <w:tc>
          <w:tcPr>
            <w:tcW w:w="1551" w:type="dxa"/>
          </w:tcPr>
          <w:p w14:paraId="4603A38C" w14:textId="77777777" w:rsidR="00407F46" w:rsidRDefault="00945025">
            <w:pPr>
              <w:pStyle w:val="TableParagraph"/>
              <w:spacing w:before="4"/>
              <w:ind w:left="-1" w:right="33"/>
              <w:jc w:val="right"/>
              <w:rPr>
                <w:b/>
                <w:sz w:val="18"/>
              </w:rPr>
            </w:pPr>
            <w:r>
              <w:rPr>
                <w:b/>
                <w:w w:val="105"/>
                <w:sz w:val="18"/>
              </w:rPr>
              <w:t>634,475</w:t>
            </w:r>
          </w:p>
        </w:tc>
      </w:tr>
      <w:tr w:rsidR="00407F46" w14:paraId="5FC2C842" w14:textId="77777777">
        <w:trPr>
          <w:trHeight w:val="349"/>
        </w:trPr>
        <w:tc>
          <w:tcPr>
            <w:tcW w:w="6512" w:type="dxa"/>
          </w:tcPr>
          <w:p w14:paraId="3F9D54E6" w14:textId="77777777" w:rsidR="00407F46" w:rsidRDefault="00945025">
            <w:pPr>
              <w:pStyle w:val="TableParagraph"/>
              <w:spacing w:before="124" w:line="205" w:lineRule="exact"/>
              <w:ind w:left="52"/>
              <w:rPr>
                <w:b/>
                <w:sz w:val="18"/>
              </w:rPr>
            </w:pPr>
            <w:r>
              <w:rPr>
                <w:b/>
                <w:w w:val="105"/>
                <w:sz w:val="18"/>
              </w:rPr>
              <w:t>Net</w:t>
            </w:r>
            <w:r>
              <w:rPr>
                <w:b/>
                <w:spacing w:val="-11"/>
                <w:w w:val="105"/>
                <w:sz w:val="18"/>
              </w:rPr>
              <w:t xml:space="preserve"> </w:t>
            </w:r>
            <w:r>
              <w:rPr>
                <w:b/>
                <w:w w:val="105"/>
                <w:sz w:val="18"/>
              </w:rPr>
              <w:t>Operating</w:t>
            </w:r>
            <w:r>
              <w:rPr>
                <w:b/>
                <w:spacing w:val="-11"/>
                <w:w w:val="105"/>
                <w:sz w:val="18"/>
              </w:rPr>
              <w:t xml:space="preserve"> </w:t>
            </w:r>
            <w:r>
              <w:rPr>
                <w:b/>
                <w:w w:val="105"/>
                <w:sz w:val="18"/>
              </w:rPr>
              <w:t>Expenditure</w:t>
            </w:r>
          </w:p>
        </w:tc>
        <w:tc>
          <w:tcPr>
            <w:tcW w:w="1170" w:type="dxa"/>
          </w:tcPr>
          <w:p w14:paraId="11CEDFF6" w14:textId="77777777" w:rsidR="00407F46" w:rsidRDefault="00407F46">
            <w:pPr>
              <w:pStyle w:val="TableParagraph"/>
              <w:rPr>
                <w:rFonts w:ascii="Times New Roman"/>
                <w:sz w:val="18"/>
              </w:rPr>
            </w:pPr>
          </w:p>
        </w:tc>
        <w:tc>
          <w:tcPr>
            <w:tcW w:w="1551" w:type="dxa"/>
          </w:tcPr>
          <w:p w14:paraId="4872A321" w14:textId="77777777" w:rsidR="00407F46" w:rsidRDefault="00945025">
            <w:pPr>
              <w:pStyle w:val="TableParagraph"/>
              <w:spacing w:before="119"/>
              <w:ind w:left="-1" w:right="31"/>
              <w:jc w:val="right"/>
              <w:rPr>
                <w:b/>
                <w:sz w:val="18"/>
              </w:rPr>
            </w:pPr>
            <w:r>
              <w:rPr>
                <w:b/>
                <w:w w:val="105"/>
                <w:sz w:val="18"/>
              </w:rPr>
              <w:t>928,297</w:t>
            </w:r>
          </w:p>
        </w:tc>
        <w:tc>
          <w:tcPr>
            <w:tcW w:w="176" w:type="dxa"/>
          </w:tcPr>
          <w:p w14:paraId="70E8FCC1" w14:textId="77777777" w:rsidR="00407F46" w:rsidRDefault="00407F46">
            <w:pPr>
              <w:pStyle w:val="TableParagraph"/>
              <w:rPr>
                <w:rFonts w:ascii="Times New Roman"/>
                <w:sz w:val="18"/>
              </w:rPr>
            </w:pPr>
          </w:p>
        </w:tc>
        <w:tc>
          <w:tcPr>
            <w:tcW w:w="1551" w:type="dxa"/>
          </w:tcPr>
          <w:p w14:paraId="35357B2A" w14:textId="77777777" w:rsidR="00407F46" w:rsidRDefault="00945025">
            <w:pPr>
              <w:pStyle w:val="TableParagraph"/>
              <w:spacing w:before="119"/>
              <w:ind w:left="-1" w:right="33"/>
              <w:jc w:val="right"/>
              <w:rPr>
                <w:b/>
                <w:sz w:val="18"/>
              </w:rPr>
            </w:pPr>
            <w:r>
              <w:rPr>
                <w:b/>
                <w:w w:val="105"/>
                <w:sz w:val="18"/>
              </w:rPr>
              <w:t>633,993</w:t>
            </w:r>
          </w:p>
        </w:tc>
      </w:tr>
      <w:tr w:rsidR="00407F46" w14:paraId="785C7648" w14:textId="77777777">
        <w:trPr>
          <w:trHeight w:val="686"/>
        </w:trPr>
        <w:tc>
          <w:tcPr>
            <w:tcW w:w="6512" w:type="dxa"/>
          </w:tcPr>
          <w:p w14:paraId="4E896930" w14:textId="77777777" w:rsidR="00407F46" w:rsidRDefault="00945025">
            <w:pPr>
              <w:pStyle w:val="TableParagraph"/>
              <w:spacing w:before="7"/>
              <w:ind w:left="52"/>
              <w:rPr>
                <w:b/>
                <w:sz w:val="18"/>
              </w:rPr>
            </w:pPr>
            <w:r>
              <w:rPr>
                <w:b/>
                <w:w w:val="105"/>
                <w:sz w:val="18"/>
              </w:rPr>
              <w:t>Net</w:t>
            </w:r>
            <w:r>
              <w:rPr>
                <w:b/>
                <w:spacing w:val="-10"/>
                <w:w w:val="105"/>
                <w:sz w:val="18"/>
              </w:rPr>
              <w:t xml:space="preserve"> </w:t>
            </w:r>
            <w:r>
              <w:rPr>
                <w:b/>
                <w:w w:val="105"/>
                <w:sz w:val="18"/>
              </w:rPr>
              <w:t>expenditure</w:t>
            </w:r>
            <w:r>
              <w:rPr>
                <w:b/>
                <w:spacing w:val="-9"/>
                <w:w w:val="105"/>
                <w:sz w:val="18"/>
              </w:rPr>
              <w:t xml:space="preserve"> </w:t>
            </w:r>
            <w:r>
              <w:rPr>
                <w:b/>
                <w:w w:val="105"/>
                <w:sz w:val="18"/>
              </w:rPr>
              <w:t>for</w:t>
            </w:r>
            <w:r>
              <w:rPr>
                <w:b/>
                <w:spacing w:val="-9"/>
                <w:w w:val="105"/>
                <w:sz w:val="18"/>
              </w:rPr>
              <w:t xml:space="preserve"> </w:t>
            </w:r>
            <w:r>
              <w:rPr>
                <w:b/>
                <w:w w:val="105"/>
                <w:sz w:val="18"/>
              </w:rPr>
              <w:t>the</w:t>
            </w:r>
            <w:r>
              <w:rPr>
                <w:b/>
                <w:spacing w:val="-9"/>
                <w:w w:val="105"/>
                <w:sz w:val="18"/>
              </w:rPr>
              <w:t xml:space="preserve"> </w:t>
            </w:r>
            <w:r>
              <w:rPr>
                <w:b/>
                <w:w w:val="105"/>
                <w:sz w:val="18"/>
              </w:rPr>
              <w:t>Year</w:t>
            </w:r>
          </w:p>
        </w:tc>
        <w:tc>
          <w:tcPr>
            <w:tcW w:w="1170" w:type="dxa"/>
          </w:tcPr>
          <w:p w14:paraId="08952EC8" w14:textId="77777777" w:rsidR="00407F46" w:rsidRDefault="00407F46">
            <w:pPr>
              <w:pStyle w:val="TableParagraph"/>
              <w:rPr>
                <w:rFonts w:ascii="Times New Roman"/>
                <w:sz w:val="18"/>
              </w:rPr>
            </w:pPr>
          </w:p>
        </w:tc>
        <w:tc>
          <w:tcPr>
            <w:tcW w:w="1551" w:type="dxa"/>
            <w:tcBorders>
              <w:bottom w:val="single" w:sz="8" w:space="0" w:color="000000"/>
            </w:tcBorders>
          </w:tcPr>
          <w:p w14:paraId="5E30680D" w14:textId="77777777" w:rsidR="00407F46" w:rsidRDefault="00945025">
            <w:pPr>
              <w:pStyle w:val="TableParagraph"/>
              <w:spacing w:before="3"/>
              <w:ind w:left="-1" w:right="31"/>
              <w:jc w:val="right"/>
              <w:rPr>
                <w:b/>
                <w:sz w:val="18"/>
              </w:rPr>
            </w:pPr>
            <w:r>
              <w:rPr>
                <w:b/>
                <w:w w:val="105"/>
                <w:sz w:val="18"/>
              </w:rPr>
              <w:t>928,297</w:t>
            </w:r>
          </w:p>
        </w:tc>
        <w:tc>
          <w:tcPr>
            <w:tcW w:w="176" w:type="dxa"/>
          </w:tcPr>
          <w:p w14:paraId="021499D0" w14:textId="77777777" w:rsidR="00407F46" w:rsidRDefault="00407F46">
            <w:pPr>
              <w:pStyle w:val="TableParagraph"/>
              <w:rPr>
                <w:rFonts w:ascii="Times New Roman"/>
                <w:sz w:val="18"/>
              </w:rPr>
            </w:pPr>
          </w:p>
        </w:tc>
        <w:tc>
          <w:tcPr>
            <w:tcW w:w="1551" w:type="dxa"/>
            <w:tcBorders>
              <w:bottom w:val="single" w:sz="8" w:space="0" w:color="000000"/>
            </w:tcBorders>
          </w:tcPr>
          <w:p w14:paraId="6B5D60EE" w14:textId="77777777" w:rsidR="00407F46" w:rsidRDefault="00945025">
            <w:pPr>
              <w:pStyle w:val="TableParagraph"/>
              <w:spacing w:before="3"/>
              <w:ind w:left="-1" w:right="33"/>
              <w:jc w:val="right"/>
              <w:rPr>
                <w:b/>
                <w:sz w:val="18"/>
              </w:rPr>
            </w:pPr>
            <w:r>
              <w:rPr>
                <w:b/>
                <w:w w:val="105"/>
                <w:sz w:val="18"/>
              </w:rPr>
              <w:t>633,993</w:t>
            </w:r>
          </w:p>
        </w:tc>
      </w:tr>
      <w:tr w:rsidR="00407F46" w14:paraId="33127C5A" w14:textId="77777777">
        <w:trPr>
          <w:trHeight w:val="472"/>
        </w:trPr>
        <w:tc>
          <w:tcPr>
            <w:tcW w:w="6512" w:type="dxa"/>
          </w:tcPr>
          <w:p w14:paraId="0E32A79D" w14:textId="77777777" w:rsidR="00407F46" w:rsidRDefault="00945025">
            <w:pPr>
              <w:pStyle w:val="TableParagraph"/>
              <w:ind w:left="52"/>
              <w:rPr>
                <w:b/>
                <w:sz w:val="18"/>
              </w:rPr>
            </w:pPr>
            <w:r>
              <w:rPr>
                <w:b/>
                <w:w w:val="105"/>
                <w:sz w:val="18"/>
              </w:rPr>
              <w:t>Comprehensive</w:t>
            </w:r>
            <w:r>
              <w:rPr>
                <w:b/>
                <w:spacing w:val="-13"/>
                <w:w w:val="105"/>
                <w:sz w:val="18"/>
              </w:rPr>
              <w:t xml:space="preserve"> </w:t>
            </w:r>
            <w:r>
              <w:rPr>
                <w:b/>
                <w:w w:val="105"/>
                <w:sz w:val="18"/>
              </w:rPr>
              <w:t>Expenditure</w:t>
            </w:r>
            <w:r>
              <w:rPr>
                <w:b/>
                <w:spacing w:val="-12"/>
                <w:w w:val="105"/>
                <w:sz w:val="18"/>
              </w:rPr>
              <w:t xml:space="preserve"> </w:t>
            </w:r>
            <w:r>
              <w:rPr>
                <w:b/>
                <w:w w:val="105"/>
                <w:sz w:val="18"/>
              </w:rPr>
              <w:t>for</w:t>
            </w:r>
            <w:r>
              <w:rPr>
                <w:b/>
                <w:spacing w:val="-13"/>
                <w:w w:val="105"/>
                <w:sz w:val="18"/>
              </w:rPr>
              <w:t xml:space="preserve"> </w:t>
            </w:r>
            <w:r>
              <w:rPr>
                <w:b/>
                <w:w w:val="105"/>
                <w:sz w:val="18"/>
              </w:rPr>
              <w:t>the</w:t>
            </w:r>
            <w:r>
              <w:rPr>
                <w:b/>
                <w:spacing w:val="-12"/>
                <w:w w:val="105"/>
                <w:sz w:val="18"/>
              </w:rPr>
              <w:t xml:space="preserve"> </w:t>
            </w:r>
            <w:r>
              <w:rPr>
                <w:b/>
                <w:w w:val="105"/>
                <w:sz w:val="18"/>
              </w:rPr>
              <w:t>year</w:t>
            </w:r>
          </w:p>
        </w:tc>
        <w:tc>
          <w:tcPr>
            <w:tcW w:w="1170" w:type="dxa"/>
          </w:tcPr>
          <w:p w14:paraId="4854E476" w14:textId="77777777" w:rsidR="00407F46" w:rsidRDefault="00407F46">
            <w:pPr>
              <w:pStyle w:val="TableParagraph"/>
              <w:rPr>
                <w:rFonts w:ascii="Times New Roman"/>
                <w:sz w:val="18"/>
              </w:rPr>
            </w:pPr>
          </w:p>
        </w:tc>
        <w:tc>
          <w:tcPr>
            <w:tcW w:w="1551" w:type="dxa"/>
            <w:tcBorders>
              <w:top w:val="single" w:sz="8" w:space="0" w:color="000000"/>
            </w:tcBorders>
          </w:tcPr>
          <w:p w14:paraId="7BCD6612" w14:textId="77777777" w:rsidR="00407F46" w:rsidRDefault="00945025">
            <w:pPr>
              <w:pStyle w:val="TableParagraph"/>
              <w:tabs>
                <w:tab w:val="left" w:pos="842"/>
              </w:tabs>
              <w:spacing w:line="202" w:lineRule="exact"/>
              <w:ind w:left="-1" w:right="31"/>
              <w:jc w:val="right"/>
              <w:rPr>
                <w:b/>
                <w:sz w:val="18"/>
              </w:rPr>
            </w:pPr>
            <w:r>
              <w:rPr>
                <w:rFonts w:ascii="Times New Roman"/>
                <w:w w:val="103"/>
                <w:sz w:val="18"/>
                <w:u w:val="single"/>
              </w:rPr>
              <w:t xml:space="preserve"> </w:t>
            </w:r>
            <w:r>
              <w:rPr>
                <w:rFonts w:ascii="Times New Roman"/>
                <w:sz w:val="18"/>
                <w:u w:val="single"/>
              </w:rPr>
              <w:tab/>
            </w:r>
            <w:r>
              <w:rPr>
                <w:b/>
                <w:spacing w:val="-2"/>
                <w:w w:val="105"/>
                <w:sz w:val="18"/>
                <w:u w:val="single"/>
              </w:rPr>
              <w:t>928,297</w:t>
            </w:r>
          </w:p>
        </w:tc>
        <w:tc>
          <w:tcPr>
            <w:tcW w:w="176" w:type="dxa"/>
          </w:tcPr>
          <w:p w14:paraId="11D1AD43" w14:textId="77777777" w:rsidR="00407F46" w:rsidRDefault="00407F46">
            <w:pPr>
              <w:pStyle w:val="TableParagraph"/>
              <w:rPr>
                <w:rFonts w:ascii="Times New Roman"/>
                <w:sz w:val="18"/>
              </w:rPr>
            </w:pPr>
          </w:p>
        </w:tc>
        <w:tc>
          <w:tcPr>
            <w:tcW w:w="1551" w:type="dxa"/>
            <w:tcBorders>
              <w:top w:val="single" w:sz="8" w:space="0" w:color="000000"/>
            </w:tcBorders>
          </w:tcPr>
          <w:p w14:paraId="33F0AC65" w14:textId="77777777" w:rsidR="00407F46" w:rsidRDefault="00945025">
            <w:pPr>
              <w:pStyle w:val="TableParagraph"/>
              <w:tabs>
                <w:tab w:val="left" w:pos="840"/>
              </w:tabs>
              <w:spacing w:line="202" w:lineRule="exact"/>
              <w:ind w:left="-2" w:right="33"/>
              <w:jc w:val="right"/>
              <w:rPr>
                <w:b/>
                <w:sz w:val="18"/>
              </w:rPr>
            </w:pPr>
            <w:r>
              <w:rPr>
                <w:rFonts w:ascii="Times New Roman"/>
                <w:w w:val="103"/>
                <w:sz w:val="18"/>
                <w:u w:val="single"/>
              </w:rPr>
              <w:t xml:space="preserve"> </w:t>
            </w:r>
            <w:r>
              <w:rPr>
                <w:rFonts w:ascii="Times New Roman"/>
                <w:sz w:val="18"/>
                <w:u w:val="single"/>
              </w:rPr>
              <w:tab/>
            </w:r>
            <w:r>
              <w:rPr>
                <w:b/>
                <w:spacing w:val="-2"/>
                <w:w w:val="105"/>
                <w:sz w:val="18"/>
                <w:u w:val="single"/>
              </w:rPr>
              <w:t>633,993</w:t>
            </w:r>
          </w:p>
        </w:tc>
      </w:tr>
      <w:tr w:rsidR="00407F46" w14:paraId="3DC57BA4" w14:textId="77777777">
        <w:trPr>
          <w:trHeight w:val="443"/>
        </w:trPr>
        <w:tc>
          <w:tcPr>
            <w:tcW w:w="6512" w:type="dxa"/>
          </w:tcPr>
          <w:p w14:paraId="6739647B" w14:textId="77777777" w:rsidR="00407F46" w:rsidRDefault="00407F46">
            <w:pPr>
              <w:pStyle w:val="TableParagraph"/>
              <w:rPr>
                <w:sz w:val="19"/>
              </w:rPr>
            </w:pPr>
          </w:p>
          <w:p w14:paraId="1FD0B015" w14:textId="77777777" w:rsidR="00407F46" w:rsidRDefault="00945025">
            <w:pPr>
              <w:pStyle w:val="TableParagraph"/>
              <w:spacing w:line="205" w:lineRule="exact"/>
              <w:ind w:left="50"/>
              <w:rPr>
                <w:rFonts w:ascii="Calibri"/>
                <w:sz w:val="18"/>
              </w:rPr>
            </w:pPr>
            <w:r>
              <w:rPr>
                <w:rFonts w:ascii="Calibri"/>
                <w:w w:val="105"/>
                <w:sz w:val="18"/>
              </w:rPr>
              <w:t>The</w:t>
            </w:r>
            <w:r>
              <w:rPr>
                <w:rFonts w:ascii="Calibri"/>
                <w:spacing w:val="-10"/>
                <w:w w:val="105"/>
                <w:sz w:val="18"/>
              </w:rPr>
              <w:t xml:space="preserve"> </w:t>
            </w:r>
            <w:r>
              <w:rPr>
                <w:rFonts w:ascii="Calibri"/>
                <w:w w:val="105"/>
                <w:sz w:val="18"/>
              </w:rPr>
              <w:t>accompanying</w:t>
            </w:r>
            <w:r>
              <w:rPr>
                <w:rFonts w:ascii="Calibri"/>
                <w:spacing w:val="-10"/>
                <w:w w:val="105"/>
                <w:sz w:val="18"/>
              </w:rPr>
              <w:t xml:space="preserve"> </w:t>
            </w:r>
            <w:r>
              <w:rPr>
                <w:rFonts w:ascii="Calibri"/>
                <w:w w:val="105"/>
                <w:sz w:val="18"/>
              </w:rPr>
              <w:t>notes</w:t>
            </w:r>
            <w:r>
              <w:rPr>
                <w:rFonts w:ascii="Calibri"/>
                <w:spacing w:val="-10"/>
                <w:w w:val="105"/>
                <w:sz w:val="18"/>
              </w:rPr>
              <w:t xml:space="preserve"> </w:t>
            </w:r>
            <w:r>
              <w:rPr>
                <w:rFonts w:ascii="Calibri"/>
                <w:w w:val="105"/>
                <w:sz w:val="18"/>
              </w:rPr>
              <w:t>form</w:t>
            </w:r>
            <w:r>
              <w:rPr>
                <w:rFonts w:ascii="Calibri"/>
                <w:spacing w:val="-10"/>
                <w:w w:val="105"/>
                <w:sz w:val="18"/>
              </w:rPr>
              <w:t xml:space="preserve"> </w:t>
            </w:r>
            <w:r>
              <w:rPr>
                <w:rFonts w:ascii="Calibri"/>
                <w:w w:val="105"/>
                <w:sz w:val="18"/>
              </w:rPr>
              <w:t>part</w:t>
            </w:r>
            <w:r>
              <w:rPr>
                <w:rFonts w:ascii="Calibri"/>
                <w:spacing w:val="-10"/>
                <w:w w:val="105"/>
                <w:sz w:val="18"/>
              </w:rPr>
              <w:t xml:space="preserve"> </w:t>
            </w:r>
            <w:r>
              <w:rPr>
                <w:rFonts w:ascii="Calibri"/>
                <w:w w:val="105"/>
                <w:sz w:val="18"/>
              </w:rPr>
              <w:t>of</w:t>
            </w:r>
            <w:r>
              <w:rPr>
                <w:rFonts w:ascii="Calibri"/>
                <w:spacing w:val="-9"/>
                <w:w w:val="105"/>
                <w:sz w:val="18"/>
              </w:rPr>
              <w:t xml:space="preserve"> </w:t>
            </w:r>
            <w:r>
              <w:rPr>
                <w:rFonts w:ascii="Calibri"/>
                <w:w w:val="105"/>
                <w:sz w:val="18"/>
              </w:rPr>
              <w:t>the</w:t>
            </w:r>
            <w:r>
              <w:rPr>
                <w:rFonts w:ascii="Calibri"/>
                <w:spacing w:val="-10"/>
                <w:w w:val="105"/>
                <w:sz w:val="18"/>
              </w:rPr>
              <w:t xml:space="preserve"> </w:t>
            </w:r>
            <w:r>
              <w:rPr>
                <w:rFonts w:ascii="Calibri"/>
                <w:w w:val="105"/>
                <w:sz w:val="18"/>
              </w:rPr>
              <w:t>financial</w:t>
            </w:r>
            <w:r>
              <w:rPr>
                <w:rFonts w:ascii="Calibri"/>
                <w:spacing w:val="-10"/>
                <w:w w:val="105"/>
                <w:sz w:val="18"/>
              </w:rPr>
              <w:t xml:space="preserve"> </w:t>
            </w:r>
            <w:r>
              <w:rPr>
                <w:rFonts w:ascii="Calibri"/>
                <w:w w:val="105"/>
                <w:sz w:val="18"/>
              </w:rPr>
              <w:t>statements</w:t>
            </w:r>
          </w:p>
        </w:tc>
        <w:tc>
          <w:tcPr>
            <w:tcW w:w="1170" w:type="dxa"/>
          </w:tcPr>
          <w:p w14:paraId="23FFD099" w14:textId="77777777" w:rsidR="00407F46" w:rsidRDefault="00407F46">
            <w:pPr>
              <w:pStyle w:val="TableParagraph"/>
              <w:rPr>
                <w:rFonts w:ascii="Times New Roman"/>
                <w:sz w:val="18"/>
              </w:rPr>
            </w:pPr>
          </w:p>
        </w:tc>
        <w:tc>
          <w:tcPr>
            <w:tcW w:w="1551" w:type="dxa"/>
          </w:tcPr>
          <w:p w14:paraId="27F2558D" w14:textId="77777777" w:rsidR="00407F46" w:rsidRDefault="00407F46">
            <w:pPr>
              <w:pStyle w:val="TableParagraph"/>
              <w:rPr>
                <w:rFonts w:ascii="Times New Roman"/>
                <w:sz w:val="18"/>
              </w:rPr>
            </w:pPr>
          </w:p>
        </w:tc>
        <w:tc>
          <w:tcPr>
            <w:tcW w:w="176" w:type="dxa"/>
          </w:tcPr>
          <w:p w14:paraId="16C8BF24" w14:textId="77777777" w:rsidR="00407F46" w:rsidRDefault="00407F46">
            <w:pPr>
              <w:pStyle w:val="TableParagraph"/>
              <w:rPr>
                <w:rFonts w:ascii="Times New Roman"/>
                <w:sz w:val="18"/>
              </w:rPr>
            </w:pPr>
          </w:p>
        </w:tc>
        <w:tc>
          <w:tcPr>
            <w:tcW w:w="1551" w:type="dxa"/>
          </w:tcPr>
          <w:p w14:paraId="2E599568" w14:textId="77777777" w:rsidR="00407F46" w:rsidRDefault="00407F46">
            <w:pPr>
              <w:pStyle w:val="TableParagraph"/>
              <w:rPr>
                <w:rFonts w:ascii="Times New Roman"/>
                <w:sz w:val="18"/>
              </w:rPr>
            </w:pPr>
          </w:p>
        </w:tc>
      </w:tr>
    </w:tbl>
    <w:p w14:paraId="5C2519A5" w14:textId="77777777" w:rsidR="00407F46" w:rsidRDefault="00407F46">
      <w:pPr>
        <w:rPr>
          <w:rFonts w:ascii="Times New Roman"/>
          <w:sz w:val="18"/>
        </w:rPr>
        <w:sectPr w:rsidR="00407F46">
          <w:pgSz w:w="12240" w:h="15840"/>
          <w:pgMar w:top="1160" w:right="680" w:bottom="720" w:left="380" w:header="0" w:footer="524" w:gutter="0"/>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6285"/>
        <w:gridCol w:w="1226"/>
        <w:gridCol w:w="1608"/>
        <w:gridCol w:w="168"/>
        <w:gridCol w:w="1577"/>
      </w:tblGrid>
      <w:tr w:rsidR="00407F46" w14:paraId="7E6762DE" w14:textId="77777777">
        <w:trPr>
          <w:trHeight w:val="353"/>
        </w:trPr>
        <w:tc>
          <w:tcPr>
            <w:tcW w:w="6285" w:type="dxa"/>
          </w:tcPr>
          <w:p w14:paraId="1655AB55" w14:textId="77777777" w:rsidR="00407F46" w:rsidRDefault="00945025">
            <w:pPr>
              <w:pStyle w:val="TableParagraph"/>
              <w:spacing w:line="210" w:lineRule="exact"/>
              <w:ind w:left="52"/>
              <w:rPr>
                <w:sz w:val="19"/>
              </w:rPr>
            </w:pPr>
            <w:r>
              <w:rPr>
                <w:sz w:val="19"/>
              </w:rPr>
              <w:lastRenderedPageBreak/>
              <w:t>NHS</w:t>
            </w:r>
            <w:r>
              <w:rPr>
                <w:spacing w:val="9"/>
                <w:sz w:val="19"/>
              </w:rPr>
              <w:t xml:space="preserve"> </w:t>
            </w:r>
            <w:r>
              <w:rPr>
                <w:sz w:val="19"/>
              </w:rPr>
              <w:t>Mid</w:t>
            </w:r>
            <w:r>
              <w:rPr>
                <w:spacing w:val="9"/>
                <w:sz w:val="19"/>
              </w:rPr>
              <w:t xml:space="preserve"> </w:t>
            </w:r>
            <w:r>
              <w:rPr>
                <w:sz w:val="19"/>
              </w:rPr>
              <w:t>Essex</w:t>
            </w:r>
            <w:r>
              <w:rPr>
                <w:spacing w:val="10"/>
                <w:sz w:val="19"/>
              </w:rPr>
              <w:t xml:space="preserve"> </w:t>
            </w:r>
            <w:r>
              <w:rPr>
                <w:sz w:val="19"/>
              </w:rPr>
              <w:t>CCG</w:t>
            </w:r>
            <w:r>
              <w:rPr>
                <w:spacing w:val="9"/>
                <w:sz w:val="19"/>
              </w:rPr>
              <w:t xml:space="preserve"> </w:t>
            </w:r>
            <w:r>
              <w:rPr>
                <w:sz w:val="19"/>
              </w:rPr>
              <w:t>-</w:t>
            </w:r>
            <w:r>
              <w:rPr>
                <w:spacing w:val="9"/>
                <w:sz w:val="19"/>
              </w:rPr>
              <w:t xml:space="preserve"> </w:t>
            </w:r>
            <w:r>
              <w:rPr>
                <w:sz w:val="19"/>
              </w:rPr>
              <w:t>Annual</w:t>
            </w:r>
            <w:r>
              <w:rPr>
                <w:spacing w:val="10"/>
                <w:sz w:val="19"/>
              </w:rPr>
              <w:t xml:space="preserve"> </w:t>
            </w:r>
            <w:r>
              <w:rPr>
                <w:sz w:val="19"/>
              </w:rPr>
              <w:t>Accounts</w:t>
            </w:r>
            <w:r>
              <w:rPr>
                <w:spacing w:val="9"/>
                <w:sz w:val="19"/>
              </w:rPr>
              <w:t xml:space="preserve"> </w:t>
            </w:r>
            <w:r>
              <w:rPr>
                <w:sz w:val="19"/>
              </w:rPr>
              <w:t>2021-22</w:t>
            </w:r>
          </w:p>
        </w:tc>
        <w:tc>
          <w:tcPr>
            <w:tcW w:w="1226" w:type="dxa"/>
          </w:tcPr>
          <w:p w14:paraId="6F9A8DEE" w14:textId="77777777" w:rsidR="00407F46" w:rsidRDefault="00407F46">
            <w:pPr>
              <w:pStyle w:val="TableParagraph"/>
              <w:rPr>
                <w:rFonts w:ascii="Times New Roman"/>
                <w:sz w:val="18"/>
              </w:rPr>
            </w:pPr>
          </w:p>
        </w:tc>
        <w:tc>
          <w:tcPr>
            <w:tcW w:w="1608" w:type="dxa"/>
          </w:tcPr>
          <w:p w14:paraId="1743CA31" w14:textId="77777777" w:rsidR="00407F46" w:rsidRDefault="00407F46">
            <w:pPr>
              <w:pStyle w:val="TableParagraph"/>
              <w:rPr>
                <w:rFonts w:ascii="Times New Roman"/>
                <w:sz w:val="18"/>
              </w:rPr>
            </w:pPr>
          </w:p>
        </w:tc>
        <w:tc>
          <w:tcPr>
            <w:tcW w:w="168" w:type="dxa"/>
          </w:tcPr>
          <w:p w14:paraId="1EB06E7A" w14:textId="77777777" w:rsidR="00407F46" w:rsidRDefault="00407F46">
            <w:pPr>
              <w:pStyle w:val="TableParagraph"/>
              <w:rPr>
                <w:rFonts w:ascii="Times New Roman"/>
                <w:sz w:val="18"/>
              </w:rPr>
            </w:pPr>
          </w:p>
        </w:tc>
        <w:tc>
          <w:tcPr>
            <w:tcW w:w="1577" w:type="dxa"/>
          </w:tcPr>
          <w:p w14:paraId="718B0C65" w14:textId="77777777" w:rsidR="00407F46" w:rsidRDefault="00407F46">
            <w:pPr>
              <w:pStyle w:val="TableParagraph"/>
              <w:rPr>
                <w:rFonts w:ascii="Times New Roman"/>
                <w:sz w:val="18"/>
              </w:rPr>
            </w:pPr>
          </w:p>
        </w:tc>
      </w:tr>
      <w:tr w:rsidR="00407F46" w14:paraId="32697F3A" w14:textId="77777777">
        <w:trPr>
          <w:trHeight w:val="979"/>
        </w:trPr>
        <w:tc>
          <w:tcPr>
            <w:tcW w:w="6285" w:type="dxa"/>
          </w:tcPr>
          <w:p w14:paraId="5F48D94E" w14:textId="77777777" w:rsidR="00407F46" w:rsidRDefault="00945025">
            <w:pPr>
              <w:pStyle w:val="TableParagraph"/>
              <w:spacing w:before="127" w:line="268" w:lineRule="auto"/>
              <w:ind w:left="52" w:right="2677"/>
              <w:rPr>
                <w:b/>
                <w:sz w:val="19"/>
              </w:rPr>
            </w:pPr>
            <w:r>
              <w:rPr>
                <w:b/>
                <w:sz w:val="19"/>
              </w:rPr>
              <w:t>Statement</w:t>
            </w:r>
            <w:r>
              <w:rPr>
                <w:b/>
                <w:spacing w:val="9"/>
                <w:sz w:val="19"/>
              </w:rPr>
              <w:t xml:space="preserve"> </w:t>
            </w:r>
            <w:r>
              <w:rPr>
                <w:b/>
                <w:sz w:val="19"/>
              </w:rPr>
              <w:t>of</w:t>
            </w:r>
            <w:r>
              <w:rPr>
                <w:b/>
                <w:spacing w:val="10"/>
                <w:sz w:val="19"/>
              </w:rPr>
              <w:t xml:space="preserve"> </w:t>
            </w:r>
            <w:r>
              <w:rPr>
                <w:b/>
                <w:sz w:val="19"/>
              </w:rPr>
              <w:t>Financial</w:t>
            </w:r>
            <w:r>
              <w:rPr>
                <w:b/>
                <w:spacing w:val="10"/>
                <w:sz w:val="19"/>
              </w:rPr>
              <w:t xml:space="preserve"> </w:t>
            </w:r>
            <w:r>
              <w:rPr>
                <w:b/>
                <w:sz w:val="19"/>
              </w:rPr>
              <w:t>Position</w:t>
            </w:r>
            <w:r>
              <w:rPr>
                <w:b/>
                <w:spacing w:val="10"/>
                <w:sz w:val="19"/>
              </w:rPr>
              <w:t xml:space="preserve"> </w:t>
            </w:r>
            <w:r>
              <w:rPr>
                <w:b/>
                <w:sz w:val="19"/>
              </w:rPr>
              <w:t>as</w:t>
            </w:r>
            <w:r>
              <w:rPr>
                <w:b/>
                <w:spacing w:val="10"/>
                <w:sz w:val="19"/>
              </w:rPr>
              <w:t xml:space="preserve"> </w:t>
            </w:r>
            <w:proofErr w:type="gramStart"/>
            <w:r>
              <w:rPr>
                <w:b/>
                <w:sz w:val="19"/>
              </w:rPr>
              <w:t>at</w:t>
            </w:r>
            <w:proofErr w:type="gramEnd"/>
            <w:r>
              <w:rPr>
                <w:b/>
                <w:spacing w:val="-50"/>
                <w:sz w:val="19"/>
              </w:rPr>
              <w:t xml:space="preserve"> </w:t>
            </w:r>
            <w:r>
              <w:rPr>
                <w:b/>
                <w:sz w:val="19"/>
              </w:rPr>
              <w:t>31</w:t>
            </w:r>
            <w:r>
              <w:rPr>
                <w:b/>
                <w:spacing w:val="1"/>
                <w:sz w:val="19"/>
              </w:rPr>
              <w:t xml:space="preserve"> </w:t>
            </w:r>
            <w:r>
              <w:rPr>
                <w:b/>
                <w:sz w:val="19"/>
              </w:rPr>
              <w:t>March</w:t>
            </w:r>
            <w:r>
              <w:rPr>
                <w:b/>
                <w:spacing w:val="2"/>
                <w:sz w:val="19"/>
              </w:rPr>
              <w:t xml:space="preserve"> </w:t>
            </w:r>
            <w:r>
              <w:rPr>
                <w:b/>
                <w:sz w:val="19"/>
              </w:rPr>
              <w:t>2022</w:t>
            </w:r>
          </w:p>
        </w:tc>
        <w:tc>
          <w:tcPr>
            <w:tcW w:w="1226" w:type="dxa"/>
          </w:tcPr>
          <w:p w14:paraId="08C56C84" w14:textId="77777777" w:rsidR="00407F46" w:rsidRDefault="00407F46">
            <w:pPr>
              <w:pStyle w:val="TableParagraph"/>
              <w:rPr>
                <w:rFonts w:ascii="Times New Roman"/>
                <w:sz w:val="18"/>
              </w:rPr>
            </w:pPr>
          </w:p>
        </w:tc>
        <w:tc>
          <w:tcPr>
            <w:tcW w:w="1608" w:type="dxa"/>
          </w:tcPr>
          <w:p w14:paraId="18E0BC01" w14:textId="77777777" w:rsidR="00407F46" w:rsidRDefault="00407F46">
            <w:pPr>
              <w:pStyle w:val="TableParagraph"/>
            </w:pPr>
          </w:p>
          <w:p w14:paraId="009920C0" w14:textId="77777777" w:rsidR="00407F46" w:rsidRDefault="00407F46">
            <w:pPr>
              <w:pStyle w:val="TableParagraph"/>
              <w:spacing w:before="7"/>
              <w:rPr>
                <w:sz w:val="31"/>
              </w:rPr>
            </w:pPr>
          </w:p>
          <w:p w14:paraId="0D8A0393" w14:textId="77777777" w:rsidR="00407F46" w:rsidRDefault="00945025">
            <w:pPr>
              <w:pStyle w:val="TableParagraph"/>
              <w:ind w:left="456"/>
              <w:rPr>
                <w:b/>
                <w:sz w:val="19"/>
              </w:rPr>
            </w:pPr>
            <w:r>
              <w:rPr>
                <w:b/>
                <w:sz w:val="19"/>
              </w:rPr>
              <w:t>2021-22</w:t>
            </w:r>
          </w:p>
        </w:tc>
        <w:tc>
          <w:tcPr>
            <w:tcW w:w="168" w:type="dxa"/>
          </w:tcPr>
          <w:p w14:paraId="02B7DD1F" w14:textId="77777777" w:rsidR="00407F46" w:rsidRDefault="00407F46">
            <w:pPr>
              <w:pStyle w:val="TableParagraph"/>
              <w:rPr>
                <w:rFonts w:ascii="Times New Roman"/>
                <w:sz w:val="18"/>
              </w:rPr>
            </w:pPr>
          </w:p>
        </w:tc>
        <w:tc>
          <w:tcPr>
            <w:tcW w:w="1577" w:type="dxa"/>
          </w:tcPr>
          <w:p w14:paraId="62AAAE83" w14:textId="77777777" w:rsidR="00407F46" w:rsidRDefault="00407F46">
            <w:pPr>
              <w:pStyle w:val="TableParagraph"/>
            </w:pPr>
          </w:p>
          <w:p w14:paraId="48F5BB49" w14:textId="77777777" w:rsidR="00407F46" w:rsidRDefault="00407F46">
            <w:pPr>
              <w:pStyle w:val="TableParagraph"/>
              <w:spacing w:before="7"/>
              <w:rPr>
                <w:sz w:val="31"/>
              </w:rPr>
            </w:pPr>
          </w:p>
          <w:p w14:paraId="161EB098" w14:textId="77777777" w:rsidR="00407F46" w:rsidRDefault="00945025">
            <w:pPr>
              <w:pStyle w:val="TableParagraph"/>
              <w:ind w:left="439"/>
              <w:rPr>
                <w:sz w:val="19"/>
              </w:rPr>
            </w:pPr>
            <w:r>
              <w:rPr>
                <w:sz w:val="19"/>
              </w:rPr>
              <w:t>2020-21</w:t>
            </w:r>
          </w:p>
        </w:tc>
      </w:tr>
      <w:tr w:rsidR="00407F46" w14:paraId="24905AD5" w14:textId="77777777">
        <w:trPr>
          <w:trHeight w:val="611"/>
        </w:trPr>
        <w:tc>
          <w:tcPr>
            <w:tcW w:w="6285" w:type="dxa"/>
          </w:tcPr>
          <w:p w14:paraId="14429CE7" w14:textId="77777777" w:rsidR="00407F46" w:rsidRDefault="00407F46">
            <w:pPr>
              <w:pStyle w:val="TableParagraph"/>
              <w:spacing w:before="4"/>
              <w:rPr>
                <w:sz w:val="32"/>
              </w:rPr>
            </w:pPr>
          </w:p>
          <w:p w14:paraId="5A8A12AC" w14:textId="77777777" w:rsidR="00407F46" w:rsidRDefault="00945025">
            <w:pPr>
              <w:pStyle w:val="TableParagraph"/>
              <w:ind w:left="52"/>
              <w:rPr>
                <w:b/>
                <w:sz w:val="19"/>
              </w:rPr>
            </w:pPr>
            <w:r>
              <w:rPr>
                <w:b/>
                <w:sz w:val="19"/>
              </w:rPr>
              <w:t>Current</w:t>
            </w:r>
            <w:r>
              <w:rPr>
                <w:b/>
                <w:spacing w:val="7"/>
                <w:sz w:val="19"/>
              </w:rPr>
              <w:t xml:space="preserve"> </w:t>
            </w:r>
            <w:r>
              <w:rPr>
                <w:b/>
                <w:sz w:val="19"/>
              </w:rPr>
              <w:t>assets:</w:t>
            </w:r>
          </w:p>
        </w:tc>
        <w:tc>
          <w:tcPr>
            <w:tcW w:w="1226" w:type="dxa"/>
          </w:tcPr>
          <w:p w14:paraId="7DFB38A2" w14:textId="77777777" w:rsidR="00407F46" w:rsidRDefault="00945025">
            <w:pPr>
              <w:pStyle w:val="TableParagraph"/>
              <w:spacing w:before="127"/>
              <w:ind w:right="34"/>
              <w:jc w:val="right"/>
              <w:rPr>
                <w:b/>
                <w:sz w:val="19"/>
              </w:rPr>
            </w:pPr>
            <w:r>
              <w:rPr>
                <w:b/>
                <w:sz w:val="19"/>
              </w:rPr>
              <w:t>Note</w:t>
            </w:r>
          </w:p>
        </w:tc>
        <w:tc>
          <w:tcPr>
            <w:tcW w:w="1608" w:type="dxa"/>
          </w:tcPr>
          <w:p w14:paraId="29B88B20" w14:textId="77777777" w:rsidR="00407F46" w:rsidRDefault="00945025">
            <w:pPr>
              <w:pStyle w:val="TableParagraph"/>
              <w:spacing w:before="127"/>
              <w:ind w:left="558" w:right="541"/>
              <w:jc w:val="center"/>
              <w:rPr>
                <w:b/>
                <w:sz w:val="19"/>
              </w:rPr>
            </w:pPr>
            <w:r>
              <w:rPr>
                <w:b/>
                <w:sz w:val="19"/>
              </w:rPr>
              <w:t>£'000</w:t>
            </w:r>
          </w:p>
        </w:tc>
        <w:tc>
          <w:tcPr>
            <w:tcW w:w="168" w:type="dxa"/>
          </w:tcPr>
          <w:p w14:paraId="27BE103C" w14:textId="77777777" w:rsidR="00407F46" w:rsidRDefault="00407F46">
            <w:pPr>
              <w:pStyle w:val="TableParagraph"/>
              <w:rPr>
                <w:rFonts w:ascii="Times New Roman"/>
                <w:sz w:val="18"/>
              </w:rPr>
            </w:pPr>
          </w:p>
        </w:tc>
        <w:tc>
          <w:tcPr>
            <w:tcW w:w="1577" w:type="dxa"/>
          </w:tcPr>
          <w:p w14:paraId="41819DD2" w14:textId="77777777" w:rsidR="00407F46" w:rsidRDefault="00945025">
            <w:pPr>
              <w:pStyle w:val="TableParagraph"/>
              <w:spacing w:before="127"/>
              <w:ind w:left="546" w:right="531"/>
              <w:jc w:val="center"/>
              <w:rPr>
                <w:sz w:val="19"/>
              </w:rPr>
            </w:pPr>
            <w:r>
              <w:rPr>
                <w:sz w:val="19"/>
              </w:rPr>
              <w:t>£'000</w:t>
            </w:r>
          </w:p>
        </w:tc>
      </w:tr>
      <w:tr w:rsidR="00407F46" w14:paraId="3FCB9DB9" w14:textId="77777777">
        <w:trPr>
          <w:trHeight w:val="244"/>
        </w:trPr>
        <w:tc>
          <w:tcPr>
            <w:tcW w:w="6285" w:type="dxa"/>
          </w:tcPr>
          <w:p w14:paraId="50F9532D" w14:textId="77777777" w:rsidR="00407F46" w:rsidRDefault="00945025">
            <w:pPr>
              <w:pStyle w:val="TableParagraph"/>
              <w:spacing w:before="5"/>
              <w:ind w:left="52"/>
              <w:rPr>
                <w:sz w:val="19"/>
              </w:rPr>
            </w:pPr>
            <w:r>
              <w:rPr>
                <w:sz w:val="19"/>
              </w:rPr>
              <w:t>Trade</w:t>
            </w:r>
            <w:r>
              <w:rPr>
                <w:spacing w:val="10"/>
                <w:sz w:val="19"/>
              </w:rPr>
              <w:t xml:space="preserve"> </w:t>
            </w:r>
            <w:r>
              <w:rPr>
                <w:sz w:val="19"/>
              </w:rPr>
              <w:t>and</w:t>
            </w:r>
            <w:r>
              <w:rPr>
                <w:spacing w:val="11"/>
                <w:sz w:val="19"/>
              </w:rPr>
              <w:t xml:space="preserve"> </w:t>
            </w:r>
            <w:r>
              <w:rPr>
                <w:sz w:val="19"/>
              </w:rPr>
              <w:t>other</w:t>
            </w:r>
            <w:r>
              <w:rPr>
                <w:spacing w:val="11"/>
                <w:sz w:val="19"/>
              </w:rPr>
              <w:t xml:space="preserve"> </w:t>
            </w:r>
            <w:r>
              <w:rPr>
                <w:sz w:val="19"/>
              </w:rPr>
              <w:t>receivables</w:t>
            </w:r>
          </w:p>
        </w:tc>
        <w:tc>
          <w:tcPr>
            <w:tcW w:w="1226" w:type="dxa"/>
          </w:tcPr>
          <w:p w14:paraId="07F8CF3A" w14:textId="77777777" w:rsidR="00407F46" w:rsidRDefault="00945025">
            <w:pPr>
              <w:pStyle w:val="TableParagraph"/>
              <w:spacing w:before="5"/>
              <w:ind w:right="36"/>
              <w:jc w:val="right"/>
              <w:rPr>
                <w:sz w:val="19"/>
              </w:rPr>
            </w:pPr>
            <w:r>
              <w:rPr>
                <w:w w:val="102"/>
                <w:sz w:val="19"/>
              </w:rPr>
              <w:t>9</w:t>
            </w:r>
          </w:p>
        </w:tc>
        <w:tc>
          <w:tcPr>
            <w:tcW w:w="1608" w:type="dxa"/>
          </w:tcPr>
          <w:p w14:paraId="6F328A6E" w14:textId="77777777" w:rsidR="00407F46" w:rsidRDefault="00945025">
            <w:pPr>
              <w:pStyle w:val="TableParagraph"/>
              <w:spacing w:before="5"/>
              <w:ind w:right="40"/>
              <w:jc w:val="right"/>
              <w:rPr>
                <w:sz w:val="19"/>
              </w:rPr>
            </w:pPr>
            <w:r>
              <w:rPr>
                <w:sz w:val="19"/>
              </w:rPr>
              <w:t>1,653</w:t>
            </w:r>
          </w:p>
        </w:tc>
        <w:tc>
          <w:tcPr>
            <w:tcW w:w="168" w:type="dxa"/>
          </w:tcPr>
          <w:p w14:paraId="00F59E2B" w14:textId="77777777" w:rsidR="00407F46" w:rsidRDefault="00407F46">
            <w:pPr>
              <w:pStyle w:val="TableParagraph"/>
              <w:rPr>
                <w:rFonts w:ascii="Times New Roman"/>
                <w:sz w:val="16"/>
              </w:rPr>
            </w:pPr>
          </w:p>
        </w:tc>
        <w:tc>
          <w:tcPr>
            <w:tcW w:w="1577" w:type="dxa"/>
          </w:tcPr>
          <w:p w14:paraId="69C18301" w14:textId="77777777" w:rsidR="00407F46" w:rsidRDefault="00945025">
            <w:pPr>
              <w:pStyle w:val="TableParagraph"/>
              <w:spacing w:before="5"/>
              <w:ind w:right="40"/>
              <w:jc w:val="right"/>
              <w:rPr>
                <w:sz w:val="19"/>
              </w:rPr>
            </w:pPr>
            <w:r>
              <w:rPr>
                <w:sz w:val="19"/>
              </w:rPr>
              <w:t>8,724</w:t>
            </w:r>
          </w:p>
        </w:tc>
      </w:tr>
      <w:tr w:rsidR="00407F46" w14:paraId="07F8449A" w14:textId="77777777">
        <w:trPr>
          <w:trHeight w:val="244"/>
        </w:trPr>
        <w:tc>
          <w:tcPr>
            <w:tcW w:w="6285" w:type="dxa"/>
          </w:tcPr>
          <w:p w14:paraId="016E97C7" w14:textId="77777777" w:rsidR="00407F46" w:rsidRDefault="00945025">
            <w:pPr>
              <w:pStyle w:val="TableParagraph"/>
              <w:spacing w:before="5"/>
              <w:ind w:left="52"/>
              <w:rPr>
                <w:sz w:val="19"/>
              </w:rPr>
            </w:pPr>
            <w:r>
              <w:rPr>
                <w:sz w:val="19"/>
              </w:rPr>
              <w:t>Cash</w:t>
            </w:r>
            <w:r>
              <w:rPr>
                <w:spacing w:val="7"/>
                <w:sz w:val="19"/>
              </w:rPr>
              <w:t xml:space="preserve"> </w:t>
            </w:r>
            <w:r>
              <w:rPr>
                <w:sz w:val="19"/>
              </w:rPr>
              <w:t>and</w:t>
            </w:r>
            <w:r>
              <w:rPr>
                <w:spacing w:val="8"/>
                <w:sz w:val="19"/>
              </w:rPr>
              <w:t xml:space="preserve"> </w:t>
            </w:r>
            <w:r>
              <w:rPr>
                <w:sz w:val="19"/>
              </w:rPr>
              <w:t>cash</w:t>
            </w:r>
            <w:r>
              <w:rPr>
                <w:spacing w:val="8"/>
                <w:sz w:val="19"/>
              </w:rPr>
              <w:t xml:space="preserve"> </w:t>
            </w:r>
            <w:r>
              <w:rPr>
                <w:sz w:val="19"/>
              </w:rPr>
              <w:t>equivalents</w:t>
            </w:r>
          </w:p>
        </w:tc>
        <w:tc>
          <w:tcPr>
            <w:tcW w:w="1226" w:type="dxa"/>
          </w:tcPr>
          <w:p w14:paraId="0AC17168" w14:textId="77777777" w:rsidR="00407F46" w:rsidRDefault="00945025">
            <w:pPr>
              <w:pStyle w:val="TableParagraph"/>
              <w:spacing w:before="5"/>
              <w:ind w:right="36"/>
              <w:jc w:val="right"/>
              <w:rPr>
                <w:sz w:val="19"/>
              </w:rPr>
            </w:pPr>
            <w:r>
              <w:rPr>
                <w:sz w:val="19"/>
              </w:rPr>
              <w:t>10</w:t>
            </w:r>
          </w:p>
        </w:tc>
        <w:tc>
          <w:tcPr>
            <w:tcW w:w="1608" w:type="dxa"/>
          </w:tcPr>
          <w:p w14:paraId="3A285A88" w14:textId="77777777" w:rsidR="00407F46" w:rsidRDefault="00945025">
            <w:pPr>
              <w:pStyle w:val="TableParagraph"/>
              <w:spacing w:before="5"/>
              <w:ind w:right="38"/>
              <w:jc w:val="right"/>
              <w:rPr>
                <w:sz w:val="19"/>
              </w:rPr>
            </w:pPr>
            <w:r>
              <w:rPr>
                <w:w w:val="102"/>
                <w:sz w:val="19"/>
              </w:rPr>
              <w:t>0</w:t>
            </w:r>
          </w:p>
        </w:tc>
        <w:tc>
          <w:tcPr>
            <w:tcW w:w="168" w:type="dxa"/>
          </w:tcPr>
          <w:p w14:paraId="3925D7C7" w14:textId="77777777" w:rsidR="00407F46" w:rsidRDefault="00407F46">
            <w:pPr>
              <w:pStyle w:val="TableParagraph"/>
              <w:rPr>
                <w:rFonts w:ascii="Times New Roman"/>
                <w:sz w:val="16"/>
              </w:rPr>
            </w:pPr>
          </w:p>
        </w:tc>
        <w:tc>
          <w:tcPr>
            <w:tcW w:w="1577" w:type="dxa"/>
          </w:tcPr>
          <w:p w14:paraId="7BD3D0A5" w14:textId="77777777" w:rsidR="00407F46" w:rsidRDefault="00945025">
            <w:pPr>
              <w:pStyle w:val="TableParagraph"/>
              <w:spacing w:before="5"/>
              <w:ind w:right="38"/>
              <w:jc w:val="right"/>
              <w:rPr>
                <w:sz w:val="19"/>
              </w:rPr>
            </w:pPr>
            <w:r>
              <w:rPr>
                <w:w w:val="102"/>
                <w:sz w:val="19"/>
              </w:rPr>
              <w:t>0</w:t>
            </w:r>
          </w:p>
        </w:tc>
      </w:tr>
      <w:tr w:rsidR="00407F46" w14:paraId="64F00D69" w14:textId="77777777">
        <w:trPr>
          <w:trHeight w:val="482"/>
        </w:trPr>
        <w:tc>
          <w:tcPr>
            <w:tcW w:w="6285" w:type="dxa"/>
          </w:tcPr>
          <w:p w14:paraId="5A6C88C2" w14:textId="77777777" w:rsidR="00407F46" w:rsidRDefault="00945025">
            <w:pPr>
              <w:pStyle w:val="TableParagraph"/>
              <w:spacing w:before="5"/>
              <w:ind w:left="52"/>
              <w:rPr>
                <w:b/>
                <w:sz w:val="19"/>
              </w:rPr>
            </w:pPr>
            <w:r>
              <w:rPr>
                <w:b/>
                <w:sz w:val="19"/>
              </w:rPr>
              <w:t>Total</w:t>
            </w:r>
            <w:r>
              <w:rPr>
                <w:b/>
                <w:spacing w:val="8"/>
                <w:sz w:val="19"/>
              </w:rPr>
              <w:t xml:space="preserve"> </w:t>
            </w:r>
            <w:r>
              <w:rPr>
                <w:b/>
                <w:sz w:val="19"/>
              </w:rPr>
              <w:t>current</w:t>
            </w:r>
            <w:r>
              <w:rPr>
                <w:b/>
                <w:spacing w:val="8"/>
                <w:sz w:val="19"/>
              </w:rPr>
              <w:t xml:space="preserve"> </w:t>
            </w:r>
            <w:r>
              <w:rPr>
                <w:b/>
                <w:sz w:val="19"/>
              </w:rPr>
              <w:t>assets</w:t>
            </w:r>
          </w:p>
        </w:tc>
        <w:tc>
          <w:tcPr>
            <w:tcW w:w="1226" w:type="dxa"/>
          </w:tcPr>
          <w:p w14:paraId="10C758E4" w14:textId="77777777" w:rsidR="00407F46" w:rsidRDefault="00407F46">
            <w:pPr>
              <w:pStyle w:val="TableParagraph"/>
              <w:rPr>
                <w:rFonts w:ascii="Times New Roman"/>
                <w:sz w:val="18"/>
              </w:rPr>
            </w:pPr>
          </w:p>
        </w:tc>
        <w:tc>
          <w:tcPr>
            <w:tcW w:w="1608" w:type="dxa"/>
            <w:tcBorders>
              <w:bottom w:val="single" w:sz="8" w:space="0" w:color="000000"/>
            </w:tcBorders>
          </w:tcPr>
          <w:p w14:paraId="4AA9D135" w14:textId="77777777" w:rsidR="00407F46" w:rsidRDefault="00945025">
            <w:pPr>
              <w:pStyle w:val="TableParagraph"/>
              <w:spacing w:before="5"/>
              <w:ind w:right="40"/>
              <w:jc w:val="right"/>
              <w:rPr>
                <w:b/>
                <w:sz w:val="19"/>
              </w:rPr>
            </w:pPr>
            <w:r>
              <w:rPr>
                <w:b/>
                <w:sz w:val="19"/>
              </w:rPr>
              <w:t>1,653</w:t>
            </w:r>
          </w:p>
        </w:tc>
        <w:tc>
          <w:tcPr>
            <w:tcW w:w="168" w:type="dxa"/>
          </w:tcPr>
          <w:p w14:paraId="6FCBC8CD" w14:textId="77777777" w:rsidR="00407F46" w:rsidRDefault="00407F46">
            <w:pPr>
              <w:pStyle w:val="TableParagraph"/>
              <w:rPr>
                <w:rFonts w:ascii="Times New Roman"/>
                <w:sz w:val="18"/>
              </w:rPr>
            </w:pPr>
          </w:p>
        </w:tc>
        <w:tc>
          <w:tcPr>
            <w:tcW w:w="1577" w:type="dxa"/>
            <w:tcBorders>
              <w:bottom w:val="single" w:sz="8" w:space="0" w:color="000000"/>
            </w:tcBorders>
          </w:tcPr>
          <w:p w14:paraId="77E3458C" w14:textId="77777777" w:rsidR="00407F46" w:rsidRDefault="00945025">
            <w:pPr>
              <w:pStyle w:val="TableParagraph"/>
              <w:spacing w:before="5"/>
              <w:ind w:right="40"/>
              <w:jc w:val="right"/>
              <w:rPr>
                <w:sz w:val="19"/>
              </w:rPr>
            </w:pPr>
            <w:r>
              <w:rPr>
                <w:sz w:val="19"/>
              </w:rPr>
              <w:t>8,724</w:t>
            </w:r>
          </w:p>
        </w:tc>
      </w:tr>
      <w:tr w:rsidR="00407F46" w14:paraId="053CFB80" w14:textId="77777777">
        <w:trPr>
          <w:trHeight w:val="355"/>
        </w:trPr>
        <w:tc>
          <w:tcPr>
            <w:tcW w:w="6285" w:type="dxa"/>
          </w:tcPr>
          <w:p w14:paraId="683F513B" w14:textId="77777777" w:rsidR="00407F46" w:rsidRDefault="00945025">
            <w:pPr>
              <w:pStyle w:val="TableParagraph"/>
              <w:spacing w:line="211" w:lineRule="exact"/>
              <w:ind w:left="52"/>
              <w:rPr>
                <w:b/>
                <w:sz w:val="19"/>
              </w:rPr>
            </w:pPr>
            <w:r>
              <w:rPr>
                <w:b/>
                <w:sz w:val="19"/>
              </w:rPr>
              <w:t>Total</w:t>
            </w:r>
            <w:r>
              <w:rPr>
                <w:b/>
                <w:spacing w:val="8"/>
                <w:sz w:val="19"/>
              </w:rPr>
              <w:t xml:space="preserve"> </w:t>
            </w:r>
            <w:r>
              <w:rPr>
                <w:b/>
                <w:sz w:val="19"/>
              </w:rPr>
              <w:t>assets</w:t>
            </w:r>
          </w:p>
        </w:tc>
        <w:tc>
          <w:tcPr>
            <w:tcW w:w="1226" w:type="dxa"/>
          </w:tcPr>
          <w:p w14:paraId="601C2756" w14:textId="77777777" w:rsidR="00407F46" w:rsidRDefault="00407F46">
            <w:pPr>
              <w:pStyle w:val="TableParagraph"/>
              <w:rPr>
                <w:rFonts w:ascii="Times New Roman"/>
                <w:sz w:val="18"/>
              </w:rPr>
            </w:pPr>
          </w:p>
        </w:tc>
        <w:tc>
          <w:tcPr>
            <w:tcW w:w="1608" w:type="dxa"/>
            <w:tcBorders>
              <w:top w:val="single" w:sz="8" w:space="0" w:color="000000"/>
            </w:tcBorders>
          </w:tcPr>
          <w:p w14:paraId="331E0574" w14:textId="77777777" w:rsidR="00407F46" w:rsidRDefault="00945025">
            <w:pPr>
              <w:pStyle w:val="TableParagraph"/>
              <w:tabs>
                <w:tab w:val="left" w:pos="1079"/>
              </w:tabs>
              <w:spacing w:line="211" w:lineRule="exact"/>
              <w:ind w:right="40"/>
              <w:jc w:val="right"/>
              <w:rPr>
                <w:b/>
                <w:sz w:val="19"/>
              </w:rPr>
            </w:pPr>
            <w:r>
              <w:rPr>
                <w:rFonts w:ascii="Times New Roman"/>
                <w:w w:val="102"/>
                <w:sz w:val="19"/>
                <w:u w:val="single"/>
              </w:rPr>
              <w:t xml:space="preserve"> </w:t>
            </w:r>
            <w:r>
              <w:rPr>
                <w:rFonts w:ascii="Times New Roman"/>
                <w:sz w:val="19"/>
                <w:u w:val="single"/>
              </w:rPr>
              <w:tab/>
            </w:r>
            <w:r>
              <w:rPr>
                <w:b/>
                <w:sz w:val="19"/>
                <w:u w:val="single"/>
              </w:rPr>
              <w:t>1,653</w:t>
            </w:r>
          </w:p>
        </w:tc>
        <w:tc>
          <w:tcPr>
            <w:tcW w:w="168" w:type="dxa"/>
          </w:tcPr>
          <w:p w14:paraId="21C40C9B" w14:textId="77777777" w:rsidR="00407F46" w:rsidRDefault="00407F46">
            <w:pPr>
              <w:pStyle w:val="TableParagraph"/>
              <w:rPr>
                <w:rFonts w:ascii="Times New Roman"/>
                <w:sz w:val="18"/>
              </w:rPr>
            </w:pPr>
          </w:p>
        </w:tc>
        <w:tc>
          <w:tcPr>
            <w:tcW w:w="1577" w:type="dxa"/>
            <w:tcBorders>
              <w:top w:val="single" w:sz="8" w:space="0" w:color="000000"/>
            </w:tcBorders>
          </w:tcPr>
          <w:p w14:paraId="79246B80" w14:textId="77777777" w:rsidR="00407F46" w:rsidRDefault="00945025">
            <w:pPr>
              <w:pStyle w:val="TableParagraph"/>
              <w:tabs>
                <w:tab w:val="left" w:pos="1048"/>
              </w:tabs>
              <w:spacing w:line="211" w:lineRule="exact"/>
              <w:ind w:right="40"/>
              <w:jc w:val="right"/>
              <w:rPr>
                <w:sz w:val="19"/>
              </w:rPr>
            </w:pPr>
            <w:r>
              <w:rPr>
                <w:rFonts w:ascii="Times New Roman"/>
                <w:w w:val="102"/>
                <w:sz w:val="19"/>
                <w:u w:val="single"/>
              </w:rPr>
              <w:t xml:space="preserve"> </w:t>
            </w:r>
            <w:r>
              <w:rPr>
                <w:rFonts w:ascii="Times New Roman"/>
                <w:sz w:val="19"/>
                <w:u w:val="single"/>
              </w:rPr>
              <w:tab/>
            </w:r>
            <w:r>
              <w:rPr>
                <w:sz w:val="19"/>
                <w:u w:val="single"/>
              </w:rPr>
              <w:t>8,724</w:t>
            </w:r>
          </w:p>
        </w:tc>
      </w:tr>
      <w:tr w:rsidR="00407F46" w14:paraId="0FD2492D" w14:textId="77777777">
        <w:trPr>
          <w:trHeight w:val="611"/>
        </w:trPr>
        <w:tc>
          <w:tcPr>
            <w:tcW w:w="6285" w:type="dxa"/>
          </w:tcPr>
          <w:p w14:paraId="0F89037E" w14:textId="77777777" w:rsidR="00407F46" w:rsidRDefault="00945025">
            <w:pPr>
              <w:pStyle w:val="TableParagraph"/>
              <w:spacing w:before="127"/>
              <w:ind w:left="52"/>
              <w:rPr>
                <w:b/>
                <w:sz w:val="19"/>
              </w:rPr>
            </w:pPr>
            <w:r>
              <w:rPr>
                <w:b/>
                <w:sz w:val="19"/>
              </w:rPr>
              <w:t>Current</w:t>
            </w:r>
            <w:r>
              <w:rPr>
                <w:b/>
                <w:spacing w:val="12"/>
                <w:sz w:val="19"/>
              </w:rPr>
              <w:t xml:space="preserve"> </w:t>
            </w:r>
            <w:r>
              <w:rPr>
                <w:b/>
                <w:sz w:val="19"/>
              </w:rPr>
              <w:t>liabilities</w:t>
            </w:r>
          </w:p>
          <w:p w14:paraId="1657AFC6" w14:textId="77777777" w:rsidR="00407F46" w:rsidRDefault="00945025">
            <w:pPr>
              <w:pStyle w:val="TableParagraph"/>
              <w:spacing w:before="26"/>
              <w:ind w:left="52"/>
              <w:rPr>
                <w:sz w:val="19"/>
              </w:rPr>
            </w:pPr>
            <w:r>
              <w:rPr>
                <w:sz w:val="19"/>
              </w:rPr>
              <w:t>Trade</w:t>
            </w:r>
            <w:r>
              <w:rPr>
                <w:spacing w:val="7"/>
                <w:sz w:val="19"/>
              </w:rPr>
              <w:t xml:space="preserve"> </w:t>
            </w:r>
            <w:r>
              <w:rPr>
                <w:sz w:val="19"/>
              </w:rPr>
              <w:t>and</w:t>
            </w:r>
            <w:r>
              <w:rPr>
                <w:spacing w:val="8"/>
                <w:sz w:val="19"/>
              </w:rPr>
              <w:t xml:space="preserve"> </w:t>
            </w:r>
            <w:r>
              <w:rPr>
                <w:sz w:val="19"/>
              </w:rPr>
              <w:t>other</w:t>
            </w:r>
            <w:r>
              <w:rPr>
                <w:spacing w:val="8"/>
                <w:sz w:val="19"/>
              </w:rPr>
              <w:t xml:space="preserve"> </w:t>
            </w:r>
            <w:r>
              <w:rPr>
                <w:sz w:val="19"/>
              </w:rPr>
              <w:t>payables</w:t>
            </w:r>
          </w:p>
        </w:tc>
        <w:tc>
          <w:tcPr>
            <w:tcW w:w="1226" w:type="dxa"/>
          </w:tcPr>
          <w:p w14:paraId="3CFEFED8" w14:textId="77777777" w:rsidR="00407F46" w:rsidRDefault="00407F46">
            <w:pPr>
              <w:pStyle w:val="TableParagraph"/>
              <w:spacing w:before="4"/>
              <w:rPr>
                <w:sz w:val="32"/>
              </w:rPr>
            </w:pPr>
          </w:p>
          <w:p w14:paraId="1D837BFD" w14:textId="77777777" w:rsidR="00407F46" w:rsidRDefault="00945025">
            <w:pPr>
              <w:pStyle w:val="TableParagraph"/>
              <w:ind w:right="36"/>
              <w:jc w:val="right"/>
              <w:rPr>
                <w:sz w:val="19"/>
              </w:rPr>
            </w:pPr>
            <w:r>
              <w:rPr>
                <w:sz w:val="19"/>
              </w:rPr>
              <w:t>11</w:t>
            </w:r>
          </w:p>
        </w:tc>
        <w:tc>
          <w:tcPr>
            <w:tcW w:w="1608" w:type="dxa"/>
          </w:tcPr>
          <w:p w14:paraId="58385261" w14:textId="77777777" w:rsidR="00407F46" w:rsidRDefault="00407F46">
            <w:pPr>
              <w:pStyle w:val="TableParagraph"/>
              <w:spacing w:before="4"/>
              <w:rPr>
                <w:sz w:val="32"/>
              </w:rPr>
            </w:pPr>
          </w:p>
          <w:p w14:paraId="03BD394B" w14:textId="77777777" w:rsidR="00407F46" w:rsidRDefault="00945025">
            <w:pPr>
              <w:pStyle w:val="TableParagraph"/>
              <w:ind w:right="40"/>
              <w:jc w:val="right"/>
              <w:rPr>
                <w:sz w:val="19"/>
              </w:rPr>
            </w:pPr>
            <w:r>
              <w:rPr>
                <w:sz w:val="19"/>
              </w:rPr>
              <w:t>(46,420)</w:t>
            </w:r>
          </w:p>
        </w:tc>
        <w:tc>
          <w:tcPr>
            <w:tcW w:w="168" w:type="dxa"/>
          </w:tcPr>
          <w:p w14:paraId="0D4BB4DC" w14:textId="77777777" w:rsidR="00407F46" w:rsidRDefault="00407F46">
            <w:pPr>
              <w:pStyle w:val="TableParagraph"/>
              <w:rPr>
                <w:rFonts w:ascii="Times New Roman"/>
                <w:sz w:val="18"/>
              </w:rPr>
            </w:pPr>
          </w:p>
        </w:tc>
        <w:tc>
          <w:tcPr>
            <w:tcW w:w="1577" w:type="dxa"/>
          </w:tcPr>
          <w:p w14:paraId="2C6621C2" w14:textId="77777777" w:rsidR="00407F46" w:rsidRDefault="00407F46">
            <w:pPr>
              <w:pStyle w:val="TableParagraph"/>
              <w:spacing w:before="4"/>
              <w:rPr>
                <w:sz w:val="32"/>
              </w:rPr>
            </w:pPr>
          </w:p>
          <w:p w14:paraId="6529CE0A" w14:textId="77777777" w:rsidR="00407F46" w:rsidRDefault="00945025">
            <w:pPr>
              <w:pStyle w:val="TableParagraph"/>
              <w:ind w:right="42"/>
              <w:jc w:val="right"/>
              <w:rPr>
                <w:sz w:val="19"/>
              </w:rPr>
            </w:pPr>
            <w:r>
              <w:rPr>
                <w:sz w:val="19"/>
              </w:rPr>
              <w:t>(43,449)</w:t>
            </w:r>
          </w:p>
        </w:tc>
      </w:tr>
      <w:tr w:rsidR="00407F46" w14:paraId="6ADCD9EE" w14:textId="77777777">
        <w:trPr>
          <w:trHeight w:val="244"/>
        </w:trPr>
        <w:tc>
          <w:tcPr>
            <w:tcW w:w="6285" w:type="dxa"/>
          </w:tcPr>
          <w:p w14:paraId="114DFA46" w14:textId="77777777" w:rsidR="00407F46" w:rsidRDefault="00945025">
            <w:pPr>
              <w:pStyle w:val="TableParagraph"/>
              <w:spacing w:before="5"/>
              <w:ind w:left="52"/>
              <w:rPr>
                <w:sz w:val="19"/>
              </w:rPr>
            </w:pPr>
            <w:r>
              <w:rPr>
                <w:sz w:val="19"/>
              </w:rPr>
              <w:t>Borrowings</w:t>
            </w:r>
          </w:p>
        </w:tc>
        <w:tc>
          <w:tcPr>
            <w:tcW w:w="1226" w:type="dxa"/>
          </w:tcPr>
          <w:p w14:paraId="7787085F" w14:textId="77777777" w:rsidR="00407F46" w:rsidRDefault="00945025">
            <w:pPr>
              <w:pStyle w:val="TableParagraph"/>
              <w:spacing w:before="5"/>
              <w:ind w:right="36"/>
              <w:jc w:val="right"/>
              <w:rPr>
                <w:sz w:val="19"/>
              </w:rPr>
            </w:pPr>
            <w:r>
              <w:rPr>
                <w:sz w:val="19"/>
              </w:rPr>
              <w:t>12</w:t>
            </w:r>
          </w:p>
        </w:tc>
        <w:tc>
          <w:tcPr>
            <w:tcW w:w="1608" w:type="dxa"/>
          </w:tcPr>
          <w:p w14:paraId="12592684" w14:textId="77777777" w:rsidR="00407F46" w:rsidRDefault="00945025">
            <w:pPr>
              <w:pStyle w:val="TableParagraph"/>
              <w:spacing w:before="5"/>
              <w:ind w:right="40"/>
              <w:jc w:val="right"/>
              <w:rPr>
                <w:sz w:val="19"/>
              </w:rPr>
            </w:pPr>
            <w:r>
              <w:rPr>
                <w:sz w:val="19"/>
              </w:rPr>
              <w:t>(4,300)</w:t>
            </w:r>
          </w:p>
        </w:tc>
        <w:tc>
          <w:tcPr>
            <w:tcW w:w="168" w:type="dxa"/>
          </w:tcPr>
          <w:p w14:paraId="01274F21" w14:textId="77777777" w:rsidR="00407F46" w:rsidRDefault="00407F46">
            <w:pPr>
              <w:pStyle w:val="TableParagraph"/>
              <w:rPr>
                <w:rFonts w:ascii="Times New Roman"/>
                <w:sz w:val="16"/>
              </w:rPr>
            </w:pPr>
          </w:p>
        </w:tc>
        <w:tc>
          <w:tcPr>
            <w:tcW w:w="1577" w:type="dxa"/>
          </w:tcPr>
          <w:p w14:paraId="5C1348CD" w14:textId="77777777" w:rsidR="00407F46" w:rsidRDefault="00945025">
            <w:pPr>
              <w:pStyle w:val="TableParagraph"/>
              <w:spacing w:before="5"/>
              <w:ind w:right="39"/>
              <w:jc w:val="right"/>
              <w:rPr>
                <w:sz w:val="19"/>
              </w:rPr>
            </w:pPr>
            <w:r>
              <w:rPr>
                <w:sz w:val="19"/>
              </w:rPr>
              <w:t>(548)</w:t>
            </w:r>
          </w:p>
        </w:tc>
      </w:tr>
      <w:tr w:rsidR="00407F46" w14:paraId="2E45CF72" w14:textId="77777777">
        <w:trPr>
          <w:trHeight w:val="244"/>
        </w:trPr>
        <w:tc>
          <w:tcPr>
            <w:tcW w:w="6285" w:type="dxa"/>
          </w:tcPr>
          <w:p w14:paraId="35A175A0" w14:textId="77777777" w:rsidR="00407F46" w:rsidRDefault="00945025">
            <w:pPr>
              <w:pStyle w:val="TableParagraph"/>
              <w:spacing w:before="5"/>
              <w:ind w:left="52"/>
              <w:rPr>
                <w:sz w:val="19"/>
              </w:rPr>
            </w:pPr>
            <w:r>
              <w:rPr>
                <w:sz w:val="19"/>
              </w:rPr>
              <w:t>Provisions</w:t>
            </w:r>
          </w:p>
        </w:tc>
        <w:tc>
          <w:tcPr>
            <w:tcW w:w="1226" w:type="dxa"/>
          </w:tcPr>
          <w:p w14:paraId="0E2A3FD6" w14:textId="77777777" w:rsidR="00407F46" w:rsidRDefault="00945025">
            <w:pPr>
              <w:pStyle w:val="TableParagraph"/>
              <w:spacing w:before="5"/>
              <w:ind w:right="36"/>
              <w:jc w:val="right"/>
              <w:rPr>
                <w:sz w:val="19"/>
              </w:rPr>
            </w:pPr>
            <w:r>
              <w:rPr>
                <w:sz w:val="19"/>
              </w:rPr>
              <w:t>13</w:t>
            </w:r>
          </w:p>
        </w:tc>
        <w:tc>
          <w:tcPr>
            <w:tcW w:w="1608" w:type="dxa"/>
          </w:tcPr>
          <w:p w14:paraId="05DFBDE0" w14:textId="77777777" w:rsidR="00407F46" w:rsidRDefault="00945025">
            <w:pPr>
              <w:pStyle w:val="TableParagraph"/>
              <w:spacing w:before="5"/>
              <w:ind w:right="40"/>
              <w:jc w:val="right"/>
              <w:rPr>
                <w:sz w:val="19"/>
              </w:rPr>
            </w:pPr>
            <w:r>
              <w:rPr>
                <w:sz w:val="19"/>
              </w:rPr>
              <w:t>(1,568)</w:t>
            </w:r>
          </w:p>
        </w:tc>
        <w:tc>
          <w:tcPr>
            <w:tcW w:w="168" w:type="dxa"/>
          </w:tcPr>
          <w:p w14:paraId="7383F8A3" w14:textId="77777777" w:rsidR="00407F46" w:rsidRDefault="00407F46">
            <w:pPr>
              <w:pStyle w:val="TableParagraph"/>
              <w:rPr>
                <w:rFonts w:ascii="Times New Roman"/>
                <w:sz w:val="16"/>
              </w:rPr>
            </w:pPr>
          </w:p>
        </w:tc>
        <w:tc>
          <w:tcPr>
            <w:tcW w:w="1577" w:type="dxa"/>
          </w:tcPr>
          <w:p w14:paraId="28E6833F" w14:textId="77777777" w:rsidR="00407F46" w:rsidRDefault="00945025">
            <w:pPr>
              <w:pStyle w:val="TableParagraph"/>
              <w:spacing w:before="5"/>
              <w:ind w:right="39"/>
              <w:jc w:val="right"/>
              <w:rPr>
                <w:sz w:val="19"/>
              </w:rPr>
            </w:pPr>
            <w:r>
              <w:rPr>
                <w:sz w:val="19"/>
              </w:rPr>
              <w:t>(705)</w:t>
            </w:r>
          </w:p>
        </w:tc>
      </w:tr>
      <w:tr w:rsidR="00407F46" w14:paraId="25EAED98" w14:textId="77777777">
        <w:trPr>
          <w:trHeight w:val="482"/>
        </w:trPr>
        <w:tc>
          <w:tcPr>
            <w:tcW w:w="6285" w:type="dxa"/>
          </w:tcPr>
          <w:p w14:paraId="47340DCC" w14:textId="77777777" w:rsidR="00407F46" w:rsidRDefault="00945025">
            <w:pPr>
              <w:pStyle w:val="TableParagraph"/>
              <w:spacing w:before="5"/>
              <w:ind w:left="52"/>
              <w:rPr>
                <w:b/>
                <w:sz w:val="19"/>
              </w:rPr>
            </w:pPr>
            <w:r>
              <w:rPr>
                <w:b/>
                <w:sz w:val="19"/>
              </w:rPr>
              <w:t>Total</w:t>
            </w:r>
            <w:r>
              <w:rPr>
                <w:b/>
                <w:spacing w:val="11"/>
                <w:sz w:val="19"/>
              </w:rPr>
              <w:t xml:space="preserve"> </w:t>
            </w:r>
            <w:r>
              <w:rPr>
                <w:b/>
                <w:sz w:val="19"/>
              </w:rPr>
              <w:t>current</w:t>
            </w:r>
            <w:r>
              <w:rPr>
                <w:b/>
                <w:spacing w:val="12"/>
                <w:sz w:val="19"/>
              </w:rPr>
              <w:t xml:space="preserve"> </w:t>
            </w:r>
            <w:r>
              <w:rPr>
                <w:b/>
                <w:sz w:val="19"/>
              </w:rPr>
              <w:t>liabilities</w:t>
            </w:r>
          </w:p>
        </w:tc>
        <w:tc>
          <w:tcPr>
            <w:tcW w:w="1226" w:type="dxa"/>
          </w:tcPr>
          <w:p w14:paraId="33022C98" w14:textId="77777777" w:rsidR="00407F46" w:rsidRDefault="00407F46">
            <w:pPr>
              <w:pStyle w:val="TableParagraph"/>
              <w:rPr>
                <w:rFonts w:ascii="Times New Roman"/>
                <w:sz w:val="18"/>
              </w:rPr>
            </w:pPr>
          </w:p>
        </w:tc>
        <w:tc>
          <w:tcPr>
            <w:tcW w:w="1608" w:type="dxa"/>
            <w:tcBorders>
              <w:bottom w:val="single" w:sz="8" w:space="0" w:color="000000"/>
            </w:tcBorders>
          </w:tcPr>
          <w:p w14:paraId="757582C1" w14:textId="77777777" w:rsidR="00407F46" w:rsidRDefault="00945025">
            <w:pPr>
              <w:pStyle w:val="TableParagraph"/>
              <w:spacing w:before="5"/>
              <w:ind w:right="40"/>
              <w:jc w:val="right"/>
              <w:rPr>
                <w:b/>
                <w:sz w:val="19"/>
              </w:rPr>
            </w:pPr>
            <w:r>
              <w:rPr>
                <w:b/>
                <w:sz w:val="19"/>
              </w:rPr>
              <w:t>(52,288)</w:t>
            </w:r>
          </w:p>
        </w:tc>
        <w:tc>
          <w:tcPr>
            <w:tcW w:w="168" w:type="dxa"/>
          </w:tcPr>
          <w:p w14:paraId="38262784" w14:textId="77777777" w:rsidR="00407F46" w:rsidRDefault="00407F46">
            <w:pPr>
              <w:pStyle w:val="TableParagraph"/>
              <w:rPr>
                <w:rFonts w:ascii="Times New Roman"/>
                <w:sz w:val="18"/>
              </w:rPr>
            </w:pPr>
          </w:p>
        </w:tc>
        <w:tc>
          <w:tcPr>
            <w:tcW w:w="1577" w:type="dxa"/>
            <w:tcBorders>
              <w:bottom w:val="single" w:sz="8" w:space="0" w:color="000000"/>
            </w:tcBorders>
          </w:tcPr>
          <w:p w14:paraId="2AC6C11B" w14:textId="77777777" w:rsidR="00407F46" w:rsidRDefault="00945025">
            <w:pPr>
              <w:pStyle w:val="TableParagraph"/>
              <w:spacing w:before="5"/>
              <w:ind w:right="40"/>
              <w:jc w:val="right"/>
              <w:rPr>
                <w:sz w:val="19"/>
              </w:rPr>
            </w:pPr>
            <w:r>
              <w:rPr>
                <w:sz w:val="19"/>
              </w:rPr>
              <w:t>(44,702)</w:t>
            </w:r>
          </w:p>
        </w:tc>
      </w:tr>
      <w:tr w:rsidR="00407F46" w14:paraId="60643F0D" w14:textId="77777777">
        <w:trPr>
          <w:trHeight w:val="355"/>
        </w:trPr>
        <w:tc>
          <w:tcPr>
            <w:tcW w:w="6285" w:type="dxa"/>
          </w:tcPr>
          <w:p w14:paraId="40A9B051" w14:textId="77777777" w:rsidR="00407F46" w:rsidRDefault="00945025">
            <w:pPr>
              <w:pStyle w:val="TableParagraph"/>
              <w:spacing w:line="211" w:lineRule="exact"/>
              <w:ind w:left="52"/>
              <w:rPr>
                <w:b/>
                <w:sz w:val="19"/>
              </w:rPr>
            </w:pPr>
            <w:r>
              <w:rPr>
                <w:b/>
                <w:sz w:val="19"/>
              </w:rPr>
              <w:t>Non-Current</w:t>
            </w:r>
            <w:r>
              <w:rPr>
                <w:b/>
                <w:spacing w:val="11"/>
                <w:sz w:val="19"/>
              </w:rPr>
              <w:t xml:space="preserve"> </w:t>
            </w:r>
            <w:r>
              <w:rPr>
                <w:b/>
                <w:sz w:val="19"/>
              </w:rPr>
              <w:t>Assets</w:t>
            </w:r>
            <w:r>
              <w:rPr>
                <w:b/>
                <w:spacing w:val="12"/>
                <w:sz w:val="19"/>
              </w:rPr>
              <w:t xml:space="preserve"> </w:t>
            </w:r>
            <w:r>
              <w:rPr>
                <w:b/>
                <w:sz w:val="19"/>
              </w:rPr>
              <w:t>plus/less</w:t>
            </w:r>
            <w:r>
              <w:rPr>
                <w:b/>
                <w:spacing w:val="12"/>
                <w:sz w:val="19"/>
              </w:rPr>
              <w:t xml:space="preserve"> </w:t>
            </w:r>
            <w:r>
              <w:rPr>
                <w:b/>
                <w:sz w:val="19"/>
              </w:rPr>
              <w:t>Net</w:t>
            </w:r>
            <w:r>
              <w:rPr>
                <w:b/>
                <w:spacing w:val="11"/>
                <w:sz w:val="19"/>
              </w:rPr>
              <w:t xml:space="preserve"> </w:t>
            </w:r>
            <w:r>
              <w:rPr>
                <w:b/>
                <w:sz w:val="19"/>
              </w:rPr>
              <w:t>Current</w:t>
            </w:r>
            <w:r>
              <w:rPr>
                <w:b/>
                <w:spacing w:val="12"/>
                <w:sz w:val="19"/>
              </w:rPr>
              <w:t xml:space="preserve"> </w:t>
            </w:r>
            <w:r>
              <w:rPr>
                <w:b/>
                <w:sz w:val="19"/>
              </w:rPr>
              <w:t>Assets/Liabilities</w:t>
            </w:r>
          </w:p>
        </w:tc>
        <w:tc>
          <w:tcPr>
            <w:tcW w:w="1226" w:type="dxa"/>
          </w:tcPr>
          <w:p w14:paraId="48DDF3EF" w14:textId="77777777" w:rsidR="00407F46" w:rsidRDefault="00407F46">
            <w:pPr>
              <w:pStyle w:val="TableParagraph"/>
              <w:rPr>
                <w:rFonts w:ascii="Times New Roman"/>
                <w:sz w:val="18"/>
              </w:rPr>
            </w:pPr>
          </w:p>
        </w:tc>
        <w:tc>
          <w:tcPr>
            <w:tcW w:w="1608" w:type="dxa"/>
            <w:tcBorders>
              <w:top w:val="single" w:sz="8" w:space="0" w:color="000000"/>
            </w:tcBorders>
          </w:tcPr>
          <w:p w14:paraId="05E3EFDE" w14:textId="77777777" w:rsidR="00407F46" w:rsidRDefault="00945025">
            <w:pPr>
              <w:pStyle w:val="TableParagraph"/>
              <w:tabs>
                <w:tab w:val="left" w:pos="842"/>
              </w:tabs>
              <w:spacing w:line="211" w:lineRule="exact"/>
              <w:ind w:right="40"/>
              <w:jc w:val="right"/>
              <w:rPr>
                <w:b/>
                <w:sz w:val="19"/>
              </w:rPr>
            </w:pPr>
            <w:r>
              <w:rPr>
                <w:rFonts w:ascii="Times New Roman"/>
                <w:w w:val="102"/>
                <w:sz w:val="19"/>
                <w:u w:val="single"/>
              </w:rPr>
              <w:t xml:space="preserve"> </w:t>
            </w:r>
            <w:r>
              <w:rPr>
                <w:rFonts w:ascii="Times New Roman"/>
                <w:sz w:val="19"/>
                <w:u w:val="single"/>
              </w:rPr>
              <w:tab/>
            </w:r>
            <w:r>
              <w:rPr>
                <w:b/>
                <w:sz w:val="19"/>
                <w:u w:val="single"/>
              </w:rPr>
              <w:t>(50,635)</w:t>
            </w:r>
          </w:p>
        </w:tc>
        <w:tc>
          <w:tcPr>
            <w:tcW w:w="168" w:type="dxa"/>
          </w:tcPr>
          <w:p w14:paraId="1475DB89" w14:textId="77777777" w:rsidR="00407F46" w:rsidRDefault="00407F46">
            <w:pPr>
              <w:pStyle w:val="TableParagraph"/>
              <w:rPr>
                <w:rFonts w:ascii="Times New Roman"/>
                <w:sz w:val="18"/>
              </w:rPr>
            </w:pPr>
          </w:p>
        </w:tc>
        <w:tc>
          <w:tcPr>
            <w:tcW w:w="1577" w:type="dxa"/>
            <w:tcBorders>
              <w:top w:val="single" w:sz="8" w:space="0" w:color="000000"/>
            </w:tcBorders>
          </w:tcPr>
          <w:p w14:paraId="0873DFFA" w14:textId="77777777" w:rsidR="00407F46" w:rsidRDefault="00945025">
            <w:pPr>
              <w:pStyle w:val="TableParagraph"/>
              <w:tabs>
                <w:tab w:val="left" w:pos="811"/>
              </w:tabs>
              <w:spacing w:line="211" w:lineRule="exact"/>
              <w:ind w:right="40"/>
              <w:jc w:val="right"/>
              <w:rPr>
                <w:sz w:val="19"/>
              </w:rPr>
            </w:pPr>
            <w:r>
              <w:rPr>
                <w:rFonts w:ascii="Times New Roman"/>
                <w:w w:val="102"/>
                <w:sz w:val="19"/>
                <w:u w:val="single"/>
              </w:rPr>
              <w:t xml:space="preserve"> </w:t>
            </w:r>
            <w:r>
              <w:rPr>
                <w:rFonts w:ascii="Times New Roman"/>
                <w:sz w:val="19"/>
                <w:u w:val="single"/>
              </w:rPr>
              <w:tab/>
            </w:r>
            <w:r>
              <w:rPr>
                <w:sz w:val="19"/>
                <w:u w:val="single"/>
              </w:rPr>
              <w:t>(35,978)</w:t>
            </w:r>
          </w:p>
        </w:tc>
      </w:tr>
      <w:tr w:rsidR="00407F46" w14:paraId="4675EDE5" w14:textId="77777777">
        <w:trPr>
          <w:trHeight w:val="611"/>
        </w:trPr>
        <w:tc>
          <w:tcPr>
            <w:tcW w:w="6285" w:type="dxa"/>
          </w:tcPr>
          <w:p w14:paraId="00D3CFA3" w14:textId="77777777" w:rsidR="00407F46" w:rsidRDefault="00945025">
            <w:pPr>
              <w:pStyle w:val="TableParagraph"/>
              <w:spacing w:before="127"/>
              <w:ind w:left="52"/>
              <w:rPr>
                <w:b/>
                <w:sz w:val="19"/>
              </w:rPr>
            </w:pPr>
            <w:r>
              <w:rPr>
                <w:b/>
                <w:sz w:val="19"/>
              </w:rPr>
              <w:t>Non-current</w:t>
            </w:r>
            <w:r>
              <w:rPr>
                <w:b/>
                <w:spacing w:val="14"/>
                <w:sz w:val="19"/>
              </w:rPr>
              <w:t xml:space="preserve"> </w:t>
            </w:r>
            <w:r>
              <w:rPr>
                <w:b/>
                <w:sz w:val="19"/>
              </w:rPr>
              <w:t>liabilities</w:t>
            </w:r>
          </w:p>
          <w:p w14:paraId="58D141A2" w14:textId="77777777" w:rsidR="00407F46" w:rsidRDefault="00945025">
            <w:pPr>
              <w:pStyle w:val="TableParagraph"/>
              <w:spacing w:before="26"/>
              <w:ind w:left="52"/>
              <w:rPr>
                <w:sz w:val="19"/>
              </w:rPr>
            </w:pPr>
            <w:r>
              <w:rPr>
                <w:sz w:val="19"/>
              </w:rPr>
              <w:t>Provisions</w:t>
            </w:r>
          </w:p>
        </w:tc>
        <w:tc>
          <w:tcPr>
            <w:tcW w:w="1226" w:type="dxa"/>
          </w:tcPr>
          <w:p w14:paraId="6ECFBE24" w14:textId="77777777" w:rsidR="00407F46" w:rsidRDefault="00407F46">
            <w:pPr>
              <w:pStyle w:val="TableParagraph"/>
              <w:spacing w:before="4"/>
              <w:rPr>
                <w:sz w:val="32"/>
              </w:rPr>
            </w:pPr>
          </w:p>
          <w:p w14:paraId="32BE4BA9" w14:textId="77777777" w:rsidR="00407F46" w:rsidRDefault="00945025">
            <w:pPr>
              <w:pStyle w:val="TableParagraph"/>
              <w:ind w:right="36"/>
              <w:jc w:val="right"/>
              <w:rPr>
                <w:sz w:val="19"/>
              </w:rPr>
            </w:pPr>
            <w:r>
              <w:rPr>
                <w:sz w:val="19"/>
              </w:rPr>
              <w:t>13</w:t>
            </w:r>
          </w:p>
        </w:tc>
        <w:tc>
          <w:tcPr>
            <w:tcW w:w="1608" w:type="dxa"/>
          </w:tcPr>
          <w:p w14:paraId="4969717A" w14:textId="77777777" w:rsidR="00407F46" w:rsidRDefault="00407F46">
            <w:pPr>
              <w:pStyle w:val="TableParagraph"/>
              <w:spacing w:before="4"/>
              <w:rPr>
                <w:sz w:val="32"/>
              </w:rPr>
            </w:pPr>
          </w:p>
          <w:p w14:paraId="6D33426A" w14:textId="77777777" w:rsidR="00407F46" w:rsidRDefault="00945025">
            <w:pPr>
              <w:pStyle w:val="TableParagraph"/>
              <w:ind w:right="40"/>
              <w:jc w:val="right"/>
              <w:rPr>
                <w:sz w:val="19"/>
              </w:rPr>
            </w:pPr>
            <w:r>
              <w:rPr>
                <w:sz w:val="19"/>
              </w:rPr>
              <w:t>(2,549)</w:t>
            </w:r>
          </w:p>
        </w:tc>
        <w:tc>
          <w:tcPr>
            <w:tcW w:w="168" w:type="dxa"/>
          </w:tcPr>
          <w:p w14:paraId="6287C854" w14:textId="77777777" w:rsidR="00407F46" w:rsidRDefault="00407F46">
            <w:pPr>
              <w:pStyle w:val="TableParagraph"/>
              <w:rPr>
                <w:rFonts w:ascii="Times New Roman"/>
                <w:sz w:val="18"/>
              </w:rPr>
            </w:pPr>
          </w:p>
        </w:tc>
        <w:tc>
          <w:tcPr>
            <w:tcW w:w="1577" w:type="dxa"/>
          </w:tcPr>
          <w:p w14:paraId="0E1D270B" w14:textId="77777777" w:rsidR="00407F46" w:rsidRDefault="00407F46">
            <w:pPr>
              <w:pStyle w:val="TableParagraph"/>
              <w:spacing w:before="4"/>
              <w:rPr>
                <w:sz w:val="32"/>
              </w:rPr>
            </w:pPr>
          </w:p>
          <w:p w14:paraId="0F6F9363" w14:textId="77777777" w:rsidR="00407F46" w:rsidRDefault="00945025">
            <w:pPr>
              <w:pStyle w:val="TableParagraph"/>
              <w:ind w:right="40"/>
              <w:jc w:val="right"/>
              <w:rPr>
                <w:sz w:val="19"/>
              </w:rPr>
            </w:pPr>
            <w:r>
              <w:rPr>
                <w:sz w:val="19"/>
              </w:rPr>
              <w:t>(2,549)</w:t>
            </w:r>
          </w:p>
        </w:tc>
      </w:tr>
      <w:tr w:rsidR="00407F46" w14:paraId="7EA6CE07" w14:textId="77777777">
        <w:trPr>
          <w:trHeight w:val="482"/>
        </w:trPr>
        <w:tc>
          <w:tcPr>
            <w:tcW w:w="6285" w:type="dxa"/>
          </w:tcPr>
          <w:p w14:paraId="3534351F" w14:textId="77777777" w:rsidR="00407F46" w:rsidRDefault="00945025">
            <w:pPr>
              <w:pStyle w:val="TableParagraph"/>
              <w:spacing w:before="5"/>
              <w:ind w:left="52"/>
              <w:rPr>
                <w:b/>
                <w:sz w:val="19"/>
              </w:rPr>
            </w:pPr>
            <w:r>
              <w:rPr>
                <w:b/>
                <w:sz w:val="19"/>
              </w:rPr>
              <w:t>Total</w:t>
            </w:r>
            <w:r>
              <w:rPr>
                <w:b/>
                <w:spacing w:val="16"/>
                <w:sz w:val="19"/>
              </w:rPr>
              <w:t xml:space="preserve"> </w:t>
            </w:r>
            <w:r>
              <w:rPr>
                <w:b/>
                <w:sz w:val="19"/>
              </w:rPr>
              <w:t>non-current</w:t>
            </w:r>
            <w:r>
              <w:rPr>
                <w:b/>
                <w:spacing w:val="16"/>
                <w:sz w:val="19"/>
              </w:rPr>
              <w:t xml:space="preserve"> </w:t>
            </w:r>
            <w:r>
              <w:rPr>
                <w:b/>
                <w:sz w:val="19"/>
              </w:rPr>
              <w:t>liabilities</w:t>
            </w:r>
          </w:p>
        </w:tc>
        <w:tc>
          <w:tcPr>
            <w:tcW w:w="1226" w:type="dxa"/>
          </w:tcPr>
          <w:p w14:paraId="2EE6B251" w14:textId="77777777" w:rsidR="00407F46" w:rsidRDefault="00407F46">
            <w:pPr>
              <w:pStyle w:val="TableParagraph"/>
              <w:rPr>
                <w:rFonts w:ascii="Times New Roman"/>
                <w:sz w:val="18"/>
              </w:rPr>
            </w:pPr>
          </w:p>
        </w:tc>
        <w:tc>
          <w:tcPr>
            <w:tcW w:w="1608" w:type="dxa"/>
            <w:tcBorders>
              <w:bottom w:val="single" w:sz="8" w:space="0" w:color="000000"/>
            </w:tcBorders>
          </w:tcPr>
          <w:p w14:paraId="63538EE9" w14:textId="77777777" w:rsidR="00407F46" w:rsidRDefault="00945025">
            <w:pPr>
              <w:pStyle w:val="TableParagraph"/>
              <w:spacing w:before="5"/>
              <w:ind w:right="40"/>
              <w:jc w:val="right"/>
              <w:rPr>
                <w:b/>
                <w:sz w:val="19"/>
              </w:rPr>
            </w:pPr>
            <w:r>
              <w:rPr>
                <w:b/>
                <w:sz w:val="19"/>
              </w:rPr>
              <w:t>(2,549)</w:t>
            </w:r>
          </w:p>
        </w:tc>
        <w:tc>
          <w:tcPr>
            <w:tcW w:w="168" w:type="dxa"/>
          </w:tcPr>
          <w:p w14:paraId="179E7769" w14:textId="77777777" w:rsidR="00407F46" w:rsidRDefault="00407F46">
            <w:pPr>
              <w:pStyle w:val="TableParagraph"/>
              <w:rPr>
                <w:rFonts w:ascii="Times New Roman"/>
                <w:sz w:val="18"/>
              </w:rPr>
            </w:pPr>
          </w:p>
        </w:tc>
        <w:tc>
          <w:tcPr>
            <w:tcW w:w="1577" w:type="dxa"/>
            <w:tcBorders>
              <w:bottom w:val="single" w:sz="8" w:space="0" w:color="000000"/>
            </w:tcBorders>
          </w:tcPr>
          <w:p w14:paraId="3557A6CD" w14:textId="77777777" w:rsidR="00407F46" w:rsidRDefault="00945025">
            <w:pPr>
              <w:pStyle w:val="TableParagraph"/>
              <w:spacing w:before="5"/>
              <w:ind w:right="40"/>
              <w:jc w:val="right"/>
              <w:rPr>
                <w:sz w:val="19"/>
              </w:rPr>
            </w:pPr>
            <w:r>
              <w:rPr>
                <w:sz w:val="19"/>
              </w:rPr>
              <w:t>(2,549)</w:t>
            </w:r>
          </w:p>
        </w:tc>
      </w:tr>
      <w:tr w:rsidR="00407F46" w14:paraId="276A791C" w14:textId="77777777">
        <w:trPr>
          <w:trHeight w:val="355"/>
        </w:trPr>
        <w:tc>
          <w:tcPr>
            <w:tcW w:w="6285" w:type="dxa"/>
          </w:tcPr>
          <w:p w14:paraId="603ACE4A" w14:textId="77777777" w:rsidR="00407F46" w:rsidRDefault="00945025">
            <w:pPr>
              <w:pStyle w:val="TableParagraph"/>
              <w:spacing w:line="211" w:lineRule="exact"/>
              <w:ind w:left="52"/>
              <w:rPr>
                <w:b/>
                <w:sz w:val="19"/>
              </w:rPr>
            </w:pPr>
            <w:r>
              <w:rPr>
                <w:b/>
                <w:sz w:val="19"/>
              </w:rPr>
              <w:t>Assets</w:t>
            </w:r>
            <w:r>
              <w:rPr>
                <w:b/>
                <w:spacing w:val="11"/>
                <w:sz w:val="19"/>
              </w:rPr>
              <w:t xml:space="preserve"> </w:t>
            </w:r>
            <w:r>
              <w:rPr>
                <w:b/>
                <w:sz w:val="19"/>
              </w:rPr>
              <w:t>less</w:t>
            </w:r>
            <w:r>
              <w:rPr>
                <w:b/>
                <w:spacing w:val="12"/>
                <w:sz w:val="19"/>
              </w:rPr>
              <w:t xml:space="preserve"> </w:t>
            </w:r>
            <w:r>
              <w:rPr>
                <w:b/>
                <w:sz w:val="19"/>
              </w:rPr>
              <w:t>Liabilities</w:t>
            </w:r>
          </w:p>
        </w:tc>
        <w:tc>
          <w:tcPr>
            <w:tcW w:w="1226" w:type="dxa"/>
          </w:tcPr>
          <w:p w14:paraId="4B08CE84" w14:textId="77777777" w:rsidR="00407F46" w:rsidRDefault="00407F46">
            <w:pPr>
              <w:pStyle w:val="TableParagraph"/>
              <w:rPr>
                <w:rFonts w:ascii="Times New Roman"/>
                <w:sz w:val="18"/>
              </w:rPr>
            </w:pPr>
          </w:p>
        </w:tc>
        <w:tc>
          <w:tcPr>
            <w:tcW w:w="1608" w:type="dxa"/>
            <w:tcBorders>
              <w:top w:val="single" w:sz="8" w:space="0" w:color="000000"/>
            </w:tcBorders>
          </w:tcPr>
          <w:p w14:paraId="2BE76B6E" w14:textId="77777777" w:rsidR="00407F46" w:rsidRDefault="00945025">
            <w:pPr>
              <w:pStyle w:val="TableParagraph"/>
              <w:tabs>
                <w:tab w:val="left" w:pos="842"/>
              </w:tabs>
              <w:spacing w:line="211" w:lineRule="exact"/>
              <w:ind w:right="40"/>
              <w:jc w:val="right"/>
              <w:rPr>
                <w:b/>
                <w:sz w:val="19"/>
              </w:rPr>
            </w:pPr>
            <w:r>
              <w:rPr>
                <w:rFonts w:ascii="Times New Roman"/>
                <w:w w:val="102"/>
                <w:sz w:val="19"/>
                <w:u w:val="single"/>
              </w:rPr>
              <w:t xml:space="preserve"> </w:t>
            </w:r>
            <w:r>
              <w:rPr>
                <w:rFonts w:ascii="Times New Roman"/>
                <w:sz w:val="19"/>
                <w:u w:val="single"/>
              </w:rPr>
              <w:tab/>
            </w:r>
            <w:r>
              <w:rPr>
                <w:b/>
                <w:sz w:val="19"/>
                <w:u w:val="single"/>
              </w:rPr>
              <w:t>(53,184)</w:t>
            </w:r>
          </w:p>
        </w:tc>
        <w:tc>
          <w:tcPr>
            <w:tcW w:w="168" w:type="dxa"/>
          </w:tcPr>
          <w:p w14:paraId="68112DC1" w14:textId="77777777" w:rsidR="00407F46" w:rsidRDefault="00407F46">
            <w:pPr>
              <w:pStyle w:val="TableParagraph"/>
              <w:rPr>
                <w:rFonts w:ascii="Times New Roman"/>
                <w:sz w:val="18"/>
              </w:rPr>
            </w:pPr>
          </w:p>
        </w:tc>
        <w:tc>
          <w:tcPr>
            <w:tcW w:w="1577" w:type="dxa"/>
            <w:tcBorders>
              <w:top w:val="single" w:sz="8" w:space="0" w:color="000000"/>
            </w:tcBorders>
          </w:tcPr>
          <w:p w14:paraId="76153A4C" w14:textId="77777777" w:rsidR="00407F46" w:rsidRDefault="00945025">
            <w:pPr>
              <w:pStyle w:val="TableParagraph"/>
              <w:tabs>
                <w:tab w:val="left" w:pos="811"/>
              </w:tabs>
              <w:spacing w:line="211" w:lineRule="exact"/>
              <w:ind w:right="40"/>
              <w:jc w:val="right"/>
              <w:rPr>
                <w:sz w:val="19"/>
              </w:rPr>
            </w:pPr>
            <w:r>
              <w:rPr>
                <w:rFonts w:ascii="Times New Roman"/>
                <w:w w:val="102"/>
                <w:sz w:val="19"/>
                <w:u w:val="single"/>
              </w:rPr>
              <w:t xml:space="preserve"> </w:t>
            </w:r>
            <w:r>
              <w:rPr>
                <w:rFonts w:ascii="Times New Roman"/>
                <w:sz w:val="19"/>
                <w:u w:val="single"/>
              </w:rPr>
              <w:tab/>
            </w:r>
            <w:r>
              <w:rPr>
                <w:sz w:val="19"/>
                <w:u w:val="single"/>
              </w:rPr>
              <w:t>(38,527)</w:t>
            </w:r>
          </w:p>
        </w:tc>
      </w:tr>
      <w:tr w:rsidR="00407F46" w14:paraId="246DB629" w14:textId="77777777">
        <w:trPr>
          <w:trHeight w:val="611"/>
        </w:trPr>
        <w:tc>
          <w:tcPr>
            <w:tcW w:w="6285" w:type="dxa"/>
          </w:tcPr>
          <w:p w14:paraId="3AB4F89F" w14:textId="77777777" w:rsidR="00407F46" w:rsidRDefault="00945025">
            <w:pPr>
              <w:pStyle w:val="TableParagraph"/>
              <w:spacing w:before="127"/>
              <w:ind w:left="52"/>
              <w:rPr>
                <w:b/>
                <w:sz w:val="19"/>
              </w:rPr>
            </w:pPr>
            <w:r>
              <w:rPr>
                <w:b/>
                <w:sz w:val="19"/>
              </w:rPr>
              <w:t>Financed</w:t>
            </w:r>
            <w:r>
              <w:rPr>
                <w:b/>
                <w:spacing w:val="14"/>
                <w:sz w:val="19"/>
              </w:rPr>
              <w:t xml:space="preserve"> </w:t>
            </w:r>
            <w:r>
              <w:rPr>
                <w:b/>
                <w:sz w:val="19"/>
              </w:rPr>
              <w:t>by</w:t>
            </w:r>
            <w:r>
              <w:rPr>
                <w:b/>
                <w:spacing w:val="14"/>
                <w:sz w:val="19"/>
              </w:rPr>
              <w:t xml:space="preserve"> </w:t>
            </w:r>
            <w:r>
              <w:rPr>
                <w:b/>
                <w:sz w:val="19"/>
              </w:rPr>
              <w:t>Taxpayers’</w:t>
            </w:r>
            <w:r>
              <w:rPr>
                <w:b/>
                <w:spacing w:val="14"/>
                <w:sz w:val="19"/>
              </w:rPr>
              <w:t xml:space="preserve"> </w:t>
            </w:r>
            <w:r>
              <w:rPr>
                <w:b/>
                <w:sz w:val="19"/>
              </w:rPr>
              <w:t>Equity</w:t>
            </w:r>
          </w:p>
          <w:p w14:paraId="4BB2B03F" w14:textId="77777777" w:rsidR="00407F46" w:rsidRDefault="00945025">
            <w:pPr>
              <w:pStyle w:val="TableParagraph"/>
              <w:spacing w:before="26"/>
              <w:ind w:left="52"/>
              <w:rPr>
                <w:sz w:val="19"/>
              </w:rPr>
            </w:pPr>
            <w:r>
              <w:rPr>
                <w:sz w:val="19"/>
              </w:rPr>
              <w:t>General</w:t>
            </w:r>
            <w:r>
              <w:rPr>
                <w:spacing w:val="11"/>
                <w:sz w:val="19"/>
              </w:rPr>
              <w:t xml:space="preserve"> </w:t>
            </w:r>
            <w:r>
              <w:rPr>
                <w:sz w:val="19"/>
              </w:rPr>
              <w:t>fund</w:t>
            </w:r>
          </w:p>
        </w:tc>
        <w:tc>
          <w:tcPr>
            <w:tcW w:w="1226" w:type="dxa"/>
          </w:tcPr>
          <w:p w14:paraId="21203B7A" w14:textId="77777777" w:rsidR="00407F46" w:rsidRDefault="00407F46">
            <w:pPr>
              <w:pStyle w:val="TableParagraph"/>
              <w:rPr>
                <w:rFonts w:ascii="Times New Roman"/>
                <w:sz w:val="18"/>
              </w:rPr>
            </w:pPr>
          </w:p>
        </w:tc>
        <w:tc>
          <w:tcPr>
            <w:tcW w:w="1608" w:type="dxa"/>
          </w:tcPr>
          <w:p w14:paraId="6C9681F2" w14:textId="77777777" w:rsidR="00407F46" w:rsidRDefault="00407F46">
            <w:pPr>
              <w:pStyle w:val="TableParagraph"/>
              <w:spacing w:before="4"/>
              <w:rPr>
                <w:sz w:val="32"/>
              </w:rPr>
            </w:pPr>
          </w:p>
          <w:p w14:paraId="65041DD1" w14:textId="77777777" w:rsidR="00407F46" w:rsidRDefault="00945025">
            <w:pPr>
              <w:pStyle w:val="TableParagraph"/>
              <w:tabs>
                <w:tab w:val="left" w:pos="842"/>
              </w:tabs>
              <w:ind w:right="40"/>
              <w:jc w:val="right"/>
              <w:rPr>
                <w:sz w:val="19"/>
              </w:rPr>
            </w:pPr>
            <w:r>
              <w:rPr>
                <w:rFonts w:ascii="Times New Roman"/>
                <w:w w:val="102"/>
                <w:sz w:val="19"/>
                <w:u w:val="single"/>
              </w:rPr>
              <w:t xml:space="preserve"> </w:t>
            </w:r>
            <w:r>
              <w:rPr>
                <w:rFonts w:ascii="Times New Roman"/>
                <w:sz w:val="19"/>
                <w:u w:val="single"/>
              </w:rPr>
              <w:tab/>
            </w:r>
            <w:r>
              <w:rPr>
                <w:sz w:val="19"/>
                <w:u w:val="single"/>
              </w:rPr>
              <w:t>(53,184)</w:t>
            </w:r>
          </w:p>
        </w:tc>
        <w:tc>
          <w:tcPr>
            <w:tcW w:w="168" w:type="dxa"/>
          </w:tcPr>
          <w:p w14:paraId="69F8D355" w14:textId="77777777" w:rsidR="00407F46" w:rsidRDefault="00407F46">
            <w:pPr>
              <w:pStyle w:val="TableParagraph"/>
              <w:rPr>
                <w:rFonts w:ascii="Times New Roman"/>
                <w:sz w:val="18"/>
              </w:rPr>
            </w:pPr>
          </w:p>
        </w:tc>
        <w:tc>
          <w:tcPr>
            <w:tcW w:w="1577" w:type="dxa"/>
          </w:tcPr>
          <w:p w14:paraId="09D0601D" w14:textId="77777777" w:rsidR="00407F46" w:rsidRDefault="00407F46">
            <w:pPr>
              <w:pStyle w:val="TableParagraph"/>
              <w:spacing w:before="4"/>
              <w:rPr>
                <w:sz w:val="32"/>
              </w:rPr>
            </w:pPr>
          </w:p>
          <w:p w14:paraId="1A03F228" w14:textId="77777777" w:rsidR="00407F46" w:rsidRDefault="00945025">
            <w:pPr>
              <w:pStyle w:val="TableParagraph"/>
              <w:tabs>
                <w:tab w:val="left" w:pos="810"/>
              </w:tabs>
              <w:ind w:right="40"/>
              <w:jc w:val="right"/>
              <w:rPr>
                <w:sz w:val="19"/>
              </w:rPr>
            </w:pPr>
            <w:r>
              <w:rPr>
                <w:rFonts w:ascii="Times New Roman"/>
                <w:w w:val="102"/>
                <w:sz w:val="19"/>
                <w:u w:val="single"/>
              </w:rPr>
              <w:t xml:space="preserve"> </w:t>
            </w:r>
            <w:r>
              <w:rPr>
                <w:rFonts w:ascii="Times New Roman"/>
                <w:sz w:val="19"/>
                <w:u w:val="single"/>
              </w:rPr>
              <w:tab/>
            </w:r>
            <w:r>
              <w:rPr>
                <w:sz w:val="19"/>
                <w:u w:val="single"/>
              </w:rPr>
              <w:t>(38,527)</w:t>
            </w:r>
          </w:p>
        </w:tc>
      </w:tr>
      <w:tr w:rsidR="00407F46" w14:paraId="399CDA59" w14:textId="77777777">
        <w:trPr>
          <w:trHeight w:val="504"/>
        </w:trPr>
        <w:tc>
          <w:tcPr>
            <w:tcW w:w="6285" w:type="dxa"/>
          </w:tcPr>
          <w:p w14:paraId="1FF1FD44" w14:textId="77777777" w:rsidR="00407F46" w:rsidRDefault="00945025">
            <w:pPr>
              <w:pStyle w:val="TableParagraph"/>
              <w:spacing w:before="4"/>
              <w:ind w:left="52"/>
              <w:rPr>
                <w:b/>
                <w:sz w:val="19"/>
              </w:rPr>
            </w:pPr>
            <w:r>
              <w:rPr>
                <w:b/>
                <w:sz w:val="19"/>
              </w:rPr>
              <w:t>Total</w:t>
            </w:r>
            <w:r>
              <w:rPr>
                <w:b/>
                <w:spacing w:val="12"/>
                <w:sz w:val="19"/>
              </w:rPr>
              <w:t xml:space="preserve"> </w:t>
            </w:r>
            <w:r>
              <w:rPr>
                <w:b/>
                <w:sz w:val="19"/>
              </w:rPr>
              <w:t>taxpayers'</w:t>
            </w:r>
            <w:r>
              <w:rPr>
                <w:b/>
                <w:spacing w:val="12"/>
                <w:sz w:val="19"/>
              </w:rPr>
              <w:t xml:space="preserve"> </w:t>
            </w:r>
            <w:r>
              <w:rPr>
                <w:b/>
                <w:sz w:val="19"/>
              </w:rPr>
              <w:t>equity:</w:t>
            </w:r>
          </w:p>
        </w:tc>
        <w:tc>
          <w:tcPr>
            <w:tcW w:w="1226" w:type="dxa"/>
          </w:tcPr>
          <w:p w14:paraId="218DE04A" w14:textId="77777777" w:rsidR="00407F46" w:rsidRDefault="00407F46">
            <w:pPr>
              <w:pStyle w:val="TableParagraph"/>
              <w:rPr>
                <w:rFonts w:ascii="Times New Roman"/>
                <w:sz w:val="18"/>
              </w:rPr>
            </w:pPr>
          </w:p>
        </w:tc>
        <w:tc>
          <w:tcPr>
            <w:tcW w:w="1608" w:type="dxa"/>
          </w:tcPr>
          <w:p w14:paraId="5AE22E67" w14:textId="77777777" w:rsidR="00407F46" w:rsidRDefault="00945025">
            <w:pPr>
              <w:pStyle w:val="TableParagraph"/>
              <w:tabs>
                <w:tab w:val="left" w:pos="842"/>
              </w:tabs>
              <w:spacing w:before="4"/>
              <w:ind w:right="40"/>
              <w:jc w:val="right"/>
              <w:rPr>
                <w:b/>
                <w:sz w:val="19"/>
              </w:rPr>
            </w:pPr>
            <w:r>
              <w:rPr>
                <w:rFonts w:ascii="Times New Roman"/>
                <w:w w:val="102"/>
                <w:sz w:val="19"/>
                <w:u w:val="single"/>
              </w:rPr>
              <w:t xml:space="preserve"> </w:t>
            </w:r>
            <w:r>
              <w:rPr>
                <w:rFonts w:ascii="Times New Roman"/>
                <w:sz w:val="19"/>
                <w:u w:val="single"/>
              </w:rPr>
              <w:tab/>
            </w:r>
            <w:r>
              <w:rPr>
                <w:b/>
                <w:sz w:val="19"/>
                <w:u w:val="single"/>
              </w:rPr>
              <w:t>(53,184)</w:t>
            </w:r>
          </w:p>
        </w:tc>
        <w:tc>
          <w:tcPr>
            <w:tcW w:w="168" w:type="dxa"/>
          </w:tcPr>
          <w:p w14:paraId="321B161C" w14:textId="77777777" w:rsidR="00407F46" w:rsidRDefault="00407F46">
            <w:pPr>
              <w:pStyle w:val="TableParagraph"/>
              <w:rPr>
                <w:rFonts w:ascii="Times New Roman"/>
                <w:sz w:val="18"/>
              </w:rPr>
            </w:pPr>
          </w:p>
        </w:tc>
        <w:tc>
          <w:tcPr>
            <w:tcW w:w="1577" w:type="dxa"/>
          </w:tcPr>
          <w:p w14:paraId="542C1134" w14:textId="77777777" w:rsidR="00407F46" w:rsidRDefault="00945025">
            <w:pPr>
              <w:pStyle w:val="TableParagraph"/>
              <w:tabs>
                <w:tab w:val="left" w:pos="811"/>
              </w:tabs>
              <w:spacing w:before="4"/>
              <w:ind w:right="40"/>
              <w:jc w:val="right"/>
              <w:rPr>
                <w:sz w:val="19"/>
              </w:rPr>
            </w:pPr>
            <w:r>
              <w:rPr>
                <w:rFonts w:ascii="Times New Roman"/>
                <w:w w:val="102"/>
                <w:sz w:val="19"/>
                <w:u w:val="single"/>
              </w:rPr>
              <w:t xml:space="preserve"> </w:t>
            </w:r>
            <w:r>
              <w:rPr>
                <w:rFonts w:ascii="Times New Roman"/>
                <w:sz w:val="19"/>
                <w:u w:val="single"/>
              </w:rPr>
              <w:tab/>
            </w:r>
            <w:r>
              <w:rPr>
                <w:sz w:val="19"/>
                <w:u w:val="single"/>
              </w:rPr>
              <w:t>(38,527)</w:t>
            </w:r>
          </w:p>
        </w:tc>
      </w:tr>
      <w:tr w:rsidR="00407F46" w14:paraId="0110C4E8" w14:textId="77777777">
        <w:trPr>
          <w:trHeight w:val="467"/>
        </w:trPr>
        <w:tc>
          <w:tcPr>
            <w:tcW w:w="6285" w:type="dxa"/>
          </w:tcPr>
          <w:p w14:paraId="517155BB" w14:textId="77777777" w:rsidR="00407F46" w:rsidRDefault="00407F46">
            <w:pPr>
              <w:pStyle w:val="TableParagraph"/>
              <w:spacing w:before="1"/>
              <w:rPr>
                <w:sz w:val="20"/>
              </w:rPr>
            </w:pPr>
          </w:p>
          <w:p w14:paraId="03F2D921" w14:textId="77777777" w:rsidR="00407F46" w:rsidRDefault="00945025">
            <w:pPr>
              <w:pStyle w:val="TableParagraph"/>
              <w:spacing w:before="1" w:line="216" w:lineRule="exact"/>
              <w:ind w:left="50"/>
              <w:rPr>
                <w:rFonts w:ascii="Calibri"/>
                <w:sz w:val="19"/>
              </w:rPr>
            </w:pPr>
            <w:r>
              <w:rPr>
                <w:rFonts w:ascii="Calibri"/>
                <w:sz w:val="19"/>
              </w:rPr>
              <w:t>The</w:t>
            </w:r>
            <w:r>
              <w:rPr>
                <w:rFonts w:ascii="Calibri"/>
                <w:spacing w:val="6"/>
                <w:sz w:val="19"/>
              </w:rPr>
              <w:t xml:space="preserve"> </w:t>
            </w:r>
            <w:r>
              <w:rPr>
                <w:rFonts w:ascii="Calibri"/>
                <w:sz w:val="19"/>
              </w:rPr>
              <w:t>accompanying</w:t>
            </w:r>
            <w:r>
              <w:rPr>
                <w:rFonts w:ascii="Calibri"/>
                <w:spacing w:val="7"/>
                <w:sz w:val="19"/>
              </w:rPr>
              <w:t xml:space="preserve"> </w:t>
            </w:r>
            <w:r>
              <w:rPr>
                <w:rFonts w:ascii="Calibri"/>
                <w:sz w:val="19"/>
              </w:rPr>
              <w:t>notes</w:t>
            </w:r>
            <w:r>
              <w:rPr>
                <w:rFonts w:ascii="Calibri"/>
                <w:spacing w:val="6"/>
                <w:sz w:val="19"/>
              </w:rPr>
              <w:t xml:space="preserve"> </w:t>
            </w:r>
            <w:r>
              <w:rPr>
                <w:rFonts w:ascii="Calibri"/>
                <w:sz w:val="19"/>
              </w:rPr>
              <w:t>form</w:t>
            </w:r>
            <w:r>
              <w:rPr>
                <w:rFonts w:ascii="Calibri"/>
                <w:spacing w:val="7"/>
                <w:sz w:val="19"/>
              </w:rPr>
              <w:t xml:space="preserve"> </w:t>
            </w:r>
            <w:r>
              <w:rPr>
                <w:rFonts w:ascii="Calibri"/>
                <w:sz w:val="19"/>
              </w:rPr>
              <w:t>part</w:t>
            </w:r>
            <w:r>
              <w:rPr>
                <w:rFonts w:ascii="Calibri"/>
                <w:spacing w:val="7"/>
                <w:sz w:val="19"/>
              </w:rPr>
              <w:t xml:space="preserve"> </w:t>
            </w:r>
            <w:r>
              <w:rPr>
                <w:rFonts w:ascii="Calibri"/>
                <w:sz w:val="19"/>
              </w:rPr>
              <w:t>of</w:t>
            </w:r>
            <w:r>
              <w:rPr>
                <w:rFonts w:ascii="Calibri"/>
                <w:spacing w:val="6"/>
                <w:sz w:val="19"/>
              </w:rPr>
              <w:t xml:space="preserve"> </w:t>
            </w:r>
            <w:r>
              <w:rPr>
                <w:rFonts w:ascii="Calibri"/>
                <w:sz w:val="19"/>
              </w:rPr>
              <w:t>the</w:t>
            </w:r>
            <w:r>
              <w:rPr>
                <w:rFonts w:ascii="Calibri"/>
                <w:spacing w:val="7"/>
                <w:sz w:val="19"/>
              </w:rPr>
              <w:t xml:space="preserve"> </w:t>
            </w:r>
            <w:r>
              <w:rPr>
                <w:rFonts w:ascii="Calibri"/>
                <w:sz w:val="19"/>
              </w:rPr>
              <w:t>financial</w:t>
            </w:r>
            <w:r>
              <w:rPr>
                <w:rFonts w:ascii="Calibri"/>
                <w:spacing w:val="7"/>
                <w:sz w:val="19"/>
              </w:rPr>
              <w:t xml:space="preserve"> </w:t>
            </w:r>
            <w:r>
              <w:rPr>
                <w:rFonts w:ascii="Calibri"/>
                <w:sz w:val="19"/>
              </w:rPr>
              <w:t>statements</w:t>
            </w:r>
          </w:p>
        </w:tc>
        <w:tc>
          <w:tcPr>
            <w:tcW w:w="1226" w:type="dxa"/>
          </w:tcPr>
          <w:p w14:paraId="16807393" w14:textId="77777777" w:rsidR="00407F46" w:rsidRDefault="00407F46">
            <w:pPr>
              <w:pStyle w:val="TableParagraph"/>
              <w:rPr>
                <w:rFonts w:ascii="Times New Roman"/>
                <w:sz w:val="18"/>
              </w:rPr>
            </w:pPr>
          </w:p>
        </w:tc>
        <w:tc>
          <w:tcPr>
            <w:tcW w:w="1608" w:type="dxa"/>
          </w:tcPr>
          <w:p w14:paraId="58DE84CD" w14:textId="77777777" w:rsidR="00407F46" w:rsidRDefault="00407F46">
            <w:pPr>
              <w:pStyle w:val="TableParagraph"/>
              <w:rPr>
                <w:rFonts w:ascii="Times New Roman"/>
                <w:sz w:val="18"/>
              </w:rPr>
            </w:pPr>
          </w:p>
        </w:tc>
        <w:tc>
          <w:tcPr>
            <w:tcW w:w="168" w:type="dxa"/>
          </w:tcPr>
          <w:p w14:paraId="6B99815D" w14:textId="77777777" w:rsidR="00407F46" w:rsidRDefault="00407F46">
            <w:pPr>
              <w:pStyle w:val="TableParagraph"/>
              <w:rPr>
                <w:rFonts w:ascii="Times New Roman"/>
                <w:sz w:val="18"/>
              </w:rPr>
            </w:pPr>
          </w:p>
        </w:tc>
        <w:tc>
          <w:tcPr>
            <w:tcW w:w="1577" w:type="dxa"/>
          </w:tcPr>
          <w:p w14:paraId="7B04C544" w14:textId="77777777" w:rsidR="00407F46" w:rsidRDefault="00407F46">
            <w:pPr>
              <w:pStyle w:val="TableParagraph"/>
              <w:rPr>
                <w:rFonts w:ascii="Times New Roman"/>
                <w:sz w:val="18"/>
              </w:rPr>
            </w:pPr>
          </w:p>
        </w:tc>
      </w:tr>
    </w:tbl>
    <w:p w14:paraId="7B5EADDA" w14:textId="77777777" w:rsidR="00407F46" w:rsidRDefault="00407F46">
      <w:pPr>
        <w:pStyle w:val="BodyText"/>
        <w:rPr>
          <w:sz w:val="20"/>
        </w:rPr>
      </w:pPr>
    </w:p>
    <w:p w14:paraId="7A407F86" w14:textId="77777777" w:rsidR="00407F46" w:rsidRDefault="00407F46">
      <w:pPr>
        <w:pStyle w:val="BodyText"/>
        <w:spacing w:before="9"/>
      </w:pPr>
    </w:p>
    <w:p w14:paraId="176942AD" w14:textId="77777777" w:rsidR="00407F46" w:rsidRDefault="00945025">
      <w:pPr>
        <w:spacing w:before="98"/>
        <w:ind w:left="176"/>
        <w:rPr>
          <w:sz w:val="19"/>
        </w:rPr>
      </w:pPr>
      <w:r>
        <w:rPr>
          <w:sz w:val="19"/>
        </w:rPr>
        <w:t>The</w:t>
      </w:r>
      <w:r>
        <w:rPr>
          <w:spacing w:val="7"/>
          <w:sz w:val="19"/>
        </w:rPr>
        <w:t xml:space="preserve"> </w:t>
      </w:r>
      <w:r>
        <w:rPr>
          <w:sz w:val="19"/>
        </w:rPr>
        <w:t>accompanying</w:t>
      </w:r>
      <w:r>
        <w:rPr>
          <w:spacing w:val="8"/>
          <w:sz w:val="19"/>
        </w:rPr>
        <w:t xml:space="preserve"> </w:t>
      </w:r>
      <w:r>
        <w:rPr>
          <w:sz w:val="19"/>
        </w:rPr>
        <w:t>notes</w:t>
      </w:r>
      <w:r>
        <w:rPr>
          <w:spacing w:val="8"/>
          <w:sz w:val="19"/>
        </w:rPr>
        <w:t xml:space="preserve"> </w:t>
      </w:r>
      <w:r>
        <w:rPr>
          <w:sz w:val="19"/>
        </w:rPr>
        <w:t>were</w:t>
      </w:r>
      <w:r>
        <w:rPr>
          <w:spacing w:val="8"/>
          <w:sz w:val="19"/>
        </w:rPr>
        <w:t xml:space="preserve"> </w:t>
      </w:r>
      <w:r>
        <w:rPr>
          <w:sz w:val="19"/>
        </w:rPr>
        <w:t>approved</w:t>
      </w:r>
      <w:r>
        <w:rPr>
          <w:spacing w:val="8"/>
          <w:sz w:val="19"/>
        </w:rPr>
        <w:t xml:space="preserve"> </w:t>
      </w:r>
      <w:r>
        <w:rPr>
          <w:sz w:val="19"/>
        </w:rPr>
        <w:t>by</w:t>
      </w:r>
      <w:r>
        <w:rPr>
          <w:spacing w:val="7"/>
          <w:sz w:val="19"/>
        </w:rPr>
        <w:t xml:space="preserve"> </w:t>
      </w:r>
      <w:r>
        <w:rPr>
          <w:sz w:val="19"/>
        </w:rPr>
        <w:t>the</w:t>
      </w:r>
      <w:r>
        <w:rPr>
          <w:spacing w:val="8"/>
          <w:sz w:val="19"/>
        </w:rPr>
        <w:t xml:space="preserve"> </w:t>
      </w:r>
      <w:r>
        <w:rPr>
          <w:sz w:val="19"/>
        </w:rPr>
        <w:t>Governing</w:t>
      </w:r>
      <w:r>
        <w:rPr>
          <w:spacing w:val="8"/>
          <w:sz w:val="19"/>
        </w:rPr>
        <w:t xml:space="preserve"> </w:t>
      </w:r>
      <w:r>
        <w:rPr>
          <w:sz w:val="19"/>
        </w:rPr>
        <w:t>Body</w:t>
      </w:r>
      <w:r>
        <w:rPr>
          <w:spacing w:val="8"/>
          <w:sz w:val="19"/>
        </w:rPr>
        <w:t xml:space="preserve"> </w:t>
      </w:r>
      <w:r>
        <w:rPr>
          <w:sz w:val="19"/>
        </w:rPr>
        <w:t>on</w:t>
      </w:r>
      <w:r>
        <w:rPr>
          <w:spacing w:val="8"/>
          <w:sz w:val="19"/>
        </w:rPr>
        <w:t xml:space="preserve"> </w:t>
      </w:r>
      <w:r>
        <w:rPr>
          <w:sz w:val="19"/>
        </w:rPr>
        <w:t>28</w:t>
      </w:r>
      <w:r>
        <w:rPr>
          <w:spacing w:val="7"/>
          <w:sz w:val="19"/>
        </w:rPr>
        <w:t xml:space="preserve"> </w:t>
      </w:r>
      <w:r>
        <w:rPr>
          <w:sz w:val="19"/>
        </w:rPr>
        <w:t>June</w:t>
      </w:r>
      <w:r>
        <w:rPr>
          <w:spacing w:val="8"/>
          <w:sz w:val="19"/>
        </w:rPr>
        <w:t xml:space="preserve"> </w:t>
      </w:r>
      <w:r>
        <w:rPr>
          <w:sz w:val="19"/>
        </w:rPr>
        <w:t>2022</w:t>
      </w:r>
      <w:r>
        <w:rPr>
          <w:spacing w:val="8"/>
          <w:sz w:val="19"/>
        </w:rPr>
        <w:t xml:space="preserve"> </w:t>
      </w:r>
      <w:r>
        <w:rPr>
          <w:sz w:val="19"/>
        </w:rPr>
        <w:t>and</w:t>
      </w:r>
      <w:r>
        <w:rPr>
          <w:spacing w:val="8"/>
          <w:sz w:val="19"/>
        </w:rPr>
        <w:t xml:space="preserve"> </w:t>
      </w:r>
      <w:r>
        <w:rPr>
          <w:sz w:val="19"/>
        </w:rPr>
        <w:t>signed</w:t>
      </w:r>
      <w:r>
        <w:rPr>
          <w:spacing w:val="8"/>
          <w:sz w:val="19"/>
        </w:rPr>
        <w:t xml:space="preserve"> </w:t>
      </w:r>
      <w:r>
        <w:rPr>
          <w:sz w:val="19"/>
        </w:rPr>
        <w:t>on</w:t>
      </w:r>
      <w:r>
        <w:rPr>
          <w:spacing w:val="7"/>
          <w:sz w:val="19"/>
        </w:rPr>
        <w:t xml:space="preserve"> </w:t>
      </w:r>
      <w:r>
        <w:rPr>
          <w:sz w:val="19"/>
        </w:rPr>
        <w:t>its</w:t>
      </w:r>
      <w:r>
        <w:rPr>
          <w:spacing w:val="8"/>
          <w:sz w:val="19"/>
        </w:rPr>
        <w:t xml:space="preserve"> </w:t>
      </w:r>
      <w:r>
        <w:rPr>
          <w:sz w:val="19"/>
        </w:rPr>
        <w:t>behalf</w:t>
      </w:r>
      <w:r>
        <w:rPr>
          <w:spacing w:val="8"/>
          <w:sz w:val="19"/>
        </w:rPr>
        <w:t xml:space="preserve"> </w:t>
      </w:r>
      <w:r>
        <w:rPr>
          <w:sz w:val="19"/>
        </w:rPr>
        <w:t>by:</w:t>
      </w:r>
    </w:p>
    <w:p w14:paraId="3C2F983A" w14:textId="2C1CDEBF" w:rsidR="00407F46" w:rsidRDefault="00407F46">
      <w:pPr>
        <w:pStyle w:val="BodyText"/>
        <w:spacing w:before="2"/>
        <w:rPr>
          <w:noProof/>
        </w:rPr>
      </w:pPr>
    </w:p>
    <w:p w14:paraId="6A9A17A8" w14:textId="77777777" w:rsidR="00F75483" w:rsidRDefault="00F75483">
      <w:pPr>
        <w:pStyle w:val="BodyText"/>
        <w:spacing w:before="2"/>
        <w:rPr>
          <w:sz w:val="17"/>
        </w:rPr>
      </w:pPr>
    </w:p>
    <w:p w14:paraId="08EFB773" w14:textId="77777777" w:rsidR="00407F46" w:rsidRDefault="00945025">
      <w:pPr>
        <w:spacing w:before="58" w:line="268" w:lineRule="auto"/>
        <w:ind w:left="176" w:right="9307"/>
        <w:jc w:val="both"/>
        <w:rPr>
          <w:sz w:val="19"/>
        </w:rPr>
      </w:pPr>
      <w:r>
        <w:rPr>
          <w:sz w:val="19"/>
        </w:rPr>
        <w:t>Anthony McKeever</w:t>
      </w:r>
      <w:r>
        <w:rPr>
          <w:spacing w:val="1"/>
          <w:sz w:val="19"/>
        </w:rPr>
        <w:t xml:space="preserve"> </w:t>
      </w:r>
      <w:r>
        <w:rPr>
          <w:sz w:val="19"/>
        </w:rPr>
        <w:t>Accountable Officer</w:t>
      </w:r>
      <w:r>
        <w:rPr>
          <w:spacing w:val="-50"/>
          <w:sz w:val="19"/>
        </w:rPr>
        <w:t xml:space="preserve"> </w:t>
      </w:r>
      <w:r>
        <w:rPr>
          <w:sz w:val="19"/>
        </w:rPr>
        <w:t>30</w:t>
      </w:r>
      <w:r>
        <w:rPr>
          <w:spacing w:val="2"/>
          <w:sz w:val="19"/>
        </w:rPr>
        <w:t xml:space="preserve"> </w:t>
      </w:r>
      <w:r>
        <w:rPr>
          <w:sz w:val="19"/>
        </w:rPr>
        <w:t>June</w:t>
      </w:r>
      <w:r>
        <w:rPr>
          <w:spacing w:val="2"/>
          <w:sz w:val="19"/>
        </w:rPr>
        <w:t xml:space="preserve"> </w:t>
      </w:r>
      <w:r>
        <w:rPr>
          <w:sz w:val="19"/>
        </w:rPr>
        <w:t>2022</w:t>
      </w:r>
    </w:p>
    <w:p w14:paraId="6F5D6A1A" w14:textId="77777777" w:rsidR="00407F46" w:rsidRDefault="00407F46">
      <w:pPr>
        <w:spacing w:line="268" w:lineRule="auto"/>
        <w:jc w:val="both"/>
        <w:rPr>
          <w:sz w:val="19"/>
        </w:rPr>
        <w:sectPr w:rsidR="00407F46">
          <w:pgSz w:w="12240" w:h="15840"/>
          <w:pgMar w:top="1160" w:right="680" w:bottom="720" w:left="380" w:header="0" w:footer="524"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7264"/>
        <w:gridCol w:w="1685"/>
        <w:gridCol w:w="1204"/>
      </w:tblGrid>
      <w:tr w:rsidR="00407F46" w14:paraId="16FD768B" w14:textId="77777777">
        <w:trPr>
          <w:trHeight w:val="289"/>
        </w:trPr>
        <w:tc>
          <w:tcPr>
            <w:tcW w:w="7264" w:type="dxa"/>
          </w:tcPr>
          <w:p w14:paraId="6DBC518B" w14:textId="77777777" w:rsidR="00407F46" w:rsidRDefault="00945025">
            <w:pPr>
              <w:pStyle w:val="TableParagraph"/>
              <w:spacing w:line="179" w:lineRule="exact"/>
              <w:ind w:left="50"/>
              <w:rPr>
                <w:sz w:val="16"/>
              </w:rPr>
            </w:pPr>
            <w:r>
              <w:rPr>
                <w:sz w:val="16"/>
              </w:rPr>
              <w:lastRenderedPageBreak/>
              <w:t>NHS Mid Essex CCG - Annual Accounts 2021-22</w:t>
            </w:r>
          </w:p>
        </w:tc>
        <w:tc>
          <w:tcPr>
            <w:tcW w:w="2889" w:type="dxa"/>
            <w:gridSpan w:val="2"/>
            <w:vMerge w:val="restart"/>
          </w:tcPr>
          <w:p w14:paraId="6C912320" w14:textId="77777777" w:rsidR="00407F46" w:rsidRDefault="00407F46">
            <w:pPr>
              <w:pStyle w:val="TableParagraph"/>
              <w:rPr>
                <w:rFonts w:ascii="Times New Roman"/>
                <w:sz w:val="16"/>
              </w:rPr>
            </w:pPr>
          </w:p>
        </w:tc>
      </w:tr>
      <w:tr w:rsidR="00407F46" w14:paraId="6D757260" w14:textId="77777777">
        <w:trPr>
          <w:trHeight w:val="298"/>
        </w:trPr>
        <w:tc>
          <w:tcPr>
            <w:tcW w:w="7264" w:type="dxa"/>
          </w:tcPr>
          <w:p w14:paraId="14B965FA" w14:textId="77777777" w:rsidR="00407F46" w:rsidRDefault="00945025">
            <w:pPr>
              <w:pStyle w:val="TableParagraph"/>
              <w:spacing w:before="105" w:line="174" w:lineRule="exact"/>
              <w:ind w:left="50"/>
              <w:rPr>
                <w:b/>
                <w:sz w:val="16"/>
              </w:rPr>
            </w:pPr>
            <w:r>
              <w:rPr>
                <w:b/>
                <w:sz w:val="16"/>
              </w:rPr>
              <w:t xml:space="preserve">Statement of Changes </w:t>
            </w:r>
            <w:proofErr w:type="gramStart"/>
            <w:r>
              <w:rPr>
                <w:b/>
                <w:sz w:val="16"/>
              </w:rPr>
              <w:t>In</w:t>
            </w:r>
            <w:proofErr w:type="gramEnd"/>
            <w:r>
              <w:rPr>
                <w:b/>
                <w:sz w:val="16"/>
              </w:rPr>
              <w:t xml:space="preserve"> Taxpayers</w:t>
            </w:r>
            <w:r>
              <w:rPr>
                <w:b/>
                <w:spacing w:val="1"/>
                <w:sz w:val="16"/>
              </w:rPr>
              <w:t xml:space="preserve"> </w:t>
            </w:r>
            <w:r>
              <w:rPr>
                <w:b/>
                <w:sz w:val="16"/>
              </w:rPr>
              <w:t>Equity for the year ended</w:t>
            </w:r>
          </w:p>
        </w:tc>
        <w:tc>
          <w:tcPr>
            <w:tcW w:w="2889" w:type="dxa"/>
            <w:gridSpan w:val="2"/>
            <w:vMerge/>
            <w:tcBorders>
              <w:top w:val="nil"/>
            </w:tcBorders>
          </w:tcPr>
          <w:p w14:paraId="2789D321" w14:textId="77777777" w:rsidR="00407F46" w:rsidRDefault="00407F46">
            <w:pPr>
              <w:rPr>
                <w:sz w:val="2"/>
                <w:szCs w:val="2"/>
              </w:rPr>
            </w:pPr>
          </w:p>
        </w:tc>
      </w:tr>
      <w:tr w:rsidR="00407F46" w14:paraId="211D61D5" w14:textId="77777777">
        <w:trPr>
          <w:trHeight w:val="394"/>
        </w:trPr>
        <w:tc>
          <w:tcPr>
            <w:tcW w:w="7264" w:type="dxa"/>
          </w:tcPr>
          <w:p w14:paraId="4DB1C177" w14:textId="77777777" w:rsidR="00407F46" w:rsidRDefault="00945025">
            <w:pPr>
              <w:pStyle w:val="TableParagraph"/>
              <w:spacing w:before="5"/>
              <w:ind w:left="50"/>
              <w:rPr>
                <w:b/>
                <w:sz w:val="16"/>
              </w:rPr>
            </w:pPr>
            <w:r>
              <w:rPr>
                <w:b/>
                <w:sz w:val="16"/>
              </w:rPr>
              <w:t>31</w:t>
            </w:r>
            <w:r>
              <w:rPr>
                <w:b/>
                <w:spacing w:val="-1"/>
                <w:sz w:val="16"/>
              </w:rPr>
              <w:t xml:space="preserve"> </w:t>
            </w:r>
            <w:r>
              <w:rPr>
                <w:b/>
                <w:sz w:val="16"/>
              </w:rPr>
              <w:t>March 2022</w:t>
            </w:r>
          </w:p>
        </w:tc>
        <w:tc>
          <w:tcPr>
            <w:tcW w:w="1685" w:type="dxa"/>
          </w:tcPr>
          <w:p w14:paraId="3757BDFC" w14:textId="77777777" w:rsidR="00407F46" w:rsidRDefault="00407F46">
            <w:pPr>
              <w:pStyle w:val="TableParagraph"/>
              <w:rPr>
                <w:rFonts w:ascii="Times New Roman"/>
                <w:sz w:val="16"/>
              </w:rPr>
            </w:pPr>
          </w:p>
        </w:tc>
        <w:tc>
          <w:tcPr>
            <w:tcW w:w="1204" w:type="dxa"/>
          </w:tcPr>
          <w:p w14:paraId="3C203886" w14:textId="77777777" w:rsidR="00407F46" w:rsidRDefault="00407F46">
            <w:pPr>
              <w:pStyle w:val="TableParagraph"/>
              <w:spacing w:before="1"/>
              <w:rPr>
                <w:sz w:val="17"/>
              </w:rPr>
            </w:pPr>
          </w:p>
          <w:p w14:paraId="3B254D90" w14:textId="77777777" w:rsidR="00407F46" w:rsidRDefault="00945025">
            <w:pPr>
              <w:pStyle w:val="TableParagraph"/>
              <w:spacing w:line="178" w:lineRule="exact"/>
              <w:ind w:left="446"/>
              <w:rPr>
                <w:b/>
                <w:sz w:val="16"/>
              </w:rPr>
            </w:pPr>
            <w:r>
              <w:rPr>
                <w:b/>
                <w:sz w:val="16"/>
              </w:rPr>
              <w:t>Total</w:t>
            </w:r>
          </w:p>
        </w:tc>
      </w:tr>
      <w:tr w:rsidR="00407F46" w14:paraId="47A03B15" w14:textId="77777777">
        <w:trPr>
          <w:trHeight w:val="202"/>
        </w:trPr>
        <w:tc>
          <w:tcPr>
            <w:tcW w:w="7264" w:type="dxa"/>
          </w:tcPr>
          <w:p w14:paraId="7F3EFE05" w14:textId="77777777" w:rsidR="00407F46" w:rsidRDefault="00407F46">
            <w:pPr>
              <w:pStyle w:val="TableParagraph"/>
              <w:rPr>
                <w:rFonts w:ascii="Times New Roman"/>
                <w:sz w:val="14"/>
              </w:rPr>
            </w:pPr>
          </w:p>
        </w:tc>
        <w:tc>
          <w:tcPr>
            <w:tcW w:w="1685" w:type="dxa"/>
          </w:tcPr>
          <w:p w14:paraId="2EA3F742" w14:textId="77777777" w:rsidR="00407F46" w:rsidRDefault="00945025">
            <w:pPr>
              <w:pStyle w:val="TableParagraph"/>
              <w:spacing w:before="9" w:line="174" w:lineRule="exact"/>
              <w:ind w:right="110"/>
              <w:jc w:val="right"/>
              <w:rPr>
                <w:b/>
                <w:sz w:val="16"/>
              </w:rPr>
            </w:pPr>
            <w:r>
              <w:rPr>
                <w:b/>
                <w:sz w:val="16"/>
              </w:rPr>
              <w:t>General</w:t>
            </w:r>
            <w:r>
              <w:rPr>
                <w:b/>
                <w:spacing w:val="1"/>
                <w:sz w:val="16"/>
              </w:rPr>
              <w:t xml:space="preserve"> </w:t>
            </w:r>
            <w:r>
              <w:rPr>
                <w:b/>
                <w:sz w:val="16"/>
              </w:rPr>
              <w:t>fund</w:t>
            </w:r>
          </w:p>
        </w:tc>
        <w:tc>
          <w:tcPr>
            <w:tcW w:w="1204" w:type="dxa"/>
          </w:tcPr>
          <w:p w14:paraId="6351791D" w14:textId="77777777" w:rsidR="00407F46" w:rsidRDefault="00945025">
            <w:pPr>
              <w:pStyle w:val="TableParagraph"/>
              <w:spacing w:before="9" w:line="174" w:lineRule="exact"/>
              <w:ind w:left="307"/>
              <w:rPr>
                <w:b/>
                <w:sz w:val="16"/>
              </w:rPr>
            </w:pPr>
            <w:r>
              <w:rPr>
                <w:b/>
                <w:sz w:val="16"/>
              </w:rPr>
              <w:t>reserves</w:t>
            </w:r>
          </w:p>
        </w:tc>
      </w:tr>
      <w:tr w:rsidR="00407F46" w14:paraId="7529561E" w14:textId="77777777">
        <w:trPr>
          <w:trHeight w:val="199"/>
        </w:trPr>
        <w:tc>
          <w:tcPr>
            <w:tcW w:w="7264" w:type="dxa"/>
          </w:tcPr>
          <w:p w14:paraId="69075D88" w14:textId="77777777" w:rsidR="00407F46" w:rsidRDefault="00407F46">
            <w:pPr>
              <w:pStyle w:val="TableParagraph"/>
              <w:rPr>
                <w:rFonts w:ascii="Times New Roman"/>
                <w:sz w:val="12"/>
              </w:rPr>
            </w:pPr>
          </w:p>
        </w:tc>
        <w:tc>
          <w:tcPr>
            <w:tcW w:w="1685" w:type="dxa"/>
          </w:tcPr>
          <w:p w14:paraId="5A9C207E" w14:textId="77777777" w:rsidR="00407F46" w:rsidRDefault="00945025">
            <w:pPr>
              <w:pStyle w:val="TableParagraph"/>
              <w:spacing w:before="5" w:line="174" w:lineRule="exact"/>
              <w:ind w:left="885"/>
              <w:rPr>
                <w:b/>
                <w:sz w:val="16"/>
              </w:rPr>
            </w:pPr>
            <w:r>
              <w:rPr>
                <w:b/>
                <w:sz w:val="16"/>
              </w:rPr>
              <w:t>£'000</w:t>
            </w:r>
          </w:p>
        </w:tc>
        <w:tc>
          <w:tcPr>
            <w:tcW w:w="1204" w:type="dxa"/>
          </w:tcPr>
          <w:p w14:paraId="329765CE" w14:textId="77777777" w:rsidR="00407F46" w:rsidRDefault="00945025">
            <w:pPr>
              <w:pStyle w:val="TableParagraph"/>
              <w:spacing w:before="5" w:line="174" w:lineRule="exact"/>
              <w:ind w:left="444"/>
              <w:rPr>
                <w:b/>
                <w:sz w:val="16"/>
              </w:rPr>
            </w:pPr>
            <w:r>
              <w:rPr>
                <w:b/>
                <w:sz w:val="16"/>
              </w:rPr>
              <w:t>£'000</w:t>
            </w:r>
          </w:p>
        </w:tc>
      </w:tr>
      <w:tr w:rsidR="00407F46" w14:paraId="61130684" w14:textId="77777777">
        <w:trPr>
          <w:trHeight w:val="298"/>
        </w:trPr>
        <w:tc>
          <w:tcPr>
            <w:tcW w:w="7264" w:type="dxa"/>
          </w:tcPr>
          <w:p w14:paraId="4DD9A546" w14:textId="77777777" w:rsidR="00407F46" w:rsidRDefault="00945025">
            <w:pPr>
              <w:pStyle w:val="TableParagraph"/>
              <w:spacing w:before="5"/>
              <w:ind w:left="50"/>
              <w:rPr>
                <w:b/>
                <w:sz w:val="16"/>
              </w:rPr>
            </w:pPr>
            <w:r>
              <w:rPr>
                <w:b/>
                <w:sz w:val="16"/>
              </w:rPr>
              <w:t>Changes</w:t>
            </w:r>
            <w:r>
              <w:rPr>
                <w:b/>
                <w:spacing w:val="-2"/>
                <w:sz w:val="16"/>
              </w:rPr>
              <w:t xml:space="preserve"> </w:t>
            </w:r>
            <w:r>
              <w:rPr>
                <w:b/>
                <w:sz w:val="16"/>
              </w:rPr>
              <w:t>in</w:t>
            </w:r>
            <w:r>
              <w:rPr>
                <w:b/>
                <w:spacing w:val="-1"/>
                <w:sz w:val="16"/>
              </w:rPr>
              <w:t xml:space="preserve"> </w:t>
            </w:r>
            <w:r>
              <w:rPr>
                <w:b/>
                <w:sz w:val="16"/>
              </w:rPr>
              <w:t>taxpayers’</w:t>
            </w:r>
            <w:r>
              <w:rPr>
                <w:b/>
                <w:spacing w:val="-1"/>
                <w:sz w:val="16"/>
              </w:rPr>
              <w:t xml:space="preserve"> </w:t>
            </w:r>
            <w:r>
              <w:rPr>
                <w:b/>
                <w:sz w:val="16"/>
              </w:rPr>
              <w:t>equity</w:t>
            </w:r>
            <w:r>
              <w:rPr>
                <w:b/>
                <w:spacing w:val="-1"/>
                <w:sz w:val="16"/>
              </w:rPr>
              <w:t xml:space="preserve"> </w:t>
            </w:r>
            <w:r>
              <w:rPr>
                <w:b/>
                <w:sz w:val="16"/>
              </w:rPr>
              <w:t>for</w:t>
            </w:r>
            <w:r>
              <w:rPr>
                <w:b/>
                <w:spacing w:val="-1"/>
                <w:sz w:val="16"/>
              </w:rPr>
              <w:t xml:space="preserve"> </w:t>
            </w:r>
            <w:r>
              <w:rPr>
                <w:b/>
                <w:sz w:val="16"/>
              </w:rPr>
              <w:t>2021-22</w:t>
            </w:r>
          </w:p>
        </w:tc>
        <w:tc>
          <w:tcPr>
            <w:tcW w:w="1685" w:type="dxa"/>
          </w:tcPr>
          <w:p w14:paraId="31A64952" w14:textId="77777777" w:rsidR="00407F46" w:rsidRDefault="00407F46">
            <w:pPr>
              <w:pStyle w:val="TableParagraph"/>
              <w:rPr>
                <w:rFonts w:ascii="Times New Roman"/>
                <w:sz w:val="16"/>
              </w:rPr>
            </w:pPr>
          </w:p>
        </w:tc>
        <w:tc>
          <w:tcPr>
            <w:tcW w:w="1204" w:type="dxa"/>
          </w:tcPr>
          <w:p w14:paraId="53578EED" w14:textId="77777777" w:rsidR="00407F46" w:rsidRDefault="00407F46">
            <w:pPr>
              <w:pStyle w:val="TableParagraph"/>
              <w:rPr>
                <w:rFonts w:ascii="Times New Roman"/>
                <w:sz w:val="16"/>
              </w:rPr>
            </w:pPr>
          </w:p>
        </w:tc>
      </w:tr>
      <w:tr w:rsidR="00407F46" w14:paraId="62C3A925" w14:textId="77777777">
        <w:trPr>
          <w:trHeight w:val="298"/>
        </w:trPr>
        <w:tc>
          <w:tcPr>
            <w:tcW w:w="7264" w:type="dxa"/>
          </w:tcPr>
          <w:p w14:paraId="31EDEFCA" w14:textId="77777777" w:rsidR="00407F46" w:rsidRDefault="00945025">
            <w:pPr>
              <w:pStyle w:val="TableParagraph"/>
              <w:spacing w:before="105" w:line="174" w:lineRule="exact"/>
              <w:ind w:left="50"/>
              <w:rPr>
                <w:b/>
                <w:sz w:val="16"/>
              </w:rPr>
            </w:pPr>
            <w:r>
              <w:rPr>
                <w:b/>
                <w:sz w:val="16"/>
              </w:rPr>
              <w:t>Balance</w:t>
            </w:r>
            <w:r>
              <w:rPr>
                <w:b/>
                <w:spacing w:val="-2"/>
                <w:sz w:val="16"/>
              </w:rPr>
              <w:t xml:space="preserve"> </w:t>
            </w:r>
            <w:proofErr w:type="gramStart"/>
            <w:r>
              <w:rPr>
                <w:b/>
                <w:sz w:val="16"/>
              </w:rPr>
              <w:t>at</w:t>
            </w:r>
            <w:proofErr w:type="gramEnd"/>
            <w:r>
              <w:rPr>
                <w:b/>
                <w:spacing w:val="-2"/>
                <w:sz w:val="16"/>
              </w:rPr>
              <w:t xml:space="preserve"> </w:t>
            </w:r>
            <w:r>
              <w:rPr>
                <w:b/>
                <w:sz w:val="16"/>
              </w:rPr>
              <w:t>01</w:t>
            </w:r>
            <w:r>
              <w:rPr>
                <w:b/>
                <w:spacing w:val="-2"/>
                <w:sz w:val="16"/>
              </w:rPr>
              <w:t xml:space="preserve"> </w:t>
            </w:r>
            <w:r>
              <w:rPr>
                <w:b/>
                <w:sz w:val="16"/>
              </w:rPr>
              <w:t>April</w:t>
            </w:r>
            <w:r>
              <w:rPr>
                <w:b/>
                <w:spacing w:val="-2"/>
                <w:sz w:val="16"/>
              </w:rPr>
              <w:t xml:space="preserve"> </w:t>
            </w:r>
            <w:r>
              <w:rPr>
                <w:b/>
                <w:sz w:val="16"/>
              </w:rPr>
              <w:t>2021</w:t>
            </w:r>
          </w:p>
        </w:tc>
        <w:tc>
          <w:tcPr>
            <w:tcW w:w="1685" w:type="dxa"/>
          </w:tcPr>
          <w:p w14:paraId="1014D933" w14:textId="77777777" w:rsidR="00407F46" w:rsidRDefault="00945025">
            <w:pPr>
              <w:pStyle w:val="TableParagraph"/>
              <w:spacing w:before="105" w:line="174" w:lineRule="exact"/>
              <w:ind w:right="88"/>
              <w:jc w:val="right"/>
              <w:rPr>
                <w:sz w:val="16"/>
              </w:rPr>
            </w:pPr>
            <w:r>
              <w:rPr>
                <w:sz w:val="16"/>
              </w:rPr>
              <w:t>(38,528)</w:t>
            </w:r>
          </w:p>
        </w:tc>
        <w:tc>
          <w:tcPr>
            <w:tcW w:w="1204" w:type="dxa"/>
          </w:tcPr>
          <w:p w14:paraId="0ADD3194" w14:textId="77777777" w:rsidR="00407F46" w:rsidRDefault="00945025">
            <w:pPr>
              <w:pStyle w:val="TableParagraph"/>
              <w:spacing w:before="105" w:line="174" w:lineRule="exact"/>
              <w:ind w:right="49"/>
              <w:jc w:val="right"/>
              <w:rPr>
                <w:b/>
                <w:sz w:val="16"/>
              </w:rPr>
            </w:pPr>
            <w:r>
              <w:rPr>
                <w:b/>
                <w:sz w:val="16"/>
              </w:rPr>
              <w:t>(38,528)</w:t>
            </w:r>
          </w:p>
        </w:tc>
      </w:tr>
      <w:tr w:rsidR="00407F46" w14:paraId="71374C38" w14:textId="77777777">
        <w:trPr>
          <w:trHeight w:val="298"/>
        </w:trPr>
        <w:tc>
          <w:tcPr>
            <w:tcW w:w="7264" w:type="dxa"/>
          </w:tcPr>
          <w:p w14:paraId="073CDAFE" w14:textId="77777777" w:rsidR="00407F46" w:rsidRDefault="00945025">
            <w:pPr>
              <w:pStyle w:val="TableParagraph"/>
              <w:spacing w:before="5"/>
              <w:ind w:left="50"/>
              <w:rPr>
                <w:b/>
                <w:sz w:val="16"/>
              </w:rPr>
            </w:pPr>
            <w:r>
              <w:rPr>
                <w:b/>
                <w:sz w:val="16"/>
              </w:rPr>
              <w:t>Adjusted</w:t>
            </w:r>
            <w:r>
              <w:rPr>
                <w:b/>
                <w:spacing w:val="-2"/>
                <w:sz w:val="16"/>
              </w:rPr>
              <w:t xml:space="preserve"> </w:t>
            </w:r>
            <w:r>
              <w:rPr>
                <w:b/>
                <w:sz w:val="16"/>
              </w:rPr>
              <w:t>NHS</w:t>
            </w:r>
            <w:r>
              <w:rPr>
                <w:b/>
                <w:spacing w:val="-1"/>
                <w:sz w:val="16"/>
              </w:rPr>
              <w:t xml:space="preserve"> </w:t>
            </w:r>
            <w:r>
              <w:rPr>
                <w:b/>
                <w:sz w:val="16"/>
              </w:rPr>
              <w:t>Clinical</w:t>
            </w:r>
            <w:r>
              <w:rPr>
                <w:b/>
                <w:spacing w:val="-2"/>
                <w:sz w:val="16"/>
              </w:rPr>
              <w:t xml:space="preserve"> </w:t>
            </w:r>
            <w:r>
              <w:rPr>
                <w:b/>
                <w:sz w:val="16"/>
              </w:rPr>
              <w:t>Commissioning</w:t>
            </w:r>
            <w:r>
              <w:rPr>
                <w:b/>
                <w:spacing w:val="-1"/>
                <w:sz w:val="16"/>
              </w:rPr>
              <w:t xml:space="preserve"> </w:t>
            </w:r>
            <w:r>
              <w:rPr>
                <w:b/>
                <w:sz w:val="16"/>
              </w:rPr>
              <w:t>Group</w:t>
            </w:r>
            <w:r>
              <w:rPr>
                <w:b/>
                <w:spacing w:val="-2"/>
                <w:sz w:val="16"/>
              </w:rPr>
              <w:t xml:space="preserve"> </w:t>
            </w:r>
            <w:r>
              <w:rPr>
                <w:b/>
                <w:sz w:val="16"/>
              </w:rPr>
              <w:t>balance</w:t>
            </w:r>
            <w:r>
              <w:rPr>
                <w:b/>
                <w:spacing w:val="-1"/>
                <w:sz w:val="16"/>
              </w:rPr>
              <w:t xml:space="preserve"> </w:t>
            </w:r>
            <w:proofErr w:type="gramStart"/>
            <w:r>
              <w:rPr>
                <w:b/>
                <w:sz w:val="16"/>
              </w:rPr>
              <w:t>at</w:t>
            </w:r>
            <w:proofErr w:type="gramEnd"/>
            <w:r>
              <w:rPr>
                <w:b/>
                <w:spacing w:val="-2"/>
                <w:sz w:val="16"/>
              </w:rPr>
              <w:t xml:space="preserve"> </w:t>
            </w:r>
            <w:r>
              <w:rPr>
                <w:b/>
                <w:sz w:val="16"/>
              </w:rPr>
              <w:t>31</w:t>
            </w:r>
            <w:r>
              <w:rPr>
                <w:b/>
                <w:spacing w:val="-1"/>
                <w:sz w:val="16"/>
              </w:rPr>
              <w:t xml:space="preserve"> </w:t>
            </w:r>
            <w:r>
              <w:rPr>
                <w:b/>
                <w:sz w:val="16"/>
              </w:rPr>
              <w:t>March</w:t>
            </w:r>
            <w:r>
              <w:rPr>
                <w:b/>
                <w:spacing w:val="-2"/>
                <w:sz w:val="16"/>
              </w:rPr>
              <w:t xml:space="preserve"> </w:t>
            </w:r>
            <w:r>
              <w:rPr>
                <w:b/>
                <w:sz w:val="16"/>
              </w:rPr>
              <w:t>2021</w:t>
            </w:r>
          </w:p>
        </w:tc>
        <w:tc>
          <w:tcPr>
            <w:tcW w:w="1685" w:type="dxa"/>
          </w:tcPr>
          <w:p w14:paraId="44AA00FD" w14:textId="77777777" w:rsidR="00407F46" w:rsidRDefault="00945025">
            <w:pPr>
              <w:pStyle w:val="TableParagraph"/>
              <w:spacing w:before="5"/>
              <w:ind w:right="88"/>
              <w:jc w:val="right"/>
              <w:rPr>
                <w:b/>
                <w:sz w:val="16"/>
              </w:rPr>
            </w:pPr>
            <w:r>
              <w:rPr>
                <w:b/>
                <w:sz w:val="16"/>
              </w:rPr>
              <w:t>(38,528)</w:t>
            </w:r>
          </w:p>
        </w:tc>
        <w:tc>
          <w:tcPr>
            <w:tcW w:w="1204" w:type="dxa"/>
          </w:tcPr>
          <w:p w14:paraId="48F4C506" w14:textId="77777777" w:rsidR="00407F46" w:rsidRDefault="00945025">
            <w:pPr>
              <w:pStyle w:val="TableParagraph"/>
              <w:spacing w:before="5"/>
              <w:ind w:right="49"/>
              <w:jc w:val="right"/>
              <w:rPr>
                <w:b/>
                <w:sz w:val="16"/>
              </w:rPr>
            </w:pPr>
            <w:r>
              <w:rPr>
                <w:b/>
                <w:sz w:val="16"/>
              </w:rPr>
              <w:t>(38,528)</w:t>
            </w:r>
          </w:p>
        </w:tc>
      </w:tr>
      <w:tr w:rsidR="00407F46" w14:paraId="1F9052D2" w14:textId="77777777">
        <w:trPr>
          <w:trHeight w:val="298"/>
        </w:trPr>
        <w:tc>
          <w:tcPr>
            <w:tcW w:w="7264" w:type="dxa"/>
          </w:tcPr>
          <w:p w14:paraId="717406C3" w14:textId="77777777" w:rsidR="00407F46" w:rsidRDefault="00945025">
            <w:pPr>
              <w:pStyle w:val="TableParagraph"/>
              <w:spacing w:before="105" w:line="174" w:lineRule="exact"/>
              <w:ind w:left="50"/>
              <w:rPr>
                <w:b/>
                <w:sz w:val="16"/>
              </w:rPr>
            </w:pPr>
            <w:r>
              <w:rPr>
                <w:b/>
                <w:sz w:val="16"/>
              </w:rPr>
              <w:t>Changes</w:t>
            </w:r>
            <w:r>
              <w:rPr>
                <w:b/>
                <w:spacing w:val="-2"/>
                <w:sz w:val="16"/>
              </w:rPr>
              <w:t xml:space="preserve"> </w:t>
            </w:r>
            <w:r>
              <w:rPr>
                <w:b/>
                <w:sz w:val="16"/>
              </w:rPr>
              <w:t>in</w:t>
            </w:r>
            <w:r>
              <w:rPr>
                <w:b/>
                <w:spacing w:val="-2"/>
                <w:sz w:val="16"/>
              </w:rPr>
              <w:t xml:space="preserve"> </w:t>
            </w:r>
            <w:r>
              <w:rPr>
                <w:b/>
                <w:sz w:val="16"/>
              </w:rPr>
              <w:t>NHS</w:t>
            </w:r>
            <w:r>
              <w:rPr>
                <w:b/>
                <w:spacing w:val="-2"/>
                <w:sz w:val="16"/>
              </w:rPr>
              <w:t xml:space="preserve"> </w:t>
            </w:r>
            <w:r>
              <w:rPr>
                <w:b/>
                <w:sz w:val="16"/>
              </w:rPr>
              <w:t>Clinical</w:t>
            </w:r>
            <w:r>
              <w:rPr>
                <w:b/>
                <w:spacing w:val="-2"/>
                <w:sz w:val="16"/>
              </w:rPr>
              <w:t xml:space="preserve"> </w:t>
            </w:r>
            <w:r>
              <w:rPr>
                <w:b/>
                <w:sz w:val="16"/>
              </w:rPr>
              <w:t>Commissioning</w:t>
            </w:r>
            <w:r>
              <w:rPr>
                <w:b/>
                <w:spacing w:val="-1"/>
                <w:sz w:val="16"/>
              </w:rPr>
              <w:t xml:space="preserve"> </w:t>
            </w:r>
            <w:r>
              <w:rPr>
                <w:b/>
                <w:sz w:val="16"/>
              </w:rPr>
              <w:t>Group</w:t>
            </w:r>
            <w:r>
              <w:rPr>
                <w:b/>
                <w:spacing w:val="-2"/>
                <w:sz w:val="16"/>
              </w:rPr>
              <w:t xml:space="preserve"> </w:t>
            </w:r>
            <w:r>
              <w:rPr>
                <w:b/>
                <w:sz w:val="16"/>
              </w:rPr>
              <w:t>taxpayers’</w:t>
            </w:r>
            <w:r>
              <w:rPr>
                <w:b/>
                <w:spacing w:val="-2"/>
                <w:sz w:val="16"/>
              </w:rPr>
              <w:t xml:space="preserve"> </w:t>
            </w:r>
            <w:r>
              <w:rPr>
                <w:b/>
                <w:sz w:val="16"/>
              </w:rPr>
              <w:t>equity</w:t>
            </w:r>
            <w:r>
              <w:rPr>
                <w:b/>
                <w:spacing w:val="-2"/>
                <w:sz w:val="16"/>
              </w:rPr>
              <w:t xml:space="preserve"> </w:t>
            </w:r>
            <w:r>
              <w:rPr>
                <w:b/>
                <w:sz w:val="16"/>
              </w:rPr>
              <w:t>for</w:t>
            </w:r>
            <w:r>
              <w:rPr>
                <w:b/>
                <w:spacing w:val="-2"/>
                <w:sz w:val="16"/>
              </w:rPr>
              <w:t xml:space="preserve"> </w:t>
            </w:r>
            <w:r>
              <w:rPr>
                <w:b/>
                <w:sz w:val="16"/>
              </w:rPr>
              <w:t>2021-22</w:t>
            </w:r>
          </w:p>
        </w:tc>
        <w:tc>
          <w:tcPr>
            <w:tcW w:w="1685" w:type="dxa"/>
          </w:tcPr>
          <w:p w14:paraId="0B3461F3" w14:textId="77777777" w:rsidR="00407F46" w:rsidRDefault="00407F46">
            <w:pPr>
              <w:pStyle w:val="TableParagraph"/>
              <w:rPr>
                <w:rFonts w:ascii="Times New Roman"/>
                <w:sz w:val="16"/>
              </w:rPr>
            </w:pPr>
          </w:p>
        </w:tc>
        <w:tc>
          <w:tcPr>
            <w:tcW w:w="1204" w:type="dxa"/>
          </w:tcPr>
          <w:p w14:paraId="739E6B89" w14:textId="77777777" w:rsidR="00407F46" w:rsidRDefault="00407F46">
            <w:pPr>
              <w:pStyle w:val="TableParagraph"/>
              <w:rPr>
                <w:rFonts w:ascii="Times New Roman"/>
                <w:sz w:val="16"/>
              </w:rPr>
            </w:pPr>
          </w:p>
        </w:tc>
      </w:tr>
      <w:tr w:rsidR="00407F46" w14:paraId="41E2A0DF" w14:textId="77777777">
        <w:trPr>
          <w:trHeight w:val="298"/>
        </w:trPr>
        <w:tc>
          <w:tcPr>
            <w:tcW w:w="7264" w:type="dxa"/>
          </w:tcPr>
          <w:p w14:paraId="7EC5F310" w14:textId="77777777" w:rsidR="00407F46" w:rsidRDefault="00945025">
            <w:pPr>
              <w:pStyle w:val="TableParagraph"/>
              <w:spacing w:before="5"/>
              <w:ind w:left="50"/>
              <w:rPr>
                <w:sz w:val="16"/>
              </w:rPr>
            </w:pPr>
            <w:r>
              <w:rPr>
                <w:sz w:val="16"/>
              </w:rPr>
              <w:t>Net</w:t>
            </w:r>
            <w:r>
              <w:rPr>
                <w:spacing w:val="-2"/>
                <w:sz w:val="16"/>
              </w:rPr>
              <w:t xml:space="preserve"> </w:t>
            </w:r>
            <w:r>
              <w:rPr>
                <w:sz w:val="16"/>
              </w:rPr>
              <w:t>operating</w:t>
            </w:r>
            <w:r>
              <w:rPr>
                <w:spacing w:val="-1"/>
                <w:sz w:val="16"/>
              </w:rPr>
              <w:t xml:space="preserve"> </w:t>
            </w:r>
            <w:r>
              <w:rPr>
                <w:sz w:val="16"/>
              </w:rPr>
              <w:t>expenditure</w:t>
            </w:r>
            <w:r>
              <w:rPr>
                <w:spacing w:val="-1"/>
                <w:sz w:val="16"/>
              </w:rPr>
              <w:t xml:space="preserve"> </w:t>
            </w:r>
            <w:r>
              <w:rPr>
                <w:sz w:val="16"/>
              </w:rPr>
              <w:t>for</w:t>
            </w:r>
            <w:r>
              <w:rPr>
                <w:spacing w:val="-1"/>
                <w:sz w:val="16"/>
              </w:rPr>
              <w:t xml:space="preserve"> </w:t>
            </w:r>
            <w:r>
              <w:rPr>
                <w:sz w:val="16"/>
              </w:rPr>
              <w:t>the</w:t>
            </w:r>
            <w:r>
              <w:rPr>
                <w:spacing w:val="-1"/>
                <w:sz w:val="16"/>
              </w:rPr>
              <w:t xml:space="preserve"> </w:t>
            </w:r>
            <w:r>
              <w:rPr>
                <w:sz w:val="16"/>
              </w:rPr>
              <w:t>financial</w:t>
            </w:r>
            <w:r>
              <w:rPr>
                <w:spacing w:val="-1"/>
                <w:sz w:val="16"/>
              </w:rPr>
              <w:t xml:space="preserve"> </w:t>
            </w:r>
            <w:r>
              <w:rPr>
                <w:sz w:val="16"/>
              </w:rPr>
              <w:t>year</w:t>
            </w:r>
          </w:p>
        </w:tc>
        <w:tc>
          <w:tcPr>
            <w:tcW w:w="1685" w:type="dxa"/>
          </w:tcPr>
          <w:p w14:paraId="0B0AB689" w14:textId="77777777" w:rsidR="00407F46" w:rsidRDefault="00945025">
            <w:pPr>
              <w:pStyle w:val="TableParagraph"/>
              <w:spacing w:before="5"/>
              <w:ind w:right="87"/>
              <w:jc w:val="right"/>
              <w:rPr>
                <w:sz w:val="16"/>
              </w:rPr>
            </w:pPr>
            <w:r>
              <w:rPr>
                <w:sz w:val="16"/>
              </w:rPr>
              <w:t>(928,297)</w:t>
            </w:r>
          </w:p>
        </w:tc>
        <w:tc>
          <w:tcPr>
            <w:tcW w:w="1204" w:type="dxa"/>
          </w:tcPr>
          <w:p w14:paraId="350953DA" w14:textId="77777777" w:rsidR="00407F46" w:rsidRDefault="00945025">
            <w:pPr>
              <w:pStyle w:val="TableParagraph"/>
              <w:spacing w:before="5"/>
              <w:ind w:right="48"/>
              <w:jc w:val="right"/>
              <w:rPr>
                <w:b/>
                <w:sz w:val="16"/>
              </w:rPr>
            </w:pPr>
            <w:r>
              <w:rPr>
                <w:b/>
                <w:sz w:val="16"/>
              </w:rPr>
              <w:t>(928,297)</w:t>
            </w:r>
          </w:p>
        </w:tc>
      </w:tr>
      <w:tr w:rsidR="00407F46" w14:paraId="1F9D0711" w14:textId="77777777">
        <w:trPr>
          <w:trHeight w:val="298"/>
        </w:trPr>
        <w:tc>
          <w:tcPr>
            <w:tcW w:w="7264" w:type="dxa"/>
          </w:tcPr>
          <w:p w14:paraId="2E425A36" w14:textId="77777777" w:rsidR="00407F46" w:rsidRDefault="00945025">
            <w:pPr>
              <w:pStyle w:val="TableParagraph"/>
              <w:spacing w:before="105" w:line="174" w:lineRule="exact"/>
              <w:ind w:left="50"/>
              <w:rPr>
                <w:b/>
                <w:sz w:val="16"/>
              </w:rPr>
            </w:pPr>
            <w:r>
              <w:rPr>
                <w:b/>
                <w:sz w:val="16"/>
              </w:rPr>
              <w:t>Net</w:t>
            </w:r>
            <w:r>
              <w:rPr>
                <w:b/>
                <w:spacing w:val="-2"/>
                <w:sz w:val="16"/>
              </w:rPr>
              <w:t xml:space="preserve"> </w:t>
            </w:r>
            <w:r>
              <w:rPr>
                <w:b/>
                <w:sz w:val="16"/>
              </w:rPr>
              <w:t>Recognised</w:t>
            </w:r>
            <w:r>
              <w:rPr>
                <w:b/>
                <w:spacing w:val="-1"/>
                <w:sz w:val="16"/>
              </w:rPr>
              <w:t xml:space="preserve"> </w:t>
            </w:r>
            <w:r>
              <w:rPr>
                <w:b/>
                <w:sz w:val="16"/>
              </w:rPr>
              <w:t>NHS</w:t>
            </w:r>
            <w:r>
              <w:rPr>
                <w:b/>
                <w:spacing w:val="-1"/>
                <w:sz w:val="16"/>
              </w:rPr>
              <w:t xml:space="preserve"> </w:t>
            </w:r>
            <w:r>
              <w:rPr>
                <w:b/>
                <w:sz w:val="16"/>
              </w:rPr>
              <w:t>Clinical</w:t>
            </w:r>
            <w:r>
              <w:rPr>
                <w:b/>
                <w:spacing w:val="-1"/>
                <w:sz w:val="16"/>
              </w:rPr>
              <w:t xml:space="preserve"> </w:t>
            </w:r>
            <w:r>
              <w:rPr>
                <w:b/>
                <w:sz w:val="16"/>
              </w:rPr>
              <w:t>Commissioning</w:t>
            </w:r>
            <w:r>
              <w:rPr>
                <w:b/>
                <w:spacing w:val="-1"/>
                <w:sz w:val="16"/>
              </w:rPr>
              <w:t xml:space="preserve"> </w:t>
            </w:r>
            <w:r>
              <w:rPr>
                <w:b/>
                <w:sz w:val="16"/>
              </w:rPr>
              <w:t>Group</w:t>
            </w:r>
            <w:r>
              <w:rPr>
                <w:b/>
                <w:spacing w:val="-1"/>
                <w:sz w:val="16"/>
              </w:rPr>
              <w:t xml:space="preserve"> </w:t>
            </w:r>
            <w:r>
              <w:rPr>
                <w:b/>
                <w:sz w:val="16"/>
              </w:rPr>
              <w:t>Expenditure</w:t>
            </w:r>
            <w:r>
              <w:rPr>
                <w:b/>
                <w:spacing w:val="-1"/>
                <w:sz w:val="16"/>
              </w:rPr>
              <w:t xml:space="preserve"> </w:t>
            </w:r>
            <w:r>
              <w:rPr>
                <w:b/>
                <w:sz w:val="16"/>
              </w:rPr>
              <w:t>for</w:t>
            </w:r>
            <w:r>
              <w:rPr>
                <w:b/>
                <w:spacing w:val="-2"/>
                <w:sz w:val="16"/>
              </w:rPr>
              <w:t xml:space="preserve"> </w:t>
            </w:r>
            <w:r>
              <w:rPr>
                <w:b/>
                <w:sz w:val="16"/>
              </w:rPr>
              <w:t>the</w:t>
            </w:r>
            <w:r>
              <w:rPr>
                <w:b/>
                <w:spacing w:val="-1"/>
                <w:sz w:val="16"/>
              </w:rPr>
              <w:t xml:space="preserve"> </w:t>
            </w:r>
            <w:r>
              <w:rPr>
                <w:b/>
                <w:sz w:val="16"/>
              </w:rPr>
              <w:t>Financial</w:t>
            </w:r>
            <w:r>
              <w:rPr>
                <w:b/>
                <w:spacing w:val="-1"/>
                <w:sz w:val="16"/>
              </w:rPr>
              <w:t xml:space="preserve"> </w:t>
            </w:r>
            <w:r>
              <w:rPr>
                <w:b/>
                <w:sz w:val="16"/>
              </w:rPr>
              <w:t>year</w:t>
            </w:r>
          </w:p>
        </w:tc>
        <w:tc>
          <w:tcPr>
            <w:tcW w:w="1685" w:type="dxa"/>
          </w:tcPr>
          <w:p w14:paraId="428BA33B" w14:textId="77777777" w:rsidR="00407F46" w:rsidRDefault="00945025">
            <w:pPr>
              <w:pStyle w:val="TableParagraph"/>
              <w:spacing w:before="105" w:line="174" w:lineRule="exact"/>
              <w:ind w:right="87"/>
              <w:jc w:val="right"/>
              <w:rPr>
                <w:b/>
                <w:sz w:val="16"/>
              </w:rPr>
            </w:pPr>
            <w:r>
              <w:rPr>
                <w:b/>
                <w:sz w:val="16"/>
              </w:rPr>
              <w:t>(928,297)</w:t>
            </w:r>
          </w:p>
        </w:tc>
        <w:tc>
          <w:tcPr>
            <w:tcW w:w="1204" w:type="dxa"/>
          </w:tcPr>
          <w:p w14:paraId="0201F191" w14:textId="77777777" w:rsidR="00407F46" w:rsidRDefault="00945025">
            <w:pPr>
              <w:pStyle w:val="TableParagraph"/>
              <w:spacing w:before="105" w:line="174" w:lineRule="exact"/>
              <w:ind w:right="48"/>
              <w:jc w:val="right"/>
              <w:rPr>
                <w:b/>
                <w:sz w:val="16"/>
              </w:rPr>
            </w:pPr>
            <w:r>
              <w:rPr>
                <w:b/>
                <w:sz w:val="16"/>
              </w:rPr>
              <w:t>(928,297)</w:t>
            </w:r>
          </w:p>
        </w:tc>
      </w:tr>
      <w:tr w:rsidR="00407F46" w14:paraId="1540CAA5" w14:textId="77777777">
        <w:trPr>
          <w:trHeight w:val="199"/>
        </w:trPr>
        <w:tc>
          <w:tcPr>
            <w:tcW w:w="7264" w:type="dxa"/>
          </w:tcPr>
          <w:p w14:paraId="6624E447" w14:textId="77777777" w:rsidR="00407F46" w:rsidRDefault="00945025">
            <w:pPr>
              <w:pStyle w:val="TableParagraph"/>
              <w:spacing w:before="5" w:line="174" w:lineRule="exact"/>
              <w:ind w:left="50"/>
              <w:rPr>
                <w:sz w:val="16"/>
              </w:rPr>
            </w:pPr>
            <w:r>
              <w:rPr>
                <w:sz w:val="16"/>
              </w:rPr>
              <w:t>Net funding</w:t>
            </w:r>
          </w:p>
        </w:tc>
        <w:tc>
          <w:tcPr>
            <w:tcW w:w="1685" w:type="dxa"/>
          </w:tcPr>
          <w:p w14:paraId="3056651D" w14:textId="77777777" w:rsidR="00407F46" w:rsidRDefault="00945025">
            <w:pPr>
              <w:pStyle w:val="TableParagraph"/>
              <w:tabs>
                <w:tab w:val="left" w:pos="482"/>
              </w:tabs>
              <w:spacing w:before="5" w:line="174" w:lineRule="exact"/>
              <w:ind w:right="89"/>
              <w:jc w:val="right"/>
              <w:rPr>
                <w:sz w:val="16"/>
              </w:rPr>
            </w:pPr>
            <w:r>
              <w:rPr>
                <w:rFonts w:ascii="Times New Roman"/>
                <w:sz w:val="16"/>
                <w:u w:val="single"/>
              </w:rPr>
              <w:t xml:space="preserve"> </w:t>
            </w:r>
            <w:r>
              <w:rPr>
                <w:rFonts w:ascii="Times New Roman"/>
                <w:sz w:val="16"/>
                <w:u w:val="single"/>
              </w:rPr>
              <w:tab/>
            </w:r>
            <w:r>
              <w:rPr>
                <w:sz w:val="16"/>
                <w:u w:val="single"/>
              </w:rPr>
              <w:t>913,641</w:t>
            </w:r>
          </w:p>
        </w:tc>
        <w:tc>
          <w:tcPr>
            <w:tcW w:w="1204" w:type="dxa"/>
          </w:tcPr>
          <w:p w14:paraId="7D71E3E5" w14:textId="77777777" w:rsidR="00407F46" w:rsidRDefault="00945025">
            <w:pPr>
              <w:pStyle w:val="TableParagraph"/>
              <w:tabs>
                <w:tab w:val="left" w:pos="482"/>
              </w:tabs>
              <w:spacing w:before="5" w:line="174" w:lineRule="exact"/>
              <w:ind w:right="50"/>
              <w:jc w:val="right"/>
              <w:rPr>
                <w:b/>
                <w:sz w:val="16"/>
              </w:rPr>
            </w:pPr>
            <w:r>
              <w:rPr>
                <w:rFonts w:ascii="Times New Roman"/>
                <w:sz w:val="16"/>
                <w:u w:val="single"/>
              </w:rPr>
              <w:t xml:space="preserve"> </w:t>
            </w:r>
            <w:r>
              <w:rPr>
                <w:rFonts w:ascii="Times New Roman"/>
                <w:sz w:val="16"/>
                <w:u w:val="single"/>
              </w:rPr>
              <w:tab/>
            </w:r>
            <w:r>
              <w:rPr>
                <w:b/>
                <w:sz w:val="16"/>
                <w:u w:val="single"/>
              </w:rPr>
              <w:t>913,641</w:t>
            </w:r>
          </w:p>
        </w:tc>
      </w:tr>
      <w:tr w:rsidR="00407F46" w14:paraId="0C1E196E" w14:textId="77777777">
        <w:trPr>
          <w:trHeight w:val="394"/>
        </w:trPr>
        <w:tc>
          <w:tcPr>
            <w:tcW w:w="7264" w:type="dxa"/>
          </w:tcPr>
          <w:p w14:paraId="71AAD88E" w14:textId="77777777" w:rsidR="00407F46" w:rsidRDefault="00945025">
            <w:pPr>
              <w:pStyle w:val="TableParagraph"/>
              <w:spacing w:before="5"/>
              <w:ind w:left="50"/>
              <w:rPr>
                <w:b/>
                <w:sz w:val="16"/>
              </w:rPr>
            </w:pPr>
            <w:r>
              <w:rPr>
                <w:b/>
                <w:sz w:val="16"/>
              </w:rPr>
              <w:t>Balance</w:t>
            </w:r>
            <w:r>
              <w:rPr>
                <w:b/>
                <w:spacing w:val="-2"/>
                <w:sz w:val="16"/>
              </w:rPr>
              <w:t xml:space="preserve"> </w:t>
            </w:r>
            <w:proofErr w:type="gramStart"/>
            <w:r>
              <w:rPr>
                <w:b/>
                <w:sz w:val="16"/>
              </w:rPr>
              <w:t>at</w:t>
            </w:r>
            <w:proofErr w:type="gramEnd"/>
            <w:r>
              <w:rPr>
                <w:b/>
                <w:spacing w:val="-1"/>
                <w:sz w:val="16"/>
              </w:rPr>
              <w:t xml:space="preserve"> </w:t>
            </w:r>
            <w:r>
              <w:rPr>
                <w:b/>
                <w:sz w:val="16"/>
              </w:rPr>
              <w:t>31</w:t>
            </w:r>
            <w:r>
              <w:rPr>
                <w:b/>
                <w:spacing w:val="-1"/>
                <w:sz w:val="16"/>
              </w:rPr>
              <w:t xml:space="preserve"> </w:t>
            </w:r>
            <w:r>
              <w:rPr>
                <w:b/>
                <w:sz w:val="16"/>
              </w:rPr>
              <w:t>March</w:t>
            </w:r>
            <w:r>
              <w:rPr>
                <w:b/>
                <w:spacing w:val="-1"/>
                <w:sz w:val="16"/>
              </w:rPr>
              <w:t xml:space="preserve"> </w:t>
            </w:r>
            <w:r>
              <w:rPr>
                <w:b/>
                <w:sz w:val="16"/>
              </w:rPr>
              <w:t>2022</w:t>
            </w:r>
          </w:p>
        </w:tc>
        <w:tc>
          <w:tcPr>
            <w:tcW w:w="1685" w:type="dxa"/>
          </w:tcPr>
          <w:p w14:paraId="4242BDC4" w14:textId="77777777" w:rsidR="00407F46" w:rsidRDefault="00945025">
            <w:pPr>
              <w:pStyle w:val="TableParagraph"/>
              <w:tabs>
                <w:tab w:val="left" w:pos="465"/>
              </w:tabs>
              <w:spacing w:before="5"/>
              <w:ind w:right="88"/>
              <w:jc w:val="right"/>
              <w:rPr>
                <w:b/>
                <w:sz w:val="16"/>
              </w:rPr>
            </w:pPr>
            <w:r>
              <w:rPr>
                <w:rFonts w:ascii="Times New Roman"/>
                <w:sz w:val="16"/>
                <w:u w:val="single"/>
              </w:rPr>
              <w:t xml:space="preserve"> </w:t>
            </w:r>
            <w:r>
              <w:rPr>
                <w:rFonts w:ascii="Times New Roman"/>
                <w:sz w:val="16"/>
                <w:u w:val="single"/>
              </w:rPr>
              <w:tab/>
            </w:r>
            <w:r>
              <w:rPr>
                <w:b/>
                <w:sz w:val="16"/>
                <w:u w:val="single"/>
              </w:rPr>
              <w:t>(53,184)</w:t>
            </w:r>
          </w:p>
        </w:tc>
        <w:tc>
          <w:tcPr>
            <w:tcW w:w="1204" w:type="dxa"/>
          </w:tcPr>
          <w:p w14:paraId="1576DD8D" w14:textId="77777777" w:rsidR="00407F46" w:rsidRDefault="00945025">
            <w:pPr>
              <w:pStyle w:val="TableParagraph"/>
              <w:tabs>
                <w:tab w:val="left" w:pos="465"/>
              </w:tabs>
              <w:spacing w:before="5"/>
              <w:ind w:right="49"/>
              <w:jc w:val="right"/>
              <w:rPr>
                <w:b/>
                <w:sz w:val="16"/>
              </w:rPr>
            </w:pPr>
            <w:r>
              <w:rPr>
                <w:rFonts w:ascii="Times New Roman"/>
                <w:sz w:val="16"/>
                <w:u w:val="single"/>
              </w:rPr>
              <w:t xml:space="preserve"> </w:t>
            </w:r>
            <w:r>
              <w:rPr>
                <w:rFonts w:ascii="Times New Roman"/>
                <w:sz w:val="16"/>
                <w:u w:val="single"/>
              </w:rPr>
              <w:tab/>
            </w:r>
            <w:r>
              <w:rPr>
                <w:b/>
                <w:sz w:val="16"/>
                <w:u w:val="single"/>
              </w:rPr>
              <w:t>(53,184)</w:t>
            </w:r>
          </w:p>
        </w:tc>
      </w:tr>
      <w:tr w:rsidR="00407F46" w14:paraId="36F2020E" w14:textId="77777777">
        <w:trPr>
          <w:trHeight w:val="398"/>
        </w:trPr>
        <w:tc>
          <w:tcPr>
            <w:tcW w:w="7264" w:type="dxa"/>
          </w:tcPr>
          <w:p w14:paraId="79C25511" w14:textId="77777777" w:rsidR="00407F46" w:rsidRDefault="00407F46">
            <w:pPr>
              <w:pStyle w:val="TableParagraph"/>
              <w:rPr>
                <w:rFonts w:ascii="Times New Roman"/>
                <w:sz w:val="16"/>
              </w:rPr>
            </w:pPr>
          </w:p>
        </w:tc>
        <w:tc>
          <w:tcPr>
            <w:tcW w:w="1685" w:type="dxa"/>
          </w:tcPr>
          <w:p w14:paraId="2F4671A6" w14:textId="77777777" w:rsidR="00407F46" w:rsidRDefault="00407F46">
            <w:pPr>
              <w:pStyle w:val="TableParagraph"/>
              <w:rPr>
                <w:rFonts w:ascii="Times New Roman"/>
                <w:sz w:val="16"/>
              </w:rPr>
            </w:pPr>
          </w:p>
        </w:tc>
        <w:tc>
          <w:tcPr>
            <w:tcW w:w="1204" w:type="dxa"/>
          </w:tcPr>
          <w:p w14:paraId="3C82CC8A" w14:textId="77777777" w:rsidR="00407F46" w:rsidRDefault="00407F46">
            <w:pPr>
              <w:pStyle w:val="TableParagraph"/>
              <w:spacing w:before="5"/>
              <w:rPr>
                <w:sz w:val="17"/>
              </w:rPr>
            </w:pPr>
          </w:p>
          <w:p w14:paraId="00ED9ECE" w14:textId="77777777" w:rsidR="00407F46" w:rsidRDefault="00945025">
            <w:pPr>
              <w:pStyle w:val="TableParagraph"/>
              <w:spacing w:line="178" w:lineRule="exact"/>
              <w:ind w:left="446"/>
              <w:rPr>
                <w:b/>
                <w:sz w:val="16"/>
              </w:rPr>
            </w:pPr>
            <w:r>
              <w:rPr>
                <w:b/>
                <w:sz w:val="16"/>
              </w:rPr>
              <w:t>Total</w:t>
            </w:r>
          </w:p>
        </w:tc>
      </w:tr>
      <w:tr w:rsidR="00407F46" w14:paraId="4E8ADF53" w14:textId="77777777">
        <w:trPr>
          <w:trHeight w:val="202"/>
        </w:trPr>
        <w:tc>
          <w:tcPr>
            <w:tcW w:w="7264" w:type="dxa"/>
          </w:tcPr>
          <w:p w14:paraId="7D4595EB" w14:textId="77777777" w:rsidR="00407F46" w:rsidRDefault="00407F46">
            <w:pPr>
              <w:pStyle w:val="TableParagraph"/>
              <w:rPr>
                <w:rFonts w:ascii="Times New Roman"/>
                <w:sz w:val="14"/>
              </w:rPr>
            </w:pPr>
          </w:p>
        </w:tc>
        <w:tc>
          <w:tcPr>
            <w:tcW w:w="1685" w:type="dxa"/>
          </w:tcPr>
          <w:p w14:paraId="719564EF" w14:textId="77777777" w:rsidR="00407F46" w:rsidRDefault="00945025">
            <w:pPr>
              <w:pStyle w:val="TableParagraph"/>
              <w:spacing w:before="9" w:line="174" w:lineRule="exact"/>
              <w:ind w:right="110"/>
              <w:jc w:val="right"/>
              <w:rPr>
                <w:b/>
                <w:sz w:val="16"/>
              </w:rPr>
            </w:pPr>
            <w:r>
              <w:rPr>
                <w:b/>
                <w:sz w:val="16"/>
              </w:rPr>
              <w:t>General</w:t>
            </w:r>
            <w:r>
              <w:rPr>
                <w:b/>
                <w:spacing w:val="1"/>
                <w:sz w:val="16"/>
              </w:rPr>
              <w:t xml:space="preserve"> </w:t>
            </w:r>
            <w:r>
              <w:rPr>
                <w:b/>
                <w:sz w:val="16"/>
              </w:rPr>
              <w:t>fund</w:t>
            </w:r>
          </w:p>
        </w:tc>
        <w:tc>
          <w:tcPr>
            <w:tcW w:w="1204" w:type="dxa"/>
          </w:tcPr>
          <w:p w14:paraId="0B4E1BBD" w14:textId="77777777" w:rsidR="00407F46" w:rsidRDefault="00945025">
            <w:pPr>
              <w:pStyle w:val="TableParagraph"/>
              <w:spacing w:before="9" w:line="174" w:lineRule="exact"/>
              <w:ind w:left="307"/>
              <w:rPr>
                <w:b/>
                <w:sz w:val="16"/>
              </w:rPr>
            </w:pPr>
            <w:r>
              <w:rPr>
                <w:b/>
                <w:sz w:val="16"/>
              </w:rPr>
              <w:t>reserves</w:t>
            </w:r>
          </w:p>
        </w:tc>
      </w:tr>
      <w:tr w:rsidR="00407F46" w14:paraId="1EBFCF75" w14:textId="77777777">
        <w:trPr>
          <w:trHeight w:val="199"/>
        </w:trPr>
        <w:tc>
          <w:tcPr>
            <w:tcW w:w="7264" w:type="dxa"/>
          </w:tcPr>
          <w:p w14:paraId="40A65FCC" w14:textId="77777777" w:rsidR="00407F46" w:rsidRDefault="00407F46">
            <w:pPr>
              <w:pStyle w:val="TableParagraph"/>
              <w:rPr>
                <w:rFonts w:ascii="Times New Roman"/>
                <w:sz w:val="12"/>
              </w:rPr>
            </w:pPr>
          </w:p>
        </w:tc>
        <w:tc>
          <w:tcPr>
            <w:tcW w:w="1685" w:type="dxa"/>
          </w:tcPr>
          <w:p w14:paraId="49B5FD7C" w14:textId="77777777" w:rsidR="00407F46" w:rsidRDefault="00945025">
            <w:pPr>
              <w:pStyle w:val="TableParagraph"/>
              <w:spacing w:before="5" w:line="174" w:lineRule="exact"/>
              <w:ind w:left="885"/>
              <w:rPr>
                <w:b/>
                <w:sz w:val="16"/>
              </w:rPr>
            </w:pPr>
            <w:r>
              <w:rPr>
                <w:b/>
                <w:sz w:val="16"/>
              </w:rPr>
              <w:t>£'000</w:t>
            </w:r>
          </w:p>
        </w:tc>
        <w:tc>
          <w:tcPr>
            <w:tcW w:w="1204" w:type="dxa"/>
          </w:tcPr>
          <w:p w14:paraId="65CA58DC" w14:textId="77777777" w:rsidR="00407F46" w:rsidRDefault="00945025">
            <w:pPr>
              <w:pStyle w:val="TableParagraph"/>
              <w:spacing w:before="5" w:line="174" w:lineRule="exact"/>
              <w:ind w:left="444"/>
              <w:rPr>
                <w:b/>
                <w:sz w:val="16"/>
              </w:rPr>
            </w:pPr>
            <w:r>
              <w:rPr>
                <w:b/>
                <w:sz w:val="16"/>
              </w:rPr>
              <w:t>£'000</w:t>
            </w:r>
          </w:p>
        </w:tc>
      </w:tr>
      <w:tr w:rsidR="00407F46" w14:paraId="3EB56BF1" w14:textId="77777777">
        <w:trPr>
          <w:trHeight w:val="298"/>
        </w:trPr>
        <w:tc>
          <w:tcPr>
            <w:tcW w:w="7264" w:type="dxa"/>
          </w:tcPr>
          <w:p w14:paraId="3F8685AF" w14:textId="77777777" w:rsidR="00407F46" w:rsidRDefault="00945025">
            <w:pPr>
              <w:pStyle w:val="TableParagraph"/>
              <w:spacing w:before="5"/>
              <w:ind w:left="50"/>
              <w:rPr>
                <w:b/>
                <w:sz w:val="16"/>
              </w:rPr>
            </w:pPr>
            <w:r>
              <w:rPr>
                <w:b/>
                <w:sz w:val="16"/>
              </w:rPr>
              <w:t>Changes</w:t>
            </w:r>
            <w:r>
              <w:rPr>
                <w:b/>
                <w:spacing w:val="-2"/>
                <w:sz w:val="16"/>
              </w:rPr>
              <w:t xml:space="preserve"> </w:t>
            </w:r>
            <w:r>
              <w:rPr>
                <w:b/>
                <w:sz w:val="16"/>
              </w:rPr>
              <w:t>in</w:t>
            </w:r>
            <w:r>
              <w:rPr>
                <w:b/>
                <w:spacing w:val="-1"/>
                <w:sz w:val="16"/>
              </w:rPr>
              <w:t xml:space="preserve"> </w:t>
            </w:r>
            <w:r>
              <w:rPr>
                <w:b/>
                <w:sz w:val="16"/>
              </w:rPr>
              <w:t>taxpayers’</w:t>
            </w:r>
            <w:r>
              <w:rPr>
                <w:b/>
                <w:spacing w:val="-1"/>
                <w:sz w:val="16"/>
              </w:rPr>
              <w:t xml:space="preserve"> </w:t>
            </w:r>
            <w:r>
              <w:rPr>
                <w:b/>
                <w:sz w:val="16"/>
              </w:rPr>
              <w:t>equity</w:t>
            </w:r>
            <w:r>
              <w:rPr>
                <w:b/>
                <w:spacing w:val="-1"/>
                <w:sz w:val="16"/>
              </w:rPr>
              <w:t xml:space="preserve"> </w:t>
            </w:r>
            <w:r>
              <w:rPr>
                <w:b/>
                <w:sz w:val="16"/>
              </w:rPr>
              <w:t>for</w:t>
            </w:r>
            <w:r>
              <w:rPr>
                <w:b/>
                <w:spacing w:val="-1"/>
                <w:sz w:val="16"/>
              </w:rPr>
              <w:t xml:space="preserve"> </w:t>
            </w:r>
            <w:r>
              <w:rPr>
                <w:b/>
                <w:sz w:val="16"/>
              </w:rPr>
              <w:t>2020-21</w:t>
            </w:r>
          </w:p>
        </w:tc>
        <w:tc>
          <w:tcPr>
            <w:tcW w:w="1685" w:type="dxa"/>
          </w:tcPr>
          <w:p w14:paraId="26C35DAC" w14:textId="77777777" w:rsidR="00407F46" w:rsidRDefault="00407F46">
            <w:pPr>
              <w:pStyle w:val="TableParagraph"/>
              <w:rPr>
                <w:rFonts w:ascii="Times New Roman"/>
                <w:sz w:val="16"/>
              </w:rPr>
            </w:pPr>
          </w:p>
        </w:tc>
        <w:tc>
          <w:tcPr>
            <w:tcW w:w="1204" w:type="dxa"/>
          </w:tcPr>
          <w:p w14:paraId="2FED53D2" w14:textId="77777777" w:rsidR="00407F46" w:rsidRDefault="00407F46">
            <w:pPr>
              <w:pStyle w:val="TableParagraph"/>
              <w:rPr>
                <w:rFonts w:ascii="Times New Roman"/>
                <w:sz w:val="16"/>
              </w:rPr>
            </w:pPr>
          </w:p>
        </w:tc>
      </w:tr>
      <w:tr w:rsidR="00407F46" w14:paraId="144468B3" w14:textId="77777777">
        <w:trPr>
          <w:trHeight w:val="298"/>
        </w:trPr>
        <w:tc>
          <w:tcPr>
            <w:tcW w:w="7264" w:type="dxa"/>
          </w:tcPr>
          <w:p w14:paraId="50FACF6C" w14:textId="77777777" w:rsidR="00407F46" w:rsidRDefault="00945025">
            <w:pPr>
              <w:pStyle w:val="TableParagraph"/>
              <w:spacing w:before="105" w:line="174" w:lineRule="exact"/>
              <w:ind w:left="50"/>
              <w:rPr>
                <w:b/>
                <w:sz w:val="16"/>
              </w:rPr>
            </w:pPr>
            <w:r>
              <w:rPr>
                <w:b/>
                <w:sz w:val="16"/>
              </w:rPr>
              <w:t>Balance</w:t>
            </w:r>
            <w:r>
              <w:rPr>
                <w:b/>
                <w:spacing w:val="-2"/>
                <w:sz w:val="16"/>
              </w:rPr>
              <w:t xml:space="preserve"> </w:t>
            </w:r>
            <w:proofErr w:type="gramStart"/>
            <w:r>
              <w:rPr>
                <w:b/>
                <w:sz w:val="16"/>
              </w:rPr>
              <w:t>at</w:t>
            </w:r>
            <w:proofErr w:type="gramEnd"/>
            <w:r>
              <w:rPr>
                <w:b/>
                <w:spacing w:val="-2"/>
                <w:sz w:val="16"/>
              </w:rPr>
              <w:t xml:space="preserve"> </w:t>
            </w:r>
            <w:r>
              <w:rPr>
                <w:b/>
                <w:sz w:val="16"/>
              </w:rPr>
              <w:t>01</w:t>
            </w:r>
            <w:r>
              <w:rPr>
                <w:b/>
                <w:spacing w:val="-2"/>
                <w:sz w:val="16"/>
              </w:rPr>
              <w:t xml:space="preserve"> </w:t>
            </w:r>
            <w:r>
              <w:rPr>
                <w:b/>
                <w:sz w:val="16"/>
              </w:rPr>
              <w:t>April</w:t>
            </w:r>
            <w:r>
              <w:rPr>
                <w:b/>
                <w:spacing w:val="-2"/>
                <w:sz w:val="16"/>
              </w:rPr>
              <w:t xml:space="preserve"> </w:t>
            </w:r>
            <w:r>
              <w:rPr>
                <w:b/>
                <w:sz w:val="16"/>
              </w:rPr>
              <w:t>2020</w:t>
            </w:r>
          </w:p>
        </w:tc>
        <w:tc>
          <w:tcPr>
            <w:tcW w:w="1685" w:type="dxa"/>
          </w:tcPr>
          <w:p w14:paraId="40F43807" w14:textId="77777777" w:rsidR="00407F46" w:rsidRDefault="00945025">
            <w:pPr>
              <w:pStyle w:val="TableParagraph"/>
              <w:spacing w:before="105" w:line="174" w:lineRule="exact"/>
              <w:ind w:right="88"/>
              <w:jc w:val="right"/>
              <w:rPr>
                <w:sz w:val="16"/>
              </w:rPr>
            </w:pPr>
            <w:r>
              <w:rPr>
                <w:sz w:val="16"/>
              </w:rPr>
              <w:t>(33,631)</w:t>
            </w:r>
          </w:p>
        </w:tc>
        <w:tc>
          <w:tcPr>
            <w:tcW w:w="1204" w:type="dxa"/>
          </w:tcPr>
          <w:p w14:paraId="74163D8E" w14:textId="77777777" w:rsidR="00407F46" w:rsidRDefault="00945025">
            <w:pPr>
              <w:pStyle w:val="TableParagraph"/>
              <w:spacing w:before="105" w:line="174" w:lineRule="exact"/>
              <w:ind w:right="49"/>
              <w:jc w:val="right"/>
              <w:rPr>
                <w:b/>
                <w:sz w:val="16"/>
              </w:rPr>
            </w:pPr>
            <w:r>
              <w:rPr>
                <w:b/>
                <w:sz w:val="16"/>
              </w:rPr>
              <w:t>(33,631)</w:t>
            </w:r>
          </w:p>
        </w:tc>
      </w:tr>
      <w:tr w:rsidR="00407F46" w14:paraId="5B471DF6" w14:textId="77777777">
        <w:trPr>
          <w:trHeight w:val="298"/>
        </w:trPr>
        <w:tc>
          <w:tcPr>
            <w:tcW w:w="7264" w:type="dxa"/>
          </w:tcPr>
          <w:p w14:paraId="1F715519" w14:textId="77777777" w:rsidR="00407F46" w:rsidRDefault="00945025">
            <w:pPr>
              <w:pStyle w:val="TableParagraph"/>
              <w:spacing w:before="5"/>
              <w:ind w:left="50"/>
              <w:rPr>
                <w:b/>
                <w:sz w:val="16"/>
              </w:rPr>
            </w:pPr>
            <w:r>
              <w:rPr>
                <w:b/>
                <w:sz w:val="16"/>
              </w:rPr>
              <w:t>Adjusted</w:t>
            </w:r>
            <w:r>
              <w:rPr>
                <w:b/>
                <w:spacing w:val="-2"/>
                <w:sz w:val="16"/>
              </w:rPr>
              <w:t xml:space="preserve"> </w:t>
            </w:r>
            <w:r>
              <w:rPr>
                <w:b/>
                <w:sz w:val="16"/>
              </w:rPr>
              <w:t>NHS</w:t>
            </w:r>
            <w:r>
              <w:rPr>
                <w:b/>
                <w:spacing w:val="-1"/>
                <w:sz w:val="16"/>
              </w:rPr>
              <w:t xml:space="preserve"> </w:t>
            </w:r>
            <w:r>
              <w:rPr>
                <w:b/>
                <w:sz w:val="16"/>
              </w:rPr>
              <w:t>Clinical</w:t>
            </w:r>
            <w:r>
              <w:rPr>
                <w:b/>
                <w:spacing w:val="-2"/>
                <w:sz w:val="16"/>
              </w:rPr>
              <w:t xml:space="preserve"> </w:t>
            </w:r>
            <w:r>
              <w:rPr>
                <w:b/>
                <w:sz w:val="16"/>
              </w:rPr>
              <w:t>Commissioning</w:t>
            </w:r>
            <w:r>
              <w:rPr>
                <w:b/>
                <w:spacing w:val="-1"/>
                <w:sz w:val="16"/>
              </w:rPr>
              <w:t xml:space="preserve"> </w:t>
            </w:r>
            <w:r>
              <w:rPr>
                <w:b/>
                <w:sz w:val="16"/>
              </w:rPr>
              <w:t>Group</w:t>
            </w:r>
            <w:r>
              <w:rPr>
                <w:b/>
                <w:spacing w:val="-2"/>
                <w:sz w:val="16"/>
              </w:rPr>
              <w:t xml:space="preserve"> </w:t>
            </w:r>
            <w:r>
              <w:rPr>
                <w:b/>
                <w:sz w:val="16"/>
              </w:rPr>
              <w:t>balance</w:t>
            </w:r>
            <w:r>
              <w:rPr>
                <w:b/>
                <w:spacing w:val="-1"/>
                <w:sz w:val="16"/>
              </w:rPr>
              <w:t xml:space="preserve"> </w:t>
            </w:r>
            <w:proofErr w:type="gramStart"/>
            <w:r>
              <w:rPr>
                <w:b/>
                <w:sz w:val="16"/>
              </w:rPr>
              <w:t>at</w:t>
            </w:r>
            <w:proofErr w:type="gramEnd"/>
            <w:r>
              <w:rPr>
                <w:b/>
                <w:spacing w:val="-2"/>
                <w:sz w:val="16"/>
              </w:rPr>
              <w:t xml:space="preserve"> </w:t>
            </w:r>
            <w:r>
              <w:rPr>
                <w:b/>
                <w:sz w:val="16"/>
              </w:rPr>
              <w:t>31</w:t>
            </w:r>
            <w:r>
              <w:rPr>
                <w:b/>
                <w:spacing w:val="-1"/>
                <w:sz w:val="16"/>
              </w:rPr>
              <w:t xml:space="preserve"> </w:t>
            </w:r>
            <w:r>
              <w:rPr>
                <w:b/>
                <w:sz w:val="16"/>
              </w:rPr>
              <w:t>March</w:t>
            </w:r>
            <w:r>
              <w:rPr>
                <w:b/>
                <w:spacing w:val="-2"/>
                <w:sz w:val="16"/>
              </w:rPr>
              <w:t xml:space="preserve"> </w:t>
            </w:r>
            <w:r>
              <w:rPr>
                <w:b/>
                <w:sz w:val="16"/>
              </w:rPr>
              <w:t>2021</w:t>
            </w:r>
          </w:p>
        </w:tc>
        <w:tc>
          <w:tcPr>
            <w:tcW w:w="1685" w:type="dxa"/>
          </w:tcPr>
          <w:p w14:paraId="59DA7127" w14:textId="77777777" w:rsidR="00407F46" w:rsidRDefault="00945025">
            <w:pPr>
              <w:pStyle w:val="TableParagraph"/>
              <w:spacing w:before="5"/>
              <w:ind w:right="88"/>
              <w:jc w:val="right"/>
              <w:rPr>
                <w:b/>
                <w:sz w:val="16"/>
              </w:rPr>
            </w:pPr>
            <w:r>
              <w:rPr>
                <w:b/>
                <w:sz w:val="16"/>
              </w:rPr>
              <w:t>(33,631)</w:t>
            </w:r>
          </w:p>
        </w:tc>
        <w:tc>
          <w:tcPr>
            <w:tcW w:w="1204" w:type="dxa"/>
          </w:tcPr>
          <w:p w14:paraId="2C33D38A" w14:textId="77777777" w:rsidR="00407F46" w:rsidRDefault="00945025">
            <w:pPr>
              <w:pStyle w:val="TableParagraph"/>
              <w:spacing w:before="5"/>
              <w:ind w:right="49"/>
              <w:jc w:val="right"/>
              <w:rPr>
                <w:b/>
                <w:sz w:val="16"/>
              </w:rPr>
            </w:pPr>
            <w:r>
              <w:rPr>
                <w:b/>
                <w:sz w:val="16"/>
              </w:rPr>
              <w:t>(33,631)</w:t>
            </w:r>
          </w:p>
        </w:tc>
      </w:tr>
      <w:tr w:rsidR="00407F46" w14:paraId="1C58DE39" w14:textId="77777777">
        <w:trPr>
          <w:trHeight w:val="298"/>
        </w:trPr>
        <w:tc>
          <w:tcPr>
            <w:tcW w:w="7264" w:type="dxa"/>
          </w:tcPr>
          <w:p w14:paraId="5255557C" w14:textId="77777777" w:rsidR="00407F46" w:rsidRDefault="00945025">
            <w:pPr>
              <w:pStyle w:val="TableParagraph"/>
              <w:spacing w:before="105" w:line="174" w:lineRule="exact"/>
              <w:ind w:left="50"/>
              <w:rPr>
                <w:b/>
                <w:sz w:val="16"/>
              </w:rPr>
            </w:pPr>
            <w:r>
              <w:rPr>
                <w:b/>
                <w:sz w:val="16"/>
              </w:rPr>
              <w:t>Changes</w:t>
            </w:r>
            <w:r>
              <w:rPr>
                <w:b/>
                <w:spacing w:val="-2"/>
                <w:sz w:val="16"/>
              </w:rPr>
              <w:t xml:space="preserve"> </w:t>
            </w:r>
            <w:r>
              <w:rPr>
                <w:b/>
                <w:sz w:val="16"/>
              </w:rPr>
              <w:t>in</w:t>
            </w:r>
            <w:r>
              <w:rPr>
                <w:b/>
                <w:spacing w:val="-2"/>
                <w:sz w:val="16"/>
              </w:rPr>
              <w:t xml:space="preserve"> </w:t>
            </w:r>
            <w:r>
              <w:rPr>
                <w:b/>
                <w:sz w:val="16"/>
              </w:rPr>
              <w:t>NHS</w:t>
            </w:r>
            <w:r>
              <w:rPr>
                <w:b/>
                <w:spacing w:val="-2"/>
                <w:sz w:val="16"/>
              </w:rPr>
              <w:t xml:space="preserve"> </w:t>
            </w:r>
            <w:r>
              <w:rPr>
                <w:b/>
                <w:sz w:val="16"/>
              </w:rPr>
              <w:t>Clinical</w:t>
            </w:r>
            <w:r>
              <w:rPr>
                <w:b/>
                <w:spacing w:val="-2"/>
                <w:sz w:val="16"/>
              </w:rPr>
              <w:t xml:space="preserve"> </w:t>
            </w:r>
            <w:r>
              <w:rPr>
                <w:b/>
                <w:sz w:val="16"/>
              </w:rPr>
              <w:t>Commissioning</w:t>
            </w:r>
            <w:r>
              <w:rPr>
                <w:b/>
                <w:spacing w:val="-1"/>
                <w:sz w:val="16"/>
              </w:rPr>
              <w:t xml:space="preserve"> </w:t>
            </w:r>
            <w:r>
              <w:rPr>
                <w:b/>
                <w:sz w:val="16"/>
              </w:rPr>
              <w:t>Group</w:t>
            </w:r>
            <w:r>
              <w:rPr>
                <w:b/>
                <w:spacing w:val="-2"/>
                <w:sz w:val="16"/>
              </w:rPr>
              <w:t xml:space="preserve"> </w:t>
            </w:r>
            <w:r>
              <w:rPr>
                <w:b/>
                <w:sz w:val="16"/>
              </w:rPr>
              <w:t>taxpayers’</w:t>
            </w:r>
            <w:r>
              <w:rPr>
                <w:b/>
                <w:spacing w:val="-2"/>
                <w:sz w:val="16"/>
              </w:rPr>
              <w:t xml:space="preserve"> </w:t>
            </w:r>
            <w:r>
              <w:rPr>
                <w:b/>
                <w:sz w:val="16"/>
              </w:rPr>
              <w:t>equity</w:t>
            </w:r>
            <w:r>
              <w:rPr>
                <w:b/>
                <w:spacing w:val="-2"/>
                <w:sz w:val="16"/>
              </w:rPr>
              <w:t xml:space="preserve"> </w:t>
            </w:r>
            <w:r>
              <w:rPr>
                <w:b/>
                <w:sz w:val="16"/>
              </w:rPr>
              <w:t>for</w:t>
            </w:r>
            <w:r>
              <w:rPr>
                <w:b/>
                <w:spacing w:val="-2"/>
                <w:sz w:val="16"/>
              </w:rPr>
              <w:t xml:space="preserve"> </w:t>
            </w:r>
            <w:r>
              <w:rPr>
                <w:b/>
                <w:sz w:val="16"/>
              </w:rPr>
              <w:t>2020-21</w:t>
            </w:r>
          </w:p>
        </w:tc>
        <w:tc>
          <w:tcPr>
            <w:tcW w:w="1685" w:type="dxa"/>
          </w:tcPr>
          <w:p w14:paraId="2EBD5E33" w14:textId="77777777" w:rsidR="00407F46" w:rsidRDefault="00407F46">
            <w:pPr>
              <w:pStyle w:val="TableParagraph"/>
              <w:rPr>
                <w:rFonts w:ascii="Times New Roman"/>
                <w:sz w:val="16"/>
              </w:rPr>
            </w:pPr>
          </w:p>
        </w:tc>
        <w:tc>
          <w:tcPr>
            <w:tcW w:w="1204" w:type="dxa"/>
          </w:tcPr>
          <w:p w14:paraId="31D39070" w14:textId="77777777" w:rsidR="00407F46" w:rsidRDefault="00407F46">
            <w:pPr>
              <w:pStyle w:val="TableParagraph"/>
              <w:rPr>
                <w:rFonts w:ascii="Times New Roman"/>
                <w:sz w:val="16"/>
              </w:rPr>
            </w:pPr>
          </w:p>
        </w:tc>
      </w:tr>
      <w:tr w:rsidR="00407F46" w14:paraId="46A2A2EA" w14:textId="77777777">
        <w:trPr>
          <w:trHeight w:val="298"/>
        </w:trPr>
        <w:tc>
          <w:tcPr>
            <w:tcW w:w="7264" w:type="dxa"/>
          </w:tcPr>
          <w:p w14:paraId="1851F9C4" w14:textId="77777777" w:rsidR="00407F46" w:rsidRDefault="00945025">
            <w:pPr>
              <w:pStyle w:val="TableParagraph"/>
              <w:spacing w:before="5"/>
              <w:ind w:left="50"/>
              <w:rPr>
                <w:sz w:val="16"/>
              </w:rPr>
            </w:pPr>
            <w:r>
              <w:rPr>
                <w:sz w:val="16"/>
              </w:rPr>
              <w:t>Net</w:t>
            </w:r>
            <w:r>
              <w:rPr>
                <w:spacing w:val="-1"/>
                <w:sz w:val="16"/>
              </w:rPr>
              <w:t xml:space="preserve"> </w:t>
            </w:r>
            <w:r>
              <w:rPr>
                <w:sz w:val="16"/>
              </w:rPr>
              <w:t>operating costs for the financial year</w:t>
            </w:r>
          </w:p>
        </w:tc>
        <w:tc>
          <w:tcPr>
            <w:tcW w:w="1685" w:type="dxa"/>
          </w:tcPr>
          <w:p w14:paraId="1BE78B81" w14:textId="77777777" w:rsidR="00407F46" w:rsidRDefault="00945025">
            <w:pPr>
              <w:pStyle w:val="TableParagraph"/>
              <w:spacing w:before="5"/>
              <w:ind w:right="87"/>
              <w:jc w:val="right"/>
              <w:rPr>
                <w:sz w:val="16"/>
              </w:rPr>
            </w:pPr>
            <w:r>
              <w:rPr>
                <w:sz w:val="16"/>
              </w:rPr>
              <w:t>(633,993)</w:t>
            </w:r>
          </w:p>
        </w:tc>
        <w:tc>
          <w:tcPr>
            <w:tcW w:w="1204" w:type="dxa"/>
          </w:tcPr>
          <w:p w14:paraId="1CDF894A" w14:textId="77777777" w:rsidR="00407F46" w:rsidRDefault="00945025">
            <w:pPr>
              <w:pStyle w:val="TableParagraph"/>
              <w:spacing w:before="5"/>
              <w:ind w:right="48"/>
              <w:jc w:val="right"/>
              <w:rPr>
                <w:sz w:val="16"/>
              </w:rPr>
            </w:pPr>
            <w:r>
              <w:rPr>
                <w:sz w:val="16"/>
              </w:rPr>
              <w:t>(633,993)</w:t>
            </w:r>
          </w:p>
        </w:tc>
      </w:tr>
      <w:tr w:rsidR="00407F46" w14:paraId="2E34F031" w14:textId="77777777">
        <w:trPr>
          <w:trHeight w:val="298"/>
        </w:trPr>
        <w:tc>
          <w:tcPr>
            <w:tcW w:w="7264" w:type="dxa"/>
          </w:tcPr>
          <w:p w14:paraId="6850CC56" w14:textId="77777777" w:rsidR="00407F46" w:rsidRDefault="00945025">
            <w:pPr>
              <w:pStyle w:val="TableParagraph"/>
              <w:spacing w:before="105" w:line="174" w:lineRule="exact"/>
              <w:ind w:left="50"/>
              <w:rPr>
                <w:b/>
                <w:sz w:val="16"/>
              </w:rPr>
            </w:pPr>
            <w:r>
              <w:rPr>
                <w:b/>
                <w:sz w:val="16"/>
              </w:rPr>
              <w:t>Net</w:t>
            </w:r>
            <w:r>
              <w:rPr>
                <w:b/>
                <w:spacing w:val="-1"/>
                <w:sz w:val="16"/>
              </w:rPr>
              <w:t xml:space="preserve"> </w:t>
            </w:r>
            <w:r>
              <w:rPr>
                <w:b/>
                <w:sz w:val="16"/>
              </w:rPr>
              <w:t>Recognised</w:t>
            </w:r>
            <w:r>
              <w:rPr>
                <w:b/>
                <w:spacing w:val="-1"/>
                <w:sz w:val="16"/>
              </w:rPr>
              <w:t xml:space="preserve"> </w:t>
            </w:r>
            <w:r>
              <w:rPr>
                <w:b/>
                <w:sz w:val="16"/>
              </w:rPr>
              <w:t>NHS</w:t>
            </w:r>
            <w:r>
              <w:rPr>
                <w:b/>
                <w:spacing w:val="-1"/>
                <w:sz w:val="16"/>
              </w:rPr>
              <w:t xml:space="preserve"> </w:t>
            </w:r>
            <w:r>
              <w:rPr>
                <w:b/>
                <w:sz w:val="16"/>
              </w:rPr>
              <w:t>Clinical Commissioning</w:t>
            </w:r>
            <w:r>
              <w:rPr>
                <w:b/>
                <w:spacing w:val="-1"/>
                <w:sz w:val="16"/>
              </w:rPr>
              <w:t xml:space="preserve"> </w:t>
            </w:r>
            <w:r>
              <w:rPr>
                <w:b/>
                <w:sz w:val="16"/>
              </w:rPr>
              <w:t>Group</w:t>
            </w:r>
            <w:r>
              <w:rPr>
                <w:b/>
                <w:spacing w:val="-1"/>
                <w:sz w:val="16"/>
              </w:rPr>
              <w:t xml:space="preserve"> </w:t>
            </w:r>
            <w:r>
              <w:rPr>
                <w:b/>
                <w:sz w:val="16"/>
              </w:rPr>
              <w:t>Expenditure for</w:t>
            </w:r>
            <w:r>
              <w:rPr>
                <w:b/>
                <w:spacing w:val="-1"/>
                <w:sz w:val="16"/>
              </w:rPr>
              <w:t xml:space="preserve"> </w:t>
            </w:r>
            <w:r>
              <w:rPr>
                <w:b/>
                <w:sz w:val="16"/>
              </w:rPr>
              <w:t>the</w:t>
            </w:r>
            <w:r>
              <w:rPr>
                <w:b/>
                <w:spacing w:val="-1"/>
                <w:sz w:val="16"/>
              </w:rPr>
              <w:t xml:space="preserve"> </w:t>
            </w:r>
            <w:r>
              <w:rPr>
                <w:b/>
                <w:sz w:val="16"/>
              </w:rPr>
              <w:t>Financial</w:t>
            </w:r>
            <w:r>
              <w:rPr>
                <w:b/>
                <w:spacing w:val="43"/>
                <w:sz w:val="16"/>
              </w:rPr>
              <w:t xml:space="preserve"> </w:t>
            </w:r>
            <w:r>
              <w:rPr>
                <w:b/>
                <w:sz w:val="16"/>
              </w:rPr>
              <w:t>Year</w:t>
            </w:r>
          </w:p>
        </w:tc>
        <w:tc>
          <w:tcPr>
            <w:tcW w:w="1685" w:type="dxa"/>
          </w:tcPr>
          <w:p w14:paraId="7EBBFD91" w14:textId="77777777" w:rsidR="00407F46" w:rsidRDefault="00945025">
            <w:pPr>
              <w:pStyle w:val="TableParagraph"/>
              <w:spacing w:before="105" w:line="174" w:lineRule="exact"/>
              <w:ind w:right="87"/>
              <w:jc w:val="right"/>
              <w:rPr>
                <w:b/>
                <w:sz w:val="16"/>
              </w:rPr>
            </w:pPr>
            <w:r>
              <w:rPr>
                <w:b/>
                <w:sz w:val="16"/>
              </w:rPr>
              <w:t>(633,993)</w:t>
            </w:r>
          </w:p>
        </w:tc>
        <w:tc>
          <w:tcPr>
            <w:tcW w:w="1204" w:type="dxa"/>
          </w:tcPr>
          <w:p w14:paraId="0CFBAD53" w14:textId="77777777" w:rsidR="00407F46" w:rsidRDefault="00945025">
            <w:pPr>
              <w:pStyle w:val="TableParagraph"/>
              <w:spacing w:before="105" w:line="174" w:lineRule="exact"/>
              <w:ind w:right="48"/>
              <w:jc w:val="right"/>
              <w:rPr>
                <w:b/>
                <w:sz w:val="16"/>
              </w:rPr>
            </w:pPr>
            <w:r>
              <w:rPr>
                <w:b/>
                <w:sz w:val="16"/>
              </w:rPr>
              <w:t>(633,993)</w:t>
            </w:r>
          </w:p>
        </w:tc>
      </w:tr>
      <w:tr w:rsidR="00407F46" w14:paraId="5B8FADE2" w14:textId="77777777">
        <w:trPr>
          <w:trHeight w:val="199"/>
        </w:trPr>
        <w:tc>
          <w:tcPr>
            <w:tcW w:w="7264" w:type="dxa"/>
          </w:tcPr>
          <w:p w14:paraId="3FEF53A1" w14:textId="77777777" w:rsidR="00407F46" w:rsidRDefault="00945025">
            <w:pPr>
              <w:pStyle w:val="TableParagraph"/>
              <w:spacing w:before="5" w:line="174" w:lineRule="exact"/>
              <w:ind w:left="50"/>
              <w:rPr>
                <w:sz w:val="16"/>
              </w:rPr>
            </w:pPr>
            <w:r>
              <w:rPr>
                <w:sz w:val="16"/>
              </w:rPr>
              <w:t>Net funding</w:t>
            </w:r>
          </w:p>
        </w:tc>
        <w:tc>
          <w:tcPr>
            <w:tcW w:w="1685" w:type="dxa"/>
          </w:tcPr>
          <w:p w14:paraId="5B681A6F" w14:textId="77777777" w:rsidR="00407F46" w:rsidRDefault="00945025">
            <w:pPr>
              <w:pStyle w:val="TableParagraph"/>
              <w:tabs>
                <w:tab w:val="left" w:pos="482"/>
              </w:tabs>
              <w:spacing w:before="5" w:line="174" w:lineRule="exact"/>
              <w:ind w:right="89"/>
              <w:jc w:val="right"/>
              <w:rPr>
                <w:sz w:val="16"/>
              </w:rPr>
            </w:pPr>
            <w:r>
              <w:rPr>
                <w:rFonts w:ascii="Times New Roman"/>
                <w:sz w:val="16"/>
                <w:u w:val="single"/>
              </w:rPr>
              <w:t xml:space="preserve"> </w:t>
            </w:r>
            <w:r>
              <w:rPr>
                <w:rFonts w:ascii="Times New Roman"/>
                <w:sz w:val="16"/>
                <w:u w:val="single"/>
              </w:rPr>
              <w:tab/>
            </w:r>
            <w:r>
              <w:rPr>
                <w:sz w:val="16"/>
                <w:u w:val="single"/>
              </w:rPr>
              <w:t>629,097</w:t>
            </w:r>
          </w:p>
        </w:tc>
        <w:tc>
          <w:tcPr>
            <w:tcW w:w="1204" w:type="dxa"/>
          </w:tcPr>
          <w:p w14:paraId="43CAF116" w14:textId="77777777" w:rsidR="00407F46" w:rsidRDefault="00945025">
            <w:pPr>
              <w:pStyle w:val="TableParagraph"/>
              <w:tabs>
                <w:tab w:val="left" w:pos="482"/>
              </w:tabs>
              <w:spacing w:before="5" w:line="174" w:lineRule="exact"/>
              <w:ind w:right="50"/>
              <w:jc w:val="right"/>
              <w:rPr>
                <w:sz w:val="16"/>
              </w:rPr>
            </w:pPr>
            <w:r>
              <w:rPr>
                <w:rFonts w:ascii="Times New Roman"/>
                <w:sz w:val="16"/>
                <w:u w:val="single"/>
              </w:rPr>
              <w:t xml:space="preserve"> </w:t>
            </w:r>
            <w:r>
              <w:rPr>
                <w:rFonts w:ascii="Times New Roman"/>
                <w:sz w:val="16"/>
                <w:u w:val="single"/>
              </w:rPr>
              <w:tab/>
            </w:r>
            <w:r>
              <w:rPr>
                <w:sz w:val="16"/>
                <w:u w:val="single"/>
              </w:rPr>
              <w:t>629,097</w:t>
            </w:r>
          </w:p>
        </w:tc>
      </w:tr>
      <w:tr w:rsidR="00407F46" w14:paraId="39417B64" w14:textId="77777777">
        <w:trPr>
          <w:trHeight w:val="189"/>
        </w:trPr>
        <w:tc>
          <w:tcPr>
            <w:tcW w:w="7264" w:type="dxa"/>
          </w:tcPr>
          <w:p w14:paraId="320EAF96" w14:textId="77777777" w:rsidR="00407F46" w:rsidRDefault="00945025">
            <w:pPr>
              <w:pStyle w:val="TableParagraph"/>
              <w:spacing w:before="5" w:line="165" w:lineRule="exact"/>
              <w:ind w:left="50"/>
              <w:rPr>
                <w:b/>
                <w:sz w:val="16"/>
              </w:rPr>
            </w:pPr>
            <w:r>
              <w:rPr>
                <w:b/>
                <w:sz w:val="16"/>
              </w:rPr>
              <w:t>Balance</w:t>
            </w:r>
            <w:r>
              <w:rPr>
                <w:b/>
                <w:spacing w:val="-2"/>
                <w:sz w:val="16"/>
              </w:rPr>
              <w:t xml:space="preserve"> </w:t>
            </w:r>
            <w:proofErr w:type="gramStart"/>
            <w:r>
              <w:rPr>
                <w:b/>
                <w:sz w:val="16"/>
              </w:rPr>
              <w:t>at</w:t>
            </w:r>
            <w:proofErr w:type="gramEnd"/>
            <w:r>
              <w:rPr>
                <w:b/>
                <w:spacing w:val="-1"/>
                <w:sz w:val="16"/>
              </w:rPr>
              <w:t xml:space="preserve"> </w:t>
            </w:r>
            <w:r>
              <w:rPr>
                <w:b/>
                <w:sz w:val="16"/>
              </w:rPr>
              <w:t>31</w:t>
            </w:r>
            <w:r>
              <w:rPr>
                <w:b/>
                <w:spacing w:val="-1"/>
                <w:sz w:val="16"/>
              </w:rPr>
              <w:t xml:space="preserve"> </w:t>
            </w:r>
            <w:r>
              <w:rPr>
                <w:b/>
                <w:sz w:val="16"/>
              </w:rPr>
              <w:t>March</w:t>
            </w:r>
            <w:r>
              <w:rPr>
                <w:b/>
                <w:spacing w:val="-1"/>
                <w:sz w:val="16"/>
              </w:rPr>
              <w:t xml:space="preserve"> </w:t>
            </w:r>
            <w:r>
              <w:rPr>
                <w:b/>
                <w:sz w:val="16"/>
              </w:rPr>
              <w:t>2021</w:t>
            </w:r>
          </w:p>
        </w:tc>
        <w:tc>
          <w:tcPr>
            <w:tcW w:w="1685" w:type="dxa"/>
          </w:tcPr>
          <w:p w14:paraId="7872EA53" w14:textId="77777777" w:rsidR="00407F46" w:rsidRDefault="00945025">
            <w:pPr>
              <w:pStyle w:val="TableParagraph"/>
              <w:tabs>
                <w:tab w:val="left" w:pos="465"/>
              </w:tabs>
              <w:spacing w:before="5" w:line="165" w:lineRule="exact"/>
              <w:ind w:right="88"/>
              <w:jc w:val="right"/>
              <w:rPr>
                <w:b/>
                <w:sz w:val="16"/>
              </w:rPr>
            </w:pPr>
            <w:r>
              <w:rPr>
                <w:rFonts w:ascii="Times New Roman"/>
                <w:sz w:val="16"/>
                <w:u w:val="single"/>
              </w:rPr>
              <w:t xml:space="preserve"> </w:t>
            </w:r>
            <w:r>
              <w:rPr>
                <w:rFonts w:ascii="Times New Roman"/>
                <w:sz w:val="16"/>
                <w:u w:val="single"/>
              </w:rPr>
              <w:tab/>
            </w:r>
            <w:r>
              <w:rPr>
                <w:b/>
                <w:sz w:val="16"/>
                <w:u w:val="single"/>
              </w:rPr>
              <w:t>(38,528)</w:t>
            </w:r>
          </w:p>
        </w:tc>
        <w:tc>
          <w:tcPr>
            <w:tcW w:w="1204" w:type="dxa"/>
          </w:tcPr>
          <w:p w14:paraId="6B947460" w14:textId="77777777" w:rsidR="00407F46" w:rsidRDefault="00945025">
            <w:pPr>
              <w:pStyle w:val="TableParagraph"/>
              <w:tabs>
                <w:tab w:val="left" w:pos="465"/>
              </w:tabs>
              <w:spacing w:before="5" w:line="165" w:lineRule="exact"/>
              <w:ind w:right="49"/>
              <w:jc w:val="right"/>
              <w:rPr>
                <w:b/>
                <w:sz w:val="16"/>
              </w:rPr>
            </w:pPr>
            <w:r>
              <w:rPr>
                <w:rFonts w:ascii="Times New Roman"/>
                <w:sz w:val="16"/>
                <w:u w:val="single"/>
              </w:rPr>
              <w:t xml:space="preserve"> </w:t>
            </w:r>
            <w:r>
              <w:rPr>
                <w:rFonts w:ascii="Times New Roman"/>
                <w:sz w:val="16"/>
                <w:u w:val="single"/>
              </w:rPr>
              <w:tab/>
            </w:r>
            <w:r>
              <w:rPr>
                <w:b/>
                <w:sz w:val="16"/>
                <w:u w:val="single"/>
              </w:rPr>
              <w:t>(38,528)</w:t>
            </w:r>
          </w:p>
        </w:tc>
      </w:tr>
    </w:tbl>
    <w:p w14:paraId="20277031" w14:textId="77777777" w:rsidR="00407F46" w:rsidRDefault="00407F46">
      <w:pPr>
        <w:pStyle w:val="BodyText"/>
        <w:rPr>
          <w:sz w:val="20"/>
        </w:rPr>
      </w:pPr>
    </w:p>
    <w:p w14:paraId="2407B882" w14:textId="77777777" w:rsidR="00407F46" w:rsidRDefault="00407F46">
      <w:pPr>
        <w:pStyle w:val="BodyText"/>
        <w:spacing w:before="11"/>
        <w:rPr>
          <w:sz w:val="28"/>
        </w:rPr>
      </w:pPr>
    </w:p>
    <w:p w14:paraId="573E0940" w14:textId="77777777" w:rsidR="00407F46" w:rsidRDefault="00945025">
      <w:pPr>
        <w:spacing w:before="68"/>
        <w:ind w:left="167"/>
        <w:rPr>
          <w:rFonts w:ascii="Calibri"/>
          <w:sz w:val="16"/>
        </w:rPr>
      </w:pPr>
      <w:r>
        <w:rPr>
          <w:rFonts w:ascii="Calibri"/>
          <w:sz w:val="16"/>
        </w:rPr>
        <w:t>The</w:t>
      </w:r>
      <w:r>
        <w:rPr>
          <w:rFonts w:ascii="Calibri"/>
          <w:spacing w:val="-2"/>
          <w:sz w:val="16"/>
        </w:rPr>
        <w:t xml:space="preserve"> </w:t>
      </w:r>
      <w:r>
        <w:rPr>
          <w:rFonts w:ascii="Calibri"/>
          <w:sz w:val="16"/>
        </w:rPr>
        <w:t>accompanying</w:t>
      </w:r>
      <w:r>
        <w:rPr>
          <w:rFonts w:ascii="Calibri"/>
          <w:spacing w:val="-2"/>
          <w:sz w:val="16"/>
        </w:rPr>
        <w:t xml:space="preserve"> </w:t>
      </w:r>
      <w:r>
        <w:rPr>
          <w:rFonts w:ascii="Calibri"/>
          <w:sz w:val="16"/>
        </w:rPr>
        <w:t>notes</w:t>
      </w:r>
      <w:r>
        <w:rPr>
          <w:rFonts w:ascii="Calibri"/>
          <w:spacing w:val="-2"/>
          <w:sz w:val="16"/>
        </w:rPr>
        <w:t xml:space="preserve"> </w:t>
      </w:r>
      <w:r>
        <w:rPr>
          <w:rFonts w:ascii="Calibri"/>
          <w:sz w:val="16"/>
        </w:rPr>
        <w:t>form</w:t>
      </w:r>
      <w:r>
        <w:rPr>
          <w:rFonts w:ascii="Calibri"/>
          <w:spacing w:val="-1"/>
          <w:sz w:val="16"/>
        </w:rPr>
        <w:t xml:space="preserve"> </w:t>
      </w:r>
      <w:r>
        <w:rPr>
          <w:rFonts w:ascii="Calibri"/>
          <w:sz w:val="16"/>
        </w:rPr>
        <w:t>part</w:t>
      </w:r>
      <w:r>
        <w:rPr>
          <w:rFonts w:ascii="Calibri"/>
          <w:spacing w:val="-2"/>
          <w:sz w:val="16"/>
        </w:rPr>
        <w:t xml:space="preserve"> </w:t>
      </w:r>
      <w:r>
        <w:rPr>
          <w:rFonts w:ascii="Calibri"/>
          <w:sz w:val="16"/>
        </w:rPr>
        <w:t>of</w:t>
      </w:r>
      <w:r>
        <w:rPr>
          <w:rFonts w:ascii="Calibri"/>
          <w:spacing w:val="-2"/>
          <w:sz w:val="16"/>
        </w:rPr>
        <w:t xml:space="preserve"> </w:t>
      </w:r>
      <w:r>
        <w:rPr>
          <w:rFonts w:ascii="Calibri"/>
          <w:sz w:val="16"/>
        </w:rPr>
        <w:t>the</w:t>
      </w:r>
      <w:r>
        <w:rPr>
          <w:rFonts w:ascii="Calibri"/>
          <w:spacing w:val="-1"/>
          <w:sz w:val="16"/>
        </w:rPr>
        <w:t xml:space="preserve"> </w:t>
      </w:r>
      <w:r>
        <w:rPr>
          <w:rFonts w:ascii="Calibri"/>
          <w:sz w:val="16"/>
        </w:rPr>
        <w:t>financial</w:t>
      </w:r>
      <w:r>
        <w:rPr>
          <w:rFonts w:ascii="Calibri"/>
          <w:spacing w:val="-2"/>
          <w:sz w:val="16"/>
        </w:rPr>
        <w:t xml:space="preserve"> </w:t>
      </w:r>
      <w:r>
        <w:rPr>
          <w:rFonts w:ascii="Calibri"/>
          <w:sz w:val="16"/>
        </w:rPr>
        <w:t>statement</w:t>
      </w:r>
    </w:p>
    <w:p w14:paraId="01F5B4AB" w14:textId="77777777" w:rsidR="00407F46" w:rsidRDefault="00945025">
      <w:pPr>
        <w:spacing w:before="6"/>
        <w:ind w:left="169"/>
        <w:rPr>
          <w:sz w:val="16"/>
        </w:rPr>
      </w:pPr>
      <w:r>
        <w:rPr>
          <w:sz w:val="16"/>
        </w:rPr>
        <w:t>The</w:t>
      </w:r>
      <w:r>
        <w:rPr>
          <w:spacing w:val="-1"/>
          <w:sz w:val="16"/>
        </w:rPr>
        <w:t xml:space="preserve"> </w:t>
      </w:r>
      <w:r>
        <w:rPr>
          <w:sz w:val="16"/>
        </w:rPr>
        <w:t>Net Funding for the CCG comprises of the Cash Drawn down from the agreed parliamentary funding within the current financial year (£913,641).</w:t>
      </w:r>
    </w:p>
    <w:p w14:paraId="4A20C47C" w14:textId="77777777" w:rsidR="00407F46" w:rsidRDefault="00407F46">
      <w:pPr>
        <w:pStyle w:val="BodyText"/>
        <w:rPr>
          <w:sz w:val="18"/>
        </w:rPr>
      </w:pPr>
    </w:p>
    <w:p w14:paraId="661EA403" w14:textId="77777777" w:rsidR="00407F46" w:rsidRDefault="00945025">
      <w:pPr>
        <w:spacing w:before="128" w:line="259" w:lineRule="auto"/>
        <w:ind w:left="169" w:right="959"/>
        <w:rPr>
          <w:sz w:val="16"/>
        </w:rPr>
      </w:pPr>
      <w:r>
        <w:rPr>
          <w:sz w:val="16"/>
        </w:rPr>
        <w:t>The expenditure position is that reported in Statement of Comprehensive Income for the financial year.</w:t>
      </w:r>
      <w:r>
        <w:rPr>
          <w:spacing w:val="1"/>
          <w:sz w:val="16"/>
        </w:rPr>
        <w:t xml:space="preserve"> </w:t>
      </w:r>
      <w:r>
        <w:rPr>
          <w:sz w:val="16"/>
        </w:rPr>
        <w:t xml:space="preserve">The balance at the </w:t>
      </w:r>
      <w:proofErr w:type="gramStart"/>
      <w:r>
        <w:rPr>
          <w:sz w:val="16"/>
        </w:rPr>
        <w:t>31st</w:t>
      </w:r>
      <w:proofErr w:type="gramEnd"/>
      <w:r>
        <w:rPr>
          <w:sz w:val="16"/>
        </w:rPr>
        <w:t xml:space="preserve"> March 22,</w:t>
      </w:r>
      <w:r>
        <w:rPr>
          <w:spacing w:val="-42"/>
          <w:sz w:val="16"/>
        </w:rPr>
        <w:t xml:space="preserve"> </w:t>
      </w:r>
      <w:r>
        <w:rPr>
          <w:sz w:val="16"/>
        </w:rPr>
        <w:t>includes</w:t>
      </w:r>
      <w:r>
        <w:rPr>
          <w:spacing w:val="-1"/>
          <w:sz w:val="16"/>
        </w:rPr>
        <w:t xml:space="preserve"> </w:t>
      </w:r>
      <w:r>
        <w:rPr>
          <w:sz w:val="16"/>
        </w:rPr>
        <w:t>the opening position reported above</w:t>
      </w:r>
      <w:r>
        <w:rPr>
          <w:spacing w:val="-1"/>
          <w:sz w:val="16"/>
        </w:rPr>
        <w:t xml:space="preserve"> </w:t>
      </w:r>
      <w:r>
        <w:rPr>
          <w:sz w:val="16"/>
        </w:rPr>
        <w:t>and the movement in balances as</w:t>
      </w:r>
      <w:r>
        <w:rPr>
          <w:spacing w:val="-1"/>
          <w:sz w:val="16"/>
        </w:rPr>
        <w:t xml:space="preserve"> </w:t>
      </w:r>
      <w:r>
        <w:rPr>
          <w:sz w:val="16"/>
        </w:rPr>
        <w:t>set out in the cashflow</w:t>
      </w:r>
      <w:r>
        <w:rPr>
          <w:spacing w:val="-1"/>
          <w:sz w:val="16"/>
        </w:rPr>
        <w:t xml:space="preserve"> </w:t>
      </w:r>
      <w:r>
        <w:rPr>
          <w:sz w:val="16"/>
        </w:rPr>
        <w:t>statement.</w:t>
      </w:r>
    </w:p>
    <w:p w14:paraId="4086E533" w14:textId="77777777" w:rsidR="00407F46" w:rsidRDefault="00407F46">
      <w:pPr>
        <w:spacing w:line="259" w:lineRule="auto"/>
        <w:rPr>
          <w:sz w:val="16"/>
        </w:rPr>
        <w:sectPr w:rsidR="00407F46">
          <w:pgSz w:w="12240" w:h="15840"/>
          <w:pgMar w:top="1140" w:right="680" w:bottom="720" w:left="380" w:header="0" w:footer="524"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7136"/>
        <w:gridCol w:w="1443"/>
        <w:gridCol w:w="1070"/>
        <w:gridCol w:w="141"/>
        <w:gridCol w:w="1070"/>
      </w:tblGrid>
      <w:tr w:rsidR="00407F46" w14:paraId="40B16BCE" w14:textId="77777777">
        <w:trPr>
          <w:trHeight w:val="274"/>
        </w:trPr>
        <w:tc>
          <w:tcPr>
            <w:tcW w:w="7136" w:type="dxa"/>
          </w:tcPr>
          <w:p w14:paraId="1213B4C4" w14:textId="77777777" w:rsidR="00407F46" w:rsidRDefault="00945025">
            <w:pPr>
              <w:pStyle w:val="TableParagraph"/>
              <w:spacing w:line="169" w:lineRule="exact"/>
              <w:ind w:left="52"/>
              <w:rPr>
                <w:sz w:val="15"/>
              </w:rPr>
            </w:pPr>
            <w:r>
              <w:rPr>
                <w:sz w:val="15"/>
              </w:rPr>
              <w:lastRenderedPageBreak/>
              <w:t>NHS</w:t>
            </w:r>
            <w:r>
              <w:rPr>
                <w:spacing w:val="2"/>
                <w:sz w:val="15"/>
              </w:rPr>
              <w:t xml:space="preserve"> </w:t>
            </w:r>
            <w:r>
              <w:rPr>
                <w:sz w:val="15"/>
              </w:rPr>
              <w:t>Mid</w:t>
            </w:r>
            <w:r>
              <w:rPr>
                <w:spacing w:val="2"/>
                <w:sz w:val="15"/>
              </w:rPr>
              <w:t xml:space="preserve"> </w:t>
            </w:r>
            <w:r>
              <w:rPr>
                <w:sz w:val="15"/>
              </w:rPr>
              <w:t>Essex</w:t>
            </w:r>
            <w:r>
              <w:rPr>
                <w:spacing w:val="2"/>
                <w:sz w:val="15"/>
              </w:rPr>
              <w:t xml:space="preserve"> </w:t>
            </w:r>
            <w:r>
              <w:rPr>
                <w:sz w:val="15"/>
              </w:rPr>
              <w:t>CCG</w:t>
            </w:r>
            <w:r>
              <w:rPr>
                <w:spacing w:val="2"/>
                <w:sz w:val="15"/>
              </w:rPr>
              <w:t xml:space="preserve"> </w:t>
            </w:r>
            <w:r>
              <w:rPr>
                <w:sz w:val="15"/>
              </w:rPr>
              <w:t>-</w:t>
            </w:r>
            <w:r>
              <w:rPr>
                <w:spacing w:val="2"/>
                <w:sz w:val="15"/>
              </w:rPr>
              <w:t xml:space="preserve"> </w:t>
            </w:r>
            <w:r>
              <w:rPr>
                <w:sz w:val="15"/>
              </w:rPr>
              <w:t>Annual</w:t>
            </w:r>
            <w:r>
              <w:rPr>
                <w:spacing w:val="2"/>
                <w:sz w:val="15"/>
              </w:rPr>
              <w:t xml:space="preserve"> </w:t>
            </w:r>
            <w:r>
              <w:rPr>
                <w:sz w:val="15"/>
              </w:rPr>
              <w:t>Accounts</w:t>
            </w:r>
            <w:r>
              <w:rPr>
                <w:spacing w:val="2"/>
                <w:sz w:val="15"/>
              </w:rPr>
              <w:t xml:space="preserve"> </w:t>
            </w:r>
            <w:r>
              <w:rPr>
                <w:sz w:val="15"/>
              </w:rPr>
              <w:t>2021-22</w:t>
            </w:r>
          </w:p>
        </w:tc>
        <w:tc>
          <w:tcPr>
            <w:tcW w:w="3724" w:type="dxa"/>
            <w:gridSpan w:val="4"/>
          </w:tcPr>
          <w:p w14:paraId="190A7183" w14:textId="77777777" w:rsidR="00407F46" w:rsidRDefault="00407F46">
            <w:pPr>
              <w:pStyle w:val="TableParagraph"/>
              <w:rPr>
                <w:rFonts w:ascii="Times New Roman"/>
                <w:sz w:val="14"/>
              </w:rPr>
            </w:pPr>
          </w:p>
        </w:tc>
      </w:tr>
      <w:tr w:rsidR="00407F46" w14:paraId="6A820C57" w14:textId="77777777">
        <w:trPr>
          <w:trHeight w:val="663"/>
        </w:trPr>
        <w:tc>
          <w:tcPr>
            <w:tcW w:w="7136" w:type="dxa"/>
          </w:tcPr>
          <w:p w14:paraId="7181A708" w14:textId="77777777" w:rsidR="00407F46" w:rsidRDefault="00945025">
            <w:pPr>
              <w:pStyle w:val="TableParagraph"/>
              <w:spacing w:before="101" w:line="264" w:lineRule="auto"/>
              <w:ind w:left="52" w:right="3924"/>
              <w:rPr>
                <w:b/>
                <w:sz w:val="15"/>
              </w:rPr>
            </w:pPr>
            <w:r>
              <w:rPr>
                <w:b/>
                <w:sz w:val="15"/>
              </w:rPr>
              <w:t>Statement</w:t>
            </w:r>
            <w:r>
              <w:rPr>
                <w:b/>
                <w:spacing w:val="2"/>
                <w:sz w:val="15"/>
              </w:rPr>
              <w:t xml:space="preserve"> </w:t>
            </w:r>
            <w:r>
              <w:rPr>
                <w:b/>
                <w:sz w:val="15"/>
              </w:rPr>
              <w:t>of</w:t>
            </w:r>
            <w:r>
              <w:rPr>
                <w:b/>
                <w:spacing w:val="2"/>
                <w:sz w:val="15"/>
              </w:rPr>
              <w:t xml:space="preserve"> </w:t>
            </w:r>
            <w:r>
              <w:rPr>
                <w:b/>
                <w:sz w:val="15"/>
              </w:rPr>
              <w:t>Cash</w:t>
            </w:r>
            <w:r>
              <w:rPr>
                <w:b/>
                <w:spacing w:val="2"/>
                <w:sz w:val="15"/>
              </w:rPr>
              <w:t xml:space="preserve"> </w:t>
            </w:r>
            <w:r>
              <w:rPr>
                <w:b/>
                <w:sz w:val="15"/>
              </w:rPr>
              <w:t>Flows</w:t>
            </w:r>
            <w:r>
              <w:rPr>
                <w:b/>
                <w:spacing w:val="2"/>
                <w:sz w:val="15"/>
              </w:rPr>
              <w:t xml:space="preserve"> </w:t>
            </w:r>
            <w:r>
              <w:rPr>
                <w:b/>
                <w:sz w:val="15"/>
              </w:rPr>
              <w:t>for</w:t>
            </w:r>
            <w:r>
              <w:rPr>
                <w:b/>
                <w:spacing w:val="2"/>
                <w:sz w:val="15"/>
              </w:rPr>
              <w:t xml:space="preserve"> </w:t>
            </w:r>
            <w:r>
              <w:rPr>
                <w:b/>
                <w:sz w:val="15"/>
              </w:rPr>
              <w:t>the</w:t>
            </w:r>
            <w:r>
              <w:rPr>
                <w:b/>
                <w:spacing w:val="2"/>
                <w:sz w:val="15"/>
              </w:rPr>
              <w:t xml:space="preserve"> </w:t>
            </w:r>
            <w:r>
              <w:rPr>
                <w:b/>
                <w:sz w:val="15"/>
              </w:rPr>
              <w:t>year</w:t>
            </w:r>
            <w:r>
              <w:rPr>
                <w:b/>
                <w:spacing w:val="2"/>
                <w:sz w:val="15"/>
              </w:rPr>
              <w:t xml:space="preserve"> </w:t>
            </w:r>
            <w:r>
              <w:rPr>
                <w:b/>
                <w:sz w:val="15"/>
              </w:rPr>
              <w:t>ended</w:t>
            </w:r>
            <w:r>
              <w:rPr>
                <w:b/>
                <w:spacing w:val="-39"/>
                <w:sz w:val="15"/>
              </w:rPr>
              <w:t xml:space="preserve"> </w:t>
            </w:r>
            <w:r>
              <w:rPr>
                <w:b/>
                <w:sz w:val="15"/>
              </w:rPr>
              <w:t>31 March 2022</w:t>
            </w:r>
          </w:p>
        </w:tc>
        <w:tc>
          <w:tcPr>
            <w:tcW w:w="1443" w:type="dxa"/>
          </w:tcPr>
          <w:p w14:paraId="15F1DF03" w14:textId="77777777" w:rsidR="00407F46" w:rsidRDefault="00407F46">
            <w:pPr>
              <w:pStyle w:val="TableParagraph"/>
              <w:rPr>
                <w:rFonts w:ascii="Times New Roman"/>
                <w:sz w:val="14"/>
              </w:rPr>
            </w:pPr>
          </w:p>
        </w:tc>
        <w:tc>
          <w:tcPr>
            <w:tcW w:w="1070" w:type="dxa"/>
          </w:tcPr>
          <w:p w14:paraId="7B05285D" w14:textId="77777777" w:rsidR="00407F46" w:rsidRDefault="00407F46">
            <w:pPr>
              <w:pStyle w:val="TableParagraph"/>
              <w:rPr>
                <w:sz w:val="16"/>
              </w:rPr>
            </w:pPr>
          </w:p>
          <w:p w14:paraId="0FEA736C" w14:textId="77777777" w:rsidR="00407F46" w:rsidRDefault="00407F46">
            <w:pPr>
              <w:pStyle w:val="TableParagraph"/>
              <w:rPr>
                <w:sz w:val="16"/>
              </w:rPr>
            </w:pPr>
          </w:p>
          <w:p w14:paraId="305A9E9F" w14:textId="77777777" w:rsidR="00407F46" w:rsidRDefault="00945025">
            <w:pPr>
              <w:pStyle w:val="TableParagraph"/>
              <w:spacing w:before="112" w:line="163" w:lineRule="exact"/>
              <w:ind w:left="264"/>
              <w:rPr>
                <w:b/>
                <w:sz w:val="15"/>
              </w:rPr>
            </w:pPr>
            <w:r>
              <w:rPr>
                <w:b/>
                <w:sz w:val="15"/>
              </w:rPr>
              <w:t>2021-22</w:t>
            </w:r>
          </w:p>
        </w:tc>
        <w:tc>
          <w:tcPr>
            <w:tcW w:w="141" w:type="dxa"/>
          </w:tcPr>
          <w:p w14:paraId="1F840FEE" w14:textId="77777777" w:rsidR="00407F46" w:rsidRDefault="00407F46">
            <w:pPr>
              <w:pStyle w:val="TableParagraph"/>
              <w:rPr>
                <w:rFonts w:ascii="Times New Roman"/>
                <w:sz w:val="14"/>
              </w:rPr>
            </w:pPr>
          </w:p>
        </w:tc>
        <w:tc>
          <w:tcPr>
            <w:tcW w:w="1070" w:type="dxa"/>
          </w:tcPr>
          <w:p w14:paraId="2863F2F5" w14:textId="77777777" w:rsidR="00407F46" w:rsidRDefault="00407F46">
            <w:pPr>
              <w:pStyle w:val="TableParagraph"/>
              <w:rPr>
                <w:sz w:val="16"/>
              </w:rPr>
            </w:pPr>
          </w:p>
          <w:p w14:paraId="1D6C5E26" w14:textId="77777777" w:rsidR="00407F46" w:rsidRDefault="00407F46">
            <w:pPr>
              <w:pStyle w:val="TableParagraph"/>
              <w:rPr>
                <w:sz w:val="16"/>
              </w:rPr>
            </w:pPr>
          </w:p>
          <w:p w14:paraId="616493AC" w14:textId="77777777" w:rsidR="00407F46" w:rsidRDefault="00945025">
            <w:pPr>
              <w:pStyle w:val="TableParagraph"/>
              <w:spacing w:before="112" w:line="163" w:lineRule="exact"/>
              <w:ind w:left="265"/>
              <w:rPr>
                <w:sz w:val="15"/>
              </w:rPr>
            </w:pPr>
            <w:r>
              <w:rPr>
                <w:sz w:val="15"/>
              </w:rPr>
              <w:t>2020-21</w:t>
            </w:r>
          </w:p>
        </w:tc>
      </w:tr>
      <w:tr w:rsidR="00407F46" w14:paraId="507A8602" w14:textId="77777777">
        <w:trPr>
          <w:trHeight w:val="379"/>
        </w:trPr>
        <w:tc>
          <w:tcPr>
            <w:tcW w:w="7136" w:type="dxa"/>
          </w:tcPr>
          <w:p w14:paraId="1A206429" w14:textId="77777777" w:rsidR="00407F46" w:rsidRDefault="00407F46">
            <w:pPr>
              <w:pStyle w:val="TableParagraph"/>
              <w:rPr>
                <w:sz w:val="17"/>
              </w:rPr>
            </w:pPr>
          </w:p>
          <w:p w14:paraId="67AF4AB7" w14:textId="77777777" w:rsidR="00407F46" w:rsidRDefault="00945025">
            <w:pPr>
              <w:pStyle w:val="TableParagraph"/>
              <w:spacing w:line="163" w:lineRule="exact"/>
              <w:ind w:left="52"/>
              <w:rPr>
                <w:b/>
                <w:sz w:val="15"/>
              </w:rPr>
            </w:pPr>
            <w:r>
              <w:rPr>
                <w:b/>
                <w:sz w:val="15"/>
              </w:rPr>
              <w:t>Cash</w:t>
            </w:r>
            <w:r>
              <w:rPr>
                <w:b/>
                <w:spacing w:val="1"/>
                <w:sz w:val="15"/>
              </w:rPr>
              <w:t xml:space="preserve"> </w:t>
            </w:r>
            <w:r>
              <w:rPr>
                <w:b/>
                <w:sz w:val="15"/>
              </w:rPr>
              <w:t>Flows</w:t>
            </w:r>
            <w:r>
              <w:rPr>
                <w:b/>
                <w:spacing w:val="2"/>
                <w:sz w:val="15"/>
              </w:rPr>
              <w:t xml:space="preserve"> </w:t>
            </w:r>
            <w:r>
              <w:rPr>
                <w:b/>
                <w:sz w:val="15"/>
              </w:rPr>
              <w:t>from</w:t>
            </w:r>
            <w:r>
              <w:rPr>
                <w:b/>
                <w:spacing w:val="2"/>
                <w:sz w:val="15"/>
              </w:rPr>
              <w:t xml:space="preserve"> </w:t>
            </w:r>
            <w:r>
              <w:rPr>
                <w:b/>
                <w:sz w:val="15"/>
              </w:rPr>
              <w:t>Operating</w:t>
            </w:r>
            <w:r>
              <w:rPr>
                <w:b/>
                <w:spacing w:val="2"/>
                <w:sz w:val="15"/>
              </w:rPr>
              <w:t xml:space="preserve"> </w:t>
            </w:r>
            <w:r>
              <w:rPr>
                <w:b/>
                <w:sz w:val="15"/>
              </w:rPr>
              <w:t>Activities</w:t>
            </w:r>
          </w:p>
        </w:tc>
        <w:tc>
          <w:tcPr>
            <w:tcW w:w="1443" w:type="dxa"/>
          </w:tcPr>
          <w:p w14:paraId="4AD235CE" w14:textId="77777777" w:rsidR="00407F46" w:rsidRDefault="00945025">
            <w:pPr>
              <w:pStyle w:val="TableParagraph"/>
              <w:spacing w:before="6"/>
              <w:ind w:left="968"/>
              <w:rPr>
                <w:sz w:val="15"/>
              </w:rPr>
            </w:pPr>
            <w:r>
              <w:rPr>
                <w:sz w:val="15"/>
              </w:rPr>
              <w:t>Note</w:t>
            </w:r>
          </w:p>
        </w:tc>
        <w:tc>
          <w:tcPr>
            <w:tcW w:w="1070" w:type="dxa"/>
          </w:tcPr>
          <w:p w14:paraId="7D670C2E" w14:textId="77777777" w:rsidR="00407F46" w:rsidRDefault="00945025">
            <w:pPr>
              <w:pStyle w:val="TableParagraph"/>
              <w:spacing w:before="6"/>
              <w:ind w:left="355"/>
              <w:rPr>
                <w:b/>
                <w:sz w:val="15"/>
              </w:rPr>
            </w:pPr>
            <w:r>
              <w:rPr>
                <w:b/>
                <w:sz w:val="15"/>
              </w:rPr>
              <w:t>£'000</w:t>
            </w:r>
          </w:p>
        </w:tc>
        <w:tc>
          <w:tcPr>
            <w:tcW w:w="141" w:type="dxa"/>
          </w:tcPr>
          <w:p w14:paraId="754B3393" w14:textId="77777777" w:rsidR="00407F46" w:rsidRDefault="00407F46">
            <w:pPr>
              <w:pStyle w:val="TableParagraph"/>
              <w:rPr>
                <w:rFonts w:ascii="Times New Roman"/>
                <w:sz w:val="14"/>
              </w:rPr>
            </w:pPr>
          </w:p>
        </w:tc>
        <w:tc>
          <w:tcPr>
            <w:tcW w:w="1070" w:type="dxa"/>
          </w:tcPr>
          <w:p w14:paraId="610679C6" w14:textId="77777777" w:rsidR="00407F46" w:rsidRDefault="00945025">
            <w:pPr>
              <w:pStyle w:val="TableParagraph"/>
              <w:spacing w:before="6"/>
              <w:ind w:left="358"/>
              <w:rPr>
                <w:sz w:val="15"/>
              </w:rPr>
            </w:pPr>
            <w:r>
              <w:rPr>
                <w:sz w:val="15"/>
              </w:rPr>
              <w:t>£'000</w:t>
            </w:r>
          </w:p>
        </w:tc>
      </w:tr>
      <w:tr w:rsidR="00407F46" w14:paraId="717D24F2" w14:textId="77777777">
        <w:trPr>
          <w:trHeight w:val="189"/>
        </w:trPr>
        <w:tc>
          <w:tcPr>
            <w:tcW w:w="7136" w:type="dxa"/>
          </w:tcPr>
          <w:p w14:paraId="0773D5D8" w14:textId="77777777" w:rsidR="00407F46" w:rsidRDefault="00945025">
            <w:pPr>
              <w:pStyle w:val="TableParagraph"/>
              <w:spacing w:before="6" w:line="163" w:lineRule="exact"/>
              <w:ind w:left="52"/>
              <w:rPr>
                <w:sz w:val="15"/>
              </w:rPr>
            </w:pPr>
            <w:r>
              <w:rPr>
                <w:sz w:val="15"/>
              </w:rPr>
              <w:t>Net operating</w:t>
            </w:r>
            <w:r>
              <w:rPr>
                <w:spacing w:val="1"/>
                <w:sz w:val="15"/>
              </w:rPr>
              <w:t xml:space="preserve"> </w:t>
            </w:r>
            <w:r>
              <w:rPr>
                <w:sz w:val="15"/>
              </w:rPr>
              <w:t>expenditure</w:t>
            </w:r>
            <w:r>
              <w:rPr>
                <w:spacing w:val="1"/>
                <w:sz w:val="15"/>
              </w:rPr>
              <w:t xml:space="preserve"> </w:t>
            </w:r>
            <w:r>
              <w:rPr>
                <w:sz w:val="15"/>
              </w:rPr>
              <w:t>for</w:t>
            </w:r>
            <w:r>
              <w:rPr>
                <w:spacing w:val="1"/>
                <w:sz w:val="15"/>
              </w:rPr>
              <w:t xml:space="preserve"> </w:t>
            </w:r>
            <w:r>
              <w:rPr>
                <w:sz w:val="15"/>
              </w:rPr>
              <w:t>the</w:t>
            </w:r>
            <w:r>
              <w:rPr>
                <w:spacing w:val="1"/>
                <w:sz w:val="15"/>
              </w:rPr>
              <w:t xml:space="preserve"> </w:t>
            </w:r>
            <w:r>
              <w:rPr>
                <w:sz w:val="15"/>
              </w:rPr>
              <w:t>financial</w:t>
            </w:r>
            <w:r>
              <w:rPr>
                <w:spacing w:val="1"/>
                <w:sz w:val="15"/>
              </w:rPr>
              <w:t xml:space="preserve"> </w:t>
            </w:r>
            <w:r>
              <w:rPr>
                <w:sz w:val="15"/>
              </w:rPr>
              <w:t>year</w:t>
            </w:r>
          </w:p>
        </w:tc>
        <w:tc>
          <w:tcPr>
            <w:tcW w:w="1443" w:type="dxa"/>
          </w:tcPr>
          <w:p w14:paraId="01DF6E27" w14:textId="77777777" w:rsidR="00407F46" w:rsidRDefault="00407F46">
            <w:pPr>
              <w:pStyle w:val="TableParagraph"/>
              <w:rPr>
                <w:rFonts w:ascii="Times New Roman"/>
                <w:sz w:val="12"/>
              </w:rPr>
            </w:pPr>
          </w:p>
        </w:tc>
        <w:tc>
          <w:tcPr>
            <w:tcW w:w="1070" w:type="dxa"/>
          </w:tcPr>
          <w:p w14:paraId="739187DC" w14:textId="77777777" w:rsidR="00407F46" w:rsidRDefault="00945025">
            <w:pPr>
              <w:pStyle w:val="TableParagraph"/>
              <w:spacing w:before="6" w:line="163" w:lineRule="exact"/>
              <w:ind w:right="28"/>
              <w:jc w:val="right"/>
              <w:rPr>
                <w:sz w:val="15"/>
              </w:rPr>
            </w:pPr>
            <w:r>
              <w:rPr>
                <w:sz w:val="15"/>
              </w:rPr>
              <w:t>(928,297)</w:t>
            </w:r>
          </w:p>
        </w:tc>
        <w:tc>
          <w:tcPr>
            <w:tcW w:w="141" w:type="dxa"/>
          </w:tcPr>
          <w:p w14:paraId="3115FDE2" w14:textId="77777777" w:rsidR="00407F46" w:rsidRDefault="00407F46">
            <w:pPr>
              <w:pStyle w:val="TableParagraph"/>
              <w:rPr>
                <w:rFonts w:ascii="Times New Roman"/>
                <w:sz w:val="12"/>
              </w:rPr>
            </w:pPr>
          </w:p>
        </w:tc>
        <w:tc>
          <w:tcPr>
            <w:tcW w:w="1070" w:type="dxa"/>
          </w:tcPr>
          <w:p w14:paraId="33B9945B" w14:textId="77777777" w:rsidR="00407F46" w:rsidRDefault="00945025">
            <w:pPr>
              <w:pStyle w:val="TableParagraph"/>
              <w:spacing w:before="6" w:line="163" w:lineRule="exact"/>
              <w:ind w:right="27"/>
              <w:jc w:val="right"/>
              <w:rPr>
                <w:sz w:val="15"/>
              </w:rPr>
            </w:pPr>
            <w:r>
              <w:rPr>
                <w:sz w:val="15"/>
              </w:rPr>
              <w:t>(633,993)</w:t>
            </w:r>
          </w:p>
        </w:tc>
      </w:tr>
      <w:tr w:rsidR="00407F46" w14:paraId="36AC1C77" w14:textId="77777777">
        <w:trPr>
          <w:trHeight w:val="189"/>
        </w:trPr>
        <w:tc>
          <w:tcPr>
            <w:tcW w:w="7136" w:type="dxa"/>
          </w:tcPr>
          <w:p w14:paraId="68FF5977" w14:textId="77777777" w:rsidR="00407F46" w:rsidRDefault="00945025">
            <w:pPr>
              <w:pStyle w:val="TableParagraph"/>
              <w:spacing w:before="6" w:line="163" w:lineRule="exact"/>
              <w:ind w:left="52"/>
              <w:rPr>
                <w:sz w:val="15"/>
              </w:rPr>
            </w:pPr>
            <w:r>
              <w:rPr>
                <w:sz w:val="15"/>
              </w:rPr>
              <w:t>(Increase)/decrease</w:t>
            </w:r>
            <w:r>
              <w:rPr>
                <w:spacing w:val="3"/>
                <w:sz w:val="15"/>
              </w:rPr>
              <w:t xml:space="preserve"> </w:t>
            </w:r>
            <w:r>
              <w:rPr>
                <w:sz w:val="15"/>
              </w:rPr>
              <w:t>in</w:t>
            </w:r>
            <w:r>
              <w:rPr>
                <w:spacing w:val="4"/>
                <w:sz w:val="15"/>
              </w:rPr>
              <w:t xml:space="preserve"> </w:t>
            </w:r>
            <w:r>
              <w:rPr>
                <w:sz w:val="15"/>
              </w:rPr>
              <w:t>trade</w:t>
            </w:r>
            <w:r>
              <w:rPr>
                <w:spacing w:val="3"/>
                <w:sz w:val="15"/>
              </w:rPr>
              <w:t xml:space="preserve"> </w:t>
            </w:r>
            <w:r>
              <w:rPr>
                <w:sz w:val="15"/>
              </w:rPr>
              <w:t>&amp;</w:t>
            </w:r>
            <w:r>
              <w:rPr>
                <w:spacing w:val="4"/>
                <w:sz w:val="15"/>
              </w:rPr>
              <w:t xml:space="preserve"> </w:t>
            </w:r>
            <w:r>
              <w:rPr>
                <w:sz w:val="15"/>
              </w:rPr>
              <w:t>other</w:t>
            </w:r>
            <w:r>
              <w:rPr>
                <w:spacing w:val="4"/>
                <w:sz w:val="15"/>
              </w:rPr>
              <w:t xml:space="preserve"> </w:t>
            </w:r>
            <w:r>
              <w:rPr>
                <w:sz w:val="15"/>
              </w:rPr>
              <w:t>receivables</w:t>
            </w:r>
          </w:p>
        </w:tc>
        <w:tc>
          <w:tcPr>
            <w:tcW w:w="1443" w:type="dxa"/>
          </w:tcPr>
          <w:p w14:paraId="27180652" w14:textId="77777777" w:rsidR="00407F46" w:rsidRDefault="00945025">
            <w:pPr>
              <w:pStyle w:val="TableParagraph"/>
              <w:spacing w:before="6" w:line="163" w:lineRule="exact"/>
              <w:ind w:left="968"/>
              <w:rPr>
                <w:sz w:val="15"/>
              </w:rPr>
            </w:pPr>
            <w:r>
              <w:rPr>
                <w:sz w:val="15"/>
              </w:rPr>
              <w:t>9</w:t>
            </w:r>
          </w:p>
        </w:tc>
        <w:tc>
          <w:tcPr>
            <w:tcW w:w="1070" w:type="dxa"/>
          </w:tcPr>
          <w:p w14:paraId="5FB73454" w14:textId="77777777" w:rsidR="00407F46" w:rsidRDefault="00945025">
            <w:pPr>
              <w:pStyle w:val="TableParagraph"/>
              <w:spacing w:before="6" w:line="163" w:lineRule="exact"/>
              <w:ind w:right="29"/>
              <w:jc w:val="right"/>
              <w:rPr>
                <w:sz w:val="15"/>
              </w:rPr>
            </w:pPr>
            <w:r>
              <w:rPr>
                <w:sz w:val="15"/>
              </w:rPr>
              <w:t>7,071</w:t>
            </w:r>
          </w:p>
        </w:tc>
        <w:tc>
          <w:tcPr>
            <w:tcW w:w="141" w:type="dxa"/>
          </w:tcPr>
          <w:p w14:paraId="125F71BB" w14:textId="77777777" w:rsidR="00407F46" w:rsidRDefault="00407F46">
            <w:pPr>
              <w:pStyle w:val="TableParagraph"/>
              <w:rPr>
                <w:rFonts w:ascii="Times New Roman"/>
                <w:sz w:val="12"/>
              </w:rPr>
            </w:pPr>
          </w:p>
        </w:tc>
        <w:tc>
          <w:tcPr>
            <w:tcW w:w="1070" w:type="dxa"/>
          </w:tcPr>
          <w:p w14:paraId="729AC608" w14:textId="77777777" w:rsidR="00407F46" w:rsidRDefault="00945025">
            <w:pPr>
              <w:pStyle w:val="TableParagraph"/>
              <w:spacing w:before="6" w:line="163" w:lineRule="exact"/>
              <w:ind w:right="28"/>
              <w:jc w:val="right"/>
              <w:rPr>
                <w:sz w:val="15"/>
              </w:rPr>
            </w:pPr>
            <w:r>
              <w:rPr>
                <w:sz w:val="15"/>
              </w:rPr>
              <w:t>(3,510)</w:t>
            </w:r>
          </w:p>
        </w:tc>
      </w:tr>
      <w:tr w:rsidR="00407F46" w14:paraId="5A74BD4F" w14:textId="77777777">
        <w:trPr>
          <w:trHeight w:val="189"/>
        </w:trPr>
        <w:tc>
          <w:tcPr>
            <w:tcW w:w="7136" w:type="dxa"/>
          </w:tcPr>
          <w:p w14:paraId="03CCC8F1" w14:textId="77777777" w:rsidR="00407F46" w:rsidRDefault="00945025">
            <w:pPr>
              <w:pStyle w:val="TableParagraph"/>
              <w:spacing w:before="6" w:line="163" w:lineRule="exact"/>
              <w:ind w:left="52"/>
              <w:rPr>
                <w:sz w:val="15"/>
              </w:rPr>
            </w:pPr>
            <w:r>
              <w:rPr>
                <w:sz w:val="15"/>
              </w:rPr>
              <w:t>Increase/(decrease)</w:t>
            </w:r>
            <w:r>
              <w:rPr>
                <w:spacing w:val="2"/>
                <w:sz w:val="15"/>
              </w:rPr>
              <w:t xml:space="preserve"> </w:t>
            </w:r>
            <w:r>
              <w:rPr>
                <w:sz w:val="15"/>
              </w:rPr>
              <w:t>in</w:t>
            </w:r>
            <w:r>
              <w:rPr>
                <w:spacing w:val="2"/>
                <w:sz w:val="15"/>
              </w:rPr>
              <w:t xml:space="preserve"> </w:t>
            </w:r>
            <w:r>
              <w:rPr>
                <w:sz w:val="15"/>
              </w:rPr>
              <w:t>trade</w:t>
            </w:r>
            <w:r>
              <w:rPr>
                <w:spacing w:val="2"/>
                <w:sz w:val="15"/>
              </w:rPr>
              <w:t xml:space="preserve"> </w:t>
            </w:r>
            <w:r>
              <w:rPr>
                <w:sz w:val="15"/>
              </w:rPr>
              <w:t>&amp;</w:t>
            </w:r>
            <w:r>
              <w:rPr>
                <w:spacing w:val="2"/>
                <w:sz w:val="15"/>
              </w:rPr>
              <w:t xml:space="preserve"> </w:t>
            </w:r>
            <w:r>
              <w:rPr>
                <w:sz w:val="15"/>
              </w:rPr>
              <w:t>other</w:t>
            </w:r>
            <w:r>
              <w:rPr>
                <w:spacing w:val="2"/>
                <w:sz w:val="15"/>
              </w:rPr>
              <w:t xml:space="preserve"> </w:t>
            </w:r>
            <w:r>
              <w:rPr>
                <w:sz w:val="15"/>
              </w:rPr>
              <w:t>payables</w:t>
            </w:r>
          </w:p>
        </w:tc>
        <w:tc>
          <w:tcPr>
            <w:tcW w:w="1443" w:type="dxa"/>
          </w:tcPr>
          <w:p w14:paraId="62457282" w14:textId="77777777" w:rsidR="00407F46" w:rsidRDefault="00945025">
            <w:pPr>
              <w:pStyle w:val="TableParagraph"/>
              <w:spacing w:before="6" w:line="163" w:lineRule="exact"/>
              <w:ind w:left="968"/>
              <w:rPr>
                <w:sz w:val="15"/>
              </w:rPr>
            </w:pPr>
            <w:r>
              <w:rPr>
                <w:sz w:val="15"/>
              </w:rPr>
              <w:t>11</w:t>
            </w:r>
          </w:p>
        </w:tc>
        <w:tc>
          <w:tcPr>
            <w:tcW w:w="1070" w:type="dxa"/>
          </w:tcPr>
          <w:p w14:paraId="1D46BE78" w14:textId="77777777" w:rsidR="00407F46" w:rsidRDefault="00945025">
            <w:pPr>
              <w:pStyle w:val="TableParagraph"/>
              <w:spacing w:before="6" w:line="163" w:lineRule="exact"/>
              <w:ind w:right="29"/>
              <w:jc w:val="right"/>
              <w:rPr>
                <w:sz w:val="15"/>
              </w:rPr>
            </w:pPr>
            <w:r>
              <w:rPr>
                <w:sz w:val="15"/>
              </w:rPr>
              <w:t>2,971</w:t>
            </w:r>
          </w:p>
        </w:tc>
        <w:tc>
          <w:tcPr>
            <w:tcW w:w="141" w:type="dxa"/>
          </w:tcPr>
          <w:p w14:paraId="3E05C1E2" w14:textId="77777777" w:rsidR="00407F46" w:rsidRDefault="00407F46">
            <w:pPr>
              <w:pStyle w:val="TableParagraph"/>
              <w:rPr>
                <w:rFonts w:ascii="Times New Roman"/>
                <w:sz w:val="12"/>
              </w:rPr>
            </w:pPr>
          </w:p>
        </w:tc>
        <w:tc>
          <w:tcPr>
            <w:tcW w:w="1070" w:type="dxa"/>
          </w:tcPr>
          <w:p w14:paraId="7DEBCF18" w14:textId="77777777" w:rsidR="00407F46" w:rsidRDefault="00945025">
            <w:pPr>
              <w:pStyle w:val="TableParagraph"/>
              <w:spacing w:before="6" w:line="163" w:lineRule="exact"/>
              <w:ind w:right="28"/>
              <w:jc w:val="right"/>
              <w:rPr>
                <w:sz w:val="15"/>
              </w:rPr>
            </w:pPr>
            <w:r>
              <w:rPr>
                <w:sz w:val="15"/>
              </w:rPr>
              <w:t>6,542</w:t>
            </w:r>
          </w:p>
        </w:tc>
      </w:tr>
      <w:tr w:rsidR="00407F46" w14:paraId="27B85440" w14:textId="77777777">
        <w:trPr>
          <w:trHeight w:val="189"/>
        </w:trPr>
        <w:tc>
          <w:tcPr>
            <w:tcW w:w="7136" w:type="dxa"/>
          </w:tcPr>
          <w:p w14:paraId="4B8F67A0" w14:textId="77777777" w:rsidR="00407F46" w:rsidRDefault="00945025">
            <w:pPr>
              <w:pStyle w:val="TableParagraph"/>
              <w:spacing w:before="6" w:line="163" w:lineRule="exact"/>
              <w:ind w:left="52"/>
              <w:rPr>
                <w:sz w:val="15"/>
              </w:rPr>
            </w:pPr>
            <w:r>
              <w:rPr>
                <w:sz w:val="15"/>
              </w:rPr>
              <w:t>Provisions</w:t>
            </w:r>
            <w:r>
              <w:rPr>
                <w:spacing w:val="1"/>
                <w:sz w:val="15"/>
              </w:rPr>
              <w:t xml:space="preserve"> </w:t>
            </w:r>
            <w:r>
              <w:rPr>
                <w:sz w:val="15"/>
              </w:rPr>
              <w:t>utilised</w:t>
            </w:r>
          </w:p>
        </w:tc>
        <w:tc>
          <w:tcPr>
            <w:tcW w:w="1443" w:type="dxa"/>
          </w:tcPr>
          <w:p w14:paraId="57873C7E" w14:textId="77777777" w:rsidR="00407F46" w:rsidRDefault="00945025">
            <w:pPr>
              <w:pStyle w:val="TableParagraph"/>
              <w:spacing w:before="6" w:line="163" w:lineRule="exact"/>
              <w:ind w:left="968"/>
              <w:rPr>
                <w:sz w:val="15"/>
              </w:rPr>
            </w:pPr>
            <w:r>
              <w:rPr>
                <w:sz w:val="15"/>
              </w:rPr>
              <w:t>13</w:t>
            </w:r>
          </w:p>
        </w:tc>
        <w:tc>
          <w:tcPr>
            <w:tcW w:w="1070" w:type="dxa"/>
          </w:tcPr>
          <w:p w14:paraId="7A287FAB" w14:textId="77777777" w:rsidR="00407F46" w:rsidRDefault="00945025">
            <w:pPr>
              <w:pStyle w:val="TableParagraph"/>
              <w:spacing w:before="6" w:line="163" w:lineRule="exact"/>
              <w:ind w:right="28"/>
              <w:jc w:val="right"/>
              <w:rPr>
                <w:sz w:val="15"/>
              </w:rPr>
            </w:pPr>
            <w:r>
              <w:rPr>
                <w:sz w:val="15"/>
              </w:rPr>
              <w:t>(111)</w:t>
            </w:r>
          </w:p>
        </w:tc>
        <w:tc>
          <w:tcPr>
            <w:tcW w:w="141" w:type="dxa"/>
          </w:tcPr>
          <w:p w14:paraId="7EB6B169" w14:textId="77777777" w:rsidR="00407F46" w:rsidRDefault="00407F46">
            <w:pPr>
              <w:pStyle w:val="TableParagraph"/>
              <w:rPr>
                <w:rFonts w:ascii="Times New Roman"/>
                <w:sz w:val="12"/>
              </w:rPr>
            </w:pPr>
          </w:p>
        </w:tc>
        <w:tc>
          <w:tcPr>
            <w:tcW w:w="1070" w:type="dxa"/>
          </w:tcPr>
          <w:p w14:paraId="41C117BC" w14:textId="77777777" w:rsidR="00407F46" w:rsidRDefault="00945025">
            <w:pPr>
              <w:pStyle w:val="TableParagraph"/>
              <w:spacing w:before="6" w:line="163" w:lineRule="exact"/>
              <w:ind w:right="27"/>
              <w:jc w:val="right"/>
              <w:rPr>
                <w:sz w:val="15"/>
              </w:rPr>
            </w:pPr>
            <w:r>
              <w:rPr>
                <w:sz w:val="15"/>
              </w:rPr>
              <w:t>(24)</w:t>
            </w:r>
          </w:p>
        </w:tc>
      </w:tr>
      <w:tr w:rsidR="00407F46" w14:paraId="04FEDA1A" w14:textId="77777777">
        <w:trPr>
          <w:trHeight w:val="189"/>
        </w:trPr>
        <w:tc>
          <w:tcPr>
            <w:tcW w:w="7136" w:type="dxa"/>
          </w:tcPr>
          <w:p w14:paraId="6584E3A1" w14:textId="77777777" w:rsidR="00407F46" w:rsidRDefault="00945025">
            <w:pPr>
              <w:pStyle w:val="TableParagraph"/>
              <w:spacing w:before="6" w:line="163" w:lineRule="exact"/>
              <w:ind w:left="52"/>
              <w:rPr>
                <w:sz w:val="15"/>
              </w:rPr>
            </w:pPr>
            <w:r>
              <w:rPr>
                <w:sz w:val="15"/>
              </w:rPr>
              <w:t>Increase/(decrease)</w:t>
            </w:r>
            <w:r>
              <w:rPr>
                <w:spacing w:val="2"/>
                <w:sz w:val="15"/>
              </w:rPr>
              <w:t xml:space="preserve"> </w:t>
            </w:r>
            <w:r>
              <w:rPr>
                <w:sz w:val="15"/>
              </w:rPr>
              <w:t>in</w:t>
            </w:r>
            <w:r>
              <w:rPr>
                <w:spacing w:val="3"/>
                <w:sz w:val="15"/>
              </w:rPr>
              <w:t xml:space="preserve"> </w:t>
            </w:r>
            <w:r>
              <w:rPr>
                <w:sz w:val="15"/>
              </w:rPr>
              <w:t>provisions</w:t>
            </w:r>
          </w:p>
        </w:tc>
        <w:tc>
          <w:tcPr>
            <w:tcW w:w="1443" w:type="dxa"/>
          </w:tcPr>
          <w:p w14:paraId="361D8329" w14:textId="77777777" w:rsidR="00407F46" w:rsidRDefault="00945025">
            <w:pPr>
              <w:pStyle w:val="TableParagraph"/>
              <w:spacing w:before="6" w:line="163" w:lineRule="exact"/>
              <w:ind w:left="968"/>
              <w:rPr>
                <w:sz w:val="15"/>
              </w:rPr>
            </w:pPr>
            <w:r>
              <w:rPr>
                <w:sz w:val="15"/>
              </w:rPr>
              <w:t>13</w:t>
            </w:r>
          </w:p>
        </w:tc>
        <w:tc>
          <w:tcPr>
            <w:tcW w:w="1070" w:type="dxa"/>
          </w:tcPr>
          <w:p w14:paraId="253D9669" w14:textId="77777777" w:rsidR="00407F46" w:rsidRDefault="00945025">
            <w:pPr>
              <w:pStyle w:val="TableParagraph"/>
              <w:tabs>
                <w:tab w:val="left" w:pos="786"/>
              </w:tabs>
              <w:spacing w:before="6" w:line="163" w:lineRule="exact"/>
              <w:ind w:right="28"/>
              <w:jc w:val="right"/>
              <w:rPr>
                <w:sz w:val="15"/>
              </w:rPr>
            </w:pPr>
            <w:r>
              <w:rPr>
                <w:rFonts w:ascii="Times New Roman"/>
                <w:sz w:val="15"/>
                <w:u w:val="single"/>
              </w:rPr>
              <w:t xml:space="preserve"> </w:t>
            </w:r>
            <w:r>
              <w:rPr>
                <w:rFonts w:ascii="Times New Roman"/>
                <w:sz w:val="15"/>
                <w:u w:val="single"/>
              </w:rPr>
              <w:tab/>
            </w:r>
            <w:r>
              <w:rPr>
                <w:spacing w:val="-1"/>
                <w:sz w:val="15"/>
                <w:u w:val="single"/>
              </w:rPr>
              <w:t>973</w:t>
            </w:r>
          </w:p>
        </w:tc>
        <w:tc>
          <w:tcPr>
            <w:tcW w:w="141" w:type="dxa"/>
          </w:tcPr>
          <w:p w14:paraId="46BFFDCE" w14:textId="77777777" w:rsidR="00407F46" w:rsidRDefault="00407F46">
            <w:pPr>
              <w:pStyle w:val="TableParagraph"/>
              <w:rPr>
                <w:rFonts w:ascii="Times New Roman"/>
                <w:sz w:val="12"/>
              </w:rPr>
            </w:pPr>
          </w:p>
        </w:tc>
        <w:tc>
          <w:tcPr>
            <w:tcW w:w="1070" w:type="dxa"/>
          </w:tcPr>
          <w:p w14:paraId="4E78A280" w14:textId="77777777" w:rsidR="00407F46" w:rsidRDefault="00945025">
            <w:pPr>
              <w:pStyle w:val="TableParagraph"/>
              <w:tabs>
                <w:tab w:val="left" w:pos="659"/>
              </w:tabs>
              <w:spacing w:before="6" w:line="163" w:lineRule="exact"/>
              <w:ind w:right="28"/>
              <w:jc w:val="right"/>
              <w:rPr>
                <w:sz w:val="15"/>
              </w:rPr>
            </w:pPr>
            <w:r>
              <w:rPr>
                <w:rFonts w:ascii="Times New Roman"/>
                <w:sz w:val="15"/>
                <w:u w:val="single"/>
              </w:rPr>
              <w:t xml:space="preserve"> </w:t>
            </w:r>
            <w:r>
              <w:rPr>
                <w:rFonts w:ascii="Times New Roman"/>
                <w:sz w:val="15"/>
                <w:u w:val="single"/>
              </w:rPr>
              <w:tab/>
            </w:r>
            <w:r>
              <w:rPr>
                <w:spacing w:val="-1"/>
                <w:sz w:val="15"/>
                <w:u w:val="single"/>
              </w:rPr>
              <w:t>1,990</w:t>
            </w:r>
          </w:p>
        </w:tc>
      </w:tr>
      <w:tr w:rsidR="00407F46" w14:paraId="48E641C0" w14:textId="77777777">
        <w:trPr>
          <w:trHeight w:val="284"/>
        </w:trPr>
        <w:tc>
          <w:tcPr>
            <w:tcW w:w="7136" w:type="dxa"/>
          </w:tcPr>
          <w:p w14:paraId="4001C381" w14:textId="77777777" w:rsidR="00407F46" w:rsidRDefault="00945025">
            <w:pPr>
              <w:pStyle w:val="TableParagraph"/>
              <w:spacing w:before="6"/>
              <w:ind w:left="52"/>
              <w:rPr>
                <w:b/>
                <w:sz w:val="15"/>
              </w:rPr>
            </w:pPr>
            <w:r>
              <w:rPr>
                <w:b/>
                <w:sz w:val="15"/>
              </w:rPr>
              <w:t>Net</w:t>
            </w:r>
            <w:r>
              <w:rPr>
                <w:b/>
                <w:spacing w:val="2"/>
                <w:sz w:val="15"/>
              </w:rPr>
              <w:t xml:space="preserve"> </w:t>
            </w:r>
            <w:r>
              <w:rPr>
                <w:b/>
                <w:sz w:val="15"/>
              </w:rPr>
              <w:t>Cash</w:t>
            </w:r>
            <w:r>
              <w:rPr>
                <w:b/>
                <w:spacing w:val="2"/>
                <w:sz w:val="15"/>
              </w:rPr>
              <w:t xml:space="preserve"> </w:t>
            </w:r>
            <w:r>
              <w:rPr>
                <w:b/>
                <w:sz w:val="15"/>
              </w:rPr>
              <w:t>Inflow</w:t>
            </w:r>
            <w:r>
              <w:rPr>
                <w:b/>
                <w:spacing w:val="2"/>
                <w:sz w:val="15"/>
              </w:rPr>
              <w:t xml:space="preserve"> </w:t>
            </w:r>
            <w:r>
              <w:rPr>
                <w:b/>
                <w:sz w:val="15"/>
              </w:rPr>
              <w:t>(Outflow)</w:t>
            </w:r>
            <w:r>
              <w:rPr>
                <w:b/>
                <w:spacing w:val="3"/>
                <w:sz w:val="15"/>
              </w:rPr>
              <w:t xml:space="preserve"> </w:t>
            </w:r>
            <w:r>
              <w:rPr>
                <w:b/>
                <w:sz w:val="15"/>
              </w:rPr>
              <w:t>from</w:t>
            </w:r>
            <w:r>
              <w:rPr>
                <w:b/>
                <w:spacing w:val="2"/>
                <w:sz w:val="15"/>
              </w:rPr>
              <w:t xml:space="preserve"> </w:t>
            </w:r>
            <w:r>
              <w:rPr>
                <w:b/>
                <w:sz w:val="15"/>
              </w:rPr>
              <w:t>Operating</w:t>
            </w:r>
            <w:r>
              <w:rPr>
                <w:b/>
                <w:spacing w:val="2"/>
                <w:sz w:val="15"/>
              </w:rPr>
              <w:t xml:space="preserve"> </w:t>
            </w:r>
            <w:r>
              <w:rPr>
                <w:b/>
                <w:sz w:val="15"/>
              </w:rPr>
              <w:t>Activities</w:t>
            </w:r>
          </w:p>
        </w:tc>
        <w:tc>
          <w:tcPr>
            <w:tcW w:w="1443" w:type="dxa"/>
          </w:tcPr>
          <w:p w14:paraId="1EB5FE36" w14:textId="77777777" w:rsidR="00407F46" w:rsidRDefault="00407F46">
            <w:pPr>
              <w:pStyle w:val="TableParagraph"/>
              <w:rPr>
                <w:rFonts w:ascii="Times New Roman"/>
                <w:sz w:val="14"/>
              </w:rPr>
            </w:pPr>
          </w:p>
        </w:tc>
        <w:tc>
          <w:tcPr>
            <w:tcW w:w="1070" w:type="dxa"/>
          </w:tcPr>
          <w:p w14:paraId="46E628FF" w14:textId="77777777" w:rsidR="00407F46" w:rsidRDefault="00945025">
            <w:pPr>
              <w:pStyle w:val="TableParagraph"/>
              <w:spacing w:before="6"/>
              <w:ind w:right="28"/>
              <w:jc w:val="right"/>
              <w:rPr>
                <w:b/>
                <w:sz w:val="15"/>
              </w:rPr>
            </w:pPr>
            <w:r>
              <w:rPr>
                <w:b/>
                <w:sz w:val="15"/>
              </w:rPr>
              <w:t>(917,392)</w:t>
            </w:r>
          </w:p>
        </w:tc>
        <w:tc>
          <w:tcPr>
            <w:tcW w:w="141" w:type="dxa"/>
          </w:tcPr>
          <w:p w14:paraId="06BF8E24" w14:textId="77777777" w:rsidR="00407F46" w:rsidRDefault="00407F46">
            <w:pPr>
              <w:pStyle w:val="TableParagraph"/>
              <w:rPr>
                <w:rFonts w:ascii="Times New Roman"/>
                <w:sz w:val="14"/>
              </w:rPr>
            </w:pPr>
          </w:p>
        </w:tc>
        <w:tc>
          <w:tcPr>
            <w:tcW w:w="1070" w:type="dxa"/>
          </w:tcPr>
          <w:p w14:paraId="7DBCA3D6" w14:textId="77777777" w:rsidR="00407F46" w:rsidRDefault="00945025">
            <w:pPr>
              <w:pStyle w:val="TableParagraph"/>
              <w:spacing w:before="6"/>
              <w:ind w:right="27"/>
              <w:jc w:val="right"/>
              <w:rPr>
                <w:sz w:val="15"/>
              </w:rPr>
            </w:pPr>
            <w:r>
              <w:rPr>
                <w:sz w:val="15"/>
              </w:rPr>
              <w:t>(628,995)</w:t>
            </w:r>
          </w:p>
        </w:tc>
      </w:tr>
      <w:tr w:rsidR="00407F46" w14:paraId="43ECFBF5" w14:textId="77777777">
        <w:trPr>
          <w:trHeight w:val="379"/>
        </w:trPr>
        <w:tc>
          <w:tcPr>
            <w:tcW w:w="7136" w:type="dxa"/>
          </w:tcPr>
          <w:p w14:paraId="44754A13" w14:textId="77777777" w:rsidR="00407F46" w:rsidRDefault="00945025">
            <w:pPr>
              <w:pStyle w:val="TableParagraph"/>
              <w:spacing w:before="101"/>
              <w:ind w:left="52"/>
              <w:rPr>
                <w:b/>
                <w:sz w:val="15"/>
              </w:rPr>
            </w:pPr>
            <w:r>
              <w:rPr>
                <w:b/>
                <w:sz w:val="15"/>
              </w:rPr>
              <w:t>Net</w:t>
            </w:r>
            <w:r>
              <w:rPr>
                <w:b/>
                <w:spacing w:val="3"/>
                <w:sz w:val="15"/>
              </w:rPr>
              <w:t xml:space="preserve"> </w:t>
            </w:r>
            <w:r>
              <w:rPr>
                <w:b/>
                <w:sz w:val="15"/>
              </w:rPr>
              <w:t>Cash</w:t>
            </w:r>
            <w:r>
              <w:rPr>
                <w:b/>
                <w:spacing w:val="3"/>
                <w:sz w:val="15"/>
              </w:rPr>
              <w:t xml:space="preserve"> </w:t>
            </w:r>
            <w:r>
              <w:rPr>
                <w:b/>
                <w:sz w:val="15"/>
              </w:rPr>
              <w:t>Inflow</w:t>
            </w:r>
            <w:r>
              <w:rPr>
                <w:b/>
                <w:spacing w:val="4"/>
                <w:sz w:val="15"/>
              </w:rPr>
              <w:t xml:space="preserve"> </w:t>
            </w:r>
            <w:r>
              <w:rPr>
                <w:b/>
                <w:sz w:val="15"/>
              </w:rPr>
              <w:t>(Outflow)</w:t>
            </w:r>
            <w:r>
              <w:rPr>
                <w:b/>
                <w:spacing w:val="3"/>
                <w:sz w:val="15"/>
              </w:rPr>
              <w:t xml:space="preserve"> </w:t>
            </w:r>
            <w:r>
              <w:rPr>
                <w:b/>
                <w:sz w:val="15"/>
              </w:rPr>
              <w:t>before</w:t>
            </w:r>
            <w:r>
              <w:rPr>
                <w:b/>
                <w:spacing w:val="4"/>
                <w:sz w:val="15"/>
              </w:rPr>
              <w:t xml:space="preserve"> </w:t>
            </w:r>
            <w:r>
              <w:rPr>
                <w:b/>
                <w:sz w:val="15"/>
              </w:rPr>
              <w:t>Financing</w:t>
            </w:r>
          </w:p>
        </w:tc>
        <w:tc>
          <w:tcPr>
            <w:tcW w:w="1443" w:type="dxa"/>
          </w:tcPr>
          <w:p w14:paraId="62A7A73F" w14:textId="77777777" w:rsidR="00407F46" w:rsidRDefault="00407F46">
            <w:pPr>
              <w:pStyle w:val="TableParagraph"/>
              <w:rPr>
                <w:rFonts w:ascii="Times New Roman"/>
                <w:sz w:val="14"/>
              </w:rPr>
            </w:pPr>
          </w:p>
        </w:tc>
        <w:tc>
          <w:tcPr>
            <w:tcW w:w="1070" w:type="dxa"/>
          </w:tcPr>
          <w:p w14:paraId="54C80EC0" w14:textId="77777777" w:rsidR="00407F46" w:rsidRDefault="00945025">
            <w:pPr>
              <w:pStyle w:val="TableParagraph"/>
              <w:spacing w:before="101"/>
              <w:ind w:right="28"/>
              <w:jc w:val="right"/>
              <w:rPr>
                <w:b/>
                <w:sz w:val="15"/>
              </w:rPr>
            </w:pPr>
            <w:r>
              <w:rPr>
                <w:b/>
                <w:sz w:val="15"/>
              </w:rPr>
              <w:t>(917,392)</w:t>
            </w:r>
          </w:p>
        </w:tc>
        <w:tc>
          <w:tcPr>
            <w:tcW w:w="141" w:type="dxa"/>
          </w:tcPr>
          <w:p w14:paraId="19EAC70D" w14:textId="77777777" w:rsidR="00407F46" w:rsidRDefault="00407F46">
            <w:pPr>
              <w:pStyle w:val="TableParagraph"/>
              <w:rPr>
                <w:rFonts w:ascii="Times New Roman"/>
                <w:sz w:val="14"/>
              </w:rPr>
            </w:pPr>
          </w:p>
        </w:tc>
        <w:tc>
          <w:tcPr>
            <w:tcW w:w="1070" w:type="dxa"/>
          </w:tcPr>
          <w:p w14:paraId="5EE2F565" w14:textId="77777777" w:rsidR="00407F46" w:rsidRDefault="00945025">
            <w:pPr>
              <w:pStyle w:val="TableParagraph"/>
              <w:spacing w:before="101"/>
              <w:ind w:right="27"/>
              <w:jc w:val="right"/>
              <w:rPr>
                <w:sz w:val="15"/>
              </w:rPr>
            </w:pPr>
            <w:r>
              <w:rPr>
                <w:sz w:val="15"/>
              </w:rPr>
              <w:t>(628,995)</w:t>
            </w:r>
          </w:p>
        </w:tc>
      </w:tr>
      <w:tr w:rsidR="00407F46" w14:paraId="712F1A3F" w14:textId="77777777">
        <w:trPr>
          <w:trHeight w:val="474"/>
        </w:trPr>
        <w:tc>
          <w:tcPr>
            <w:tcW w:w="7136" w:type="dxa"/>
          </w:tcPr>
          <w:p w14:paraId="758ABECA" w14:textId="77777777" w:rsidR="00407F46" w:rsidRDefault="00945025">
            <w:pPr>
              <w:pStyle w:val="TableParagraph"/>
              <w:spacing w:before="101"/>
              <w:ind w:left="52"/>
              <w:rPr>
                <w:b/>
                <w:sz w:val="15"/>
              </w:rPr>
            </w:pPr>
            <w:r>
              <w:rPr>
                <w:b/>
                <w:sz w:val="15"/>
              </w:rPr>
              <w:t>Cash</w:t>
            </w:r>
            <w:r>
              <w:rPr>
                <w:b/>
                <w:spacing w:val="1"/>
                <w:sz w:val="15"/>
              </w:rPr>
              <w:t xml:space="preserve"> </w:t>
            </w:r>
            <w:r>
              <w:rPr>
                <w:b/>
                <w:sz w:val="15"/>
              </w:rPr>
              <w:t>Flows</w:t>
            </w:r>
            <w:r>
              <w:rPr>
                <w:b/>
                <w:spacing w:val="2"/>
                <w:sz w:val="15"/>
              </w:rPr>
              <w:t xml:space="preserve"> </w:t>
            </w:r>
            <w:r>
              <w:rPr>
                <w:b/>
                <w:sz w:val="15"/>
              </w:rPr>
              <w:t>from</w:t>
            </w:r>
            <w:r>
              <w:rPr>
                <w:b/>
                <w:spacing w:val="2"/>
                <w:sz w:val="15"/>
              </w:rPr>
              <w:t xml:space="preserve"> </w:t>
            </w:r>
            <w:r>
              <w:rPr>
                <w:b/>
                <w:sz w:val="15"/>
              </w:rPr>
              <w:t>Financing</w:t>
            </w:r>
            <w:r>
              <w:rPr>
                <w:b/>
                <w:spacing w:val="2"/>
                <w:sz w:val="15"/>
              </w:rPr>
              <w:t xml:space="preserve"> </w:t>
            </w:r>
            <w:r>
              <w:rPr>
                <w:b/>
                <w:sz w:val="15"/>
              </w:rPr>
              <w:t>Activities</w:t>
            </w:r>
          </w:p>
          <w:p w14:paraId="66C654F3" w14:textId="77777777" w:rsidR="00407F46" w:rsidRDefault="00945025">
            <w:pPr>
              <w:pStyle w:val="TableParagraph"/>
              <w:spacing w:before="17" w:line="163" w:lineRule="exact"/>
              <w:ind w:left="52"/>
              <w:rPr>
                <w:sz w:val="15"/>
              </w:rPr>
            </w:pPr>
            <w:r>
              <w:rPr>
                <w:sz w:val="15"/>
              </w:rPr>
              <w:t>Grant</w:t>
            </w:r>
            <w:r>
              <w:rPr>
                <w:spacing w:val="1"/>
                <w:sz w:val="15"/>
              </w:rPr>
              <w:t xml:space="preserve"> </w:t>
            </w:r>
            <w:r>
              <w:rPr>
                <w:sz w:val="15"/>
              </w:rPr>
              <w:t>in</w:t>
            </w:r>
            <w:r>
              <w:rPr>
                <w:spacing w:val="2"/>
                <w:sz w:val="15"/>
              </w:rPr>
              <w:t xml:space="preserve"> </w:t>
            </w:r>
            <w:r>
              <w:rPr>
                <w:sz w:val="15"/>
              </w:rPr>
              <w:t>Aid</w:t>
            </w:r>
            <w:r>
              <w:rPr>
                <w:spacing w:val="1"/>
                <w:sz w:val="15"/>
              </w:rPr>
              <w:t xml:space="preserve"> </w:t>
            </w:r>
            <w:r>
              <w:rPr>
                <w:sz w:val="15"/>
              </w:rPr>
              <w:t>Funding</w:t>
            </w:r>
            <w:r>
              <w:rPr>
                <w:spacing w:val="2"/>
                <w:sz w:val="15"/>
              </w:rPr>
              <w:t xml:space="preserve"> </w:t>
            </w:r>
            <w:r>
              <w:rPr>
                <w:sz w:val="15"/>
              </w:rPr>
              <w:t>Received</w:t>
            </w:r>
          </w:p>
        </w:tc>
        <w:tc>
          <w:tcPr>
            <w:tcW w:w="1443" w:type="dxa"/>
          </w:tcPr>
          <w:p w14:paraId="61B5DAFF" w14:textId="77777777" w:rsidR="00407F46" w:rsidRDefault="00407F46">
            <w:pPr>
              <w:pStyle w:val="TableParagraph"/>
              <w:rPr>
                <w:rFonts w:ascii="Times New Roman"/>
                <w:sz w:val="14"/>
              </w:rPr>
            </w:pPr>
          </w:p>
        </w:tc>
        <w:tc>
          <w:tcPr>
            <w:tcW w:w="1070" w:type="dxa"/>
          </w:tcPr>
          <w:p w14:paraId="189F57FC" w14:textId="77777777" w:rsidR="00407F46" w:rsidRDefault="00407F46">
            <w:pPr>
              <w:pStyle w:val="TableParagraph"/>
              <w:rPr>
                <w:sz w:val="16"/>
              </w:rPr>
            </w:pPr>
          </w:p>
          <w:p w14:paraId="33FF0EE0" w14:textId="77777777" w:rsidR="00407F46" w:rsidRDefault="00945025">
            <w:pPr>
              <w:pStyle w:val="TableParagraph"/>
              <w:spacing w:before="107" w:line="163" w:lineRule="exact"/>
              <w:ind w:right="28"/>
              <w:jc w:val="right"/>
              <w:rPr>
                <w:sz w:val="15"/>
              </w:rPr>
            </w:pPr>
            <w:r>
              <w:rPr>
                <w:sz w:val="15"/>
              </w:rPr>
              <w:t>913,641</w:t>
            </w:r>
          </w:p>
        </w:tc>
        <w:tc>
          <w:tcPr>
            <w:tcW w:w="141" w:type="dxa"/>
          </w:tcPr>
          <w:p w14:paraId="5AEA8748" w14:textId="77777777" w:rsidR="00407F46" w:rsidRDefault="00407F46">
            <w:pPr>
              <w:pStyle w:val="TableParagraph"/>
              <w:rPr>
                <w:rFonts w:ascii="Times New Roman"/>
                <w:sz w:val="14"/>
              </w:rPr>
            </w:pPr>
          </w:p>
        </w:tc>
        <w:tc>
          <w:tcPr>
            <w:tcW w:w="1070" w:type="dxa"/>
          </w:tcPr>
          <w:p w14:paraId="7254C22D" w14:textId="77777777" w:rsidR="00407F46" w:rsidRDefault="00407F46">
            <w:pPr>
              <w:pStyle w:val="TableParagraph"/>
              <w:rPr>
                <w:sz w:val="16"/>
              </w:rPr>
            </w:pPr>
          </w:p>
          <w:p w14:paraId="38AA1D34" w14:textId="77777777" w:rsidR="00407F46" w:rsidRDefault="00945025">
            <w:pPr>
              <w:pStyle w:val="TableParagraph"/>
              <w:spacing w:before="107" w:line="163" w:lineRule="exact"/>
              <w:ind w:right="27"/>
              <w:jc w:val="right"/>
              <w:rPr>
                <w:sz w:val="15"/>
              </w:rPr>
            </w:pPr>
            <w:r>
              <w:rPr>
                <w:sz w:val="15"/>
              </w:rPr>
              <w:t>629,097</w:t>
            </w:r>
          </w:p>
        </w:tc>
      </w:tr>
      <w:tr w:rsidR="00407F46" w14:paraId="60EBF616" w14:textId="77777777">
        <w:trPr>
          <w:trHeight w:val="372"/>
        </w:trPr>
        <w:tc>
          <w:tcPr>
            <w:tcW w:w="7136" w:type="dxa"/>
          </w:tcPr>
          <w:p w14:paraId="370ED23B" w14:textId="77777777" w:rsidR="00407F46" w:rsidRDefault="00945025">
            <w:pPr>
              <w:pStyle w:val="TableParagraph"/>
              <w:spacing w:before="6"/>
              <w:ind w:left="52"/>
              <w:rPr>
                <w:b/>
                <w:sz w:val="15"/>
              </w:rPr>
            </w:pPr>
            <w:r>
              <w:rPr>
                <w:b/>
                <w:sz w:val="15"/>
              </w:rPr>
              <w:t>Net</w:t>
            </w:r>
            <w:r>
              <w:rPr>
                <w:b/>
                <w:spacing w:val="2"/>
                <w:sz w:val="15"/>
              </w:rPr>
              <w:t xml:space="preserve"> </w:t>
            </w:r>
            <w:r>
              <w:rPr>
                <w:b/>
                <w:sz w:val="15"/>
              </w:rPr>
              <w:t>Cash</w:t>
            </w:r>
            <w:r>
              <w:rPr>
                <w:b/>
                <w:spacing w:val="2"/>
                <w:sz w:val="15"/>
              </w:rPr>
              <w:t xml:space="preserve"> </w:t>
            </w:r>
            <w:r>
              <w:rPr>
                <w:b/>
                <w:sz w:val="15"/>
              </w:rPr>
              <w:t>Inflow</w:t>
            </w:r>
            <w:r>
              <w:rPr>
                <w:b/>
                <w:spacing w:val="2"/>
                <w:sz w:val="15"/>
              </w:rPr>
              <w:t xml:space="preserve"> </w:t>
            </w:r>
            <w:r>
              <w:rPr>
                <w:b/>
                <w:sz w:val="15"/>
              </w:rPr>
              <w:t>(Outflow)</w:t>
            </w:r>
            <w:r>
              <w:rPr>
                <w:b/>
                <w:spacing w:val="3"/>
                <w:sz w:val="15"/>
              </w:rPr>
              <w:t xml:space="preserve"> </w:t>
            </w:r>
            <w:r>
              <w:rPr>
                <w:b/>
                <w:sz w:val="15"/>
              </w:rPr>
              <w:t>from</w:t>
            </w:r>
            <w:r>
              <w:rPr>
                <w:b/>
                <w:spacing w:val="2"/>
                <w:sz w:val="15"/>
              </w:rPr>
              <w:t xml:space="preserve"> </w:t>
            </w:r>
            <w:r>
              <w:rPr>
                <w:b/>
                <w:sz w:val="15"/>
              </w:rPr>
              <w:t>Financing</w:t>
            </w:r>
            <w:r>
              <w:rPr>
                <w:b/>
                <w:spacing w:val="2"/>
                <w:sz w:val="15"/>
              </w:rPr>
              <w:t xml:space="preserve"> </w:t>
            </w:r>
            <w:r>
              <w:rPr>
                <w:b/>
                <w:sz w:val="15"/>
              </w:rPr>
              <w:t>Activities</w:t>
            </w:r>
          </w:p>
        </w:tc>
        <w:tc>
          <w:tcPr>
            <w:tcW w:w="1443" w:type="dxa"/>
          </w:tcPr>
          <w:p w14:paraId="4EA3F846" w14:textId="77777777" w:rsidR="00407F46" w:rsidRDefault="00407F46">
            <w:pPr>
              <w:pStyle w:val="TableParagraph"/>
              <w:rPr>
                <w:rFonts w:ascii="Times New Roman"/>
                <w:sz w:val="14"/>
              </w:rPr>
            </w:pPr>
          </w:p>
        </w:tc>
        <w:tc>
          <w:tcPr>
            <w:tcW w:w="1070" w:type="dxa"/>
            <w:tcBorders>
              <w:bottom w:val="single" w:sz="6" w:space="0" w:color="000000"/>
            </w:tcBorders>
          </w:tcPr>
          <w:p w14:paraId="03788347" w14:textId="77777777" w:rsidR="00407F46" w:rsidRDefault="00945025">
            <w:pPr>
              <w:pStyle w:val="TableParagraph"/>
              <w:spacing w:before="6"/>
              <w:ind w:right="28"/>
              <w:jc w:val="right"/>
              <w:rPr>
                <w:b/>
                <w:sz w:val="15"/>
              </w:rPr>
            </w:pPr>
            <w:r>
              <w:rPr>
                <w:b/>
                <w:sz w:val="15"/>
              </w:rPr>
              <w:t>913,641</w:t>
            </w:r>
          </w:p>
        </w:tc>
        <w:tc>
          <w:tcPr>
            <w:tcW w:w="141" w:type="dxa"/>
          </w:tcPr>
          <w:p w14:paraId="4150F935" w14:textId="77777777" w:rsidR="00407F46" w:rsidRDefault="00407F46">
            <w:pPr>
              <w:pStyle w:val="TableParagraph"/>
              <w:rPr>
                <w:rFonts w:ascii="Times New Roman"/>
                <w:sz w:val="14"/>
              </w:rPr>
            </w:pPr>
          </w:p>
        </w:tc>
        <w:tc>
          <w:tcPr>
            <w:tcW w:w="1070" w:type="dxa"/>
            <w:tcBorders>
              <w:bottom w:val="single" w:sz="6" w:space="0" w:color="000000"/>
            </w:tcBorders>
          </w:tcPr>
          <w:p w14:paraId="5A754BDB" w14:textId="77777777" w:rsidR="00407F46" w:rsidRDefault="00945025">
            <w:pPr>
              <w:pStyle w:val="TableParagraph"/>
              <w:spacing w:before="6"/>
              <w:ind w:right="27"/>
              <w:jc w:val="right"/>
              <w:rPr>
                <w:sz w:val="15"/>
              </w:rPr>
            </w:pPr>
            <w:r>
              <w:rPr>
                <w:sz w:val="15"/>
              </w:rPr>
              <w:t>629,097</w:t>
            </w:r>
          </w:p>
        </w:tc>
      </w:tr>
      <w:tr w:rsidR="00407F46" w14:paraId="60F2E44D" w14:textId="77777777">
        <w:trPr>
          <w:trHeight w:val="276"/>
        </w:trPr>
        <w:tc>
          <w:tcPr>
            <w:tcW w:w="7136" w:type="dxa"/>
          </w:tcPr>
          <w:p w14:paraId="574C888D" w14:textId="77777777" w:rsidR="00407F46" w:rsidRDefault="00945025">
            <w:pPr>
              <w:pStyle w:val="TableParagraph"/>
              <w:spacing w:line="171" w:lineRule="exact"/>
              <w:ind w:left="52"/>
              <w:rPr>
                <w:b/>
                <w:sz w:val="15"/>
              </w:rPr>
            </w:pPr>
            <w:r>
              <w:rPr>
                <w:b/>
                <w:sz w:val="15"/>
              </w:rPr>
              <w:t>Net</w:t>
            </w:r>
            <w:r>
              <w:rPr>
                <w:b/>
                <w:spacing w:val="2"/>
                <w:sz w:val="15"/>
              </w:rPr>
              <w:t xml:space="preserve"> </w:t>
            </w:r>
            <w:r>
              <w:rPr>
                <w:b/>
                <w:sz w:val="15"/>
              </w:rPr>
              <w:t>Increase</w:t>
            </w:r>
            <w:r>
              <w:rPr>
                <w:b/>
                <w:spacing w:val="3"/>
                <w:sz w:val="15"/>
              </w:rPr>
              <w:t xml:space="preserve"> </w:t>
            </w:r>
            <w:r>
              <w:rPr>
                <w:b/>
                <w:sz w:val="15"/>
              </w:rPr>
              <w:t>(Decrease)</w:t>
            </w:r>
            <w:r>
              <w:rPr>
                <w:b/>
                <w:spacing w:val="3"/>
                <w:sz w:val="15"/>
              </w:rPr>
              <w:t xml:space="preserve"> </w:t>
            </w:r>
            <w:r>
              <w:rPr>
                <w:b/>
                <w:sz w:val="15"/>
              </w:rPr>
              <w:t>in</w:t>
            </w:r>
            <w:r>
              <w:rPr>
                <w:b/>
                <w:spacing w:val="3"/>
                <w:sz w:val="15"/>
              </w:rPr>
              <w:t xml:space="preserve"> </w:t>
            </w:r>
            <w:r>
              <w:rPr>
                <w:b/>
                <w:sz w:val="15"/>
              </w:rPr>
              <w:t>Cash</w:t>
            </w:r>
            <w:r>
              <w:rPr>
                <w:b/>
                <w:spacing w:val="3"/>
                <w:sz w:val="15"/>
              </w:rPr>
              <w:t xml:space="preserve"> </w:t>
            </w:r>
            <w:r>
              <w:rPr>
                <w:b/>
                <w:sz w:val="15"/>
              </w:rPr>
              <w:t>&amp;</w:t>
            </w:r>
            <w:r>
              <w:rPr>
                <w:b/>
                <w:spacing w:val="3"/>
                <w:sz w:val="15"/>
              </w:rPr>
              <w:t xml:space="preserve"> </w:t>
            </w:r>
            <w:r>
              <w:rPr>
                <w:b/>
                <w:sz w:val="15"/>
              </w:rPr>
              <w:t>Cash</w:t>
            </w:r>
            <w:r>
              <w:rPr>
                <w:b/>
                <w:spacing w:val="3"/>
                <w:sz w:val="15"/>
              </w:rPr>
              <w:t xml:space="preserve"> </w:t>
            </w:r>
            <w:r>
              <w:rPr>
                <w:b/>
                <w:sz w:val="15"/>
              </w:rPr>
              <w:t>Equivalents</w:t>
            </w:r>
          </w:p>
        </w:tc>
        <w:tc>
          <w:tcPr>
            <w:tcW w:w="1443" w:type="dxa"/>
          </w:tcPr>
          <w:p w14:paraId="2E1F6BE8" w14:textId="77777777" w:rsidR="00407F46" w:rsidRDefault="00945025">
            <w:pPr>
              <w:pStyle w:val="TableParagraph"/>
              <w:spacing w:line="171" w:lineRule="exact"/>
              <w:ind w:left="968"/>
              <w:rPr>
                <w:sz w:val="15"/>
              </w:rPr>
            </w:pPr>
            <w:r>
              <w:rPr>
                <w:sz w:val="15"/>
              </w:rPr>
              <w:t>10</w:t>
            </w:r>
          </w:p>
        </w:tc>
        <w:tc>
          <w:tcPr>
            <w:tcW w:w="1070" w:type="dxa"/>
            <w:tcBorders>
              <w:top w:val="single" w:sz="6" w:space="0" w:color="000000"/>
            </w:tcBorders>
          </w:tcPr>
          <w:p w14:paraId="067B5F3A" w14:textId="77777777" w:rsidR="00407F46" w:rsidRDefault="00945025">
            <w:pPr>
              <w:pStyle w:val="TableParagraph"/>
              <w:tabs>
                <w:tab w:val="left" w:pos="558"/>
              </w:tabs>
              <w:spacing w:line="171" w:lineRule="exact"/>
              <w:ind w:right="28"/>
              <w:jc w:val="right"/>
              <w:rPr>
                <w:b/>
                <w:sz w:val="15"/>
              </w:rPr>
            </w:pPr>
            <w:r>
              <w:rPr>
                <w:rFonts w:ascii="Times New Roman"/>
                <w:sz w:val="15"/>
                <w:u w:val="single"/>
              </w:rPr>
              <w:t xml:space="preserve"> </w:t>
            </w:r>
            <w:r>
              <w:rPr>
                <w:rFonts w:ascii="Times New Roman"/>
                <w:sz w:val="15"/>
                <w:u w:val="single"/>
              </w:rPr>
              <w:tab/>
            </w:r>
            <w:r>
              <w:rPr>
                <w:b/>
                <w:sz w:val="15"/>
                <w:u w:val="single"/>
              </w:rPr>
              <w:t>(3,751)</w:t>
            </w:r>
          </w:p>
        </w:tc>
        <w:tc>
          <w:tcPr>
            <w:tcW w:w="141" w:type="dxa"/>
          </w:tcPr>
          <w:p w14:paraId="4600F389" w14:textId="77777777" w:rsidR="00407F46" w:rsidRDefault="00407F46">
            <w:pPr>
              <w:pStyle w:val="TableParagraph"/>
              <w:rPr>
                <w:rFonts w:ascii="Times New Roman"/>
                <w:sz w:val="14"/>
              </w:rPr>
            </w:pPr>
          </w:p>
        </w:tc>
        <w:tc>
          <w:tcPr>
            <w:tcW w:w="1070" w:type="dxa"/>
            <w:tcBorders>
              <w:top w:val="single" w:sz="6" w:space="0" w:color="000000"/>
            </w:tcBorders>
          </w:tcPr>
          <w:p w14:paraId="2D8BA2D7" w14:textId="77777777" w:rsidR="00407F46" w:rsidRDefault="00945025">
            <w:pPr>
              <w:pStyle w:val="TableParagraph"/>
              <w:tabs>
                <w:tab w:val="left" w:pos="786"/>
              </w:tabs>
              <w:spacing w:line="171" w:lineRule="exact"/>
              <w:ind w:right="27"/>
              <w:jc w:val="right"/>
              <w:rPr>
                <w:sz w:val="15"/>
              </w:rPr>
            </w:pPr>
            <w:r>
              <w:rPr>
                <w:rFonts w:ascii="Times New Roman"/>
                <w:sz w:val="15"/>
                <w:u w:val="single"/>
              </w:rPr>
              <w:t xml:space="preserve"> </w:t>
            </w:r>
            <w:r>
              <w:rPr>
                <w:rFonts w:ascii="Times New Roman"/>
                <w:sz w:val="15"/>
                <w:u w:val="single"/>
              </w:rPr>
              <w:tab/>
            </w:r>
            <w:r>
              <w:rPr>
                <w:spacing w:val="-1"/>
                <w:sz w:val="15"/>
                <w:u w:val="single"/>
              </w:rPr>
              <w:t>102</w:t>
            </w:r>
          </w:p>
        </w:tc>
      </w:tr>
      <w:tr w:rsidR="00407F46" w14:paraId="65B63A1E" w14:textId="77777777">
        <w:trPr>
          <w:trHeight w:val="284"/>
        </w:trPr>
        <w:tc>
          <w:tcPr>
            <w:tcW w:w="7136" w:type="dxa"/>
          </w:tcPr>
          <w:p w14:paraId="612D41C7" w14:textId="77777777" w:rsidR="00407F46" w:rsidRDefault="00945025">
            <w:pPr>
              <w:pStyle w:val="TableParagraph"/>
              <w:spacing w:before="101" w:line="163" w:lineRule="exact"/>
              <w:ind w:left="52"/>
              <w:rPr>
                <w:b/>
                <w:sz w:val="15"/>
              </w:rPr>
            </w:pPr>
            <w:r>
              <w:rPr>
                <w:b/>
                <w:sz w:val="15"/>
              </w:rPr>
              <w:t>Cash</w:t>
            </w:r>
            <w:r>
              <w:rPr>
                <w:b/>
                <w:spacing w:val="2"/>
                <w:sz w:val="15"/>
              </w:rPr>
              <w:t xml:space="preserve"> </w:t>
            </w:r>
            <w:r>
              <w:rPr>
                <w:b/>
                <w:sz w:val="15"/>
              </w:rPr>
              <w:t>&amp;</w:t>
            </w:r>
            <w:r>
              <w:rPr>
                <w:b/>
                <w:spacing w:val="2"/>
                <w:sz w:val="15"/>
              </w:rPr>
              <w:t xml:space="preserve"> </w:t>
            </w:r>
            <w:r>
              <w:rPr>
                <w:b/>
                <w:sz w:val="15"/>
              </w:rPr>
              <w:t>Cash</w:t>
            </w:r>
            <w:r>
              <w:rPr>
                <w:b/>
                <w:spacing w:val="2"/>
                <w:sz w:val="15"/>
              </w:rPr>
              <w:t xml:space="preserve"> </w:t>
            </w:r>
            <w:r>
              <w:rPr>
                <w:b/>
                <w:sz w:val="15"/>
              </w:rPr>
              <w:t>Equivalents</w:t>
            </w:r>
            <w:r>
              <w:rPr>
                <w:b/>
                <w:spacing w:val="2"/>
                <w:sz w:val="15"/>
              </w:rPr>
              <w:t xml:space="preserve"> </w:t>
            </w:r>
            <w:r>
              <w:rPr>
                <w:b/>
                <w:sz w:val="15"/>
              </w:rPr>
              <w:t>at</w:t>
            </w:r>
            <w:r>
              <w:rPr>
                <w:b/>
                <w:spacing w:val="2"/>
                <w:sz w:val="15"/>
              </w:rPr>
              <w:t xml:space="preserve"> </w:t>
            </w:r>
            <w:r>
              <w:rPr>
                <w:b/>
                <w:sz w:val="15"/>
              </w:rPr>
              <w:t>the</w:t>
            </w:r>
            <w:r>
              <w:rPr>
                <w:b/>
                <w:spacing w:val="2"/>
                <w:sz w:val="15"/>
              </w:rPr>
              <w:t xml:space="preserve"> </w:t>
            </w:r>
            <w:r>
              <w:rPr>
                <w:b/>
                <w:sz w:val="15"/>
              </w:rPr>
              <w:t>Beginning</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Financial</w:t>
            </w:r>
            <w:r>
              <w:rPr>
                <w:b/>
                <w:spacing w:val="2"/>
                <w:sz w:val="15"/>
              </w:rPr>
              <w:t xml:space="preserve"> </w:t>
            </w:r>
            <w:r>
              <w:rPr>
                <w:b/>
                <w:sz w:val="15"/>
              </w:rPr>
              <w:t>Year</w:t>
            </w:r>
          </w:p>
        </w:tc>
        <w:tc>
          <w:tcPr>
            <w:tcW w:w="1443" w:type="dxa"/>
          </w:tcPr>
          <w:p w14:paraId="20414709" w14:textId="77777777" w:rsidR="00407F46" w:rsidRDefault="00407F46">
            <w:pPr>
              <w:pStyle w:val="TableParagraph"/>
              <w:rPr>
                <w:rFonts w:ascii="Times New Roman"/>
                <w:sz w:val="14"/>
              </w:rPr>
            </w:pPr>
          </w:p>
        </w:tc>
        <w:tc>
          <w:tcPr>
            <w:tcW w:w="1070" w:type="dxa"/>
          </w:tcPr>
          <w:p w14:paraId="034EF2A6" w14:textId="77777777" w:rsidR="00407F46" w:rsidRDefault="00945025">
            <w:pPr>
              <w:pStyle w:val="TableParagraph"/>
              <w:tabs>
                <w:tab w:val="left" w:pos="685"/>
              </w:tabs>
              <w:spacing w:before="101" w:line="163" w:lineRule="exact"/>
              <w:ind w:right="27"/>
              <w:jc w:val="right"/>
              <w:rPr>
                <w:b/>
                <w:sz w:val="15"/>
              </w:rPr>
            </w:pPr>
            <w:r>
              <w:rPr>
                <w:rFonts w:ascii="Times New Roman"/>
                <w:sz w:val="15"/>
                <w:u w:val="single"/>
              </w:rPr>
              <w:t xml:space="preserve"> </w:t>
            </w:r>
            <w:r>
              <w:rPr>
                <w:rFonts w:ascii="Times New Roman"/>
                <w:sz w:val="15"/>
                <w:u w:val="single"/>
              </w:rPr>
              <w:tab/>
            </w:r>
            <w:r>
              <w:rPr>
                <w:b/>
                <w:spacing w:val="-1"/>
                <w:sz w:val="15"/>
                <w:u w:val="single"/>
              </w:rPr>
              <w:t>(548)</w:t>
            </w:r>
          </w:p>
        </w:tc>
        <w:tc>
          <w:tcPr>
            <w:tcW w:w="141" w:type="dxa"/>
          </w:tcPr>
          <w:p w14:paraId="06BF7DA2" w14:textId="77777777" w:rsidR="00407F46" w:rsidRDefault="00407F46">
            <w:pPr>
              <w:pStyle w:val="TableParagraph"/>
              <w:rPr>
                <w:rFonts w:ascii="Times New Roman"/>
                <w:sz w:val="14"/>
              </w:rPr>
            </w:pPr>
          </w:p>
        </w:tc>
        <w:tc>
          <w:tcPr>
            <w:tcW w:w="1070" w:type="dxa"/>
          </w:tcPr>
          <w:p w14:paraId="7B437396" w14:textId="77777777" w:rsidR="00407F46" w:rsidRDefault="00945025">
            <w:pPr>
              <w:pStyle w:val="TableParagraph"/>
              <w:tabs>
                <w:tab w:val="left" w:pos="685"/>
              </w:tabs>
              <w:spacing w:before="101" w:line="163" w:lineRule="exact"/>
              <w:ind w:right="27"/>
              <w:jc w:val="right"/>
              <w:rPr>
                <w:sz w:val="15"/>
              </w:rPr>
            </w:pPr>
            <w:r>
              <w:rPr>
                <w:rFonts w:ascii="Times New Roman"/>
                <w:sz w:val="15"/>
                <w:u w:val="single"/>
              </w:rPr>
              <w:t xml:space="preserve"> </w:t>
            </w:r>
            <w:r>
              <w:rPr>
                <w:rFonts w:ascii="Times New Roman"/>
                <w:sz w:val="15"/>
                <w:u w:val="single"/>
              </w:rPr>
              <w:tab/>
            </w:r>
            <w:r>
              <w:rPr>
                <w:spacing w:val="-1"/>
                <w:sz w:val="15"/>
                <w:u w:val="single"/>
              </w:rPr>
              <w:t>(650)</w:t>
            </w:r>
          </w:p>
        </w:tc>
      </w:tr>
      <w:tr w:rsidR="00407F46" w14:paraId="608DD7BB" w14:textId="77777777">
        <w:trPr>
          <w:trHeight w:val="390"/>
        </w:trPr>
        <w:tc>
          <w:tcPr>
            <w:tcW w:w="7136" w:type="dxa"/>
          </w:tcPr>
          <w:p w14:paraId="1AE06C8A" w14:textId="77777777" w:rsidR="00407F46" w:rsidRDefault="00945025">
            <w:pPr>
              <w:pStyle w:val="TableParagraph"/>
              <w:spacing w:before="6"/>
              <w:ind w:left="52"/>
              <w:rPr>
                <w:b/>
                <w:sz w:val="15"/>
              </w:rPr>
            </w:pPr>
            <w:r>
              <w:rPr>
                <w:b/>
                <w:sz w:val="15"/>
              </w:rPr>
              <w:t>Cash</w:t>
            </w:r>
            <w:r>
              <w:rPr>
                <w:b/>
                <w:spacing w:val="3"/>
                <w:sz w:val="15"/>
              </w:rPr>
              <w:t xml:space="preserve"> </w:t>
            </w:r>
            <w:r>
              <w:rPr>
                <w:b/>
                <w:sz w:val="15"/>
              </w:rPr>
              <w:t>&amp;</w:t>
            </w:r>
            <w:r>
              <w:rPr>
                <w:b/>
                <w:spacing w:val="3"/>
                <w:sz w:val="15"/>
              </w:rPr>
              <w:t xml:space="preserve"> </w:t>
            </w:r>
            <w:r>
              <w:rPr>
                <w:b/>
                <w:sz w:val="15"/>
              </w:rPr>
              <w:t>Cash</w:t>
            </w:r>
            <w:r>
              <w:rPr>
                <w:b/>
                <w:spacing w:val="3"/>
                <w:sz w:val="15"/>
              </w:rPr>
              <w:t xml:space="preserve"> </w:t>
            </w:r>
            <w:r>
              <w:rPr>
                <w:b/>
                <w:sz w:val="15"/>
              </w:rPr>
              <w:t>Equivalents</w:t>
            </w:r>
            <w:r>
              <w:rPr>
                <w:b/>
                <w:spacing w:val="3"/>
                <w:sz w:val="15"/>
              </w:rPr>
              <w:t xml:space="preserve"> </w:t>
            </w:r>
            <w:r>
              <w:rPr>
                <w:b/>
                <w:sz w:val="15"/>
              </w:rPr>
              <w:t>(including</w:t>
            </w:r>
            <w:r>
              <w:rPr>
                <w:b/>
                <w:spacing w:val="3"/>
                <w:sz w:val="15"/>
              </w:rPr>
              <w:t xml:space="preserve"> </w:t>
            </w:r>
            <w:r>
              <w:rPr>
                <w:b/>
                <w:sz w:val="15"/>
              </w:rPr>
              <w:t>bank</w:t>
            </w:r>
            <w:r>
              <w:rPr>
                <w:b/>
                <w:spacing w:val="3"/>
                <w:sz w:val="15"/>
              </w:rPr>
              <w:t xml:space="preserve"> </w:t>
            </w:r>
            <w:r>
              <w:rPr>
                <w:b/>
                <w:sz w:val="15"/>
              </w:rPr>
              <w:t>overdrafts)</w:t>
            </w:r>
            <w:r>
              <w:rPr>
                <w:b/>
                <w:spacing w:val="3"/>
                <w:sz w:val="15"/>
              </w:rPr>
              <w:t xml:space="preserve"> </w:t>
            </w:r>
            <w:r>
              <w:rPr>
                <w:b/>
                <w:sz w:val="15"/>
              </w:rPr>
              <w:t>at</w:t>
            </w:r>
            <w:r>
              <w:rPr>
                <w:b/>
                <w:spacing w:val="3"/>
                <w:sz w:val="15"/>
              </w:rPr>
              <w:t xml:space="preserve"> </w:t>
            </w:r>
            <w:r>
              <w:rPr>
                <w:b/>
                <w:sz w:val="15"/>
              </w:rPr>
              <w:t>the</w:t>
            </w:r>
            <w:r>
              <w:rPr>
                <w:b/>
                <w:spacing w:val="3"/>
                <w:sz w:val="15"/>
              </w:rPr>
              <w:t xml:space="preserve"> </w:t>
            </w:r>
            <w:r>
              <w:rPr>
                <w:b/>
                <w:sz w:val="15"/>
              </w:rPr>
              <w:t>End</w:t>
            </w:r>
            <w:r>
              <w:rPr>
                <w:b/>
                <w:spacing w:val="3"/>
                <w:sz w:val="15"/>
              </w:rPr>
              <w:t xml:space="preserve"> </w:t>
            </w:r>
            <w:r>
              <w:rPr>
                <w:b/>
                <w:sz w:val="15"/>
              </w:rPr>
              <w:t>of</w:t>
            </w:r>
            <w:r>
              <w:rPr>
                <w:b/>
                <w:spacing w:val="3"/>
                <w:sz w:val="15"/>
              </w:rPr>
              <w:t xml:space="preserve"> </w:t>
            </w:r>
            <w:r>
              <w:rPr>
                <w:b/>
                <w:sz w:val="15"/>
              </w:rPr>
              <w:t>the</w:t>
            </w:r>
            <w:r>
              <w:rPr>
                <w:b/>
                <w:spacing w:val="4"/>
                <w:sz w:val="15"/>
              </w:rPr>
              <w:t xml:space="preserve"> </w:t>
            </w:r>
            <w:r>
              <w:rPr>
                <w:b/>
                <w:sz w:val="15"/>
              </w:rPr>
              <w:t>Financial</w:t>
            </w:r>
            <w:r>
              <w:rPr>
                <w:b/>
                <w:spacing w:val="3"/>
                <w:sz w:val="15"/>
              </w:rPr>
              <w:t xml:space="preserve"> </w:t>
            </w:r>
            <w:r>
              <w:rPr>
                <w:b/>
                <w:sz w:val="15"/>
              </w:rPr>
              <w:t>Year</w:t>
            </w:r>
          </w:p>
        </w:tc>
        <w:tc>
          <w:tcPr>
            <w:tcW w:w="1443" w:type="dxa"/>
          </w:tcPr>
          <w:p w14:paraId="2EB0A33B" w14:textId="77777777" w:rsidR="00407F46" w:rsidRDefault="00407F46">
            <w:pPr>
              <w:pStyle w:val="TableParagraph"/>
              <w:rPr>
                <w:rFonts w:ascii="Times New Roman"/>
                <w:sz w:val="14"/>
              </w:rPr>
            </w:pPr>
          </w:p>
        </w:tc>
        <w:tc>
          <w:tcPr>
            <w:tcW w:w="1070" w:type="dxa"/>
          </w:tcPr>
          <w:p w14:paraId="4972D1A5" w14:textId="77777777" w:rsidR="00407F46" w:rsidRDefault="00945025">
            <w:pPr>
              <w:pStyle w:val="TableParagraph"/>
              <w:tabs>
                <w:tab w:val="left" w:pos="558"/>
              </w:tabs>
              <w:spacing w:before="6"/>
              <w:ind w:right="28"/>
              <w:jc w:val="right"/>
              <w:rPr>
                <w:b/>
                <w:sz w:val="15"/>
              </w:rPr>
            </w:pPr>
            <w:r>
              <w:rPr>
                <w:rFonts w:ascii="Times New Roman"/>
                <w:sz w:val="15"/>
                <w:u w:val="single"/>
              </w:rPr>
              <w:t xml:space="preserve"> </w:t>
            </w:r>
            <w:r>
              <w:rPr>
                <w:rFonts w:ascii="Times New Roman"/>
                <w:sz w:val="15"/>
                <w:u w:val="single"/>
              </w:rPr>
              <w:tab/>
            </w:r>
            <w:r>
              <w:rPr>
                <w:b/>
                <w:sz w:val="15"/>
                <w:u w:val="single"/>
              </w:rPr>
              <w:t>(4,299)</w:t>
            </w:r>
          </w:p>
        </w:tc>
        <w:tc>
          <w:tcPr>
            <w:tcW w:w="141" w:type="dxa"/>
          </w:tcPr>
          <w:p w14:paraId="54E17E28" w14:textId="77777777" w:rsidR="00407F46" w:rsidRDefault="00407F46">
            <w:pPr>
              <w:pStyle w:val="TableParagraph"/>
              <w:rPr>
                <w:rFonts w:ascii="Times New Roman"/>
                <w:sz w:val="14"/>
              </w:rPr>
            </w:pPr>
          </w:p>
        </w:tc>
        <w:tc>
          <w:tcPr>
            <w:tcW w:w="1070" w:type="dxa"/>
          </w:tcPr>
          <w:p w14:paraId="69B1AEDA" w14:textId="77777777" w:rsidR="00407F46" w:rsidRDefault="00945025">
            <w:pPr>
              <w:pStyle w:val="TableParagraph"/>
              <w:tabs>
                <w:tab w:val="left" w:pos="685"/>
              </w:tabs>
              <w:spacing w:before="6"/>
              <w:ind w:right="27"/>
              <w:jc w:val="right"/>
              <w:rPr>
                <w:sz w:val="15"/>
              </w:rPr>
            </w:pPr>
            <w:r>
              <w:rPr>
                <w:rFonts w:ascii="Times New Roman"/>
                <w:sz w:val="15"/>
                <w:u w:val="single"/>
              </w:rPr>
              <w:t xml:space="preserve"> </w:t>
            </w:r>
            <w:r>
              <w:rPr>
                <w:rFonts w:ascii="Times New Roman"/>
                <w:sz w:val="15"/>
                <w:u w:val="single"/>
              </w:rPr>
              <w:tab/>
            </w:r>
            <w:r>
              <w:rPr>
                <w:spacing w:val="-1"/>
                <w:sz w:val="15"/>
                <w:u w:val="single"/>
              </w:rPr>
              <w:t>(548)</w:t>
            </w:r>
          </w:p>
        </w:tc>
      </w:tr>
      <w:tr w:rsidR="00407F46" w14:paraId="35CEBBC9" w14:textId="77777777">
        <w:trPr>
          <w:trHeight w:val="362"/>
        </w:trPr>
        <w:tc>
          <w:tcPr>
            <w:tcW w:w="7136" w:type="dxa"/>
          </w:tcPr>
          <w:p w14:paraId="3C9A0869" w14:textId="77777777" w:rsidR="00407F46" w:rsidRDefault="00407F46">
            <w:pPr>
              <w:pStyle w:val="TableParagraph"/>
              <w:spacing w:before="9"/>
              <w:rPr>
                <w:sz w:val="15"/>
              </w:rPr>
            </w:pPr>
          </w:p>
          <w:p w14:paraId="7C417810" w14:textId="77777777" w:rsidR="00407F46" w:rsidRDefault="00945025">
            <w:pPr>
              <w:pStyle w:val="TableParagraph"/>
              <w:spacing w:line="161" w:lineRule="exact"/>
              <w:ind w:left="50"/>
              <w:rPr>
                <w:rFonts w:ascii="Calibri"/>
                <w:sz w:val="15"/>
              </w:rPr>
            </w:pPr>
            <w:r>
              <w:rPr>
                <w:rFonts w:ascii="Calibri"/>
                <w:sz w:val="15"/>
              </w:rPr>
              <w:t>The accompanying notes form part of the</w:t>
            </w:r>
            <w:r>
              <w:rPr>
                <w:rFonts w:ascii="Calibri"/>
                <w:spacing w:val="1"/>
                <w:sz w:val="15"/>
              </w:rPr>
              <w:t xml:space="preserve"> </w:t>
            </w:r>
            <w:r>
              <w:rPr>
                <w:rFonts w:ascii="Calibri"/>
                <w:sz w:val="15"/>
              </w:rPr>
              <w:t>financial statements</w:t>
            </w:r>
          </w:p>
        </w:tc>
        <w:tc>
          <w:tcPr>
            <w:tcW w:w="1443" w:type="dxa"/>
          </w:tcPr>
          <w:p w14:paraId="76A7E86F" w14:textId="77777777" w:rsidR="00407F46" w:rsidRDefault="00407F46">
            <w:pPr>
              <w:pStyle w:val="TableParagraph"/>
              <w:rPr>
                <w:rFonts w:ascii="Times New Roman"/>
                <w:sz w:val="14"/>
              </w:rPr>
            </w:pPr>
          </w:p>
        </w:tc>
        <w:tc>
          <w:tcPr>
            <w:tcW w:w="1070" w:type="dxa"/>
          </w:tcPr>
          <w:p w14:paraId="228CD673" w14:textId="77777777" w:rsidR="00407F46" w:rsidRDefault="00407F46">
            <w:pPr>
              <w:pStyle w:val="TableParagraph"/>
              <w:rPr>
                <w:rFonts w:ascii="Times New Roman"/>
                <w:sz w:val="14"/>
              </w:rPr>
            </w:pPr>
          </w:p>
        </w:tc>
        <w:tc>
          <w:tcPr>
            <w:tcW w:w="141" w:type="dxa"/>
          </w:tcPr>
          <w:p w14:paraId="100BB174" w14:textId="77777777" w:rsidR="00407F46" w:rsidRDefault="00407F46">
            <w:pPr>
              <w:pStyle w:val="TableParagraph"/>
              <w:rPr>
                <w:rFonts w:ascii="Times New Roman"/>
                <w:sz w:val="14"/>
              </w:rPr>
            </w:pPr>
          </w:p>
        </w:tc>
        <w:tc>
          <w:tcPr>
            <w:tcW w:w="1070" w:type="dxa"/>
          </w:tcPr>
          <w:p w14:paraId="2BA3610B" w14:textId="77777777" w:rsidR="00407F46" w:rsidRDefault="00407F46">
            <w:pPr>
              <w:pStyle w:val="TableParagraph"/>
              <w:rPr>
                <w:rFonts w:ascii="Times New Roman"/>
                <w:sz w:val="14"/>
              </w:rPr>
            </w:pPr>
          </w:p>
        </w:tc>
      </w:tr>
    </w:tbl>
    <w:p w14:paraId="5706F139" w14:textId="77777777" w:rsidR="00407F46" w:rsidRDefault="00407F46">
      <w:pPr>
        <w:rPr>
          <w:rFonts w:ascii="Times New Roman"/>
          <w:sz w:val="14"/>
        </w:rPr>
        <w:sectPr w:rsidR="00407F46">
          <w:pgSz w:w="12240" w:h="15840"/>
          <w:pgMar w:top="1140" w:right="680" w:bottom="720" w:left="380" w:header="0" w:footer="524" w:gutter="0"/>
          <w:cols w:space="720"/>
        </w:sectPr>
      </w:pPr>
    </w:p>
    <w:p w14:paraId="4061046E" w14:textId="77777777" w:rsidR="00407F46" w:rsidRDefault="00945025">
      <w:pPr>
        <w:spacing w:before="91"/>
        <w:ind w:left="104"/>
        <w:rPr>
          <w:sz w:val="14"/>
        </w:rPr>
      </w:pPr>
      <w:r>
        <w:rPr>
          <w:w w:val="105"/>
          <w:sz w:val="14"/>
        </w:rPr>
        <w:lastRenderedPageBreak/>
        <w:t>NHS</w:t>
      </w:r>
      <w:r>
        <w:rPr>
          <w:spacing w:val="-5"/>
          <w:w w:val="105"/>
          <w:sz w:val="14"/>
        </w:rPr>
        <w:t xml:space="preserve"> </w:t>
      </w:r>
      <w:r>
        <w:rPr>
          <w:w w:val="105"/>
          <w:sz w:val="14"/>
        </w:rPr>
        <w:t>Mid</w:t>
      </w:r>
      <w:r>
        <w:rPr>
          <w:spacing w:val="-5"/>
          <w:w w:val="105"/>
          <w:sz w:val="14"/>
        </w:rPr>
        <w:t xml:space="preserve"> </w:t>
      </w:r>
      <w:r>
        <w:rPr>
          <w:w w:val="105"/>
          <w:sz w:val="14"/>
        </w:rPr>
        <w:t>Essex</w:t>
      </w:r>
      <w:r>
        <w:rPr>
          <w:spacing w:val="-4"/>
          <w:w w:val="105"/>
          <w:sz w:val="14"/>
        </w:rPr>
        <w:t xml:space="preserve"> </w:t>
      </w:r>
      <w:r>
        <w:rPr>
          <w:w w:val="105"/>
          <w:sz w:val="14"/>
        </w:rPr>
        <w:t>-</w:t>
      </w:r>
      <w:r>
        <w:rPr>
          <w:spacing w:val="-5"/>
          <w:w w:val="105"/>
          <w:sz w:val="14"/>
        </w:rPr>
        <w:t xml:space="preserve"> </w:t>
      </w:r>
      <w:r>
        <w:rPr>
          <w:w w:val="105"/>
          <w:sz w:val="14"/>
        </w:rPr>
        <w:t>Annual</w:t>
      </w:r>
      <w:r>
        <w:rPr>
          <w:spacing w:val="-5"/>
          <w:w w:val="105"/>
          <w:sz w:val="14"/>
        </w:rPr>
        <w:t xml:space="preserve"> </w:t>
      </w:r>
      <w:r>
        <w:rPr>
          <w:w w:val="105"/>
          <w:sz w:val="14"/>
        </w:rPr>
        <w:t>Accounts</w:t>
      </w:r>
      <w:r>
        <w:rPr>
          <w:spacing w:val="-4"/>
          <w:w w:val="105"/>
          <w:sz w:val="14"/>
        </w:rPr>
        <w:t xml:space="preserve"> </w:t>
      </w:r>
      <w:r>
        <w:rPr>
          <w:w w:val="105"/>
          <w:sz w:val="14"/>
        </w:rPr>
        <w:t>2021-22</w:t>
      </w:r>
    </w:p>
    <w:p w14:paraId="64F3B8F0" w14:textId="77777777" w:rsidR="00407F46" w:rsidRDefault="00407F46">
      <w:pPr>
        <w:pStyle w:val="BodyText"/>
        <w:spacing w:before="8"/>
        <w:rPr>
          <w:sz w:val="17"/>
        </w:rPr>
      </w:pPr>
    </w:p>
    <w:p w14:paraId="750ACC3D" w14:textId="77777777" w:rsidR="00407F46" w:rsidRDefault="00945025">
      <w:pPr>
        <w:ind w:left="104"/>
        <w:rPr>
          <w:b/>
          <w:sz w:val="14"/>
        </w:rPr>
      </w:pPr>
      <w:r>
        <w:rPr>
          <w:b/>
          <w:w w:val="105"/>
          <w:sz w:val="14"/>
        </w:rPr>
        <w:t>Notes</w:t>
      </w:r>
      <w:r>
        <w:rPr>
          <w:b/>
          <w:spacing w:val="-7"/>
          <w:w w:val="105"/>
          <w:sz w:val="14"/>
        </w:rPr>
        <w:t xml:space="preserve"> </w:t>
      </w:r>
      <w:r>
        <w:rPr>
          <w:b/>
          <w:w w:val="105"/>
          <w:sz w:val="14"/>
        </w:rPr>
        <w:t>to</w:t>
      </w:r>
      <w:r>
        <w:rPr>
          <w:b/>
          <w:spacing w:val="-6"/>
          <w:w w:val="105"/>
          <w:sz w:val="14"/>
        </w:rPr>
        <w:t xml:space="preserve"> </w:t>
      </w:r>
      <w:r>
        <w:rPr>
          <w:b/>
          <w:w w:val="105"/>
          <w:sz w:val="14"/>
        </w:rPr>
        <w:t>the</w:t>
      </w:r>
      <w:r>
        <w:rPr>
          <w:b/>
          <w:spacing w:val="-7"/>
          <w:w w:val="105"/>
          <w:sz w:val="14"/>
        </w:rPr>
        <w:t xml:space="preserve"> </w:t>
      </w:r>
      <w:r>
        <w:rPr>
          <w:b/>
          <w:w w:val="105"/>
          <w:sz w:val="14"/>
        </w:rPr>
        <w:t>financial</w:t>
      </w:r>
      <w:r>
        <w:rPr>
          <w:b/>
          <w:spacing w:val="-6"/>
          <w:w w:val="105"/>
          <w:sz w:val="14"/>
        </w:rPr>
        <w:t xml:space="preserve"> </w:t>
      </w:r>
      <w:r>
        <w:rPr>
          <w:b/>
          <w:w w:val="105"/>
          <w:sz w:val="14"/>
        </w:rPr>
        <w:t>statements</w:t>
      </w:r>
    </w:p>
    <w:p w14:paraId="3A4A466F" w14:textId="77777777" w:rsidR="00407F46" w:rsidRDefault="00407F46">
      <w:pPr>
        <w:pStyle w:val="BodyText"/>
        <w:spacing w:before="8"/>
        <w:rPr>
          <w:b/>
          <w:sz w:val="17"/>
        </w:rPr>
      </w:pPr>
    </w:p>
    <w:p w14:paraId="4E7CD6FB" w14:textId="77777777" w:rsidR="00407F46" w:rsidRDefault="00945025">
      <w:pPr>
        <w:pStyle w:val="ListParagraph"/>
        <w:numPr>
          <w:ilvl w:val="0"/>
          <w:numId w:val="13"/>
        </w:numPr>
        <w:tabs>
          <w:tab w:val="left" w:pos="687"/>
          <w:tab w:val="left" w:pos="688"/>
        </w:tabs>
        <w:rPr>
          <w:b/>
          <w:sz w:val="14"/>
        </w:rPr>
      </w:pPr>
      <w:r>
        <w:rPr>
          <w:b/>
          <w:w w:val="105"/>
          <w:sz w:val="14"/>
        </w:rPr>
        <w:t>Accounting</w:t>
      </w:r>
      <w:r>
        <w:rPr>
          <w:b/>
          <w:spacing w:val="-10"/>
          <w:w w:val="105"/>
          <w:sz w:val="14"/>
        </w:rPr>
        <w:t xml:space="preserve"> </w:t>
      </w:r>
      <w:r>
        <w:rPr>
          <w:b/>
          <w:w w:val="105"/>
          <w:sz w:val="14"/>
        </w:rPr>
        <w:t>Policies</w:t>
      </w:r>
    </w:p>
    <w:p w14:paraId="2650400A" w14:textId="77777777" w:rsidR="00407F46" w:rsidRDefault="00407F46">
      <w:pPr>
        <w:pStyle w:val="BodyText"/>
        <w:spacing w:before="6"/>
        <w:rPr>
          <w:b/>
          <w:sz w:val="16"/>
        </w:rPr>
      </w:pPr>
    </w:p>
    <w:p w14:paraId="6FB585D7" w14:textId="77777777" w:rsidR="00407F46" w:rsidRDefault="00945025">
      <w:pPr>
        <w:spacing w:line="271" w:lineRule="auto"/>
        <w:ind w:left="688" w:right="47"/>
        <w:rPr>
          <w:sz w:val="14"/>
        </w:rPr>
      </w:pPr>
      <w:r>
        <w:rPr>
          <w:w w:val="105"/>
          <w:sz w:val="14"/>
        </w:rPr>
        <w:t>NHS England has directed that the financial statements of clinical commissioning groups shall meet the accounting requirements of the Group</w:t>
      </w:r>
      <w:r>
        <w:rPr>
          <w:spacing w:val="1"/>
          <w:w w:val="105"/>
          <w:sz w:val="14"/>
        </w:rPr>
        <w:t xml:space="preserve"> </w:t>
      </w:r>
      <w:r>
        <w:rPr>
          <w:w w:val="105"/>
          <w:sz w:val="14"/>
        </w:rPr>
        <w:t>Accounting Manual issued by the Department of Health and Social Care. Consequently, the following financial statemen</w:t>
      </w:r>
      <w:r>
        <w:rPr>
          <w:w w:val="105"/>
          <w:sz w:val="14"/>
        </w:rPr>
        <w:t>ts have been prepared in</w:t>
      </w:r>
      <w:r>
        <w:rPr>
          <w:spacing w:val="1"/>
          <w:w w:val="105"/>
          <w:sz w:val="14"/>
        </w:rPr>
        <w:t xml:space="preserve"> </w:t>
      </w:r>
      <w:r>
        <w:rPr>
          <w:w w:val="105"/>
          <w:sz w:val="14"/>
        </w:rPr>
        <w:t>accordance with the Group Accounting Manual 2021-22 issued by the Department of Health and Social Care. The accounting policies contained in the</w:t>
      </w:r>
      <w:r>
        <w:rPr>
          <w:spacing w:val="1"/>
          <w:w w:val="105"/>
          <w:sz w:val="14"/>
        </w:rPr>
        <w:t xml:space="preserve"> </w:t>
      </w:r>
      <w:r>
        <w:rPr>
          <w:w w:val="105"/>
          <w:sz w:val="14"/>
        </w:rPr>
        <w:t>Group Accounting Manual follow International Financial Reporting Standards to the exte</w:t>
      </w:r>
      <w:r>
        <w:rPr>
          <w:w w:val="105"/>
          <w:sz w:val="14"/>
        </w:rPr>
        <w:t>nt that they are meaningful and appropriate to clinical</w:t>
      </w:r>
      <w:r>
        <w:rPr>
          <w:spacing w:val="1"/>
          <w:w w:val="105"/>
          <w:sz w:val="14"/>
        </w:rPr>
        <w:t xml:space="preserve"> </w:t>
      </w:r>
      <w:r>
        <w:rPr>
          <w:w w:val="105"/>
          <w:sz w:val="14"/>
        </w:rPr>
        <w:t>commissioning groups, as determined by HM Treasury, which is advised by the Financial Reporting Advisory Board. Where the Group Accounting</w:t>
      </w:r>
      <w:r>
        <w:rPr>
          <w:spacing w:val="1"/>
          <w:w w:val="105"/>
          <w:sz w:val="14"/>
        </w:rPr>
        <w:t xml:space="preserve"> </w:t>
      </w:r>
      <w:r>
        <w:rPr>
          <w:w w:val="105"/>
          <w:sz w:val="14"/>
        </w:rPr>
        <w:t>Manual</w:t>
      </w:r>
      <w:r>
        <w:rPr>
          <w:spacing w:val="-6"/>
          <w:w w:val="105"/>
          <w:sz w:val="14"/>
        </w:rPr>
        <w:t xml:space="preserve"> </w:t>
      </w:r>
      <w:r>
        <w:rPr>
          <w:w w:val="105"/>
          <w:sz w:val="14"/>
        </w:rPr>
        <w:t>permits</w:t>
      </w:r>
      <w:r>
        <w:rPr>
          <w:spacing w:val="-7"/>
          <w:w w:val="105"/>
          <w:sz w:val="14"/>
        </w:rPr>
        <w:t xml:space="preserve"> </w:t>
      </w:r>
      <w:r>
        <w:rPr>
          <w:w w:val="105"/>
          <w:sz w:val="14"/>
        </w:rPr>
        <w:t>a</w:t>
      </w:r>
      <w:r>
        <w:rPr>
          <w:spacing w:val="-6"/>
          <w:w w:val="105"/>
          <w:sz w:val="14"/>
        </w:rPr>
        <w:t xml:space="preserve"> </w:t>
      </w:r>
      <w:r>
        <w:rPr>
          <w:w w:val="105"/>
          <w:sz w:val="14"/>
        </w:rPr>
        <w:t>choice</w:t>
      </w:r>
      <w:r>
        <w:rPr>
          <w:spacing w:val="-6"/>
          <w:w w:val="105"/>
          <w:sz w:val="14"/>
        </w:rPr>
        <w:t xml:space="preserve"> </w:t>
      </w:r>
      <w:r>
        <w:rPr>
          <w:w w:val="105"/>
          <w:sz w:val="14"/>
        </w:rPr>
        <w:t>of</w:t>
      </w:r>
      <w:r>
        <w:rPr>
          <w:spacing w:val="-6"/>
          <w:w w:val="105"/>
          <w:sz w:val="14"/>
        </w:rPr>
        <w:t xml:space="preserve"> </w:t>
      </w:r>
      <w:r>
        <w:rPr>
          <w:w w:val="105"/>
          <w:sz w:val="14"/>
        </w:rPr>
        <w:t>accounting</w:t>
      </w:r>
      <w:r>
        <w:rPr>
          <w:spacing w:val="-6"/>
          <w:w w:val="105"/>
          <w:sz w:val="14"/>
        </w:rPr>
        <w:t xml:space="preserve"> </w:t>
      </w:r>
      <w:r>
        <w:rPr>
          <w:w w:val="105"/>
          <w:sz w:val="14"/>
        </w:rPr>
        <w:t>policy,</w:t>
      </w:r>
      <w:r>
        <w:rPr>
          <w:spacing w:val="-6"/>
          <w:w w:val="105"/>
          <w:sz w:val="14"/>
        </w:rPr>
        <w:t xml:space="preserve"> </w:t>
      </w:r>
      <w:r>
        <w:rPr>
          <w:w w:val="105"/>
          <w:sz w:val="14"/>
        </w:rPr>
        <w:t>the</w:t>
      </w:r>
      <w:r>
        <w:rPr>
          <w:spacing w:val="-6"/>
          <w:w w:val="105"/>
          <w:sz w:val="14"/>
        </w:rPr>
        <w:t xml:space="preserve"> </w:t>
      </w:r>
      <w:r>
        <w:rPr>
          <w:w w:val="105"/>
          <w:sz w:val="14"/>
        </w:rPr>
        <w:t>accounting</w:t>
      </w:r>
      <w:r>
        <w:rPr>
          <w:spacing w:val="-6"/>
          <w:w w:val="105"/>
          <w:sz w:val="14"/>
        </w:rPr>
        <w:t xml:space="preserve"> </w:t>
      </w:r>
      <w:r>
        <w:rPr>
          <w:w w:val="105"/>
          <w:sz w:val="14"/>
        </w:rPr>
        <w:t>policy</w:t>
      </w:r>
      <w:r>
        <w:rPr>
          <w:spacing w:val="-6"/>
          <w:w w:val="105"/>
          <w:sz w:val="14"/>
        </w:rPr>
        <w:t xml:space="preserve"> </w:t>
      </w:r>
      <w:r>
        <w:rPr>
          <w:w w:val="105"/>
          <w:sz w:val="14"/>
        </w:rPr>
        <w:t>which</w:t>
      </w:r>
      <w:r>
        <w:rPr>
          <w:spacing w:val="-6"/>
          <w:w w:val="105"/>
          <w:sz w:val="14"/>
        </w:rPr>
        <w:t xml:space="preserve"> </w:t>
      </w:r>
      <w:r>
        <w:rPr>
          <w:w w:val="105"/>
          <w:sz w:val="14"/>
        </w:rPr>
        <w:t>is</w:t>
      </w:r>
      <w:r>
        <w:rPr>
          <w:spacing w:val="-6"/>
          <w:w w:val="105"/>
          <w:sz w:val="14"/>
        </w:rPr>
        <w:t xml:space="preserve"> </w:t>
      </w:r>
      <w:r>
        <w:rPr>
          <w:w w:val="105"/>
          <w:sz w:val="14"/>
        </w:rPr>
        <w:t>judged</w:t>
      </w:r>
      <w:r>
        <w:rPr>
          <w:spacing w:val="-6"/>
          <w:w w:val="105"/>
          <w:sz w:val="14"/>
        </w:rPr>
        <w:t xml:space="preserve"> </w:t>
      </w:r>
      <w:r>
        <w:rPr>
          <w:w w:val="105"/>
          <w:sz w:val="14"/>
        </w:rPr>
        <w:t>to</w:t>
      </w:r>
      <w:r>
        <w:rPr>
          <w:spacing w:val="-6"/>
          <w:w w:val="105"/>
          <w:sz w:val="14"/>
        </w:rPr>
        <w:t xml:space="preserve"> </w:t>
      </w:r>
      <w:r>
        <w:rPr>
          <w:w w:val="105"/>
          <w:sz w:val="14"/>
        </w:rPr>
        <w:t>be</w:t>
      </w:r>
      <w:r>
        <w:rPr>
          <w:spacing w:val="-6"/>
          <w:w w:val="105"/>
          <w:sz w:val="14"/>
        </w:rPr>
        <w:t xml:space="preserve"> </w:t>
      </w:r>
      <w:r>
        <w:rPr>
          <w:w w:val="105"/>
          <w:sz w:val="14"/>
        </w:rPr>
        <w:t>most</w:t>
      </w:r>
      <w:r>
        <w:rPr>
          <w:spacing w:val="-6"/>
          <w:w w:val="105"/>
          <w:sz w:val="14"/>
        </w:rPr>
        <w:t xml:space="preserve"> </w:t>
      </w:r>
      <w:r>
        <w:rPr>
          <w:w w:val="105"/>
          <w:sz w:val="14"/>
        </w:rPr>
        <w:t>appropriate</w:t>
      </w:r>
      <w:r>
        <w:rPr>
          <w:spacing w:val="-6"/>
          <w:w w:val="105"/>
          <w:sz w:val="14"/>
        </w:rPr>
        <w:t xml:space="preserve"> </w:t>
      </w:r>
      <w:r>
        <w:rPr>
          <w:w w:val="105"/>
          <w:sz w:val="14"/>
        </w:rPr>
        <w:t>to</w:t>
      </w:r>
      <w:r>
        <w:rPr>
          <w:spacing w:val="-6"/>
          <w:w w:val="105"/>
          <w:sz w:val="14"/>
        </w:rPr>
        <w:t xml:space="preserve"> </w:t>
      </w:r>
      <w:r>
        <w:rPr>
          <w:w w:val="105"/>
          <w:sz w:val="14"/>
        </w:rPr>
        <w:t>the</w:t>
      </w:r>
      <w:r>
        <w:rPr>
          <w:spacing w:val="-6"/>
          <w:w w:val="105"/>
          <w:sz w:val="14"/>
        </w:rPr>
        <w:t xml:space="preserve"> </w:t>
      </w:r>
      <w:proofErr w:type="gramStart"/>
      <w:r>
        <w:rPr>
          <w:w w:val="105"/>
          <w:sz w:val="14"/>
        </w:rPr>
        <w:t>particular</w:t>
      </w:r>
      <w:r>
        <w:rPr>
          <w:spacing w:val="-6"/>
          <w:w w:val="105"/>
          <w:sz w:val="14"/>
        </w:rPr>
        <w:t xml:space="preserve"> </w:t>
      </w:r>
      <w:r>
        <w:rPr>
          <w:w w:val="105"/>
          <w:sz w:val="14"/>
        </w:rPr>
        <w:t>circumstances</w:t>
      </w:r>
      <w:proofErr w:type="gramEnd"/>
      <w:r>
        <w:rPr>
          <w:spacing w:val="-6"/>
          <w:w w:val="105"/>
          <w:sz w:val="14"/>
        </w:rPr>
        <w:t xml:space="preserve"> </w:t>
      </w:r>
      <w:r>
        <w:rPr>
          <w:w w:val="105"/>
          <w:sz w:val="14"/>
        </w:rPr>
        <w:t>of</w:t>
      </w:r>
      <w:r>
        <w:rPr>
          <w:spacing w:val="-6"/>
          <w:w w:val="105"/>
          <w:sz w:val="14"/>
        </w:rPr>
        <w:t xml:space="preserve"> </w:t>
      </w:r>
      <w:r>
        <w:rPr>
          <w:w w:val="105"/>
          <w:sz w:val="14"/>
        </w:rPr>
        <w:t>the</w:t>
      </w:r>
      <w:r>
        <w:rPr>
          <w:spacing w:val="-6"/>
          <w:w w:val="105"/>
          <w:sz w:val="14"/>
        </w:rPr>
        <w:t xml:space="preserve"> </w:t>
      </w:r>
      <w:r>
        <w:rPr>
          <w:w w:val="105"/>
          <w:sz w:val="14"/>
        </w:rPr>
        <w:t>clinical</w:t>
      </w:r>
      <w:r>
        <w:rPr>
          <w:spacing w:val="1"/>
          <w:w w:val="105"/>
          <w:sz w:val="14"/>
        </w:rPr>
        <w:t xml:space="preserve"> </w:t>
      </w:r>
      <w:r>
        <w:rPr>
          <w:w w:val="105"/>
          <w:sz w:val="14"/>
        </w:rPr>
        <w:t xml:space="preserve">commissioning group for the purpose of giving a true and fair view has been selected. The </w:t>
      </w:r>
      <w:proofErr w:type="gramStart"/>
      <w:r>
        <w:rPr>
          <w:w w:val="105"/>
          <w:sz w:val="14"/>
        </w:rPr>
        <w:t>particular policies</w:t>
      </w:r>
      <w:proofErr w:type="gramEnd"/>
      <w:r>
        <w:rPr>
          <w:w w:val="105"/>
          <w:sz w:val="14"/>
        </w:rPr>
        <w:t xml:space="preserve"> adopted by the clinical commissioning</w:t>
      </w:r>
      <w:r>
        <w:rPr>
          <w:spacing w:val="1"/>
          <w:w w:val="105"/>
          <w:sz w:val="14"/>
        </w:rPr>
        <w:t xml:space="preserve"> </w:t>
      </w:r>
      <w:r>
        <w:rPr>
          <w:w w:val="105"/>
          <w:sz w:val="14"/>
        </w:rPr>
        <w:t>group</w:t>
      </w:r>
      <w:r>
        <w:rPr>
          <w:spacing w:val="-4"/>
          <w:w w:val="105"/>
          <w:sz w:val="14"/>
        </w:rPr>
        <w:t xml:space="preserve"> </w:t>
      </w:r>
      <w:r>
        <w:rPr>
          <w:w w:val="105"/>
          <w:sz w:val="14"/>
        </w:rPr>
        <w:t>are</w:t>
      </w:r>
      <w:r>
        <w:rPr>
          <w:spacing w:val="-3"/>
          <w:w w:val="105"/>
          <w:sz w:val="14"/>
        </w:rPr>
        <w:t xml:space="preserve"> </w:t>
      </w:r>
      <w:r>
        <w:rPr>
          <w:w w:val="105"/>
          <w:sz w:val="14"/>
        </w:rPr>
        <w:t>described</w:t>
      </w:r>
      <w:r>
        <w:rPr>
          <w:spacing w:val="-3"/>
          <w:w w:val="105"/>
          <w:sz w:val="14"/>
        </w:rPr>
        <w:t xml:space="preserve"> </w:t>
      </w:r>
      <w:r>
        <w:rPr>
          <w:w w:val="105"/>
          <w:sz w:val="14"/>
        </w:rPr>
        <w:t>below.</w:t>
      </w:r>
      <w:r>
        <w:rPr>
          <w:spacing w:val="-3"/>
          <w:w w:val="105"/>
          <w:sz w:val="14"/>
        </w:rPr>
        <w:t xml:space="preserve"> </w:t>
      </w:r>
      <w:r>
        <w:rPr>
          <w:w w:val="105"/>
          <w:sz w:val="14"/>
        </w:rPr>
        <w:t>They</w:t>
      </w:r>
      <w:r>
        <w:rPr>
          <w:spacing w:val="-3"/>
          <w:w w:val="105"/>
          <w:sz w:val="14"/>
        </w:rPr>
        <w:t xml:space="preserve"> </w:t>
      </w:r>
      <w:r>
        <w:rPr>
          <w:w w:val="105"/>
          <w:sz w:val="14"/>
        </w:rPr>
        <w:t>have</w:t>
      </w:r>
      <w:r>
        <w:rPr>
          <w:spacing w:val="-3"/>
          <w:w w:val="105"/>
          <w:sz w:val="14"/>
        </w:rPr>
        <w:t xml:space="preserve"> </w:t>
      </w:r>
      <w:r>
        <w:rPr>
          <w:w w:val="105"/>
          <w:sz w:val="14"/>
        </w:rPr>
        <w:t>been</w:t>
      </w:r>
      <w:r>
        <w:rPr>
          <w:spacing w:val="-3"/>
          <w:w w:val="105"/>
          <w:sz w:val="14"/>
        </w:rPr>
        <w:t xml:space="preserve"> </w:t>
      </w:r>
      <w:r>
        <w:rPr>
          <w:w w:val="105"/>
          <w:sz w:val="14"/>
        </w:rPr>
        <w:t>applied</w:t>
      </w:r>
      <w:r>
        <w:rPr>
          <w:spacing w:val="-3"/>
          <w:w w:val="105"/>
          <w:sz w:val="14"/>
        </w:rPr>
        <w:t xml:space="preserve"> </w:t>
      </w:r>
      <w:r>
        <w:rPr>
          <w:w w:val="105"/>
          <w:sz w:val="14"/>
        </w:rPr>
        <w:t>consistently</w:t>
      </w:r>
      <w:r>
        <w:rPr>
          <w:spacing w:val="-3"/>
          <w:w w:val="105"/>
          <w:sz w:val="14"/>
        </w:rPr>
        <w:t xml:space="preserve"> </w:t>
      </w:r>
      <w:r>
        <w:rPr>
          <w:w w:val="105"/>
          <w:sz w:val="14"/>
        </w:rPr>
        <w:t>in</w:t>
      </w:r>
      <w:r>
        <w:rPr>
          <w:spacing w:val="-3"/>
          <w:w w:val="105"/>
          <w:sz w:val="14"/>
        </w:rPr>
        <w:t xml:space="preserve"> </w:t>
      </w:r>
      <w:r>
        <w:rPr>
          <w:w w:val="105"/>
          <w:sz w:val="14"/>
        </w:rPr>
        <w:t>dealing</w:t>
      </w:r>
      <w:r>
        <w:rPr>
          <w:spacing w:val="-3"/>
          <w:w w:val="105"/>
          <w:sz w:val="14"/>
        </w:rPr>
        <w:t xml:space="preserve"> </w:t>
      </w:r>
      <w:r>
        <w:rPr>
          <w:w w:val="105"/>
          <w:sz w:val="14"/>
        </w:rPr>
        <w:t>with</w:t>
      </w:r>
      <w:r>
        <w:rPr>
          <w:spacing w:val="-3"/>
          <w:w w:val="105"/>
          <w:sz w:val="14"/>
        </w:rPr>
        <w:t xml:space="preserve"> </w:t>
      </w:r>
      <w:r>
        <w:rPr>
          <w:w w:val="105"/>
          <w:sz w:val="14"/>
        </w:rPr>
        <w:t>items</w:t>
      </w:r>
      <w:r>
        <w:rPr>
          <w:spacing w:val="-3"/>
          <w:w w:val="105"/>
          <w:sz w:val="14"/>
        </w:rPr>
        <w:t xml:space="preserve"> </w:t>
      </w:r>
      <w:r>
        <w:rPr>
          <w:w w:val="105"/>
          <w:sz w:val="14"/>
        </w:rPr>
        <w:t>considered</w:t>
      </w:r>
      <w:r>
        <w:rPr>
          <w:spacing w:val="-3"/>
          <w:w w:val="105"/>
          <w:sz w:val="14"/>
        </w:rPr>
        <w:t xml:space="preserve"> </w:t>
      </w:r>
      <w:r>
        <w:rPr>
          <w:w w:val="105"/>
          <w:sz w:val="14"/>
        </w:rPr>
        <w:t>material</w:t>
      </w:r>
      <w:r>
        <w:rPr>
          <w:spacing w:val="-3"/>
          <w:w w:val="105"/>
          <w:sz w:val="14"/>
        </w:rPr>
        <w:t xml:space="preserve"> </w:t>
      </w:r>
      <w:r>
        <w:rPr>
          <w:w w:val="105"/>
          <w:sz w:val="14"/>
        </w:rPr>
        <w:t>in</w:t>
      </w:r>
      <w:r>
        <w:rPr>
          <w:spacing w:val="-3"/>
          <w:w w:val="105"/>
          <w:sz w:val="14"/>
        </w:rPr>
        <w:t xml:space="preserve"> </w:t>
      </w:r>
      <w:r>
        <w:rPr>
          <w:w w:val="105"/>
          <w:sz w:val="14"/>
        </w:rPr>
        <w:t>relation</w:t>
      </w:r>
      <w:r>
        <w:rPr>
          <w:spacing w:val="-3"/>
          <w:w w:val="105"/>
          <w:sz w:val="14"/>
        </w:rPr>
        <w:t xml:space="preserve"> </w:t>
      </w:r>
      <w:r>
        <w:rPr>
          <w:w w:val="105"/>
          <w:sz w:val="14"/>
        </w:rPr>
        <w:t>to</w:t>
      </w:r>
      <w:r>
        <w:rPr>
          <w:spacing w:val="-3"/>
          <w:w w:val="105"/>
          <w:sz w:val="14"/>
        </w:rPr>
        <w:t xml:space="preserve"> </w:t>
      </w:r>
      <w:r>
        <w:rPr>
          <w:w w:val="105"/>
          <w:sz w:val="14"/>
        </w:rPr>
        <w:t>the</w:t>
      </w:r>
      <w:r>
        <w:rPr>
          <w:spacing w:val="-4"/>
          <w:w w:val="105"/>
          <w:sz w:val="14"/>
        </w:rPr>
        <w:t xml:space="preserve"> </w:t>
      </w:r>
      <w:r>
        <w:rPr>
          <w:w w:val="105"/>
          <w:sz w:val="14"/>
        </w:rPr>
        <w:t>accounts.</w:t>
      </w:r>
    </w:p>
    <w:p w14:paraId="21DC6A84" w14:textId="77777777" w:rsidR="00407F46" w:rsidRDefault="00945025">
      <w:pPr>
        <w:pStyle w:val="ListParagraph"/>
        <w:numPr>
          <w:ilvl w:val="1"/>
          <w:numId w:val="13"/>
        </w:numPr>
        <w:tabs>
          <w:tab w:val="left" w:pos="687"/>
          <w:tab w:val="left" w:pos="688"/>
        </w:tabs>
        <w:spacing w:before="90"/>
        <w:rPr>
          <w:sz w:val="14"/>
        </w:rPr>
      </w:pPr>
      <w:r>
        <w:rPr>
          <w:b/>
          <w:w w:val="105"/>
          <w:sz w:val="14"/>
        </w:rPr>
        <w:t>Going</w:t>
      </w:r>
      <w:r>
        <w:rPr>
          <w:b/>
          <w:spacing w:val="-8"/>
          <w:w w:val="105"/>
          <w:sz w:val="14"/>
        </w:rPr>
        <w:t xml:space="preserve"> </w:t>
      </w:r>
      <w:r>
        <w:rPr>
          <w:b/>
          <w:w w:val="105"/>
          <w:sz w:val="14"/>
        </w:rPr>
        <w:t>Concern</w:t>
      </w:r>
    </w:p>
    <w:p w14:paraId="1FEF0287" w14:textId="77777777" w:rsidR="00407F46" w:rsidRDefault="00945025">
      <w:pPr>
        <w:spacing w:before="22"/>
        <w:ind w:left="687"/>
        <w:rPr>
          <w:b/>
          <w:sz w:val="14"/>
        </w:rPr>
      </w:pPr>
      <w:r>
        <w:rPr>
          <w:b/>
          <w:w w:val="105"/>
          <w:sz w:val="14"/>
        </w:rPr>
        <w:t>These</w:t>
      </w:r>
      <w:r>
        <w:rPr>
          <w:b/>
          <w:spacing w:val="-5"/>
          <w:w w:val="105"/>
          <w:sz w:val="14"/>
        </w:rPr>
        <w:t xml:space="preserve"> </w:t>
      </w:r>
      <w:r>
        <w:rPr>
          <w:b/>
          <w:w w:val="105"/>
          <w:sz w:val="14"/>
        </w:rPr>
        <w:t>accounts</w:t>
      </w:r>
      <w:r>
        <w:rPr>
          <w:b/>
          <w:spacing w:val="-5"/>
          <w:w w:val="105"/>
          <w:sz w:val="14"/>
        </w:rPr>
        <w:t xml:space="preserve"> </w:t>
      </w:r>
      <w:r>
        <w:rPr>
          <w:b/>
          <w:w w:val="105"/>
          <w:sz w:val="14"/>
        </w:rPr>
        <w:t>have</w:t>
      </w:r>
      <w:r>
        <w:rPr>
          <w:b/>
          <w:spacing w:val="-5"/>
          <w:w w:val="105"/>
          <w:sz w:val="14"/>
        </w:rPr>
        <w:t xml:space="preserve"> </w:t>
      </w:r>
      <w:r>
        <w:rPr>
          <w:b/>
          <w:w w:val="105"/>
          <w:sz w:val="14"/>
        </w:rPr>
        <w:t>been</w:t>
      </w:r>
      <w:r>
        <w:rPr>
          <w:b/>
          <w:spacing w:val="-5"/>
          <w:w w:val="105"/>
          <w:sz w:val="14"/>
        </w:rPr>
        <w:t xml:space="preserve"> </w:t>
      </w:r>
      <w:r>
        <w:rPr>
          <w:b/>
          <w:w w:val="105"/>
          <w:sz w:val="14"/>
        </w:rPr>
        <w:t>prepared</w:t>
      </w:r>
      <w:r>
        <w:rPr>
          <w:b/>
          <w:spacing w:val="-5"/>
          <w:w w:val="105"/>
          <w:sz w:val="14"/>
        </w:rPr>
        <w:t xml:space="preserve"> </w:t>
      </w:r>
      <w:r>
        <w:rPr>
          <w:b/>
          <w:w w:val="105"/>
          <w:sz w:val="14"/>
        </w:rPr>
        <w:t>on</w:t>
      </w:r>
      <w:r>
        <w:rPr>
          <w:b/>
          <w:spacing w:val="-5"/>
          <w:w w:val="105"/>
          <w:sz w:val="14"/>
        </w:rPr>
        <w:t xml:space="preserve"> </w:t>
      </w:r>
      <w:r>
        <w:rPr>
          <w:b/>
          <w:w w:val="105"/>
          <w:sz w:val="14"/>
        </w:rPr>
        <w:t>a</w:t>
      </w:r>
      <w:r>
        <w:rPr>
          <w:b/>
          <w:spacing w:val="-5"/>
          <w:w w:val="105"/>
          <w:sz w:val="14"/>
        </w:rPr>
        <w:t xml:space="preserve"> </w:t>
      </w:r>
      <w:r>
        <w:rPr>
          <w:b/>
          <w:w w:val="105"/>
          <w:sz w:val="14"/>
        </w:rPr>
        <w:t>going</w:t>
      </w:r>
      <w:r>
        <w:rPr>
          <w:b/>
          <w:spacing w:val="-5"/>
          <w:w w:val="105"/>
          <w:sz w:val="14"/>
        </w:rPr>
        <w:t xml:space="preserve"> </w:t>
      </w:r>
      <w:r>
        <w:rPr>
          <w:b/>
          <w:w w:val="105"/>
          <w:sz w:val="14"/>
        </w:rPr>
        <w:t>concern</w:t>
      </w:r>
      <w:r>
        <w:rPr>
          <w:b/>
          <w:spacing w:val="-5"/>
          <w:w w:val="105"/>
          <w:sz w:val="14"/>
        </w:rPr>
        <w:t xml:space="preserve"> </w:t>
      </w:r>
      <w:r>
        <w:rPr>
          <w:b/>
          <w:w w:val="105"/>
          <w:sz w:val="14"/>
        </w:rPr>
        <w:t>basis.</w:t>
      </w:r>
    </w:p>
    <w:p w14:paraId="2F40ADD7" w14:textId="77777777" w:rsidR="00407F46" w:rsidRDefault="00945025">
      <w:pPr>
        <w:spacing w:before="117" w:line="271" w:lineRule="auto"/>
        <w:ind w:left="688"/>
        <w:rPr>
          <w:sz w:val="14"/>
        </w:rPr>
      </w:pPr>
      <w:r>
        <w:rPr>
          <w:w w:val="105"/>
          <w:sz w:val="14"/>
        </w:rPr>
        <w:t>Public</w:t>
      </w:r>
      <w:r>
        <w:rPr>
          <w:spacing w:val="-6"/>
          <w:w w:val="105"/>
          <w:sz w:val="14"/>
        </w:rPr>
        <w:t xml:space="preserve"> </w:t>
      </w:r>
      <w:r>
        <w:rPr>
          <w:w w:val="105"/>
          <w:sz w:val="14"/>
        </w:rPr>
        <w:t>sector</w:t>
      </w:r>
      <w:r>
        <w:rPr>
          <w:spacing w:val="-5"/>
          <w:w w:val="105"/>
          <w:sz w:val="14"/>
        </w:rPr>
        <w:t xml:space="preserve"> </w:t>
      </w:r>
      <w:r>
        <w:rPr>
          <w:w w:val="105"/>
          <w:sz w:val="14"/>
        </w:rPr>
        <w:t>bodies</w:t>
      </w:r>
      <w:r>
        <w:rPr>
          <w:spacing w:val="-5"/>
          <w:w w:val="105"/>
          <w:sz w:val="14"/>
        </w:rPr>
        <w:t xml:space="preserve"> </w:t>
      </w:r>
      <w:r>
        <w:rPr>
          <w:w w:val="105"/>
          <w:sz w:val="14"/>
        </w:rPr>
        <w:t>are</w:t>
      </w:r>
      <w:r>
        <w:rPr>
          <w:spacing w:val="-5"/>
          <w:w w:val="105"/>
          <w:sz w:val="14"/>
        </w:rPr>
        <w:t xml:space="preserve"> </w:t>
      </w:r>
      <w:r>
        <w:rPr>
          <w:w w:val="105"/>
          <w:sz w:val="14"/>
        </w:rPr>
        <w:t>assumed</w:t>
      </w:r>
      <w:r>
        <w:rPr>
          <w:spacing w:val="-6"/>
          <w:w w:val="105"/>
          <w:sz w:val="14"/>
        </w:rPr>
        <w:t xml:space="preserve"> </w:t>
      </w:r>
      <w:r>
        <w:rPr>
          <w:w w:val="105"/>
          <w:sz w:val="14"/>
        </w:rPr>
        <w:t>to</w:t>
      </w:r>
      <w:r>
        <w:rPr>
          <w:spacing w:val="-5"/>
          <w:w w:val="105"/>
          <w:sz w:val="14"/>
        </w:rPr>
        <w:t xml:space="preserve"> </w:t>
      </w:r>
      <w:r>
        <w:rPr>
          <w:w w:val="105"/>
          <w:sz w:val="14"/>
        </w:rPr>
        <w:t>be</w:t>
      </w:r>
      <w:r>
        <w:rPr>
          <w:spacing w:val="-5"/>
          <w:w w:val="105"/>
          <w:sz w:val="14"/>
        </w:rPr>
        <w:t xml:space="preserve"> </w:t>
      </w:r>
      <w:r>
        <w:rPr>
          <w:w w:val="105"/>
          <w:sz w:val="14"/>
        </w:rPr>
        <w:t>going</w:t>
      </w:r>
      <w:r>
        <w:rPr>
          <w:spacing w:val="-5"/>
          <w:w w:val="105"/>
          <w:sz w:val="14"/>
        </w:rPr>
        <w:t xml:space="preserve"> </w:t>
      </w:r>
      <w:r>
        <w:rPr>
          <w:w w:val="105"/>
          <w:sz w:val="14"/>
        </w:rPr>
        <w:t>concerns</w:t>
      </w:r>
      <w:r>
        <w:rPr>
          <w:spacing w:val="-6"/>
          <w:w w:val="105"/>
          <w:sz w:val="14"/>
        </w:rPr>
        <w:t xml:space="preserve"> </w:t>
      </w:r>
      <w:r>
        <w:rPr>
          <w:w w:val="105"/>
          <w:sz w:val="14"/>
        </w:rPr>
        <w:t>where</w:t>
      </w:r>
      <w:r>
        <w:rPr>
          <w:spacing w:val="-5"/>
          <w:w w:val="105"/>
          <w:sz w:val="14"/>
        </w:rPr>
        <w:t xml:space="preserve"> </w:t>
      </w:r>
      <w:r>
        <w:rPr>
          <w:w w:val="105"/>
          <w:sz w:val="14"/>
        </w:rPr>
        <w:t>the</w:t>
      </w:r>
      <w:r>
        <w:rPr>
          <w:spacing w:val="-5"/>
          <w:w w:val="105"/>
          <w:sz w:val="14"/>
        </w:rPr>
        <w:t xml:space="preserve"> </w:t>
      </w:r>
      <w:r>
        <w:rPr>
          <w:w w:val="105"/>
          <w:sz w:val="14"/>
        </w:rPr>
        <w:t>continuation</w:t>
      </w:r>
      <w:r>
        <w:rPr>
          <w:spacing w:val="-5"/>
          <w:w w:val="105"/>
          <w:sz w:val="14"/>
        </w:rPr>
        <w:t xml:space="preserve"> </w:t>
      </w:r>
      <w:r>
        <w:rPr>
          <w:w w:val="105"/>
          <w:sz w:val="14"/>
        </w:rPr>
        <w:t>of</w:t>
      </w:r>
      <w:r>
        <w:rPr>
          <w:spacing w:val="-6"/>
          <w:w w:val="105"/>
          <w:sz w:val="14"/>
        </w:rPr>
        <w:t xml:space="preserve"> </w:t>
      </w:r>
      <w:r>
        <w:rPr>
          <w:w w:val="105"/>
          <w:sz w:val="14"/>
        </w:rPr>
        <w:t>the</w:t>
      </w:r>
      <w:r>
        <w:rPr>
          <w:spacing w:val="-5"/>
          <w:w w:val="105"/>
          <w:sz w:val="14"/>
        </w:rPr>
        <w:t xml:space="preserve"> </w:t>
      </w:r>
      <w:r>
        <w:rPr>
          <w:w w:val="105"/>
          <w:sz w:val="14"/>
        </w:rPr>
        <w:t>provision</w:t>
      </w:r>
      <w:r>
        <w:rPr>
          <w:spacing w:val="-5"/>
          <w:w w:val="105"/>
          <w:sz w:val="14"/>
        </w:rPr>
        <w:t xml:space="preserve"> </w:t>
      </w:r>
      <w:r>
        <w:rPr>
          <w:w w:val="105"/>
          <w:sz w:val="14"/>
        </w:rPr>
        <w:t>of</w:t>
      </w:r>
      <w:r>
        <w:rPr>
          <w:spacing w:val="-5"/>
          <w:w w:val="105"/>
          <w:sz w:val="14"/>
        </w:rPr>
        <w:t xml:space="preserve"> </w:t>
      </w:r>
      <w:r>
        <w:rPr>
          <w:w w:val="105"/>
          <w:sz w:val="14"/>
        </w:rPr>
        <w:t>a</w:t>
      </w:r>
      <w:r>
        <w:rPr>
          <w:spacing w:val="-5"/>
          <w:w w:val="105"/>
          <w:sz w:val="14"/>
        </w:rPr>
        <w:t xml:space="preserve"> </w:t>
      </w:r>
      <w:r>
        <w:rPr>
          <w:w w:val="105"/>
          <w:sz w:val="14"/>
        </w:rPr>
        <w:t>service</w:t>
      </w:r>
      <w:r>
        <w:rPr>
          <w:spacing w:val="-6"/>
          <w:w w:val="105"/>
          <w:sz w:val="14"/>
        </w:rPr>
        <w:t xml:space="preserve"> </w:t>
      </w:r>
      <w:r>
        <w:rPr>
          <w:w w:val="105"/>
          <w:sz w:val="14"/>
        </w:rPr>
        <w:t>in</w:t>
      </w:r>
      <w:r>
        <w:rPr>
          <w:spacing w:val="-5"/>
          <w:w w:val="105"/>
          <w:sz w:val="14"/>
        </w:rPr>
        <w:t xml:space="preserve"> </w:t>
      </w:r>
      <w:r>
        <w:rPr>
          <w:w w:val="105"/>
          <w:sz w:val="14"/>
        </w:rPr>
        <w:t>the</w:t>
      </w:r>
      <w:r>
        <w:rPr>
          <w:spacing w:val="-5"/>
          <w:w w:val="105"/>
          <w:sz w:val="14"/>
        </w:rPr>
        <w:t xml:space="preserve"> </w:t>
      </w:r>
      <w:r>
        <w:rPr>
          <w:w w:val="105"/>
          <w:sz w:val="14"/>
        </w:rPr>
        <w:t>future</w:t>
      </w:r>
      <w:r>
        <w:rPr>
          <w:spacing w:val="-5"/>
          <w:w w:val="105"/>
          <w:sz w:val="14"/>
        </w:rPr>
        <w:t xml:space="preserve"> </w:t>
      </w:r>
      <w:r>
        <w:rPr>
          <w:w w:val="105"/>
          <w:sz w:val="14"/>
        </w:rPr>
        <w:t>is</w:t>
      </w:r>
      <w:r>
        <w:rPr>
          <w:spacing w:val="-6"/>
          <w:w w:val="105"/>
          <w:sz w:val="14"/>
        </w:rPr>
        <w:t xml:space="preserve"> </w:t>
      </w:r>
      <w:r>
        <w:rPr>
          <w:w w:val="105"/>
          <w:sz w:val="14"/>
        </w:rPr>
        <w:t>anticipated,</w:t>
      </w:r>
      <w:r>
        <w:rPr>
          <w:spacing w:val="-5"/>
          <w:w w:val="105"/>
          <w:sz w:val="14"/>
        </w:rPr>
        <w:t xml:space="preserve"> </w:t>
      </w:r>
      <w:r>
        <w:rPr>
          <w:w w:val="105"/>
          <w:sz w:val="14"/>
        </w:rPr>
        <w:t>as</w:t>
      </w:r>
      <w:r>
        <w:rPr>
          <w:spacing w:val="-5"/>
          <w:w w:val="105"/>
          <w:sz w:val="14"/>
        </w:rPr>
        <w:t xml:space="preserve"> </w:t>
      </w:r>
      <w:r>
        <w:rPr>
          <w:w w:val="105"/>
          <w:sz w:val="14"/>
        </w:rPr>
        <w:t>evidenced</w:t>
      </w:r>
      <w:r>
        <w:rPr>
          <w:spacing w:val="-5"/>
          <w:w w:val="105"/>
          <w:sz w:val="14"/>
        </w:rPr>
        <w:t xml:space="preserve"> </w:t>
      </w:r>
      <w:r>
        <w:rPr>
          <w:w w:val="105"/>
          <w:sz w:val="14"/>
        </w:rPr>
        <w:t>by</w:t>
      </w:r>
      <w:r>
        <w:rPr>
          <w:spacing w:val="1"/>
          <w:w w:val="105"/>
          <w:sz w:val="14"/>
        </w:rPr>
        <w:t xml:space="preserve"> </w:t>
      </w:r>
      <w:r>
        <w:rPr>
          <w:w w:val="105"/>
          <w:sz w:val="14"/>
        </w:rPr>
        <w:t>inclusion</w:t>
      </w:r>
      <w:r>
        <w:rPr>
          <w:spacing w:val="-2"/>
          <w:w w:val="105"/>
          <w:sz w:val="14"/>
        </w:rPr>
        <w:t xml:space="preserve"> </w:t>
      </w:r>
      <w:r>
        <w:rPr>
          <w:w w:val="105"/>
          <w:sz w:val="14"/>
        </w:rPr>
        <w:t>of</w:t>
      </w:r>
      <w:r>
        <w:rPr>
          <w:spacing w:val="-1"/>
          <w:w w:val="105"/>
          <w:sz w:val="14"/>
        </w:rPr>
        <w:t xml:space="preserve"> </w:t>
      </w:r>
      <w:r>
        <w:rPr>
          <w:w w:val="105"/>
          <w:sz w:val="14"/>
        </w:rPr>
        <w:t>financial</w:t>
      </w:r>
      <w:r>
        <w:rPr>
          <w:spacing w:val="-2"/>
          <w:w w:val="105"/>
          <w:sz w:val="14"/>
        </w:rPr>
        <w:t xml:space="preserve"> </w:t>
      </w:r>
      <w:r>
        <w:rPr>
          <w:w w:val="105"/>
          <w:sz w:val="14"/>
        </w:rPr>
        <w:t>provision</w:t>
      </w:r>
      <w:r>
        <w:rPr>
          <w:spacing w:val="-1"/>
          <w:w w:val="105"/>
          <w:sz w:val="14"/>
        </w:rPr>
        <w:t xml:space="preserve"> </w:t>
      </w:r>
      <w:r>
        <w:rPr>
          <w:w w:val="105"/>
          <w:sz w:val="14"/>
        </w:rPr>
        <w:t>for</w:t>
      </w:r>
      <w:r>
        <w:rPr>
          <w:spacing w:val="-2"/>
          <w:w w:val="105"/>
          <w:sz w:val="14"/>
        </w:rPr>
        <w:t xml:space="preserve"> </w:t>
      </w:r>
      <w:r>
        <w:rPr>
          <w:w w:val="105"/>
          <w:sz w:val="14"/>
        </w:rPr>
        <w:t>that</w:t>
      </w:r>
      <w:r>
        <w:rPr>
          <w:spacing w:val="-1"/>
          <w:w w:val="105"/>
          <w:sz w:val="14"/>
        </w:rPr>
        <w:t xml:space="preserve"> </w:t>
      </w:r>
      <w:r>
        <w:rPr>
          <w:w w:val="105"/>
          <w:sz w:val="14"/>
        </w:rPr>
        <w:t>service</w:t>
      </w:r>
      <w:r>
        <w:rPr>
          <w:spacing w:val="-1"/>
          <w:w w:val="105"/>
          <w:sz w:val="14"/>
        </w:rPr>
        <w:t xml:space="preserve"> </w:t>
      </w:r>
      <w:r>
        <w:rPr>
          <w:w w:val="105"/>
          <w:sz w:val="14"/>
        </w:rPr>
        <w:t>in</w:t>
      </w:r>
      <w:r>
        <w:rPr>
          <w:spacing w:val="-2"/>
          <w:w w:val="105"/>
          <w:sz w:val="14"/>
        </w:rPr>
        <w:t xml:space="preserve"> </w:t>
      </w:r>
      <w:r>
        <w:rPr>
          <w:w w:val="105"/>
          <w:sz w:val="14"/>
        </w:rPr>
        <w:t>published</w:t>
      </w:r>
      <w:r>
        <w:rPr>
          <w:spacing w:val="-1"/>
          <w:w w:val="105"/>
          <w:sz w:val="14"/>
        </w:rPr>
        <w:t xml:space="preserve"> </w:t>
      </w:r>
      <w:r>
        <w:rPr>
          <w:w w:val="105"/>
          <w:sz w:val="14"/>
        </w:rPr>
        <w:t>documents.</w:t>
      </w:r>
    </w:p>
    <w:p w14:paraId="5F59DECE" w14:textId="77777777" w:rsidR="00407F46" w:rsidRDefault="00945025">
      <w:pPr>
        <w:spacing w:before="83" w:line="271" w:lineRule="auto"/>
        <w:ind w:left="688" w:right="186"/>
        <w:rPr>
          <w:sz w:val="14"/>
        </w:rPr>
      </w:pPr>
      <w:r>
        <w:rPr>
          <w:w w:val="105"/>
          <w:sz w:val="14"/>
        </w:rPr>
        <w:t xml:space="preserve">Where a clinical commissioning group ceases to exist, it considers </w:t>
      </w:r>
      <w:proofErr w:type="gramStart"/>
      <w:r>
        <w:rPr>
          <w:w w:val="105"/>
          <w:sz w:val="14"/>
        </w:rPr>
        <w:t>whether or not</w:t>
      </w:r>
      <w:proofErr w:type="gramEnd"/>
      <w:r>
        <w:rPr>
          <w:w w:val="105"/>
          <w:sz w:val="14"/>
        </w:rPr>
        <w:t xml:space="preserve"> its services will continue to be provided (using the same assets, by</w:t>
      </w:r>
      <w:r>
        <w:rPr>
          <w:spacing w:val="1"/>
          <w:w w:val="105"/>
          <w:sz w:val="14"/>
        </w:rPr>
        <w:t xml:space="preserve"> </w:t>
      </w:r>
      <w:r>
        <w:rPr>
          <w:w w:val="105"/>
          <w:sz w:val="14"/>
        </w:rPr>
        <w:t>another</w:t>
      </w:r>
      <w:r>
        <w:rPr>
          <w:spacing w:val="-6"/>
          <w:w w:val="105"/>
          <w:sz w:val="14"/>
        </w:rPr>
        <w:t xml:space="preserve"> </w:t>
      </w:r>
      <w:r>
        <w:rPr>
          <w:w w:val="105"/>
          <w:sz w:val="14"/>
        </w:rPr>
        <w:t>public</w:t>
      </w:r>
      <w:r>
        <w:rPr>
          <w:spacing w:val="-5"/>
          <w:w w:val="105"/>
          <w:sz w:val="14"/>
        </w:rPr>
        <w:t xml:space="preserve"> </w:t>
      </w:r>
      <w:r>
        <w:rPr>
          <w:w w:val="105"/>
          <w:sz w:val="14"/>
        </w:rPr>
        <w:t>sec</w:t>
      </w:r>
      <w:r>
        <w:rPr>
          <w:w w:val="105"/>
          <w:sz w:val="14"/>
        </w:rPr>
        <w:t>tor</w:t>
      </w:r>
      <w:r>
        <w:rPr>
          <w:spacing w:val="-5"/>
          <w:w w:val="105"/>
          <w:sz w:val="14"/>
        </w:rPr>
        <w:t xml:space="preserve"> </w:t>
      </w:r>
      <w:r>
        <w:rPr>
          <w:w w:val="105"/>
          <w:sz w:val="14"/>
        </w:rPr>
        <w:t>entity)</w:t>
      </w:r>
      <w:r>
        <w:rPr>
          <w:spacing w:val="-5"/>
          <w:w w:val="105"/>
          <w:sz w:val="14"/>
        </w:rPr>
        <w:t xml:space="preserve"> </w:t>
      </w:r>
      <w:r>
        <w:rPr>
          <w:w w:val="105"/>
          <w:sz w:val="14"/>
        </w:rPr>
        <w:t>in</w:t>
      </w:r>
      <w:r>
        <w:rPr>
          <w:spacing w:val="-5"/>
          <w:w w:val="105"/>
          <w:sz w:val="14"/>
        </w:rPr>
        <w:t xml:space="preserve"> </w:t>
      </w:r>
      <w:r>
        <w:rPr>
          <w:w w:val="105"/>
          <w:sz w:val="14"/>
        </w:rPr>
        <w:t>determining</w:t>
      </w:r>
      <w:r>
        <w:rPr>
          <w:spacing w:val="-5"/>
          <w:w w:val="105"/>
          <w:sz w:val="14"/>
        </w:rPr>
        <w:t xml:space="preserve"> </w:t>
      </w:r>
      <w:r>
        <w:rPr>
          <w:w w:val="105"/>
          <w:sz w:val="14"/>
        </w:rPr>
        <w:t>whether</w:t>
      </w:r>
      <w:r>
        <w:rPr>
          <w:spacing w:val="-5"/>
          <w:w w:val="105"/>
          <w:sz w:val="14"/>
        </w:rPr>
        <w:t xml:space="preserve"> </w:t>
      </w:r>
      <w:r>
        <w:rPr>
          <w:w w:val="105"/>
          <w:sz w:val="14"/>
        </w:rPr>
        <w:t>to</w:t>
      </w:r>
      <w:r>
        <w:rPr>
          <w:spacing w:val="-5"/>
          <w:w w:val="105"/>
          <w:sz w:val="14"/>
        </w:rPr>
        <w:t xml:space="preserve"> </w:t>
      </w:r>
      <w:r>
        <w:rPr>
          <w:w w:val="105"/>
          <w:sz w:val="14"/>
        </w:rPr>
        <w:t>use</w:t>
      </w:r>
      <w:r>
        <w:rPr>
          <w:spacing w:val="-5"/>
          <w:w w:val="105"/>
          <w:sz w:val="14"/>
        </w:rPr>
        <w:t xml:space="preserve"> </w:t>
      </w:r>
      <w:r>
        <w:rPr>
          <w:w w:val="105"/>
          <w:sz w:val="14"/>
        </w:rPr>
        <w:t>the</w:t>
      </w:r>
      <w:r>
        <w:rPr>
          <w:spacing w:val="-5"/>
          <w:w w:val="105"/>
          <w:sz w:val="14"/>
        </w:rPr>
        <w:t xml:space="preserve"> </w:t>
      </w:r>
      <w:r>
        <w:rPr>
          <w:w w:val="105"/>
          <w:sz w:val="14"/>
        </w:rPr>
        <w:t>concept</w:t>
      </w:r>
      <w:r>
        <w:rPr>
          <w:spacing w:val="-5"/>
          <w:w w:val="105"/>
          <w:sz w:val="14"/>
        </w:rPr>
        <w:t xml:space="preserve"> </w:t>
      </w:r>
      <w:r>
        <w:rPr>
          <w:w w:val="105"/>
          <w:sz w:val="14"/>
        </w:rPr>
        <w:t>of</w:t>
      </w:r>
      <w:r>
        <w:rPr>
          <w:spacing w:val="-5"/>
          <w:w w:val="105"/>
          <w:sz w:val="14"/>
        </w:rPr>
        <w:t xml:space="preserve"> </w:t>
      </w:r>
      <w:r>
        <w:rPr>
          <w:w w:val="105"/>
          <w:sz w:val="14"/>
        </w:rPr>
        <w:t>going</w:t>
      </w:r>
      <w:r>
        <w:rPr>
          <w:spacing w:val="-5"/>
          <w:w w:val="105"/>
          <w:sz w:val="14"/>
        </w:rPr>
        <w:t xml:space="preserve"> </w:t>
      </w:r>
      <w:r>
        <w:rPr>
          <w:w w:val="105"/>
          <w:sz w:val="14"/>
        </w:rPr>
        <w:t>concern</w:t>
      </w:r>
      <w:r>
        <w:rPr>
          <w:spacing w:val="-5"/>
          <w:w w:val="105"/>
          <w:sz w:val="14"/>
        </w:rPr>
        <w:t xml:space="preserve"> </w:t>
      </w:r>
      <w:r>
        <w:rPr>
          <w:w w:val="105"/>
          <w:sz w:val="14"/>
        </w:rPr>
        <w:t>for</w:t>
      </w:r>
      <w:r>
        <w:rPr>
          <w:spacing w:val="-5"/>
          <w:w w:val="105"/>
          <w:sz w:val="14"/>
        </w:rPr>
        <w:t xml:space="preserve"> </w:t>
      </w:r>
      <w:r>
        <w:rPr>
          <w:w w:val="105"/>
          <w:sz w:val="14"/>
        </w:rPr>
        <w:t>the</w:t>
      </w:r>
      <w:r>
        <w:rPr>
          <w:spacing w:val="-5"/>
          <w:w w:val="105"/>
          <w:sz w:val="14"/>
        </w:rPr>
        <w:t xml:space="preserve"> </w:t>
      </w:r>
      <w:r>
        <w:rPr>
          <w:w w:val="105"/>
          <w:sz w:val="14"/>
        </w:rPr>
        <w:t>final</w:t>
      </w:r>
      <w:r>
        <w:rPr>
          <w:spacing w:val="-5"/>
          <w:w w:val="105"/>
          <w:sz w:val="14"/>
        </w:rPr>
        <w:t xml:space="preserve"> </w:t>
      </w:r>
      <w:r>
        <w:rPr>
          <w:w w:val="105"/>
          <w:sz w:val="14"/>
        </w:rPr>
        <w:t>set</w:t>
      </w:r>
      <w:r>
        <w:rPr>
          <w:spacing w:val="-5"/>
          <w:w w:val="105"/>
          <w:sz w:val="14"/>
        </w:rPr>
        <w:t xml:space="preserve"> </w:t>
      </w:r>
      <w:r>
        <w:rPr>
          <w:w w:val="105"/>
          <w:sz w:val="14"/>
        </w:rPr>
        <w:t>of</w:t>
      </w:r>
      <w:r>
        <w:rPr>
          <w:spacing w:val="-5"/>
          <w:w w:val="105"/>
          <w:sz w:val="14"/>
        </w:rPr>
        <w:t xml:space="preserve"> </w:t>
      </w:r>
      <w:r>
        <w:rPr>
          <w:w w:val="105"/>
          <w:sz w:val="14"/>
        </w:rPr>
        <w:t>financial</w:t>
      </w:r>
      <w:r>
        <w:rPr>
          <w:spacing w:val="-5"/>
          <w:w w:val="105"/>
          <w:sz w:val="14"/>
        </w:rPr>
        <w:t xml:space="preserve"> </w:t>
      </w:r>
      <w:r>
        <w:rPr>
          <w:w w:val="105"/>
          <w:sz w:val="14"/>
        </w:rPr>
        <w:t>statements.</w:t>
      </w:r>
      <w:r>
        <w:rPr>
          <w:spacing w:val="-5"/>
          <w:w w:val="105"/>
          <w:sz w:val="14"/>
        </w:rPr>
        <w:t xml:space="preserve"> </w:t>
      </w:r>
      <w:r>
        <w:rPr>
          <w:w w:val="105"/>
          <w:sz w:val="14"/>
        </w:rPr>
        <w:t>If</w:t>
      </w:r>
      <w:r>
        <w:rPr>
          <w:spacing w:val="-5"/>
          <w:w w:val="105"/>
          <w:sz w:val="14"/>
        </w:rPr>
        <w:t xml:space="preserve"> </w:t>
      </w:r>
      <w:r>
        <w:rPr>
          <w:w w:val="105"/>
          <w:sz w:val="14"/>
        </w:rPr>
        <w:t>services</w:t>
      </w:r>
      <w:r>
        <w:rPr>
          <w:spacing w:val="-5"/>
          <w:w w:val="105"/>
          <w:sz w:val="14"/>
        </w:rPr>
        <w:t xml:space="preserve"> </w:t>
      </w:r>
      <w:r>
        <w:rPr>
          <w:w w:val="105"/>
          <w:sz w:val="14"/>
        </w:rPr>
        <w:t>will</w:t>
      </w:r>
      <w:r>
        <w:rPr>
          <w:spacing w:val="-5"/>
          <w:w w:val="105"/>
          <w:sz w:val="14"/>
        </w:rPr>
        <w:t xml:space="preserve"> </w:t>
      </w:r>
      <w:r>
        <w:rPr>
          <w:w w:val="105"/>
          <w:sz w:val="14"/>
        </w:rPr>
        <w:t>continue</w:t>
      </w:r>
      <w:r>
        <w:rPr>
          <w:spacing w:val="1"/>
          <w:w w:val="105"/>
          <w:sz w:val="14"/>
        </w:rPr>
        <w:t xml:space="preserve"> </w:t>
      </w:r>
      <w:r>
        <w:rPr>
          <w:w w:val="105"/>
          <w:sz w:val="14"/>
        </w:rPr>
        <w:t>to</w:t>
      </w:r>
      <w:r>
        <w:rPr>
          <w:spacing w:val="-4"/>
          <w:w w:val="105"/>
          <w:sz w:val="14"/>
        </w:rPr>
        <w:t xml:space="preserve"> </w:t>
      </w:r>
      <w:r>
        <w:rPr>
          <w:w w:val="105"/>
          <w:sz w:val="14"/>
        </w:rPr>
        <w:t>be</w:t>
      </w:r>
      <w:r>
        <w:rPr>
          <w:spacing w:val="-4"/>
          <w:w w:val="105"/>
          <w:sz w:val="14"/>
        </w:rPr>
        <w:t xml:space="preserve"> </w:t>
      </w:r>
      <w:r>
        <w:rPr>
          <w:w w:val="105"/>
          <w:sz w:val="14"/>
        </w:rPr>
        <w:t>provided</w:t>
      </w:r>
      <w:r>
        <w:rPr>
          <w:spacing w:val="-3"/>
          <w:w w:val="105"/>
          <w:sz w:val="14"/>
        </w:rPr>
        <w:t xml:space="preserve"> </w:t>
      </w:r>
      <w:r>
        <w:rPr>
          <w:w w:val="105"/>
          <w:sz w:val="14"/>
        </w:rPr>
        <w:t>the</w:t>
      </w:r>
      <w:r>
        <w:rPr>
          <w:spacing w:val="-4"/>
          <w:w w:val="105"/>
          <w:sz w:val="14"/>
        </w:rPr>
        <w:t xml:space="preserve"> </w:t>
      </w:r>
      <w:r>
        <w:rPr>
          <w:w w:val="105"/>
          <w:sz w:val="14"/>
        </w:rPr>
        <w:t>Clinical</w:t>
      </w:r>
      <w:r>
        <w:rPr>
          <w:spacing w:val="-3"/>
          <w:w w:val="105"/>
          <w:sz w:val="14"/>
        </w:rPr>
        <w:t xml:space="preserve"> </w:t>
      </w:r>
      <w:r>
        <w:rPr>
          <w:w w:val="105"/>
          <w:sz w:val="14"/>
        </w:rPr>
        <w:t>Commissioning</w:t>
      </w:r>
      <w:r>
        <w:rPr>
          <w:spacing w:val="-4"/>
          <w:w w:val="105"/>
          <w:sz w:val="14"/>
        </w:rPr>
        <w:t xml:space="preserve"> </w:t>
      </w:r>
      <w:r>
        <w:rPr>
          <w:w w:val="105"/>
          <w:sz w:val="14"/>
        </w:rPr>
        <w:t>Group</w:t>
      </w:r>
      <w:r>
        <w:rPr>
          <w:spacing w:val="-3"/>
          <w:w w:val="105"/>
          <w:sz w:val="14"/>
        </w:rPr>
        <w:t xml:space="preserve"> </w:t>
      </w:r>
      <w:r>
        <w:rPr>
          <w:w w:val="105"/>
          <w:sz w:val="14"/>
        </w:rPr>
        <w:t>is</w:t>
      </w:r>
      <w:r>
        <w:rPr>
          <w:spacing w:val="-4"/>
          <w:w w:val="105"/>
          <w:sz w:val="14"/>
        </w:rPr>
        <w:t xml:space="preserve"> </w:t>
      </w:r>
      <w:r>
        <w:rPr>
          <w:w w:val="105"/>
          <w:sz w:val="14"/>
        </w:rPr>
        <w:t>a</w:t>
      </w:r>
      <w:r>
        <w:rPr>
          <w:spacing w:val="-3"/>
          <w:w w:val="105"/>
          <w:sz w:val="14"/>
        </w:rPr>
        <w:t xml:space="preserve"> </w:t>
      </w:r>
      <w:r>
        <w:rPr>
          <w:w w:val="105"/>
          <w:sz w:val="14"/>
        </w:rPr>
        <w:t>going</w:t>
      </w:r>
      <w:r>
        <w:rPr>
          <w:spacing w:val="-4"/>
          <w:w w:val="105"/>
          <w:sz w:val="14"/>
        </w:rPr>
        <w:t xml:space="preserve"> </w:t>
      </w:r>
      <w:r>
        <w:rPr>
          <w:w w:val="105"/>
          <w:sz w:val="14"/>
        </w:rPr>
        <w:t>concern</w:t>
      </w:r>
      <w:r>
        <w:rPr>
          <w:spacing w:val="-3"/>
          <w:w w:val="105"/>
          <w:sz w:val="14"/>
        </w:rPr>
        <w:t xml:space="preserve"> </w:t>
      </w:r>
      <w:r>
        <w:rPr>
          <w:w w:val="105"/>
          <w:sz w:val="14"/>
        </w:rPr>
        <w:t>and</w:t>
      </w:r>
      <w:r>
        <w:rPr>
          <w:spacing w:val="-4"/>
          <w:w w:val="105"/>
          <w:sz w:val="14"/>
        </w:rPr>
        <w:t xml:space="preserve"> </w:t>
      </w:r>
      <w:r>
        <w:rPr>
          <w:w w:val="105"/>
          <w:sz w:val="14"/>
        </w:rPr>
        <w:t>the</w:t>
      </w:r>
      <w:r>
        <w:rPr>
          <w:spacing w:val="-3"/>
          <w:w w:val="105"/>
          <w:sz w:val="14"/>
        </w:rPr>
        <w:t xml:space="preserve"> </w:t>
      </w:r>
      <w:r>
        <w:rPr>
          <w:w w:val="105"/>
          <w:sz w:val="14"/>
        </w:rPr>
        <w:t>financial</w:t>
      </w:r>
      <w:r>
        <w:rPr>
          <w:spacing w:val="-4"/>
          <w:w w:val="105"/>
          <w:sz w:val="14"/>
        </w:rPr>
        <w:t xml:space="preserve"> </w:t>
      </w:r>
      <w:r>
        <w:rPr>
          <w:w w:val="105"/>
          <w:sz w:val="14"/>
        </w:rPr>
        <w:t>statements</w:t>
      </w:r>
      <w:r>
        <w:rPr>
          <w:spacing w:val="-3"/>
          <w:w w:val="105"/>
          <w:sz w:val="14"/>
        </w:rPr>
        <w:t xml:space="preserve"> </w:t>
      </w:r>
      <w:r>
        <w:rPr>
          <w:w w:val="105"/>
          <w:sz w:val="14"/>
        </w:rPr>
        <w:t>are</w:t>
      </w:r>
      <w:r>
        <w:rPr>
          <w:spacing w:val="-4"/>
          <w:w w:val="105"/>
          <w:sz w:val="14"/>
        </w:rPr>
        <w:t xml:space="preserve"> </w:t>
      </w:r>
      <w:r>
        <w:rPr>
          <w:w w:val="105"/>
          <w:sz w:val="14"/>
        </w:rPr>
        <w:t>prepared</w:t>
      </w:r>
      <w:r>
        <w:rPr>
          <w:spacing w:val="-3"/>
          <w:w w:val="105"/>
          <w:sz w:val="14"/>
        </w:rPr>
        <w:t xml:space="preserve"> </w:t>
      </w:r>
      <w:r>
        <w:rPr>
          <w:w w:val="105"/>
          <w:sz w:val="14"/>
        </w:rPr>
        <w:t>on</w:t>
      </w:r>
      <w:r>
        <w:rPr>
          <w:spacing w:val="-4"/>
          <w:w w:val="105"/>
          <w:sz w:val="14"/>
        </w:rPr>
        <w:t xml:space="preserve"> </w:t>
      </w:r>
      <w:r>
        <w:rPr>
          <w:w w:val="105"/>
          <w:sz w:val="14"/>
        </w:rPr>
        <w:t>the</w:t>
      </w:r>
      <w:r>
        <w:rPr>
          <w:spacing w:val="-3"/>
          <w:w w:val="105"/>
          <w:sz w:val="14"/>
        </w:rPr>
        <w:t xml:space="preserve"> </w:t>
      </w:r>
      <w:r>
        <w:rPr>
          <w:w w:val="105"/>
          <w:sz w:val="14"/>
        </w:rPr>
        <w:t>going</w:t>
      </w:r>
      <w:r>
        <w:rPr>
          <w:spacing w:val="-4"/>
          <w:w w:val="105"/>
          <w:sz w:val="14"/>
        </w:rPr>
        <w:t xml:space="preserve"> </w:t>
      </w:r>
      <w:r>
        <w:rPr>
          <w:w w:val="105"/>
          <w:sz w:val="14"/>
        </w:rPr>
        <w:t>concern</w:t>
      </w:r>
      <w:r>
        <w:rPr>
          <w:spacing w:val="-3"/>
          <w:w w:val="105"/>
          <w:sz w:val="14"/>
        </w:rPr>
        <w:t xml:space="preserve"> </w:t>
      </w:r>
      <w:r>
        <w:rPr>
          <w:w w:val="105"/>
          <w:sz w:val="14"/>
        </w:rPr>
        <w:t>basis.</w:t>
      </w:r>
    </w:p>
    <w:p w14:paraId="15C56C8A" w14:textId="77777777" w:rsidR="00407F46" w:rsidRDefault="00407F46">
      <w:pPr>
        <w:pStyle w:val="BodyText"/>
        <w:spacing w:before="10"/>
        <w:rPr>
          <w:sz w:val="18"/>
        </w:rPr>
      </w:pPr>
    </w:p>
    <w:p w14:paraId="51E1AC98" w14:textId="77777777" w:rsidR="00407F46" w:rsidRDefault="00945025">
      <w:pPr>
        <w:spacing w:line="271" w:lineRule="auto"/>
        <w:ind w:left="688" w:right="47"/>
        <w:rPr>
          <w:sz w:val="14"/>
        </w:rPr>
      </w:pPr>
      <w:r>
        <w:rPr>
          <w:w w:val="105"/>
          <w:sz w:val="14"/>
        </w:rPr>
        <w:t>As explained more fully on page 25 following the approval of the Health and Care Bill NHS Mid Essex CCG (the CCG) will be dissolved on 30 June</w:t>
      </w:r>
      <w:r>
        <w:rPr>
          <w:spacing w:val="1"/>
          <w:w w:val="105"/>
          <w:sz w:val="14"/>
        </w:rPr>
        <w:t xml:space="preserve"> </w:t>
      </w:r>
      <w:r>
        <w:rPr>
          <w:w w:val="105"/>
          <w:sz w:val="14"/>
        </w:rPr>
        <w:t>2022.</w:t>
      </w:r>
      <w:r>
        <w:rPr>
          <w:spacing w:val="-5"/>
          <w:w w:val="105"/>
          <w:sz w:val="14"/>
        </w:rPr>
        <w:t xml:space="preserve"> </w:t>
      </w:r>
      <w:r>
        <w:rPr>
          <w:w w:val="105"/>
          <w:sz w:val="14"/>
        </w:rPr>
        <w:t>Whilst</w:t>
      </w:r>
      <w:r>
        <w:rPr>
          <w:spacing w:val="-5"/>
          <w:w w:val="105"/>
          <w:sz w:val="14"/>
        </w:rPr>
        <w:t xml:space="preserve"> </w:t>
      </w:r>
      <w:r>
        <w:rPr>
          <w:w w:val="105"/>
          <w:sz w:val="14"/>
        </w:rPr>
        <w:t>the</w:t>
      </w:r>
      <w:r>
        <w:rPr>
          <w:spacing w:val="-5"/>
          <w:w w:val="105"/>
          <w:sz w:val="14"/>
        </w:rPr>
        <w:t xml:space="preserve"> </w:t>
      </w:r>
      <w:r>
        <w:rPr>
          <w:w w:val="105"/>
          <w:sz w:val="14"/>
        </w:rPr>
        <w:t>CCG</w:t>
      </w:r>
      <w:r>
        <w:rPr>
          <w:spacing w:val="-5"/>
          <w:w w:val="105"/>
          <w:sz w:val="14"/>
        </w:rPr>
        <w:t xml:space="preserve"> </w:t>
      </w:r>
      <w:r>
        <w:rPr>
          <w:w w:val="105"/>
          <w:sz w:val="14"/>
        </w:rPr>
        <w:t>as</w:t>
      </w:r>
      <w:r>
        <w:rPr>
          <w:spacing w:val="-5"/>
          <w:w w:val="105"/>
          <w:sz w:val="14"/>
        </w:rPr>
        <w:t xml:space="preserve"> </w:t>
      </w:r>
      <w:r>
        <w:rPr>
          <w:w w:val="105"/>
          <w:sz w:val="14"/>
        </w:rPr>
        <w:t>an</w:t>
      </w:r>
      <w:r>
        <w:rPr>
          <w:spacing w:val="-5"/>
          <w:w w:val="105"/>
          <w:sz w:val="14"/>
        </w:rPr>
        <w:t xml:space="preserve"> </w:t>
      </w:r>
      <w:r>
        <w:rPr>
          <w:w w:val="105"/>
          <w:sz w:val="14"/>
        </w:rPr>
        <w:t>entity</w:t>
      </w:r>
      <w:r>
        <w:rPr>
          <w:spacing w:val="-5"/>
          <w:w w:val="105"/>
          <w:sz w:val="14"/>
        </w:rPr>
        <w:t xml:space="preserve"> </w:t>
      </w:r>
      <w:r>
        <w:rPr>
          <w:w w:val="105"/>
          <w:sz w:val="14"/>
        </w:rPr>
        <w:t>will</w:t>
      </w:r>
      <w:r>
        <w:rPr>
          <w:spacing w:val="-5"/>
          <w:w w:val="105"/>
          <w:sz w:val="14"/>
        </w:rPr>
        <w:t xml:space="preserve"> </w:t>
      </w:r>
      <w:r>
        <w:rPr>
          <w:w w:val="105"/>
          <w:sz w:val="14"/>
        </w:rPr>
        <w:t>cease</w:t>
      </w:r>
      <w:r>
        <w:rPr>
          <w:spacing w:val="-5"/>
          <w:w w:val="105"/>
          <w:sz w:val="14"/>
        </w:rPr>
        <w:t xml:space="preserve"> </w:t>
      </w:r>
      <w:r>
        <w:rPr>
          <w:w w:val="105"/>
          <w:sz w:val="14"/>
        </w:rPr>
        <w:t>to</w:t>
      </w:r>
      <w:r>
        <w:rPr>
          <w:spacing w:val="-5"/>
          <w:w w:val="105"/>
          <w:sz w:val="14"/>
        </w:rPr>
        <w:t xml:space="preserve"> </w:t>
      </w:r>
      <w:r>
        <w:rPr>
          <w:w w:val="105"/>
          <w:sz w:val="14"/>
        </w:rPr>
        <w:t>exist</w:t>
      </w:r>
      <w:r>
        <w:rPr>
          <w:spacing w:val="-5"/>
          <w:w w:val="105"/>
          <w:sz w:val="14"/>
        </w:rPr>
        <w:t xml:space="preserve"> </w:t>
      </w:r>
      <w:r>
        <w:rPr>
          <w:w w:val="105"/>
          <w:sz w:val="14"/>
        </w:rPr>
        <w:t>on</w:t>
      </w:r>
      <w:r>
        <w:rPr>
          <w:spacing w:val="-5"/>
          <w:w w:val="105"/>
          <w:sz w:val="14"/>
        </w:rPr>
        <w:t xml:space="preserve"> </w:t>
      </w:r>
      <w:r>
        <w:rPr>
          <w:w w:val="105"/>
          <w:sz w:val="14"/>
        </w:rPr>
        <w:t>that</w:t>
      </w:r>
      <w:r>
        <w:rPr>
          <w:spacing w:val="-5"/>
          <w:w w:val="105"/>
          <w:sz w:val="14"/>
        </w:rPr>
        <w:t xml:space="preserve"> </w:t>
      </w:r>
      <w:r>
        <w:rPr>
          <w:w w:val="105"/>
          <w:sz w:val="14"/>
        </w:rPr>
        <w:t>date,</w:t>
      </w:r>
      <w:r>
        <w:rPr>
          <w:spacing w:val="-5"/>
          <w:w w:val="105"/>
          <w:sz w:val="14"/>
        </w:rPr>
        <w:t xml:space="preserve"> </w:t>
      </w:r>
      <w:r>
        <w:rPr>
          <w:w w:val="105"/>
          <w:sz w:val="14"/>
        </w:rPr>
        <w:t>the</w:t>
      </w:r>
      <w:r>
        <w:rPr>
          <w:spacing w:val="-5"/>
          <w:w w:val="105"/>
          <w:sz w:val="14"/>
        </w:rPr>
        <w:t xml:space="preserve"> </w:t>
      </w:r>
      <w:r>
        <w:rPr>
          <w:w w:val="105"/>
          <w:sz w:val="14"/>
        </w:rPr>
        <w:t>activities</w:t>
      </w:r>
      <w:r>
        <w:rPr>
          <w:spacing w:val="-5"/>
          <w:w w:val="105"/>
          <w:sz w:val="14"/>
        </w:rPr>
        <w:t xml:space="preserve"> </w:t>
      </w:r>
      <w:r>
        <w:rPr>
          <w:w w:val="105"/>
          <w:sz w:val="14"/>
        </w:rPr>
        <w:t>undertaken</w:t>
      </w:r>
      <w:r>
        <w:rPr>
          <w:spacing w:val="-5"/>
          <w:w w:val="105"/>
          <w:sz w:val="14"/>
        </w:rPr>
        <w:t xml:space="preserve"> </w:t>
      </w:r>
      <w:r>
        <w:rPr>
          <w:w w:val="105"/>
          <w:sz w:val="14"/>
        </w:rPr>
        <w:t>by</w:t>
      </w:r>
      <w:r>
        <w:rPr>
          <w:spacing w:val="-5"/>
          <w:w w:val="105"/>
          <w:sz w:val="14"/>
        </w:rPr>
        <w:t xml:space="preserve"> </w:t>
      </w:r>
      <w:r>
        <w:rPr>
          <w:w w:val="105"/>
          <w:sz w:val="14"/>
        </w:rPr>
        <w:t>the</w:t>
      </w:r>
      <w:r>
        <w:rPr>
          <w:spacing w:val="-5"/>
          <w:w w:val="105"/>
          <w:sz w:val="14"/>
        </w:rPr>
        <w:t xml:space="preserve"> </w:t>
      </w:r>
      <w:r>
        <w:rPr>
          <w:w w:val="105"/>
          <w:sz w:val="14"/>
        </w:rPr>
        <w:t>CCG</w:t>
      </w:r>
      <w:r>
        <w:rPr>
          <w:spacing w:val="-4"/>
          <w:w w:val="105"/>
          <w:sz w:val="14"/>
        </w:rPr>
        <w:t xml:space="preserve"> </w:t>
      </w:r>
      <w:r>
        <w:rPr>
          <w:w w:val="105"/>
          <w:sz w:val="14"/>
        </w:rPr>
        <w:t>will</w:t>
      </w:r>
      <w:r>
        <w:rPr>
          <w:spacing w:val="-5"/>
          <w:w w:val="105"/>
          <w:sz w:val="14"/>
        </w:rPr>
        <w:t xml:space="preserve"> </w:t>
      </w:r>
      <w:r>
        <w:rPr>
          <w:w w:val="105"/>
          <w:sz w:val="14"/>
        </w:rPr>
        <w:t>continue</w:t>
      </w:r>
      <w:r>
        <w:rPr>
          <w:spacing w:val="-5"/>
          <w:w w:val="105"/>
          <w:sz w:val="14"/>
        </w:rPr>
        <w:t xml:space="preserve"> </w:t>
      </w:r>
      <w:r>
        <w:rPr>
          <w:w w:val="105"/>
          <w:sz w:val="14"/>
        </w:rPr>
        <w:t>to</w:t>
      </w:r>
      <w:r>
        <w:rPr>
          <w:spacing w:val="-5"/>
          <w:w w:val="105"/>
          <w:sz w:val="14"/>
        </w:rPr>
        <w:t xml:space="preserve"> </w:t>
      </w:r>
      <w:r>
        <w:rPr>
          <w:w w:val="105"/>
          <w:sz w:val="14"/>
        </w:rPr>
        <w:t>be</w:t>
      </w:r>
      <w:r>
        <w:rPr>
          <w:spacing w:val="-5"/>
          <w:w w:val="105"/>
          <w:sz w:val="14"/>
        </w:rPr>
        <w:t xml:space="preserve"> </w:t>
      </w:r>
      <w:r>
        <w:rPr>
          <w:w w:val="105"/>
          <w:sz w:val="14"/>
        </w:rPr>
        <w:t>undertaken</w:t>
      </w:r>
      <w:r>
        <w:rPr>
          <w:spacing w:val="-5"/>
          <w:w w:val="105"/>
          <w:sz w:val="14"/>
        </w:rPr>
        <w:t xml:space="preserve"> </w:t>
      </w:r>
      <w:r>
        <w:rPr>
          <w:w w:val="105"/>
          <w:sz w:val="14"/>
        </w:rPr>
        <w:t>by</w:t>
      </w:r>
      <w:r>
        <w:rPr>
          <w:spacing w:val="-5"/>
          <w:w w:val="105"/>
          <w:sz w:val="14"/>
        </w:rPr>
        <w:t xml:space="preserve"> </w:t>
      </w:r>
      <w:r>
        <w:rPr>
          <w:w w:val="105"/>
          <w:sz w:val="14"/>
        </w:rPr>
        <w:t>the</w:t>
      </w:r>
      <w:r>
        <w:rPr>
          <w:spacing w:val="-5"/>
          <w:w w:val="105"/>
          <w:sz w:val="14"/>
        </w:rPr>
        <w:t xml:space="preserve"> </w:t>
      </w:r>
      <w:r>
        <w:rPr>
          <w:w w:val="105"/>
          <w:sz w:val="14"/>
        </w:rPr>
        <w:t>Mid</w:t>
      </w:r>
      <w:r>
        <w:rPr>
          <w:spacing w:val="-5"/>
          <w:w w:val="105"/>
          <w:sz w:val="14"/>
        </w:rPr>
        <w:t xml:space="preserve"> </w:t>
      </w:r>
      <w:r>
        <w:rPr>
          <w:w w:val="105"/>
          <w:sz w:val="14"/>
        </w:rPr>
        <w:t>and</w:t>
      </w:r>
      <w:r>
        <w:rPr>
          <w:spacing w:val="1"/>
          <w:w w:val="105"/>
          <w:sz w:val="14"/>
        </w:rPr>
        <w:t xml:space="preserve"> </w:t>
      </w:r>
      <w:r>
        <w:rPr>
          <w:w w:val="105"/>
          <w:sz w:val="14"/>
        </w:rPr>
        <w:t>South Essex Integrated Health and Care Board. In accordance with the Department of Health and Social Care Group Accounting Manual, the</w:t>
      </w:r>
      <w:r>
        <w:rPr>
          <w:spacing w:val="1"/>
          <w:w w:val="105"/>
          <w:sz w:val="14"/>
        </w:rPr>
        <w:t xml:space="preserve"> </w:t>
      </w:r>
      <w:r>
        <w:rPr>
          <w:w w:val="105"/>
          <w:sz w:val="14"/>
        </w:rPr>
        <w:t>continuation</w:t>
      </w:r>
      <w:r>
        <w:rPr>
          <w:spacing w:val="-5"/>
          <w:w w:val="105"/>
          <w:sz w:val="14"/>
        </w:rPr>
        <w:t xml:space="preserve"> </w:t>
      </w:r>
      <w:r>
        <w:rPr>
          <w:w w:val="105"/>
          <w:sz w:val="14"/>
        </w:rPr>
        <w:t>of</w:t>
      </w:r>
      <w:r>
        <w:rPr>
          <w:spacing w:val="-5"/>
          <w:w w:val="105"/>
          <w:sz w:val="14"/>
        </w:rPr>
        <w:t xml:space="preserve"> </w:t>
      </w:r>
      <w:r>
        <w:rPr>
          <w:w w:val="105"/>
          <w:sz w:val="14"/>
        </w:rPr>
        <w:t>the</w:t>
      </w:r>
      <w:r>
        <w:rPr>
          <w:spacing w:val="-4"/>
          <w:w w:val="105"/>
          <w:sz w:val="14"/>
        </w:rPr>
        <w:t xml:space="preserve"> </w:t>
      </w:r>
      <w:r>
        <w:rPr>
          <w:w w:val="105"/>
          <w:sz w:val="14"/>
        </w:rPr>
        <w:t>provision</w:t>
      </w:r>
      <w:r>
        <w:rPr>
          <w:spacing w:val="-5"/>
          <w:w w:val="105"/>
          <w:sz w:val="14"/>
        </w:rPr>
        <w:t xml:space="preserve"> </w:t>
      </w:r>
      <w:r>
        <w:rPr>
          <w:w w:val="105"/>
          <w:sz w:val="14"/>
        </w:rPr>
        <w:t>of</w:t>
      </w:r>
      <w:r>
        <w:rPr>
          <w:spacing w:val="-5"/>
          <w:w w:val="105"/>
          <w:sz w:val="14"/>
        </w:rPr>
        <w:t xml:space="preserve"> </w:t>
      </w:r>
      <w:r>
        <w:rPr>
          <w:w w:val="105"/>
          <w:sz w:val="14"/>
        </w:rPr>
        <w:t>services</w:t>
      </w:r>
      <w:r>
        <w:rPr>
          <w:spacing w:val="-4"/>
          <w:w w:val="105"/>
          <w:sz w:val="14"/>
        </w:rPr>
        <w:t xml:space="preserve"> </w:t>
      </w:r>
      <w:r>
        <w:rPr>
          <w:w w:val="105"/>
          <w:sz w:val="14"/>
        </w:rPr>
        <w:t>within</w:t>
      </w:r>
      <w:r>
        <w:rPr>
          <w:spacing w:val="-5"/>
          <w:w w:val="105"/>
          <w:sz w:val="14"/>
        </w:rPr>
        <w:t xml:space="preserve"> </w:t>
      </w:r>
      <w:r>
        <w:rPr>
          <w:w w:val="105"/>
          <w:sz w:val="14"/>
        </w:rPr>
        <w:t>the</w:t>
      </w:r>
      <w:r>
        <w:rPr>
          <w:spacing w:val="-4"/>
          <w:w w:val="105"/>
          <w:sz w:val="14"/>
        </w:rPr>
        <w:t xml:space="preserve"> </w:t>
      </w:r>
      <w:r>
        <w:rPr>
          <w:w w:val="105"/>
          <w:sz w:val="14"/>
        </w:rPr>
        <w:t>public</w:t>
      </w:r>
      <w:r>
        <w:rPr>
          <w:spacing w:val="-5"/>
          <w:w w:val="105"/>
          <w:sz w:val="14"/>
        </w:rPr>
        <w:t xml:space="preserve"> </w:t>
      </w:r>
      <w:r>
        <w:rPr>
          <w:w w:val="105"/>
          <w:sz w:val="14"/>
        </w:rPr>
        <w:t>sector</w:t>
      </w:r>
      <w:r>
        <w:rPr>
          <w:spacing w:val="-5"/>
          <w:w w:val="105"/>
          <w:sz w:val="14"/>
        </w:rPr>
        <w:t xml:space="preserve"> </w:t>
      </w:r>
      <w:r>
        <w:rPr>
          <w:w w:val="105"/>
          <w:sz w:val="14"/>
        </w:rPr>
        <w:t>means</w:t>
      </w:r>
      <w:r>
        <w:rPr>
          <w:spacing w:val="-4"/>
          <w:w w:val="105"/>
          <w:sz w:val="14"/>
        </w:rPr>
        <w:t xml:space="preserve"> </w:t>
      </w:r>
      <w:r>
        <w:rPr>
          <w:w w:val="105"/>
          <w:sz w:val="14"/>
        </w:rPr>
        <w:t>that</w:t>
      </w:r>
      <w:r>
        <w:rPr>
          <w:spacing w:val="-5"/>
          <w:w w:val="105"/>
          <w:sz w:val="14"/>
        </w:rPr>
        <w:t xml:space="preserve"> </w:t>
      </w:r>
      <w:r>
        <w:rPr>
          <w:w w:val="105"/>
          <w:sz w:val="14"/>
        </w:rPr>
        <w:t>the</w:t>
      </w:r>
      <w:r>
        <w:rPr>
          <w:spacing w:val="-4"/>
          <w:w w:val="105"/>
          <w:sz w:val="14"/>
        </w:rPr>
        <w:t xml:space="preserve"> </w:t>
      </w:r>
      <w:r>
        <w:rPr>
          <w:w w:val="105"/>
          <w:sz w:val="14"/>
        </w:rPr>
        <w:t>accounts</w:t>
      </w:r>
      <w:r>
        <w:rPr>
          <w:spacing w:val="-5"/>
          <w:w w:val="105"/>
          <w:sz w:val="14"/>
        </w:rPr>
        <w:t xml:space="preserve"> </w:t>
      </w:r>
      <w:r>
        <w:rPr>
          <w:w w:val="105"/>
          <w:sz w:val="14"/>
        </w:rPr>
        <w:t>of</w:t>
      </w:r>
      <w:r>
        <w:rPr>
          <w:spacing w:val="-5"/>
          <w:w w:val="105"/>
          <w:sz w:val="14"/>
        </w:rPr>
        <w:t xml:space="preserve"> </w:t>
      </w:r>
      <w:r>
        <w:rPr>
          <w:w w:val="105"/>
          <w:sz w:val="14"/>
        </w:rPr>
        <w:t>the</w:t>
      </w:r>
      <w:r>
        <w:rPr>
          <w:spacing w:val="-4"/>
          <w:w w:val="105"/>
          <w:sz w:val="14"/>
        </w:rPr>
        <w:t xml:space="preserve"> </w:t>
      </w:r>
      <w:r>
        <w:rPr>
          <w:w w:val="105"/>
          <w:sz w:val="14"/>
        </w:rPr>
        <w:t>CCG</w:t>
      </w:r>
      <w:r>
        <w:rPr>
          <w:spacing w:val="-5"/>
          <w:w w:val="105"/>
          <w:sz w:val="14"/>
        </w:rPr>
        <w:t xml:space="preserve"> </w:t>
      </w:r>
      <w:r>
        <w:rPr>
          <w:w w:val="105"/>
          <w:sz w:val="14"/>
        </w:rPr>
        <w:t>should</w:t>
      </w:r>
      <w:r>
        <w:rPr>
          <w:spacing w:val="-4"/>
          <w:w w:val="105"/>
          <w:sz w:val="14"/>
        </w:rPr>
        <w:t xml:space="preserve"> </w:t>
      </w:r>
      <w:r>
        <w:rPr>
          <w:w w:val="105"/>
          <w:sz w:val="14"/>
        </w:rPr>
        <w:t>be</w:t>
      </w:r>
      <w:r>
        <w:rPr>
          <w:spacing w:val="-5"/>
          <w:w w:val="105"/>
          <w:sz w:val="14"/>
        </w:rPr>
        <w:t xml:space="preserve"> </w:t>
      </w:r>
      <w:r>
        <w:rPr>
          <w:w w:val="105"/>
          <w:sz w:val="14"/>
        </w:rPr>
        <w:t>prepared</w:t>
      </w:r>
      <w:r>
        <w:rPr>
          <w:spacing w:val="-5"/>
          <w:w w:val="105"/>
          <w:sz w:val="14"/>
        </w:rPr>
        <w:t xml:space="preserve"> </w:t>
      </w:r>
      <w:r>
        <w:rPr>
          <w:w w:val="105"/>
          <w:sz w:val="14"/>
        </w:rPr>
        <w:t>on</w:t>
      </w:r>
      <w:r>
        <w:rPr>
          <w:spacing w:val="-4"/>
          <w:w w:val="105"/>
          <w:sz w:val="14"/>
        </w:rPr>
        <w:t xml:space="preserve"> </w:t>
      </w:r>
      <w:r>
        <w:rPr>
          <w:w w:val="105"/>
          <w:sz w:val="14"/>
        </w:rPr>
        <w:t>a</w:t>
      </w:r>
      <w:r>
        <w:rPr>
          <w:spacing w:val="-5"/>
          <w:w w:val="105"/>
          <w:sz w:val="14"/>
        </w:rPr>
        <w:t xml:space="preserve"> </w:t>
      </w:r>
      <w:r>
        <w:rPr>
          <w:w w:val="105"/>
          <w:sz w:val="14"/>
        </w:rPr>
        <w:t>going</w:t>
      </w:r>
      <w:r>
        <w:rPr>
          <w:spacing w:val="-4"/>
          <w:w w:val="105"/>
          <w:sz w:val="14"/>
        </w:rPr>
        <w:t xml:space="preserve"> </w:t>
      </w:r>
      <w:r>
        <w:rPr>
          <w:w w:val="105"/>
          <w:sz w:val="14"/>
        </w:rPr>
        <w:t>concern</w:t>
      </w:r>
      <w:r>
        <w:rPr>
          <w:spacing w:val="-5"/>
          <w:w w:val="105"/>
          <w:sz w:val="14"/>
        </w:rPr>
        <w:t xml:space="preserve"> </w:t>
      </w:r>
      <w:r>
        <w:rPr>
          <w:w w:val="105"/>
          <w:sz w:val="14"/>
        </w:rPr>
        <w:t>basis.</w:t>
      </w:r>
    </w:p>
    <w:p w14:paraId="59A7217A" w14:textId="77777777" w:rsidR="00407F46" w:rsidRDefault="00945025">
      <w:pPr>
        <w:pStyle w:val="ListParagraph"/>
        <w:numPr>
          <w:ilvl w:val="1"/>
          <w:numId w:val="13"/>
        </w:numPr>
        <w:tabs>
          <w:tab w:val="left" w:pos="723"/>
          <w:tab w:val="left" w:pos="724"/>
        </w:tabs>
        <w:spacing w:before="120"/>
        <w:ind w:left="724" w:hanging="620"/>
        <w:rPr>
          <w:sz w:val="14"/>
        </w:rPr>
      </w:pPr>
      <w:r>
        <w:rPr>
          <w:b/>
          <w:spacing w:val="-1"/>
          <w:w w:val="105"/>
          <w:sz w:val="14"/>
        </w:rPr>
        <w:t>Accounting</w:t>
      </w:r>
      <w:r>
        <w:rPr>
          <w:b/>
          <w:spacing w:val="-6"/>
          <w:w w:val="105"/>
          <w:sz w:val="14"/>
        </w:rPr>
        <w:t xml:space="preserve"> </w:t>
      </w:r>
      <w:r>
        <w:rPr>
          <w:b/>
          <w:spacing w:val="-1"/>
          <w:w w:val="105"/>
          <w:sz w:val="14"/>
        </w:rPr>
        <w:t>Convention</w:t>
      </w:r>
    </w:p>
    <w:p w14:paraId="7BBC327D" w14:textId="77777777" w:rsidR="00407F46" w:rsidRDefault="00945025">
      <w:pPr>
        <w:spacing w:before="19" w:line="271" w:lineRule="auto"/>
        <w:ind w:left="688"/>
        <w:rPr>
          <w:sz w:val="14"/>
        </w:rPr>
      </w:pPr>
      <w:r>
        <w:rPr>
          <w:w w:val="105"/>
          <w:sz w:val="14"/>
        </w:rPr>
        <w:t>These</w:t>
      </w:r>
      <w:r>
        <w:rPr>
          <w:spacing w:val="-7"/>
          <w:w w:val="105"/>
          <w:sz w:val="14"/>
        </w:rPr>
        <w:t xml:space="preserve"> </w:t>
      </w:r>
      <w:r>
        <w:rPr>
          <w:w w:val="105"/>
          <w:sz w:val="14"/>
        </w:rPr>
        <w:t>accounts</w:t>
      </w:r>
      <w:r>
        <w:rPr>
          <w:spacing w:val="-6"/>
          <w:w w:val="105"/>
          <w:sz w:val="14"/>
        </w:rPr>
        <w:t xml:space="preserve"> </w:t>
      </w:r>
      <w:r>
        <w:rPr>
          <w:w w:val="105"/>
          <w:sz w:val="14"/>
        </w:rPr>
        <w:t>have</w:t>
      </w:r>
      <w:r>
        <w:rPr>
          <w:spacing w:val="-7"/>
          <w:w w:val="105"/>
          <w:sz w:val="14"/>
        </w:rPr>
        <w:t xml:space="preserve"> </w:t>
      </w:r>
      <w:r>
        <w:rPr>
          <w:w w:val="105"/>
          <w:sz w:val="14"/>
        </w:rPr>
        <w:t>been</w:t>
      </w:r>
      <w:r>
        <w:rPr>
          <w:spacing w:val="-6"/>
          <w:w w:val="105"/>
          <w:sz w:val="14"/>
        </w:rPr>
        <w:t xml:space="preserve"> </w:t>
      </w:r>
      <w:r>
        <w:rPr>
          <w:w w:val="105"/>
          <w:sz w:val="14"/>
        </w:rPr>
        <w:t>prepared</w:t>
      </w:r>
      <w:r>
        <w:rPr>
          <w:spacing w:val="-7"/>
          <w:w w:val="105"/>
          <w:sz w:val="14"/>
        </w:rPr>
        <w:t xml:space="preserve"> </w:t>
      </w:r>
      <w:r>
        <w:rPr>
          <w:w w:val="105"/>
          <w:sz w:val="14"/>
        </w:rPr>
        <w:t>under</w:t>
      </w:r>
      <w:r>
        <w:rPr>
          <w:spacing w:val="-6"/>
          <w:w w:val="105"/>
          <w:sz w:val="14"/>
        </w:rPr>
        <w:t xml:space="preserve"> </w:t>
      </w:r>
      <w:r>
        <w:rPr>
          <w:w w:val="105"/>
          <w:sz w:val="14"/>
        </w:rPr>
        <w:t>the</w:t>
      </w:r>
      <w:r>
        <w:rPr>
          <w:spacing w:val="-7"/>
          <w:w w:val="105"/>
          <w:sz w:val="14"/>
        </w:rPr>
        <w:t xml:space="preserve"> </w:t>
      </w:r>
      <w:r>
        <w:rPr>
          <w:w w:val="105"/>
          <w:sz w:val="14"/>
        </w:rPr>
        <w:t>historical</w:t>
      </w:r>
      <w:r>
        <w:rPr>
          <w:spacing w:val="-6"/>
          <w:w w:val="105"/>
          <w:sz w:val="14"/>
        </w:rPr>
        <w:t xml:space="preserve"> </w:t>
      </w:r>
      <w:r>
        <w:rPr>
          <w:w w:val="105"/>
          <w:sz w:val="14"/>
        </w:rPr>
        <w:t>cost</w:t>
      </w:r>
      <w:r>
        <w:rPr>
          <w:spacing w:val="-7"/>
          <w:w w:val="105"/>
          <w:sz w:val="14"/>
        </w:rPr>
        <w:t xml:space="preserve"> </w:t>
      </w:r>
      <w:r>
        <w:rPr>
          <w:w w:val="105"/>
          <w:sz w:val="14"/>
        </w:rPr>
        <w:t>convention</w:t>
      </w:r>
      <w:r>
        <w:rPr>
          <w:spacing w:val="-7"/>
          <w:w w:val="105"/>
          <w:sz w:val="14"/>
        </w:rPr>
        <w:t xml:space="preserve"> </w:t>
      </w:r>
      <w:r>
        <w:rPr>
          <w:w w:val="105"/>
          <w:sz w:val="14"/>
        </w:rPr>
        <w:t>modified</w:t>
      </w:r>
      <w:r>
        <w:rPr>
          <w:spacing w:val="-6"/>
          <w:w w:val="105"/>
          <w:sz w:val="14"/>
        </w:rPr>
        <w:t xml:space="preserve"> </w:t>
      </w:r>
      <w:r>
        <w:rPr>
          <w:w w:val="105"/>
          <w:sz w:val="14"/>
        </w:rPr>
        <w:t>to</w:t>
      </w:r>
      <w:r>
        <w:rPr>
          <w:spacing w:val="-7"/>
          <w:w w:val="105"/>
          <w:sz w:val="14"/>
        </w:rPr>
        <w:t xml:space="preserve"> </w:t>
      </w:r>
      <w:r>
        <w:rPr>
          <w:w w:val="105"/>
          <w:sz w:val="14"/>
        </w:rPr>
        <w:t>account</w:t>
      </w:r>
      <w:r>
        <w:rPr>
          <w:spacing w:val="-6"/>
          <w:w w:val="105"/>
          <w:sz w:val="14"/>
        </w:rPr>
        <w:t xml:space="preserve"> </w:t>
      </w:r>
      <w:r>
        <w:rPr>
          <w:w w:val="105"/>
          <w:sz w:val="14"/>
        </w:rPr>
        <w:t>for</w:t>
      </w:r>
      <w:r>
        <w:rPr>
          <w:spacing w:val="-7"/>
          <w:w w:val="105"/>
          <w:sz w:val="14"/>
        </w:rPr>
        <w:t xml:space="preserve"> </w:t>
      </w:r>
      <w:r>
        <w:rPr>
          <w:w w:val="105"/>
          <w:sz w:val="14"/>
        </w:rPr>
        <w:t>the</w:t>
      </w:r>
      <w:r>
        <w:rPr>
          <w:spacing w:val="-6"/>
          <w:w w:val="105"/>
          <w:sz w:val="14"/>
        </w:rPr>
        <w:t xml:space="preserve"> </w:t>
      </w:r>
      <w:r>
        <w:rPr>
          <w:w w:val="105"/>
          <w:sz w:val="14"/>
        </w:rPr>
        <w:t>revaluation</w:t>
      </w:r>
      <w:r>
        <w:rPr>
          <w:spacing w:val="-7"/>
          <w:w w:val="105"/>
          <w:sz w:val="14"/>
        </w:rPr>
        <w:t xml:space="preserve"> </w:t>
      </w:r>
      <w:r>
        <w:rPr>
          <w:w w:val="105"/>
          <w:sz w:val="14"/>
        </w:rPr>
        <w:t>of</w:t>
      </w:r>
      <w:r>
        <w:rPr>
          <w:spacing w:val="-6"/>
          <w:w w:val="105"/>
          <w:sz w:val="14"/>
        </w:rPr>
        <w:t xml:space="preserve"> </w:t>
      </w:r>
      <w:r>
        <w:rPr>
          <w:w w:val="105"/>
          <w:sz w:val="14"/>
        </w:rPr>
        <w:t>property,</w:t>
      </w:r>
      <w:r>
        <w:rPr>
          <w:spacing w:val="-7"/>
          <w:w w:val="105"/>
          <w:sz w:val="14"/>
        </w:rPr>
        <w:t xml:space="preserve"> </w:t>
      </w:r>
      <w:r>
        <w:rPr>
          <w:w w:val="105"/>
          <w:sz w:val="14"/>
        </w:rPr>
        <w:t>plant</w:t>
      </w:r>
      <w:r>
        <w:rPr>
          <w:spacing w:val="-6"/>
          <w:w w:val="105"/>
          <w:sz w:val="14"/>
        </w:rPr>
        <w:t xml:space="preserve"> </w:t>
      </w:r>
      <w:r>
        <w:rPr>
          <w:w w:val="105"/>
          <w:sz w:val="14"/>
        </w:rPr>
        <w:t>and</w:t>
      </w:r>
      <w:r>
        <w:rPr>
          <w:spacing w:val="-7"/>
          <w:w w:val="105"/>
          <w:sz w:val="14"/>
        </w:rPr>
        <w:t xml:space="preserve"> </w:t>
      </w:r>
      <w:r>
        <w:rPr>
          <w:w w:val="105"/>
          <w:sz w:val="14"/>
        </w:rPr>
        <w:t>equipment,</w:t>
      </w:r>
      <w:r>
        <w:rPr>
          <w:spacing w:val="1"/>
          <w:w w:val="105"/>
          <w:sz w:val="14"/>
        </w:rPr>
        <w:t xml:space="preserve"> </w:t>
      </w:r>
      <w:r>
        <w:rPr>
          <w:w w:val="105"/>
          <w:sz w:val="14"/>
        </w:rPr>
        <w:t>intangible</w:t>
      </w:r>
      <w:r>
        <w:rPr>
          <w:spacing w:val="-2"/>
          <w:w w:val="105"/>
          <w:sz w:val="14"/>
        </w:rPr>
        <w:t xml:space="preserve"> </w:t>
      </w:r>
      <w:r>
        <w:rPr>
          <w:w w:val="105"/>
          <w:sz w:val="14"/>
        </w:rPr>
        <w:t>assets,</w:t>
      </w:r>
      <w:r>
        <w:rPr>
          <w:spacing w:val="-2"/>
          <w:w w:val="105"/>
          <w:sz w:val="14"/>
        </w:rPr>
        <w:t xml:space="preserve"> </w:t>
      </w:r>
      <w:r>
        <w:rPr>
          <w:w w:val="105"/>
          <w:sz w:val="14"/>
        </w:rPr>
        <w:t>inventories</w:t>
      </w:r>
      <w:r>
        <w:rPr>
          <w:spacing w:val="-1"/>
          <w:w w:val="105"/>
          <w:sz w:val="14"/>
        </w:rPr>
        <w:t xml:space="preserve"> </w:t>
      </w:r>
      <w:r>
        <w:rPr>
          <w:w w:val="105"/>
          <w:sz w:val="14"/>
        </w:rPr>
        <w:t>and</w:t>
      </w:r>
      <w:r>
        <w:rPr>
          <w:spacing w:val="-2"/>
          <w:w w:val="105"/>
          <w:sz w:val="14"/>
        </w:rPr>
        <w:t xml:space="preserve"> </w:t>
      </w:r>
      <w:r>
        <w:rPr>
          <w:w w:val="105"/>
          <w:sz w:val="14"/>
        </w:rPr>
        <w:t>certain</w:t>
      </w:r>
      <w:r>
        <w:rPr>
          <w:spacing w:val="-2"/>
          <w:w w:val="105"/>
          <w:sz w:val="14"/>
        </w:rPr>
        <w:t xml:space="preserve"> </w:t>
      </w:r>
      <w:r>
        <w:rPr>
          <w:w w:val="105"/>
          <w:sz w:val="14"/>
        </w:rPr>
        <w:t>financial</w:t>
      </w:r>
      <w:r>
        <w:rPr>
          <w:spacing w:val="-1"/>
          <w:w w:val="105"/>
          <w:sz w:val="14"/>
        </w:rPr>
        <w:t xml:space="preserve"> </w:t>
      </w:r>
      <w:r>
        <w:rPr>
          <w:w w:val="105"/>
          <w:sz w:val="14"/>
        </w:rPr>
        <w:t>assets</w:t>
      </w:r>
      <w:r>
        <w:rPr>
          <w:spacing w:val="-2"/>
          <w:w w:val="105"/>
          <w:sz w:val="14"/>
        </w:rPr>
        <w:t xml:space="preserve"> </w:t>
      </w:r>
      <w:r>
        <w:rPr>
          <w:w w:val="105"/>
          <w:sz w:val="14"/>
        </w:rPr>
        <w:t>and</w:t>
      </w:r>
      <w:r>
        <w:rPr>
          <w:spacing w:val="-1"/>
          <w:w w:val="105"/>
          <w:sz w:val="14"/>
        </w:rPr>
        <w:t xml:space="preserve"> </w:t>
      </w:r>
      <w:r>
        <w:rPr>
          <w:w w:val="105"/>
          <w:sz w:val="14"/>
        </w:rPr>
        <w:t>financial</w:t>
      </w:r>
      <w:r>
        <w:rPr>
          <w:spacing w:val="-2"/>
          <w:w w:val="105"/>
          <w:sz w:val="14"/>
        </w:rPr>
        <w:t xml:space="preserve"> </w:t>
      </w:r>
      <w:r>
        <w:rPr>
          <w:w w:val="105"/>
          <w:sz w:val="14"/>
        </w:rPr>
        <w:t>liabilities.</w:t>
      </w:r>
    </w:p>
    <w:p w14:paraId="7DE9D832" w14:textId="77777777" w:rsidR="00407F46" w:rsidRDefault="00945025">
      <w:pPr>
        <w:pStyle w:val="ListParagraph"/>
        <w:numPr>
          <w:ilvl w:val="1"/>
          <w:numId w:val="13"/>
        </w:numPr>
        <w:tabs>
          <w:tab w:val="left" w:pos="687"/>
          <w:tab w:val="left" w:pos="688"/>
        </w:tabs>
        <w:spacing w:before="3"/>
        <w:rPr>
          <w:sz w:val="14"/>
        </w:rPr>
      </w:pPr>
      <w:r>
        <w:rPr>
          <w:b/>
          <w:w w:val="105"/>
          <w:sz w:val="14"/>
        </w:rPr>
        <w:t>Movement</w:t>
      </w:r>
      <w:r>
        <w:rPr>
          <w:b/>
          <w:spacing w:val="-6"/>
          <w:w w:val="105"/>
          <w:sz w:val="14"/>
        </w:rPr>
        <w:t xml:space="preserve"> </w:t>
      </w:r>
      <w:r>
        <w:rPr>
          <w:b/>
          <w:w w:val="105"/>
          <w:sz w:val="14"/>
        </w:rPr>
        <w:t>of</w:t>
      </w:r>
      <w:r>
        <w:rPr>
          <w:b/>
          <w:spacing w:val="-6"/>
          <w:w w:val="105"/>
          <w:sz w:val="14"/>
        </w:rPr>
        <w:t xml:space="preserve"> </w:t>
      </w:r>
      <w:r>
        <w:rPr>
          <w:b/>
          <w:w w:val="105"/>
          <w:sz w:val="14"/>
        </w:rPr>
        <w:t>Assets</w:t>
      </w:r>
      <w:r>
        <w:rPr>
          <w:b/>
          <w:spacing w:val="-5"/>
          <w:w w:val="105"/>
          <w:sz w:val="14"/>
        </w:rPr>
        <w:t xml:space="preserve"> </w:t>
      </w:r>
      <w:r>
        <w:rPr>
          <w:b/>
          <w:w w:val="105"/>
          <w:sz w:val="14"/>
        </w:rPr>
        <w:t>within</w:t>
      </w:r>
      <w:r>
        <w:rPr>
          <w:b/>
          <w:spacing w:val="-6"/>
          <w:w w:val="105"/>
          <w:sz w:val="14"/>
        </w:rPr>
        <w:t xml:space="preserve"> </w:t>
      </w:r>
      <w:r>
        <w:rPr>
          <w:b/>
          <w:w w:val="105"/>
          <w:sz w:val="14"/>
        </w:rPr>
        <w:t>the</w:t>
      </w:r>
      <w:r>
        <w:rPr>
          <w:b/>
          <w:spacing w:val="-6"/>
          <w:w w:val="105"/>
          <w:sz w:val="14"/>
        </w:rPr>
        <w:t xml:space="preserve"> </w:t>
      </w:r>
      <w:r>
        <w:rPr>
          <w:b/>
          <w:w w:val="105"/>
          <w:sz w:val="14"/>
        </w:rPr>
        <w:t>Department</w:t>
      </w:r>
      <w:r>
        <w:rPr>
          <w:b/>
          <w:spacing w:val="-5"/>
          <w:w w:val="105"/>
          <w:sz w:val="14"/>
        </w:rPr>
        <w:t xml:space="preserve"> </w:t>
      </w:r>
      <w:r>
        <w:rPr>
          <w:b/>
          <w:w w:val="105"/>
          <w:sz w:val="14"/>
        </w:rPr>
        <w:t>of</w:t>
      </w:r>
      <w:r>
        <w:rPr>
          <w:b/>
          <w:spacing w:val="-6"/>
          <w:w w:val="105"/>
          <w:sz w:val="14"/>
        </w:rPr>
        <w:t xml:space="preserve"> </w:t>
      </w:r>
      <w:r>
        <w:rPr>
          <w:b/>
          <w:w w:val="105"/>
          <w:sz w:val="14"/>
        </w:rPr>
        <w:t>Health</w:t>
      </w:r>
      <w:r>
        <w:rPr>
          <w:b/>
          <w:spacing w:val="-5"/>
          <w:w w:val="105"/>
          <w:sz w:val="14"/>
        </w:rPr>
        <w:t xml:space="preserve"> </w:t>
      </w:r>
      <w:r>
        <w:rPr>
          <w:b/>
          <w:w w:val="105"/>
          <w:sz w:val="14"/>
        </w:rPr>
        <w:t>and</w:t>
      </w:r>
      <w:r>
        <w:rPr>
          <w:b/>
          <w:spacing w:val="-6"/>
          <w:w w:val="105"/>
          <w:sz w:val="14"/>
        </w:rPr>
        <w:t xml:space="preserve"> </w:t>
      </w:r>
      <w:r>
        <w:rPr>
          <w:b/>
          <w:w w:val="105"/>
          <w:sz w:val="14"/>
        </w:rPr>
        <w:t>Social</w:t>
      </w:r>
      <w:r>
        <w:rPr>
          <w:b/>
          <w:spacing w:val="-6"/>
          <w:w w:val="105"/>
          <w:sz w:val="14"/>
        </w:rPr>
        <w:t xml:space="preserve"> </w:t>
      </w:r>
      <w:r>
        <w:rPr>
          <w:b/>
          <w:w w:val="105"/>
          <w:sz w:val="14"/>
        </w:rPr>
        <w:t>Care</w:t>
      </w:r>
      <w:r>
        <w:rPr>
          <w:b/>
          <w:spacing w:val="-5"/>
          <w:w w:val="105"/>
          <w:sz w:val="14"/>
        </w:rPr>
        <w:t xml:space="preserve"> </w:t>
      </w:r>
      <w:r>
        <w:rPr>
          <w:b/>
          <w:w w:val="105"/>
          <w:sz w:val="14"/>
        </w:rPr>
        <w:t>Group</w:t>
      </w:r>
    </w:p>
    <w:p w14:paraId="0F1800DC" w14:textId="77777777" w:rsidR="00407F46" w:rsidRDefault="00945025">
      <w:pPr>
        <w:spacing w:before="19" w:line="271" w:lineRule="auto"/>
        <w:ind w:left="688" w:right="47"/>
        <w:rPr>
          <w:sz w:val="14"/>
        </w:rPr>
      </w:pPr>
      <w:r>
        <w:rPr>
          <w:w w:val="105"/>
          <w:sz w:val="14"/>
        </w:rPr>
        <w:t>As Public Sector Bodies are deemed to operate under common control, business reconfigurations within the Department of Health and Social Care</w:t>
      </w:r>
      <w:r>
        <w:rPr>
          <w:spacing w:val="1"/>
          <w:w w:val="105"/>
          <w:sz w:val="14"/>
        </w:rPr>
        <w:t xml:space="preserve"> </w:t>
      </w:r>
      <w:proofErr w:type="spellStart"/>
      <w:r>
        <w:rPr>
          <w:w w:val="105"/>
          <w:sz w:val="14"/>
        </w:rPr>
        <w:t>Gorup</w:t>
      </w:r>
      <w:proofErr w:type="spellEnd"/>
      <w:r>
        <w:rPr>
          <w:w w:val="105"/>
          <w:sz w:val="14"/>
        </w:rPr>
        <w:t xml:space="preserve"> are outside the scope of IFRS 3 </w:t>
      </w:r>
      <w:proofErr w:type="spellStart"/>
      <w:r>
        <w:rPr>
          <w:w w:val="105"/>
          <w:sz w:val="14"/>
        </w:rPr>
        <w:t>BusinessCombinations</w:t>
      </w:r>
      <w:proofErr w:type="spellEnd"/>
      <w:r>
        <w:rPr>
          <w:w w:val="105"/>
          <w:sz w:val="14"/>
        </w:rPr>
        <w:t>. Where functions transfer between two public sector bod</w:t>
      </w:r>
      <w:r>
        <w:rPr>
          <w:w w:val="105"/>
          <w:sz w:val="14"/>
        </w:rPr>
        <w:t>ies, the Department of Health</w:t>
      </w:r>
      <w:r>
        <w:rPr>
          <w:spacing w:val="1"/>
          <w:w w:val="105"/>
          <w:sz w:val="14"/>
        </w:rPr>
        <w:t xml:space="preserve"> </w:t>
      </w:r>
      <w:r>
        <w:rPr>
          <w:w w:val="105"/>
          <w:sz w:val="14"/>
        </w:rPr>
        <w:t>and</w:t>
      </w:r>
      <w:r>
        <w:rPr>
          <w:spacing w:val="-7"/>
          <w:w w:val="105"/>
          <w:sz w:val="14"/>
        </w:rPr>
        <w:t xml:space="preserve"> </w:t>
      </w:r>
      <w:r>
        <w:rPr>
          <w:w w:val="105"/>
          <w:sz w:val="14"/>
        </w:rPr>
        <w:t>Social</w:t>
      </w:r>
      <w:r>
        <w:rPr>
          <w:spacing w:val="-6"/>
          <w:w w:val="105"/>
          <w:sz w:val="14"/>
        </w:rPr>
        <w:t xml:space="preserve"> </w:t>
      </w:r>
      <w:r>
        <w:rPr>
          <w:w w:val="105"/>
          <w:sz w:val="14"/>
        </w:rPr>
        <w:t>Care</w:t>
      </w:r>
      <w:r>
        <w:rPr>
          <w:spacing w:val="-7"/>
          <w:w w:val="105"/>
          <w:sz w:val="14"/>
        </w:rPr>
        <w:t xml:space="preserve"> </w:t>
      </w:r>
      <w:r>
        <w:rPr>
          <w:w w:val="105"/>
          <w:sz w:val="14"/>
        </w:rPr>
        <w:t>GAM</w:t>
      </w:r>
      <w:r>
        <w:rPr>
          <w:spacing w:val="-6"/>
          <w:w w:val="105"/>
          <w:sz w:val="14"/>
        </w:rPr>
        <w:t xml:space="preserve"> </w:t>
      </w:r>
      <w:r>
        <w:rPr>
          <w:w w:val="105"/>
          <w:sz w:val="14"/>
        </w:rPr>
        <w:t>requires</w:t>
      </w:r>
      <w:r>
        <w:rPr>
          <w:spacing w:val="-6"/>
          <w:w w:val="105"/>
          <w:sz w:val="14"/>
        </w:rPr>
        <w:t xml:space="preserve"> </w:t>
      </w:r>
      <w:r>
        <w:rPr>
          <w:w w:val="105"/>
          <w:sz w:val="14"/>
        </w:rPr>
        <w:t>the</w:t>
      </w:r>
      <w:r>
        <w:rPr>
          <w:spacing w:val="-7"/>
          <w:w w:val="105"/>
          <w:sz w:val="14"/>
        </w:rPr>
        <w:t xml:space="preserve"> </w:t>
      </w:r>
      <w:r>
        <w:rPr>
          <w:w w:val="105"/>
          <w:sz w:val="14"/>
        </w:rPr>
        <w:t>application</w:t>
      </w:r>
      <w:r>
        <w:rPr>
          <w:spacing w:val="-6"/>
          <w:w w:val="105"/>
          <w:sz w:val="14"/>
        </w:rPr>
        <w:t xml:space="preserve"> </w:t>
      </w:r>
      <w:r>
        <w:rPr>
          <w:w w:val="105"/>
          <w:sz w:val="14"/>
        </w:rPr>
        <w:t>of</w:t>
      </w:r>
      <w:r>
        <w:rPr>
          <w:spacing w:val="-7"/>
          <w:w w:val="105"/>
          <w:sz w:val="14"/>
        </w:rPr>
        <w:t xml:space="preserve"> </w:t>
      </w:r>
      <w:proofErr w:type="spellStart"/>
      <w:r>
        <w:rPr>
          <w:w w:val="105"/>
          <w:sz w:val="14"/>
        </w:rPr>
        <w:t>apsorption</w:t>
      </w:r>
      <w:proofErr w:type="spellEnd"/>
      <w:r>
        <w:rPr>
          <w:spacing w:val="-6"/>
          <w:w w:val="105"/>
          <w:sz w:val="14"/>
        </w:rPr>
        <w:t xml:space="preserve"> </w:t>
      </w:r>
      <w:r>
        <w:rPr>
          <w:w w:val="105"/>
          <w:sz w:val="14"/>
        </w:rPr>
        <w:t>accounting.</w:t>
      </w:r>
      <w:r>
        <w:rPr>
          <w:spacing w:val="-6"/>
          <w:w w:val="105"/>
          <w:sz w:val="14"/>
        </w:rPr>
        <w:t xml:space="preserve"> </w:t>
      </w:r>
      <w:r>
        <w:rPr>
          <w:w w:val="105"/>
          <w:sz w:val="14"/>
        </w:rPr>
        <w:t>Absorption</w:t>
      </w:r>
      <w:r>
        <w:rPr>
          <w:spacing w:val="-7"/>
          <w:w w:val="105"/>
          <w:sz w:val="14"/>
        </w:rPr>
        <w:t xml:space="preserve"> </w:t>
      </w:r>
      <w:r>
        <w:rPr>
          <w:w w:val="105"/>
          <w:sz w:val="14"/>
        </w:rPr>
        <w:t>accounting</w:t>
      </w:r>
      <w:r>
        <w:rPr>
          <w:spacing w:val="-6"/>
          <w:w w:val="105"/>
          <w:sz w:val="14"/>
        </w:rPr>
        <w:t xml:space="preserve"> </w:t>
      </w:r>
      <w:r>
        <w:rPr>
          <w:w w:val="105"/>
          <w:sz w:val="14"/>
        </w:rPr>
        <w:t>requires</w:t>
      </w:r>
      <w:r>
        <w:rPr>
          <w:spacing w:val="-6"/>
          <w:w w:val="105"/>
          <w:sz w:val="14"/>
        </w:rPr>
        <w:t xml:space="preserve"> </w:t>
      </w:r>
      <w:r>
        <w:rPr>
          <w:w w:val="105"/>
          <w:sz w:val="14"/>
        </w:rPr>
        <w:t>that</w:t>
      </w:r>
      <w:r>
        <w:rPr>
          <w:spacing w:val="-7"/>
          <w:w w:val="105"/>
          <w:sz w:val="14"/>
        </w:rPr>
        <w:t xml:space="preserve"> </w:t>
      </w:r>
      <w:r>
        <w:rPr>
          <w:w w:val="105"/>
          <w:sz w:val="14"/>
        </w:rPr>
        <w:t>entities</w:t>
      </w:r>
      <w:r>
        <w:rPr>
          <w:spacing w:val="-6"/>
          <w:w w:val="105"/>
          <w:sz w:val="14"/>
        </w:rPr>
        <w:t xml:space="preserve"> </w:t>
      </w:r>
      <w:r>
        <w:rPr>
          <w:w w:val="105"/>
          <w:sz w:val="14"/>
        </w:rPr>
        <w:t>account</w:t>
      </w:r>
      <w:r>
        <w:rPr>
          <w:spacing w:val="-7"/>
          <w:w w:val="105"/>
          <w:sz w:val="14"/>
        </w:rPr>
        <w:t xml:space="preserve"> </w:t>
      </w:r>
      <w:r>
        <w:rPr>
          <w:w w:val="105"/>
          <w:sz w:val="14"/>
        </w:rPr>
        <w:t>for</w:t>
      </w:r>
      <w:r>
        <w:rPr>
          <w:spacing w:val="-6"/>
          <w:w w:val="105"/>
          <w:sz w:val="14"/>
        </w:rPr>
        <w:t xml:space="preserve"> </w:t>
      </w:r>
      <w:r>
        <w:rPr>
          <w:w w:val="105"/>
          <w:sz w:val="14"/>
        </w:rPr>
        <w:t>their</w:t>
      </w:r>
      <w:r>
        <w:rPr>
          <w:spacing w:val="-6"/>
          <w:w w:val="105"/>
          <w:sz w:val="14"/>
        </w:rPr>
        <w:t xml:space="preserve"> </w:t>
      </w:r>
      <w:r>
        <w:rPr>
          <w:w w:val="105"/>
          <w:sz w:val="14"/>
        </w:rPr>
        <w:t>transactions</w:t>
      </w:r>
      <w:r>
        <w:rPr>
          <w:spacing w:val="-7"/>
          <w:w w:val="105"/>
          <w:sz w:val="14"/>
        </w:rPr>
        <w:t xml:space="preserve"> </w:t>
      </w:r>
      <w:r>
        <w:rPr>
          <w:w w:val="105"/>
          <w:sz w:val="14"/>
        </w:rPr>
        <w:t>in</w:t>
      </w:r>
      <w:r>
        <w:rPr>
          <w:spacing w:val="-6"/>
          <w:w w:val="105"/>
          <w:sz w:val="14"/>
        </w:rPr>
        <w:t xml:space="preserve"> </w:t>
      </w:r>
      <w:r>
        <w:rPr>
          <w:w w:val="105"/>
          <w:sz w:val="14"/>
        </w:rPr>
        <w:t>the</w:t>
      </w:r>
      <w:r>
        <w:rPr>
          <w:spacing w:val="1"/>
          <w:w w:val="105"/>
          <w:sz w:val="14"/>
        </w:rPr>
        <w:t xml:space="preserve"> </w:t>
      </w:r>
      <w:r>
        <w:rPr>
          <w:w w:val="105"/>
          <w:sz w:val="14"/>
        </w:rPr>
        <w:t>period in which they took place, with no restatement of performance required when functions transfer within the public sector. Where assets and</w:t>
      </w:r>
      <w:r>
        <w:rPr>
          <w:spacing w:val="1"/>
          <w:w w:val="105"/>
          <w:sz w:val="14"/>
        </w:rPr>
        <w:t xml:space="preserve"> </w:t>
      </w:r>
      <w:r>
        <w:rPr>
          <w:w w:val="105"/>
          <w:sz w:val="14"/>
        </w:rPr>
        <w:t xml:space="preserve">liabilities transfer, the gain or loss resulting is recognised in the Statement of Comprehensive Net </w:t>
      </w:r>
      <w:proofErr w:type="gramStart"/>
      <w:r>
        <w:rPr>
          <w:w w:val="105"/>
          <w:sz w:val="14"/>
        </w:rPr>
        <w:t>Expenditure</w:t>
      </w:r>
      <w:r>
        <w:rPr>
          <w:w w:val="105"/>
          <w:sz w:val="14"/>
        </w:rPr>
        <w:t>, and</w:t>
      </w:r>
      <w:proofErr w:type="gramEnd"/>
      <w:r>
        <w:rPr>
          <w:w w:val="105"/>
          <w:sz w:val="14"/>
        </w:rPr>
        <w:t xml:space="preserve"> is disclosed separately from</w:t>
      </w:r>
      <w:r>
        <w:rPr>
          <w:spacing w:val="1"/>
          <w:w w:val="105"/>
          <w:sz w:val="14"/>
        </w:rPr>
        <w:t xml:space="preserve"> </w:t>
      </w:r>
      <w:r>
        <w:rPr>
          <w:w w:val="105"/>
          <w:sz w:val="14"/>
        </w:rPr>
        <w:t>operating</w:t>
      </w:r>
      <w:r>
        <w:rPr>
          <w:spacing w:val="-2"/>
          <w:w w:val="105"/>
          <w:sz w:val="14"/>
        </w:rPr>
        <w:t xml:space="preserve"> </w:t>
      </w:r>
      <w:r>
        <w:rPr>
          <w:w w:val="105"/>
          <w:sz w:val="14"/>
        </w:rPr>
        <w:t>costs.</w:t>
      </w:r>
    </w:p>
    <w:p w14:paraId="26E5B3CB" w14:textId="77777777" w:rsidR="00407F46" w:rsidRDefault="00945025">
      <w:pPr>
        <w:spacing w:before="3" w:line="271" w:lineRule="auto"/>
        <w:ind w:left="688" w:right="186"/>
        <w:rPr>
          <w:sz w:val="14"/>
        </w:rPr>
      </w:pPr>
      <w:r>
        <w:rPr>
          <w:w w:val="105"/>
          <w:sz w:val="14"/>
        </w:rPr>
        <w:t>Other</w:t>
      </w:r>
      <w:r>
        <w:rPr>
          <w:spacing w:val="-6"/>
          <w:w w:val="105"/>
          <w:sz w:val="14"/>
        </w:rPr>
        <w:t xml:space="preserve"> </w:t>
      </w:r>
      <w:r>
        <w:rPr>
          <w:w w:val="105"/>
          <w:sz w:val="14"/>
        </w:rPr>
        <w:t>transfers</w:t>
      </w:r>
      <w:r>
        <w:rPr>
          <w:spacing w:val="-6"/>
          <w:w w:val="105"/>
          <w:sz w:val="14"/>
        </w:rPr>
        <w:t xml:space="preserve"> </w:t>
      </w:r>
      <w:r>
        <w:rPr>
          <w:w w:val="105"/>
          <w:sz w:val="14"/>
        </w:rPr>
        <w:t>of</w:t>
      </w:r>
      <w:r>
        <w:rPr>
          <w:spacing w:val="-5"/>
          <w:w w:val="105"/>
          <w:sz w:val="14"/>
        </w:rPr>
        <w:t xml:space="preserve"> </w:t>
      </w:r>
      <w:r>
        <w:rPr>
          <w:w w:val="105"/>
          <w:sz w:val="14"/>
        </w:rPr>
        <w:t>assets</w:t>
      </w:r>
      <w:r>
        <w:rPr>
          <w:spacing w:val="-6"/>
          <w:w w:val="105"/>
          <w:sz w:val="14"/>
        </w:rPr>
        <w:t xml:space="preserve"> </w:t>
      </w:r>
      <w:r>
        <w:rPr>
          <w:w w:val="105"/>
          <w:sz w:val="14"/>
        </w:rPr>
        <w:t>and</w:t>
      </w:r>
      <w:r>
        <w:rPr>
          <w:spacing w:val="-5"/>
          <w:w w:val="105"/>
          <w:sz w:val="14"/>
        </w:rPr>
        <w:t xml:space="preserve"> </w:t>
      </w:r>
      <w:r>
        <w:rPr>
          <w:w w:val="105"/>
          <w:sz w:val="14"/>
        </w:rPr>
        <w:t>liabilities</w:t>
      </w:r>
      <w:r>
        <w:rPr>
          <w:spacing w:val="-6"/>
          <w:w w:val="105"/>
          <w:sz w:val="14"/>
        </w:rPr>
        <w:t xml:space="preserve"> </w:t>
      </w:r>
      <w:r>
        <w:rPr>
          <w:w w:val="105"/>
          <w:sz w:val="14"/>
        </w:rPr>
        <w:t>within</w:t>
      </w:r>
      <w:r>
        <w:rPr>
          <w:spacing w:val="-5"/>
          <w:w w:val="105"/>
          <w:sz w:val="14"/>
        </w:rPr>
        <w:t xml:space="preserve"> </w:t>
      </w:r>
      <w:r>
        <w:rPr>
          <w:w w:val="105"/>
          <w:sz w:val="14"/>
        </w:rPr>
        <w:t>the</w:t>
      </w:r>
      <w:r>
        <w:rPr>
          <w:spacing w:val="-6"/>
          <w:w w:val="105"/>
          <w:sz w:val="14"/>
        </w:rPr>
        <w:t xml:space="preserve"> </w:t>
      </w:r>
      <w:r>
        <w:rPr>
          <w:w w:val="105"/>
          <w:sz w:val="14"/>
        </w:rPr>
        <w:t>Department</w:t>
      </w:r>
      <w:r>
        <w:rPr>
          <w:spacing w:val="-6"/>
          <w:w w:val="105"/>
          <w:sz w:val="14"/>
        </w:rPr>
        <w:t xml:space="preserve"> </w:t>
      </w:r>
      <w:r>
        <w:rPr>
          <w:w w:val="105"/>
          <w:sz w:val="14"/>
        </w:rPr>
        <w:t>of</w:t>
      </w:r>
      <w:r>
        <w:rPr>
          <w:spacing w:val="-5"/>
          <w:w w:val="105"/>
          <w:sz w:val="14"/>
        </w:rPr>
        <w:t xml:space="preserve"> </w:t>
      </w:r>
      <w:r>
        <w:rPr>
          <w:w w:val="105"/>
          <w:sz w:val="14"/>
        </w:rPr>
        <w:t>Health</w:t>
      </w:r>
      <w:r>
        <w:rPr>
          <w:spacing w:val="-6"/>
          <w:w w:val="105"/>
          <w:sz w:val="14"/>
        </w:rPr>
        <w:t xml:space="preserve"> </w:t>
      </w:r>
      <w:r>
        <w:rPr>
          <w:w w:val="105"/>
          <w:sz w:val="14"/>
        </w:rPr>
        <w:t>and</w:t>
      </w:r>
      <w:r>
        <w:rPr>
          <w:spacing w:val="-5"/>
          <w:w w:val="105"/>
          <w:sz w:val="14"/>
        </w:rPr>
        <w:t xml:space="preserve"> </w:t>
      </w:r>
      <w:r>
        <w:rPr>
          <w:w w:val="105"/>
          <w:sz w:val="14"/>
        </w:rPr>
        <w:t>Social</w:t>
      </w:r>
      <w:r>
        <w:rPr>
          <w:spacing w:val="-6"/>
          <w:w w:val="105"/>
          <w:sz w:val="14"/>
        </w:rPr>
        <w:t xml:space="preserve"> </w:t>
      </w:r>
      <w:r>
        <w:rPr>
          <w:w w:val="105"/>
          <w:sz w:val="14"/>
        </w:rPr>
        <w:t>Care</w:t>
      </w:r>
      <w:r>
        <w:rPr>
          <w:spacing w:val="-5"/>
          <w:w w:val="105"/>
          <w:sz w:val="14"/>
        </w:rPr>
        <w:t xml:space="preserve"> </w:t>
      </w:r>
      <w:r>
        <w:rPr>
          <w:w w:val="105"/>
          <w:sz w:val="14"/>
        </w:rPr>
        <w:t>Group</w:t>
      </w:r>
      <w:r>
        <w:rPr>
          <w:spacing w:val="-6"/>
          <w:w w:val="105"/>
          <w:sz w:val="14"/>
        </w:rPr>
        <w:t xml:space="preserve"> </w:t>
      </w:r>
      <w:r>
        <w:rPr>
          <w:w w:val="105"/>
          <w:sz w:val="14"/>
        </w:rPr>
        <w:t>are</w:t>
      </w:r>
      <w:r>
        <w:rPr>
          <w:spacing w:val="-5"/>
          <w:w w:val="105"/>
          <w:sz w:val="14"/>
        </w:rPr>
        <w:t xml:space="preserve"> </w:t>
      </w:r>
      <w:r>
        <w:rPr>
          <w:w w:val="105"/>
          <w:sz w:val="14"/>
        </w:rPr>
        <w:t>accounted</w:t>
      </w:r>
      <w:r>
        <w:rPr>
          <w:spacing w:val="-6"/>
          <w:w w:val="105"/>
          <w:sz w:val="14"/>
        </w:rPr>
        <w:t xml:space="preserve"> </w:t>
      </w:r>
      <w:r>
        <w:rPr>
          <w:w w:val="105"/>
          <w:sz w:val="14"/>
        </w:rPr>
        <w:t>for</w:t>
      </w:r>
      <w:r>
        <w:rPr>
          <w:spacing w:val="-6"/>
          <w:w w:val="105"/>
          <w:sz w:val="14"/>
        </w:rPr>
        <w:t xml:space="preserve"> </w:t>
      </w:r>
      <w:r>
        <w:rPr>
          <w:w w:val="105"/>
          <w:sz w:val="14"/>
        </w:rPr>
        <w:t>in</w:t>
      </w:r>
      <w:r>
        <w:rPr>
          <w:spacing w:val="-5"/>
          <w:w w:val="105"/>
          <w:sz w:val="14"/>
        </w:rPr>
        <w:t xml:space="preserve"> </w:t>
      </w:r>
      <w:r>
        <w:rPr>
          <w:w w:val="105"/>
          <w:sz w:val="14"/>
        </w:rPr>
        <w:t>line</w:t>
      </w:r>
      <w:r>
        <w:rPr>
          <w:spacing w:val="-6"/>
          <w:w w:val="105"/>
          <w:sz w:val="14"/>
        </w:rPr>
        <w:t xml:space="preserve"> </w:t>
      </w:r>
      <w:r>
        <w:rPr>
          <w:w w:val="105"/>
          <w:sz w:val="14"/>
        </w:rPr>
        <w:t>with</w:t>
      </w:r>
      <w:r>
        <w:rPr>
          <w:spacing w:val="-5"/>
          <w:w w:val="105"/>
          <w:sz w:val="14"/>
        </w:rPr>
        <w:t xml:space="preserve"> </w:t>
      </w:r>
      <w:r>
        <w:rPr>
          <w:w w:val="105"/>
          <w:sz w:val="14"/>
        </w:rPr>
        <w:t>IAS</w:t>
      </w:r>
      <w:r>
        <w:rPr>
          <w:spacing w:val="-6"/>
          <w:w w:val="105"/>
          <w:sz w:val="14"/>
        </w:rPr>
        <w:t xml:space="preserve"> </w:t>
      </w:r>
      <w:r>
        <w:rPr>
          <w:w w:val="105"/>
          <w:sz w:val="14"/>
        </w:rPr>
        <w:t>20</w:t>
      </w:r>
      <w:r>
        <w:rPr>
          <w:spacing w:val="-5"/>
          <w:w w:val="105"/>
          <w:sz w:val="14"/>
        </w:rPr>
        <w:t xml:space="preserve"> </w:t>
      </w:r>
      <w:r>
        <w:rPr>
          <w:w w:val="105"/>
          <w:sz w:val="14"/>
        </w:rPr>
        <w:t>and</w:t>
      </w:r>
      <w:r>
        <w:rPr>
          <w:spacing w:val="-6"/>
          <w:w w:val="105"/>
          <w:sz w:val="14"/>
        </w:rPr>
        <w:t xml:space="preserve"> </w:t>
      </w:r>
      <w:r>
        <w:rPr>
          <w:w w:val="105"/>
          <w:sz w:val="14"/>
        </w:rPr>
        <w:t>similarly</w:t>
      </w:r>
      <w:r>
        <w:rPr>
          <w:spacing w:val="-6"/>
          <w:w w:val="105"/>
          <w:sz w:val="14"/>
        </w:rPr>
        <w:t xml:space="preserve"> </w:t>
      </w:r>
      <w:r>
        <w:rPr>
          <w:w w:val="105"/>
          <w:sz w:val="14"/>
        </w:rPr>
        <w:t>give</w:t>
      </w:r>
      <w:r>
        <w:rPr>
          <w:spacing w:val="1"/>
          <w:w w:val="105"/>
          <w:sz w:val="14"/>
        </w:rPr>
        <w:t xml:space="preserve"> </w:t>
      </w:r>
      <w:r>
        <w:rPr>
          <w:w w:val="105"/>
          <w:sz w:val="14"/>
        </w:rPr>
        <w:t>rise</w:t>
      </w:r>
      <w:r>
        <w:rPr>
          <w:spacing w:val="-2"/>
          <w:w w:val="105"/>
          <w:sz w:val="14"/>
        </w:rPr>
        <w:t xml:space="preserve"> </w:t>
      </w:r>
      <w:r>
        <w:rPr>
          <w:w w:val="105"/>
          <w:sz w:val="14"/>
        </w:rPr>
        <w:t>to</w:t>
      </w:r>
      <w:r>
        <w:rPr>
          <w:spacing w:val="-1"/>
          <w:w w:val="105"/>
          <w:sz w:val="14"/>
        </w:rPr>
        <w:t xml:space="preserve"> </w:t>
      </w:r>
      <w:r>
        <w:rPr>
          <w:w w:val="105"/>
          <w:sz w:val="14"/>
        </w:rPr>
        <w:t>income</w:t>
      </w:r>
      <w:r>
        <w:rPr>
          <w:spacing w:val="-1"/>
          <w:w w:val="105"/>
          <w:sz w:val="14"/>
        </w:rPr>
        <w:t xml:space="preserve"> </w:t>
      </w:r>
      <w:r>
        <w:rPr>
          <w:w w:val="105"/>
          <w:sz w:val="14"/>
        </w:rPr>
        <w:t>and</w:t>
      </w:r>
      <w:r>
        <w:rPr>
          <w:spacing w:val="-1"/>
          <w:w w:val="105"/>
          <w:sz w:val="14"/>
        </w:rPr>
        <w:t xml:space="preserve"> </w:t>
      </w:r>
      <w:r>
        <w:rPr>
          <w:w w:val="105"/>
          <w:sz w:val="14"/>
        </w:rPr>
        <w:t>expenditure</w:t>
      </w:r>
      <w:r>
        <w:rPr>
          <w:spacing w:val="-1"/>
          <w:w w:val="105"/>
          <w:sz w:val="14"/>
        </w:rPr>
        <w:t xml:space="preserve"> </w:t>
      </w:r>
      <w:r>
        <w:rPr>
          <w:w w:val="105"/>
          <w:sz w:val="14"/>
        </w:rPr>
        <w:t>entries.</w:t>
      </w:r>
    </w:p>
    <w:p w14:paraId="552F2B3E" w14:textId="77777777" w:rsidR="00407F46" w:rsidRDefault="00945025">
      <w:pPr>
        <w:pStyle w:val="ListParagraph"/>
        <w:numPr>
          <w:ilvl w:val="1"/>
          <w:numId w:val="13"/>
        </w:numPr>
        <w:tabs>
          <w:tab w:val="left" w:pos="687"/>
          <w:tab w:val="left" w:pos="688"/>
        </w:tabs>
        <w:spacing w:before="3"/>
        <w:rPr>
          <w:sz w:val="14"/>
        </w:rPr>
      </w:pPr>
      <w:r>
        <w:rPr>
          <w:b/>
          <w:w w:val="105"/>
          <w:sz w:val="14"/>
        </w:rPr>
        <w:t>Pooled</w:t>
      </w:r>
      <w:r>
        <w:rPr>
          <w:b/>
          <w:spacing w:val="-8"/>
          <w:w w:val="105"/>
          <w:sz w:val="14"/>
        </w:rPr>
        <w:t xml:space="preserve"> </w:t>
      </w:r>
      <w:r>
        <w:rPr>
          <w:b/>
          <w:w w:val="105"/>
          <w:sz w:val="14"/>
        </w:rPr>
        <w:t>Budgets</w:t>
      </w:r>
    </w:p>
    <w:p w14:paraId="0D9AC1B8" w14:textId="77777777" w:rsidR="00407F46" w:rsidRDefault="00407F46">
      <w:pPr>
        <w:pStyle w:val="BodyText"/>
        <w:spacing w:before="5"/>
        <w:rPr>
          <w:b/>
          <w:sz w:val="19"/>
        </w:rPr>
      </w:pPr>
    </w:p>
    <w:p w14:paraId="05065B4E" w14:textId="77777777" w:rsidR="00407F46" w:rsidRDefault="00945025">
      <w:pPr>
        <w:spacing w:line="271" w:lineRule="auto"/>
        <w:ind w:left="688"/>
        <w:rPr>
          <w:sz w:val="14"/>
        </w:rPr>
      </w:pPr>
      <w:r>
        <w:rPr>
          <w:w w:val="105"/>
          <w:sz w:val="14"/>
        </w:rPr>
        <w:t>The</w:t>
      </w:r>
      <w:r>
        <w:rPr>
          <w:spacing w:val="-6"/>
          <w:w w:val="105"/>
          <w:sz w:val="14"/>
        </w:rPr>
        <w:t xml:space="preserve"> </w:t>
      </w:r>
      <w:r>
        <w:rPr>
          <w:w w:val="105"/>
          <w:sz w:val="14"/>
        </w:rPr>
        <w:t>clinical</w:t>
      </w:r>
      <w:r>
        <w:rPr>
          <w:spacing w:val="-6"/>
          <w:w w:val="105"/>
          <w:sz w:val="14"/>
        </w:rPr>
        <w:t xml:space="preserve"> </w:t>
      </w:r>
      <w:r>
        <w:rPr>
          <w:w w:val="105"/>
          <w:sz w:val="14"/>
        </w:rPr>
        <w:t>commissioning</w:t>
      </w:r>
      <w:r>
        <w:rPr>
          <w:spacing w:val="-6"/>
          <w:w w:val="105"/>
          <w:sz w:val="14"/>
        </w:rPr>
        <w:t xml:space="preserve"> </w:t>
      </w:r>
      <w:r>
        <w:rPr>
          <w:w w:val="105"/>
          <w:sz w:val="14"/>
        </w:rPr>
        <w:t>group</w:t>
      </w:r>
      <w:r>
        <w:rPr>
          <w:spacing w:val="-6"/>
          <w:w w:val="105"/>
          <w:sz w:val="14"/>
        </w:rPr>
        <w:t xml:space="preserve"> </w:t>
      </w:r>
      <w:r>
        <w:rPr>
          <w:w w:val="105"/>
          <w:sz w:val="14"/>
        </w:rPr>
        <w:t>has</w:t>
      </w:r>
      <w:r>
        <w:rPr>
          <w:spacing w:val="-5"/>
          <w:w w:val="105"/>
          <w:sz w:val="14"/>
        </w:rPr>
        <w:t xml:space="preserve"> </w:t>
      </w:r>
      <w:r>
        <w:rPr>
          <w:w w:val="105"/>
          <w:sz w:val="14"/>
        </w:rPr>
        <w:t>not</w:t>
      </w:r>
      <w:r>
        <w:rPr>
          <w:spacing w:val="-6"/>
          <w:w w:val="105"/>
          <w:sz w:val="14"/>
        </w:rPr>
        <w:t xml:space="preserve"> </w:t>
      </w:r>
      <w:r>
        <w:rPr>
          <w:w w:val="105"/>
          <w:sz w:val="14"/>
        </w:rPr>
        <w:t>been</w:t>
      </w:r>
      <w:r>
        <w:rPr>
          <w:spacing w:val="-6"/>
          <w:w w:val="105"/>
          <w:sz w:val="14"/>
        </w:rPr>
        <w:t xml:space="preserve"> </w:t>
      </w:r>
      <w:r>
        <w:rPr>
          <w:w w:val="105"/>
          <w:sz w:val="14"/>
        </w:rPr>
        <w:t>part</w:t>
      </w:r>
      <w:r>
        <w:rPr>
          <w:spacing w:val="-6"/>
          <w:w w:val="105"/>
          <w:sz w:val="14"/>
        </w:rPr>
        <w:t xml:space="preserve"> </w:t>
      </w:r>
      <w:r>
        <w:rPr>
          <w:w w:val="105"/>
          <w:sz w:val="14"/>
        </w:rPr>
        <w:t>of</w:t>
      </w:r>
      <w:r>
        <w:rPr>
          <w:spacing w:val="-5"/>
          <w:w w:val="105"/>
          <w:sz w:val="14"/>
        </w:rPr>
        <w:t xml:space="preserve"> </w:t>
      </w:r>
      <w:r>
        <w:rPr>
          <w:w w:val="105"/>
          <w:sz w:val="14"/>
        </w:rPr>
        <w:t>any</w:t>
      </w:r>
      <w:r>
        <w:rPr>
          <w:spacing w:val="-6"/>
          <w:w w:val="105"/>
          <w:sz w:val="14"/>
        </w:rPr>
        <w:t xml:space="preserve"> </w:t>
      </w:r>
      <w:r>
        <w:rPr>
          <w:w w:val="105"/>
          <w:sz w:val="14"/>
        </w:rPr>
        <w:t>pooled</w:t>
      </w:r>
      <w:r>
        <w:rPr>
          <w:spacing w:val="-6"/>
          <w:w w:val="105"/>
          <w:sz w:val="14"/>
        </w:rPr>
        <w:t xml:space="preserve"> </w:t>
      </w:r>
      <w:r>
        <w:rPr>
          <w:w w:val="105"/>
          <w:sz w:val="14"/>
        </w:rPr>
        <w:t>budget</w:t>
      </w:r>
      <w:r>
        <w:rPr>
          <w:spacing w:val="-6"/>
          <w:w w:val="105"/>
          <w:sz w:val="14"/>
        </w:rPr>
        <w:t xml:space="preserve"> </w:t>
      </w:r>
      <w:r>
        <w:rPr>
          <w:w w:val="105"/>
          <w:sz w:val="14"/>
        </w:rPr>
        <w:t>arrangements</w:t>
      </w:r>
      <w:r>
        <w:rPr>
          <w:spacing w:val="-5"/>
          <w:w w:val="105"/>
          <w:sz w:val="14"/>
        </w:rPr>
        <w:t xml:space="preserve"> </w:t>
      </w:r>
      <w:r>
        <w:rPr>
          <w:w w:val="105"/>
          <w:sz w:val="14"/>
        </w:rPr>
        <w:t>in</w:t>
      </w:r>
      <w:r>
        <w:rPr>
          <w:spacing w:val="-6"/>
          <w:w w:val="105"/>
          <w:sz w:val="14"/>
        </w:rPr>
        <w:t xml:space="preserve"> </w:t>
      </w:r>
      <w:r>
        <w:rPr>
          <w:w w:val="105"/>
          <w:sz w:val="14"/>
        </w:rPr>
        <w:t>2021-22.</w:t>
      </w:r>
      <w:r>
        <w:rPr>
          <w:spacing w:val="-6"/>
          <w:w w:val="105"/>
          <w:sz w:val="14"/>
        </w:rPr>
        <w:t xml:space="preserve"> </w:t>
      </w:r>
      <w:r>
        <w:rPr>
          <w:w w:val="105"/>
          <w:sz w:val="14"/>
        </w:rPr>
        <w:t>Mid</w:t>
      </w:r>
      <w:r>
        <w:rPr>
          <w:spacing w:val="-6"/>
          <w:w w:val="105"/>
          <w:sz w:val="14"/>
        </w:rPr>
        <w:t xml:space="preserve"> </w:t>
      </w:r>
      <w:r>
        <w:rPr>
          <w:w w:val="105"/>
          <w:sz w:val="14"/>
        </w:rPr>
        <w:t>Essex</w:t>
      </w:r>
      <w:r>
        <w:rPr>
          <w:spacing w:val="-6"/>
          <w:w w:val="105"/>
          <w:sz w:val="14"/>
        </w:rPr>
        <w:t xml:space="preserve"> </w:t>
      </w:r>
      <w:r>
        <w:rPr>
          <w:w w:val="105"/>
          <w:sz w:val="14"/>
        </w:rPr>
        <w:t>clinical</w:t>
      </w:r>
      <w:r>
        <w:rPr>
          <w:spacing w:val="-5"/>
          <w:w w:val="105"/>
          <w:sz w:val="14"/>
        </w:rPr>
        <w:t xml:space="preserve"> </w:t>
      </w:r>
      <w:r>
        <w:rPr>
          <w:w w:val="105"/>
          <w:sz w:val="14"/>
        </w:rPr>
        <w:t>commissioning</w:t>
      </w:r>
      <w:r>
        <w:rPr>
          <w:spacing w:val="-6"/>
          <w:w w:val="105"/>
          <w:sz w:val="14"/>
        </w:rPr>
        <w:t xml:space="preserve"> </w:t>
      </w:r>
      <w:r>
        <w:rPr>
          <w:w w:val="105"/>
          <w:sz w:val="14"/>
        </w:rPr>
        <w:t>group</w:t>
      </w:r>
      <w:r>
        <w:rPr>
          <w:spacing w:val="-6"/>
          <w:w w:val="105"/>
          <w:sz w:val="14"/>
        </w:rPr>
        <w:t xml:space="preserve"> </w:t>
      </w:r>
      <w:r>
        <w:rPr>
          <w:w w:val="105"/>
          <w:sz w:val="14"/>
        </w:rPr>
        <w:t>and</w:t>
      </w:r>
      <w:r>
        <w:rPr>
          <w:spacing w:val="-6"/>
          <w:w w:val="105"/>
          <w:sz w:val="14"/>
        </w:rPr>
        <w:t xml:space="preserve"> </w:t>
      </w:r>
      <w:r>
        <w:rPr>
          <w:w w:val="105"/>
          <w:sz w:val="14"/>
        </w:rPr>
        <w:t>Essex</w:t>
      </w:r>
      <w:r>
        <w:rPr>
          <w:spacing w:val="1"/>
          <w:w w:val="105"/>
          <w:sz w:val="14"/>
        </w:rPr>
        <w:t xml:space="preserve"> </w:t>
      </w:r>
      <w:r>
        <w:rPr>
          <w:w w:val="105"/>
          <w:sz w:val="14"/>
        </w:rPr>
        <w:t>County</w:t>
      </w:r>
      <w:r>
        <w:rPr>
          <w:spacing w:val="-7"/>
          <w:w w:val="105"/>
          <w:sz w:val="14"/>
        </w:rPr>
        <w:t xml:space="preserve"> </w:t>
      </w:r>
      <w:r>
        <w:rPr>
          <w:w w:val="105"/>
          <w:sz w:val="14"/>
        </w:rPr>
        <w:t>Council</w:t>
      </w:r>
      <w:r>
        <w:rPr>
          <w:spacing w:val="-6"/>
          <w:w w:val="105"/>
          <w:sz w:val="14"/>
        </w:rPr>
        <w:t xml:space="preserve"> </w:t>
      </w:r>
      <w:r>
        <w:rPr>
          <w:w w:val="105"/>
          <w:sz w:val="14"/>
        </w:rPr>
        <w:t>have</w:t>
      </w:r>
      <w:r>
        <w:rPr>
          <w:spacing w:val="-6"/>
          <w:w w:val="105"/>
          <w:sz w:val="14"/>
        </w:rPr>
        <w:t xml:space="preserve"> </w:t>
      </w:r>
      <w:r>
        <w:rPr>
          <w:w w:val="105"/>
          <w:sz w:val="14"/>
        </w:rPr>
        <w:t>continued</w:t>
      </w:r>
      <w:r>
        <w:rPr>
          <w:spacing w:val="-6"/>
          <w:w w:val="105"/>
          <w:sz w:val="14"/>
        </w:rPr>
        <w:t xml:space="preserve"> </w:t>
      </w:r>
      <w:r>
        <w:rPr>
          <w:w w:val="105"/>
          <w:sz w:val="14"/>
        </w:rPr>
        <w:t>to</w:t>
      </w:r>
      <w:r>
        <w:rPr>
          <w:spacing w:val="-7"/>
          <w:w w:val="105"/>
          <w:sz w:val="14"/>
        </w:rPr>
        <w:t xml:space="preserve"> </w:t>
      </w:r>
      <w:r>
        <w:rPr>
          <w:w w:val="105"/>
          <w:sz w:val="14"/>
        </w:rPr>
        <w:t>operate</w:t>
      </w:r>
      <w:r>
        <w:rPr>
          <w:spacing w:val="-6"/>
          <w:w w:val="105"/>
          <w:sz w:val="14"/>
        </w:rPr>
        <w:t xml:space="preserve"> </w:t>
      </w:r>
      <w:r>
        <w:rPr>
          <w:w w:val="105"/>
          <w:sz w:val="14"/>
        </w:rPr>
        <w:t>a</w:t>
      </w:r>
      <w:r>
        <w:rPr>
          <w:spacing w:val="-6"/>
          <w:w w:val="105"/>
          <w:sz w:val="14"/>
        </w:rPr>
        <w:t xml:space="preserve"> </w:t>
      </w:r>
      <w:r>
        <w:rPr>
          <w:w w:val="105"/>
          <w:sz w:val="14"/>
        </w:rPr>
        <w:t>Better</w:t>
      </w:r>
      <w:r>
        <w:rPr>
          <w:spacing w:val="-6"/>
          <w:w w:val="105"/>
          <w:sz w:val="14"/>
        </w:rPr>
        <w:t xml:space="preserve"> </w:t>
      </w:r>
      <w:r>
        <w:rPr>
          <w:w w:val="105"/>
          <w:sz w:val="14"/>
        </w:rPr>
        <w:t>Care</w:t>
      </w:r>
      <w:r>
        <w:rPr>
          <w:spacing w:val="-7"/>
          <w:w w:val="105"/>
          <w:sz w:val="14"/>
        </w:rPr>
        <w:t xml:space="preserve"> </w:t>
      </w:r>
      <w:r>
        <w:rPr>
          <w:w w:val="105"/>
          <w:sz w:val="14"/>
        </w:rPr>
        <w:t>Fund</w:t>
      </w:r>
      <w:r>
        <w:rPr>
          <w:spacing w:val="-6"/>
          <w:w w:val="105"/>
          <w:sz w:val="14"/>
        </w:rPr>
        <w:t xml:space="preserve"> </w:t>
      </w:r>
      <w:r>
        <w:rPr>
          <w:w w:val="105"/>
          <w:sz w:val="14"/>
        </w:rPr>
        <w:t>during</w:t>
      </w:r>
      <w:r>
        <w:rPr>
          <w:spacing w:val="-6"/>
          <w:w w:val="105"/>
          <w:sz w:val="14"/>
        </w:rPr>
        <w:t xml:space="preserve"> </w:t>
      </w:r>
      <w:r>
        <w:rPr>
          <w:w w:val="105"/>
          <w:sz w:val="14"/>
        </w:rPr>
        <w:t>2021-22</w:t>
      </w:r>
      <w:r>
        <w:rPr>
          <w:spacing w:val="-6"/>
          <w:w w:val="105"/>
          <w:sz w:val="14"/>
        </w:rPr>
        <w:t xml:space="preserve"> </w:t>
      </w:r>
      <w:r>
        <w:rPr>
          <w:w w:val="105"/>
          <w:sz w:val="14"/>
        </w:rPr>
        <w:t>under</w:t>
      </w:r>
      <w:r>
        <w:rPr>
          <w:spacing w:val="-7"/>
          <w:w w:val="105"/>
          <w:sz w:val="14"/>
        </w:rPr>
        <w:t xml:space="preserve"> </w:t>
      </w:r>
      <w:r>
        <w:rPr>
          <w:w w:val="105"/>
          <w:sz w:val="14"/>
        </w:rPr>
        <w:t>a</w:t>
      </w:r>
      <w:r>
        <w:rPr>
          <w:spacing w:val="-6"/>
          <w:w w:val="105"/>
          <w:sz w:val="14"/>
        </w:rPr>
        <w:t xml:space="preserve"> </w:t>
      </w:r>
      <w:r>
        <w:rPr>
          <w:w w:val="105"/>
          <w:sz w:val="14"/>
        </w:rPr>
        <w:t>Section</w:t>
      </w:r>
      <w:r>
        <w:rPr>
          <w:spacing w:val="-6"/>
          <w:w w:val="105"/>
          <w:sz w:val="14"/>
        </w:rPr>
        <w:t xml:space="preserve"> </w:t>
      </w:r>
      <w:r>
        <w:rPr>
          <w:w w:val="105"/>
          <w:sz w:val="14"/>
        </w:rPr>
        <w:t>75</w:t>
      </w:r>
      <w:r>
        <w:rPr>
          <w:spacing w:val="-6"/>
          <w:w w:val="105"/>
          <w:sz w:val="14"/>
        </w:rPr>
        <w:t xml:space="preserve"> </w:t>
      </w:r>
      <w:r>
        <w:rPr>
          <w:w w:val="105"/>
          <w:sz w:val="14"/>
        </w:rPr>
        <w:t>agreement.</w:t>
      </w:r>
      <w:r>
        <w:rPr>
          <w:spacing w:val="-6"/>
          <w:w w:val="105"/>
          <w:sz w:val="14"/>
        </w:rPr>
        <w:t xml:space="preserve"> </w:t>
      </w:r>
      <w:r>
        <w:rPr>
          <w:w w:val="105"/>
          <w:sz w:val="14"/>
        </w:rPr>
        <w:t>The</w:t>
      </w:r>
      <w:r>
        <w:rPr>
          <w:spacing w:val="-7"/>
          <w:w w:val="105"/>
          <w:sz w:val="14"/>
        </w:rPr>
        <w:t xml:space="preserve"> </w:t>
      </w:r>
      <w:r>
        <w:rPr>
          <w:w w:val="105"/>
          <w:sz w:val="14"/>
        </w:rPr>
        <w:t>arrangements</w:t>
      </w:r>
      <w:r>
        <w:rPr>
          <w:spacing w:val="-6"/>
          <w:w w:val="105"/>
          <w:sz w:val="14"/>
        </w:rPr>
        <w:t xml:space="preserve"> </w:t>
      </w:r>
      <w:r>
        <w:rPr>
          <w:w w:val="105"/>
          <w:sz w:val="14"/>
        </w:rPr>
        <w:t>under</w:t>
      </w:r>
      <w:r>
        <w:rPr>
          <w:spacing w:val="-6"/>
          <w:w w:val="105"/>
          <w:sz w:val="14"/>
        </w:rPr>
        <w:t xml:space="preserve"> </w:t>
      </w:r>
      <w:r>
        <w:rPr>
          <w:w w:val="105"/>
          <w:sz w:val="14"/>
        </w:rPr>
        <w:t>which</w:t>
      </w:r>
      <w:r>
        <w:rPr>
          <w:spacing w:val="-6"/>
          <w:w w:val="105"/>
          <w:sz w:val="14"/>
        </w:rPr>
        <w:t xml:space="preserve"> </w:t>
      </w:r>
      <w:r>
        <w:rPr>
          <w:w w:val="105"/>
          <w:sz w:val="14"/>
        </w:rPr>
        <w:t>the</w:t>
      </w:r>
      <w:r>
        <w:rPr>
          <w:spacing w:val="-7"/>
          <w:w w:val="105"/>
          <w:sz w:val="14"/>
        </w:rPr>
        <w:t xml:space="preserve"> </w:t>
      </w:r>
      <w:r>
        <w:rPr>
          <w:w w:val="105"/>
          <w:sz w:val="14"/>
        </w:rPr>
        <w:t>Better</w:t>
      </w:r>
      <w:r>
        <w:rPr>
          <w:spacing w:val="1"/>
          <w:w w:val="105"/>
          <w:sz w:val="14"/>
        </w:rPr>
        <w:t xml:space="preserve"> </w:t>
      </w:r>
      <w:r>
        <w:rPr>
          <w:w w:val="105"/>
          <w:sz w:val="14"/>
        </w:rPr>
        <w:t>Care Fund has operated in 2021-22 do not constitute a pooled budget as the risks of each scheme have remained with the respective commissioners.</w:t>
      </w:r>
      <w:r>
        <w:rPr>
          <w:spacing w:val="1"/>
          <w:w w:val="105"/>
          <w:sz w:val="14"/>
        </w:rPr>
        <w:t xml:space="preserve"> </w:t>
      </w:r>
      <w:r>
        <w:rPr>
          <w:w w:val="105"/>
          <w:sz w:val="14"/>
        </w:rPr>
        <w:t>Each</w:t>
      </w:r>
      <w:r>
        <w:rPr>
          <w:spacing w:val="-3"/>
          <w:w w:val="105"/>
          <w:sz w:val="14"/>
        </w:rPr>
        <w:t xml:space="preserve"> </w:t>
      </w:r>
      <w:r>
        <w:rPr>
          <w:w w:val="105"/>
          <w:sz w:val="14"/>
        </w:rPr>
        <w:t>scheme</w:t>
      </w:r>
      <w:r>
        <w:rPr>
          <w:spacing w:val="-2"/>
          <w:w w:val="105"/>
          <w:sz w:val="14"/>
        </w:rPr>
        <w:t xml:space="preserve"> </w:t>
      </w:r>
      <w:r>
        <w:rPr>
          <w:w w:val="105"/>
          <w:sz w:val="14"/>
        </w:rPr>
        <w:t>within</w:t>
      </w:r>
      <w:r>
        <w:rPr>
          <w:spacing w:val="-2"/>
          <w:w w:val="105"/>
          <w:sz w:val="14"/>
        </w:rPr>
        <w:t xml:space="preserve"> </w:t>
      </w:r>
      <w:r>
        <w:rPr>
          <w:w w:val="105"/>
          <w:sz w:val="14"/>
        </w:rPr>
        <w:t>the</w:t>
      </w:r>
      <w:r>
        <w:rPr>
          <w:spacing w:val="-2"/>
          <w:w w:val="105"/>
          <w:sz w:val="14"/>
        </w:rPr>
        <w:t xml:space="preserve"> </w:t>
      </w:r>
      <w:r>
        <w:rPr>
          <w:w w:val="105"/>
          <w:sz w:val="14"/>
        </w:rPr>
        <w:t>Better</w:t>
      </w:r>
      <w:r>
        <w:rPr>
          <w:spacing w:val="-2"/>
          <w:w w:val="105"/>
          <w:sz w:val="14"/>
        </w:rPr>
        <w:t xml:space="preserve"> </w:t>
      </w:r>
      <w:r>
        <w:rPr>
          <w:w w:val="105"/>
          <w:sz w:val="14"/>
        </w:rPr>
        <w:t>Care</w:t>
      </w:r>
      <w:r>
        <w:rPr>
          <w:spacing w:val="-3"/>
          <w:w w:val="105"/>
          <w:sz w:val="14"/>
        </w:rPr>
        <w:t xml:space="preserve"> </w:t>
      </w:r>
      <w:r>
        <w:rPr>
          <w:w w:val="105"/>
          <w:sz w:val="14"/>
        </w:rPr>
        <w:t>Fund</w:t>
      </w:r>
      <w:r>
        <w:rPr>
          <w:spacing w:val="-2"/>
          <w:w w:val="105"/>
          <w:sz w:val="14"/>
        </w:rPr>
        <w:t xml:space="preserve"> </w:t>
      </w:r>
      <w:r>
        <w:rPr>
          <w:w w:val="105"/>
          <w:sz w:val="14"/>
        </w:rPr>
        <w:t>has</w:t>
      </w:r>
      <w:r>
        <w:rPr>
          <w:spacing w:val="-2"/>
          <w:w w:val="105"/>
          <w:sz w:val="14"/>
        </w:rPr>
        <w:t xml:space="preserve"> </w:t>
      </w:r>
      <w:r>
        <w:rPr>
          <w:w w:val="105"/>
          <w:sz w:val="14"/>
        </w:rPr>
        <w:t>been</w:t>
      </w:r>
      <w:r>
        <w:rPr>
          <w:spacing w:val="-2"/>
          <w:w w:val="105"/>
          <w:sz w:val="14"/>
        </w:rPr>
        <w:t xml:space="preserve"> </w:t>
      </w:r>
      <w:r>
        <w:rPr>
          <w:w w:val="105"/>
          <w:sz w:val="14"/>
        </w:rPr>
        <w:t>reviewed</w:t>
      </w:r>
      <w:r>
        <w:rPr>
          <w:spacing w:val="-2"/>
          <w:w w:val="105"/>
          <w:sz w:val="14"/>
        </w:rPr>
        <w:t xml:space="preserve"> </w:t>
      </w:r>
      <w:r>
        <w:rPr>
          <w:w w:val="105"/>
          <w:sz w:val="14"/>
        </w:rPr>
        <w:t>and</w:t>
      </w:r>
      <w:r>
        <w:rPr>
          <w:spacing w:val="-3"/>
          <w:w w:val="105"/>
          <w:sz w:val="14"/>
        </w:rPr>
        <w:t xml:space="preserve"> </w:t>
      </w:r>
      <w:r>
        <w:rPr>
          <w:w w:val="105"/>
          <w:sz w:val="14"/>
        </w:rPr>
        <w:t>accounted</w:t>
      </w:r>
      <w:r>
        <w:rPr>
          <w:spacing w:val="-2"/>
          <w:w w:val="105"/>
          <w:sz w:val="14"/>
        </w:rPr>
        <w:t xml:space="preserve"> </w:t>
      </w:r>
      <w:r>
        <w:rPr>
          <w:w w:val="105"/>
          <w:sz w:val="14"/>
        </w:rPr>
        <w:t>for</w:t>
      </w:r>
      <w:r>
        <w:rPr>
          <w:spacing w:val="-2"/>
          <w:w w:val="105"/>
          <w:sz w:val="14"/>
        </w:rPr>
        <w:t xml:space="preserve"> </w:t>
      </w:r>
      <w:r>
        <w:rPr>
          <w:w w:val="105"/>
          <w:sz w:val="14"/>
        </w:rPr>
        <w:t>on</w:t>
      </w:r>
      <w:r>
        <w:rPr>
          <w:spacing w:val="-2"/>
          <w:w w:val="105"/>
          <w:sz w:val="14"/>
        </w:rPr>
        <w:t xml:space="preserve"> </w:t>
      </w:r>
      <w:r>
        <w:rPr>
          <w:w w:val="105"/>
          <w:sz w:val="14"/>
        </w:rPr>
        <w:t>an</w:t>
      </w:r>
      <w:r>
        <w:rPr>
          <w:spacing w:val="-2"/>
          <w:w w:val="105"/>
          <w:sz w:val="14"/>
        </w:rPr>
        <w:t xml:space="preserve"> </w:t>
      </w:r>
      <w:r>
        <w:rPr>
          <w:w w:val="105"/>
          <w:sz w:val="14"/>
        </w:rPr>
        <w:t>appropriate</w:t>
      </w:r>
      <w:r>
        <w:rPr>
          <w:spacing w:val="-2"/>
          <w:w w:val="105"/>
          <w:sz w:val="14"/>
        </w:rPr>
        <w:t xml:space="preserve"> </w:t>
      </w:r>
      <w:r>
        <w:rPr>
          <w:w w:val="105"/>
          <w:sz w:val="14"/>
        </w:rPr>
        <w:t>basis</w:t>
      </w:r>
      <w:r>
        <w:rPr>
          <w:spacing w:val="-3"/>
          <w:w w:val="105"/>
          <w:sz w:val="14"/>
        </w:rPr>
        <w:t xml:space="preserve"> </w:t>
      </w:r>
      <w:r>
        <w:rPr>
          <w:w w:val="105"/>
          <w:sz w:val="14"/>
        </w:rPr>
        <w:t>(see</w:t>
      </w:r>
      <w:r>
        <w:rPr>
          <w:spacing w:val="-2"/>
          <w:w w:val="105"/>
          <w:sz w:val="14"/>
        </w:rPr>
        <w:t xml:space="preserve"> </w:t>
      </w:r>
      <w:r>
        <w:rPr>
          <w:w w:val="105"/>
          <w:sz w:val="14"/>
        </w:rPr>
        <w:t>Note</w:t>
      </w:r>
      <w:r>
        <w:rPr>
          <w:spacing w:val="-2"/>
          <w:w w:val="105"/>
          <w:sz w:val="14"/>
        </w:rPr>
        <w:t xml:space="preserve"> </w:t>
      </w:r>
      <w:r>
        <w:rPr>
          <w:w w:val="105"/>
          <w:sz w:val="14"/>
        </w:rPr>
        <w:t>16.</w:t>
      </w:r>
    </w:p>
    <w:p w14:paraId="5FE9804C" w14:textId="77777777" w:rsidR="00407F46" w:rsidRDefault="00407F46">
      <w:pPr>
        <w:pStyle w:val="BodyText"/>
        <w:rPr>
          <w:sz w:val="16"/>
        </w:rPr>
      </w:pPr>
    </w:p>
    <w:p w14:paraId="1BEBCFF5" w14:textId="77777777" w:rsidR="00407F46" w:rsidRDefault="00945025">
      <w:pPr>
        <w:spacing w:line="271" w:lineRule="auto"/>
        <w:ind w:left="688"/>
        <w:rPr>
          <w:sz w:val="14"/>
        </w:rPr>
      </w:pPr>
      <w:r>
        <w:rPr>
          <w:w w:val="105"/>
          <w:sz w:val="14"/>
        </w:rPr>
        <w:t>The</w:t>
      </w:r>
      <w:r>
        <w:rPr>
          <w:spacing w:val="-6"/>
          <w:w w:val="105"/>
          <w:sz w:val="14"/>
        </w:rPr>
        <w:t xml:space="preserve"> </w:t>
      </w:r>
      <w:r>
        <w:rPr>
          <w:w w:val="105"/>
          <w:sz w:val="14"/>
        </w:rPr>
        <w:t>clinical</w:t>
      </w:r>
      <w:r>
        <w:rPr>
          <w:spacing w:val="-5"/>
          <w:w w:val="105"/>
          <w:sz w:val="14"/>
        </w:rPr>
        <w:t xml:space="preserve"> </w:t>
      </w:r>
      <w:r>
        <w:rPr>
          <w:w w:val="105"/>
          <w:sz w:val="14"/>
        </w:rPr>
        <w:t>commissioning</w:t>
      </w:r>
      <w:r>
        <w:rPr>
          <w:spacing w:val="-5"/>
          <w:w w:val="105"/>
          <w:sz w:val="14"/>
        </w:rPr>
        <w:t xml:space="preserve"> </w:t>
      </w:r>
      <w:r>
        <w:rPr>
          <w:w w:val="105"/>
          <w:sz w:val="14"/>
        </w:rPr>
        <w:t>group</w:t>
      </w:r>
      <w:r>
        <w:rPr>
          <w:spacing w:val="-5"/>
          <w:w w:val="105"/>
          <w:sz w:val="14"/>
        </w:rPr>
        <w:t xml:space="preserve"> </w:t>
      </w:r>
      <w:r>
        <w:rPr>
          <w:w w:val="105"/>
          <w:sz w:val="14"/>
        </w:rPr>
        <w:t>(along</w:t>
      </w:r>
      <w:r>
        <w:rPr>
          <w:spacing w:val="-5"/>
          <w:w w:val="105"/>
          <w:sz w:val="14"/>
        </w:rPr>
        <w:t xml:space="preserve"> </w:t>
      </w:r>
      <w:r>
        <w:rPr>
          <w:w w:val="105"/>
          <w:sz w:val="14"/>
        </w:rPr>
        <w:t>with</w:t>
      </w:r>
      <w:r>
        <w:rPr>
          <w:spacing w:val="-6"/>
          <w:w w:val="105"/>
          <w:sz w:val="14"/>
        </w:rPr>
        <w:t xml:space="preserve"> </w:t>
      </w:r>
      <w:r>
        <w:rPr>
          <w:w w:val="105"/>
          <w:sz w:val="14"/>
        </w:rPr>
        <w:t>6</w:t>
      </w:r>
      <w:r>
        <w:rPr>
          <w:spacing w:val="-5"/>
          <w:w w:val="105"/>
          <w:sz w:val="14"/>
        </w:rPr>
        <w:t xml:space="preserve"> </w:t>
      </w:r>
      <w:r>
        <w:rPr>
          <w:w w:val="105"/>
          <w:sz w:val="14"/>
        </w:rPr>
        <w:t>other</w:t>
      </w:r>
      <w:r>
        <w:rPr>
          <w:spacing w:val="-5"/>
          <w:w w:val="105"/>
          <w:sz w:val="14"/>
        </w:rPr>
        <w:t xml:space="preserve"> </w:t>
      </w:r>
      <w:r>
        <w:rPr>
          <w:w w:val="105"/>
          <w:sz w:val="14"/>
        </w:rPr>
        <w:t>Essex</w:t>
      </w:r>
      <w:r>
        <w:rPr>
          <w:spacing w:val="-5"/>
          <w:w w:val="105"/>
          <w:sz w:val="14"/>
        </w:rPr>
        <w:t xml:space="preserve"> </w:t>
      </w:r>
      <w:r>
        <w:rPr>
          <w:w w:val="105"/>
          <w:sz w:val="14"/>
        </w:rPr>
        <w:t>CCGs</w:t>
      </w:r>
      <w:r>
        <w:rPr>
          <w:spacing w:val="-5"/>
          <w:w w:val="105"/>
          <w:sz w:val="14"/>
        </w:rPr>
        <w:t xml:space="preserve"> </w:t>
      </w:r>
      <w:r>
        <w:rPr>
          <w:w w:val="105"/>
          <w:sz w:val="14"/>
        </w:rPr>
        <w:t>and</w:t>
      </w:r>
      <w:r>
        <w:rPr>
          <w:spacing w:val="-5"/>
          <w:w w:val="105"/>
          <w:sz w:val="14"/>
        </w:rPr>
        <w:t xml:space="preserve"> </w:t>
      </w:r>
      <w:r>
        <w:rPr>
          <w:w w:val="105"/>
          <w:sz w:val="14"/>
        </w:rPr>
        <w:t>3</w:t>
      </w:r>
      <w:r>
        <w:rPr>
          <w:spacing w:val="-6"/>
          <w:w w:val="105"/>
          <w:sz w:val="14"/>
        </w:rPr>
        <w:t xml:space="preserve"> </w:t>
      </w:r>
      <w:r>
        <w:rPr>
          <w:w w:val="105"/>
          <w:sz w:val="14"/>
        </w:rPr>
        <w:t>local</w:t>
      </w:r>
      <w:r>
        <w:rPr>
          <w:spacing w:val="-5"/>
          <w:w w:val="105"/>
          <w:sz w:val="14"/>
        </w:rPr>
        <w:t xml:space="preserve"> </w:t>
      </w:r>
      <w:r>
        <w:rPr>
          <w:w w:val="105"/>
          <w:sz w:val="14"/>
        </w:rPr>
        <w:t>authorities)</w:t>
      </w:r>
      <w:r>
        <w:rPr>
          <w:spacing w:val="-5"/>
          <w:w w:val="105"/>
          <w:sz w:val="14"/>
        </w:rPr>
        <w:t xml:space="preserve"> </w:t>
      </w:r>
      <w:r>
        <w:rPr>
          <w:w w:val="105"/>
          <w:sz w:val="14"/>
        </w:rPr>
        <w:t>is</w:t>
      </w:r>
      <w:r>
        <w:rPr>
          <w:spacing w:val="-5"/>
          <w:w w:val="105"/>
          <w:sz w:val="14"/>
        </w:rPr>
        <w:t xml:space="preserve"> </w:t>
      </w:r>
      <w:r>
        <w:rPr>
          <w:w w:val="105"/>
          <w:sz w:val="14"/>
        </w:rPr>
        <w:t>party</w:t>
      </w:r>
      <w:r>
        <w:rPr>
          <w:spacing w:val="-5"/>
          <w:w w:val="105"/>
          <w:sz w:val="14"/>
        </w:rPr>
        <w:t xml:space="preserve"> </w:t>
      </w:r>
      <w:r>
        <w:rPr>
          <w:w w:val="105"/>
          <w:sz w:val="14"/>
        </w:rPr>
        <w:t>to</w:t>
      </w:r>
      <w:r>
        <w:rPr>
          <w:spacing w:val="-6"/>
          <w:w w:val="105"/>
          <w:sz w:val="14"/>
        </w:rPr>
        <w:t xml:space="preserve"> </w:t>
      </w:r>
      <w:r>
        <w:rPr>
          <w:w w:val="105"/>
          <w:sz w:val="14"/>
        </w:rPr>
        <w:t>a</w:t>
      </w:r>
      <w:r>
        <w:rPr>
          <w:spacing w:val="-5"/>
          <w:w w:val="105"/>
          <w:sz w:val="14"/>
        </w:rPr>
        <w:t xml:space="preserve"> </w:t>
      </w:r>
      <w:r>
        <w:rPr>
          <w:w w:val="105"/>
          <w:sz w:val="14"/>
        </w:rPr>
        <w:t>Section</w:t>
      </w:r>
      <w:r>
        <w:rPr>
          <w:spacing w:val="-5"/>
          <w:w w:val="105"/>
          <w:sz w:val="14"/>
        </w:rPr>
        <w:t xml:space="preserve"> </w:t>
      </w:r>
      <w:r>
        <w:rPr>
          <w:w w:val="105"/>
          <w:sz w:val="14"/>
        </w:rPr>
        <w:t>75</w:t>
      </w:r>
      <w:r>
        <w:rPr>
          <w:spacing w:val="-5"/>
          <w:w w:val="105"/>
          <w:sz w:val="14"/>
        </w:rPr>
        <w:t xml:space="preserve"> </w:t>
      </w:r>
      <w:r>
        <w:rPr>
          <w:w w:val="105"/>
          <w:sz w:val="14"/>
        </w:rPr>
        <w:t>agreement</w:t>
      </w:r>
      <w:r>
        <w:rPr>
          <w:spacing w:val="-5"/>
          <w:w w:val="105"/>
          <w:sz w:val="14"/>
        </w:rPr>
        <w:t xml:space="preserve"> </w:t>
      </w:r>
      <w:r>
        <w:rPr>
          <w:w w:val="105"/>
          <w:sz w:val="14"/>
        </w:rPr>
        <w:t>providing</w:t>
      </w:r>
      <w:r>
        <w:rPr>
          <w:spacing w:val="-6"/>
          <w:w w:val="105"/>
          <w:sz w:val="14"/>
        </w:rPr>
        <w:t xml:space="preserve"> </w:t>
      </w:r>
      <w:r>
        <w:rPr>
          <w:w w:val="105"/>
          <w:sz w:val="14"/>
        </w:rPr>
        <w:t>for</w:t>
      </w:r>
      <w:r>
        <w:rPr>
          <w:spacing w:val="-5"/>
          <w:w w:val="105"/>
          <w:sz w:val="14"/>
        </w:rPr>
        <w:t xml:space="preserve"> </w:t>
      </w:r>
      <w:r>
        <w:rPr>
          <w:w w:val="105"/>
          <w:sz w:val="14"/>
        </w:rPr>
        <w:t>the</w:t>
      </w:r>
      <w:r>
        <w:rPr>
          <w:spacing w:val="-5"/>
          <w:w w:val="105"/>
          <w:sz w:val="14"/>
        </w:rPr>
        <w:t xml:space="preserve"> </w:t>
      </w:r>
      <w:r>
        <w:rPr>
          <w:w w:val="105"/>
          <w:sz w:val="14"/>
        </w:rPr>
        <w:t>costs</w:t>
      </w:r>
      <w:r>
        <w:rPr>
          <w:spacing w:val="-5"/>
          <w:w w:val="105"/>
          <w:sz w:val="14"/>
        </w:rPr>
        <w:t xml:space="preserve"> </w:t>
      </w:r>
      <w:r>
        <w:rPr>
          <w:w w:val="105"/>
          <w:sz w:val="14"/>
        </w:rPr>
        <w:t>of</w:t>
      </w:r>
      <w:r>
        <w:rPr>
          <w:spacing w:val="1"/>
          <w:w w:val="105"/>
          <w:sz w:val="14"/>
        </w:rPr>
        <w:t xml:space="preserve"> </w:t>
      </w:r>
      <w:r>
        <w:rPr>
          <w:w w:val="105"/>
          <w:sz w:val="14"/>
        </w:rPr>
        <w:t>discharged long-term in-patients with learning disabilities as identified by the Transforming Care programme. Essex County Council and the clinical</w:t>
      </w:r>
      <w:r>
        <w:rPr>
          <w:spacing w:val="1"/>
          <w:w w:val="105"/>
          <w:sz w:val="14"/>
        </w:rPr>
        <w:t xml:space="preserve"> </w:t>
      </w:r>
      <w:r>
        <w:rPr>
          <w:w w:val="105"/>
          <w:sz w:val="14"/>
        </w:rPr>
        <w:t>commissioning groups have agreed that Joint Control does not exist within this arrangement as both health an</w:t>
      </w:r>
      <w:r>
        <w:rPr>
          <w:w w:val="105"/>
          <w:sz w:val="14"/>
        </w:rPr>
        <w:t>d community packages continue to be</w:t>
      </w:r>
      <w:r>
        <w:rPr>
          <w:spacing w:val="1"/>
          <w:w w:val="105"/>
          <w:sz w:val="14"/>
        </w:rPr>
        <w:t xml:space="preserve"> </w:t>
      </w:r>
      <w:r>
        <w:rPr>
          <w:w w:val="105"/>
          <w:sz w:val="14"/>
        </w:rPr>
        <w:t>commissioned</w:t>
      </w:r>
      <w:r>
        <w:rPr>
          <w:spacing w:val="-2"/>
          <w:w w:val="105"/>
          <w:sz w:val="14"/>
        </w:rPr>
        <w:t xml:space="preserve"> </w:t>
      </w:r>
      <w:r>
        <w:rPr>
          <w:w w:val="105"/>
          <w:sz w:val="14"/>
        </w:rPr>
        <w:t>by</w:t>
      </w:r>
      <w:r>
        <w:rPr>
          <w:spacing w:val="-1"/>
          <w:w w:val="105"/>
          <w:sz w:val="14"/>
        </w:rPr>
        <w:t xml:space="preserve"> </w:t>
      </w:r>
      <w:r>
        <w:rPr>
          <w:w w:val="105"/>
          <w:sz w:val="14"/>
        </w:rPr>
        <w:t>the</w:t>
      </w:r>
      <w:r>
        <w:rPr>
          <w:spacing w:val="-1"/>
          <w:w w:val="105"/>
          <w:sz w:val="14"/>
        </w:rPr>
        <w:t xml:space="preserve"> </w:t>
      </w:r>
      <w:r>
        <w:rPr>
          <w:w w:val="105"/>
          <w:sz w:val="14"/>
        </w:rPr>
        <w:t>respective</w:t>
      </w:r>
      <w:r>
        <w:rPr>
          <w:spacing w:val="-1"/>
          <w:w w:val="105"/>
          <w:sz w:val="14"/>
        </w:rPr>
        <w:t xml:space="preserve"> </w:t>
      </w:r>
      <w:r>
        <w:rPr>
          <w:w w:val="105"/>
          <w:sz w:val="14"/>
        </w:rPr>
        <w:t>partners.</w:t>
      </w:r>
    </w:p>
    <w:p w14:paraId="4095B682" w14:textId="77777777" w:rsidR="00407F46" w:rsidRDefault="00945025">
      <w:pPr>
        <w:pStyle w:val="ListParagraph"/>
        <w:numPr>
          <w:ilvl w:val="1"/>
          <w:numId w:val="13"/>
        </w:numPr>
        <w:tabs>
          <w:tab w:val="left" w:pos="687"/>
          <w:tab w:val="left" w:pos="688"/>
        </w:tabs>
        <w:spacing w:before="110"/>
        <w:rPr>
          <w:sz w:val="14"/>
        </w:rPr>
      </w:pPr>
      <w:r>
        <w:rPr>
          <w:b/>
          <w:w w:val="105"/>
          <w:sz w:val="14"/>
        </w:rPr>
        <w:t>Operating</w:t>
      </w:r>
      <w:r>
        <w:rPr>
          <w:b/>
          <w:spacing w:val="-6"/>
          <w:w w:val="105"/>
          <w:sz w:val="14"/>
        </w:rPr>
        <w:t xml:space="preserve"> </w:t>
      </w:r>
      <w:r>
        <w:rPr>
          <w:b/>
          <w:w w:val="105"/>
          <w:sz w:val="14"/>
        </w:rPr>
        <w:t>Segments</w:t>
      </w:r>
    </w:p>
    <w:p w14:paraId="4A875E29" w14:textId="77777777" w:rsidR="00407F46" w:rsidRDefault="00945025">
      <w:pPr>
        <w:spacing w:before="94" w:line="271" w:lineRule="auto"/>
        <w:ind w:left="688"/>
        <w:rPr>
          <w:sz w:val="14"/>
        </w:rPr>
      </w:pPr>
      <w:r>
        <w:rPr>
          <w:w w:val="105"/>
          <w:sz w:val="14"/>
        </w:rPr>
        <w:t>Income</w:t>
      </w:r>
      <w:r>
        <w:rPr>
          <w:spacing w:val="-6"/>
          <w:w w:val="105"/>
          <w:sz w:val="14"/>
        </w:rPr>
        <w:t xml:space="preserve"> </w:t>
      </w:r>
      <w:r>
        <w:rPr>
          <w:w w:val="105"/>
          <w:sz w:val="14"/>
        </w:rPr>
        <w:t>and</w:t>
      </w:r>
      <w:r>
        <w:rPr>
          <w:spacing w:val="-6"/>
          <w:w w:val="105"/>
          <w:sz w:val="14"/>
        </w:rPr>
        <w:t xml:space="preserve"> </w:t>
      </w:r>
      <w:r>
        <w:rPr>
          <w:w w:val="105"/>
          <w:sz w:val="14"/>
        </w:rPr>
        <w:t>expenditure</w:t>
      </w:r>
      <w:r>
        <w:rPr>
          <w:spacing w:val="-6"/>
          <w:w w:val="105"/>
          <w:sz w:val="14"/>
        </w:rPr>
        <w:t xml:space="preserve"> </w:t>
      </w:r>
      <w:r>
        <w:rPr>
          <w:w w:val="105"/>
          <w:sz w:val="14"/>
        </w:rPr>
        <w:t>are</w:t>
      </w:r>
      <w:r>
        <w:rPr>
          <w:spacing w:val="-6"/>
          <w:w w:val="105"/>
          <w:sz w:val="14"/>
        </w:rPr>
        <w:t xml:space="preserve"> </w:t>
      </w:r>
      <w:r>
        <w:rPr>
          <w:w w:val="105"/>
          <w:sz w:val="14"/>
        </w:rPr>
        <w:t>analysed</w:t>
      </w:r>
      <w:r>
        <w:rPr>
          <w:spacing w:val="-6"/>
          <w:w w:val="105"/>
          <w:sz w:val="14"/>
        </w:rPr>
        <w:t xml:space="preserve"> </w:t>
      </w:r>
      <w:r>
        <w:rPr>
          <w:w w:val="105"/>
          <w:sz w:val="14"/>
        </w:rPr>
        <w:t>in</w:t>
      </w:r>
      <w:r>
        <w:rPr>
          <w:spacing w:val="-6"/>
          <w:w w:val="105"/>
          <w:sz w:val="14"/>
        </w:rPr>
        <w:t xml:space="preserve"> </w:t>
      </w:r>
      <w:r>
        <w:rPr>
          <w:w w:val="105"/>
          <w:sz w:val="14"/>
        </w:rPr>
        <w:t>the</w:t>
      </w:r>
      <w:r>
        <w:rPr>
          <w:spacing w:val="-6"/>
          <w:w w:val="105"/>
          <w:sz w:val="14"/>
        </w:rPr>
        <w:t xml:space="preserve"> </w:t>
      </w:r>
      <w:r>
        <w:rPr>
          <w:w w:val="105"/>
          <w:sz w:val="14"/>
        </w:rPr>
        <w:t>Operating</w:t>
      </w:r>
      <w:r>
        <w:rPr>
          <w:spacing w:val="-6"/>
          <w:w w:val="105"/>
          <w:sz w:val="14"/>
        </w:rPr>
        <w:t xml:space="preserve"> </w:t>
      </w:r>
      <w:r>
        <w:rPr>
          <w:w w:val="105"/>
          <w:sz w:val="14"/>
        </w:rPr>
        <w:t>Segments</w:t>
      </w:r>
      <w:r>
        <w:rPr>
          <w:spacing w:val="-6"/>
          <w:w w:val="105"/>
          <w:sz w:val="14"/>
        </w:rPr>
        <w:t xml:space="preserve"> </w:t>
      </w:r>
      <w:r>
        <w:rPr>
          <w:w w:val="105"/>
          <w:sz w:val="14"/>
        </w:rPr>
        <w:t>note</w:t>
      </w:r>
      <w:r>
        <w:rPr>
          <w:spacing w:val="-6"/>
          <w:w w:val="105"/>
          <w:sz w:val="14"/>
        </w:rPr>
        <w:t xml:space="preserve"> </w:t>
      </w:r>
      <w:r>
        <w:rPr>
          <w:w w:val="105"/>
          <w:sz w:val="14"/>
        </w:rPr>
        <w:t>and</w:t>
      </w:r>
      <w:r>
        <w:rPr>
          <w:spacing w:val="-5"/>
          <w:w w:val="105"/>
          <w:sz w:val="14"/>
        </w:rPr>
        <w:t xml:space="preserve"> </w:t>
      </w:r>
      <w:r>
        <w:rPr>
          <w:w w:val="105"/>
          <w:sz w:val="14"/>
        </w:rPr>
        <w:t>are</w:t>
      </w:r>
      <w:r>
        <w:rPr>
          <w:spacing w:val="-6"/>
          <w:w w:val="105"/>
          <w:sz w:val="14"/>
        </w:rPr>
        <w:t xml:space="preserve"> </w:t>
      </w:r>
      <w:r>
        <w:rPr>
          <w:w w:val="105"/>
          <w:sz w:val="14"/>
        </w:rPr>
        <w:t>reported</w:t>
      </w:r>
      <w:r>
        <w:rPr>
          <w:spacing w:val="-6"/>
          <w:w w:val="105"/>
          <w:sz w:val="14"/>
        </w:rPr>
        <w:t xml:space="preserve"> </w:t>
      </w:r>
      <w:r>
        <w:rPr>
          <w:w w:val="105"/>
          <w:sz w:val="14"/>
        </w:rPr>
        <w:t>in</w:t>
      </w:r>
      <w:r>
        <w:rPr>
          <w:spacing w:val="-6"/>
          <w:w w:val="105"/>
          <w:sz w:val="14"/>
        </w:rPr>
        <w:t xml:space="preserve"> </w:t>
      </w:r>
      <w:r>
        <w:rPr>
          <w:w w:val="105"/>
          <w:sz w:val="14"/>
        </w:rPr>
        <w:t>line</w:t>
      </w:r>
      <w:r>
        <w:rPr>
          <w:spacing w:val="-6"/>
          <w:w w:val="105"/>
          <w:sz w:val="14"/>
        </w:rPr>
        <w:t xml:space="preserve"> </w:t>
      </w:r>
      <w:r>
        <w:rPr>
          <w:w w:val="105"/>
          <w:sz w:val="14"/>
        </w:rPr>
        <w:t>with</w:t>
      </w:r>
      <w:r>
        <w:rPr>
          <w:spacing w:val="-6"/>
          <w:w w:val="105"/>
          <w:sz w:val="14"/>
        </w:rPr>
        <w:t xml:space="preserve"> </w:t>
      </w:r>
      <w:r>
        <w:rPr>
          <w:w w:val="105"/>
          <w:sz w:val="14"/>
        </w:rPr>
        <w:t>management</w:t>
      </w:r>
      <w:r>
        <w:rPr>
          <w:spacing w:val="-6"/>
          <w:w w:val="105"/>
          <w:sz w:val="14"/>
        </w:rPr>
        <w:t xml:space="preserve"> </w:t>
      </w:r>
      <w:r>
        <w:rPr>
          <w:w w:val="105"/>
          <w:sz w:val="14"/>
        </w:rPr>
        <w:t>information</w:t>
      </w:r>
      <w:r>
        <w:rPr>
          <w:spacing w:val="-6"/>
          <w:w w:val="105"/>
          <w:sz w:val="14"/>
        </w:rPr>
        <w:t xml:space="preserve"> </w:t>
      </w:r>
      <w:r>
        <w:rPr>
          <w:w w:val="105"/>
          <w:sz w:val="14"/>
        </w:rPr>
        <w:t>used</w:t>
      </w:r>
      <w:r>
        <w:rPr>
          <w:spacing w:val="-6"/>
          <w:w w:val="105"/>
          <w:sz w:val="14"/>
        </w:rPr>
        <w:t xml:space="preserve"> </w:t>
      </w:r>
      <w:r>
        <w:rPr>
          <w:w w:val="105"/>
          <w:sz w:val="14"/>
        </w:rPr>
        <w:t>within</w:t>
      </w:r>
      <w:r>
        <w:rPr>
          <w:spacing w:val="-6"/>
          <w:w w:val="105"/>
          <w:sz w:val="14"/>
        </w:rPr>
        <w:t xml:space="preserve"> </w:t>
      </w:r>
      <w:r>
        <w:rPr>
          <w:w w:val="105"/>
          <w:sz w:val="14"/>
        </w:rPr>
        <w:t>the</w:t>
      </w:r>
      <w:r>
        <w:rPr>
          <w:spacing w:val="-5"/>
          <w:w w:val="105"/>
          <w:sz w:val="14"/>
        </w:rPr>
        <w:t xml:space="preserve"> </w:t>
      </w:r>
      <w:r>
        <w:rPr>
          <w:w w:val="105"/>
          <w:sz w:val="14"/>
        </w:rPr>
        <w:t>clinical</w:t>
      </w:r>
      <w:r>
        <w:rPr>
          <w:spacing w:val="1"/>
          <w:w w:val="105"/>
          <w:sz w:val="14"/>
        </w:rPr>
        <w:t xml:space="preserve"> </w:t>
      </w:r>
      <w:r>
        <w:rPr>
          <w:w w:val="105"/>
          <w:sz w:val="14"/>
        </w:rPr>
        <w:t>commissioning</w:t>
      </w:r>
      <w:r>
        <w:rPr>
          <w:spacing w:val="-2"/>
          <w:w w:val="105"/>
          <w:sz w:val="14"/>
        </w:rPr>
        <w:t xml:space="preserve"> </w:t>
      </w:r>
      <w:r>
        <w:rPr>
          <w:w w:val="105"/>
          <w:sz w:val="14"/>
        </w:rPr>
        <w:t>group.</w:t>
      </w:r>
    </w:p>
    <w:p w14:paraId="463428EE" w14:textId="77777777" w:rsidR="00407F46" w:rsidRDefault="00945025">
      <w:pPr>
        <w:pStyle w:val="ListParagraph"/>
        <w:numPr>
          <w:ilvl w:val="1"/>
          <w:numId w:val="13"/>
        </w:numPr>
        <w:tabs>
          <w:tab w:val="left" w:pos="723"/>
          <w:tab w:val="left" w:pos="724"/>
        </w:tabs>
        <w:spacing w:before="3"/>
        <w:ind w:left="724" w:hanging="620"/>
        <w:rPr>
          <w:sz w:val="14"/>
        </w:rPr>
      </w:pPr>
      <w:r>
        <w:rPr>
          <w:b/>
          <w:w w:val="105"/>
          <w:sz w:val="14"/>
        </w:rPr>
        <w:t>Revenue</w:t>
      </w:r>
    </w:p>
    <w:p w14:paraId="5A130ABA" w14:textId="77777777" w:rsidR="00407F46" w:rsidRDefault="00945025">
      <w:pPr>
        <w:spacing w:before="19"/>
        <w:ind w:left="688"/>
        <w:rPr>
          <w:sz w:val="14"/>
        </w:rPr>
      </w:pPr>
      <w:r>
        <w:rPr>
          <w:w w:val="105"/>
          <w:sz w:val="14"/>
        </w:rPr>
        <w:t>In</w:t>
      </w:r>
      <w:r>
        <w:rPr>
          <w:spacing w:val="-6"/>
          <w:w w:val="105"/>
          <w:sz w:val="14"/>
        </w:rPr>
        <w:t xml:space="preserve"> </w:t>
      </w:r>
      <w:r>
        <w:rPr>
          <w:w w:val="105"/>
          <w:sz w:val="14"/>
        </w:rPr>
        <w:t>the</w:t>
      </w:r>
      <w:r>
        <w:rPr>
          <w:spacing w:val="-6"/>
          <w:w w:val="105"/>
          <w:sz w:val="14"/>
        </w:rPr>
        <w:t xml:space="preserve"> </w:t>
      </w:r>
      <w:r>
        <w:rPr>
          <w:w w:val="105"/>
          <w:sz w:val="14"/>
        </w:rPr>
        <w:t>application</w:t>
      </w:r>
      <w:r>
        <w:rPr>
          <w:spacing w:val="-6"/>
          <w:w w:val="105"/>
          <w:sz w:val="14"/>
        </w:rPr>
        <w:t xml:space="preserve"> </w:t>
      </w:r>
      <w:r>
        <w:rPr>
          <w:w w:val="105"/>
          <w:sz w:val="14"/>
        </w:rPr>
        <w:t>of</w:t>
      </w:r>
      <w:r>
        <w:rPr>
          <w:spacing w:val="-6"/>
          <w:w w:val="105"/>
          <w:sz w:val="14"/>
        </w:rPr>
        <w:t xml:space="preserve"> </w:t>
      </w:r>
      <w:r>
        <w:rPr>
          <w:w w:val="105"/>
          <w:sz w:val="14"/>
        </w:rPr>
        <w:t>IFRS</w:t>
      </w:r>
      <w:r>
        <w:rPr>
          <w:spacing w:val="-6"/>
          <w:w w:val="105"/>
          <w:sz w:val="14"/>
        </w:rPr>
        <w:t xml:space="preserve"> </w:t>
      </w:r>
      <w:r>
        <w:rPr>
          <w:w w:val="105"/>
          <w:sz w:val="14"/>
        </w:rPr>
        <w:t>15</w:t>
      </w:r>
      <w:r>
        <w:rPr>
          <w:spacing w:val="-6"/>
          <w:w w:val="105"/>
          <w:sz w:val="14"/>
        </w:rPr>
        <w:t xml:space="preserve"> </w:t>
      </w:r>
      <w:proofErr w:type="gramStart"/>
      <w:r>
        <w:rPr>
          <w:w w:val="105"/>
          <w:sz w:val="14"/>
        </w:rPr>
        <w:t>a</w:t>
      </w:r>
      <w:r>
        <w:rPr>
          <w:spacing w:val="-6"/>
          <w:w w:val="105"/>
          <w:sz w:val="14"/>
        </w:rPr>
        <w:t xml:space="preserve"> </w:t>
      </w:r>
      <w:r>
        <w:rPr>
          <w:w w:val="105"/>
          <w:sz w:val="14"/>
        </w:rPr>
        <w:t>number</w:t>
      </w:r>
      <w:r>
        <w:rPr>
          <w:spacing w:val="-6"/>
          <w:w w:val="105"/>
          <w:sz w:val="14"/>
        </w:rPr>
        <w:t xml:space="preserve"> </w:t>
      </w:r>
      <w:r>
        <w:rPr>
          <w:w w:val="105"/>
          <w:sz w:val="14"/>
        </w:rPr>
        <w:t>of</w:t>
      </w:r>
      <w:proofErr w:type="gramEnd"/>
      <w:r>
        <w:rPr>
          <w:spacing w:val="-6"/>
          <w:w w:val="105"/>
          <w:sz w:val="14"/>
        </w:rPr>
        <w:t xml:space="preserve"> </w:t>
      </w:r>
      <w:r>
        <w:rPr>
          <w:w w:val="105"/>
          <w:sz w:val="14"/>
        </w:rPr>
        <w:t>practical</w:t>
      </w:r>
      <w:r>
        <w:rPr>
          <w:spacing w:val="-6"/>
          <w:w w:val="105"/>
          <w:sz w:val="14"/>
        </w:rPr>
        <w:t xml:space="preserve"> </w:t>
      </w:r>
      <w:r>
        <w:rPr>
          <w:w w:val="105"/>
          <w:sz w:val="14"/>
        </w:rPr>
        <w:t>expedients</w:t>
      </w:r>
      <w:r>
        <w:rPr>
          <w:spacing w:val="-6"/>
          <w:w w:val="105"/>
          <w:sz w:val="14"/>
        </w:rPr>
        <w:t xml:space="preserve"> </w:t>
      </w:r>
      <w:r>
        <w:rPr>
          <w:w w:val="105"/>
          <w:sz w:val="14"/>
        </w:rPr>
        <w:t>offered</w:t>
      </w:r>
      <w:r>
        <w:rPr>
          <w:spacing w:val="-6"/>
          <w:w w:val="105"/>
          <w:sz w:val="14"/>
        </w:rPr>
        <w:t xml:space="preserve"> </w:t>
      </w:r>
      <w:r>
        <w:rPr>
          <w:w w:val="105"/>
          <w:sz w:val="14"/>
        </w:rPr>
        <w:t>in</w:t>
      </w:r>
      <w:r>
        <w:rPr>
          <w:spacing w:val="-5"/>
          <w:w w:val="105"/>
          <w:sz w:val="14"/>
        </w:rPr>
        <w:t xml:space="preserve"> </w:t>
      </w:r>
      <w:r>
        <w:rPr>
          <w:w w:val="105"/>
          <w:sz w:val="14"/>
        </w:rPr>
        <w:t>the</w:t>
      </w:r>
      <w:r>
        <w:rPr>
          <w:spacing w:val="-6"/>
          <w:w w:val="105"/>
          <w:sz w:val="14"/>
        </w:rPr>
        <w:t xml:space="preserve"> </w:t>
      </w:r>
      <w:r>
        <w:rPr>
          <w:w w:val="105"/>
          <w:sz w:val="14"/>
        </w:rPr>
        <w:t>Standard</w:t>
      </w:r>
      <w:r>
        <w:rPr>
          <w:spacing w:val="-6"/>
          <w:w w:val="105"/>
          <w:sz w:val="14"/>
        </w:rPr>
        <w:t xml:space="preserve"> </w:t>
      </w:r>
      <w:r>
        <w:rPr>
          <w:w w:val="105"/>
          <w:sz w:val="14"/>
        </w:rPr>
        <w:t>have</w:t>
      </w:r>
      <w:r>
        <w:rPr>
          <w:spacing w:val="-6"/>
          <w:w w:val="105"/>
          <w:sz w:val="14"/>
        </w:rPr>
        <w:t xml:space="preserve"> </w:t>
      </w:r>
      <w:r>
        <w:rPr>
          <w:w w:val="105"/>
          <w:sz w:val="14"/>
        </w:rPr>
        <w:t>been</w:t>
      </w:r>
      <w:r>
        <w:rPr>
          <w:spacing w:val="-6"/>
          <w:w w:val="105"/>
          <w:sz w:val="14"/>
        </w:rPr>
        <w:t xml:space="preserve"> </w:t>
      </w:r>
      <w:r>
        <w:rPr>
          <w:w w:val="105"/>
          <w:sz w:val="14"/>
        </w:rPr>
        <w:t>employed.</w:t>
      </w:r>
      <w:r>
        <w:rPr>
          <w:spacing w:val="-6"/>
          <w:w w:val="105"/>
          <w:sz w:val="14"/>
        </w:rPr>
        <w:t xml:space="preserve"> </w:t>
      </w:r>
      <w:r>
        <w:rPr>
          <w:w w:val="105"/>
          <w:sz w:val="14"/>
        </w:rPr>
        <w:t>These</w:t>
      </w:r>
      <w:r>
        <w:rPr>
          <w:spacing w:val="-6"/>
          <w:w w:val="105"/>
          <w:sz w:val="14"/>
        </w:rPr>
        <w:t xml:space="preserve"> </w:t>
      </w:r>
      <w:r>
        <w:rPr>
          <w:w w:val="105"/>
          <w:sz w:val="14"/>
        </w:rPr>
        <w:t>are</w:t>
      </w:r>
      <w:r>
        <w:rPr>
          <w:spacing w:val="-6"/>
          <w:w w:val="105"/>
          <w:sz w:val="14"/>
        </w:rPr>
        <w:t xml:space="preserve"> </w:t>
      </w:r>
      <w:r>
        <w:rPr>
          <w:w w:val="105"/>
          <w:sz w:val="14"/>
        </w:rPr>
        <w:t>as</w:t>
      </w:r>
      <w:r>
        <w:rPr>
          <w:spacing w:val="-6"/>
          <w:w w:val="105"/>
          <w:sz w:val="14"/>
        </w:rPr>
        <w:t xml:space="preserve"> </w:t>
      </w:r>
      <w:r>
        <w:rPr>
          <w:w w:val="105"/>
          <w:sz w:val="14"/>
        </w:rPr>
        <w:t>follows:</w:t>
      </w:r>
    </w:p>
    <w:p w14:paraId="278F5A5D" w14:textId="77777777" w:rsidR="00407F46" w:rsidRDefault="00945025">
      <w:pPr>
        <w:pStyle w:val="ListParagraph"/>
        <w:numPr>
          <w:ilvl w:val="2"/>
          <w:numId w:val="13"/>
        </w:numPr>
        <w:tabs>
          <w:tab w:val="left" w:pos="780"/>
        </w:tabs>
        <w:spacing w:before="21" w:line="271" w:lineRule="auto"/>
        <w:ind w:right="582" w:firstLine="0"/>
        <w:rPr>
          <w:sz w:val="14"/>
        </w:rPr>
      </w:pPr>
      <w:r>
        <w:rPr>
          <w:w w:val="105"/>
          <w:sz w:val="14"/>
        </w:rPr>
        <w:t>As</w:t>
      </w:r>
      <w:r>
        <w:rPr>
          <w:spacing w:val="-7"/>
          <w:w w:val="105"/>
          <w:sz w:val="14"/>
        </w:rPr>
        <w:t xml:space="preserve"> </w:t>
      </w:r>
      <w:r>
        <w:rPr>
          <w:w w:val="105"/>
          <w:sz w:val="14"/>
        </w:rPr>
        <w:t>per</w:t>
      </w:r>
      <w:r>
        <w:rPr>
          <w:spacing w:val="-6"/>
          <w:w w:val="105"/>
          <w:sz w:val="14"/>
        </w:rPr>
        <w:t xml:space="preserve"> </w:t>
      </w:r>
      <w:r>
        <w:rPr>
          <w:w w:val="105"/>
          <w:sz w:val="14"/>
        </w:rPr>
        <w:t>paragraph</w:t>
      </w:r>
      <w:r>
        <w:rPr>
          <w:spacing w:val="-7"/>
          <w:w w:val="105"/>
          <w:sz w:val="14"/>
        </w:rPr>
        <w:t xml:space="preserve"> </w:t>
      </w:r>
      <w:r>
        <w:rPr>
          <w:w w:val="105"/>
          <w:sz w:val="14"/>
        </w:rPr>
        <w:t>121</w:t>
      </w:r>
      <w:r>
        <w:rPr>
          <w:spacing w:val="-6"/>
          <w:w w:val="105"/>
          <w:sz w:val="14"/>
        </w:rPr>
        <w:t xml:space="preserve"> </w:t>
      </w:r>
      <w:r>
        <w:rPr>
          <w:w w:val="105"/>
          <w:sz w:val="14"/>
        </w:rPr>
        <w:t>of</w:t>
      </w:r>
      <w:r>
        <w:rPr>
          <w:spacing w:val="-7"/>
          <w:w w:val="105"/>
          <w:sz w:val="14"/>
        </w:rPr>
        <w:t xml:space="preserve"> </w:t>
      </w:r>
      <w:r>
        <w:rPr>
          <w:w w:val="105"/>
          <w:sz w:val="14"/>
        </w:rPr>
        <w:t>the</w:t>
      </w:r>
      <w:r>
        <w:rPr>
          <w:spacing w:val="-6"/>
          <w:w w:val="105"/>
          <w:sz w:val="14"/>
        </w:rPr>
        <w:t xml:space="preserve"> </w:t>
      </w:r>
      <w:r>
        <w:rPr>
          <w:w w:val="105"/>
          <w:sz w:val="14"/>
        </w:rPr>
        <w:t>Standard</w:t>
      </w:r>
      <w:r>
        <w:rPr>
          <w:spacing w:val="-6"/>
          <w:w w:val="105"/>
          <w:sz w:val="14"/>
        </w:rPr>
        <w:t xml:space="preserve"> </w:t>
      </w:r>
      <w:r>
        <w:rPr>
          <w:w w:val="105"/>
          <w:sz w:val="14"/>
        </w:rPr>
        <w:t>the</w:t>
      </w:r>
      <w:r>
        <w:rPr>
          <w:spacing w:val="-7"/>
          <w:w w:val="105"/>
          <w:sz w:val="14"/>
        </w:rPr>
        <w:t xml:space="preserve"> </w:t>
      </w:r>
      <w:r>
        <w:rPr>
          <w:w w:val="105"/>
          <w:sz w:val="14"/>
        </w:rPr>
        <w:t>clinical</w:t>
      </w:r>
      <w:r>
        <w:rPr>
          <w:spacing w:val="-6"/>
          <w:w w:val="105"/>
          <w:sz w:val="14"/>
        </w:rPr>
        <w:t xml:space="preserve"> </w:t>
      </w:r>
      <w:r>
        <w:rPr>
          <w:w w:val="105"/>
          <w:sz w:val="14"/>
        </w:rPr>
        <w:t>commissioning</w:t>
      </w:r>
      <w:r>
        <w:rPr>
          <w:spacing w:val="-7"/>
          <w:w w:val="105"/>
          <w:sz w:val="14"/>
        </w:rPr>
        <w:t xml:space="preserve"> </w:t>
      </w:r>
      <w:r>
        <w:rPr>
          <w:w w:val="105"/>
          <w:sz w:val="14"/>
        </w:rPr>
        <w:t>group</w:t>
      </w:r>
      <w:r>
        <w:rPr>
          <w:spacing w:val="-6"/>
          <w:w w:val="105"/>
          <w:sz w:val="14"/>
        </w:rPr>
        <w:t xml:space="preserve"> </w:t>
      </w:r>
      <w:r>
        <w:rPr>
          <w:w w:val="105"/>
          <w:sz w:val="14"/>
        </w:rPr>
        <w:t>will</w:t>
      </w:r>
      <w:r>
        <w:rPr>
          <w:spacing w:val="-6"/>
          <w:w w:val="105"/>
          <w:sz w:val="14"/>
        </w:rPr>
        <w:t xml:space="preserve"> </w:t>
      </w:r>
      <w:r>
        <w:rPr>
          <w:w w:val="105"/>
          <w:sz w:val="14"/>
        </w:rPr>
        <w:t>not</w:t>
      </w:r>
      <w:r>
        <w:rPr>
          <w:spacing w:val="-7"/>
          <w:w w:val="105"/>
          <w:sz w:val="14"/>
        </w:rPr>
        <w:t xml:space="preserve"> </w:t>
      </w:r>
      <w:r>
        <w:rPr>
          <w:w w:val="105"/>
          <w:sz w:val="14"/>
        </w:rPr>
        <w:t>disclose</w:t>
      </w:r>
      <w:r>
        <w:rPr>
          <w:spacing w:val="-6"/>
          <w:w w:val="105"/>
          <w:sz w:val="14"/>
        </w:rPr>
        <w:t xml:space="preserve"> </w:t>
      </w:r>
      <w:r>
        <w:rPr>
          <w:w w:val="105"/>
          <w:sz w:val="14"/>
        </w:rPr>
        <w:t>information</w:t>
      </w:r>
      <w:r>
        <w:rPr>
          <w:spacing w:val="-7"/>
          <w:w w:val="105"/>
          <w:sz w:val="14"/>
        </w:rPr>
        <w:t xml:space="preserve"> </w:t>
      </w:r>
      <w:r>
        <w:rPr>
          <w:w w:val="105"/>
          <w:sz w:val="14"/>
        </w:rPr>
        <w:t>regarding</w:t>
      </w:r>
      <w:r>
        <w:rPr>
          <w:spacing w:val="-6"/>
          <w:w w:val="105"/>
          <w:sz w:val="14"/>
        </w:rPr>
        <w:t xml:space="preserve"> </w:t>
      </w:r>
      <w:r>
        <w:rPr>
          <w:w w:val="105"/>
          <w:sz w:val="14"/>
        </w:rPr>
        <w:t>performance</w:t>
      </w:r>
      <w:r>
        <w:rPr>
          <w:spacing w:val="-6"/>
          <w:w w:val="105"/>
          <w:sz w:val="14"/>
        </w:rPr>
        <w:t xml:space="preserve"> </w:t>
      </w:r>
      <w:r>
        <w:rPr>
          <w:w w:val="105"/>
          <w:sz w:val="14"/>
        </w:rPr>
        <w:t>obligations</w:t>
      </w:r>
      <w:r>
        <w:rPr>
          <w:spacing w:val="-7"/>
          <w:w w:val="105"/>
          <w:sz w:val="14"/>
        </w:rPr>
        <w:t xml:space="preserve"> </w:t>
      </w:r>
      <w:r>
        <w:rPr>
          <w:w w:val="105"/>
          <w:sz w:val="14"/>
        </w:rPr>
        <w:t>part</w:t>
      </w:r>
      <w:r>
        <w:rPr>
          <w:spacing w:val="-6"/>
          <w:w w:val="105"/>
          <w:sz w:val="14"/>
        </w:rPr>
        <w:t xml:space="preserve"> </w:t>
      </w:r>
      <w:r>
        <w:rPr>
          <w:w w:val="105"/>
          <w:sz w:val="14"/>
        </w:rPr>
        <w:t>of</w:t>
      </w:r>
      <w:r>
        <w:rPr>
          <w:spacing w:val="-7"/>
          <w:w w:val="105"/>
          <w:sz w:val="14"/>
        </w:rPr>
        <w:t xml:space="preserve"> </w:t>
      </w:r>
      <w:r>
        <w:rPr>
          <w:w w:val="105"/>
          <w:sz w:val="14"/>
        </w:rPr>
        <w:t>a</w:t>
      </w:r>
      <w:r>
        <w:rPr>
          <w:spacing w:val="1"/>
          <w:w w:val="105"/>
          <w:sz w:val="14"/>
        </w:rPr>
        <w:t xml:space="preserve"> </w:t>
      </w:r>
      <w:r>
        <w:rPr>
          <w:w w:val="105"/>
          <w:sz w:val="14"/>
        </w:rPr>
        <w:t>contract</w:t>
      </w:r>
      <w:r>
        <w:rPr>
          <w:spacing w:val="-2"/>
          <w:w w:val="105"/>
          <w:sz w:val="14"/>
        </w:rPr>
        <w:t xml:space="preserve"> </w:t>
      </w:r>
      <w:r>
        <w:rPr>
          <w:w w:val="105"/>
          <w:sz w:val="14"/>
        </w:rPr>
        <w:t>that</w:t>
      </w:r>
      <w:r>
        <w:rPr>
          <w:spacing w:val="-1"/>
          <w:w w:val="105"/>
          <w:sz w:val="14"/>
        </w:rPr>
        <w:t xml:space="preserve"> </w:t>
      </w:r>
      <w:r>
        <w:rPr>
          <w:w w:val="105"/>
          <w:sz w:val="14"/>
        </w:rPr>
        <w:t>has</w:t>
      </w:r>
      <w:r>
        <w:rPr>
          <w:spacing w:val="-2"/>
          <w:w w:val="105"/>
          <w:sz w:val="14"/>
        </w:rPr>
        <w:t xml:space="preserve"> </w:t>
      </w:r>
      <w:r>
        <w:rPr>
          <w:w w:val="105"/>
          <w:sz w:val="14"/>
        </w:rPr>
        <w:t>an</w:t>
      </w:r>
      <w:r>
        <w:rPr>
          <w:spacing w:val="-1"/>
          <w:w w:val="105"/>
          <w:sz w:val="14"/>
        </w:rPr>
        <w:t xml:space="preserve"> </w:t>
      </w:r>
      <w:r>
        <w:rPr>
          <w:w w:val="105"/>
          <w:sz w:val="14"/>
        </w:rPr>
        <w:t>original</w:t>
      </w:r>
      <w:r>
        <w:rPr>
          <w:spacing w:val="-1"/>
          <w:w w:val="105"/>
          <w:sz w:val="14"/>
        </w:rPr>
        <w:t xml:space="preserve"> </w:t>
      </w:r>
      <w:r>
        <w:rPr>
          <w:w w:val="105"/>
          <w:sz w:val="14"/>
        </w:rPr>
        <w:t>expected</w:t>
      </w:r>
      <w:r>
        <w:rPr>
          <w:spacing w:val="-2"/>
          <w:w w:val="105"/>
          <w:sz w:val="14"/>
        </w:rPr>
        <w:t xml:space="preserve"> </w:t>
      </w:r>
      <w:r>
        <w:rPr>
          <w:w w:val="105"/>
          <w:sz w:val="14"/>
        </w:rPr>
        <w:t>duration</w:t>
      </w:r>
      <w:r>
        <w:rPr>
          <w:spacing w:val="-1"/>
          <w:w w:val="105"/>
          <w:sz w:val="14"/>
        </w:rPr>
        <w:t xml:space="preserve"> </w:t>
      </w:r>
      <w:r>
        <w:rPr>
          <w:w w:val="105"/>
          <w:sz w:val="14"/>
        </w:rPr>
        <w:t>of</w:t>
      </w:r>
      <w:r>
        <w:rPr>
          <w:spacing w:val="-1"/>
          <w:w w:val="105"/>
          <w:sz w:val="14"/>
        </w:rPr>
        <w:t xml:space="preserve"> </w:t>
      </w:r>
      <w:r>
        <w:rPr>
          <w:w w:val="105"/>
          <w:sz w:val="14"/>
        </w:rPr>
        <w:t>one</w:t>
      </w:r>
      <w:r>
        <w:rPr>
          <w:spacing w:val="-2"/>
          <w:w w:val="105"/>
          <w:sz w:val="14"/>
        </w:rPr>
        <w:t xml:space="preserve"> </w:t>
      </w:r>
      <w:r>
        <w:rPr>
          <w:w w:val="105"/>
          <w:sz w:val="14"/>
        </w:rPr>
        <w:t>year</w:t>
      </w:r>
      <w:r>
        <w:rPr>
          <w:spacing w:val="-1"/>
          <w:w w:val="105"/>
          <w:sz w:val="14"/>
        </w:rPr>
        <w:t xml:space="preserve"> </w:t>
      </w:r>
      <w:r>
        <w:rPr>
          <w:w w:val="105"/>
          <w:sz w:val="14"/>
        </w:rPr>
        <w:t>or</w:t>
      </w:r>
      <w:r>
        <w:rPr>
          <w:spacing w:val="-2"/>
          <w:w w:val="105"/>
          <w:sz w:val="14"/>
        </w:rPr>
        <w:t xml:space="preserve"> </w:t>
      </w:r>
      <w:r>
        <w:rPr>
          <w:w w:val="105"/>
          <w:sz w:val="14"/>
        </w:rPr>
        <w:t>less,</w:t>
      </w:r>
    </w:p>
    <w:p w14:paraId="418A5EA1" w14:textId="77777777" w:rsidR="00407F46" w:rsidRDefault="00407F46">
      <w:pPr>
        <w:pStyle w:val="BodyText"/>
        <w:spacing w:before="10"/>
        <w:rPr>
          <w:sz w:val="17"/>
        </w:rPr>
      </w:pPr>
    </w:p>
    <w:p w14:paraId="745D0CD8" w14:textId="77777777" w:rsidR="00407F46" w:rsidRDefault="00945025">
      <w:pPr>
        <w:pStyle w:val="ListParagraph"/>
        <w:numPr>
          <w:ilvl w:val="2"/>
          <w:numId w:val="13"/>
        </w:numPr>
        <w:tabs>
          <w:tab w:val="left" w:pos="780"/>
        </w:tabs>
        <w:spacing w:line="271" w:lineRule="auto"/>
        <w:ind w:right="445" w:firstLine="0"/>
        <w:rPr>
          <w:sz w:val="14"/>
        </w:rPr>
      </w:pPr>
      <w:r>
        <w:rPr>
          <w:w w:val="105"/>
          <w:sz w:val="14"/>
        </w:rPr>
        <w:t>The</w:t>
      </w:r>
      <w:r>
        <w:rPr>
          <w:spacing w:val="-7"/>
          <w:w w:val="105"/>
          <w:sz w:val="14"/>
        </w:rPr>
        <w:t xml:space="preserve"> </w:t>
      </w:r>
      <w:r>
        <w:rPr>
          <w:w w:val="105"/>
          <w:sz w:val="14"/>
        </w:rPr>
        <w:t>clinical</w:t>
      </w:r>
      <w:r>
        <w:rPr>
          <w:spacing w:val="-6"/>
          <w:w w:val="105"/>
          <w:sz w:val="14"/>
        </w:rPr>
        <w:t xml:space="preserve"> </w:t>
      </w:r>
      <w:r>
        <w:rPr>
          <w:w w:val="105"/>
          <w:sz w:val="14"/>
        </w:rPr>
        <w:t>commissioning</w:t>
      </w:r>
      <w:r>
        <w:rPr>
          <w:spacing w:val="-6"/>
          <w:w w:val="105"/>
          <w:sz w:val="14"/>
        </w:rPr>
        <w:t xml:space="preserve"> </w:t>
      </w:r>
      <w:r>
        <w:rPr>
          <w:w w:val="105"/>
          <w:sz w:val="14"/>
        </w:rPr>
        <w:t>group</w:t>
      </w:r>
      <w:r>
        <w:rPr>
          <w:spacing w:val="-6"/>
          <w:w w:val="105"/>
          <w:sz w:val="14"/>
        </w:rPr>
        <w:t xml:space="preserve"> </w:t>
      </w:r>
      <w:r>
        <w:rPr>
          <w:w w:val="105"/>
          <w:sz w:val="14"/>
        </w:rPr>
        <w:t>is</w:t>
      </w:r>
      <w:r>
        <w:rPr>
          <w:spacing w:val="-6"/>
          <w:w w:val="105"/>
          <w:sz w:val="14"/>
        </w:rPr>
        <w:t xml:space="preserve"> </w:t>
      </w:r>
      <w:r>
        <w:rPr>
          <w:w w:val="105"/>
          <w:sz w:val="14"/>
        </w:rPr>
        <w:t>to</w:t>
      </w:r>
      <w:r>
        <w:rPr>
          <w:spacing w:val="-6"/>
          <w:w w:val="105"/>
          <w:sz w:val="14"/>
        </w:rPr>
        <w:t xml:space="preserve"> </w:t>
      </w:r>
      <w:r>
        <w:rPr>
          <w:w w:val="105"/>
          <w:sz w:val="14"/>
        </w:rPr>
        <w:t>similarly</w:t>
      </w:r>
      <w:r>
        <w:rPr>
          <w:spacing w:val="-6"/>
          <w:w w:val="105"/>
          <w:sz w:val="14"/>
        </w:rPr>
        <w:t xml:space="preserve"> </w:t>
      </w:r>
      <w:r>
        <w:rPr>
          <w:w w:val="105"/>
          <w:sz w:val="14"/>
        </w:rPr>
        <w:t>not</w:t>
      </w:r>
      <w:r>
        <w:rPr>
          <w:spacing w:val="-6"/>
          <w:w w:val="105"/>
          <w:sz w:val="14"/>
        </w:rPr>
        <w:t xml:space="preserve"> </w:t>
      </w:r>
      <w:r>
        <w:rPr>
          <w:w w:val="105"/>
          <w:sz w:val="14"/>
        </w:rPr>
        <w:t>disclose</w:t>
      </w:r>
      <w:r>
        <w:rPr>
          <w:spacing w:val="-6"/>
          <w:w w:val="105"/>
          <w:sz w:val="14"/>
        </w:rPr>
        <w:t xml:space="preserve"> </w:t>
      </w:r>
      <w:r>
        <w:rPr>
          <w:w w:val="105"/>
          <w:sz w:val="14"/>
        </w:rPr>
        <w:t>information</w:t>
      </w:r>
      <w:r>
        <w:rPr>
          <w:spacing w:val="-6"/>
          <w:w w:val="105"/>
          <w:sz w:val="14"/>
        </w:rPr>
        <w:t xml:space="preserve"> </w:t>
      </w:r>
      <w:r>
        <w:rPr>
          <w:w w:val="105"/>
          <w:sz w:val="14"/>
        </w:rPr>
        <w:t>where</w:t>
      </w:r>
      <w:r>
        <w:rPr>
          <w:spacing w:val="-6"/>
          <w:w w:val="105"/>
          <w:sz w:val="14"/>
        </w:rPr>
        <w:t xml:space="preserve"> </w:t>
      </w:r>
      <w:r>
        <w:rPr>
          <w:w w:val="105"/>
          <w:sz w:val="14"/>
        </w:rPr>
        <w:t>revenue</w:t>
      </w:r>
      <w:r>
        <w:rPr>
          <w:spacing w:val="-7"/>
          <w:w w:val="105"/>
          <w:sz w:val="14"/>
        </w:rPr>
        <w:t xml:space="preserve"> </w:t>
      </w:r>
      <w:r>
        <w:rPr>
          <w:w w:val="105"/>
          <w:sz w:val="14"/>
        </w:rPr>
        <w:t>is</w:t>
      </w:r>
      <w:r>
        <w:rPr>
          <w:spacing w:val="-6"/>
          <w:w w:val="105"/>
          <w:sz w:val="14"/>
        </w:rPr>
        <w:t xml:space="preserve"> </w:t>
      </w:r>
      <w:r>
        <w:rPr>
          <w:w w:val="105"/>
          <w:sz w:val="14"/>
        </w:rPr>
        <w:t>recognised</w:t>
      </w:r>
      <w:r>
        <w:rPr>
          <w:spacing w:val="-6"/>
          <w:w w:val="105"/>
          <w:sz w:val="14"/>
        </w:rPr>
        <w:t xml:space="preserve"> </w:t>
      </w:r>
      <w:r>
        <w:rPr>
          <w:w w:val="105"/>
          <w:sz w:val="14"/>
        </w:rPr>
        <w:t>in</w:t>
      </w:r>
      <w:r>
        <w:rPr>
          <w:spacing w:val="-6"/>
          <w:w w:val="105"/>
          <w:sz w:val="14"/>
        </w:rPr>
        <w:t xml:space="preserve"> </w:t>
      </w:r>
      <w:r>
        <w:rPr>
          <w:w w:val="105"/>
          <w:sz w:val="14"/>
        </w:rPr>
        <w:t>line</w:t>
      </w:r>
      <w:r>
        <w:rPr>
          <w:spacing w:val="-6"/>
          <w:w w:val="105"/>
          <w:sz w:val="14"/>
        </w:rPr>
        <w:t xml:space="preserve"> </w:t>
      </w:r>
      <w:r>
        <w:rPr>
          <w:w w:val="105"/>
          <w:sz w:val="14"/>
        </w:rPr>
        <w:t>with</w:t>
      </w:r>
      <w:r>
        <w:rPr>
          <w:spacing w:val="-6"/>
          <w:w w:val="105"/>
          <w:sz w:val="14"/>
        </w:rPr>
        <w:t xml:space="preserve"> </w:t>
      </w:r>
      <w:r>
        <w:rPr>
          <w:w w:val="105"/>
          <w:sz w:val="14"/>
        </w:rPr>
        <w:t>the</w:t>
      </w:r>
      <w:r>
        <w:rPr>
          <w:spacing w:val="-6"/>
          <w:w w:val="105"/>
          <w:sz w:val="14"/>
        </w:rPr>
        <w:t xml:space="preserve"> </w:t>
      </w:r>
      <w:r>
        <w:rPr>
          <w:w w:val="105"/>
          <w:sz w:val="14"/>
        </w:rPr>
        <w:t>practical</w:t>
      </w:r>
      <w:r>
        <w:rPr>
          <w:spacing w:val="-6"/>
          <w:w w:val="105"/>
          <w:sz w:val="14"/>
        </w:rPr>
        <w:t xml:space="preserve"> </w:t>
      </w:r>
      <w:r>
        <w:rPr>
          <w:w w:val="105"/>
          <w:sz w:val="14"/>
        </w:rPr>
        <w:t>expedient</w:t>
      </w:r>
      <w:r>
        <w:rPr>
          <w:spacing w:val="-6"/>
          <w:w w:val="105"/>
          <w:sz w:val="14"/>
        </w:rPr>
        <w:t xml:space="preserve"> </w:t>
      </w:r>
      <w:r>
        <w:rPr>
          <w:w w:val="105"/>
          <w:sz w:val="14"/>
        </w:rPr>
        <w:t>offered</w:t>
      </w:r>
      <w:r>
        <w:rPr>
          <w:spacing w:val="-6"/>
          <w:w w:val="105"/>
          <w:sz w:val="14"/>
        </w:rPr>
        <w:t xml:space="preserve"> </w:t>
      </w:r>
      <w:r>
        <w:rPr>
          <w:w w:val="105"/>
          <w:sz w:val="14"/>
        </w:rPr>
        <w:t>in</w:t>
      </w:r>
      <w:r>
        <w:rPr>
          <w:spacing w:val="1"/>
          <w:w w:val="105"/>
          <w:sz w:val="14"/>
        </w:rPr>
        <w:t xml:space="preserve"> </w:t>
      </w:r>
      <w:r>
        <w:rPr>
          <w:w w:val="105"/>
          <w:sz w:val="14"/>
        </w:rPr>
        <w:t>paragraph</w:t>
      </w:r>
      <w:r>
        <w:rPr>
          <w:spacing w:val="-4"/>
          <w:w w:val="105"/>
          <w:sz w:val="14"/>
        </w:rPr>
        <w:t xml:space="preserve"> </w:t>
      </w:r>
      <w:r>
        <w:rPr>
          <w:w w:val="105"/>
          <w:sz w:val="14"/>
        </w:rPr>
        <w:t>B16</w:t>
      </w:r>
      <w:r>
        <w:rPr>
          <w:spacing w:val="-3"/>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Standard</w:t>
      </w:r>
      <w:r>
        <w:rPr>
          <w:spacing w:val="-3"/>
          <w:w w:val="105"/>
          <w:sz w:val="14"/>
        </w:rPr>
        <w:t xml:space="preserve"> </w:t>
      </w:r>
      <w:r>
        <w:rPr>
          <w:w w:val="105"/>
          <w:sz w:val="14"/>
        </w:rPr>
        <w:t>where</w:t>
      </w:r>
      <w:r>
        <w:rPr>
          <w:spacing w:val="-4"/>
          <w:w w:val="105"/>
          <w:sz w:val="14"/>
        </w:rPr>
        <w:t xml:space="preserve"> </w:t>
      </w:r>
      <w:r>
        <w:rPr>
          <w:w w:val="105"/>
          <w:sz w:val="14"/>
        </w:rPr>
        <w:t>the</w:t>
      </w:r>
      <w:r>
        <w:rPr>
          <w:spacing w:val="-3"/>
          <w:w w:val="105"/>
          <w:sz w:val="14"/>
        </w:rPr>
        <w:t xml:space="preserve"> </w:t>
      </w:r>
      <w:r>
        <w:rPr>
          <w:w w:val="105"/>
          <w:sz w:val="14"/>
        </w:rPr>
        <w:t>right</w:t>
      </w:r>
      <w:r>
        <w:rPr>
          <w:spacing w:val="-3"/>
          <w:w w:val="105"/>
          <w:sz w:val="14"/>
        </w:rPr>
        <w:t xml:space="preserve"> </w:t>
      </w:r>
      <w:r>
        <w:rPr>
          <w:w w:val="105"/>
          <w:sz w:val="14"/>
        </w:rPr>
        <w:t>to</w:t>
      </w:r>
      <w:r>
        <w:rPr>
          <w:spacing w:val="-3"/>
          <w:w w:val="105"/>
          <w:sz w:val="14"/>
        </w:rPr>
        <w:t xml:space="preserve"> </w:t>
      </w:r>
      <w:r>
        <w:rPr>
          <w:w w:val="105"/>
          <w:sz w:val="14"/>
        </w:rPr>
        <w:t>consideration</w:t>
      </w:r>
      <w:r>
        <w:rPr>
          <w:spacing w:val="-3"/>
          <w:w w:val="105"/>
          <w:sz w:val="14"/>
        </w:rPr>
        <w:t xml:space="preserve"> </w:t>
      </w:r>
      <w:r>
        <w:rPr>
          <w:w w:val="105"/>
          <w:sz w:val="14"/>
        </w:rPr>
        <w:t>corresponds</w:t>
      </w:r>
      <w:r>
        <w:rPr>
          <w:spacing w:val="-3"/>
          <w:w w:val="105"/>
          <w:sz w:val="14"/>
        </w:rPr>
        <w:t xml:space="preserve"> </w:t>
      </w:r>
      <w:r>
        <w:rPr>
          <w:w w:val="105"/>
          <w:sz w:val="14"/>
        </w:rPr>
        <w:t>directly</w:t>
      </w:r>
      <w:r>
        <w:rPr>
          <w:spacing w:val="-4"/>
          <w:w w:val="105"/>
          <w:sz w:val="14"/>
        </w:rPr>
        <w:t xml:space="preserve"> </w:t>
      </w:r>
      <w:r>
        <w:rPr>
          <w:w w:val="105"/>
          <w:sz w:val="14"/>
        </w:rPr>
        <w:t>with</w:t>
      </w:r>
      <w:r>
        <w:rPr>
          <w:spacing w:val="-3"/>
          <w:w w:val="105"/>
          <w:sz w:val="14"/>
        </w:rPr>
        <w:t xml:space="preserve"> </w:t>
      </w:r>
      <w:r>
        <w:rPr>
          <w:w w:val="105"/>
          <w:sz w:val="14"/>
        </w:rPr>
        <w:t>value</w:t>
      </w:r>
      <w:r>
        <w:rPr>
          <w:spacing w:val="-3"/>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performance</w:t>
      </w:r>
      <w:r>
        <w:rPr>
          <w:spacing w:val="-3"/>
          <w:w w:val="105"/>
          <w:sz w:val="14"/>
        </w:rPr>
        <w:t xml:space="preserve"> </w:t>
      </w:r>
      <w:r>
        <w:rPr>
          <w:w w:val="105"/>
          <w:sz w:val="14"/>
        </w:rPr>
        <w:t>completed</w:t>
      </w:r>
      <w:r>
        <w:rPr>
          <w:spacing w:val="-4"/>
          <w:w w:val="105"/>
          <w:sz w:val="14"/>
        </w:rPr>
        <w:t xml:space="preserve"> </w:t>
      </w:r>
      <w:r>
        <w:rPr>
          <w:w w:val="105"/>
          <w:sz w:val="14"/>
        </w:rPr>
        <w:t>to</w:t>
      </w:r>
      <w:r>
        <w:rPr>
          <w:spacing w:val="-3"/>
          <w:w w:val="105"/>
          <w:sz w:val="14"/>
        </w:rPr>
        <w:t xml:space="preserve"> </w:t>
      </w:r>
      <w:r>
        <w:rPr>
          <w:w w:val="105"/>
          <w:sz w:val="14"/>
        </w:rPr>
        <w:t>date.</w:t>
      </w:r>
    </w:p>
    <w:p w14:paraId="30C2A9D0" w14:textId="77777777" w:rsidR="00407F46" w:rsidRDefault="00945025">
      <w:pPr>
        <w:pStyle w:val="ListParagraph"/>
        <w:numPr>
          <w:ilvl w:val="2"/>
          <w:numId w:val="13"/>
        </w:numPr>
        <w:tabs>
          <w:tab w:val="left" w:pos="780"/>
        </w:tabs>
        <w:spacing w:before="1" w:line="271" w:lineRule="auto"/>
        <w:ind w:right="426" w:firstLine="0"/>
        <w:rPr>
          <w:sz w:val="14"/>
        </w:rPr>
      </w:pPr>
      <w:r>
        <w:rPr>
          <w:w w:val="105"/>
          <w:sz w:val="14"/>
        </w:rPr>
        <w:t>The</w:t>
      </w:r>
      <w:r>
        <w:rPr>
          <w:spacing w:val="-6"/>
          <w:w w:val="105"/>
          <w:sz w:val="14"/>
        </w:rPr>
        <w:t xml:space="preserve"> </w:t>
      </w:r>
      <w:proofErr w:type="spellStart"/>
      <w:r>
        <w:rPr>
          <w:w w:val="105"/>
          <w:sz w:val="14"/>
        </w:rPr>
        <w:t>FReM</w:t>
      </w:r>
      <w:proofErr w:type="spellEnd"/>
      <w:r>
        <w:rPr>
          <w:spacing w:val="-5"/>
          <w:w w:val="105"/>
          <w:sz w:val="14"/>
        </w:rPr>
        <w:t xml:space="preserve"> </w:t>
      </w:r>
      <w:r>
        <w:rPr>
          <w:w w:val="105"/>
          <w:sz w:val="14"/>
        </w:rPr>
        <w:t>has</w:t>
      </w:r>
      <w:r>
        <w:rPr>
          <w:spacing w:val="-5"/>
          <w:w w:val="105"/>
          <w:sz w:val="14"/>
        </w:rPr>
        <w:t xml:space="preserve"> </w:t>
      </w:r>
      <w:r>
        <w:rPr>
          <w:w w:val="105"/>
          <w:sz w:val="14"/>
        </w:rPr>
        <w:t>mandated</w:t>
      </w:r>
      <w:r>
        <w:rPr>
          <w:spacing w:val="-5"/>
          <w:w w:val="105"/>
          <w:sz w:val="14"/>
        </w:rPr>
        <w:t xml:space="preserve"> </w:t>
      </w:r>
      <w:r>
        <w:rPr>
          <w:w w:val="105"/>
          <w:sz w:val="14"/>
        </w:rPr>
        <w:t>the</w:t>
      </w:r>
      <w:r>
        <w:rPr>
          <w:spacing w:val="-5"/>
          <w:w w:val="105"/>
          <w:sz w:val="14"/>
        </w:rPr>
        <w:t xml:space="preserve"> </w:t>
      </w:r>
      <w:r>
        <w:rPr>
          <w:w w:val="105"/>
          <w:sz w:val="14"/>
        </w:rPr>
        <w:t>exercise</w:t>
      </w:r>
      <w:r>
        <w:rPr>
          <w:spacing w:val="-6"/>
          <w:w w:val="105"/>
          <w:sz w:val="14"/>
        </w:rPr>
        <w:t xml:space="preserve"> </w:t>
      </w:r>
      <w:r>
        <w:rPr>
          <w:w w:val="105"/>
          <w:sz w:val="14"/>
        </w:rPr>
        <w:t>of</w:t>
      </w:r>
      <w:r>
        <w:rPr>
          <w:spacing w:val="-5"/>
          <w:w w:val="105"/>
          <w:sz w:val="14"/>
        </w:rPr>
        <w:t xml:space="preserve"> </w:t>
      </w:r>
      <w:r>
        <w:rPr>
          <w:w w:val="105"/>
          <w:sz w:val="14"/>
        </w:rPr>
        <w:t>the</w:t>
      </w:r>
      <w:r>
        <w:rPr>
          <w:spacing w:val="-5"/>
          <w:w w:val="105"/>
          <w:sz w:val="14"/>
        </w:rPr>
        <w:t xml:space="preserve"> </w:t>
      </w:r>
      <w:r>
        <w:rPr>
          <w:w w:val="105"/>
          <w:sz w:val="14"/>
        </w:rPr>
        <w:t>practical</w:t>
      </w:r>
      <w:r>
        <w:rPr>
          <w:spacing w:val="-5"/>
          <w:w w:val="105"/>
          <w:sz w:val="14"/>
        </w:rPr>
        <w:t xml:space="preserve"> </w:t>
      </w:r>
      <w:r>
        <w:rPr>
          <w:w w:val="105"/>
          <w:sz w:val="14"/>
        </w:rPr>
        <w:t>expedient</w:t>
      </w:r>
      <w:r>
        <w:rPr>
          <w:spacing w:val="-5"/>
          <w:w w:val="105"/>
          <w:sz w:val="14"/>
        </w:rPr>
        <w:t xml:space="preserve"> </w:t>
      </w:r>
      <w:r>
        <w:rPr>
          <w:w w:val="105"/>
          <w:sz w:val="14"/>
        </w:rPr>
        <w:t>offered</w:t>
      </w:r>
      <w:r>
        <w:rPr>
          <w:spacing w:val="-5"/>
          <w:w w:val="105"/>
          <w:sz w:val="14"/>
        </w:rPr>
        <w:t xml:space="preserve"> </w:t>
      </w:r>
      <w:r>
        <w:rPr>
          <w:w w:val="105"/>
          <w:sz w:val="14"/>
        </w:rPr>
        <w:t>in</w:t>
      </w:r>
      <w:r>
        <w:rPr>
          <w:spacing w:val="-6"/>
          <w:w w:val="105"/>
          <w:sz w:val="14"/>
        </w:rPr>
        <w:t xml:space="preserve"> </w:t>
      </w:r>
      <w:r>
        <w:rPr>
          <w:w w:val="105"/>
          <w:sz w:val="14"/>
        </w:rPr>
        <w:t>C7(a)</w:t>
      </w:r>
      <w:r>
        <w:rPr>
          <w:spacing w:val="-5"/>
          <w:w w:val="105"/>
          <w:sz w:val="14"/>
        </w:rPr>
        <w:t xml:space="preserve"> </w:t>
      </w:r>
      <w:r>
        <w:rPr>
          <w:w w:val="105"/>
          <w:sz w:val="14"/>
        </w:rPr>
        <w:t>of</w:t>
      </w:r>
      <w:r>
        <w:rPr>
          <w:spacing w:val="-5"/>
          <w:w w:val="105"/>
          <w:sz w:val="14"/>
        </w:rPr>
        <w:t xml:space="preserve"> </w:t>
      </w:r>
      <w:r>
        <w:rPr>
          <w:w w:val="105"/>
          <w:sz w:val="14"/>
        </w:rPr>
        <w:t>the</w:t>
      </w:r>
      <w:r>
        <w:rPr>
          <w:spacing w:val="-5"/>
          <w:w w:val="105"/>
          <w:sz w:val="14"/>
        </w:rPr>
        <w:t xml:space="preserve"> </w:t>
      </w:r>
      <w:r>
        <w:rPr>
          <w:w w:val="105"/>
          <w:sz w:val="14"/>
        </w:rPr>
        <w:t>Standard</w:t>
      </w:r>
      <w:r>
        <w:rPr>
          <w:spacing w:val="-5"/>
          <w:w w:val="105"/>
          <w:sz w:val="14"/>
        </w:rPr>
        <w:t xml:space="preserve"> </w:t>
      </w:r>
      <w:r>
        <w:rPr>
          <w:w w:val="105"/>
          <w:sz w:val="14"/>
        </w:rPr>
        <w:t>that</w:t>
      </w:r>
      <w:r>
        <w:rPr>
          <w:spacing w:val="-6"/>
          <w:w w:val="105"/>
          <w:sz w:val="14"/>
        </w:rPr>
        <w:t xml:space="preserve"> </w:t>
      </w:r>
      <w:r>
        <w:rPr>
          <w:w w:val="105"/>
          <w:sz w:val="14"/>
        </w:rPr>
        <w:t>requires</w:t>
      </w:r>
      <w:r>
        <w:rPr>
          <w:spacing w:val="-5"/>
          <w:w w:val="105"/>
          <w:sz w:val="14"/>
        </w:rPr>
        <w:t xml:space="preserve"> </w:t>
      </w:r>
      <w:r>
        <w:rPr>
          <w:w w:val="105"/>
          <w:sz w:val="14"/>
        </w:rPr>
        <w:t>the</w:t>
      </w:r>
      <w:r>
        <w:rPr>
          <w:spacing w:val="-5"/>
          <w:w w:val="105"/>
          <w:sz w:val="14"/>
        </w:rPr>
        <w:t xml:space="preserve"> </w:t>
      </w:r>
      <w:r>
        <w:rPr>
          <w:w w:val="105"/>
          <w:sz w:val="14"/>
        </w:rPr>
        <w:t>clinical</w:t>
      </w:r>
      <w:r>
        <w:rPr>
          <w:spacing w:val="-5"/>
          <w:w w:val="105"/>
          <w:sz w:val="14"/>
        </w:rPr>
        <w:t xml:space="preserve"> </w:t>
      </w:r>
      <w:r>
        <w:rPr>
          <w:w w:val="105"/>
          <w:sz w:val="14"/>
        </w:rPr>
        <w:t>commissioning</w:t>
      </w:r>
      <w:r>
        <w:rPr>
          <w:spacing w:val="-5"/>
          <w:w w:val="105"/>
          <w:sz w:val="14"/>
        </w:rPr>
        <w:t xml:space="preserve"> </w:t>
      </w:r>
      <w:r>
        <w:rPr>
          <w:w w:val="105"/>
          <w:sz w:val="14"/>
        </w:rPr>
        <w:t>group</w:t>
      </w:r>
      <w:r>
        <w:rPr>
          <w:spacing w:val="-5"/>
          <w:w w:val="105"/>
          <w:sz w:val="14"/>
        </w:rPr>
        <w:t xml:space="preserve"> </w:t>
      </w:r>
      <w:r>
        <w:rPr>
          <w:w w:val="105"/>
          <w:sz w:val="14"/>
        </w:rPr>
        <w:t>to</w:t>
      </w:r>
      <w:r>
        <w:rPr>
          <w:spacing w:val="1"/>
          <w:w w:val="105"/>
          <w:sz w:val="14"/>
        </w:rPr>
        <w:t xml:space="preserve"> </w:t>
      </w:r>
      <w:r>
        <w:rPr>
          <w:w w:val="105"/>
          <w:sz w:val="14"/>
        </w:rPr>
        <w:t>reflect</w:t>
      </w:r>
      <w:r>
        <w:rPr>
          <w:spacing w:val="-2"/>
          <w:w w:val="105"/>
          <w:sz w:val="14"/>
        </w:rPr>
        <w:t xml:space="preserve"> </w:t>
      </w:r>
      <w:r>
        <w:rPr>
          <w:w w:val="105"/>
          <w:sz w:val="14"/>
        </w:rPr>
        <w:t>the</w:t>
      </w:r>
      <w:r>
        <w:rPr>
          <w:spacing w:val="-2"/>
          <w:w w:val="105"/>
          <w:sz w:val="14"/>
        </w:rPr>
        <w:t xml:space="preserve"> </w:t>
      </w:r>
      <w:r>
        <w:rPr>
          <w:w w:val="105"/>
          <w:sz w:val="14"/>
        </w:rPr>
        <w:t>aggregate</w:t>
      </w:r>
      <w:r>
        <w:rPr>
          <w:spacing w:val="-1"/>
          <w:w w:val="105"/>
          <w:sz w:val="14"/>
        </w:rPr>
        <w:t xml:space="preserve"> </w:t>
      </w:r>
      <w:r>
        <w:rPr>
          <w:w w:val="105"/>
          <w:sz w:val="14"/>
        </w:rPr>
        <w:t>effect</w:t>
      </w:r>
      <w:r>
        <w:rPr>
          <w:spacing w:val="-2"/>
          <w:w w:val="105"/>
          <w:sz w:val="14"/>
        </w:rPr>
        <w:t xml:space="preserve"> </w:t>
      </w:r>
      <w:r>
        <w:rPr>
          <w:w w:val="105"/>
          <w:sz w:val="14"/>
        </w:rPr>
        <w:t>of</w:t>
      </w:r>
      <w:r>
        <w:rPr>
          <w:spacing w:val="-2"/>
          <w:w w:val="105"/>
          <w:sz w:val="14"/>
        </w:rPr>
        <w:t xml:space="preserve"> </w:t>
      </w:r>
      <w:r>
        <w:rPr>
          <w:w w:val="105"/>
          <w:sz w:val="14"/>
        </w:rPr>
        <w:t>all</w:t>
      </w:r>
      <w:r>
        <w:rPr>
          <w:spacing w:val="-1"/>
          <w:w w:val="105"/>
          <w:sz w:val="14"/>
        </w:rPr>
        <w:t xml:space="preserve"> </w:t>
      </w:r>
      <w:r>
        <w:rPr>
          <w:w w:val="105"/>
          <w:sz w:val="14"/>
        </w:rPr>
        <w:t>contracts</w:t>
      </w:r>
      <w:r>
        <w:rPr>
          <w:spacing w:val="-2"/>
          <w:w w:val="105"/>
          <w:sz w:val="14"/>
        </w:rPr>
        <w:t xml:space="preserve"> </w:t>
      </w:r>
      <w:r>
        <w:rPr>
          <w:w w:val="105"/>
          <w:sz w:val="14"/>
        </w:rPr>
        <w:t>modified</w:t>
      </w:r>
      <w:r>
        <w:rPr>
          <w:spacing w:val="-2"/>
          <w:w w:val="105"/>
          <w:sz w:val="14"/>
        </w:rPr>
        <w:t xml:space="preserve"> </w:t>
      </w:r>
      <w:r>
        <w:rPr>
          <w:w w:val="105"/>
          <w:sz w:val="14"/>
        </w:rPr>
        <w:t>before</w:t>
      </w:r>
      <w:r>
        <w:rPr>
          <w:spacing w:val="-1"/>
          <w:w w:val="105"/>
          <w:sz w:val="14"/>
        </w:rPr>
        <w:t xml:space="preserve"> </w:t>
      </w:r>
      <w:r>
        <w:rPr>
          <w:w w:val="105"/>
          <w:sz w:val="14"/>
        </w:rPr>
        <w:t>the</w:t>
      </w:r>
      <w:r>
        <w:rPr>
          <w:spacing w:val="-2"/>
          <w:w w:val="105"/>
          <w:sz w:val="14"/>
        </w:rPr>
        <w:t xml:space="preserve"> </w:t>
      </w:r>
      <w:r>
        <w:rPr>
          <w:w w:val="105"/>
          <w:sz w:val="14"/>
        </w:rPr>
        <w:t>date</w:t>
      </w:r>
      <w:r>
        <w:rPr>
          <w:spacing w:val="-2"/>
          <w:w w:val="105"/>
          <w:sz w:val="14"/>
        </w:rPr>
        <w:t xml:space="preserve"> </w:t>
      </w:r>
      <w:r>
        <w:rPr>
          <w:w w:val="105"/>
          <w:sz w:val="14"/>
        </w:rPr>
        <w:t>of</w:t>
      </w:r>
      <w:r>
        <w:rPr>
          <w:spacing w:val="-1"/>
          <w:w w:val="105"/>
          <w:sz w:val="14"/>
        </w:rPr>
        <w:t xml:space="preserve"> </w:t>
      </w:r>
      <w:r>
        <w:rPr>
          <w:w w:val="105"/>
          <w:sz w:val="14"/>
        </w:rPr>
        <w:t>initial</w:t>
      </w:r>
      <w:r>
        <w:rPr>
          <w:spacing w:val="-2"/>
          <w:w w:val="105"/>
          <w:sz w:val="14"/>
        </w:rPr>
        <w:t xml:space="preserve"> </w:t>
      </w:r>
      <w:r>
        <w:rPr>
          <w:w w:val="105"/>
          <w:sz w:val="14"/>
        </w:rPr>
        <w:t>application.</w:t>
      </w:r>
    </w:p>
    <w:p w14:paraId="36F96768" w14:textId="77777777" w:rsidR="00407F46" w:rsidRDefault="00945025">
      <w:pPr>
        <w:spacing w:before="75" w:line="271" w:lineRule="auto"/>
        <w:ind w:left="688"/>
        <w:rPr>
          <w:sz w:val="14"/>
        </w:rPr>
      </w:pPr>
      <w:r>
        <w:rPr>
          <w:w w:val="105"/>
          <w:sz w:val="14"/>
        </w:rPr>
        <w:t>The</w:t>
      </w:r>
      <w:r>
        <w:rPr>
          <w:spacing w:val="-5"/>
          <w:w w:val="105"/>
          <w:sz w:val="14"/>
        </w:rPr>
        <w:t xml:space="preserve"> </w:t>
      </w:r>
      <w:r>
        <w:rPr>
          <w:w w:val="105"/>
          <w:sz w:val="14"/>
        </w:rPr>
        <w:t>main</w:t>
      </w:r>
      <w:r>
        <w:rPr>
          <w:spacing w:val="-5"/>
          <w:w w:val="105"/>
          <w:sz w:val="14"/>
        </w:rPr>
        <w:t xml:space="preserve"> </w:t>
      </w:r>
      <w:r>
        <w:rPr>
          <w:w w:val="105"/>
          <w:sz w:val="14"/>
        </w:rPr>
        <w:t>source</w:t>
      </w:r>
      <w:r>
        <w:rPr>
          <w:spacing w:val="-5"/>
          <w:w w:val="105"/>
          <w:sz w:val="14"/>
        </w:rPr>
        <w:t xml:space="preserve"> </w:t>
      </w:r>
      <w:r>
        <w:rPr>
          <w:w w:val="105"/>
          <w:sz w:val="14"/>
        </w:rPr>
        <w:t>of</w:t>
      </w:r>
      <w:r>
        <w:rPr>
          <w:spacing w:val="-4"/>
          <w:w w:val="105"/>
          <w:sz w:val="14"/>
        </w:rPr>
        <w:t xml:space="preserve"> </w:t>
      </w:r>
      <w:r>
        <w:rPr>
          <w:w w:val="105"/>
          <w:sz w:val="14"/>
        </w:rPr>
        <w:t>funding</w:t>
      </w:r>
      <w:r>
        <w:rPr>
          <w:spacing w:val="-5"/>
          <w:w w:val="105"/>
          <w:sz w:val="14"/>
        </w:rPr>
        <w:t xml:space="preserve"> </w:t>
      </w:r>
      <w:r>
        <w:rPr>
          <w:w w:val="105"/>
          <w:sz w:val="14"/>
        </w:rPr>
        <w:t>for</w:t>
      </w:r>
      <w:r>
        <w:rPr>
          <w:spacing w:val="-5"/>
          <w:w w:val="105"/>
          <w:sz w:val="14"/>
        </w:rPr>
        <w:t xml:space="preserve"> </w:t>
      </w:r>
      <w:r>
        <w:rPr>
          <w:w w:val="105"/>
          <w:sz w:val="14"/>
        </w:rPr>
        <w:t>the</w:t>
      </w:r>
      <w:r>
        <w:rPr>
          <w:spacing w:val="-5"/>
          <w:w w:val="105"/>
          <w:sz w:val="14"/>
        </w:rPr>
        <w:t xml:space="preserve"> </w:t>
      </w:r>
      <w:r>
        <w:rPr>
          <w:w w:val="105"/>
          <w:sz w:val="14"/>
        </w:rPr>
        <w:t>Clinical</w:t>
      </w:r>
      <w:r>
        <w:rPr>
          <w:spacing w:val="-4"/>
          <w:w w:val="105"/>
          <w:sz w:val="14"/>
        </w:rPr>
        <w:t xml:space="preserve"> </w:t>
      </w:r>
      <w:r>
        <w:rPr>
          <w:w w:val="105"/>
          <w:sz w:val="14"/>
        </w:rPr>
        <w:t>Commissioning</w:t>
      </w:r>
      <w:r>
        <w:rPr>
          <w:spacing w:val="-5"/>
          <w:w w:val="105"/>
          <w:sz w:val="14"/>
        </w:rPr>
        <w:t xml:space="preserve"> </w:t>
      </w:r>
      <w:r>
        <w:rPr>
          <w:w w:val="105"/>
          <w:sz w:val="14"/>
        </w:rPr>
        <w:t>Group</w:t>
      </w:r>
      <w:r>
        <w:rPr>
          <w:spacing w:val="-5"/>
          <w:w w:val="105"/>
          <w:sz w:val="14"/>
        </w:rPr>
        <w:t xml:space="preserve"> </w:t>
      </w:r>
      <w:r>
        <w:rPr>
          <w:w w:val="105"/>
          <w:sz w:val="14"/>
        </w:rPr>
        <w:t>is</w:t>
      </w:r>
      <w:r>
        <w:rPr>
          <w:spacing w:val="-5"/>
          <w:w w:val="105"/>
          <w:sz w:val="14"/>
        </w:rPr>
        <w:t xml:space="preserve"> </w:t>
      </w:r>
      <w:r>
        <w:rPr>
          <w:w w:val="105"/>
          <w:sz w:val="14"/>
        </w:rPr>
        <w:t>from</w:t>
      </w:r>
      <w:r>
        <w:rPr>
          <w:spacing w:val="-4"/>
          <w:w w:val="105"/>
          <w:sz w:val="14"/>
        </w:rPr>
        <w:t xml:space="preserve"> </w:t>
      </w:r>
      <w:r>
        <w:rPr>
          <w:w w:val="105"/>
          <w:sz w:val="14"/>
        </w:rPr>
        <w:t>NHS</w:t>
      </w:r>
      <w:r>
        <w:rPr>
          <w:spacing w:val="-5"/>
          <w:w w:val="105"/>
          <w:sz w:val="14"/>
        </w:rPr>
        <w:t xml:space="preserve"> </w:t>
      </w:r>
      <w:r>
        <w:rPr>
          <w:w w:val="105"/>
          <w:sz w:val="14"/>
        </w:rPr>
        <w:t>England.</w:t>
      </w:r>
      <w:r>
        <w:rPr>
          <w:spacing w:val="-5"/>
          <w:w w:val="105"/>
          <w:sz w:val="14"/>
        </w:rPr>
        <w:t xml:space="preserve"> </w:t>
      </w:r>
      <w:r>
        <w:rPr>
          <w:w w:val="105"/>
          <w:sz w:val="14"/>
        </w:rPr>
        <w:t>This</w:t>
      </w:r>
      <w:r>
        <w:rPr>
          <w:spacing w:val="-5"/>
          <w:w w:val="105"/>
          <w:sz w:val="14"/>
        </w:rPr>
        <w:t xml:space="preserve"> </w:t>
      </w:r>
      <w:r>
        <w:rPr>
          <w:w w:val="105"/>
          <w:sz w:val="14"/>
        </w:rPr>
        <w:t>is</w:t>
      </w:r>
      <w:r>
        <w:rPr>
          <w:spacing w:val="-4"/>
          <w:w w:val="105"/>
          <w:sz w:val="14"/>
        </w:rPr>
        <w:t xml:space="preserve"> </w:t>
      </w:r>
      <w:r>
        <w:rPr>
          <w:w w:val="105"/>
          <w:sz w:val="14"/>
        </w:rPr>
        <w:t>drawn</w:t>
      </w:r>
      <w:r>
        <w:rPr>
          <w:spacing w:val="-5"/>
          <w:w w:val="105"/>
          <w:sz w:val="14"/>
        </w:rPr>
        <w:t xml:space="preserve"> </w:t>
      </w:r>
      <w:r>
        <w:rPr>
          <w:w w:val="105"/>
          <w:sz w:val="14"/>
        </w:rPr>
        <w:t>down</w:t>
      </w:r>
      <w:r>
        <w:rPr>
          <w:spacing w:val="-5"/>
          <w:w w:val="105"/>
          <w:sz w:val="14"/>
        </w:rPr>
        <w:t xml:space="preserve"> </w:t>
      </w:r>
      <w:r>
        <w:rPr>
          <w:w w:val="105"/>
          <w:sz w:val="14"/>
        </w:rPr>
        <w:t>and</w:t>
      </w:r>
      <w:r>
        <w:rPr>
          <w:spacing w:val="-4"/>
          <w:w w:val="105"/>
          <w:sz w:val="14"/>
        </w:rPr>
        <w:t xml:space="preserve"> </w:t>
      </w:r>
      <w:r>
        <w:rPr>
          <w:w w:val="105"/>
          <w:sz w:val="14"/>
        </w:rPr>
        <w:t>credited</w:t>
      </w:r>
      <w:r>
        <w:rPr>
          <w:spacing w:val="-5"/>
          <w:w w:val="105"/>
          <w:sz w:val="14"/>
        </w:rPr>
        <w:t xml:space="preserve"> </w:t>
      </w:r>
      <w:r>
        <w:rPr>
          <w:w w:val="105"/>
          <w:sz w:val="14"/>
        </w:rPr>
        <w:t>to</w:t>
      </w:r>
      <w:r>
        <w:rPr>
          <w:spacing w:val="-5"/>
          <w:w w:val="105"/>
          <w:sz w:val="14"/>
        </w:rPr>
        <w:t xml:space="preserve"> </w:t>
      </w:r>
      <w:r>
        <w:rPr>
          <w:w w:val="105"/>
          <w:sz w:val="14"/>
        </w:rPr>
        <w:t>the</w:t>
      </w:r>
      <w:r>
        <w:rPr>
          <w:spacing w:val="-5"/>
          <w:w w:val="105"/>
          <w:sz w:val="14"/>
        </w:rPr>
        <w:t xml:space="preserve"> </w:t>
      </w:r>
      <w:r>
        <w:rPr>
          <w:w w:val="105"/>
          <w:sz w:val="14"/>
        </w:rPr>
        <w:t>general</w:t>
      </w:r>
      <w:r>
        <w:rPr>
          <w:spacing w:val="-4"/>
          <w:w w:val="105"/>
          <w:sz w:val="14"/>
        </w:rPr>
        <w:t xml:space="preserve"> </w:t>
      </w:r>
      <w:r>
        <w:rPr>
          <w:w w:val="105"/>
          <w:sz w:val="14"/>
        </w:rPr>
        <w:t>fund.</w:t>
      </w:r>
      <w:r>
        <w:rPr>
          <w:spacing w:val="-5"/>
          <w:w w:val="105"/>
          <w:sz w:val="14"/>
        </w:rPr>
        <w:t xml:space="preserve"> </w:t>
      </w:r>
      <w:r>
        <w:rPr>
          <w:w w:val="105"/>
          <w:sz w:val="14"/>
        </w:rPr>
        <w:t>Funding</w:t>
      </w:r>
      <w:r>
        <w:rPr>
          <w:spacing w:val="-5"/>
          <w:w w:val="105"/>
          <w:sz w:val="14"/>
        </w:rPr>
        <w:t xml:space="preserve"> </w:t>
      </w:r>
      <w:r>
        <w:rPr>
          <w:w w:val="105"/>
          <w:sz w:val="14"/>
        </w:rPr>
        <w:t>is</w:t>
      </w:r>
      <w:r>
        <w:rPr>
          <w:spacing w:val="1"/>
          <w:w w:val="105"/>
          <w:sz w:val="14"/>
        </w:rPr>
        <w:t xml:space="preserve"> </w:t>
      </w:r>
      <w:r>
        <w:rPr>
          <w:w w:val="105"/>
          <w:sz w:val="14"/>
        </w:rPr>
        <w:t>recognised</w:t>
      </w:r>
      <w:r>
        <w:rPr>
          <w:spacing w:val="-2"/>
          <w:w w:val="105"/>
          <w:sz w:val="14"/>
        </w:rPr>
        <w:t xml:space="preserve"> </w:t>
      </w:r>
      <w:r>
        <w:rPr>
          <w:w w:val="105"/>
          <w:sz w:val="14"/>
        </w:rPr>
        <w:t>in</w:t>
      </w:r>
      <w:r>
        <w:rPr>
          <w:spacing w:val="-1"/>
          <w:w w:val="105"/>
          <w:sz w:val="14"/>
        </w:rPr>
        <w:t xml:space="preserve"> </w:t>
      </w:r>
      <w:r>
        <w:rPr>
          <w:w w:val="105"/>
          <w:sz w:val="14"/>
        </w:rPr>
        <w:t>the</w:t>
      </w:r>
      <w:r>
        <w:rPr>
          <w:spacing w:val="-1"/>
          <w:w w:val="105"/>
          <w:sz w:val="14"/>
        </w:rPr>
        <w:t xml:space="preserve"> </w:t>
      </w:r>
      <w:r>
        <w:rPr>
          <w:w w:val="105"/>
          <w:sz w:val="14"/>
        </w:rPr>
        <w:t>period</w:t>
      </w:r>
      <w:r>
        <w:rPr>
          <w:spacing w:val="-1"/>
          <w:w w:val="105"/>
          <w:sz w:val="14"/>
        </w:rPr>
        <w:t xml:space="preserve"> </w:t>
      </w:r>
      <w:r>
        <w:rPr>
          <w:w w:val="105"/>
          <w:sz w:val="14"/>
        </w:rPr>
        <w:t>in</w:t>
      </w:r>
      <w:r>
        <w:rPr>
          <w:spacing w:val="-1"/>
          <w:w w:val="105"/>
          <w:sz w:val="14"/>
        </w:rPr>
        <w:t xml:space="preserve"> </w:t>
      </w:r>
      <w:r>
        <w:rPr>
          <w:w w:val="105"/>
          <w:sz w:val="14"/>
        </w:rPr>
        <w:t>which</w:t>
      </w:r>
      <w:r>
        <w:rPr>
          <w:spacing w:val="-1"/>
          <w:w w:val="105"/>
          <w:sz w:val="14"/>
        </w:rPr>
        <w:t xml:space="preserve"> </w:t>
      </w:r>
      <w:r>
        <w:rPr>
          <w:w w:val="105"/>
          <w:sz w:val="14"/>
        </w:rPr>
        <w:t>it</w:t>
      </w:r>
      <w:r>
        <w:rPr>
          <w:spacing w:val="-1"/>
          <w:w w:val="105"/>
          <w:sz w:val="14"/>
        </w:rPr>
        <w:t xml:space="preserve"> </w:t>
      </w:r>
      <w:r>
        <w:rPr>
          <w:w w:val="105"/>
          <w:sz w:val="14"/>
        </w:rPr>
        <w:t>is</w:t>
      </w:r>
      <w:r>
        <w:rPr>
          <w:spacing w:val="-1"/>
          <w:w w:val="105"/>
          <w:sz w:val="14"/>
        </w:rPr>
        <w:t xml:space="preserve"> </w:t>
      </w:r>
      <w:r>
        <w:rPr>
          <w:w w:val="105"/>
          <w:sz w:val="14"/>
        </w:rPr>
        <w:t>received.</w:t>
      </w:r>
    </w:p>
    <w:p w14:paraId="1900C844" w14:textId="77777777" w:rsidR="00407F46" w:rsidRDefault="00945025">
      <w:pPr>
        <w:spacing w:before="97" w:line="271" w:lineRule="auto"/>
        <w:ind w:left="688"/>
        <w:rPr>
          <w:sz w:val="14"/>
        </w:rPr>
      </w:pPr>
      <w:r>
        <w:rPr>
          <w:w w:val="105"/>
          <w:sz w:val="14"/>
        </w:rPr>
        <w:t>Revenue</w:t>
      </w:r>
      <w:r>
        <w:rPr>
          <w:spacing w:val="-6"/>
          <w:w w:val="105"/>
          <w:sz w:val="14"/>
        </w:rPr>
        <w:t xml:space="preserve"> </w:t>
      </w:r>
      <w:r>
        <w:rPr>
          <w:w w:val="105"/>
          <w:sz w:val="14"/>
        </w:rPr>
        <w:t>in</w:t>
      </w:r>
      <w:r>
        <w:rPr>
          <w:spacing w:val="-6"/>
          <w:w w:val="105"/>
          <w:sz w:val="14"/>
        </w:rPr>
        <w:t xml:space="preserve"> </w:t>
      </w:r>
      <w:r>
        <w:rPr>
          <w:w w:val="105"/>
          <w:sz w:val="14"/>
        </w:rPr>
        <w:t>respect</w:t>
      </w:r>
      <w:r>
        <w:rPr>
          <w:spacing w:val="-6"/>
          <w:w w:val="105"/>
          <w:sz w:val="14"/>
        </w:rPr>
        <w:t xml:space="preserve"> </w:t>
      </w:r>
      <w:r>
        <w:rPr>
          <w:w w:val="105"/>
          <w:sz w:val="14"/>
        </w:rPr>
        <w:t>of</w:t>
      </w:r>
      <w:r>
        <w:rPr>
          <w:spacing w:val="-6"/>
          <w:w w:val="105"/>
          <w:sz w:val="14"/>
        </w:rPr>
        <w:t xml:space="preserve"> </w:t>
      </w:r>
      <w:r>
        <w:rPr>
          <w:w w:val="105"/>
          <w:sz w:val="14"/>
        </w:rPr>
        <w:t>services</w:t>
      </w:r>
      <w:r>
        <w:rPr>
          <w:spacing w:val="-6"/>
          <w:w w:val="105"/>
          <w:sz w:val="14"/>
        </w:rPr>
        <w:t xml:space="preserve"> </w:t>
      </w:r>
      <w:r>
        <w:rPr>
          <w:w w:val="105"/>
          <w:sz w:val="14"/>
        </w:rPr>
        <w:t>provided</w:t>
      </w:r>
      <w:r>
        <w:rPr>
          <w:spacing w:val="-6"/>
          <w:w w:val="105"/>
          <w:sz w:val="14"/>
        </w:rPr>
        <w:t xml:space="preserve"> </w:t>
      </w:r>
      <w:r>
        <w:rPr>
          <w:w w:val="105"/>
          <w:sz w:val="14"/>
        </w:rPr>
        <w:t>is</w:t>
      </w:r>
      <w:r>
        <w:rPr>
          <w:spacing w:val="-6"/>
          <w:w w:val="105"/>
          <w:sz w:val="14"/>
        </w:rPr>
        <w:t xml:space="preserve"> </w:t>
      </w:r>
      <w:r>
        <w:rPr>
          <w:w w:val="105"/>
          <w:sz w:val="14"/>
        </w:rPr>
        <w:t>recognised</w:t>
      </w:r>
      <w:r>
        <w:rPr>
          <w:spacing w:val="-6"/>
          <w:w w:val="105"/>
          <w:sz w:val="14"/>
        </w:rPr>
        <w:t xml:space="preserve"> </w:t>
      </w:r>
      <w:r>
        <w:rPr>
          <w:w w:val="105"/>
          <w:sz w:val="14"/>
        </w:rPr>
        <w:t>when</w:t>
      </w:r>
      <w:r>
        <w:rPr>
          <w:spacing w:val="-6"/>
          <w:w w:val="105"/>
          <w:sz w:val="14"/>
        </w:rPr>
        <w:t xml:space="preserve"> </w:t>
      </w:r>
      <w:r>
        <w:rPr>
          <w:w w:val="105"/>
          <w:sz w:val="14"/>
        </w:rPr>
        <w:t>(or</w:t>
      </w:r>
      <w:r>
        <w:rPr>
          <w:spacing w:val="-6"/>
          <w:w w:val="105"/>
          <w:sz w:val="14"/>
        </w:rPr>
        <w:t xml:space="preserve"> </w:t>
      </w:r>
      <w:r>
        <w:rPr>
          <w:w w:val="105"/>
          <w:sz w:val="14"/>
        </w:rPr>
        <w:t>as)</w:t>
      </w:r>
      <w:r>
        <w:rPr>
          <w:spacing w:val="-6"/>
          <w:w w:val="105"/>
          <w:sz w:val="14"/>
        </w:rPr>
        <w:t xml:space="preserve"> </w:t>
      </w:r>
      <w:r>
        <w:rPr>
          <w:w w:val="105"/>
          <w:sz w:val="14"/>
        </w:rPr>
        <w:t>performance</w:t>
      </w:r>
      <w:r>
        <w:rPr>
          <w:spacing w:val="-6"/>
          <w:w w:val="105"/>
          <w:sz w:val="14"/>
        </w:rPr>
        <w:t xml:space="preserve"> </w:t>
      </w:r>
      <w:r>
        <w:rPr>
          <w:w w:val="105"/>
          <w:sz w:val="14"/>
        </w:rPr>
        <w:t>obligations</w:t>
      </w:r>
      <w:r>
        <w:rPr>
          <w:spacing w:val="-6"/>
          <w:w w:val="105"/>
          <w:sz w:val="14"/>
        </w:rPr>
        <w:t xml:space="preserve"> </w:t>
      </w:r>
      <w:r>
        <w:rPr>
          <w:w w:val="105"/>
          <w:sz w:val="14"/>
        </w:rPr>
        <w:t>are</w:t>
      </w:r>
      <w:r>
        <w:rPr>
          <w:spacing w:val="-6"/>
          <w:w w:val="105"/>
          <w:sz w:val="14"/>
        </w:rPr>
        <w:t xml:space="preserve"> </w:t>
      </w:r>
      <w:r>
        <w:rPr>
          <w:w w:val="105"/>
          <w:sz w:val="14"/>
        </w:rPr>
        <w:t>satisfied</w:t>
      </w:r>
      <w:r>
        <w:rPr>
          <w:spacing w:val="-6"/>
          <w:w w:val="105"/>
          <w:sz w:val="14"/>
        </w:rPr>
        <w:t xml:space="preserve"> </w:t>
      </w:r>
      <w:r>
        <w:rPr>
          <w:w w:val="105"/>
          <w:sz w:val="14"/>
        </w:rPr>
        <w:t>by</w:t>
      </w:r>
      <w:r>
        <w:rPr>
          <w:spacing w:val="-6"/>
          <w:w w:val="105"/>
          <w:sz w:val="14"/>
        </w:rPr>
        <w:t xml:space="preserve"> </w:t>
      </w:r>
      <w:r>
        <w:rPr>
          <w:w w:val="105"/>
          <w:sz w:val="14"/>
        </w:rPr>
        <w:t>transferring</w:t>
      </w:r>
      <w:r>
        <w:rPr>
          <w:spacing w:val="-6"/>
          <w:w w:val="105"/>
          <w:sz w:val="14"/>
        </w:rPr>
        <w:t xml:space="preserve"> </w:t>
      </w:r>
      <w:r>
        <w:rPr>
          <w:w w:val="105"/>
          <w:sz w:val="14"/>
        </w:rPr>
        <w:t>promised</w:t>
      </w:r>
      <w:r>
        <w:rPr>
          <w:spacing w:val="-6"/>
          <w:w w:val="105"/>
          <w:sz w:val="14"/>
        </w:rPr>
        <w:t xml:space="preserve"> </w:t>
      </w:r>
      <w:r>
        <w:rPr>
          <w:w w:val="105"/>
          <w:sz w:val="14"/>
        </w:rPr>
        <w:t>services</w:t>
      </w:r>
      <w:r>
        <w:rPr>
          <w:spacing w:val="-6"/>
          <w:w w:val="105"/>
          <w:sz w:val="14"/>
        </w:rPr>
        <w:t xml:space="preserve"> </w:t>
      </w:r>
      <w:r>
        <w:rPr>
          <w:w w:val="105"/>
          <w:sz w:val="14"/>
        </w:rPr>
        <w:t>to</w:t>
      </w:r>
      <w:r>
        <w:rPr>
          <w:spacing w:val="-6"/>
          <w:w w:val="105"/>
          <w:sz w:val="14"/>
        </w:rPr>
        <w:t xml:space="preserve"> </w:t>
      </w:r>
      <w:r>
        <w:rPr>
          <w:w w:val="105"/>
          <w:sz w:val="14"/>
        </w:rPr>
        <w:t>the</w:t>
      </w:r>
      <w:r>
        <w:rPr>
          <w:spacing w:val="1"/>
          <w:w w:val="105"/>
          <w:sz w:val="14"/>
        </w:rPr>
        <w:t xml:space="preserve"> </w:t>
      </w:r>
      <w:proofErr w:type="gramStart"/>
      <w:r>
        <w:rPr>
          <w:w w:val="105"/>
          <w:sz w:val="14"/>
        </w:rPr>
        <w:t>customer,</w:t>
      </w:r>
      <w:r>
        <w:rPr>
          <w:spacing w:val="-3"/>
          <w:w w:val="105"/>
          <w:sz w:val="14"/>
        </w:rPr>
        <w:t xml:space="preserve"> </w:t>
      </w:r>
      <w:r>
        <w:rPr>
          <w:w w:val="105"/>
          <w:sz w:val="14"/>
        </w:rPr>
        <w:t>and</w:t>
      </w:r>
      <w:proofErr w:type="gramEnd"/>
      <w:r>
        <w:rPr>
          <w:spacing w:val="-2"/>
          <w:w w:val="105"/>
          <w:sz w:val="14"/>
        </w:rPr>
        <w:t xml:space="preserve"> </w:t>
      </w:r>
      <w:r>
        <w:rPr>
          <w:w w:val="105"/>
          <w:sz w:val="14"/>
        </w:rPr>
        <w:t>is</w:t>
      </w:r>
      <w:r>
        <w:rPr>
          <w:spacing w:val="-2"/>
          <w:w w:val="105"/>
          <w:sz w:val="14"/>
        </w:rPr>
        <w:t xml:space="preserve"> </w:t>
      </w:r>
      <w:r>
        <w:rPr>
          <w:w w:val="105"/>
          <w:sz w:val="14"/>
        </w:rPr>
        <w:t>measured</w:t>
      </w:r>
      <w:r>
        <w:rPr>
          <w:spacing w:val="-2"/>
          <w:w w:val="105"/>
          <w:sz w:val="14"/>
        </w:rPr>
        <w:t xml:space="preserve"> </w:t>
      </w:r>
      <w:r>
        <w:rPr>
          <w:w w:val="105"/>
          <w:sz w:val="14"/>
        </w:rPr>
        <w:t>at</w:t>
      </w:r>
      <w:r>
        <w:rPr>
          <w:spacing w:val="-2"/>
          <w:w w:val="105"/>
          <w:sz w:val="14"/>
        </w:rPr>
        <w:t xml:space="preserve"> </w:t>
      </w:r>
      <w:r>
        <w:rPr>
          <w:w w:val="105"/>
          <w:sz w:val="14"/>
        </w:rPr>
        <w:t>the</w:t>
      </w:r>
      <w:r>
        <w:rPr>
          <w:spacing w:val="-2"/>
          <w:w w:val="105"/>
          <w:sz w:val="14"/>
        </w:rPr>
        <w:t xml:space="preserve"> </w:t>
      </w:r>
      <w:r>
        <w:rPr>
          <w:w w:val="105"/>
          <w:sz w:val="14"/>
        </w:rPr>
        <w:t>amount</w:t>
      </w:r>
      <w:r>
        <w:rPr>
          <w:spacing w:val="-2"/>
          <w:w w:val="105"/>
          <w:sz w:val="14"/>
        </w:rPr>
        <w:t xml:space="preserve"> </w:t>
      </w:r>
      <w:r>
        <w:rPr>
          <w:w w:val="105"/>
          <w:sz w:val="14"/>
        </w:rPr>
        <w:t>of</w:t>
      </w:r>
      <w:r>
        <w:rPr>
          <w:spacing w:val="-2"/>
          <w:w w:val="105"/>
          <w:sz w:val="14"/>
        </w:rPr>
        <w:t xml:space="preserve"> </w:t>
      </w:r>
      <w:r>
        <w:rPr>
          <w:w w:val="105"/>
          <w:sz w:val="14"/>
        </w:rPr>
        <w:t>the</w:t>
      </w:r>
      <w:r>
        <w:rPr>
          <w:spacing w:val="-2"/>
          <w:w w:val="105"/>
          <w:sz w:val="14"/>
        </w:rPr>
        <w:t xml:space="preserve"> </w:t>
      </w:r>
      <w:r>
        <w:rPr>
          <w:w w:val="105"/>
          <w:sz w:val="14"/>
        </w:rPr>
        <w:t>transaction</w:t>
      </w:r>
      <w:r>
        <w:rPr>
          <w:spacing w:val="-2"/>
          <w:w w:val="105"/>
          <w:sz w:val="14"/>
        </w:rPr>
        <w:t xml:space="preserve"> </w:t>
      </w:r>
      <w:r>
        <w:rPr>
          <w:w w:val="105"/>
          <w:sz w:val="14"/>
        </w:rPr>
        <w:t>price</w:t>
      </w:r>
      <w:r>
        <w:rPr>
          <w:spacing w:val="-2"/>
          <w:w w:val="105"/>
          <w:sz w:val="14"/>
        </w:rPr>
        <w:t xml:space="preserve"> </w:t>
      </w:r>
      <w:r>
        <w:rPr>
          <w:w w:val="105"/>
          <w:sz w:val="14"/>
        </w:rPr>
        <w:t>allocated</w:t>
      </w:r>
      <w:r>
        <w:rPr>
          <w:spacing w:val="-2"/>
          <w:w w:val="105"/>
          <w:sz w:val="14"/>
        </w:rPr>
        <w:t xml:space="preserve"> </w:t>
      </w:r>
      <w:r>
        <w:rPr>
          <w:w w:val="105"/>
          <w:sz w:val="14"/>
        </w:rPr>
        <w:t>to</w:t>
      </w:r>
      <w:r>
        <w:rPr>
          <w:spacing w:val="-2"/>
          <w:w w:val="105"/>
          <w:sz w:val="14"/>
        </w:rPr>
        <w:t xml:space="preserve"> </w:t>
      </w:r>
      <w:r>
        <w:rPr>
          <w:w w:val="105"/>
          <w:sz w:val="14"/>
        </w:rPr>
        <w:t>that</w:t>
      </w:r>
      <w:r>
        <w:rPr>
          <w:spacing w:val="-2"/>
          <w:w w:val="105"/>
          <w:sz w:val="14"/>
        </w:rPr>
        <w:t xml:space="preserve"> </w:t>
      </w:r>
      <w:r>
        <w:rPr>
          <w:w w:val="105"/>
          <w:sz w:val="14"/>
        </w:rPr>
        <w:t>performance</w:t>
      </w:r>
      <w:r>
        <w:rPr>
          <w:spacing w:val="-2"/>
          <w:w w:val="105"/>
          <w:sz w:val="14"/>
        </w:rPr>
        <w:t xml:space="preserve"> </w:t>
      </w:r>
      <w:r>
        <w:rPr>
          <w:w w:val="105"/>
          <w:sz w:val="14"/>
        </w:rPr>
        <w:t>obligation.</w:t>
      </w:r>
    </w:p>
    <w:p w14:paraId="4E0F971E" w14:textId="77777777" w:rsidR="00407F46" w:rsidRDefault="00945025">
      <w:pPr>
        <w:spacing w:before="119" w:line="350" w:lineRule="auto"/>
        <w:ind w:left="688" w:right="1037"/>
        <w:rPr>
          <w:sz w:val="14"/>
        </w:rPr>
      </w:pPr>
      <w:r>
        <w:rPr>
          <w:w w:val="105"/>
          <w:sz w:val="14"/>
        </w:rPr>
        <w:t>Where</w:t>
      </w:r>
      <w:r>
        <w:rPr>
          <w:spacing w:val="-6"/>
          <w:w w:val="105"/>
          <w:sz w:val="14"/>
        </w:rPr>
        <w:t xml:space="preserve"> </w:t>
      </w:r>
      <w:r>
        <w:rPr>
          <w:w w:val="105"/>
          <w:sz w:val="14"/>
        </w:rPr>
        <w:t>income</w:t>
      </w:r>
      <w:r>
        <w:rPr>
          <w:spacing w:val="-5"/>
          <w:w w:val="105"/>
          <w:sz w:val="14"/>
        </w:rPr>
        <w:t xml:space="preserve"> </w:t>
      </w:r>
      <w:r>
        <w:rPr>
          <w:w w:val="105"/>
          <w:sz w:val="14"/>
        </w:rPr>
        <w:t>is</w:t>
      </w:r>
      <w:r>
        <w:rPr>
          <w:spacing w:val="-5"/>
          <w:w w:val="105"/>
          <w:sz w:val="14"/>
        </w:rPr>
        <w:t xml:space="preserve"> </w:t>
      </w:r>
      <w:r>
        <w:rPr>
          <w:w w:val="105"/>
          <w:sz w:val="14"/>
        </w:rPr>
        <w:t>received</w:t>
      </w:r>
      <w:r>
        <w:rPr>
          <w:spacing w:val="-5"/>
          <w:w w:val="105"/>
          <w:sz w:val="14"/>
        </w:rPr>
        <w:t xml:space="preserve"> </w:t>
      </w:r>
      <w:r>
        <w:rPr>
          <w:w w:val="105"/>
          <w:sz w:val="14"/>
        </w:rPr>
        <w:t>for</w:t>
      </w:r>
      <w:r>
        <w:rPr>
          <w:spacing w:val="-5"/>
          <w:w w:val="105"/>
          <w:sz w:val="14"/>
        </w:rPr>
        <w:t xml:space="preserve"> </w:t>
      </w:r>
      <w:r>
        <w:rPr>
          <w:w w:val="105"/>
          <w:sz w:val="14"/>
        </w:rPr>
        <w:t>a</w:t>
      </w:r>
      <w:r>
        <w:rPr>
          <w:spacing w:val="-5"/>
          <w:w w:val="105"/>
          <w:sz w:val="14"/>
        </w:rPr>
        <w:t xml:space="preserve"> </w:t>
      </w:r>
      <w:r>
        <w:rPr>
          <w:w w:val="105"/>
          <w:sz w:val="14"/>
        </w:rPr>
        <w:t>specific</w:t>
      </w:r>
      <w:r>
        <w:rPr>
          <w:spacing w:val="-5"/>
          <w:w w:val="105"/>
          <w:sz w:val="14"/>
        </w:rPr>
        <w:t xml:space="preserve"> </w:t>
      </w:r>
      <w:r>
        <w:rPr>
          <w:w w:val="105"/>
          <w:sz w:val="14"/>
        </w:rPr>
        <w:t>performance</w:t>
      </w:r>
      <w:r>
        <w:rPr>
          <w:spacing w:val="-5"/>
          <w:w w:val="105"/>
          <w:sz w:val="14"/>
        </w:rPr>
        <w:t xml:space="preserve"> </w:t>
      </w:r>
      <w:r>
        <w:rPr>
          <w:w w:val="105"/>
          <w:sz w:val="14"/>
        </w:rPr>
        <w:t>obligation</w:t>
      </w:r>
      <w:r>
        <w:rPr>
          <w:spacing w:val="-6"/>
          <w:w w:val="105"/>
          <w:sz w:val="14"/>
        </w:rPr>
        <w:t xml:space="preserve"> </w:t>
      </w:r>
      <w:r>
        <w:rPr>
          <w:w w:val="105"/>
          <w:sz w:val="14"/>
        </w:rPr>
        <w:t>that</w:t>
      </w:r>
      <w:r>
        <w:rPr>
          <w:spacing w:val="-5"/>
          <w:w w:val="105"/>
          <w:sz w:val="14"/>
        </w:rPr>
        <w:t xml:space="preserve"> </w:t>
      </w:r>
      <w:r>
        <w:rPr>
          <w:w w:val="105"/>
          <w:sz w:val="14"/>
        </w:rPr>
        <w:t>is</w:t>
      </w:r>
      <w:r>
        <w:rPr>
          <w:spacing w:val="-5"/>
          <w:w w:val="105"/>
          <w:sz w:val="14"/>
        </w:rPr>
        <w:t xml:space="preserve"> </w:t>
      </w:r>
      <w:r>
        <w:rPr>
          <w:w w:val="105"/>
          <w:sz w:val="14"/>
        </w:rPr>
        <w:t>to</w:t>
      </w:r>
      <w:r>
        <w:rPr>
          <w:spacing w:val="-5"/>
          <w:w w:val="105"/>
          <w:sz w:val="14"/>
        </w:rPr>
        <w:t xml:space="preserve"> </w:t>
      </w:r>
      <w:r>
        <w:rPr>
          <w:w w:val="105"/>
          <w:sz w:val="14"/>
        </w:rPr>
        <w:t>be</w:t>
      </w:r>
      <w:r>
        <w:rPr>
          <w:spacing w:val="-5"/>
          <w:w w:val="105"/>
          <w:sz w:val="14"/>
        </w:rPr>
        <w:t xml:space="preserve"> </w:t>
      </w:r>
      <w:r>
        <w:rPr>
          <w:w w:val="105"/>
          <w:sz w:val="14"/>
        </w:rPr>
        <w:t>satisfied</w:t>
      </w:r>
      <w:r>
        <w:rPr>
          <w:spacing w:val="-5"/>
          <w:w w:val="105"/>
          <w:sz w:val="14"/>
        </w:rPr>
        <w:t xml:space="preserve"> </w:t>
      </w:r>
      <w:r>
        <w:rPr>
          <w:w w:val="105"/>
          <w:sz w:val="14"/>
        </w:rPr>
        <w:t>in</w:t>
      </w:r>
      <w:r>
        <w:rPr>
          <w:spacing w:val="-5"/>
          <w:w w:val="105"/>
          <w:sz w:val="14"/>
        </w:rPr>
        <w:t xml:space="preserve"> </w:t>
      </w:r>
      <w:r>
        <w:rPr>
          <w:w w:val="105"/>
          <w:sz w:val="14"/>
        </w:rPr>
        <w:t>the</w:t>
      </w:r>
      <w:r>
        <w:rPr>
          <w:spacing w:val="-5"/>
          <w:w w:val="105"/>
          <w:sz w:val="14"/>
        </w:rPr>
        <w:t xml:space="preserve"> </w:t>
      </w:r>
      <w:r>
        <w:rPr>
          <w:w w:val="105"/>
          <w:sz w:val="14"/>
        </w:rPr>
        <w:t>following</w:t>
      </w:r>
      <w:r>
        <w:rPr>
          <w:spacing w:val="-5"/>
          <w:w w:val="105"/>
          <w:sz w:val="14"/>
        </w:rPr>
        <w:t xml:space="preserve"> </w:t>
      </w:r>
      <w:r>
        <w:rPr>
          <w:w w:val="105"/>
          <w:sz w:val="14"/>
        </w:rPr>
        <w:t>year,</w:t>
      </w:r>
      <w:r>
        <w:rPr>
          <w:spacing w:val="-6"/>
          <w:w w:val="105"/>
          <w:sz w:val="14"/>
        </w:rPr>
        <w:t xml:space="preserve"> </w:t>
      </w:r>
      <w:r>
        <w:rPr>
          <w:w w:val="105"/>
          <w:sz w:val="14"/>
        </w:rPr>
        <w:t>that</w:t>
      </w:r>
      <w:r>
        <w:rPr>
          <w:spacing w:val="-5"/>
          <w:w w:val="105"/>
          <w:sz w:val="14"/>
        </w:rPr>
        <w:t xml:space="preserve"> </w:t>
      </w:r>
      <w:r>
        <w:rPr>
          <w:w w:val="105"/>
          <w:sz w:val="14"/>
        </w:rPr>
        <w:t>income</w:t>
      </w:r>
      <w:r>
        <w:rPr>
          <w:spacing w:val="-5"/>
          <w:w w:val="105"/>
          <w:sz w:val="14"/>
        </w:rPr>
        <w:t xml:space="preserve"> </w:t>
      </w:r>
      <w:r>
        <w:rPr>
          <w:w w:val="105"/>
          <w:sz w:val="14"/>
        </w:rPr>
        <w:t>is</w:t>
      </w:r>
      <w:r>
        <w:rPr>
          <w:spacing w:val="-5"/>
          <w:w w:val="105"/>
          <w:sz w:val="14"/>
        </w:rPr>
        <w:t xml:space="preserve"> </w:t>
      </w:r>
      <w:r>
        <w:rPr>
          <w:w w:val="105"/>
          <w:sz w:val="14"/>
        </w:rPr>
        <w:t>deferred.</w:t>
      </w:r>
      <w:r>
        <w:rPr>
          <w:spacing w:val="1"/>
          <w:w w:val="105"/>
          <w:sz w:val="14"/>
        </w:rPr>
        <w:t xml:space="preserve"> </w:t>
      </w:r>
      <w:r>
        <w:rPr>
          <w:w w:val="105"/>
          <w:sz w:val="14"/>
        </w:rPr>
        <w:t>Payment</w:t>
      </w:r>
      <w:r>
        <w:rPr>
          <w:spacing w:val="-2"/>
          <w:w w:val="105"/>
          <w:sz w:val="14"/>
        </w:rPr>
        <w:t xml:space="preserve"> </w:t>
      </w:r>
      <w:r>
        <w:rPr>
          <w:w w:val="105"/>
          <w:sz w:val="14"/>
        </w:rPr>
        <w:t>terms</w:t>
      </w:r>
      <w:r>
        <w:rPr>
          <w:spacing w:val="-1"/>
          <w:w w:val="105"/>
          <w:sz w:val="14"/>
        </w:rPr>
        <w:t xml:space="preserve"> </w:t>
      </w:r>
      <w:r>
        <w:rPr>
          <w:w w:val="105"/>
          <w:sz w:val="14"/>
        </w:rPr>
        <w:t>are</w:t>
      </w:r>
      <w:r>
        <w:rPr>
          <w:spacing w:val="-2"/>
          <w:w w:val="105"/>
          <w:sz w:val="14"/>
        </w:rPr>
        <w:t xml:space="preserve"> </w:t>
      </w:r>
      <w:r>
        <w:rPr>
          <w:w w:val="105"/>
          <w:sz w:val="14"/>
        </w:rPr>
        <w:t>standard</w:t>
      </w:r>
      <w:r>
        <w:rPr>
          <w:spacing w:val="-1"/>
          <w:w w:val="105"/>
          <w:sz w:val="14"/>
        </w:rPr>
        <w:t xml:space="preserve"> </w:t>
      </w:r>
      <w:r>
        <w:rPr>
          <w:w w:val="105"/>
          <w:sz w:val="14"/>
        </w:rPr>
        <w:t>reflecting</w:t>
      </w:r>
      <w:r>
        <w:rPr>
          <w:spacing w:val="-2"/>
          <w:w w:val="105"/>
          <w:sz w:val="14"/>
        </w:rPr>
        <w:t xml:space="preserve"> </w:t>
      </w:r>
      <w:r>
        <w:rPr>
          <w:w w:val="105"/>
          <w:sz w:val="14"/>
        </w:rPr>
        <w:t>cross</w:t>
      </w:r>
      <w:r>
        <w:rPr>
          <w:spacing w:val="-1"/>
          <w:w w:val="105"/>
          <w:sz w:val="14"/>
        </w:rPr>
        <w:t xml:space="preserve"> </w:t>
      </w:r>
      <w:r>
        <w:rPr>
          <w:w w:val="105"/>
          <w:sz w:val="14"/>
        </w:rPr>
        <w:t>government</w:t>
      </w:r>
      <w:r>
        <w:rPr>
          <w:spacing w:val="-1"/>
          <w:w w:val="105"/>
          <w:sz w:val="14"/>
        </w:rPr>
        <w:t xml:space="preserve"> </w:t>
      </w:r>
      <w:r>
        <w:rPr>
          <w:w w:val="105"/>
          <w:sz w:val="14"/>
        </w:rPr>
        <w:t>principles.</w:t>
      </w:r>
    </w:p>
    <w:p w14:paraId="47253F80" w14:textId="77777777" w:rsidR="00407F46" w:rsidRDefault="00407F46">
      <w:pPr>
        <w:pStyle w:val="BodyText"/>
        <w:spacing w:before="6"/>
        <w:rPr>
          <w:sz w:val="21"/>
        </w:rPr>
      </w:pPr>
    </w:p>
    <w:p w14:paraId="7B01F706" w14:textId="77777777" w:rsidR="00407F46" w:rsidRDefault="00945025">
      <w:pPr>
        <w:spacing w:line="271" w:lineRule="auto"/>
        <w:ind w:left="688" w:right="186"/>
        <w:rPr>
          <w:sz w:val="14"/>
        </w:rPr>
      </w:pPr>
      <w:r>
        <w:rPr>
          <w:w w:val="105"/>
          <w:sz w:val="14"/>
        </w:rPr>
        <w:t>The</w:t>
      </w:r>
      <w:r>
        <w:rPr>
          <w:spacing w:val="-6"/>
          <w:w w:val="105"/>
          <w:sz w:val="14"/>
        </w:rPr>
        <w:t xml:space="preserve"> </w:t>
      </w:r>
      <w:r>
        <w:rPr>
          <w:w w:val="105"/>
          <w:sz w:val="14"/>
        </w:rPr>
        <w:t>value</w:t>
      </w:r>
      <w:r>
        <w:rPr>
          <w:spacing w:val="-6"/>
          <w:w w:val="105"/>
          <w:sz w:val="14"/>
        </w:rPr>
        <w:t xml:space="preserve"> </w:t>
      </w:r>
      <w:r>
        <w:rPr>
          <w:w w:val="105"/>
          <w:sz w:val="14"/>
        </w:rPr>
        <w:t>of</w:t>
      </w:r>
      <w:r>
        <w:rPr>
          <w:spacing w:val="-6"/>
          <w:w w:val="105"/>
          <w:sz w:val="14"/>
        </w:rPr>
        <w:t xml:space="preserve"> </w:t>
      </w:r>
      <w:r>
        <w:rPr>
          <w:w w:val="105"/>
          <w:sz w:val="14"/>
        </w:rPr>
        <w:t>the</w:t>
      </w:r>
      <w:r>
        <w:rPr>
          <w:spacing w:val="-5"/>
          <w:w w:val="105"/>
          <w:sz w:val="14"/>
        </w:rPr>
        <w:t xml:space="preserve"> </w:t>
      </w:r>
      <w:r>
        <w:rPr>
          <w:w w:val="105"/>
          <w:sz w:val="14"/>
        </w:rPr>
        <w:t>benefit</w:t>
      </w:r>
      <w:r>
        <w:rPr>
          <w:spacing w:val="-6"/>
          <w:w w:val="105"/>
          <w:sz w:val="14"/>
        </w:rPr>
        <w:t xml:space="preserve"> </w:t>
      </w:r>
      <w:r>
        <w:rPr>
          <w:w w:val="105"/>
          <w:sz w:val="14"/>
        </w:rPr>
        <w:t>received</w:t>
      </w:r>
      <w:r>
        <w:rPr>
          <w:spacing w:val="-6"/>
          <w:w w:val="105"/>
          <w:sz w:val="14"/>
        </w:rPr>
        <w:t xml:space="preserve"> </w:t>
      </w:r>
      <w:r>
        <w:rPr>
          <w:w w:val="105"/>
          <w:sz w:val="14"/>
        </w:rPr>
        <w:t>when</w:t>
      </w:r>
      <w:r>
        <w:rPr>
          <w:spacing w:val="-5"/>
          <w:w w:val="105"/>
          <w:sz w:val="14"/>
        </w:rPr>
        <w:t xml:space="preserve"> </w:t>
      </w:r>
      <w:r>
        <w:rPr>
          <w:w w:val="105"/>
          <w:sz w:val="14"/>
        </w:rPr>
        <w:t>the</w:t>
      </w:r>
      <w:r>
        <w:rPr>
          <w:spacing w:val="-6"/>
          <w:w w:val="105"/>
          <w:sz w:val="14"/>
        </w:rPr>
        <w:t xml:space="preserve"> </w:t>
      </w:r>
      <w:r>
        <w:rPr>
          <w:w w:val="105"/>
          <w:sz w:val="14"/>
        </w:rPr>
        <w:t>clinical</w:t>
      </w:r>
      <w:r>
        <w:rPr>
          <w:spacing w:val="-6"/>
          <w:w w:val="105"/>
          <w:sz w:val="14"/>
        </w:rPr>
        <w:t xml:space="preserve"> </w:t>
      </w:r>
      <w:r>
        <w:rPr>
          <w:w w:val="105"/>
          <w:sz w:val="14"/>
        </w:rPr>
        <w:t>commissioning</w:t>
      </w:r>
      <w:r>
        <w:rPr>
          <w:spacing w:val="-6"/>
          <w:w w:val="105"/>
          <w:sz w:val="14"/>
        </w:rPr>
        <w:t xml:space="preserve"> </w:t>
      </w:r>
      <w:r>
        <w:rPr>
          <w:w w:val="105"/>
          <w:sz w:val="14"/>
        </w:rPr>
        <w:t>group</w:t>
      </w:r>
      <w:r>
        <w:rPr>
          <w:spacing w:val="-5"/>
          <w:w w:val="105"/>
          <w:sz w:val="14"/>
        </w:rPr>
        <w:t xml:space="preserve"> </w:t>
      </w:r>
      <w:r>
        <w:rPr>
          <w:w w:val="105"/>
          <w:sz w:val="14"/>
        </w:rPr>
        <w:t>accesses</w:t>
      </w:r>
      <w:r>
        <w:rPr>
          <w:spacing w:val="-6"/>
          <w:w w:val="105"/>
          <w:sz w:val="14"/>
        </w:rPr>
        <w:t xml:space="preserve"> </w:t>
      </w:r>
      <w:r>
        <w:rPr>
          <w:w w:val="105"/>
          <w:sz w:val="14"/>
        </w:rPr>
        <w:t>funds</w:t>
      </w:r>
      <w:r>
        <w:rPr>
          <w:spacing w:val="-6"/>
          <w:w w:val="105"/>
          <w:sz w:val="14"/>
        </w:rPr>
        <w:t xml:space="preserve"> </w:t>
      </w:r>
      <w:r>
        <w:rPr>
          <w:w w:val="105"/>
          <w:sz w:val="14"/>
        </w:rPr>
        <w:t>from</w:t>
      </w:r>
      <w:r>
        <w:rPr>
          <w:spacing w:val="-5"/>
          <w:w w:val="105"/>
          <w:sz w:val="14"/>
        </w:rPr>
        <w:t xml:space="preserve"> </w:t>
      </w:r>
      <w:r>
        <w:rPr>
          <w:w w:val="105"/>
          <w:sz w:val="14"/>
        </w:rPr>
        <w:t>the</w:t>
      </w:r>
      <w:r>
        <w:rPr>
          <w:spacing w:val="-6"/>
          <w:w w:val="105"/>
          <w:sz w:val="14"/>
        </w:rPr>
        <w:t xml:space="preserve"> </w:t>
      </w:r>
      <w:r>
        <w:rPr>
          <w:w w:val="105"/>
          <w:sz w:val="14"/>
        </w:rPr>
        <w:t>Government’s</w:t>
      </w:r>
      <w:r>
        <w:rPr>
          <w:spacing w:val="-6"/>
          <w:w w:val="105"/>
          <w:sz w:val="14"/>
        </w:rPr>
        <w:t xml:space="preserve"> </w:t>
      </w:r>
      <w:r>
        <w:rPr>
          <w:w w:val="105"/>
          <w:sz w:val="14"/>
        </w:rPr>
        <w:t>apprenticeship</w:t>
      </w:r>
      <w:r>
        <w:rPr>
          <w:spacing w:val="-6"/>
          <w:w w:val="105"/>
          <w:sz w:val="14"/>
        </w:rPr>
        <w:t xml:space="preserve"> </w:t>
      </w:r>
      <w:r>
        <w:rPr>
          <w:w w:val="105"/>
          <w:sz w:val="14"/>
        </w:rPr>
        <w:t>service</w:t>
      </w:r>
      <w:r>
        <w:rPr>
          <w:spacing w:val="-5"/>
          <w:w w:val="105"/>
          <w:sz w:val="14"/>
        </w:rPr>
        <w:t xml:space="preserve"> </w:t>
      </w:r>
      <w:r>
        <w:rPr>
          <w:w w:val="105"/>
          <w:sz w:val="14"/>
        </w:rPr>
        <w:t>are</w:t>
      </w:r>
      <w:r>
        <w:rPr>
          <w:spacing w:val="-6"/>
          <w:w w:val="105"/>
          <w:sz w:val="14"/>
        </w:rPr>
        <w:t xml:space="preserve"> </w:t>
      </w:r>
      <w:r>
        <w:rPr>
          <w:w w:val="105"/>
          <w:sz w:val="14"/>
        </w:rPr>
        <w:t>recognised</w:t>
      </w:r>
      <w:r>
        <w:rPr>
          <w:spacing w:val="1"/>
          <w:w w:val="105"/>
          <w:sz w:val="14"/>
        </w:rPr>
        <w:t xml:space="preserve"> </w:t>
      </w:r>
      <w:r>
        <w:rPr>
          <w:w w:val="105"/>
          <w:sz w:val="14"/>
        </w:rPr>
        <w:t>as income in accordance with IAS 20, Accounting f</w:t>
      </w:r>
      <w:r>
        <w:rPr>
          <w:w w:val="105"/>
          <w:sz w:val="14"/>
        </w:rPr>
        <w:t>or Government Grants. Where these funds are paid directly to an accredited training provider, non-</w:t>
      </w:r>
      <w:r>
        <w:rPr>
          <w:spacing w:val="-38"/>
          <w:w w:val="105"/>
          <w:sz w:val="14"/>
        </w:rPr>
        <w:t xml:space="preserve"> </w:t>
      </w:r>
      <w:r>
        <w:rPr>
          <w:w w:val="105"/>
          <w:sz w:val="14"/>
        </w:rPr>
        <w:t>cash</w:t>
      </w:r>
      <w:r>
        <w:rPr>
          <w:spacing w:val="-3"/>
          <w:w w:val="105"/>
          <w:sz w:val="14"/>
        </w:rPr>
        <w:t xml:space="preserve"> </w:t>
      </w:r>
      <w:r>
        <w:rPr>
          <w:w w:val="105"/>
          <w:sz w:val="14"/>
        </w:rPr>
        <w:t>income</w:t>
      </w:r>
      <w:r>
        <w:rPr>
          <w:spacing w:val="-2"/>
          <w:w w:val="105"/>
          <w:sz w:val="14"/>
        </w:rPr>
        <w:t xml:space="preserve"> </w:t>
      </w:r>
      <w:r>
        <w:rPr>
          <w:w w:val="105"/>
          <w:sz w:val="14"/>
        </w:rPr>
        <w:t>and</w:t>
      </w:r>
      <w:r>
        <w:rPr>
          <w:spacing w:val="-2"/>
          <w:w w:val="105"/>
          <w:sz w:val="14"/>
        </w:rPr>
        <w:t xml:space="preserve"> </w:t>
      </w:r>
      <w:r>
        <w:rPr>
          <w:w w:val="105"/>
          <w:sz w:val="14"/>
        </w:rPr>
        <w:t>a</w:t>
      </w:r>
      <w:r>
        <w:rPr>
          <w:spacing w:val="-2"/>
          <w:w w:val="105"/>
          <w:sz w:val="14"/>
        </w:rPr>
        <w:t xml:space="preserve"> </w:t>
      </w:r>
      <w:r>
        <w:rPr>
          <w:w w:val="105"/>
          <w:sz w:val="14"/>
        </w:rPr>
        <w:t>corresponding</w:t>
      </w:r>
      <w:r>
        <w:rPr>
          <w:spacing w:val="-2"/>
          <w:w w:val="105"/>
          <w:sz w:val="14"/>
        </w:rPr>
        <w:t xml:space="preserve"> </w:t>
      </w:r>
      <w:r>
        <w:rPr>
          <w:w w:val="105"/>
          <w:sz w:val="14"/>
        </w:rPr>
        <w:t>non-cash</w:t>
      </w:r>
      <w:r>
        <w:rPr>
          <w:spacing w:val="-2"/>
          <w:w w:val="105"/>
          <w:sz w:val="14"/>
        </w:rPr>
        <w:t xml:space="preserve"> </w:t>
      </w:r>
      <w:r>
        <w:rPr>
          <w:w w:val="105"/>
          <w:sz w:val="14"/>
        </w:rPr>
        <w:t>training</w:t>
      </w:r>
      <w:r>
        <w:rPr>
          <w:spacing w:val="-3"/>
          <w:w w:val="105"/>
          <w:sz w:val="14"/>
        </w:rPr>
        <w:t xml:space="preserve"> </w:t>
      </w:r>
      <w:r>
        <w:rPr>
          <w:w w:val="105"/>
          <w:sz w:val="14"/>
        </w:rPr>
        <w:t>expense</w:t>
      </w:r>
      <w:r>
        <w:rPr>
          <w:spacing w:val="-2"/>
          <w:w w:val="105"/>
          <w:sz w:val="14"/>
        </w:rPr>
        <w:t xml:space="preserve"> </w:t>
      </w:r>
      <w:r>
        <w:rPr>
          <w:w w:val="105"/>
          <w:sz w:val="14"/>
        </w:rPr>
        <w:t>are</w:t>
      </w:r>
      <w:r>
        <w:rPr>
          <w:spacing w:val="-2"/>
          <w:w w:val="105"/>
          <w:sz w:val="14"/>
        </w:rPr>
        <w:t xml:space="preserve"> </w:t>
      </w:r>
      <w:r>
        <w:rPr>
          <w:w w:val="105"/>
          <w:sz w:val="14"/>
        </w:rPr>
        <w:t>recognised,</w:t>
      </w:r>
      <w:r>
        <w:rPr>
          <w:spacing w:val="-2"/>
          <w:w w:val="105"/>
          <w:sz w:val="14"/>
        </w:rPr>
        <w:t xml:space="preserve"> </w:t>
      </w:r>
      <w:r>
        <w:rPr>
          <w:w w:val="105"/>
          <w:sz w:val="14"/>
        </w:rPr>
        <w:t>both</w:t>
      </w:r>
      <w:r>
        <w:rPr>
          <w:spacing w:val="-2"/>
          <w:w w:val="105"/>
          <w:sz w:val="14"/>
        </w:rPr>
        <w:t xml:space="preserve"> </w:t>
      </w:r>
      <w:r>
        <w:rPr>
          <w:w w:val="105"/>
          <w:sz w:val="14"/>
        </w:rPr>
        <w:t>equal</w:t>
      </w:r>
      <w:r>
        <w:rPr>
          <w:spacing w:val="-2"/>
          <w:w w:val="105"/>
          <w:sz w:val="14"/>
        </w:rPr>
        <w:t xml:space="preserve"> </w:t>
      </w:r>
      <w:r>
        <w:rPr>
          <w:w w:val="105"/>
          <w:sz w:val="14"/>
        </w:rPr>
        <w:t>to</w:t>
      </w:r>
      <w:r>
        <w:rPr>
          <w:spacing w:val="-2"/>
          <w:w w:val="105"/>
          <w:sz w:val="14"/>
        </w:rPr>
        <w:t xml:space="preserve"> </w:t>
      </w:r>
      <w:r>
        <w:rPr>
          <w:w w:val="105"/>
          <w:sz w:val="14"/>
        </w:rPr>
        <w:t>the</w:t>
      </w:r>
      <w:r>
        <w:rPr>
          <w:spacing w:val="-3"/>
          <w:w w:val="105"/>
          <w:sz w:val="14"/>
        </w:rPr>
        <w:t xml:space="preserve"> </w:t>
      </w:r>
      <w:r>
        <w:rPr>
          <w:w w:val="105"/>
          <w:sz w:val="14"/>
        </w:rPr>
        <w:t>cost</w:t>
      </w:r>
      <w:r>
        <w:rPr>
          <w:spacing w:val="-2"/>
          <w:w w:val="105"/>
          <w:sz w:val="14"/>
        </w:rPr>
        <w:t xml:space="preserve"> </w:t>
      </w:r>
      <w:r>
        <w:rPr>
          <w:w w:val="105"/>
          <w:sz w:val="14"/>
        </w:rPr>
        <w:t>of</w:t>
      </w:r>
      <w:r>
        <w:rPr>
          <w:spacing w:val="-2"/>
          <w:w w:val="105"/>
          <w:sz w:val="14"/>
        </w:rPr>
        <w:t xml:space="preserve"> </w:t>
      </w:r>
      <w:r>
        <w:rPr>
          <w:w w:val="105"/>
          <w:sz w:val="14"/>
        </w:rPr>
        <w:t>the</w:t>
      </w:r>
      <w:r>
        <w:rPr>
          <w:spacing w:val="-2"/>
          <w:w w:val="105"/>
          <w:sz w:val="14"/>
        </w:rPr>
        <w:t xml:space="preserve"> </w:t>
      </w:r>
      <w:r>
        <w:rPr>
          <w:w w:val="105"/>
          <w:sz w:val="14"/>
        </w:rPr>
        <w:t>training</w:t>
      </w:r>
      <w:r>
        <w:rPr>
          <w:spacing w:val="-2"/>
          <w:w w:val="105"/>
          <w:sz w:val="14"/>
        </w:rPr>
        <w:t xml:space="preserve"> </w:t>
      </w:r>
      <w:r>
        <w:rPr>
          <w:w w:val="105"/>
          <w:sz w:val="14"/>
        </w:rPr>
        <w:t>funded.</w:t>
      </w:r>
    </w:p>
    <w:p w14:paraId="156EA61B" w14:textId="77777777" w:rsidR="00407F46" w:rsidRDefault="00945025">
      <w:pPr>
        <w:pStyle w:val="ListParagraph"/>
        <w:numPr>
          <w:ilvl w:val="1"/>
          <w:numId w:val="13"/>
        </w:numPr>
        <w:tabs>
          <w:tab w:val="left" w:pos="687"/>
          <w:tab w:val="left" w:pos="688"/>
        </w:tabs>
        <w:spacing w:before="47"/>
        <w:rPr>
          <w:sz w:val="14"/>
        </w:rPr>
      </w:pPr>
      <w:r>
        <w:rPr>
          <w:b/>
          <w:w w:val="105"/>
          <w:sz w:val="14"/>
        </w:rPr>
        <w:t>Employee</w:t>
      </w:r>
      <w:r>
        <w:rPr>
          <w:b/>
          <w:spacing w:val="-9"/>
          <w:w w:val="105"/>
          <w:sz w:val="14"/>
        </w:rPr>
        <w:t xml:space="preserve"> </w:t>
      </w:r>
      <w:r>
        <w:rPr>
          <w:b/>
          <w:w w:val="105"/>
          <w:sz w:val="14"/>
        </w:rPr>
        <w:t>Benefits</w:t>
      </w:r>
    </w:p>
    <w:p w14:paraId="50E71646" w14:textId="77777777" w:rsidR="00407F46" w:rsidRDefault="00945025">
      <w:pPr>
        <w:pStyle w:val="ListParagraph"/>
        <w:numPr>
          <w:ilvl w:val="2"/>
          <w:numId w:val="12"/>
        </w:numPr>
        <w:tabs>
          <w:tab w:val="left" w:pos="687"/>
          <w:tab w:val="left" w:pos="688"/>
        </w:tabs>
        <w:spacing w:before="74"/>
        <w:rPr>
          <w:sz w:val="14"/>
        </w:rPr>
      </w:pPr>
      <w:r>
        <w:rPr>
          <w:b/>
          <w:w w:val="105"/>
          <w:sz w:val="14"/>
        </w:rPr>
        <w:t>Short-term</w:t>
      </w:r>
      <w:r>
        <w:rPr>
          <w:b/>
          <w:spacing w:val="-8"/>
          <w:w w:val="105"/>
          <w:sz w:val="14"/>
        </w:rPr>
        <w:t xml:space="preserve"> </w:t>
      </w:r>
      <w:r>
        <w:rPr>
          <w:b/>
          <w:w w:val="105"/>
          <w:sz w:val="14"/>
        </w:rPr>
        <w:t>Employee</w:t>
      </w:r>
      <w:r>
        <w:rPr>
          <w:b/>
          <w:spacing w:val="-8"/>
          <w:w w:val="105"/>
          <w:sz w:val="14"/>
        </w:rPr>
        <w:t xml:space="preserve"> </w:t>
      </w:r>
      <w:r>
        <w:rPr>
          <w:b/>
          <w:w w:val="105"/>
          <w:sz w:val="14"/>
        </w:rPr>
        <w:t>Benefits</w:t>
      </w:r>
    </w:p>
    <w:p w14:paraId="4C4E6BAC" w14:textId="77777777" w:rsidR="00407F46" w:rsidRDefault="00407F46">
      <w:pPr>
        <w:rPr>
          <w:sz w:val="14"/>
        </w:rPr>
        <w:sectPr w:rsidR="00407F46">
          <w:footerReference w:type="default" r:id="rId39"/>
          <w:pgSz w:w="11910" w:h="16840"/>
          <w:pgMar w:top="1040" w:right="860" w:bottom="720" w:left="440" w:header="0" w:footer="524" w:gutter="0"/>
          <w:cols w:space="720"/>
        </w:sectPr>
      </w:pPr>
    </w:p>
    <w:p w14:paraId="77858311" w14:textId="77777777" w:rsidR="00407F46" w:rsidRDefault="00945025">
      <w:pPr>
        <w:spacing w:before="85"/>
        <w:ind w:left="160"/>
        <w:rPr>
          <w:sz w:val="13"/>
        </w:rPr>
      </w:pPr>
      <w:r>
        <w:rPr>
          <w:sz w:val="13"/>
        </w:rPr>
        <w:lastRenderedPageBreak/>
        <w:t>NHS</w:t>
      </w:r>
      <w:r>
        <w:rPr>
          <w:spacing w:val="3"/>
          <w:sz w:val="13"/>
        </w:rPr>
        <w:t xml:space="preserve"> </w:t>
      </w:r>
      <w:r>
        <w:rPr>
          <w:sz w:val="13"/>
        </w:rPr>
        <w:t>Mid</w:t>
      </w:r>
      <w:r>
        <w:rPr>
          <w:spacing w:val="4"/>
          <w:sz w:val="13"/>
        </w:rPr>
        <w:t xml:space="preserve"> </w:t>
      </w:r>
      <w:r>
        <w:rPr>
          <w:sz w:val="13"/>
        </w:rPr>
        <w:t>Essex</w:t>
      </w:r>
      <w:r>
        <w:rPr>
          <w:spacing w:val="3"/>
          <w:sz w:val="13"/>
        </w:rPr>
        <w:t xml:space="preserve"> </w:t>
      </w:r>
      <w:r>
        <w:rPr>
          <w:sz w:val="13"/>
        </w:rPr>
        <w:t>-</w:t>
      </w:r>
      <w:r>
        <w:rPr>
          <w:spacing w:val="4"/>
          <w:sz w:val="13"/>
        </w:rPr>
        <w:t xml:space="preserve"> </w:t>
      </w:r>
      <w:r>
        <w:rPr>
          <w:sz w:val="13"/>
        </w:rPr>
        <w:t>Annual</w:t>
      </w:r>
      <w:r>
        <w:rPr>
          <w:spacing w:val="3"/>
          <w:sz w:val="13"/>
        </w:rPr>
        <w:t xml:space="preserve"> </w:t>
      </w:r>
      <w:r>
        <w:rPr>
          <w:sz w:val="13"/>
        </w:rPr>
        <w:t>Accounts</w:t>
      </w:r>
      <w:r>
        <w:rPr>
          <w:spacing w:val="4"/>
          <w:sz w:val="13"/>
        </w:rPr>
        <w:t xml:space="preserve"> </w:t>
      </w:r>
      <w:r>
        <w:rPr>
          <w:sz w:val="13"/>
        </w:rPr>
        <w:t>2021-22</w:t>
      </w:r>
    </w:p>
    <w:p w14:paraId="58021E5B" w14:textId="77777777" w:rsidR="00407F46" w:rsidRDefault="00407F46">
      <w:pPr>
        <w:pStyle w:val="BodyText"/>
        <w:spacing w:before="2"/>
        <w:rPr>
          <w:sz w:val="16"/>
        </w:rPr>
      </w:pPr>
    </w:p>
    <w:p w14:paraId="64537A93" w14:textId="77777777" w:rsidR="00407F46" w:rsidRDefault="00945025">
      <w:pPr>
        <w:ind w:left="160"/>
        <w:rPr>
          <w:b/>
          <w:sz w:val="13"/>
        </w:rPr>
      </w:pPr>
      <w:r>
        <w:rPr>
          <w:b/>
          <w:sz w:val="13"/>
        </w:rPr>
        <w:t>Notes</w:t>
      </w:r>
      <w:r>
        <w:rPr>
          <w:b/>
          <w:spacing w:val="2"/>
          <w:sz w:val="13"/>
        </w:rPr>
        <w:t xml:space="preserve"> </w:t>
      </w:r>
      <w:r>
        <w:rPr>
          <w:b/>
          <w:sz w:val="13"/>
        </w:rPr>
        <w:t>to</w:t>
      </w:r>
      <w:r>
        <w:rPr>
          <w:b/>
          <w:spacing w:val="3"/>
          <w:sz w:val="13"/>
        </w:rPr>
        <w:t xml:space="preserve"> </w:t>
      </w:r>
      <w:r>
        <w:rPr>
          <w:b/>
          <w:sz w:val="13"/>
        </w:rPr>
        <w:t>the</w:t>
      </w:r>
      <w:r>
        <w:rPr>
          <w:b/>
          <w:spacing w:val="3"/>
          <w:sz w:val="13"/>
        </w:rPr>
        <w:t xml:space="preserve"> </w:t>
      </w:r>
      <w:r>
        <w:rPr>
          <w:b/>
          <w:sz w:val="13"/>
        </w:rPr>
        <w:t>financial</w:t>
      </w:r>
      <w:r>
        <w:rPr>
          <w:b/>
          <w:spacing w:val="3"/>
          <w:sz w:val="13"/>
        </w:rPr>
        <w:t xml:space="preserve"> </w:t>
      </w:r>
      <w:r>
        <w:rPr>
          <w:b/>
          <w:sz w:val="13"/>
        </w:rPr>
        <w:t>statements</w:t>
      </w:r>
    </w:p>
    <w:p w14:paraId="71923A5B" w14:textId="77777777" w:rsidR="00407F46" w:rsidRDefault="00407F46">
      <w:pPr>
        <w:pStyle w:val="BodyText"/>
        <w:spacing w:before="5"/>
        <w:rPr>
          <w:b/>
          <w:sz w:val="16"/>
        </w:rPr>
      </w:pPr>
    </w:p>
    <w:p w14:paraId="11D5B6EA" w14:textId="77777777" w:rsidR="00407F46" w:rsidRDefault="00945025">
      <w:pPr>
        <w:spacing w:line="268" w:lineRule="auto"/>
        <w:ind w:left="690" w:right="1833"/>
        <w:rPr>
          <w:sz w:val="13"/>
        </w:rPr>
      </w:pPr>
      <w:r>
        <w:rPr>
          <w:sz w:val="13"/>
        </w:rPr>
        <w:t>Salaries,</w:t>
      </w:r>
      <w:r>
        <w:rPr>
          <w:spacing w:val="1"/>
          <w:sz w:val="13"/>
        </w:rPr>
        <w:t xml:space="preserve"> </w:t>
      </w:r>
      <w:proofErr w:type="gramStart"/>
      <w:r>
        <w:rPr>
          <w:sz w:val="13"/>
        </w:rPr>
        <w:t>wages</w:t>
      </w:r>
      <w:proofErr w:type="gramEnd"/>
      <w:r>
        <w:rPr>
          <w:spacing w:val="2"/>
          <w:sz w:val="13"/>
        </w:rPr>
        <w:t xml:space="preserve"> </w:t>
      </w:r>
      <w:r>
        <w:rPr>
          <w:sz w:val="13"/>
        </w:rPr>
        <w:t>and</w:t>
      </w:r>
      <w:r>
        <w:rPr>
          <w:spacing w:val="2"/>
          <w:sz w:val="13"/>
        </w:rPr>
        <w:t xml:space="preserve"> </w:t>
      </w:r>
      <w:r>
        <w:rPr>
          <w:sz w:val="13"/>
        </w:rPr>
        <w:t>employment-related</w:t>
      </w:r>
      <w:r>
        <w:rPr>
          <w:spacing w:val="1"/>
          <w:sz w:val="13"/>
        </w:rPr>
        <w:t xml:space="preserve"> </w:t>
      </w:r>
      <w:r>
        <w:rPr>
          <w:sz w:val="13"/>
        </w:rPr>
        <w:t>payments,</w:t>
      </w:r>
      <w:r>
        <w:rPr>
          <w:spacing w:val="2"/>
          <w:sz w:val="13"/>
        </w:rPr>
        <w:t xml:space="preserve"> </w:t>
      </w:r>
      <w:r>
        <w:rPr>
          <w:sz w:val="13"/>
        </w:rPr>
        <w:t>including</w:t>
      </w:r>
      <w:r>
        <w:rPr>
          <w:spacing w:val="2"/>
          <w:sz w:val="13"/>
        </w:rPr>
        <w:t xml:space="preserve"> </w:t>
      </w:r>
      <w:r>
        <w:rPr>
          <w:sz w:val="13"/>
        </w:rPr>
        <w:t>payments</w:t>
      </w:r>
      <w:r>
        <w:rPr>
          <w:spacing w:val="2"/>
          <w:sz w:val="13"/>
        </w:rPr>
        <w:t xml:space="preserve"> </w:t>
      </w:r>
      <w:r>
        <w:rPr>
          <w:sz w:val="13"/>
        </w:rPr>
        <w:t>arising</w:t>
      </w:r>
      <w:r>
        <w:rPr>
          <w:spacing w:val="1"/>
          <w:sz w:val="13"/>
        </w:rPr>
        <w:t xml:space="preserve"> </w:t>
      </w:r>
      <w:r>
        <w:rPr>
          <w:sz w:val="13"/>
        </w:rPr>
        <w:t>from</w:t>
      </w:r>
      <w:r>
        <w:rPr>
          <w:spacing w:val="2"/>
          <w:sz w:val="13"/>
        </w:rPr>
        <w:t xml:space="preserve"> </w:t>
      </w:r>
      <w:r>
        <w:rPr>
          <w:sz w:val="13"/>
        </w:rPr>
        <w:t>the</w:t>
      </w:r>
      <w:r>
        <w:rPr>
          <w:spacing w:val="2"/>
          <w:sz w:val="13"/>
        </w:rPr>
        <w:t xml:space="preserve"> </w:t>
      </w:r>
      <w:r>
        <w:rPr>
          <w:sz w:val="13"/>
        </w:rPr>
        <w:t>apprenticeship</w:t>
      </w:r>
      <w:r>
        <w:rPr>
          <w:spacing w:val="1"/>
          <w:sz w:val="13"/>
        </w:rPr>
        <w:t xml:space="preserve"> </w:t>
      </w:r>
      <w:r>
        <w:rPr>
          <w:sz w:val="13"/>
        </w:rPr>
        <w:t>levy,</w:t>
      </w:r>
      <w:r>
        <w:rPr>
          <w:spacing w:val="2"/>
          <w:sz w:val="13"/>
        </w:rPr>
        <w:t xml:space="preserve"> </w:t>
      </w:r>
      <w:r>
        <w:rPr>
          <w:sz w:val="13"/>
        </w:rPr>
        <w:t>are</w:t>
      </w:r>
      <w:r>
        <w:rPr>
          <w:spacing w:val="2"/>
          <w:sz w:val="13"/>
        </w:rPr>
        <w:t xml:space="preserve"> </w:t>
      </w:r>
      <w:r>
        <w:rPr>
          <w:sz w:val="13"/>
        </w:rPr>
        <w:t>recognised</w:t>
      </w:r>
      <w:r>
        <w:rPr>
          <w:spacing w:val="2"/>
          <w:sz w:val="13"/>
        </w:rPr>
        <w:t xml:space="preserve"> </w:t>
      </w:r>
      <w:r>
        <w:rPr>
          <w:sz w:val="13"/>
        </w:rPr>
        <w:t>in</w:t>
      </w:r>
      <w:r>
        <w:rPr>
          <w:spacing w:val="1"/>
          <w:sz w:val="13"/>
        </w:rPr>
        <w:t xml:space="preserve"> </w:t>
      </w:r>
      <w:r>
        <w:rPr>
          <w:sz w:val="13"/>
        </w:rPr>
        <w:t>the</w:t>
      </w:r>
      <w:r>
        <w:rPr>
          <w:spacing w:val="2"/>
          <w:sz w:val="13"/>
        </w:rPr>
        <w:t xml:space="preserve"> </w:t>
      </w:r>
      <w:r>
        <w:rPr>
          <w:sz w:val="13"/>
        </w:rPr>
        <w:t>period</w:t>
      </w:r>
      <w:r>
        <w:rPr>
          <w:spacing w:val="2"/>
          <w:sz w:val="13"/>
        </w:rPr>
        <w:t xml:space="preserve"> </w:t>
      </w:r>
      <w:r>
        <w:rPr>
          <w:sz w:val="13"/>
        </w:rPr>
        <w:t>in</w:t>
      </w:r>
      <w:r>
        <w:rPr>
          <w:spacing w:val="1"/>
          <w:sz w:val="13"/>
        </w:rPr>
        <w:t xml:space="preserve"> </w:t>
      </w:r>
      <w:r>
        <w:rPr>
          <w:sz w:val="13"/>
        </w:rPr>
        <w:t>which</w:t>
      </w:r>
      <w:r>
        <w:rPr>
          <w:spacing w:val="2"/>
          <w:sz w:val="13"/>
        </w:rPr>
        <w:t xml:space="preserve"> </w:t>
      </w:r>
      <w:r>
        <w:rPr>
          <w:sz w:val="13"/>
        </w:rPr>
        <w:t>the</w:t>
      </w:r>
      <w:r>
        <w:rPr>
          <w:spacing w:val="1"/>
          <w:sz w:val="13"/>
        </w:rPr>
        <w:t xml:space="preserve"> </w:t>
      </w:r>
      <w:r>
        <w:rPr>
          <w:sz w:val="13"/>
        </w:rPr>
        <w:t>service is received from employees,</w:t>
      </w:r>
      <w:r>
        <w:rPr>
          <w:spacing w:val="1"/>
          <w:sz w:val="13"/>
        </w:rPr>
        <w:t xml:space="preserve"> </w:t>
      </w:r>
      <w:r>
        <w:rPr>
          <w:sz w:val="13"/>
        </w:rPr>
        <w:t>including bonuses earned but</w:t>
      </w:r>
      <w:r>
        <w:rPr>
          <w:spacing w:val="1"/>
          <w:sz w:val="13"/>
        </w:rPr>
        <w:t xml:space="preserve"> </w:t>
      </w:r>
      <w:r>
        <w:rPr>
          <w:sz w:val="13"/>
        </w:rPr>
        <w:t>not yet taken.</w:t>
      </w:r>
    </w:p>
    <w:p w14:paraId="4ED6DA3E" w14:textId="77777777" w:rsidR="00407F46" w:rsidRDefault="00945025">
      <w:pPr>
        <w:spacing w:before="59" w:line="268" w:lineRule="auto"/>
        <w:ind w:left="690" w:right="1833"/>
        <w:rPr>
          <w:sz w:val="13"/>
        </w:rPr>
      </w:pPr>
      <w:r>
        <w:rPr>
          <w:sz w:val="13"/>
        </w:rPr>
        <w:t>The</w:t>
      </w:r>
      <w:r>
        <w:rPr>
          <w:spacing w:val="2"/>
          <w:sz w:val="13"/>
        </w:rPr>
        <w:t xml:space="preserve"> </w:t>
      </w:r>
      <w:r>
        <w:rPr>
          <w:sz w:val="13"/>
        </w:rPr>
        <w:t>cost</w:t>
      </w:r>
      <w:r>
        <w:rPr>
          <w:spacing w:val="2"/>
          <w:sz w:val="13"/>
        </w:rPr>
        <w:t xml:space="preserve"> </w:t>
      </w:r>
      <w:r>
        <w:rPr>
          <w:sz w:val="13"/>
        </w:rPr>
        <w:t>of</w:t>
      </w:r>
      <w:r>
        <w:rPr>
          <w:spacing w:val="2"/>
          <w:sz w:val="13"/>
        </w:rPr>
        <w:t xml:space="preserve"> </w:t>
      </w:r>
      <w:r>
        <w:rPr>
          <w:sz w:val="13"/>
        </w:rPr>
        <w:t>leave</w:t>
      </w:r>
      <w:r>
        <w:rPr>
          <w:spacing w:val="3"/>
          <w:sz w:val="13"/>
        </w:rPr>
        <w:t xml:space="preserve"> </w:t>
      </w:r>
      <w:r>
        <w:rPr>
          <w:sz w:val="13"/>
        </w:rPr>
        <w:t>earned</w:t>
      </w:r>
      <w:r>
        <w:rPr>
          <w:spacing w:val="2"/>
          <w:sz w:val="13"/>
        </w:rPr>
        <w:t xml:space="preserve"> </w:t>
      </w:r>
      <w:r>
        <w:rPr>
          <w:sz w:val="13"/>
        </w:rPr>
        <w:t>but</w:t>
      </w:r>
      <w:r>
        <w:rPr>
          <w:spacing w:val="2"/>
          <w:sz w:val="13"/>
        </w:rPr>
        <w:t xml:space="preserve"> </w:t>
      </w:r>
      <w:r>
        <w:rPr>
          <w:sz w:val="13"/>
        </w:rPr>
        <w:t>not</w:t>
      </w:r>
      <w:r>
        <w:rPr>
          <w:spacing w:val="2"/>
          <w:sz w:val="13"/>
        </w:rPr>
        <w:t xml:space="preserve"> </w:t>
      </w:r>
      <w:r>
        <w:rPr>
          <w:sz w:val="13"/>
        </w:rPr>
        <w:t>taken</w:t>
      </w:r>
      <w:r>
        <w:rPr>
          <w:spacing w:val="3"/>
          <w:sz w:val="13"/>
        </w:rPr>
        <w:t xml:space="preserve"> </w:t>
      </w:r>
      <w:r>
        <w:rPr>
          <w:sz w:val="13"/>
        </w:rPr>
        <w:t>by</w:t>
      </w:r>
      <w:r>
        <w:rPr>
          <w:spacing w:val="2"/>
          <w:sz w:val="13"/>
        </w:rPr>
        <w:t xml:space="preserve"> </w:t>
      </w:r>
      <w:r>
        <w:rPr>
          <w:sz w:val="13"/>
        </w:rPr>
        <w:t>employees</w:t>
      </w:r>
      <w:r>
        <w:rPr>
          <w:spacing w:val="2"/>
          <w:sz w:val="13"/>
        </w:rPr>
        <w:t xml:space="preserve"> </w:t>
      </w:r>
      <w:r>
        <w:rPr>
          <w:sz w:val="13"/>
        </w:rPr>
        <w:t>at</w:t>
      </w:r>
      <w:r>
        <w:rPr>
          <w:spacing w:val="2"/>
          <w:sz w:val="13"/>
        </w:rPr>
        <w:t xml:space="preserve"> </w:t>
      </w:r>
      <w:r>
        <w:rPr>
          <w:sz w:val="13"/>
        </w:rPr>
        <w:t>the</w:t>
      </w:r>
      <w:r>
        <w:rPr>
          <w:spacing w:val="3"/>
          <w:sz w:val="13"/>
        </w:rPr>
        <w:t xml:space="preserve"> </w:t>
      </w:r>
      <w:r>
        <w:rPr>
          <w:sz w:val="13"/>
        </w:rPr>
        <w:t>end</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period</w:t>
      </w:r>
      <w:r>
        <w:rPr>
          <w:spacing w:val="3"/>
          <w:sz w:val="13"/>
        </w:rPr>
        <w:t xml:space="preserve"> </w:t>
      </w:r>
      <w:r>
        <w:rPr>
          <w:sz w:val="13"/>
        </w:rPr>
        <w:t>is</w:t>
      </w:r>
      <w:r>
        <w:rPr>
          <w:spacing w:val="2"/>
          <w:sz w:val="13"/>
        </w:rPr>
        <w:t xml:space="preserve"> </w:t>
      </w:r>
      <w:r>
        <w:rPr>
          <w:sz w:val="13"/>
        </w:rPr>
        <w:t>recognised</w:t>
      </w:r>
      <w:r>
        <w:rPr>
          <w:spacing w:val="2"/>
          <w:sz w:val="13"/>
        </w:rPr>
        <w:t xml:space="preserve"> </w:t>
      </w:r>
      <w:r>
        <w:rPr>
          <w:sz w:val="13"/>
        </w:rPr>
        <w:t>in</w:t>
      </w:r>
      <w:r>
        <w:rPr>
          <w:spacing w:val="2"/>
          <w:sz w:val="13"/>
        </w:rPr>
        <w:t xml:space="preserve"> </w:t>
      </w:r>
      <w:r>
        <w:rPr>
          <w:sz w:val="13"/>
        </w:rPr>
        <w:t>the</w:t>
      </w:r>
      <w:r>
        <w:rPr>
          <w:spacing w:val="3"/>
          <w:sz w:val="13"/>
        </w:rPr>
        <w:t xml:space="preserve"> </w:t>
      </w:r>
      <w:r>
        <w:rPr>
          <w:sz w:val="13"/>
        </w:rPr>
        <w:t>financial</w:t>
      </w:r>
      <w:r>
        <w:rPr>
          <w:spacing w:val="2"/>
          <w:sz w:val="13"/>
        </w:rPr>
        <w:t xml:space="preserve"> </w:t>
      </w:r>
      <w:r>
        <w:rPr>
          <w:sz w:val="13"/>
        </w:rPr>
        <w:t>statements</w:t>
      </w:r>
      <w:r>
        <w:rPr>
          <w:spacing w:val="2"/>
          <w:sz w:val="13"/>
        </w:rPr>
        <w:t xml:space="preserve"> </w:t>
      </w:r>
      <w:r>
        <w:rPr>
          <w:sz w:val="13"/>
        </w:rPr>
        <w:t>to</w:t>
      </w:r>
      <w:r>
        <w:rPr>
          <w:spacing w:val="2"/>
          <w:sz w:val="13"/>
        </w:rPr>
        <w:t xml:space="preserve"> </w:t>
      </w:r>
      <w:r>
        <w:rPr>
          <w:sz w:val="13"/>
        </w:rPr>
        <w:t>the</w:t>
      </w:r>
      <w:r>
        <w:rPr>
          <w:spacing w:val="3"/>
          <w:sz w:val="13"/>
        </w:rPr>
        <w:t xml:space="preserve"> </w:t>
      </w:r>
      <w:r>
        <w:rPr>
          <w:sz w:val="13"/>
        </w:rPr>
        <w:t>extent</w:t>
      </w:r>
      <w:r>
        <w:rPr>
          <w:spacing w:val="2"/>
          <w:sz w:val="13"/>
        </w:rPr>
        <w:t xml:space="preserve"> </w:t>
      </w:r>
      <w:r>
        <w:rPr>
          <w:sz w:val="13"/>
        </w:rPr>
        <w:t>that</w:t>
      </w:r>
      <w:r>
        <w:rPr>
          <w:spacing w:val="2"/>
          <w:sz w:val="13"/>
        </w:rPr>
        <w:t xml:space="preserve"> </w:t>
      </w:r>
      <w:r>
        <w:rPr>
          <w:sz w:val="13"/>
        </w:rPr>
        <w:t>employees</w:t>
      </w:r>
      <w:r>
        <w:rPr>
          <w:spacing w:val="3"/>
          <w:sz w:val="13"/>
        </w:rPr>
        <w:t xml:space="preserve"> </w:t>
      </w:r>
      <w:r>
        <w:rPr>
          <w:sz w:val="13"/>
        </w:rPr>
        <w:t>are</w:t>
      </w:r>
      <w:r>
        <w:rPr>
          <w:spacing w:val="1"/>
          <w:sz w:val="13"/>
        </w:rPr>
        <w:t xml:space="preserve"> </w:t>
      </w:r>
      <w:r>
        <w:rPr>
          <w:sz w:val="13"/>
        </w:rPr>
        <w:t>permitted to carry forward leave into the following</w:t>
      </w:r>
      <w:r>
        <w:rPr>
          <w:spacing w:val="1"/>
          <w:sz w:val="13"/>
        </w:rPr>
        <w:t xml:space="preserve"> </w:t>
      </w:r>
      <w:r>
        <w:rPr>
          <w:sz w:val="13"/>
        </w:rPr>
        <w:t>period.</w:t>
      </w:r>
    </w:p>
    <w:p w14:paraId="237F4EF2" w14:textId="77777777" w:rsidR="00407F46" w:rsidRDefault="00407F46">
      <w:pPr>
        <w:pStyle w:val="BodyText"/>
        <w:spacing w:before="6"/>
        <w:rPr>
          <w:sz w:val="14"/>
        </w:rPr>
      </w:pPr>
    </w:p>
    <w:p w14:paraId="66046C42" w14:textId="77777777" w:rsidR="00407F46" w:rsidRDefault="00945025">
      <w:pPr>
        <w:pStyle w:val="ListParagraph"/>
        <w:numPr>
          <w:ilvl w:val="2"/>
          <w:numId w:val="12"/>
        </w:numPr>
        <w:tabs>
          <w:tab w:val="left" w:pos="690"/>
          <w:tab w:val="left" w:pos="691"/>
        </w:tabs>
        <w:ind w:left="690" w:hanging="532"/>
        <w:rPr>
          <w:sz w:val="13"/>
        </w:rPr>
      </w:pPr>
      <w:r>
        <w:rPr>
          <w:b/>
          <w:sz w:val="13"/>
        </w:rPr>
        <w:t>Retirement Benefit</w:t>
      </w:r>
      <w:r>
        <w:rPr>
          <w:b/>
          <w:spacing w:val="1"/>
          <w:sz w:val="13"/>
        </w:rPr>
        <w:t xml:space="preserve"> </w:t>
      </w:r>
      <w:r>
        <w:rPr>
          <w:b/>
          <w:sz w:val="13"/>
        </w:rPr>
        <w:t>Costs</w:t>
      </w:r>
    </w:p>
    <w:p w14:paraId="52BA11B8" w14:textId="77777777" w:rsidR="00407F46" w:rsidRDefault="00407F46">
      <w:pPr>
        <w:pStyle w:val="BodyText"/>
        <w:spacing w:before="10"/>
        <w:rPr>
          <w:b/>
          <w:sz w:val="12"/>
        </w:rPr>
      </w:pPr>
    </w:p>
    <w:p w14:paraId="47468F58" w14:textId="77777777" w:rsidR="00407F46" w:rsidRDefault="00945025">
      <w:pPr>
        <w:spacing w:line="268" w:lineRule="auto"/>
        <w:ind w:left="690" w:right="1833"/>
        <w:rPr>
          <w:sz w:val="13"/>
        </w:rPr>
      </w:pPr>
      <w:r>
        <w:rPr>
          <w:sz w:val="13"/>
        </w:rPr>
        <w:t>Past</w:t>
      </w:r>
      <w:r>
        <w:rPr>
          <w:spacing w:val="2"/>
          <w:sz w:val="13"/>
        </w:rPr>
        <w:t xml:space="preserve"> </w:t>
      </w:r>
      <w:r>
        <w:rPr>
          <w:sz w:val="13"/>
        </w:rPr>
        <w:t>and</w:t>
      </w:r>
      <w:r>
        <w:rPr>
          <w:spacing w:val="3"/>
          <w:sz w:val="13"/>
        </w:rPr>
        <w:t xml:space="preserve"> </w:t>
      </w:r>
      <w:r>
        <w:rPr>
          <w:sz w:val="13"/>
        </w:rPr>
        <w:t>present</w:t>
      </w:r>
      <w:r>
        <w:rPr>
          <w:spacing w:val="3"/>
          <w:sz w:val="13"/>
        </w:rPr>
        <w:t xml:space="preserve"> </w:t>
      </w:r>
      <w:r>
        <w:rPr>
          <w:sz w:val="13"/>
        </w:rPr>
        <w:t>employees</w:t>
      </w:r>
      <w:r>
        <w:rPr>
          <w:spacing w:val="2"/>
          <w:sz w:val="13"/>
        </w:rPr>
        <w:t xml:space="preserve"> </w:t>
      </w:r>
      <w:r>
        <w:rPr>
          <w:sz w:val="13"/>
        </w:rPr>
        <w:t>are</w:t>
      </w:r>
      <w:r>
        <w:rPr>
          <w:spacing w:val="3"/>
          <w:sz w:val="13"/>
        </w:rPr>
        <w:t xml:space="preserve"> </w:t>
      </w:r>
      <w:r>
        <w:rPr>
          <w:sz w:val="13"/>
        </w:rPr>
        <w:t>covered</w:t>
      </w:r>
      <w:r>
        <w:rPr>
          <w:spacing w:val="3"/>
          <w:sz w:val="13"/>
        </w:rPr>
        <w:t xml:space="preserve"> </w:t>
      </w:r>
      <w:r>
        <w:rPr>
          <w:sz w:val="13"/>
        </w:rPr>
        <w:t>by</w:t>
      </w:r>
      <w:r>
        <w:rPr>
          <w:spacing w:val="3"/>
          <w:sz w:val="13"/>
        </w:rPr>
        <w:t xml:space="preserve"> </w:t>
      </w:r>
      <w:r>
        <w:rPr>
          <w:sz w:val="13"/>
        </w:rPr>
        <w:t>the</w:t>
      </w:r>
      <w:r>
        <w:rPr>
          <w:spacing w:val="2"/>
          <w:sz w:val="13"/>
        </w:rPr>
        <w:t xml:space="preserve"> </w:t>
      </w:r>
      <w:r>
        <w:rPr>
          <w:sz w:val="13"/>
        </w:rPr>
        <w:t>provisions</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NHS</w:t>
      </w:r>
      <w:r>
        <w:rPr>
          <w:spacing w:val="2"/>
          <w:sz w:val="13"/>
        </w:rPr>
        <w:t xml:space="preserve"> </w:t>
      </w:r>
      <w:r>
        <w:rPr>
          <w:sz w:val="13"/>
        </w:rPr>
        <w:t>Pensions</w:t>
      </w:r>
      <w:r>
        <w:rPr>
          <w:spacing w:val="3"/>
          <w:sz w:val="13"/>
        </w:rPr>
        <w:t xml:space="preserve"> </w:t>
      </w:r>
      <w:r>
        <w:rPr>
          <w:sz w:val="13"/>
        </w:rPr>
        <w:t>Schemes.</w:t>
      </w:r>
      <w:r>
        <w:rPr>
          <w:spacing w:val="3"/>
          <w:sz w:val="13"/>
        </w:rPr>
        <w:t xml:space="preserve"> </w:t>
      </w:r>
      <w:r>
        <w:rPr>
          <w:sz w:val="13"/>
        </w:rPr>
        <w:t>These</w:t>
      </w:r>
      <w:r>
        <w:rPr>
          <w:spacing w:val="3"/>
          <w:sz w:val="13"/>
        </w:rPr>
        <w:t xml:space="preserve"> </w:t>
      </w:r>
      <w:r>
        <w:rPr>
          <w:sz w:val="13"/>
        </w:rPr>
        <w:t>schemes</w:t>
      </w:r>
      <w:r>
        <w:rPr>
          <w:spacing w:val="2"/>
          <w:sz w:val="13"/>
        </w:rPr>
        <w:t xml:space="preserve"> </w:t>
      </w:r>
      <w:r>
        <w:rPr>
          <w:sz w:val="13"/>
        </w:rPr>
        <w:t>are</w:t>
      </w:r>
      <w:r>
        <w:rPr>
          <w:spacing w:val="3"/>
          <w:sz w:val="13"/>
        </w:rPr>
        <w:t xml:space="preserve"> </w:t>
      </w:r>
      <w:r>
        <w:rPr>
          <w:sz w:val="13"/>
        </w:rPr>
        <w:t>unfunded,</w:t>
      </w:r>
      <w:r>
        <w:rPr>
          <w:spacing w:val="3"/>
          <w:sz w:val="13"/>
        </w:rPr>
        <w:t xml:space="preserve"> </w:t>
      </w:r>
      <w:r>
        <w:rPr>
          <w:sz w:val="13"/>
        </w:rPr>
        <w:t>defined</w:t>
      </w:r>
      <w:r>
        <w:rPr>
          <w:spacing w:val="2"/>
          <w:sz w:val="13"/>
        </w:rPr>
        <w:t xml:space="preserve"> </w:t>
      </w:r>
      <w:r>
        <w:rPr>
          <w:sz w:val="13"/>
        </w:rPr>
        <w:t>benefit</w:t>
      </w:r>
      <w:r>
        <w:rPr>
          <w:spacing w:val="3"/>
          <w:sz w:val="13"/>
        </w:rPr>
        <w:t xml:space="preserve"> </w:t>
      </w:r>
      <w:r>
        <w:rPr>
          <w:sz w:val="13"/>
        </w:rPr>
        <w:t>schemes</w:t>
      </w:r>
      <w:r>
        <w:rPr>
          <w:spacing w:val="3"/>
          <w:sz w:val="13"/>
        </w:rPr>
        <w:t xml:space="preserve"> </w:t>
      </w:r>
      <w:r>
        <w:rPr>
          <w:sz w:val="13"/>
        </w:rPr>
        <w:t>that</w:t>
      </w:r>
      <w:r>
        <w:rPr>
          <w:spacing w:val="1"/>
          <w:sz w:val="13"/>
        </w:rPr>
        <w:t xml:space="preserve"> </w:t>
      </w:r>
      <w:r>
        <w:rPr>
          <w:sz w:val="13"/>
        </w:rPr>
        <w:t>cover</w:t>
      </w:r>
      <w:r>
        <w:rPr>
          <w:spacing w:val="2"/>
          <w:sz w:val="13"/>
        </w:rPr>
        <w:t xml:space="preserve"> </w:t>
      </w:r>
      <w:r>
        <w:rPr>
          <w:sz w:val="13"/>
        </w:rPr>
        <w:t>NHS</w:t>
      </w:r>
      <w:r>
        <w:rPr>
          <w:spacing w:val="3"/>
          <w:sz w:val="13"/>
        </w:rPr>
        <w:t xml:space="preserve"> </w:t>
      </w:r>
      <w:r>
        <w:rPr>
          <w:sz w:val="13"/>
        </w:rPr>
        <w:t>employers,</w:t>
      </w:r>
      <w:r>
        <w:rPr>
          <w:spacing w:val="3"/>
          <w:sz w:val="13"/>
        </w:rPr>
        <w:t xml:space="preserve"> </w:t>
      </w:r>
      <w:r>
        <w:rPr>
          <w:sz w:val="13"/>
        </w:rPr>
        <w:t>General</w:t>
      </w:r>
      <w:r>
        <w:rPr>
          <w:spacing w:val="3"/>
          <w:sz w:val="13"/>
        </w:rPr>
        <w:t xml:space="preserve"> </w:t>
      </w:r>
      <w:r>
        <w:rPr>
          <w:sz w:val="13"/>
        </w:rPr>
        <w:t>Practices</w:t>
      </w:r>
      <w:r>
        <w:rPr>
          <w:spacing w:val="3"/>
          <w:sz w:val="13"/>
        </w:rPr>
        <w:t xml:space="preserve"> </w:t>
      </w:r>
      <w:r>
        <w:rPr>
          <w:sz w:val="13"/>
        </w:rPr>
        <w:t>and</w:t>
      </w:r>
      <w:r>
        <w:rPr>
          <w:spacing w:val="3"/>
          <w:sz w:val="13"/>
        </w:rPr>
        <w:t xml:space="preserve"> </w:t>
      </w:r>
      <w:r>
        <w:rPr>
          <w:sz w:val="13"/>
        </w:rPr>
        <w:t>other</w:t>
      </w:r>
      <w:r>
        <w:rPr>
          <w:spacing w:val="3"/>
          <w:sz w:val="13"/>
        </w:rPr>
        <w:t xml:space="preserve"> </w:t>
      </w:r>
      <w:r>
        <w:rPr>
          <w:sz w:val="13"/>
        </w:rPr>
        <w:t>bodies</w:t>
      </w:r>
      <w:r>
        <w:rPr>
          <w:spacing w:val="2"/>
          <w:sz w:val="13"/>
        </w:rPr>
        <w:t xml:space="preserve"> </w:t>
      </w:r>
      <w:r>
        <w:rPr>
          <w:sz w:val="13"/>
        </w:rPr>
        <w:t>allowed</w:t>
      </w:r>
      <w:r>
        <w:rPr>
          <w:spacing w:val="3"/>
          <w:sz w:val="13"/>
        </w:rPr>
        <w:t xml:space="preserve"> </w:t>
      </w:r>
      <w:r>
        <w:rPr>
          <w:sz w:val="13"/>
        </w:rPr>
        <w:t>under</w:t>
      </w:r>
      <w:r>
        <w:rPr>
          <w:spacing w:val="3"/>
          <w:sz w:val="13"/>
        </w:rPr>
        <w:t xml:space="preserve"> </w:t>
      </w:r>
      <w:r>
        <w:rPr>
          <w:sz w:val="13"/>
        </w:rPr>
        <w:t>the</w:t>
      </w:r>
      <w:r>
        <w:rPr>
          <w:spacing w:val="3"/>
          <w:sz w:val="13"/>
        </w:rPr>
        <w:t xml:space="preserve"> </w:t>
      </w:r>
      <w:r>
        <w:rPr>
          <w:sz w:val="13"/>
        </w:rPr>
        <w:t>direction</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Secretary</w:t>
      </w:r>
      <w:r>
        <w:rPr>
          <w:spacing w:val="3"/>
          <w:sz w:val="13"/>
        </w:rPr>
        <w:t xml:space="preserve"> </w:t>
      </w:r>
      <w:r>
        <w:rPr>
          <w:sz w:val="13"/>
        </w:rPr>
        <w:t>of</w:t>
      </w:r>
      <w:r>
        <w:rPr>
          <w:spacing w:val="2"/>
          <w:sz w:val="13"/>
        </w:rPr>
        <w:t xml:space="preserve"> </w:t>
      </w:r>
      <w:r>
        <w:rPr>
          <w:sz w:val="13"/>
        </w:rPr>
        <w:t>State</w:t>
      </w:r>
      <w:r>
        <w:rPr>
          <w:spacing w:val="3"/>
          <w:sz w:val="13"/>
        </w:rPr>
        <w:t xml:space="preserve"> </w:t>
      </w:r>
      <w:r>
        <w:rPr>
          <w:sz w:val="13"/>
        </w:rPr>
        <w:t>in</w:t>
      </w:r>
      <w:r>
        <w:rPr>
          <w:spacing w:val="3"/>
          <w:sz w:val="13"/>
        </w:rPr>
        <w:t xml:space="preserve"> </w:t>
      </w:r>
      <w:r>
        <w:rPr>
          <w:sz w:val="13"/>
        </w:rPr>
        <w:t>England</w:t>
      </w:r>
      <w:r>
        <w:rPr>
          <w:spacing w:val="3"/>
          <w:sz w:val="13"/>
        </w:rPr>
        <w:t xml:space="preserve"> </w:t>
      </w:r>
      <w:r>
        <w:rPr>
          <w:sz w:val="13"/>
        </w:rPr>
        <w:t>and</w:t>
      </w:r>
      <w:r>
        <w:rPr>
          <w:spacing w:val="3"/>
          <w:sz w:val="13"/>
        </w:rPr>
        <w:t xml:space="preserve"> </w:t>
      </w:r>
      <w:r>
        <w:rPr>
          <w:sz w:val="13"/>
        </w:rPr>
        <w:t>Wales.</w:t>
      </w:r>
      <w:r>
        <w:rPr>
          <w:spacing w:val="3"/>
          <w:sz w:val="13"/>
        </w:rPr>
        <w:t xml:space="preserve"> </w:t>
      </w:r>
      <w:r>
        <w:rPr>
          <w:sz w:val="13"/>
        </w:rPr>
        <w:t>The</w:t>
      </w:r>
      <w:r>
        <w:rPr>
          <w:spacing w:val="3"/>
          <w:sz w:val="13"/>
        </w:rPr>
        <w:t xml:space="preserve"> </w:t>
      </w:r>
      <w:r>
        <w:rPr>
          <w:sz w:val="13"/>
        </w:rPr>
        <w:t>schemes</w:t>
      </w:r>
      <w:r>
        <w:rPr>
          <w:spacing w:val="3"/>
          <w:sz w:val="13"/>
        </w:rPr>
        <w:t xml:space="preserve"> </w:t>
      </w:r>
      <w:r>
        <w:rPr>
          <w:sz w:val="13"/>
        </w:rPr>
        <w:t>are</w:t>
      </w:r>
      <w:r>
        <w:rPr>
          <w:spacing w:val="1"/>
          <w:sz w:val="13"/>
        </w:rPr>
        <w:t xml:space="preserve"> </w:t>
      </w:r>
      <w:r>
        <w:rPr>
          <w:sz w:val="13"/>
        </w:rPr>
        <w:t>not</w:t>
      </w:r>
      <w:r>
        <w:rPr>
          <w:spacing w:val="1"/>
          <w:sz w:val="13"/>
        </w:rPr>
        <w:t xml:space="preserve"> </w:t>
      </w:r>
      <w:r>
        <w:rPr>
          <w:sz w:val="13"/>
        </w:rPr>
        <w:t>designed</w:t>
      </w:r>
      <w:r>
        <w:rPr>
          <w:spacing w:val="1"/>
          <w:sz w:val="13"/>
        </w:rPr>
        <w:t xml:space="preserve"> </w:t>
      </w:r>
      <w:r>
        <w:rPr>
          <w:sz w:val="13"/>
        </w:rPr>
        <w:t>to</w:t>
      </w:r>
      <w:r>
        <w:rPr>
          <w:spacing w:val="1"/>
          <w:sz w:val="13"/>
        </w:rPr>
        <w:t xml:space="preserve"> </w:t>
      </w:r>
      <w:r>
        <w:rPr>
          <w:sz w:val="13"/>
        </w:rPr>
        <w:t>be</w:t>
      </w:r>
      <w:r>
        <w:rPr>
          <w:spacing w:val="2"/>
          <w:sz w:val="13"/>
        </w:rPr>
        <w:t xml:space="preserve"> </w:t>
      </w:r>
      <w:r>
        <w:rPr>
          <w:sz w:val="13"/>
        </w:rPr>
        <w:t>run</w:t>
      </w:r>
      <w:r>
        <w:rPr>
          <w:spacing w:val="1"/>
          <w:sz w:val="13"/>
        </w:rPr>
        <w:t xml:space="preserve"> </w:t>
      </w:r>
      <w:r>
        <w:rPr>
          <w:sz w:val="13"/>
        </w:rPr>
        <w:t>in</w:t>
      </w:r>
      <w:r>
        <w:rPr>
          <w:spacing w:val="1"/>
          <w:sz w:val="13"/>
        </w:rPr>
        <w:t xml:space="preserve"> </w:t>
      </w:r>
      <w:r>
        <w:rPr>
          <w:sz w:val="13"/>
        </w:rPr>
        <w:t>a</w:t>
      </w:r>
      <w:r>
        <w:rPr>
          <w:spacing w:val="1"/>
          <w:sz w:val="13"/>
        </w:rPr>
        <w:t xml:space="preserve"> </w:t>
      </w:r>
      <w:r>
        <w:rPr>
          <w:sz w:val="13"/>
        </w:rPr>
        <w:t>way</w:t>
      </w:r>
      <w:r>
        <w:rPr>
          <w:spacing w:val="2"/>
          <w:sz w:val="13"/>
        </w:rPr>
        <w:t xml:space="preserve"> </w:t>
      </w:r>
      <w:r>
        <w:rPr>
          <w:sz w:val="13"/>
        </w:rPr>
        <w:t>that</w:t>
      </w:r>
      <w:r>
        <w:rPr>
          <w:spacing w:val="1"/>
          <w:sz w:val="13"/>
        </w:rPr>
        <w:t xml:space="preserve"> </w:t>
      </w:r>
      <w:r>
        <w:rPr>
          <w:sz w:val="13"/>
        </w:rPr>
        <w:t>would</w:t>
      </w:r>
      <w:r>
        <w:rPr>
          <w:spacing w:val="1"/>
          <w:sz w:val="13"/>
        </w:rPr>
        <w:t xml:space="preserve"> </w:t>
      </w:r>
      <w:r>
        <w:rPr>
          <w:sz w:val="13"/>
        </w:rPr>
        <w:t>enable</w:t>
      </w:r>
      <w:r>
        <w:rPr>
          <w:spacing w:val="2"/>
          <w:sz w:val="13"/>
        </w:rPr>
        <w:t xml:space="preserve"> </w:t>
      </w:r>
      <w:r>
        <w:rPr>
          <w:sz w:val="13"/>
        </w:rPr>
        <w:t>NHS</w:t>
      </w:r>
      <w:r>
        <w:rPr>
          <w:spacing w:val="1"/>
          <w:sz w:val="13"/>
        </w:rPr>
        <w:t xml:space="preserve"> </w:t>
      </w:r>
      <w:r>
        <w:rPr>
          <w:sz w:val="13"/>
        </w:rPr>
        <w:t>bodies</w:t>
      </w:r>
      <w:r>
        <w:rPr>
          <w:spacing w:val="1"/>
          <w:sz w:val="13"/>
        </w:rPr>
        <w:t xml:space="preserve"> </w:t>
      </w:r>
      <w:r>
        <w:rPr>
          <w:sz w:val="13"/>
        </w:rPr>
        <w:t>to</w:t>
      </w:r>
      <w:r>
        <w:rPr>
          <w:spacing w:val="1"/>
          <w:sz w:val="13"/>
        </w:rPr>
        <w:t xml:space="preserve"> </w:t>
      </w:r>
      <w:r>
        <w:rPr>
          <w:sz w:val="13"/>
        </w:rPr>
        <w:t>identify</w:t>
      </w:r>
      <w:r>
        <w:rPr>
          <w:spacing w:val="2"/>
          <w:sz w:val="13"/>
        </w:rPr>
        <w:t xml:space="preserve"> </w:t>
      </w:r>
      <w:r>
        <w:rPr>
          <w:sz w:val="13"/>
        </w:rPr>
        <w:t>their</w:t>
      </w:r>
      <w:r>
        <w:rPr>
          <w:spacing w:val="1"/>
          <w:sz w:val="13"/>
        </w:rPr>
        <w:t xml:space="preserve"> </w:t>
      </w:r>
      <w:r>
        <w:rPr>
          <w:sz w:val="13"/>
        </w:rPr>
        <w:t>share</w:t>
      </w:r>
      <w:r>
        <w:rPr>
          <w:spacing w:val="1"/>
          <w:sz w:val="13"/>
        </w:rPr>
        <w:t xml:space="preserve"> </w:t>
      </w:r>
      <w:r>
        <w:rPr>
          <w:sz w:val="13"/>
        </w:rPr>
        <w:t>of</w:t>
      </w:r>
      <w:r>
        <w:rPr>
          <w:spacing w:val="2"/>
          <w:sz w:val="13"/>
        </w:rPr>
        <w:t xml:space="preserve"> </w:t>
      </w:r>
      <w:r>
        <w:rPr>
          <w:sz w:val="13"/>
        </w:rPr>
        <w:t>the</w:t>
      </w:r>
      <w:r>
        <w:rPr>
          <w:spacing w:val="1"/>
          <w:sz w:val="13"/>
        </w:rPr>
        <w:t xml:space="preserve"> </w:t>
      </w:r>
      <w:r>
        <w:rPr>
          <w:sz w:val="13"/>
        </w:rPr>
        <w:t>underlying</w:t>
      </w:r>
      <w:r>
        <w:rPr>
          <w:spacing w:val="1"/>
          <w:sz w:val="13"/>
        </w:rPr>
        <w:t xml:space="preserve"> </w:t>
      </w:r>
      <w:r>
        <w:rPr>
          <w:sz w:val="13"/>
        </w:rPr>
        <w:t>scheme</w:t>
      </w:r>
      <w:r>
        <w:rPr>
          <w:spacing w:val="1"/>
          <w:sz w:val="13"/>
        </w:rPr>
        <w:t xml:space="preserve"> </w:t>
      </w:r>
      <w:r>
        <w:rPr>
          <w:sz w:val="13"/>
        </w:rPr>
        <w:t>assets</w:t>
      </w:r>
      <w:r>
        <w:rPr>
          <w:spacing w:val="2"/>
          <w:sz w:val="13"/>
        </w:rPr>
        <w:t xml:space="preserve"> </w:t>
      </w:r>
      <w:r>
        <w:rPr>
          <w:sz w:val="13"/>
        </w:rPr>
        <w:t>and</w:t>
      </w:r>
      <w:r>
        <w:rPr>
          <w:spacing w:val="1"/>
          <w:sz w:val="13"/>
        </w:rPr>
        <w:t xml:space="preserve"> </w:t>
      </w:r>
      <w:r>
        <w:rPr>
          <w:sz w:val="13"/>
        </w:rPr>
        <w:t>liabilities.</w:t>
      </w:r>
      <w:r>
        <w:rPr>
          <w:spacing w:val="1"/>
          <w:sz w:val="13"/>
        </w:rPr>
        <w:t xml:space="preserve"> </w:t>
      </w:r>
      <w:r>
        <w:rPr>
          <w:sz w:val="13"/>
        </w:rPr>
        <w:t>Therefore,</w:t>
      </w:r>
      <w:r>
        <w:rPr>
          <w:spacing w:val="2"/>
          <w:sz w:val="13"/>
        </w:rPr>
        <w:t xml:space="preserve"> </w:t>
      </w:r>
      <w:r>
        <w:rPr>
          <w:sz w:val="13"/>
        </w:rPr>
        <w:t>the</w:t>
      </w:r>
      <w:r>
        <w:rPr>
          <w:spacing w:val="1"/>
          <w:sz w:val="13"/>
        </w:rPr>
        <w:t xml:space="preserve"> </w:t>
      </w:r>
      <w:r>
        <w:rPr>
          <w:sz w:val="13"/>
        </w:rPr>
        <w:t>schemes</w:t>
      </w:r>
      <w:r>
        <w:rPr>
          <w:spacing w:val="3"/>
          <w:sz w:val="13"/>
        </w:rPr>
        <w:t xml:space="preserve"> </w:t>
      </w:r>
      <w:r>
        <w:rPr>
          <w:sz w:val="13"/>
        </w:rPr>
        <w:t>are</w:t>
      </w:r>
      <w:r>
        <w:rPr>
          <w:spacing w:val="4"/>
          <w:sz w:val="13"/>
        </w:rPr>
        <w:t xml:space="preserve"> </w:t>
      </w:r>
      <w:r>
        <w:rPr>
          <w:sz w:val="13"/>
        </w:rPr>
        <w:t>accounted</w:t>
      </w:r>
      <w:r>
        <w:rPr>
          <w:spacing w:val="3"/>
          <w:sz w:val="13"/>
        </w:rPr>
        <w:t xml:space="preserve"> </w:t>
      </w:r>
      <w:r>
        <w:rPr>
          <w:sz w:val="13"/>
        </w:rPr>
        <w:t>for</w:t>
      </w:r>
      <w:r>
        <w:rPr>
          <w:spacing w:val="4"/>
          <w:sz w:val="13"/>
        </w:rPr>
        <w:t xml:space="preserve"> </w:t>
      </w:r>
      <w:r>
        <w:rPr>
          <w:sz w:val="13"/>
        </w:rPr>
        <w:t>as</w:t>
      </w:r>
      <w:r>
        <w:rPr>
          <w:spacing w:val="4"/>
          <w:sz w:val="13"/>
        </w:rPr>
        <w:t xml:space="preserve"> </w:t>
      </w:r>
      <w:r>
        <w:rPr>
          <w:sz w:val="13"/>
        </w:rPr>
        <w:t>if</w:t>
      </w:r>
      <w:r>
        <w:rPr>
          <w:spacing w:val="3"/>
          <w:sz w:val="13"/>
        </w:rPr>
        <w:t xml:space="preserve"> </w:t>
      </w:r>
      <w:r>
        <w:rPr>
          <w:sz w:val="13"/>
        </w:rPr>
        <w:t>they</w:t>
      </w:r>
      <w:r>
        <w:rPr>
          <w:spacing w:val="4"/>
          <w:sz w:val="13"/>
        </w:rPr>
        <w:t xml:space="preserve"> </w:t>
      </w:r>
      <w:r>
        <w:rPr>
          <w:sz w:val="13"/>
        </w:rPr>
        <w:t>were</w:t>
      </w:r>
      <w:r>
        <w:rPr>
          <w:spacing w:val="3"/>
          <w:sz w:val="13"/>
        </w:rPr>
        <w:t xml:space="preserve"> </w:t>
      </w:r>
      <w:r>
        <w:rPr>
          <w:sz w:val="13"/>
        </w:rPr>
        <w:t>a</w:t>
      </w:r>
      <w:r>
        <w:rPr>
          <w:spacing w:val="4"/>
          <w:sz w:val="13"/>
        </w:rPr>
        <w:t xml:space="preserve"> </w:t>
      </w:r>
      <w:r>
        <w:rPr>
          <w:sz w:val="13"/>
        </w:rPr>
        <w:t>defined</w:t>
      </w:r>
      <w:r>
        <w:rPr>
          <w:spacing w:val="4"/>
          <w:sz w:val="13"/>
        </w:rPr>
        <w:t xml:space="preserve"> </w:t>
      </w:r>
      <w:r>
        <w:rPr>
          <w:sz w:val="13"/>
        </w:rPr>
        <w:t>contribution</w:t>
      </w:r>
      <w:r>
        <w:rPr>
          <w:spacing w:val="3"/>
          <w:sz w:val="13"/>
        </w:rPr>
        <w:t xml:space="preserve"> </w:t>
      </w:r>
      <w:r>
        <w:rPr>
          <w:sz w:val="13"/>
        </w:rPr>
        <w:t>scheme;</w:t>
      </w:r>
      <w:r>
        <w:rPr>
          <w:spacing w:val="4"/>
          <w:sz w:val="13"/>
        </w:rPr>
        <w:t xml:space="preserve"> </w:t>
      </w:r>
      <w:r>
        <w:rPr>
          <w:sz w:val="13"/>
        </w:rPr>
        <w:t>the</w:t>
      </w:r>
      <w:r>
        <w:rPr>
          <w:spacing w:val="4"/>
          <w:sz w:val="13"/>
        </w:rPr>
        <w:t xml:space="preserve"> </w:t>
      </w:r>
      <w:r>
        <w:rPr>
          <w:sz w:val="13"/>
        </w:rPr>
        <w:t>cost</w:t>
      </w:r>
      <w:r>
        <w:rPr>
          <w:spacing w:val="3"/>
          <w:sz w:val="13"/>
        </w:rPr>
        <w:t xml:space="preserve"> </w:t>
      </w:r>
      <w:r>
        <w:rPr>
          <w:sz w:val="13"/>
        </w:rPr>
        <w:t>recognised</w:t>
      </w:r>
      <w:r>
        <w:rPr>
          <w:spacing w:val="4"/>
          <w:sz w:val="13"/>
        </w:rPr>
        <w:t xml:space="preserve"> </w:t>
      </w:r>
      <w:r>
        <w:rPr>
          <w:sz w:val="13"/>
        </w:rPr>
        <w:t>in</w:t>
      </w:r>
      <w:r>
        <w:rPr>
          <w:spacing w:val="3"/>
          <w:sz w:val="13"/>
        </w:rPr>
        <w:t xml:space="preserve"> </w:t>
      </w:r>
      <w:r>
        <w:rPr>
          <w:sz w:val="13"/>
        </w:rPr>
        <w:t>these</w:t>
      </w:r>
      <w:r>
        <w:rPr>
          <w:spacing w:val="4"/>
          <w:sz w:val="13"/>
        </w:rPr>
        <w:t xml:space="preserve"> </w:t>
      </w:r>
      <w:r>
        <w:rPr>
          <w:sz w:val="13"/>
        </w:rPr>
        <w:t>accounts</w:t>
      </w:r>
      <w:r>
        <w:rPr>
          <w:spacing w:val="4"/>
          <w:sz w:val="13"/>
        </w:rPr>
        <w:t xml:space="preserve"> </w:t>
      </w:r>
      <w:r>
        <w:rPr>
          <w:sz w:val="13"/>
        </w:rPr>
        <w:t>represents</w:t>
      </w:r>
      <w:r>
        <w:rPr>
          <w:spacing w:val="3"/>
          <w:sz w:val="13"/>
        </w:rPr>
        <w:t xml:space="preserve"> </w:t>
      </w:r>
      <w:r>
        <w:rPr>
          <w:sz w:val="13"/>
        </w:rPr>
        <w:t>the</w:t>
      </w:r>
      <w:r>
        <w:rPr>
          <w:spacing w:val="4"/>
          <w:sz w:val="13"/>
        </w:rPr>
        <w:t xml:space="preserve"> </w:t>
      </w:r>
      <w:r>
        <w:rPr>
          <w:sz w:val="13"/>
        </w:rPr>
        <w:t>contributions</w:t>
      </w:r>
      <w:r>
        <w:rPr>
          <w:spacing w:val="4"/>
          <w:sz w:val="13"/>
        </w:rPr>
        <w:t xml:space="preserve"> </w:t>
      </w:r>
      <w:r>
        <w:rPr>
          <w:sz w:val="13"/>
        </w:rPr>
        <w:t>payable</w:t>
      </w:r>
      <w:r>
        <w:rPr>
          <w:spacing w:val="3"/>
          <w:sz w:val="13"/>
        </w:rPr>
        <w:t xml:space="preserve"> </w:t>
      </w:r>
      <w:r>
        <w:rPr>
          <w:sz w:val="13"/>
        </w:rPr>
        <w:t>for</w:t>
      </w:r>
      <w:r>
        <w:rPr>
          <w:spacing w:val="1"/>
          <w:sz w:val="13"/>
        </w:rPr>
        <w:t xml:space="preserve"> </w:t>
      </w:r>
      <w:r>
        <w:rPr>
          <w:sz w:val="13"/>
        </w:rPr>
        <w:t>the</w:t>
      </w:r>
      <w:r>
        <w:rPr>
          <w:spacing w:val="1"/>
          <w:sz w:val="13"/>
        </w:rPr>
        <w:t xml:space="preserve"> </w:t>
      </w:r>
      <w:r>
        <w:rPr>
          <w:sz w:val="13"/>
        </w:rPr>
        <w:t>year. Details</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benefits</w:t>
      </w:r>
      <w:r>
        <w:rPr>
          <w:spacing w:val="1"/>
          <w:sz w:val="13"/>
        </w:rPr>
        <w:t xml:space="preserve"> </w:t>
      </w:r>
      <w:r>
        <w:rPr>
          <w:sz w:val="13"/>
        </w:rPr>
        <w:t>payable</w:t>
      </w:r>
      <w:r>
        <w:rPr>
          <w:spacing w:val="1"/>
          <w:sz w:val="13"/>
        </w:rPr>
        <w:t xml:space="preserve"> </w:t>
      </w:r>
      <w:r>
        <w:rPr>
          <w:sz w:val="13"/>
        </w:rPr>
        <w:t>under</w:t>
      </w:r>
      <w:r>
        <w:rPr>
          <w:spacing w:val="1"/>
          <w:sz w:val="13"/>
        </w:rPr>
        <w:t xml:space="preserve"> </w:t>
      </w:r>
      <w:r>
        <w:rPr>
          <w:sz w:val="13"/>
        </w:rPr>
        <w:t>these</w:t>
      </w:r>
      <w:r>
        <w:rPr>
          <w:spacing w:val="1"/>
          <w:sz w:val="13"/>
        </w:rPr>
        <w:t xml:space="preserve"> </w:t>
      </w:r>
      <w:r>
        <w:rPr>
          <w:sz w:val="13"/>
        </w:rPr>
        <w:t>provisions</w:t>
      </w:r>
      <w:r>
        <w:rPr>
          <w:spacing w:val="1"/>
          <w:sz w:val="13"/>
        </w:rPr>
        <w:t xml:space="preserve"> </w:t>
      </w:r>
      <w:r>
        <w:rPr>
          <w:sz w:val="13"/>
        </w:rPr>
        <w:t>can</w:t>
      </w:r>
      <w:r>
        <w:rPr>
          <w:spacing w:val="1"/>
          <w:sz w:val="13"/>
        </w:rPr>
        <w:t xml:space="preserve"> </w:t>
      </w:r>
      <w:r>
        <w:rPr>
          <w:sz w:val="13"/>
        </w:rPr>
        <w:t>be</w:t>
      </w:r>
      <w:r>
        <w:rPr>
          <w:spacing w:val="1"/>
          <w:sz w:val="13"/>
        </w:rPr>
        <w:t xml:space="preserve"> </w:t>
      </w:r>
      <w:r>
        <w:rPr>
          <w:sz w:val="13"/>
        </w:rPr>
        <w:t>found</w:t>
      </w:r>
      <w:r>
        <w:rPr>
          <w:spacing w:val="1"/>
          <w:sz w:val="13"/>
        </w:rPr>
        <w:t xml:space="preserve"> </w:t>
      </w:r>
      <w:r>
        <w:rPr>
          <w:sz w:val="13"/>
        </w:rPr>
        <w:t>on</w:t>
      </w:r>
      <w:r>
        <w:rPr>
          <w:spacing w:val="1"/>
          <w:sz w:val="13"/>
        </w:rPr>
        <w:t xml:space="preserve"> </w:t>
      </w:r>
      <w:r>
        <w:rPr>
          <w:sz w:val="13"/>
        </w:rPr>
        <w:t>the</w:t>
      </w:r>
      <w:r>
        <w:rPr>
          <w:spacing w:val="1"/>
          <w:sz w:val="13"/>
        </w:rPr>
        <w:t xml:space="preserve"> </w:t>
      </w:r>
      <w:r>
        <w:rPr>
          <w:sz w:val="13"/>
        </w:rPr>
        <w:t>NHS</w:t>
      </w:r>
      <w:r>
        <w:rPr>
          <w:spacing w:val="1"/>
          <w:sz w:val="13"/>
        </w:rPr>
        <w:t xml:space="preserve"> </w:t>
      </w:r>
      <w:r>
        <w:rPr>
          <w:sz w:val="13"/>
        </w:rPr>
        <w:t>Pensions</w:t>
      </w:r>
      <w:r>
        <w:rPr>
          <w:spacing w:val="1"/>
          <w:sz w:val="13"/>
        </w:rPr>
        <w:t xml:space="preserve"> </w:t>
      </w:r>
      <w:r>
        <w:rPr>
          <w:sz w:val="13"/>
        </w:rPr>
        <w:t>website</w:t>
      </w:r>
      <w:r>
        <w:rPr>
          <w:spacing w:val="1"/>
          <w:sz w:val="13"/>
        </w:rPr>
        <w:t xml:space="preserve"> </w:t>
      </w:r>
      <w:r>
        <w:rPr>
          <w:sz w:val="13"/>
        </w:rPr>
        <w:t>at</w:t>
      </w:r>
      <w:r>
        <w:rPr>
          <w:spacing w:val="1"/>
          <w:sz w:val="13"/>
        </w:rPr>
        <w:t xml:space="preserve"> </w:t>
      </w:r>
      <w:hyperlink r:id="rId40">
        <w:r>
          <w:rPr>
            <w:sz w:val="13"/>
          </w:rPr>
          <w:t>www.nhsbsa.nhs.uk/pensions.</w:t>
        </w:r>
      </w:hyperlink>
    </w:p>
    <w:p w14:paraId="78F5F217" w14:textId="77777777" w:rsidR="00407F46" w:rsidRDefault="00407F46">
      <w:pPr>
        <w:pStyle w:val="BodyText"/>
        <w:spacing w:before="6"/>
        <w:rPr>
          <w:sz w:val="20"/>
        </w:rPr>
      </w:pPr>
    </w:p>
    <w:p w14:paraId="0E55555E" w14:textId="77777777" w:rsidR="00407F46" w:rsidRDefault="00945025">
      <w:pPr>
        <w:spacing w:line="268" w:lineRule="auto"/>
        <w:ind w:left="690" w:right="1833"/>
        <w:rPr>
          <w:sz w:val="13"/>
        </w:rPr>
      </w:pPr>
      <w:r>
        <w:rPr>
          <w:sz w:val="13"/>
        </w:rPr>
        <w:t>For</w:t>
      </w:r>
      <w:r>
        <w:rPr>
          <w:spacing w:val="1"/>
          <w:sz w:val="13"/>
        </w:rPr>
        <w:t xml:space="preserve"> </w:t>
      </w:r>
      <w:r>
        <w:rPr>
          <w:sz w:val="13"/>
        </w:rPr>
        <w:t>early</w:t>
      </w:r>
      <w:r>
        <w:rPr>
          <w:spacing w:val="2"/>
          <w:sz w:val="13"/>
        </w:rPr>
        <w:t xml:space="preserve"> </w:t>
      </w:r>
      <w:r>
        <w:rPr>
          <w:sz w:val="13"/>
        </w:rPr>
        <w:t>retirements</w:t>
      </w:r>
      <w:r>
        <w:rPr>
          <w:spacing w:val="2"/>
          <w:sz w:val="13"/>
        </w:rPr>
        <w:t xml:space="preserve"> </w:t>
      </w:r>
      <w:r>
        <w:rPr>
          <w:sz w:val="13"/>
        </w:rPr>
        <w:t>other</w:t>
      </w:r>
      <w:r>
        <w:rPr>
          <w:spacing w:val="2"/>
          <w:sz w:val="13"/>
        </w:rPr>
        <w:t xml:space="preserve"> </w:t>
      </w:r>
      <w:r>
        <w:rPr>
          <w:sz w:val="13"/>
        </w:rPr>
        <w:t>than</w:t>
      </w:r>
      <w:r>
        <w:rPr>
          <w:spacing w:val="2"/>
          <w:sz w:val="13"/>
        </w:rPr>
        <w:t xml:space="preserve"> </w:t>
      </w:r>
      <w:r>
        <w:rPr>
          <w:sz w:val="13"/>
        </w:rPr>
        <w:t>those</w:t>
      </w:r>
      <w:r>
        <w:rPr>
          <w:spacing w:val="2"/>
          <w:sz w:val="13"/>
        </w:rPr>
        <w:t xml:space="preserve"> </w:t>
      </w:r>
      <w:r>
        <w:rPr>
          <w:sz w:val="13"/>
        </w:rPr>
        <w:t>due</w:t>
      </w:r>
      <w:r>
        <w:rPr>
          <w:spacing w:val="2"/>
          <w:sz w:val="13"/>
        </w:rPr>
        <w:t xml:space="preserve"> </w:t>
      </w:r>
      <w:r>
        <w:rPr>
          <w:sz w:val="13"/>
        </w:rPr>
        <w:t>to</w:t>
      </w:r>
      <w:r>
        <w:rPr>
          <w:spacing w:val="2"/>
          <w:sz w:val="13"/>
        </w:rPr>
        <w:t xml:space="preserve"> </w:t>
      </w:r>
      <w:r>
        <w:rPr>
          <w:sz w:val="13"/>
        </w:rPr>
        <w:t>ill</w:t>
      </w:r>
      <w:r>
        <w:rPr>
          <w:spacing w:val="2"/>
          <w:sz w:val="13"/>
        </w:rPr>
        <w:t xml:space="preserve"> </w:t>
      </w:r>
      <w:r>
        <w:rPr>
          <w:sz w:val="13"/>
        </w:rPr>
        <w:t>health</w:t>
      </w:r>
      <w:r>
        <w:rPr>
          <w:spacing w:val="2"/>
          <w:sz w:val="13"/>
        </w:rPr>
        <w:t xml:space="preserve"> </w:t>
      </w:r>
      <w:r>
        <w:rPr>
          <w:sz w:val="13"/>
        </w:rPr>
        <w:t>the</w:t>
      </w:r>
      <w:r>
        <w:rPr>
          <w:spacing w:val="2"/>
          <w:sz w:val="13"/>
        </w:rPr>
        <w:t xml:space="preserve"> </w:t>
      </w:r>
      <w:r>
        <w:rPr>
          <w:sz w:val="13"/>
        </w:rPr>
        <w:t>additional</w:t>
      </w:r>
      <w:r>
        <w:rPr>
          <w:spacing w:val="2"/>
          <w:sz w:val="13"/>
        </w:rPr>
        <w:t xml:space="preserve"> </w:t>
      </w:r>
      <w:r>
        <w:rPr>
          <w:sz w:val="13"/>
        </w:rPr>
        <w:t>pension</w:t>
      </w:r>
      <w:r>
        <w:rPr>
          <w:spacing w:val="2"/>
          <w:sz w:val="13"/>
        </w:rPr>
        <w:t xml:space="preserve"> </w:t>
      </w:r>
      <w:r>
        <w:rPr>
          <w:sz w:val="13"/>
        </w:rPr>
        <w:t>liabilities</w:t>
      </w:r>
      <w:r>
        <w:rPr>
          <w:spacing w:val="2"/>
          <w:sz w:val="13"/>
        </w:rPr>
        <w:t xml:space="preserve"> </w:t>
      </w:r>
      <w:r>
        <w:rPr>
          <w:sz w:val="13"/>
        </w:rPr>
        <w:t>are</w:t>
      </w:r>
      <w:r>
        <w:rPr>
          <w:spacing w:val="2"/>
          <w:sz w:val="13"/>
        </w:rPr>
        <w:t xml:space="preserve"> </w:t>
      </w:r>
      <w:r>
        <w:rPr>
          <w:sz w:val="13"/>
        </w:rPr>
        <w:t>not</w:t>
      </w:r>
      <w:r>
        <w:rPr>
          <w:spacing w:val="2"/>
          <w:sz w:val="13"/>
        </w:rPr>
        <w:t xml:space="preserve"> </w:t>
      </w:r>
      <w:r>
        <w:rPr>
          <w:sz w:val="13"/>
        </w:rPr>
        <w:t>funded</w:t>
      </w:r>
      <w:r>
        <w:rPr>
          <w:spacing w:val="2"/>
          <w:sz w:val="13"/>
        </w:rPr>
        <w:t xml:space="preserve"> </w:t>
      </w:r>
      <w:r>
        <w:rPr>
          <w:sz w:val="13"/>
        </w:rPr>
        <w:t>by</w:t>
      </w:r>
      <w:r>
        <w:rPr>
          <w:spacing w:val="2"/>
          <w:sz w:val="13"/>
        </w:rPr>
        <w:t xml:space="preserve"> </w:t>
      </w:r>
      <w:r>
        <w:rPr>
          <w:sz w:val="13"/>
        </w:rPr>
        <w:t>the</w:t>
      </w:r>
      <w:r>
        <w:rPr>
          <w:spacing w:val="1"/>
          <w:sz w:val="13"/>
        </w:rPr>
        <w:t xml:space="preserve"> </w:t>
      </w:r>
      <w:r>
        <w:rPr>
          <w:sz w:val="13"/>
        </w:rPr>
        <w:t>scheme.</w:t>
      </w:r>
      <w:r>
        <w:rPr>
          <w:spacing w:val="2"/>
          <w:sz w:val="13"/>
        </w:rPr>
        <w:t xml:space="preserve"> </w:t>
      </w:r>
      <w:r>
        <w:rPr>
          <w:sz w:val="13"/>
        </w:rPr>
        <w:t>The</w:t>
      </w:r>
      <w:r>
        <w:rPr>
          <w:spacing w:val="2"/>
          <w:sz w:val="13"/>
        </w:rPr>
        <w:t xml:space="preserve"> </w:t>
      </w:r>
      <w:r>
        <w:rPr>
          <w:sz w:val="13"/>
        </w:rPr>
        <w:t>full</w:t>
      </w:r>
      <w:r>
        <w:rPr>
          <w:spacing w:val="2"/>
          <w:sz w:val="13"/>
        </w:rPr>
        <w:t xml:space="preserve"> </w:t>
      </w:r>
      <w:r>
        <w:rPr>
          <w:sz w:val="13"/>
        </w:rPr>
        <w:t>amount</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liability</w:t>
      </w:r>
      <w:r>
        <w:rPr>
          <w:spacing w:val="2"/>
          <w:sz w:val="13"/>
        </w:rPr>
        <w:t xml:space="preserve"> </w:t>
      </w:r>
      <w:r>
        <w:rPr>
          <w:sz w:val="13"/>
        </w:rPr>
        <w:t>for</w:t>
      </w:r>
      <w:r>
        <w:rPr>
          <w:spacing w:val="2"/>
          <w:sz w:val="13"/>
        </w:rPr>
        <w:t xml:space="preserve"> </w:t>
      </w:r>
      <w:r>
        <w:rPr>
          <w:sz w:val="13"/>
        </w:rPr>
        <w:t>the</w:t>
      </w:r>
      <w:r>
        <w:rPr>
          <w:spacing w:val="1"/>
          <w:sz w:val="13"/>
        </w:rPr>
        <w:t xml:space="preserve"> </w:t>
      </w:r>
      <w:r>
        <w:rPr>
          <w:sz w:val="13"/>
        </w:rPr>
        <w:t>additional</w:t>
      </w:r>
      <w:r>
        <w:rPr>
          <w:spacing w:val="2"/>
          <w:sz w:val="13"/>
        </w:rPr>
        <w:t xml:space="preserve"> </w:t>
      </w:r>
      <w:r>
        <w:rPr>
          <w:sz w:val="13"/>
        </w:rPr>
        <w:t>costs</w:t>
      </w:r>
      <w:r>
        <w:rPr>
          <w:spacing w:val="2"/>
          <w:sz w:val="13"/>
        </w:rPr>
        <w:t xml:space="preserve"> </w:t>
      </w:r>
      <w:r>
        <w:rPr>
          <w:sz w:val="13"/>
        </w:rPr>
        <w:t>is</w:t>
      </w:r>
      <w:r>
        <w:rPr>
          <w:spacing w:val="2"/>
          <w:sz w:val="13"/>
        </w:rPr>
        <w:t xml:space="preserve"> </w:t>
      </w:r>
      <w:r>
        <w:rPr>
          <w:sz w:val="13"/>
        </w:rPr>
        <w:t>charged</w:t>
      </w:r>
      <w:r>
        <w:rPr>
          <w:spacing w:val="3"/>
          <w:sz w:val="13"/>
        </w:rPr>
        <w:t xml:space="preserve"> </w:t>
      </w:r>
      <w:r>
        <w:rPr>
          <w:sz w:val="13"/>
        </w:rPr>
        <w:t>to</w:t>
      </w:r>
      <w:r>
        <w:rPr>
          <w:spacing w:val="2"/>
          <w:sz w:val="13"/>
        </w:rPr>
        <w:t xml:space="preserve"> </w:t>
      </w:r>
      <w:r>
        <w:rPr>
          <w:sz w:val="13"/>
        </w:rPr>
        <w:t>expenditure</w:t>
      </w:r>
      <w:r>
        <w:rPr>
          <w:spacing w:val="2"/>
          <w:sz w:val="13"/>
        </w:rPr>
        <w:t xml:space="preserve"> </w:t>
      </w:r>
      <w:r>
        <w:rPr>
          <w:sz w:val="13"/>
        </w:rPr>
        <w:t>at</w:t>
      </w:r>
      <w:r>
        <w:rPr>
          <w:spacing w:val="3"/>
          <w:sz w:val="13"/>
        </w:rPr>
        <w:t xml:space="preserve"> </w:t>
      </w:r>
      <w:r>
        <w:rPr>
          <w:sz w:val="13"/>
        </w:rPr>
        <w:t>the</w:t>
      </w:r>
      <w:r>
        <w:rPr>
          <w:spacing w:val="2"/>
          <w:sz w:val="13"/>
        </w:rPr>
        <w:t xml:space="preserve"> </w:t>
      </w:r>
      <w:r>
        <w:rPr>
          <w:sz w:val="13"/>
        </w:rPr>
        <w:t>time</w:t>
      </w:r>
      <w:r>
        <w:rPr>
          <w:spacing w:val="2"/>
          <w:sz w:val="13"/>
        </w:rPr>
        <w:t xml:space="preserve"> </w:t>
      </w:r>
      <w:r>
        <w:rPr>
          <w:sz w:val="13"/>
        </w:rPr>
        <w:t>the</w:t>
      </w:r>
      <w:r>
        <w:rPr>
          <w:spacing w:val="2"/>
          <w:sz w:val="13"/>
        </w:rPr>
        <w:t xml:space="preserve"> </w:t>
      </w:r>
      <w:r>
        <w:rPr>
          <w:sz w:val="13"/>
        </w:rPr>
        <w:t>clinical</w:t>
      </w:r>
      <w:r>
        <w:rPr>
          <w:spacing w:val="3"/>
          <w:sz w:val="13"/>
        </w:rPr>
        <w:t xml:space="preserve"> </w:t>
      </w:r>
      <w:r>
        <w:rPr>
          <w:sz w:val="13"/>
        </w:rPr>
        <w:t>commissioning</w:t>
      </w:r>
      <w:r>
        <w:rPr>
          <w:spacing w:val="2"/>
          <w:sz w:val="13"/>
        </w:rPr>
        <w:t xml:space="preserve"> </w:t>
      </w:r>
      <w:r>
        <w:rPr>
          <w:sz w:val="13"/>
        </w:rPr>
        <w:t>group</w:t>
      </w:r>
      <w:r>
        <w:rPr>
          <w:spacing w:val="2"/>
          <w:sz w:val="13"/>
        </w:rPr>
        <w:t xml:space="preserve"> </w:t>
      </w:r>
      <w:r>
        <w:rPr>
          <w:sz w:val="13"/>
        </w:rPr>
        <w:t>commits</w:t>
      </w:r>
      <w:r>
        <w:rPr>
          <w:spacing w:val="3"/>
          <w:sz w:val="13"/>
        </w:rPr>
        <w:t xml:space="preserve"> </w:t>
      </w:r>
      <w:r>
        <w:rPr>
          <w:sz w:val="13"/>
        </w:rPr>
        <w:t>itself</w:t>
      </w:r>
      <w:r>
        <w:rPr>
          <w:spacing w:val="2"/>
          <w:sz w:val="13"/>
        </w:rPr>
        <w:t xml:space="preserve"> </w:t>
      </w:r>
      <w:r>
        <w:rPr>
          <w:sz w:val="13"/>
        </w:rPr>
        <w:t>to</w:t>
      </w:r>
      <w:r>
        <w:rPr>
          <w:spacing w:val="2"/>
          <w:sz w:val="13"/>
        </w:rPr>
        <w:t xml:space="preserve"> </w:t>
      </w:r>
      <w:r>
        <w:rPr>
          <w:sz w:val="13"/>
        </w:rPr>
        <w:t>the</w:t>
      </w:r>
      <w:r>
        <w:rPr>
          <w:spacing w:val="3"/>
          <w:sz w:val="13"/>
        </w:rPr>
        <w:t xml:space="preserve"> </w:t>
      </w:r>
      <w:r>
        <w:rPr>
          <w:sz w:val="13"/>
        </w:rPr>
        <w:t>retirement,</w:t>
      </w:r>
      <w:r>
        <w:rPr>
          <w:spacing w:val="2"/>
          <w:sz w:val="13"/>
        </w:rPr>
        <w:t xml:space="preserve"> </w:t>
      </w:r>
      <w:r>
        <w:rPr>
          <w:sz w:val="13"/>
        </w:rPr>
        <w:t>regardless</w:t>
      </w:r>
      <w:r>
        <w:rPr>
          <w:spacing w:val="2"/>
          <w:sz w:val="13"/>
        </w:rPr>
        <w:t xml:space="preserve"> </w:t>
      </w:r>
      <w:r>
        <w:rPr>
          <w:sz w:val="13"/>
        </w:rPr>
        <w:t>of</w:t>
      </w:r>
      <w:r>
        <w:rPr>
          <w:spacing w:val="2"/>
          <w:sz w:val="13"/>
        </w:rPr>
        <w:t xml:space="preserve"> </w:t>
      </w:r>
      <w:r>
        <w:rPr>
          <w:sz w:val="13"/>
        </w:rPr>
        <w:t>the</w:t>
      </w:r>
      <w:r>
        <w:rPr>
          <w:spacing w:val="3"/>
          <w:sz w:val="13"/>
        </w:rPr>
        <w:t xml:space="preserve"> </w:t>
      </w:r>
      <w:r>
        <w:rPr>
          <w:sz w:val="13"/>
        </w:rPr>
        <w:t>method</w:t>
      </w:r>
      <w:r>
        <w:rPr>
          <w:spacing w:val="2"/>
          <w:sz w:val="13"/>
        </w:rPr>
        <w:t xml:space="preserve"> </w:t>
      </w:r>
      <w:r>
        <w:rPr>
          <w:sz w:val="13"/>
        </w:rPr>
        <w:t>of</w:t>
      </w:r>
      <w:r>
        <w:rPr>
          <w:spacing w:val="1"/>
          <w:sz w:val="13"/>
        </w:rPr>
        <w:t xml:space="preserve"> </w:t>
      </w:r>
      <w:r>
        <w:rPr>
          <w:sz w:val="13"/>
        </w:rPr>
        <w:t>payment. The</w:t>
      </w:r>
      <w:r>
        <w:rPr>
          <w:spacing w:val="1"/>
          <w:sz w:val="13"/>
        </w:rPr>
        <w:t xml:space="preserve"> </w:t>
      </w:r>
      <w:r>
        <w:rPr>
          <w:sz w:val="13"/>
        </w:rPr>
        <w:t>schemes</w:t>
      </w:r>
      <w:r>
        <w:rPr>
          <w:spacing w:val="1"/>
          <w:sz w:val="13"/>
        </w:rPr>
        <w:t xml:space="preserve"> </w:t>
      </w:r>
      <w:r>
        <w:rPr>
          <w:sz w:val="13"/>
        </w:rPr>
        <w:t>are</w:t>
      </w:r>
      <w:r>
        <w:rPr>
          <w:spacing w:val="1"/>
          <w:sz w:val="13"/>
        </w:rPr>
        <w:t xml:space="preserve"> </w:t>
      </w:r>
      <w:r>
        <w:rPr>
          <w:sz w:val="13"/>
        </w:rPr>
        <w:t>subject to</w:t>
      </w:r>
      <w:r>
        <w:rPr>
          <w:spacing w:val="1"/>
          <w:sz w:val="13"/>
        </w:rPr>
        <w:t xml:space="preserve"> </w:t>
      </w:r>
      <w:r>
        <w:rPr>
          <w:sz w:val="13"/>
        </w:rPr>
        <w:t>a</w:t>
      </w:r>
      <w:r>
        <w:rPr>
          <w:spacing w:val="1"/>
          <w:sz w:val="13"/>
        </w:rPr>
        <w:t xml:space="preserve"> </w:t>
      </w:r>
      <w:r>
        <w:rPr>
          <w:sz w:val="13"/>
        </w:rPr>
        <w:t>full</w:t>
      </w:r>
      <w:r>
        <w:rPr>
          <w:spacing w:val="1"/>
          <w:sz w:val="13"/>
        </w:rPr>
        <w:t xml:space="preserve"> </w:t>
      </w:r>
      <w:r>
        <w:rPr>
          <w:sz w:val="13"/>
        </w:rPr>
        <w:t>actuarial valuation</w:t>
      </w:r>
      <w:r>
        <w:rPr>
          <w:spacing w:val="1"/>
          <w:sz w:val="13"/>
        </w:rPr>
        <w:t xml:space="preserve"> </w:t>
      </w:r>
      <w:r>
        <w:rPr>
          <w:sz w:val="13"/>
        </w:rPr>
        <w:t>every</w:t>
      </w:r>
      <w:r>
        <w:rPr>
          <w:spacing w:val="1"/>
          <w:sz w:val="13"/>
        </w:rPr>
        <w:t xml:space="preserve"> </w:t>
      </w:r>
      <w:r>
        <w:rPr>
          <w:sz w:val="13"/>
        </w:rPr>
        <w:t>four</w:t>
      </w:r>
      <w:r>
        <w:rPr>
          <w:spacing w:val="1"/>
          <w:sz w:val="13"/>
        </w:rPr>
        <w:t xml:space="preserve"> </w:t>
      </w:r>
      <w:r>
        <w:rPr>
          <w:sz w:val="13"/>
        </w:rPr>
        <w:t>years and</w:t>
      </w:r>
      <w:r>
        <w:rPr>
          <w:spacing w:val="1"/>
          <w:sz w:val="13"/>
        </w:rPr>
        <w:t xml:space="preserve"> </w:t>
      </w:r>
      <w:r>
        <w:rPr>
          <w:sz w:val="13"/>
        </w:rPr>
        <w:t>an</w:t>
      </w:r>
      <w:r>
        <w:rPr>
          <w:spacing w:val="1"/>
          <w:sz w:val="13"/>
        </w:rPr>
        <w:t xml:space="preserve"> </w:t>
      </w:r>
      <w:r>
        <w:rPr>
          <w:sz w:val="13"/>
        </w:rPr>
        <w:t>accounting</w:t>
      </w:r>
      <w:r>
        <w:rPr>
          <w:spacing w:val="1"/>
          <w:sz w:val="13"/>
        </w:rPr>
        <w:t xml:space="preserve"> </w:t>
      </w:r>
      <w:r>
        <w:rPr>
          <w:sz w:val="13"/>
        </w:rPr>
        <w:t>valuation every</w:t>
      </w:r>
      <w:r>
        <w:rPr>
          <w:spacing w:val="1"/>
          <w:sz w:val="13"/>
        </w:rPr>
        <w:t xml:space="preserve"> </w:t>
      </w:r>
      <w:r>
        <w:rPr>
          <w:sz w:val="13"/>
        </w:rPr>
        <w:t>year.</w:t>
      </w:r>
    </w:p>
    <w:p w14:paraId="7AB8B81C" w14:textId="77777777" w:rsidR="00407F46" w:rsidRDefault="00407F46">
      <w:pPr>
        <w:pStyle w:val="BodyText"/>
        <w:rPr>
          <w:sz w:val="14"/>
        </w:rPr>
      </w:pPr>
    </w:p>
    <w:p w14:paraId="1B7BF685" w14:textId="77777777" w:rsidR="00407F46" w:rsidRDefault="00945025">
      <w:pPr>
        <w:pStyle w:val="ListParagraph"/>
        <w:numPr>
          <w:ilvl w:val="1"/>
          <w:numId w:val="13"/>
        </w:numPr>
        <w:tabs>
          <w:tab w:val="left" w:pos="690"/>
          <w:tab w:val="left" w:pos="691"/>
        </w:tabs>
        <w:spacing w:before="109"/>
        <w:ind w:left="690" w:hanging="532"/>
        <w:rPr>
          <w:sz w:val="13"/>
        </w:rPr>
      </w:pPr>
      <w:r>
        <w:rPr>
          <w:b/>
          <w:sz w:val="13"/>
        </w:rPr>
        <w:t>Other</w:t>
      </w:r>
      <w:r>
        <w:rPr>
          <w:b/>
          <w:spacing w:val="6"/>
          <w:sz w:val="13"/>
        </w:rPr>
        <w:t xml:space="preserve"> </w:t>
      </w:r>
      <w:r>
        <w:rPr>
          <w:b/>
          <w:sz w:val="13"/>
        </w:rPr>
        <w:t>Expenses</w:t>
      </w:r>
    </w:p>
    <w:p w14:paraId="7DAD18F7" w14:textId="77777777" w:rsidR="00407F46" w:rsidRDefault="00945025">
      <w:pPr>
        <w:spacing w:before="16" w:line="268" w:lineRule="auto"/>
        <w:ind w:left="690" w:right="1833"/>
        <w:rPr>
          <w:sz w:val="13"/>
        </w:rPr>
      </w:pPr>
      <w:r>
        <w:rPr>
          <w:sz w:val="13"/>
        </w:rPr>
        <w:t>Other</w:t>
      </w:r>
      <w:r>
        <w:rPr>
          <w:spacing w:val="2"/>
          <w:sz w:val="13"/>
        </w:rPr>
        <w:t xml:space="preserve"> </w:t>
      </w:r>
      <w:r>
        <w:rPr>
          <w:sz w:val="13"/>
        </w:rPr>
        <w:t>operating</w:t>
      </w:r>
      <w:r>
        <w:rPr>
          <w:spacing w:val="3"/>
          <w:sz w:val="13"/>
        </w:rPr>
        <w:t xml:space="preserve"> </w:t>
      </w:r>
      <w:r>
        <w:rPr>
          <w:sz w:val="13"/>
        </w:rPr>
        <w:t>expenses</w:t>
      </w:r>
      <w:r>
        <w:rPr>
          <w:spacing w:val="3"/>
          <w:sz w:val="13"/>
        </w:rPr>
        <w:t xml:space="preserve"> </w:t>
      </w:r>
      <w:r>
        <w:rPr>
          <w:sz w:val="13"/>
        </w:rPr>
        <w:t>are</w:t>
      </w:r>
      <w:r>
        <w:rPr>
          <w:spacing w:val="3"/>
          <w:sz w:val="13"/>
        </w:rPr>
        <w:t xml:space="preserve"> </w:t>
      </w:r>
      <w:r>
        <w:rPr>
          <w:sz w:val="13"/>
        </w:rPr>
        <w:t>recognised</w:t>
      </w:r>
      <w:r>
        <w:rPr>
          <w:spacing w:val="2"/>
          <w:sz w:val="13"/>
        </w:rPr>
        <w:t xml:space="preserve"> </w:t>
      </w:r>
      <w:r>
        <w:rPr>
          <w:sz w:val="13"/>
        </w:rPr>
        <w:t>when,</w:t>
      </w:r>
      <w:r>
        <w:rPr>
          <w:spacing w:val="3"/>
          <w:sz w:val="13"/>
        </w:rPr>
        <w:t xml:space="preserve"> </w:t>
      </w:r>
      <w:r>
        <w:rPr>
          <w:sz w:val="13"/>
        </w:rPr>
        <w:t>and</w:t>
      </w:r>
      <w:r>
        <w:rPr>
          <w:spacing w:val="3"/>
          <w:sz w:val="13"/>
        </w:rPr>
        <w:t xml:space="preserve"> </w:t>
      </w:r>
      <w:r>
        <w:rPr>
          <w:sz w:val="13"/>
        </w:rPr>
        <w:t>to</w:t>
      </w:r>
      <w:r>
        <w:rPr>
          <w:spacing w:val="3"/>
          <w:sz w:val="13"/>
        </w:rPr>
        <w:t xml:space="preserve"> </w:t>
      </w:r>
      <w:r>
        <w:rPr>
          <w:sz w:val="13"/>
        </w:rPr>
        <w:t>the</w:t>
      </w:r>
      <w:r>
        <w:rPr>
          <w:spacing w:val="2"/>
          <w:sz w:val="13"/>
        </w:rPr>
        <w:t xml:space="preserve"> </w:t>
      </w:r>
      <w:r>
        <w:rPr>
          <w:sz w:val="13"/>
        </w:rPr>
        <w:t>extent</w:t>
      </w:r>
      <w:r>
        <w:rPr>
          <w:spacing w:val="3"/>
          <w:sz w:val="13"/>
        </w:rPr>
        <w:t xml:space="preserve"> </w:t>
      </w:r>
      <w:r>
        <w:rPr>
          <w:sz w:val="13"/>
        </w:rPr>
        <w:t>that,</w:t>
      </w:r>
      <w:r>
        <w:rPr>
          <w:spacing w:val="3"/>
          <w:sz w:val="13"/>
        </w:rPr>
        <w:t xml:space="preserve"> </w:t>
      </w:r>
      <w:r>
        <w:rPr>
          <w:sz w:val="13"/>
        </w:rPr>
        <w:t>the</w:t>
      </w:r>
      <w:r>
        <w:rPr>
          <w:spacing w:val="3"/>
          <w:sz w:val="13"/>
        </w:rPr>
        <w:t xml:space="preserve"> </w:t>
      </w:r>
      <w:r>
        <w:rPr>
          <w:sz w:val="13"/>
        </w:rPr>
        <w:t>goods</w:t>
      </w:r>
      <w:r>
        <w:rPr>
          <w:spacing w:val="3"/>
          <w:sz w:val="13"/>
        </w:rPr>
        <w:t xml:space="preserve"> </w:t>
      </w:r>
      <w:r>
        <w:rPr>
          <w:sz w:val="13"/>
        </w:rPr>
        <w:t>or</w:t>
      </w:r>
      <w:r>
        <w:rPr>
          <w:spacing w:val="2"/>
          <w:sz w:val="13"/>
        </w:rPr>
        <w:t xml:space="preserve"> </w:t>
      </w:r>
      <w:r>
        <w:rPr>
          <w:sz w:val="13"/>
        </w:rPr>
        <w:t>services</w:t>
      </w:r>
      <w:r>
        <w:rPr>
          <w:spacing w:val="3"/>
          <w:sz w:val="13"/>
        </w:rPr>
        <w:t xml:space="preserve"> </w:t>
      </w:r>
      <w:r>
        <w:rPr>
          <w:sz w:val="13"/>
        </w:rPr>
        <w:t>have</w:t>
      </w:r>
      <w:r>
        <w:rPr>
          <w:spacing w:val="3"/>
          <w:sz w:val="13"/>
        </w:rPr>
        <w:t xml:space="preserve"> </w:t>
      </w:r>
      <w:r>
        <w:rPr>
          <w:sz w:val="13"/>
        </w:rPr>
        <w:t>been</w:t>
      </w:r>
      <w:r>
        <w:rPr>
          <w:spacing w:val="3"/>
          <w:sz w:val="13"/>
        </w:rPr>
        <w:t xml:space="preserve"> </w:t>
      </w:r>
      <w:r>
        <w:rPr>
          <w:sz w:val="13"/>
        </w:rPr>
        <w:t>received.</w:t>
      </w:r>
      <w:r>
        <w:rPr>
          <w:spacing w:val="2"/>
          <w:sz w:val="13"/>
        </w:rPr>
        <w:t xml:space="preserve"> </w:t>
      </w:r>
      <w:r>
        <w:rPr>
          <w:sz w:val="13"/>
        </w:rPr>
        <w:t>They</w:t>
      </w:r>
      <w:r>
        <w:rPr>
          <w:spacing w:val="3"/>
          <w:sz w:val="13"/>
        </w:rPr>
        <w:t xml:space="preserve"> </w:t>
      </w:r>
      <w:r>
        <w:rPr>
          <w:sz w:val="13"/>
        </w:rPr>
        <w:t>are</w:t>
      </w:r>
      <w:r>
        <w:rPr>
          <w:spacing w:val="3"/>
          <w:sz w:val="13"/>
        </w:rPr>
        <w:t xml:space="preserve"> </w:t>
      </w:r>
      <w:r>
        <w:rPr>
          <w:sz w:val="13"/>
        </w:rPr>
        <w:t>measured</w:t>
      </w:r>
      <w:r>
        <w:rPr>
          <w:spacing w:val="3"/>
          <w:sz w:val="13"/>
        </w:rPr>
        <w:t xml:space="preserve"> </w:t>
      </w:r>
      <w:r>
        <w:rPr>
          <w:sz w:val="13"/>
        </w:rPr>
        <w:t>at</w:t>
      </w:r>
      <w:r>
        <w:rPr>
          <w:spacing w:val="3"/>
          <w:sz w:val="13"/>
        </w:rPr>
        <w:t xml:space="preserve"> </w:t>
      </w:r>
      <w:r>
        <w:rPr>
          <w:sz w:val="13"/>
        </w:rPr>
        <w:t>the</w:t>
      </w:r>
      <w:r>
        <w:rPr>
          <w:spacing w:val="2"/>
          <w:sz w:val="13"/>
        </w:rPr>
        <w:t xml:space="preserve"> </w:t>
      </w:r>
      <w:r>
        <w:rPr>
          <w:sz w:val="13"/>
        </w:rPr>
        <w:t>fair</w:t>
      </w:r>
      <w:r>
        <w:rPr>
          <w:spacing w:val="3"/>
          <w:sz w:val="13"/>
        </w:rPr>
        <w:t xml:space="preserve"> </w:t>
      </w:r>
      <w:r>
        <w:rPr>
          <w:sz w:val="13"/>
        </w:rPr>
        <w:t>value</w:t>
      </w:r>
      <w:r>
        <w:rPr>
          <w:spacing w:val="3"/>
          <w:sz w:val="13"/>
        </w:rPr>
        <w:t xml:space="preserve"> </w:t>
      </w:r>
      <w:r>
        <w:rPr>
          <w:sz w:val="13"/>
        </w:rPr>
        <w:t>of</w:t>
      </w:r>
      <w:r>
        <w:rPr>
          <w:spacing w:val="1"/>
          <w:sz w:val="13"/>
        </w:rPr>
        <w:t xml:space="preserve"> </w:t>
      </w:r>
      <w:r>
        <w:rPr>
          <w:sz w:val="13"/>
        </w:rPr>
        <w:t>the consideration payable.</w:t>
      </w:r>
    </w:p>
    <w:p w14:paraId="74A3B4F6" w14:textId="77777777" w:rsidR="00407F46" w:rsidRDefault="00407F46">
      <w:pPr>
        <w:pStyle w:val="BodyText"/>
        <w:spacing w:before="9"/>
        <w:rPr>
          <w:sz w:val="20"/>
        </w:rPr>
      </w:pPr>
    </w:p>
    <w:p w14:paraId="47623DAC" w14:textId="77777777" w:rsidR="00407F46" w:rsidRDefault="00945025">
      <w:pPr>
        <w:pStyle w:val="ListParagraph"/>
        <w:numPr>
          <w:ilvl w:val="1"/>
          <w:numId w:val="13"/>
        </w:numPr>
        <w:tabs>
          <w:tab w:val="left" w:pos="690"/>
          <w:tab w:val="left" w:pos="691"/>
        </w:tabs>
        <w:ind w:left="690" w:hanging="532"/>
        <w:rPr>
          <w:sz w:val="13"/>
        </w:rPr>
      </w:pPr>
      <w:r>
        <w:rPr>
          <w:b/>
          <w:sz w:val="13"/>
        </w:rPr>
        <w:t>Property,</w:t>
      </w:r>
      <w:r>
        <w:rPr>
          <w:b/>
          <w:spacing w:val="5"/>
          <w:sz w:val="13"/>
        </w:rPr>
        <w:t xml:space="preserve"> </w:t>
      </w:r>
      <w:r>
        <w:rPr>
          <w:b/>
          <w:sz w:val="13"/>
        </w:rPr>
        <w:t>Plant</w:t>
      </w:r>
      <w:r>
        <w:rPr>
          <w:b/>
          <w:spacing w:val="6"/>
          <w:sz w:val="13"/>
        </w:rPr>
        <w:t xml:space="preserve"> </w:t>
      </w:r>
      <w:r>
        <w:rPr>
          <w:b/>
          <w:sz w:val="13"/>
        </w:rPr>
        <w:t>&amp;</w:t>
      </w:r>
      <w:r>
        <w:rPr>
          <w:b/>
          <w:spacing w:val="6"/>
          <w:sz w:val="13"/>
        </w:rPr>
        <w:t xml:space="preserve"> </w:t>
      </w:r>
      <w:r>
        <w:rPr>
          <w:b/>
          <w:sz w:val="13"/>
        </w:rPr>
        <w:t>Equipment</w:t>
      </w:r>
    </w:p>
    <w:p w14:paraId="1EE4D683" w14:textId="77777777" w:rsidR="00407F46" w:rsidRDefault="00945025">
      <w:pPr>
        <w:pStyle w:val="ListParagraph"/>
        <w:numPr>
          <w:ilvl w:val="2"/>
          <w:numId w:val="11"/>
        </w:numPr>
        <w:tabs>
          <w:tab w:val="left" w:pos="690"/>
          <w:tab w:val="left" w:pos="691"/>
        </w:tabs>
        <w:spacing w:before="76"/>
        <w:ind w:hanging="532"/>
        <w:rPr>
          <w:b/>
          <w:sz w:val="13"/>
        </w:rPr>
      </w:pPr>
      <w:r>
        <w:rPr>
          <w:b/>
          <w:sz w:val="13"/>
        </w:rPr>
        <w:t>Recognition</w:t>
      </w:r>
    </w:p>
    <w:p w14:paraId="4C063010" w14:textId="77777777" w:rsidR="00407F46" w:rsidRDefault="00945025">
      <w:pPr>
        <w:spacing w:before="16"/>
        <w:ind w:left="690"/>
        <w:rPr>
          <w:sz w:val="13"/>
        </w:rPr>
      </w:pPr>
      <w:r>
        <w:rPr>
          <w:sz w:val="13"/>
        </w:rPr>
        <w:t>Property,</w:t>
      </w:r>
      <w:r>
        <w:rPr>
          <w:spacing w:val="2"/>
          <w:sz w:val="13"/>
        </w:rPr>
        <w:t xml:space="preserve"> </w:t>
      </w:r>
      <w:proofErr w:type="gramStart"/>
      <w:r>
        <w:rPr>
          <w:sz w:val="13"/>
        </w:rPr>
        <w:t>plant</w:t>
      </w:r>
      <w:proofErr w:type="gramEnd"/>
      <w:r>
        <w:rPr>
          <w:spacing w:val="3"/>
          <w:sz w:val="13"/>
        </w:rPr>
        <w:t xml:space="preserve"> </w:t>
      </w:r>
      <w:r>
        <w:rPr>
          <w:sz w:val="13"/>
        </w:rPr>
        <w:t>and</w:t>
      </w:r>
      <w:r>
        <w:rPr>
          <w:spacing w:val="2"/>
          <w:sz w:val="13"/>
        </w:rPr>
        <w:t xml:space="preserve"> </w:t>
      </w:r>
      <w:r>
        <w:rPr>
          <w:sz w:val="13"/>
        </w:rPr>
        <w:t>equipment</w:t>
      </w:r>
      <w:r>
        <w:rPr>
          <w:spacing w:val="3"/>
          <w:sz w:val="13"/>
        </w:rPr>
        <w:t xml:space="preserve"> </w:t>
      </w:r>
      <w:r>
        <w:rPr>
          <w:sz w:val="13"/>
        </w:rPr>
        <w:t>is</w:t>
      </w:r>
      <w:r>
        <w:rPr>
          <w:spacing w:val="2"/>
          <w:sz w:val="13"/>
        </w:rPr>
        <w:t xml:space="preserve"> </w:t>
      </w:r>
      <w:r>
        <w:rPr>
          <w:sz w:val="13"/>
        </w:rPr>
        <w:t>capitalised</w:t>
      </w:r>
      <w:r>
        <w:rPr>
          <w:spacing w:val="3"/>
          <w:sz w:val="13"/>
        </w:rPr>
        <w:t xml:space="preserve"> </w:t>
      </w:r>
      <w:r>
        <w:rPr>
          <w:sz w:val="13"/>
        </w:rPr>
        <w:t>if:</w:t>
      </w:r>
    </w:p>
    <w:p w14:paraId="246EB2CD" w14:textId="77777777" w:rsidR="00407F46" w:rsidRDefault="00945025">
      <w:pPr>
        <w:pStyle w:val="ListParagraph"/>
        <w:numPr>
          <w:ilvl w:val="3"/>
          <w:numId w:val="11"/>
        </w:numPr>
        <w:tabs>
          <w:tab w:val="left" w:pos="1271"/>
          <w:tab w:val="left" w:pos="1272"/>
        </w:tabs>
        <w:spacing w:before="21"/>
        <w:ind w:left="1271" w:hanging="582"/>
        <w:rPr>
          <w:sz w:val="13"/>
        </w:rPr>
      </w:pPr>
      <w:r>
        <w:rPr>
          <w:sz w:val="13"/>
        </w:rPr>
        <w:t>It</w:t>
      </w:r>
      <w:r>
        <w:rPr>
          <w:spacing w:val="1"/>
          <w:sz w:val="13"/>
        </w:rPr>
        <w:t xml:space="preserve"> </w:t>
      </w:r>
      <w:r>
        <w:rPr>
          <w:sz w:val="13"/>
        </w:rPr>
        <w:t>is</w:t>
      </w:r>
      <w:r>
        <w:rPr>
          <w:spacing w:val="1"/>
          <w:sz w:val="13"/>
        </w:rPr>
        <w:t xml:space="preserve"> </w:t>
      </w:r>
      <w:r>
        <w:rPr>
          <w:sz w:val="13"/>
        </w:rPr>
        <w:t>held</w:t>
      </w:r>
      <w:r>
        <w:rPr>
          <w:spacing w:val="1"/>
          <w:sz w:val="13"/>
        </w:rPr>
        <w:t xml:space="preserve"> </w:t>
      </w:r>
      <w:r>
        <w:rPr>
          <w:sz w:val="13"/>
        </w:rPr>
        <w:t>for</w:t>
      </w:r>
      <w:r>
        <w:rPr>
          <w:spacing w:val="1"/>
          <w:sz w:val="13"/>
        </w:rPr>
        <w:t xml:space="preserve"> </w:t>
      </w:r>
      <w:r>
        <w:rPr>
          <w:sz w:val="13"/>
        </w:rPr>
        <w:t>use</w:t>
      </w:r>
      <w:r>
        <w:rPr>
          <w:spacing w:val="1"/>
          <w:sz w:val="13"/>
        </w:rPr>
        <w:t xml:space="preserve"> </w:t>
      </w:r>
      <w:r>
        <w:rPr>
          <w:sz w:val="13"/>
        </w:rPr>
        <w:t>in</w:t>
      </w:r>
      <w:r>
        <w:rPr>
          <w:spacing w:val="1"/>
          <w:sz w:val="13"/>
        </w:rPr>
        <w:t xml:space="preserve"> </w:t>
      </w:r>
      <w:r>
        <w:rPr>
          <w:sz w:val="13"/>
        </w:rPr>
        <w:t>delivering</w:t>
      </w:r>
      <w:r>
        <w:rPr>
          <w:spacing w:val="2"/>
          <w:sz w:val="13"/>
        </w:rPr>
        <w:t xml:space="preserve"> </w:t>
      </w:r>
      <w:r>
        <w:rPr>
          <w:sz w:val="13"/>
        </w:rPr>
        <w:t>services</w:t>
      </w:r>
      <w:r>
        <w:rPr>
          <w:spacing w:val="1"/>
          <w:sz w:val="13"/>
        </w:rPr>
        <w:t xml:space="preserve"> </w:t>
      </w:r>
      <w:r>
        <w:rPr>
          <w:sz w:val="13"/>
        </w:rPr>
        <w:t>or</w:t>
      </w:r>
      <w:r>
        <w:rPr>
          <w:spacing w:val="1"/>
          <w:sz w:val="13"/>
        </w:rPr>
        <w:t xml:space="preserve"> </w:t>
      </w:r>
      <w:r>
        <w:rPr>
          <w:sz w:val="13"/>
        </w:rPr>
        <w:t>for</w:t>
      </w:r>
      <w:r>
        <w:rPr>
          <w:spacing w:val="1"/>
          <w:sz w:val="13"/>
        </w:rPr>
        <w:t xml:space="preserve"> </w:t>
      </w:r>
      <w:r>
        <w:rPr>
          <w:sz w:val="13"/>
        </w:rPr>
        <w:t>administrative</w:t>
      </w:r>
      <w:r>
        <w:rPr>
          <w:spacing w:val="1"/>
          <w:sz w:val="13"/>
        </w:rPr>
        <w:t xml:space="preserve"> </w:t>
      </w:r>
      <w:proofErr w:type="gramStart"/>
      <w:r>
        <w:rPr>
          <w:sz w:val="13"/>
        </w:rPr>
        <w:t>purposes;</w:t>
      </w:r>
      <w:proofErr w:type="gramEnd"/>
    </w:p>
    <w:p w14:paraId="45CE25E8" w14:textId="77777777" w:rsidR="00407F46" w:rsidRDefault="00945025">
      <w:pPr>
        <w:pStyle w:val="ListParagraph"/>
        <w:numPr>
          <w:ilvl w:val="3"/>
          <w:numId w:val="11"/>
        </w:numPr>
        <w:tabs>
          <w:tab w:val="left" w:pos="1271"/>
          <w:tab w:val="left" w:pos="1272"/>
        </w:tabs>
        <w:spacing w:before="19"/>
        <w:ind w:left="1271" w:hanging="582"/>
        <w:rPr>
          <w:sz w:val="13"/>
        </w:rPr>
      </w:pPr>
      <w:r>
        <w:rPr>
          <w:sz w:val="13"/>
        </w:rPr>
        <w:t>It</w:t>
      </w:r>
      <w:r>
        <w:rPr>
          <w:spacing w:val="2"/>
          <w:sz w:val="13"/>
        </w:rPr>
        <w:t xml:space="preserve"> </w:t>
      </w:r>
      <w:r>
        <w:rPr>
          <w:sz w:val="13"/>
        </w:rPr>
        <w:t>is</w:t>
      </w:r>
      <w:r>
        <w:rPr>
          <w:spacing w:val="3"/>
          <w:sz w:val="13"/>
        </w:rPr>
        <w:t xml:space="preserve"> </w:t>
      </w:r>
      <w:r>
        <w:rPr>
          <w:sz w:val="13"/>
        </w:rPr>
        <w:t>probable</w:t>
      </w:r>
      <w:r>
        <w:rPr>
          <w:spacing w:val="2"/>
          <w:sz w:val="13"/>
        </w:rPr>
        <w:t xml:space="preserve"> </w:t>
      </w:r>
      <w:r>
        <w:rPr>
          <w:sz w:val="13"/>
        </w:rPr>
        <w:t>that</w:t>
      </w:r>
      <w:r>
        <w:rPr>
          <w:spacing w:val="3"/>
          <w:sz w:val="13"/>
        </w:rPr>
        <w:t xml:space="preserve"> </w:t>
      </w:r>
      <w:r>
        <w:rPr>
          <w:sz w:val="13"/>
        </w:rPr>
        <w:t>future</w:t>
      </w:r>
      <w:r>
        <w:rPr>
          <w:spacing w:val="2"/>
          <w:sz w:val="13"/>
        </w:rPr>
        <w:t xml:space="preserve"> </w:t>
      </w:r>
      <w:r>
        <w:rPr>
          <w:sz w:val="13"/>
        </w:rPr>
        <w:t>economic</w:t>
      </w:r>
      <w:r>
        <w:rPr>
          <w:spacing w:val="3"/>
          <w:sz w:val="13"/>
        </w:rPr>
        <w:t xml:space="preserve"> </w:t>
      </w:r>
      <w:r>
        <w:rPr>
          <w:sz w:val="13"/>
        </w:rPr>
        <w:t>benefits</w:t>
      </w:r>
      <w:r>
        <w:rPr>
          <w:spacing w:val="2"/>
          <w:sz w:val="13"/>
        </w:rPr>
        <w:t xml:space="preserve"> </w:t>
      </w:r>
      <w:r>
        <w:rPr>
          <w:sz w:val="13"/>
        </w:rPr>
        <w:t>will</w:t>
      </w:r>
      <w:r>
        <w:rPr>
          <w:spacing w:val="3"/>
          <w:sz w:val="13"/>
        </w:rPr>
        <w:t xml:space="preserve"> </w:t>
      </w:r>
      <w:r>
        <w:rPr>
          <w:sz w:val="13"/>
        </w:rPr>
        <w:t>flow</w:t>
      </w:r>
      <w:r>
        <w:rPr>
          <w:spacing w:val="2"/>
          <w:sz w:val="13"/>
        </w:rPr>
        <w:t xml:space="preserve"> </w:t>
      </w:r>
      <w:r>
        <w:rPr>
          <w:sz w:val="13"/>
        </w:rPr>
        <w:t>to,</w:t>
      </w:r>
      <w:r>
        <w:rPr>
          <w:spacing w:val="3"/>
          <w:sz w:val="13"/>
        </w:rPr>
        <w:t xml:space="preserve"> </w:t>
      </w:r>
      <w:r>
        <w:rPr>
          <w:sz w:val="13"/>
        </w:rPr>
        <w:t>or</w:t>
      </w:r>
      <w:r>
        <w:rPr>
          <w:spacing w:val="2"/>
          <w:sz w:val="13"/>
        </w:rPr>
        <w:t xml:space="preserve"> </w:t>
      </w:r>
      <w:r>
        <w:rPr>
          <w:sz w:val="13"/>
        </w:rPr>
        <w:t>service</w:t>
      </w:r>
      <w:r>
        <w:rPr>
          <w:spacing w:val="3"/>
          <w:sz w:val="13"/>
        </w:rPr>
        <w:t xml:space="preserve"> </w:t>
      </w:r>
      <w:r>
        <w:rPr>
          <w:sz w:val="13"/>
        </w:rPr>
        <w:t>potential</w:t>
      </w:r>
      <w:r>
        <w:rPr>
          <w:spacing w:val="2"/>
          <w:sz w:val="13"/>
        </w:rPr>
        <w:t xml:space="preserve"> </w:t>
      </w:r>
      <w:r>
        <w:rPr>
          <w:sz w:val="13"/>
        </w:rPr>
        <w:t>will</w:t>
      </w:r>
      <w:r>
        <w:rPr>
          <w:spacing w:val="3"/>
          <w:sz w:val="13"/>
        </w:rPr>
        <w:t xml:space="preserve"> </w:t>
      </w:r>
      <w:r>
        <w:rPr>
          <w:sz w:val="13"/>
        </w:rPr>
        <w:t>be</w:t>
      </w:r>
      <w:r>
        <w:rPr>
          <w:spacing w:val="3"/>
          <w:sz w:val="13"/>
        </w:rPr>
        <w:t xml:space="preserve"> </w:t>
      </w:r>
      <w:r>
        <w:rPr>
          <w:sz w:val="13"/>
        </w:rPr>
        <w:t>supplied</w:t>
      </w:r>
      <w:r>
        <w:rPr>
          <w:spacing w:val="2"/>
          <w:sz w:val="13"/>
        </w:rPr>
        <w:t xml:space="preserve"> </w:t>
      </w:r>
      <w:r>
        <w:rPr>
          <w:sz w:val="13"/>
        </w:rPr>
        <w:t>to</w:t>
      </w:r>
      <w:r>
        <w:rPr>
          <w:spacing w:val="3"/>
          <w:sz w:val="13"/>
        </w:rPr>
        <w:t xml:space="preserve"> </w:t>
      </w:r>
      <w:r>
        <w:rPr>
          <w:sz w:val="13"/>
        </w:rPr>
        <w:t>the</w:t>
      </w:r>
      <w:r>
        <w:rPr>
          <w:spacing w:val="2"/>
          <w:sz w:val="13"/>
        </w:rPr>
        <w:t xml:space="preserve"> </w:t>
      </w:r>
      <w:r>
        <w:rPr>
          <w:sz w:val="13"/>
        </w:rPr>
        <w:t>clinical</w:t>
      </w:r>
      <w:r>
        <w:rPr>
          <w:spacing w:val="3"/>
          <w:sz w:val="13"/>
        </w:rPr>
        <w:t xml:space="preserve"> </w:t>
      </w:r>
      <w:r>
        <w:rPr>
          <w:sz w:val="13"/>
        </w:rPr>
        <w:t>commissioning</w:t>
      </w:r>
      <w:r>
        <w:rPr>
          <w:spacing w:val="2"/>
          <w:sz w:val="13"/>
        </w:rPr>
        <w:t xml:space="preserve"> </w:t>
      </w:r>
      <w:proofErr w:type="gramStart"/>
      <w:r>
        <w:rPr>
          <w:sz w:val="13"/>
        </w:rPr>
        <w:t>group;</w:t>
      </w:r>
      <w:proofErr w:type="gramEnd"/>
    </w:p>
    <w:p w14:paraId="10912168" w14:textId="77777777" w:rsidR="00407F46" w:rsidRDefault="00945025">
      <w:pPr>
        <w:pStyle w:val="ListParagraph"/>
        <w:numPr>
          <w:ilvl w:val="3"/>
          <w:numId w:val="11"/>
        </w:numPr>
        <w:tabs>
          <w:tab w:val="left" w:pos="1271"/>
          <w:tab w:val="left" w:pos="1272"/>
        </w:tabs>
        <w:spacing w:before="18"/>
        <w:ind w:left="1271" w:hanging="582"/>
        <w:rPr>
          <w:sz w:val="13"/>
        </w:rPr>
      </w:pPr>
      <w:r>
        <w:rPr>
          <w:sz w:val="13"/>
        </w:rPr>
        <w:t>It</w:t>
      </w:r>
      <w:r>
        <w:rPr>
          <w:spacing w:val="2"/>
          <w:sz w:val="13"/>
        </w:rPr>
        <w:t xml:space="preserve"> </w:t>
      </w:r>
      <w:r>
        <w:rPr>
          <w:sz w:val="13"/>
        </w:rPr>
        <w:t>is</w:t>
      </w:r>
      <w:r>
        <w:rPr>
          <w:spacing w:val="2"/>
          <w:sz w:val="13"/>
        </w:rPr>
        <w:t xml:space="preserve"> </w:t>
      </w:r>
      <w:r>
        <w:rPr>
          <w:sz w:val="13"/>
        </w:rPr>
        <w:t>expected</w:t>
      </w:r>
      <w:r>
        <w:rPr>
          <w:spacing w:val="3"/>
          <w:sz w:val="13"/>
        </w:rPr>
        <w:t xml:space="preserve"> </w:t>
      </w:r>
      <w:r>
        <w:rPr>
          <w:sz w:val="13"/>
        </w:rPr>
        <w:t>to</w:t>
      </w:r>
      <w:r>
        <w:rPr>
          <w:spacing w:val="2"/>
          <w:sz w:val="13"/>
        </w:rPr>
        <w:t xml:space="preserve"> </w:t>
      </w:r>
      <w:r>
        <w:rPr>
          <w:sz w:val="13"/>
        </w:rPr>
        <w:t>be</w:t>
      </w:r>
      <w:r>
        <w:rPr>
          <w:spacing w:val="3"/>
          <w:sz w:val="13"/>
        </w:rPr>
        <w:t xml:space="preserve"> </w:t>
      </w:r>
      <w:r>
        <w:rPr>
          <w:sz w:val="13"/>
        </w:rPr>
        <w:t>used</w:t>
      </w:r>
      <w:r>
        <w:rPr>
          <w:spacing w:val="2"/>
          <w:sz w:val="13"/>
        </w:rPr>
        <w:t xml:space="preserve"> </w:t>
      </w:r>
      <w:r>
        <w:rPr>
          <w:sz w:val="13"/>
        </w:rPr>
        <w:t>for</w:t>
      </w:r>
      <w:r>
        <w:rPr>
          <w:spacing w:val="3"/>
          <w:sz w:val="13"/>
        </w:rPr>
        <w:t xml:space="preserve"> </w:t>
      </w:r>
      <w:r>
        <w:rPr>
          <w:sz w:val="13"/>
        </w:rPr>
        <w:t>more</w:t>
      </w:r>
      <w:r>
        <w:rPr>
          <w:spacing w:val="2"/>
          <w:sz w:val="13"/>
        </w:rPr>
        <w:t xml:space="preserve"> </w:t>
      </w:r>
      <w:r>
        <w:rPr>
          <w:sz w:val="13"/>
        </w:rPr>
        <w:t>than</w:t>
      </w:r>
      <w:r>
        <w:rPr>
          <w:spacing w:val="2"/>
          <w:sz w:val="13"/>
        </w:rPr>
        <w:t xml:space="preserve"> </w:t>
      </w:r>
      <w:r>
        <w:rPr>
          <w:sz w:val="13"/>
        </w:rPr>
        <w:t>one</w:t>
      </w:r>
      <w:r>
        <w:rPr>
          <w:spacing w:val="3"/>
          <w:sz w:val="13"/>
        </w:rPr>
        <w:t xml:space="preserve"> </w:t>
      </w:r>
      <w:r>
        <w:rPr>
          <w:sz w:val="13"/>
        </w:rPr>
        <w:t>financial</w:t>
      </w:r>
      <w:r>
        <w:rPr>
          <w:spacing w:val="2"/>
          <w:sz w:val="13"/>
        </w:rPr>
        <w:t xml:space="preserve"> </w:t>
      </w:r>
      <w:proofErr w:type="gramStart"/>
      <w:r>
        <w:rPr>
          <w:sz w:val="13"/>
        </w:rPr>
        <w:t>year;</w:t>
      </w:r>
      <w:proofErr w:type="gramEnd"/>
    </w:p>
    <w:p w14:paraId="2ABB4A61" w14:textId="77777777" w:rsidR="00407F46" w:rsidRDefault="00945025">
      <w:pPr>
        <w:pStyle w:val="ListParagraph"/>
        <w:numPr>
          <w:ilvl w:val="3"/>
          <w:numId w:val="11"/>
        </w:numPr>
        <w:tabs>
          <w:tab w:val="left" w:pos="1271"/>
          <w:tab w:val="left" w:pos="1272"/>
        </w:tabs>
        <w:spacing w:before="19"/>
        <w:ind w:left="1271" w:hanging="582"/>
        <w:rPr>
          <w:sz w:val="13"/>
        </w:rPr>
      </w:pPr>
      <w:r>
        <w:rPr>
          <w:sz w:val="13"/>
        </w:rPr>
        <w:t>The</w:t>
      </w:r>
      <w:r>
        <w:rPr>
          <w:spacing w:val="2"/>
          <w:sz w:val="13"/>
        </w:rPr>
        <w:t xml:space="preserve"> </w:t>
      </w:r>
      <w:r>
        <w:rPr>
          <w:sz w:val="13"/>
        </w:rPr>
        <w:t>cost</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item</w:t>
      </w:r>
      <w:r>
        <w:rPr>
          <w:spacing w:val="3"/>
          <w:sz w:val="13"/>
        </w:rPr>
        <w:t xml:space="preserve"> </w:t>
      </w:r>
      <w:r>
        <w:rPr>
          <w:sz w:val="13"/>
        </w:rPr>
        <w:t>can</w:t>
      </w:r>
      <w:r>
        <w:rPr>
          <w:spacing w:val="3"/>
          <w:sz w:val="13"/>
        </w:rPr>
        <w:t xml:space="preserve"> </w:t>
      </w:r>
      <w:r>
        <w:rPr>
          <w:sz w:val="13"/>
        </w:rPr>
        <w:t>be</w:t>
      </w:r>
      <w:r>
        <w:rPr>
          <w:spacing w:val="3"/>
          <w:sz w:val="13"/>
        </w:rPr>
        <w:t xml:space="preserve"> </w:t>
      </w:r>
      <w:r>
        <w:rPr>
          <w:sz w:val="13"/>
        </w:rPr>
        <w:t>measured</w:t>
      </w:r>
      <w:r>
        <w:rPr>
          <w:spacing w:val="3"/>
          <w:sz w:val="13"/>
        </w:rPr>
        <w:t xml:space="preserve"> </w:t>
      </w:r>
      <w:r>
        <w:rPr>
          <w:sz w:val="13"/>
        </w:rPr>
        <w:t>reliably;</w:t>
      </w:r>
      <w:r>
        <w:rPr>
          <w:spacing w:val="3"/>
          <w:sz w:val="13"/>
        </w:rPr>
        <w:t xml:space="preserve"> </w:t>
      </w:r>
      <w:r>
        <w:rPr>
          <w:sz w:val="13"/>
        </w:rPr>
        <w:t>and,</w:t>
      </w:r>
    </w:p>
    <w:p w14:paraId="6E213C88" w14:textId="77777777" w:rsidR="00407F46" w:rsidRDefault="00945025">
      <w:pPr>
        <w:pStyle w:val="ListParagraph"/>
        <w:numPr>
          <w:ilvl w:val="3"/>
          <w:numId w:val="11"/>
        </w:numPr>
        <w:tabs>
          <w:tab w:val="left" w:pos="1271"/>
          <w:tab w:val="left" w:pos="1272"/>
        </w:tabs>
        <w:spacing w:before="18"/>
        <w:ind w:left="1271" w:hanging="582"/>
        <w:rPr>
          <w:sz w:val="13"/>
        </w:rPr>
      </w:pPr>
      <w:r>
        <w:rPr>
          <w:sz w:val="13"/>
        </w:rPr>
        <w:t>The</w:t>
      </w:r>
      <w:r>
        <w:rPr>
          <w:spacing w:val="1"/>
          <w:sz w:val="13"/>
        </w:rPr>
        <w:t xml:space="preserve"> </w:t>
      </w:r>
      <w:r>
        <w:rPr>
          <w:sz w:val="13"/>
        </w:rPr>
        <w:t>item</w:t>
      </w:r>
      <w:r>
        <w:rPr>
          <w:spacing w:val="1"/>
          <w:sz w:val="13"/>
        </w:rPr>
        <w:t xml:space="preserve"> </w:t>
      </w:r>
      <w:r>
        <w:rPr>
          <w:sz w:val="13"/>
        </w:rPr>
        <w:t>has</w:t>
      </w:r>
      <w:r>
        <w:rPr>
          <w:spacing w:val="1"/>
          <w:sz w:val="13"/>
        </w:rPr>
        <w:t xml:space="preserve"> </w:t>
      </w:r>
      <w:r>
        <w:rPr>
          <w:sz w:val="13"/>
        </w:rPr>
        <w:t>a</w:t>
      </w:r>
      <w:r>
        <w:rPr>
          <w:spacing w:val="1"/>
          <w:sz w:val="13"/>
        </w:rPr>
        <w:t xml:space="preserve"> </w:t>
      </w:r>
      <w:r>
        <w:rPr>
          <w:sz w:val="13"/>
        </w:rPr>
        <w:t>cost</w:t>
      </w:r>
      <w:r>
        <w:rPr>
          <w:spacing w:val="1"/>
          <w:sz w:val="13"/>
        </w:rPr>
        <w:t xml:space="preserve"> </w:t>
      </w:r>
      <w:r>
        <w:rPr>
          <w:sz w:val="13"/>
        </w:rPr>
        <w:t>of</w:t>
      </w:r>
      <w:r>
        <w:rPr>
          <w:spacing w:val="1"/>
          <w:sz w:val="13"/>
        </w:rPr>
        <w:t xml:space="preserve"> </w:t>
      </w:r>
      <w:r>
        <w:rPr>
          <w:sz w:val="13"/>
        </w:rPr>
        <w:t>at</w:t>
      </w:r>
      <w:r>
        <w:rPr>
          <w:spacing w:val="1"/>
          <w:sz w:val="13"/>
        </w:rPr>
        <w:t xml:space="preserve"> </w:t>
      </w:r>
      <w:r>
        <w:rPr>
          <w:sz w:val="13"/>
        </w:rPr>
        <w:t>least</w:t>
      </w:r>
      <w:r>
        <w:rPr>
          <w:spacing w:val="1"/>
          <w:sz w:val="13"/>
        </w:rPr>
        <w:t xml:space="preserve"> </w:t>
      </w:r>
      <w:r>
        <w:rPr>
          <w:sz w:val="13"/>
        </w:rPr>
        <w:t>£5,000;</w:t>
      </w:r>
      <w:r>
        <w:rPr>
          <w:spacing w:val="1"/>
          <w:sz w:val="13"/>
        </w:rPr>
        <w:t xml:space="preserve"> </w:t>
      </w:r>
      <w:r>
        <w:rPr>
          <w:sz w:val="13"/>
        </w:rPr>
        <w:t>or,</w:t>
      </w:r>
    </w:p>
    <w:p w14:paraId="0C1C30AF" w14:textId="77777777" w:rsidR="00407F46" w:rsidRDefault="00945025">
      <w:pPr>
        <w:pStyle w:val="ListParagraph"/>
        <w:numPr>
          <w:ilvl w:val="3"/>
          <w:numId w:val="11"/>
        </w:numPr>
        <w:tabs>
          <w:tab w:val="left" w:pos="1271"/>
          <w:tab w:val="left" w:pos="1272"/>
        </w:tabs>
        <w:spacing w:before="14" w:line="271" w:lineRule="auto"/>
        <w:ind w:right="1879" w:firstLine="0"/>
        <w:rPr>
          <w:sz w:val="13"/>
        </w:rPr>
      </w:pPr>
      <w:r>
        <w:rPr>
          <w:sz w:val="13"/>
        </w:rPr>
        <w:t>Collectively,</w:t>
      </w:r>
      <w:r>
        <w:rPr>
          <w:spacing w:val="1"/>
          <w:sz w:val="13"/>
        </w:rPr>
        <w:t xml:space="preserve"> </w:t>
      </w:r>
      <w:proofErr w:type="gramStart"/>
      <w:r>
        <w:rPr>
          <w:sz w:val="13"/>
        </w:rPr>
        <w:t>a</w:t>
      </w:r>
      <w:r>
        <w:rPr>
          <w:spacing w:val="2"/>
          <w:sz w:val="13"/>
        </w:rPr>
        <w:t xml:space="preserve"> </w:t>
      </w:r>
      <w:r>
        <w:rPr>
          <w:sz w:val="13"/>
        </w:rPr>
        <w:t>number</w:t>
      </w:r>
      <w:r>
        <w:rPr>
          <w:spacing w:val="1"/>
          <w:sz w:val="13"/>
        </w:rPr>
        <w:t xml:space="preserve"> </w:t>
      </w:r>
      <w:r>
        <w:rPr>
          <w:sz w:val="13"/>
        </w:rPr>
        <w:t>of</w:t>
      </w:r>
      <w:proofErr w:type="gramEnd"/>
      <w:r>
        <w:rPr>
          <w:spacing w:val="2"/>
          <w:sz w:val="13"/>
        </w:rPr>
        <w:t xml:space="preserve"> </w:t>
      </w:r>
      <w:r>
        <w:rPr>
          <w:sz w:val="13"/>
        </w:rPr>
        <w:t>items</w:t>
      </w:r>
      <w:r>
        <w:rPr>
          <w:spacing w:val="1"/>
          <w:sz w:val="13"/>
        </w:rPr>
        <w:t xml:space="preserve"> </w:t>
      </w:r>
      <w:r>
        <w:rPr>
          <w:sz w:val="13"/>
        </w:rPr>
        <w:t>have</w:t>
      </w:r>
      <w:r>
        <w:rPr>
          <w:spacing w:val="2"/>
          <w:sz w:val="13"/>
        </w:rPr>
        <w:t xml:space="preserve"> </w:t>
      </w:r>
      <w:r>
        <w:rPr>
          <w:sz w:val="13"/>
        </w:rPr>
        <w:t>a</w:t>
      </w:r>
      <w:r>
        <w:rPr>
          <w:spacing w:val="1"/>
          <w:sz w:val="13"/>
        </w:rPr>
        <w:t xml:space="preserve"> </w:t>
      </w:r>
      <w:r>
        <w:rPr>
          <w:sz w:val="13"/>
        </w:rPr>
        <w:t>cost</w:t>
      </w:r>
      <w:r>
        <w:rPr>
          <w:spacing w:val="2"/>
          <w:sz w:val="13"/>
        </w:rPr>
        <w:t xml:space="preserve"> </w:t>
      </w:r>
      <w:r>
        <w:rPr>
          <w:sz w:val="13"/>
        </w:rPr>
        <w:t>of</w:t>
      </w:r>
      <w:r>
        <w:rPr>
          <w:spacing w:val="1"/>
          <w:sz w:val="13"/>
        </w:rPr>
        <w:t xml:space="preserve"> </w:t>
      </w:r>
      <w:r>
        <w:rPr>
          <w:sz w:val="13"/>
        </w:rPr>
        <w:t>at</w:t>
      </w:r>
      <w:r>
        <w:rPr>
          <w:spacing w:val="2"/>
          <w:sz w:val="13"/>
        </w:rPr>
        <w:t xml:space="preserve"> </w:t>
      </w:r>
      <w:r>
        <w:rPr>
          <w:sz w:val="13"/>
        </w:rPr>
        <w:t>least</w:t>
      </w:r>
      <w:r>
        <w:rPr>
          <w:spacing w:val="1"/>
          <w:sz w:val="13"/>
        </w:rPr>
        <w:t xml:space="preserve"> </w:t>
      </w:r>
      <w:r>
        <w:rPr>
          <w:sz w:val="13"/>
        </w:rPr>
        <w:t>£5,000</w:t>
      </w:r>
      <w:r>
        <w:rPr>
          <w:spacing w:val="2"/>
          <w:sz w:val="13"/>
        </w:rPr>
        <w:t xml:space="preserve"> </w:t>
      </w:r>
      <w:r>
        <w:rPr>
          <w:sz w:val="13"/>
        </w:rPr>
        <w:t>and</w:t>
      </w:r>
      <w:r>
        <w:rPr>
          <w:spacing w:val="1"/>
          <w:sz w:val="13"/>
        </w:rPr>
        <w:t xml:space="preserve"> </w:t>
      </w:r>
      <w:r>
        <w:rPr>
          <w:sz w:val="13"/>
        </w:rPr>
        <w:t>individually</w:t>
      </w:r>
      <w:r>
        <w:rPr>
          <w:spacing w:val="2"/>
          <w:sz w:val="13"/>
        </w:rPr>
        <w:t xml:space="preserve"> </w:t>
      </w:r>
      <w:r>
        <w:rPr>
          <w:sz w:val="13"/>
        </w:rPr>
        <w:t>have</w:t>
      </w:r>
      <w:r>
        <w:rPr>
          <w:spacing w:val="1"/>
          <w:sz w:val="13"/>
        </w:rPr>
        <w:t xml:space="preserve"> </w:t>
      </w:r>
      <w:r>
        <w:rPr>
          <w:sz w:val="13"/>
        </w:rPr>
        <w:t>a</w:t>
      </w:r>
      <w:r>
        <w:rPr>
          <w:spacing w:val="2"/>
          <w:sz w:val="13"/>
        </w:rPr>
        <w:t xml:space="preserve"> </w:t>
      </w:r>
      <w:r>
        <w:rPr>
          <w:sz w:val="13"/>
        </w:rPr>
        <w:t>cost</w:t>
      </w:r>
      <w:r>
        <w:rPr>
          <w:spacing w:val="1"/>
          <w:sz w:val="13"/>
        </w:rPr>
        <w:t xml:space="preserve"> </w:t>
      </w:r>
      <w:r>
        <w:rPr>
          <w:sz w:val="13"/>
        </w:rPr>
        <w:t>of</w:t>
      </w:r>
      <w:r>
        <w:rPr>
          <w:spacing w:val="2"/>
          <w:sz w:val="13"/>
        </w:rPr>
        <w:t xml:space="preserve"> </w:t>
      </w:r>
      <w:r>
        <w:rPr>
          <w:sz w:val="13"/>
        </w:rPr>
        <w:t>more</w:t>
      </w:r>
      <w:r>
        <w:rPr>
          <w:spacing w:val="1"/>
          <w:sz w:val="13"/>
        </w:rPr>
        <w:t xml:space="preserve"> </w:t>
      </w:r>
      <w:r>
        <w:rPr>
          <w:sz w:val="13"/>
        </w:rPr>
        <w:t>than</w:t>
      </w:r>
      <w:r>
        <w:rPr>
          <w:spacing w:val="2"/>
          <w:sz w:val="13"/>
        </w:rPr>
        <w:t xml:space="preserve"> </w:t>
      </w:r>
      <w:r>
        <w:rPr>
          <w:sz w:val="13"/>
        </w:rPr>
        <w:t>£250,</w:t>
      </w:r>
      <w:r>
        <w:rPr>
          <w:spacing w:val="1"/>
          <w:sz w:val="13"/>
        </w:rPr>
        <w:t xml:space="preserve"> </w:t>
      </w:r>
      <w:r>
        <w:rPr>
          <w:sz w:val="13"/>
        </w:rPr>
        <w:t>where</w:t>
      </w:r>
      <w:r>
        <w:rPr>
          <w:spacing w:val="2"/>
          <w:sz w:val="13"/>
        </w:rPr>
        <w:t xml:space="preserve"> </w:t>
      </w:r>
      <w:r>
        <w:rPr>
          <w:sz w:val="13"/>
        </w:rPr>
        <w:t>the</w:t>
      </w:r>
      <w:r>
        <w:rPr>
          <w:spacing w:val="1"/>
          <w:sz w:val="13"/>
        </w:rPr>
        <w:t xml:space="preserve"> </w:t>
      </w:r>
      <w:r>
        <w:rPr>
          <w:sz w:val="13"/>
        </w:rPr>
        <w:t>assets</w:t>
      </w:r>
      <w:r>
        <w:rPr>
          <w:spacing w:val="2"/>
          <w:sz w:val="13"/>
        </w:rPr>
        <w:t xml:space="preserve"> </w:t>
      </w:r>
      <w:r>
        <w:rPr>
          <w:sz w:val="13"/>
        </w:rPr>
        <w:t>are</w:t>
      </w:r>
      <w:r>
        <w:rPr>
          <w:spacing w:val="1"/>
          <w:sz w:val="13"/>
        </w:rPr>
        <w:t xml:space="preserve"> </w:t>
      </w:r>
      <w:r>
        <w:rPr>
          <w:sz w:val="13"/>
        </w:rPr>
        <w:t>functionally</w:t>
      </w:r>
      <w:r>
        <w:rPr>
          <w:spacing w:val="1"/>
          <w:sz w:val="13"/>
        </w:rPr>
        <w:t xml:space="preserve"> </w:t>
      </w:r>
      <w:r>
        <w:rPr>
          <w:sz w:val="13"/>
        </w:rPr>
        <w:t>interdependent,</w:t>
      </w:r>
      <w:r>
        <w:rPr>
          <w:spacing w:val="2"/>
          <w:sz w:val="13"/>
        </w:rPr>
        <w:t xml:space="preserve"> </w:t>
      </w:r>
      <w:r>
        <w:rPr>
          <w:sz w:val="13"/>
        </w:rPr>
        <w:t>they</w:t>
      </w:r>
      <w:r>
        <w:rPr>
          <w:spacing w:val="2"/>
          <w:sz w:val="13"/>
        </w:rPr>
        <w:t xml:space="preserve"> </w:t>
      </w:r>
      <w:r>
        <w:rPr>
          <w:sz w:val="13"/>
        </w:rPr>
        <w:t>had</w:t>
      </w:r>
      <w:r>
        <w:rPr>
          <w:spacing w:val="2"/>
          <w:sz w:val="13"/>
        </w:rPr>
        <w:t xml:space="preserve"> </w:t>
      </w:r>
      <w:r>
        <w:rPr>
          <w:sz w:val="13"/>
        </w:rPr>
        <w:t>broadly</w:t>
      </w:r>
      <w:r>
        <w:rPr>
          <w:spacing w:val="2"/>
          <w:sz w:val="13"/>
        </w:rPr>
        <w:t xml:space="preserve"> </w:t>
      </w:r>
      <w:r>
        <w:rPr>
          <w:sz w:val="13"/>
        </w:rPr>
        <w:t>simultaneous</w:t>
      </w:r>
      <w:r>
        <w:rPr>
          <w:spacing w:val="2"/>
          <w:sz w:val="13"/>
        </w:rPr>
        <w:t xml:space="preserve"> </w:t>
      </w:r>
      <w:r>
        <w:rPr>
          <w:sz w:val="13"/>
        </w:rPr>
        <w:t>purchase</w:t>
      </w:r>
      <w:r>
        <w:rPr>
          <w:spacing w:val="2"/>
          <w:sz w:val="13"/>
        </w:rPr>
        <w:t xml:space="preserve"> </w:t>
      </w:r>
      <w:r>
        <w:rPr>
          <w:sz w:val="13"/>
        </w:rPr>
        <w:t>dates,</w:t>
      </w:r>
      <w:r>
        <w:rPr>
          <w:spacing w:val="2"/>
          <w:sz w:val="13"/>
        </w:rPr>
        <w:t xml:space="preserve"> </w:t>
      </w:r>
      <w:r>
        <w:rPr>
          <w:sz w:val="13"/>
        </w:rPr>
        <w:t>are</w:t>
      </w:r>
      <w:r>
        <w:rPr>
          <w:spacing w:val="2"/>
          <w:sz w:val="13"/>
        </w:rPr>
        <w:t xml:space="preserve"> </w:t>
      </w:r>
      <w:r>
        <w:rPr>
          <w:sz w:val="13"/>
        </w:rPr>
        <w:t>anticipated</w:t>
      </w:r>
      <w:r>
        <w:rPr>
          <w:spacing w:val="2"/>
          <w:sz w:val="13"/>
        </w:rPr>
        <w:t xml:space="preserve"> </w:t>
      </w:r>
      <w:r>
        <w:rPr>
          <w:sz w:val="13"/>
        </w:rPr>
        <w:t>to</w:t>
      </w:r>
      <w:r>
        <w:rPr>
          <w:spacing w:val="2"/>
          <w:sz w:val="13"/>
        </w:rPr>
        <w:t xml:space="preserve"> </w:t>
      </w:r>
      <w:r>
        <w:rPr>
          <w:sz w:val="13"/>
        </w:rPr>
        <w:t>have</w:t>
      </w:r>
      <w:r>
        <w:rPr>
          <w:spacing w:val="2"/>
          <w:sz w:val="13"/>
        </w:rPr>
        <w:t xml:space="preserve"> </w:t>
      </w:r>
      <w:r>
        <w:rPr>
          <w:sz w:val="13"/>
        </w:rPr>
        <w:t>simultaneous</w:t>
      </w:r>
      <w:r>
        <w:rPr>
          <w:spacing w:val="2"/>
          <w:sz w:val="13"/>
        </w:rPr>
        <w:t xml:space="preserve"> </w:t>
      </w:r>
      <w:r>
        <w:rPr>
          <w:sz w:val="13"/>
        </w:rPr>
        <w:t>disposal</w:t>
      </w:r>
      <w:r>
        <w:rPr>
          <w:spacing w:val="2"/>
          <w:sz w:val="13"/>
        </w:rPr>
        <w:t xml:space="preserve"> </w:t>
      </w:r>
      <w:r>
        <w:rPr>
          <w:sz w:val="13"/>
        </w:rPr>
        <w:t>dates</w:t>
      </w:r>
      <w:r>
        <w:rPr>
          <w:spacing w:val="2"/>
          <w:sz w:val="13"/>
        </w:rPr>
        <w:t xml:space="preserve"> </w:t>
      </w:r>
      <w:r>
        <w:rPr>
          <w:sz w:val="13"/>
        </w:rPr>
        <w:t>and</w:t>
      </w:r>
      <w:r>
        <w:rPr>
          <w:spacing w:val="2"/>
          <w:sz w:val="13"/>
        </w:rPr>
        <w:t xml:space="preserve"> </w:t>
      </w:r>
      <w:r>
        <w:rPr>
          <w:sz w:val="13"/>
        </w:rPr>
        <w:t>are</w:t>
      </w:r>
      <w:r>
        <w:rPr>
          <w:spacing w:val="2"/>
          <w:sz w:val="13"/>
        </w:rPr>
        <w:t xml:space="preserve"> </w:t>
      </w:r>
      <w:r>
        <w:rPr>
          <w:sz w:val="13"/>
        </w:rPr>
        <w:t>under</w:t>
      </w:r>
      <w:r>
        <w:rPr>
          <w:spacing w:val="2"/>
          <w:sz w:val="13"/>
        </w:rPr>
        <w:t xml:space="preserve"> </w:t>
      </w:r>
      <w:r>
        <w:rPr>
          <w:sz w:val="13"/>
        </w:rPr>
        <w:t>single</w:t>
      </w:r>
      <w:r>
        <w:rPr>
          <w:spacing w:val="2"/>
          <w:sz w:val="13"/>
        </w:rPr>
        <w:t xml:space="preserve"> </w:t>
      </w:r>
      <w:r>
        <w:rPr>
          <w:sz w:val="13"/>
        </w:rPr>
        <w:t>managerial</w:t>
      </w:r>
      <w:r>
        <w:rPr>
          <w:spacing w:val="1"/>
          <w:sz w:val="13"/>
        </w:rPr>
        <w:t xml:space="preserve"> </w:t>
      </w:r>
      <w:r>
        <w:rPr>
          <w:sz w:val="13"/>
        </w:rPr>
        <w:t>control; or,</w:t>
      </w:r>
    </w:p>
    <w:p w14:paraId="3084660B" w14:textId="77777777" w:rsidR="00407F46" w:rsidRDefault="00945025">
      <w:pPr>
        <w:pStyle w:val="ListParagraph"/>
        <w:numPr>
          <w:ilvl w:val="3"/>
          <w:numId w:val="11"/>
        </w:numPr>
        <w:tabs>
          <w:tab w:val="left" w:pos="1271"/>
          <w:tab w:val="left" w:pos="1272"/>
        </w:tabs>
        <w:spacing w:line="130" w:lineRule="exact"/>
        <w:ind w:left="1271" w:hanging="582"/>
        <w:rPr>
          <w:sz w:val="13"/>
        </w:rPr>
      </w:pPr>
      <w:r>
        <w:rPr>
          <w:sz w:val="13"/>
        </w:rPr>
        <w:t>Items</w:t>
      </w:r>
      <w:r>
        <w:rPr>
          <w:spacing w:val="1"/>
          <w:sz w:val="13"/>
        </w:rPr>
        <w:t xml:space="preserve"> </w:t>
      </w:r>
      <w:r>
        <w:rPr>
          <w:sz w:val="13"/>
        </w:rPr>
        <w:t>form</w:t>
      </w:r>
      <w:r>
        <w:rPr>
          <w:spacing w:val="2"/>
          <w:sz w:val="13"/>
        </w:rPr>
        <w:t xml:space="preserve"> </w:t>
      </w:r>
      <w:r>
        <w:rPr>
          <w:sz w:val="13"/>
        </w:rPr>
        <w:t>part</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initial</w:t>
      </w:r>
      <w:r>
        <w:rPr>
          <w:spacing w:val="1"/>
          <w:sz w:val="13"/>
        </w:rPr>
        <w:t xml:space="preserve"> </w:t>
      </w:r>
      <w:r>
        <w:rPr>
          <w:sz w:val="13"/>
        </w:rPr>
        <w:t>equipping</w:t>
      </w:r>
      <w:r>
        <w:rPr>
          <w:spacing w:val="2"/>
          <w:sz w:val="13"/>
        </w:rPr>
        <w:t xml:space="preserve"> </w:t>
      </w:r>
      <w:r>
        <w:rPr>
          <w:sz w:val="13"/>
        </w:rPr>
        <w:t>and</w:t>
      </w:r>
      <w:r>
        <w:rPr>
          <w:spacing w:val="2"/>
          <w:sz w:val="13"/>
        </w:rPr>
        <w:t xml:space="preserve"> </w:t>
      </w:r>
      <w:r>
        <w:rPr>
          <w:sz w:val="13"/>
        </w:rPr>
        <w:t>setting-up</w:t>
      </w:r>
      <w:r>
        <w:rPr>
          <w:spacing w:val="2"/>
          <w:sz w:val="13"/>
        </w:rPr>
        <w:t xml:space="preserve"> </w:t>
      </w:r>
      <w:r>
        <w:rPr>
          <w:sz w:val="13"/>
        </w:rPr>
        <w:t>cost</w:t>
      </w:r>
      <w:r>
        <w:rPr>
          <w:spacing w:val="2"/>
          <w:sz w:val="13"/>
        </w:rPr>
        <w:t xml:space="preserve"> </w:t>
      </w:r>
      <w:r>
        <w:rPr>
          <w:sz w:val="13"/>
        </w:rPr>
        <w:t>of</w:t>
      </w:r>
      <w:r>
        <w:rPr>
          <w:spacing w:val="2"/>
          <w:sz w:val="13"/>
        </w:rPr>
        <w:t xml:space="preserve"> </w:t>
      </w:r>
      <w:r>
        <w:rPr>
          <w:sz w:val="13"/>
        </w:rPr>
        <w:t>a</w:t>
      </w:r>
      <w:r>
        <w:rPr>
          <w:spacing w:val="1"/>
          <w:sz w:val="13"/>
        </w:rPr>
        <w:t xml:space="preserve"> </w:t>
      </w:r>
      <w:r>
        <w:rPr>
          <w:sz w:val="13"/>
        </w:rPr>
        <w:t>new</w:t>
      </w:r>
      <w:r>
        <w:rPr>
          <w:spacing w:val="2"/>
          <w:sz w:val="13"/>
        </w:rPr>
        <w:t xml:space="preserve"> </w:t>
      </w:r>
      <w:r>
        <w:rPr>
          <w:sz w:val="13"/>
        </w:rPr>
        <w:t>building,</w:t>
      </w:r>
      <w:r>
        <w:rPr>
          <w:spacing w:val="2"/>
          <w:sz w:val="13"/>
        </w:rPr>
        <w:t xml:space="preserve"> </w:t>
      </w:r>
      <w:proofErr w:type="gramStart"/>
      <w:r>
        <w:rPr>
          <w:sz w:val="13"/>
        </w:rPr>
        <w:t>ward</w:t>
      </w:r>
      <w:proofErr w:type="gramEnd"/>
      <w:r>
        <w:rPr>
          <w:spacing w:val="2"/>
          <w:sz w:val="13"/>
        </w:rPr>
        <w:t xml:space="preserve"> </w:t>
      </w:r>
      <w:r>
        <w:rPr>
          <w:sz w:val="13"/>
        </w:rPr>
        <w:t>or</w:t>
      </w:r>
      <w:r>
        <w:rPr>
          <w:spacing w:val="2"/>
          <w:sz w:val="13"/>
        </w:rPr>
        <w:t xml:space="preserve"> </w:t>
      </w:r>
      <w:r>
        <w:rPr>
          <w:sz w:val="13"/>
        </w:rPr>
        <w:t>unit,</w:t>
      </w:r>
      <w:r>
        <w:rPr>
          <w:spacing w:val="1"/>
          <w:sz w:val="13"/>
        </w:rPr>
        <w:t xml:space="preserve"> </w:t>
      </w:r>
      <w:r>
        <w:rPr>
          <w:sz w:val="13"/>
        </w:rPr>
        <w:t>irrespective</w:t>
      </w:r>
      <w:r>
        <w:rPr>
          <w:spacing w:val="2"/>
          <w:sz w:val="13"/>
        </w:rPr>
        <w:t xml:space="preserve"> </w:t>
      </w:r>
      <w:r>
        <w:rPr>
          <w:sz w:val="13"/>
        </w:rPr>
        <w:t>of</w:t>
      </w:r>
      <w:r>
        <w:rPr>
          <w:spacing w:val="2"/>
          <w:sz w:val="13"/>
        </w:rPr>
        <w:t xml:space="preserve"> </w:t>
      </w:r>
      <w:r>
        <w:rPr>
          <w:sz w:val="13"/>
        </w:rPr>
        <w:t>their</w:t>
      </w:r>
      <w:r>
        <w:rPr>
          <w:spacing w:val="2"/>
          <w:sz w:val="13"/>
        </w:rPr>
        <w:t xml:space="preserve"> </w:t>
      </w:r>
      <w:r>
        <w:rPr>
          <w:sz w:val="13"/>
        </w:rPr>
        <w:t>individual</w:t>
      </w:r>
      <w:r>
        <w:rPr>
          <w:spacing w:val="2"/>
          <w:sz w:val="13"/>
        </w:rPr>
        <w:t xml:space="preserve"> </w:t>
      </w:r>
      <w:r>
        <w:rPr>
          <w:sz w:val="13"/>
        </w:rPr>
        <w:t>or</w:t>
      </w:r>
      <w:r>
        <w:rPr>
          <w:spacing w:val="2"/>
          <w:sz w:val="13"/>
        </w:rPr>
        <w:t xml:space="preserve"> </w:t>
      </w:r>
      <w:r>
        <w:rPr>
          <w:sz w:val="13"/>
        </w:rPr>
        <w:t>collective</w:t>
      </w:r>
      <w:r>
        <w:rPr>
          <w:spacing w:val="1"/>
          <w:sz w:val="13"/>
        </w:rPr>
        <w:t xml:space="preserve"> </w:t>
      </w:r>
      <w:r>
        <w:rPr>
          <w:sz w:val="13"/>
        </w:rPr>
        <w:t>cost.</w:t>
      </w:r>
    </w:p>
    <w:p w14:paraId="624B7DE0" w14:textId="77777777" w:rsidR="00407F46" w:rsidRDefault="00945025">
      <w:pPr>
        <w:spacing w:before="55" w:line="268" w:lineRule="auto"/>
        <w:ind w:left="690" w:right="1833"/>
        <w:rPr>
          <w:sz w:val="13"/>
        </w:rPr>
      </w:pPr>
      <w:r>
        <w:rPr>
          <w:sz w:val="13"/>
        </w:rPr>
        <w:t>Where</w:t>
      </w:r>
      <w:r>
        <w:rPr>
          <w:spacing w:val="2"/>
          <w:sz w:val="13"/>
        </w:rPr>
        <w:t xml:space="preserve"> </w:t>
      </w:r>
      <w:r>
        <w:rPr>
          <w:sz w:val="13"/>
        </w:rPr>
        <w:t>a</w:t>
      </w:r>
      <w:r>
        <w:rPr>
          <w:spacing w:val="2"/>
          <w:sz w:val="13"/>
        </w:rPr>
        <w:t xml:space="preserve"> </w:t>
      </w:r>
      <w:r>
        <w:rPr>
          <w:sz w:val="13"/>
        </w:rPr>
        <w:t>large</w:t>
      </w:r>
      <w:r>
        <w:rPr>
          <w:spacing w:val="2"/>
          <w:sz w:val="13"/>
        </w:rPr>
        <w:t xml:space="preserve"> </w:t>
      </w:r>
      <w:r>
        <w:rPr>
          <w:sz w:val="13"/>
        </w:rPr>
        <w:t>asset,</w:t>
      </w:r>
      <w:r>
        <w:rPr>
          <w:spacing w:val="3"/>
          <w:sz w:val="13"/>
        </w:rPr>
        <w:t xml:space="preserve"> </w:t>
      </w:r>
      <w:r>
        <w:rPr>
          <w:sz w:val="13"/>
        </w:rPr>
        <w:t>for</w:t>
      </w:r>
      <w:r>
        <w:rPr>
          <w:spacing w:val="2"/>
          <w:sz w:val="13"/>
        </w:rPr>
        <w:t xml:space="preserve"> </w:t>
      </w:r>
      <w:r>
        <w:rPr>
          <w:sz w:val="13"/>
        </w:rPr>
        <w:t>example</w:t>
      </w:r>
      <w:r>
        <w:rPr>
          <w:spacing w:val="2"/>
          <w:sz w:val="13"/>
        </w:rPr>
        <w:t xml:space="preserve"> </w:t>
      </w:r>
      <w:r>
        <w:rPr>
          <w:sz w:val="13"/>
        </w:rPr>
        <w:t>a</w:t>
      </w:r>
      <w:r>
        <w:rPr>
          <w:spacing w:val="3"/>
          <w:sz w:val="13"/>
        </w:rPr>
        <w:t xml:space="preserve"> </w:t>
      </w:r>
      <w:r>
        <w:rPr>
          <w:sz w:val="13"/>
        </w:rPr>
        <w:t>building,</w:t>
      </w:r>
      <w:r>
        <w:rPr>
          <w:spacing w:val="2"/>
          <w:sz w:val="13"/>
        </w:rPr>
        <w:t xml:space="preserve"> </w:t>
      </w:r>
      <w:r>
        <w:rPr>
          <w:sz w:val="13"/>
        </w:rPr>
        <w:t>includes</w:t>
      </w:r>
      <w:r>
        <w:rPr>
          <w:spacing w:val="2"/>
          <w:sz w:val="13"/>
        </w:rPr>
        <w:t xml:space="preserve"> </w:t>
      </w:r>
      <w:proofErr w:type="gramStart"/>
      <w:r>
        <w:rPr>
          <w:sz w:val="13"/>
        </w:rPr>
        <w:t>a</w:t>
      </w:r>
      <w:r>
        <w:rPr>
          <w:spacing w:val="3"/>
          <w:sz w:val="13"/>
        </w:rPr>
        <w:t xml:space="preserve"> </w:t>
      </w:r>
      <w:r>
        <w:rPr>
          <w:sz w:val="13"/>
        </w:rPr>
        <w:t>number</w:t>
      </w:r>
      <w:r>
        <w:rPr>
          <w:spacing w:val="2"/>
          <w:sz w:val="13"/>
        </w:rPr>
        <w:t xml:space="preserve"> </w:t>
      </w:r>
      <w:r>
        <w:rPr>
          <w:sz w:val="13"/>
        </w:rPr>
        <w:t>of</w:t>
      </w:r>
      <w:proofErr w:type="gramEnd"/>
      <w:r>
        <w:rPr>
          <w:spacing w:val="2"/>
          <w:sz w:val="13"/>
        </w:rPr>
        <w:t xml:space="preserve"> </w:t>
      </w:r>
      <w:r>
        <w:rPr>
          <w:sz w:val="13"/>
        </w:rPr>
        <w:t>components</w:t>
      </w:r>
      <w:r>
        <w:rPr>
          <w:spacing w:val="2"/>
          <w:sz w:val="13"/>
        </w:rPr>
        <w:t xml:space="preserve"> </w:t>
      </w:r>
      <w:r>
        <w:rPr>
          <w:sz w:val="13"/>
        </w:rPr>
        <w:t>w</w:t>
      </w:r>
      <w:r>
        <w:rPr>
          <w:sz w:val="13"/>
        </w:rPr>
        <w:t>ith</w:t>
      </w:r>
      <w:r>
        <w:rPr>
          <w:spacing w:val="3"/>
          <w:sz w:val="13"/>
        </w:rPr>
        <w:t xml:space="preserve"> </w:t>
      </w:r>
      <w:r>
        <w:rPr>
          <w:sz w:val="13"/>
        </w:rPr>
        <w:t>significantly</w:t>
      </w:r>
      <w:r>
        <w:rPr>
          <w:spacing w:val="2"/>
          <w:sz w:val="13"/>
        </w:rPr>
        <w:t xml:space="preserve"> </w:t>
      </w:r>
      <w:r>
        <w:rPr>
          <w:sz w:val="13"/>
        </w:rPr>
        <w:t>different</w:t>
      </w:r>
      <w:r>
        <w:rPr>
          <w:spacing w:val="2"/>
          <w:sz w:val="13"/>
        </w:rPr>
        <w:t xml:space="preserve"> </w:t>
      </w:r>
      <w:r>
        <w:rPr>
          <w:sz w:val="13"/>
        </w:rPr>
        <w:t>asset</w:t>
      </w:r>
      <w:r>
        <w:rPr>
          <w:spacing w:val="3"/>
          <w:sz w:val="13"/>
        </w:rPr>
        <w:t xml:space="preserve"> </w:t>
      </w:r>
      <w:r>
        <w:rPr>
          <w:sz w:val="13"/>
        </w:rPr>
        <w:t>lives,</w:t>
      </w:r>
      <w:r>
        <w:rPr>
          <w:spacing w:val="2"/>
          <w:sz w:val="13"/>
        </w:rPr>
        <w:t xml:space="preserve"> </w:t>
      </w:r>
      <w:r>
        <w:rPr>
          <w:sz w:val="13"/>
        </w:rPr>
        <w:t>the</w:t>
      </w:r>
      <w:r>
        <w:rPr>
          <w:spacing w:val="2"/>
          <w:sz w:val="13"/>
        </w:rPr>
        <w:t xml:space="preserve"> </w:t>
      </w:r>
      <w:r>
        <w:rPr>
          <w:sz w:val="13"/>
        </w:rPr>
        <w:t>components</w:t>
      </w:r>
      <w:r>
        <w:rPr>
          <w:spacing w:val="3"/>
          <w:sz w:val="13"/>
        </w:rPr>
        <w:t xml:space="preserve"> </w:t>
      </w:r>
      <w:r>
        <w:rPr>
          <w:sz w:val="13"/>
        </w:rPr>
        <w:t>are</w:t>
      </w:r>
      <w:r>
        <w:rPr>
          <w:spacing w:val="2"/>
          <w:sz w:val="13"/>
        </w:rPr>
        <w:t xml:space="preserve"> </w:t>
      </w:r>
      <w:r>
        <w:rPr>
          <w:sz w:val="13"/>
        </w:rPr>
        <w:t>treated</w:t>
      </w:r>
      <w:r>
        <w:rPr>
          <w:spacing w:val="2"/>
          <w:sz w:val="13"/>
        </w:rPr>
        <w:t xml:space="preserve"> </w:t>
      </w:r>
      <w:r>
        <w:rPr>
          <w:sz w:val="13"/>
        </w:rPr>
        <w:t>as</w:t>
      </w:r>
      <w:r>
        <w:rPr>
          <w:spacing w:val="1"/>
          <w:sz w:val="13"/>
        </w:rPr>
        <w:t xml:space="preserve"> </w:t>
      </w:r>
      <w:r>
        <w:rPr>
          <w:sz w:val="13"/>
        </w:rPr>
        <w:t>separate assets and depreciated over their own useful economic</w:t>
      </w:r>
      <w:r>
        <w:rPr>
          <w:spacing w:val="1"/>
          <w:sz w:val="13"/>
        </w:rPr>
        <w:t xml:space="preserve"> </w:t>
      </w:r>
      <w:r>
        <w:rPr>
          <w:sz w:val="13"/>
        </w:rPr>
        <w:t>lives.</w:t>
      </w:r>
    </w:p>
    <w:p w14:paraId="0528D7F7" w14:textId="77777777" w:rsidR="00407F46" w:rsidRDefault="00945025">
      <w:pPr>
        <w:pStyle w:val="ListParagraph"/>
        <w:numPr>
          <w:ilvl w:val="2"/>
          <w:numId w:val="11"/>
        </w:numPr>
        <w:tabs>
          <w:tab w:val="left" w:pos="690"/>
          <w:tab w:val="left" w:pos="691"/>
        </w:tabs>
        <w:spacing w:before="61"/>
        <w:ind w:hanging="532"/>
        <w:rPr>
          <w:b/>
          <w:sz w:val="13"/>
        </w:rPr>
      </w:pPr>
      <w:r>
        <w:rPr>
          <w:b/>
          <w:sz w:val="13"/>
        </w:rPr>
        <w:t>Measurement</w:t>
      </w:r>
    </w:p>
    <w:p w14:paraId="0AF1CD31" w14:textId="77777777" w:rsidR="00407F46" w:rsidRDefault="00945025">
      <w:pPr>
        <w:spacing w:before="16" w:line="268" w:lineRule="auto"/>
        <w:ind w:left="690" w:right="1747"/>
        <w:rPr>
          <w:sz w:val="13"/>
        </w:rPr>
      </w:pPr>
      <w:r>
        <w:rPr>
          <w:sz w:val="13"/>
        </w:rPr>
        <w:t>All</w:t>
      </w:r>
      <w:r>
        <w:rPr>
          <w:spacing w:val="1"/>
          <w:sz w:val="13"/>
        </w:rPr>
        <w:t xml:space="preserve"> </w:t>
      </w:r>
      <w:r>
        <w:rPr>
          <w:sz w:val="13"/>
        </w:rPr>
        <w:t>property,</w:t>
      </w:r>
      <w:r>
        <w:rPr>
          <w:spacing w:val="2"/>
          <w:sz w:val="13"/>
        </w:rPr>
        <w:t xml:space="preserve"> </w:t>
      </w:r>
      <w:r>
        <w:rPr>
          <w:sz w:val="13"/>
        </w:rPr>
        <w:t>plant</w:t>
      </w:r>
      <w:r>
        <w:rPr>
          <w:spacing w:val="2"/>
          <w:sz w:val="13"/>
        </w:rPr>
        <w:t xml:space="preserve"> </w:t>
      </w:r>
      <w:r>
        <w:rPr>
          <w:sz w:val="13"/>
        </w:rPr>
        <w:t>and</w:t>
      </w:r>
      <w:r>
        <w:rPr>
          <w:spacing w:val="2"/>
          <w:sz w:val="13"/>
        </w:rPr>
        <w:t xml:space="preserve"> </w:t>
      </w:r>
      <w:r>
        <w:rPr>
          <w:sz w:val="13"/>
        </w:rPr>
        <w:t>equipment</w:t>
      </w:r>
      <w:r>
        <w:rPr>
          <w:spacing w:val="2"/>
          <w:sz w:val="13"/>
        </w:rPr>
        <w:t xml:space="preserve"> </w:t>
      </w:r>
      <w:proofErr w:type="gramStart"/>
      <w:r>
        <w:rPr>
          <w:sz w:val="13"/>
        </w:rPr>
        <w:t>is</w:t>
      </w:r>
      <w:proofErr w:type="gramEnd"/>
      <w:r>
        <w:rPr>
          <w:spacing w:val="2"/>
          <w:sz w:val="13"/>
        </w:rPr>
        <w:t xml:space="preserve"> </w:t>
      </w:r>
      <w:r>
        <w:rPr>
          <w:sz w:val="13"/>
        </w:rPr>
        <w:t>measured</w:t>
      </w:r>
      <w:r>
        <w:rPr>
          <w:spacing w:val="2"/>
          <w:sz w:val="13"/>
        </w:rPr>
        <w:t xml:space="preserve"> </w:t>
      </w:r>
      <w:r>
        <w:rPr>
          <w:sz w:val="13"/>
        </w:rPr>
        <w:t>initially</w:t>
      </w:r>
      <w:r>
        <w:rPr>
          <w:spacing w:val="1"/>
          <w:sz w:val="13"/>
        </w:rPr>
        <w:t xml:space="preserve"> </w:t>
      </w:r>
      <w:r>
        <w:rPr>
          <w:sz w:val="13"/>
        </w:rPr>
        <w:t>at</w:t>
      </w:r>
      <w:r>
        <w:rPr>
          <w:spacing w:val="2"/>
          <w:sz w:val="13"/>
        </w:rPr>
        <w:t xml:space="preserve"> </w:t>
      </w:r>
      <w:r>
        <w:rPr>
          <w:sz w:val="13"/>
        </w:rPr>
        <w:t>cost,</w:t>
      </w:r>
      <w:r>
        <w:rPr>
          <w:spacing w:val="2"/>
          <w:sz w:val="13"/>
        </w:rPr>
        <w:t xml:space="preserve"> </w:t>
      </w:r>
      <w:r>
        <w:rPr>
          <w:sz w:val="13"/>
        </w:rPr>
        <w:t>representing</w:t>
      </w:r>
      <w:r>
        <w:rPr>
          <w:spacing w:val="2"/>
          <w:sz w:val="13"/>
        </w:rPr>
        <w:t xml:space="preserve"> </w:t>
      </w:r>
      <w:r>
        <w:rPr>
          <w:sz w:val="13"/>
        </w:rPr>
        <w:t>the</w:t>
      </w:r>
      <w:r>
        <w:rPr>
          <w:spacing w:val="2"/>
          <w:sz w:val="13"/>
        </w:rPr>
        <w:t xml:space="preserve"> </w:t>
      </w:r>
      <w:r>
        <w:rPr>
          <w:sz w:val="13"/>
        </w:rPr>
        <w:t>cost</w:t>
      </w:r>
      <w:r>
        <w:rPr>
          <w:spacing w:val="2"/>
          <w:sz w:val="13"/>
        </w:rPr>
        <w:t xml:space="preserve"> </w:t>
      </w:r>
      <w:r>
        <w:rPr>
          <w:sz w:val="13"/>
        </w:rPr>
        <w:t>directly</w:t>
      </w:r>
      <w:r>
        <w:rPr>
          <w:spacing w:val="2"/>
          <w:sz w:val="13"/>
        </w:rPr>
        <w:t xml:space="preserve"> </w:t>
      </w:r>
      <w:r>
        <w:rPr>
          <w:sz w:val="13"/>
        </w:rPr>
        <w:t>attributable</w:t>
      </w:r>
      <w:r>
        <w:rPr>
          <w:spacing w:val="1"/>
          <w:sz w:val="13"/>
        </w:rPr>
        <w:t xml:space="preserve"> </w:t>
      </w:r>
      <w:r>
        <w:rPr>
          <w:sz w:val="13"/>
        </w:rPr>
        <w:t>to</w:t>
      </w:r>
      <w:r>
        <w:rPr>
          <w:spacing w:val="2"/>
          <w:sz w:val="13"/>
        </w:rPr>
        <w:t xml:space="preserve"> </w:t>
      </w:r>
      <w:r>
        <w:rPr>
          <w:sz w:val="13"/>
        </w:rPr>
        <w:t>acquiring</w:t>
      </w:r>
      <w:r>
        <w:rPr>
          <w:spacing w:val="2"/>
          <w:sz w:val="13"/>
        </w:rPr>
        <w:t xml:space="preserve"> </w:t>
      </w:r>
      <w:r>
        <w:rPr>
          <w:sz w:val="13"/>
        </w:rPr>
        <w:t>or</w:t>
      </w:r>
      <w:r>
        <w:rPr>
          <w:spacing w:val="2"/>
          <w:sz w:val="13"/>
        </w:rPr>
        <w:t xml:space="preserve"> </w:t>
      </w:r>
      <w:r>
        <w:rPr>
          <w:sz w:val="13"/>
        </w:rPr>
        <w:t>constructing</w:t>
      </w:r>
      <w:r>
        <w:rPr>
          <w:spacing w:val="2"/>
          <w:sz w:val="13"/>
        </w:rPr>
        <w:t xml:space="preserve"> </w:t>
      </w:r>
      <w:r>
        <w:rPr>
          <w:sz w:val="13"/>
        </w:rPr>
        <w:t>the</w:t>
      </w:r>
      <w:r>
        <w:rPr>
          <w:spacing w:val="2"/>
          <w:sz w:val="13"/>
        </w:rPr>
        <w:t xml:space="preserve"> </w:t>
      </w:r>
      <w:r>
        <w:rPr>
          <w:sz w:val="13"/>
        </w:rPr>
        <w:t>asset</w:t>
      </w:r>
      <w:r>
        <w:rPr>
          <w:spacing w:val="2"/>
          <w:sz w:val="13"/>
        </w:rPr>
        <w:t xml:space="preserve"> </w:t>
      </w:r>
      <w:r>
        <w:rPr>
          <w:sz w:val="13"/>
        </w:rPr>
        <w:t>and</w:t>
      </w:r>
      <w:r>
        <w:rPr>
          <w:spacing w:val="1"/>
          <w:sz w:val="13"/>
        </w:rPr>
        <w:t xml:space="preserve"> </w:t>
      </w:r>
      <w:r>
        <w:rPr>
          <w:sz w:val="13"/>
        </w:rPr>
        <w:t>bringing</w:t>
      </w:r>
      <w:r>
        <w:rPr>
          <w:spacing w:val="2"/>
          <w:sz w:val="13"/>
        </w:rPr>
        <w:t xml:space="preserve"> </w:t>
      </w:r>
      <w:r>
        <w:rPr>
          <w:sz w:val="13"/>
        </w:rPr>
        <w:t>it</w:t>
      </w:r>
      <w:r>
        <w:rPr>
          <w:spacing w:val="1"/>
          <w:sz w:val="13"/>
        </w:rPr>
        <w:t xml:space="preserve"> </w:t>
      </w:r>
      <w:r>
        <w:rPr>
          <w:sz w:val="13"/>
        </w:rPr>
        <w:t>to the</w:t>
      </w:r>
      <w:r>
        <w:rPr>
          <w:spacing w:val="1"/>
          <w:sz w:val="13"/>
        </w:rPr>
        <w:t xml:space="preserve"> </w:t>
      </w:r>
      <w:r>
        <w:rPr>
          <w:sz w:val="13"/>
        </w:rPr>
        <w:t>location and</w:t>
      </w:r>
      <w:r>
        <w:rPr>
          <w:spacing w:val="1"/>
          <w:sz w:val="13"/>
        </w:rPr>
        <w:t xml:space="preserve"> </w:t>
      </w:r>
      <w:r>
        <w:rPr>
          <w:sz w:val="13"/>
        </w:rPr>
        <w:t>condition necessary</w:t>
      </w:r>
      <w:r>
        <w:rPr>
          <w:spacing w:val="1"/>
          <w:sz w:val="13"/>
        </w:rPr>
        <w:t xml:space="preserve"> </w:t>
      </w:r>
      <w:r>
        <w:rPr>
          <w:sz w:val="13"/>
        </w:rPr>
        <w:t>for it</w:t>
      </w:r>
      <w:r>
        <w:rPr>
          <w:spacing w:val="1"/>
          <w:sz w:val="13"/>
        </w:rPr>
        <w:t xml:space="preserve"> </w:t>
      </w:r>
      <w:r>
        <w:rPr>
          <w:sz w:val="13"/>
        </w:rPr>
        <w:t>to</w:t>
      </w:r>
      <w:r>
        <w:rPr>
          <w:spacing w:val="1"/>
          <w:sz w:val="13"/>
        </w:rPr>
        <w:t xml:space="preserve"> </w:t>
      </w:r>
      <w:r>
        <w:rPr>
          <w:sz w:val="13"/>
        </w:rPr>
        <w:t>be capable</w:t>
      </w:r>
      <w:r>
        <w:rPr>
          <w:spacing w:val="1"/>
          <w:sz w:val="13"/>
        </w:rPr>
        <w:t xml:space="preserve"> </w:t>
      </w:r>
      <w:r>
        <w:rPr>
          <w:sz w:val="13"/>
        </w:rPr>
        <w:t>of operating</w:t>
      </w:r>
      <w:r>
        <w:rPr>
          <w:spacing w:val="1"/>
          <w:sz w:val="13"/>
        </w:rPr>
        <w:t xml:space="preserve"> </w:t>
      </w:r>
      <w:r>
        <w:rPr>
          <w:sz w:val="13"/>
        </w:rPr>
        <w:t>in the</w:t>
      </w:r>
      <w:r>
        <w:rPr>
          <w:spacing w:val="1"/>
          <w:sz w:val="13"/>
        </w:rPr>
        <w:t xml:space="preserve"> </w:t>
      </w:r>
      <w:r>
        <w:rPr>
          <w:sz w:val="13"/>
        </w:rPr>
        <w:t>manner intended</w:t>
      </w:r>
      <w:r>
        <w:rPr>
          <w:spacing w:val="1"/>
          <w:sz w:val="13"/>
        </w:rPr>
        <w:t xml:space="preserve"> </w:t>
      </w:r>
      <w:r>
        <w:rPr>
          <w:sz w:val="13"/>
        </w:rPr>
        <w:t>by</w:t>
      </w:r>
      <w:r>
        <w:rPr>
          <w:spacing w:val="1"/>
          <w:sz w:val="13"/>
        </w:rPr>
        <w:t xml:space="preserve"> </w:t>
      </w:r>
      <w:r>
        <w:rPr>
          <w:sz w:val="13"/>
        </w:rPr>
        <w:t>management.</w:t>
      </w:r>
    </w:p>
    <w:p w14:paraId="79597596" w14:textId="77777777" w:rsidR="00407F46" w:rsidRDefault="00945025">
      <w:pPr>
        <w:spacing w:before="1" w:line="268" w:lineRule="auto"/>
        <w:ind w:left="690" w:right="1833"/>
        <w:rPr>
          <w:sz w:val="13"/>
        </w:rPr>
      </w:pPr>
      <w:r>
        <w:rPr>
          <w:sz w:val="13"/>
        </w:rPr>
        <w:t>Assets</w:t>
      </w:r>
      <w:r>
        <w:rPr>
          <w:spacing w:val="2"/>
          <w:sz w:val="13"/>
        </w:rPr>
        <w:t xml:space="preserve"> </w:t>
      </w:r>
      <w:r>
        <w:rPr>
          <w:sz w:val="13"/>
        </w:rPr>
        <w:t>that</w:t>
      </w:r>
      <w:r>
        <w:rPr>
          <w:spacing w:val="3"/>
          <w:sz w:val="13"/>
        </w:rPr>
        <w:t xml:space="preserve"> </w:t>
      </w:r>
      <w:r>
        <w:rPr>
          <w:sz w:val="13"/>
        </w:rPr>
        <w:t>are</w:t>
      </w:r>
      <w:r>
        <w:rPr>
          <w:spacing w:val="2"/>
          <w:sz w:val="13"/>
        </w:rPr>
        <w:t xml:space="preserve"> </w:t>
      </w:r>
      <w:r>
        <w:rPr>
          <w:sz w:val="13"/>
        </w:rPr>
        <w:t>held</w:t>
      </w:r>
      <w:r>
        <w:rPr>
          <w:spacing w:val="3"/>
          <w:sz w:val="13"/>
        </w:rPr>
        <w:t xml:space="preserve"> </w:t>
      </w:r>
      <w:r>
        <w:rPr>
          <w:sz w:val="13"/>
        </w:rPr>
        <w:t>for</w:t>
      </w:r>
      <w:r>
        <w:rPr>
          <w:spacing w:val="2"/>
          <w:sz w:val="13"/>
        </w:rPr>
        <w:t xml:space="preserve"> </w:t>
      </w:r>
      <w:r>
        <w:rPr>
          <w:sz w:val="13"/>
        </w:rPr>
        <w:t>their</w:t>
      </w:r>
      <w:r>
        <w:rPr>
          <w:spacing w:val="3"/>
          <w:sz w:val="13"/>
        </w:rPr>
        <w:t xml:space="preserve"> </w:t>
      </w:r>
      <w:r>
        <w:rPr>
          <w:sz w:val="13"/>
        </w:rPr>
        <w:t>service</w:t>
      </w:r>
      <w:r>
        <w:rPr>
          <w:spacing w:val="2"/>
          <w:sz w:val="13"/>
        </w:rPr>
        <w:t xml:space="preserve"> </w:t>
      </w:r>
      <w:r>
        <w:rPr>
          <w:sz w:val="13"/>
        </w:rPr>
        <w:t>potential</w:t>
      </w:r>
      <w:r>
        <w:rPr>
          <w:spacing w:val="3"/>
          <w:sz w:val="13"/>
        </w:rPr>
        <w:t xml:space="preserve"> </w:t>
      </w:r>
      <w:r>
        <w:rPr>
          <w:sz w:val="13"/>
        </w:rPr>
        <w:t>and</w:t>
      </w:r>
      <w:r>
        <w:rPr>
          <w:spacing w:val="3"/>
          <w:sz w:val="13"/>
        </w:rPr>
        <w:t xml:space="preserve"> </w:t>
      </w:r>
      <w:r>
        <w:rPr>
          <w:sz w:val="13"/>
        </w:rPr>
        <w:t>are</w:t>
      </w:r>
      <w:r>
        <w:rPr>
          <w:spacing w:val="2"/>
          <w:sz w:val="13"/>
        </w:rPr>
        <w:t xml:space="preserve"> </w:t>
      </w:r>
      <w:r>
        <w:rPr>
          <w:sz w:val="13"/>
        </w:rPr>
        <w:t>in</w:t>
      </w:r>
      <w:r>
        <w:rPr>
          <w:spacing w:val="3"/>
          <w:sz w:val="13"/>
        </w:rPr>
        <w:t xml:space="preserve"> </w:t>
      </w:r>
      <w:r>
        <w:rPr>
          <w:sz w:val="13"/>
        </w:rPr>
        <w:t>use</w:t>
      </w:r>
      <w:r>
        <w:rPr>
          <w:spacing w:val="2"/>
          <w:sz w:val="13"/>
        </w:rPr>
        <w:t xml:space="preserve"> </w:t>
      </w:r>
      <w:r>
        <w:rPr>
          <w:sz w:val="13"/>
        </w:rPr>
        <w:t>are</w:t>
      </w:r>
      <w:r>
        <w:rPr>
          <w:spacing w:val="3"/>
          <w:sz w:val="13"/>
        </w:rPr>
        <w:t xml:space="preserve"> </w:t>
      </w:r>
      <w:r>
        <w:rPr>
          <w:sz w:val="13"/>
        </w:rPr>
        <w:t>measured</w:t>
      </w:r>
      <w:r>
        <w:rPr>
          <w:spacing w:val="2"/>
          <w:sz w:val="13"/>
        </w:rPr>
        <w:t xml:space="preserve"> </w:t>
      </w:r>
      <w:r>
        <w:rPr>
          <w:sz w:val="13"/>
        </w:rPr>
        <w:t>subsequently</w:t>
      </w:r>
      <w:r>
        <w:rPr>
          <w:spacing w:val="3"/>
          <w:sz w:val="13"/>
        </w:rPr>
        <w:t xml:space="preserve"> </w:t>
      </w:r>
      <w:r>
        <w:rPr>
          <w:sz w:val="13"/>
        </w:rPr>
        <w:t>at</w:t>
      </w:r>
      <w:r>
        <w:rPr>
          <w:spacing w:val="3"/>
          <w:sz w:val="13"/>
        </w:rPr>
        <w:t xml:space="preserve"> </w:t>
      </w:r>
      <w:r>
        <w:rPr>
          <w:sz w:val="13"/>
        </w:rPr>
        <w:t>their</w:t>
      </w:r>
      <w:r>
        <w:rPr>
          <w:spacing w:val="2"/>
          <w:sz w:val="13"/>
        </w:rPr>
        <w:t xml:space="preserve"> </w:t>
      </w:r>
      <w:r>
        <w:rPr>
          <w:sz w:val="13"/>
        </w:rPr>
        <w:t>current</w:t>
      </w:r>
      <w:r>
        <w:rPr>
          <w:spacing w:val="3"/>
          <w:sz w:val="13"/>
        </w:rPr>
        <w:t xml:space="preserve"> </w:t>
      </w:r>
      <w:r>
        <w:rPr>
          <w:sz w:val="13"/>
        </w:rPr>
        <w:t>value</w:t>
      </w:r>
      <w:r>
        <w:rPr>
          <w:spacing w:val="2"/>
          <w:sz w:val="13"/>
        </w:rPr>
        <w:t xml:space="preserve"> </w:t>
      </w:r>
      <w:r>
        <w:rPr>
          <w:sz w:val="13"/>
        </w:rPr>
        <w:t>in</w:t>
      </w:r>
      <w:r>
        <w:rPr>
          <w:spacing w:val="3"/>
          <w:sz w:val="13"/>
        </w:rPr>
        <w:t xml:space="preserve"> </w:t>
      </w:r>
      <w:r>
        <w:rPr>
          <w:sz w:val="13"/>
        </w:rPr>
        <w:t>existing</w:t>
      </w:r>
      <w:r>
        <w:rPr>
          <w:spacing w:val="2"/>
          <w:sz w:val="13"/>
        </w:rPr>
        <w:t xml:space="preserve"> </w:t>
      </w:r>
      <w:r>
        <w:rPr>
          <w:sz w:val="13"/>
        </w:rPr>
        <w:t>use.</w:t>
      </w:r>
      <w:r>
        <w:rPr>
          <w:spacing w:val="7"/>
          <w:sz w:val="13"/>
        </w:rPr>
        <w:t xml:space="preserve"> </w:t>
      </w:r>
      <w:r>
        <w:rPr>
          <w:sz w:val="13"/>
        </w:rPr>
        <w:t>Assets</w:t>
      </w:r>
      <w:r>
        <w:rPr>
          <w:spacing w:val="3"/>
          <w:sz w:val="13"/>
        </w:rPr>
        <w:t xml:space="preserve"> </w:t>
      </w:r>
      <w:r>
        <w:rPr>
          <w:sz w:val="13"/>
        </w:rPr>
        <w:t>that</w:t>
      </w:r>
      <w:r>
        <w:rPr>
          <w:spacing w:val="3"/>
          <w:sz w:val="13"/>
        </w:rPr>
        <w:t xml:space="preserve"> </w:t>
      </w:r>
      <w:r>
        <w:rPr>
          <w:sz w:val="13"/>
        </w:rPr>
        <w:t>were</w:t>
      </w:r>
      <w:r>
        <w:rPr>
          <w:spacing w:val="2"/>
          <w:sz w:val="13"/>
        </w:rPr>
        <w:t xml:space="preserve"> </w:t>
      </w:r>
      <w:r>
        <w:rPr>
          <w:sz w:val="13"/>
        </w:rPr>
        <w:t>most</w:t>
      </w:r>
      <w:r>
        <w:rPr>
          <w:spacing w:val="1"/>
          <w:sz w:val="13"/>
        </w:rPr>
        <w:t xml:space="preserve"> </w:t>
      </w:r>
      <w:r>
        <w:rPr>
          <w:sz w:val="13"/>
        </w:rPr>
        <w:t>recently</w:t>
      </w:r>
      <w:r>
        <w:rPr>
          <w:spacing w:val="2"/>
          <w:sz w:val="13"/>
        </w:rPr>
        <w:t xml:space="preserve"> </w:t>
      </w:r>
      <w:r>
        <w:rPr>
          <w:sz w:val="13"/>
        </w:rPr>
        <w:t>held</w:t>
      </w:r>
      <w:r>
        <w:rPr>
          <w:spacing w:val="3"/>
          <w:sz w:val="13"/>
        </w:rPr>
        <w:t xml:space="preserve"> </w:t>
      </w:r>
      <w:r>
        <w:rPr>
          <w:sz w:val="13"/>
        </w:rPr>
        <w:t>for</w:t>
      </w:r>
      <w:r>
        <w:rPr>
          <w:spacing w:val="3"/>
          <w:sz w:val="13"/>
        </w:rPr>
        <w:t xml:space="preserve"> </w:t>
      </w:r>
      <w:r>
        <w:rPr>
          <w:sz w:val="13"/>
        </w:rPr>
        <w:t>their</w:t>
      </w:r>
      <w:r>
        <w:rPr>
          <w:spacing w:val="3"/>
          <w:sz w:val="13"/>
        </w:rPr>
        <w:t xml:space="preserve"> </w:t>
      </w:r>
      <w:r>
        <w:rPr>
          <w:sz w:val="13"/>
        </w:rPr>
        <w:t>service</w:t>
      </w:r>
      <w:r>
        <w:rPr>
          <w:spacing w:val="3"/>
          <w:sz w:val="13"/>
        </w:rPr>
        <w:t xml:space="preserve"> </w:t>
      </w:r>
      <w:r>
        <w:rPr>
          <w:sz w:val="13"/>
        </w:rPr>
        <w:t>potential</w:t>
      </w:r>
      <w:r>
        <w:rPr>
          <w:spacing w:val="3"/>
          <w:sz w:val="13"/>
        </w:rPr>
        <w:t xml:space="preserve"> </w:t>
      </w:r>
      <w:r>
        <w:rPr>
          <w:sz w:val="13"/>
        </w:rPr>
        <w:t>but</w:t>
      </w:r>
      <w:r>
        <w:rPr>
          <w:spacing w:val="3"/>
          <w:sz w:val="13"/>
        </w:rPr>
        <w:t xml:space="preserve"> </w:t>
      </w:r>
      <w:r>
        <w:rPr>
          <w:sz w:val="13"/>
        </w:rPr>
        <w:t>are</w:t>
      </w:r>
      <w:r>
        <w:rPr>
          <w:spacing w:val="2"/>
          <w:sz w:val="13"/>
        </w:rPr>
        <w:t xml:space="preserve"> </w:t>
      </w:r>
      <w:r>
        <w:rPr>
          <w:sz w:val="13"/>
        </w:rPr>
        <w:t>surplus</w:t>
      </w:r>
      <w:r>
        <w:rPr>
          <w:spacing w:val="3"/>
          <w:sz w:val="13"/>
        </w:rPr>
        <w:t xml:space="preserve"> </w:t>
      </w:r>
      <w:r>
        <w:rPr>
          <w:sz w:val="13"/>
        </w:rPr>
        <w:t>are</w:t>
      </w:r>
      <w:r>
        <w:rPr>
          <w:spacing w:val="3"/>
          <w:sz w:val="13"/>
        </w:rPr>
        <w:t xml:space="preserve"> </w:t>
      </w:r>
      <w:r>
        <w:rPr>
          <w:sz w:val="13"/>
        </w:rPr>
        <w:t>measured</w:t>
      </w:r>
      <w:r>
        <w:rPr>
          <w:spacing w:val="3"/>
          <w:sz w:val="13"/>
        </w:rPr>
        <w:t xml:space="preserve"> </w:t>
      </w:r>
      <w:r>
        <w:rPr>
          <w:sz w:val="13"/>
        </w:rPr>
        <w:t>at</w:t>
      </w:r>
      <w:r>
        <w:rPr>
          <w:spacing w:val="3"/>
          <w:sz w:val="13"/>
        </w:rPr>
        <w:t xml:space="preserve"> </w:t>
      </w:r>
      <w:r>
        <w:rPr>
          <w:sz w:val="13"/>
        </w:rPr>
        <w:t>fair</w:t>
      </w:r>
      <w:r>
        <w:rPr>
          <w:spacing w:val="3"/>
          <w:sz w:val="13"/>
        </w:rPr>
        <w:t xml:space="preserve"> </w:t>
      </w:r>
      <w:r>
        <w:rPr>
          <w:sz w:val="13"/>
        </w:rPr>
        <w:t>value</w:t>
      </w:r>
      <w:r>
        <w:rPr>
          <w:spacing w:val="3"/>
          <w:sz w:val="13"/>
        </w:rPr>
        <w:t xml:space="preserve"> </w:t>
      </w:r>
      <w:r>
        <w:rPr>
          <w:sz w:val="13"/>
        </w:rPr>
        <w:t>where</w:t>
      </w:r>
      <w:r>
        <w:rPr>
          <w:spacing w:val="3"/>
          <w:sz w:val="13"/>
        </w:rPr>
        <w:t xml:space="preserve"> </w:t>
      </w:r>
      <w:r>
        <w:rPr>
          <w:sz w:val="13"/>
        </w:rPr>
        <w:t>there</w:t>
      </w:r>
      <w:r>
        <w:rPr>
          <w:spacing w:val="2"/>
          <w:sz w:val="13"/>
        </w:rPr>
        <w:t xml:space="preserve"> </w:t>
      </w:r>
      <w:r>
        <w:rPr>
          <w:sz w:val="13"/>
        </w:rPr>
        <w:t>are</w:t>
      </w:r>
      <w:r>
        <w:rPr>
          <w:spacing w:val="3"/>
          <w:sz w:val="13"/>
        </w:rPr>
        <w:t xml:space="preserve"> </w:t>
      </w:r>
      <w:r>
        <w:rPr>
          <w:sz w:val="13"/>
        </w:rPr>
        <w:t>no</w:t>
      </w:r>
      <w:r>
        <w:rPr>
          <w:spacing w:val="3"/>
          <w:sz w:val="13"/>
        </w:rPr>
        <w:t xml:space="preserve"> </w:t>
      </w:r>
      <w:r>
        <w:rPr>
          <w:sz w:val="13"/>
        </w:rPr>
        <w:t>restrictions</w:t>
      </w:r>
      <w:r>
        <w:rPr>
          <w:spacing w:val="3"/>
          <w:sz w:val="13"/>
        </w:rPr>
        <w:t xml:space="preserve"> </w:t>
      </w:r>
      <w:r>
        <w:rPr>
          <w:sz w:val="13"/>
        </w:rPr>
        <w:t>preventing</w:t>
      </w:r>
      <w:r>
        <w:rPr>
          <w:spacing w:val="3"/>
          <w:sz w:val="13"/>
        </w:rPr>
        <w:t xml:space="preserve"> </w:t>
      </w:r>
      <w:r>
        <w:rPr>
          <w:sz w:val="13"/>
        </w:rPr>
        <w:t>access</w:t>
      </w:r>
      <w:r>
        <w:rPr>
          <w:spacing w:val="3"/>
          <w:sz w:val="13"/>
        </w:rPr>
        <w:t xml:space="preserve"> </w:t>
      </w:r>
      <w:r>
        <w:rPr>
          <w:sz w:val="13"/>
        </w:rPr>
        <w:t>to</w:t>
      </w:r>
      <w:r>
        <w:rPr>
          <w:spacing w:val="3"/>
          <w:sz w:val="13"/>
        </w:rPr>
        <w:t xml:space="preserve"> </w:t>
      </w:r>
      <w:r>
        <w:rPr>
          <w:sz w:val="13"/>
        </w:rPr>
        <w:t>the</w:t>
      </w:r>
      <w:r>
        <w:rPr>
          <w:spacing w:val="3"/>
          <w:sz w:val="13"/>
        </w:rPr>
        <w:t xml:space="preserve"> </w:t>
      </w:r>
      <w:r>
        <w:rPr>
          <w:sz w:val="13"/>
        </w:rPr>
        <w:t>market</w:t>
      </w:r>
      <w:r>
        <w:rPr>
          <w:spacing w:val="2"/>
          <w:sz w:val="13"/>
        </w:rPr>
        <w:t xml:space="preserve"> </w:t>
      </w:r>
      <w:r>
        <w:rPr>
          <w:sz w:val="13"/>
        </w:rPr>
        <w:t>at</w:t>
      </w:r>
      <w:r>
        <w:rPr>
          <w:spacing w:val="3"/>
          <w:sz w:val="13"/>
        </w:rPr>
        <w:t xml:space="preserve"> </w:t>
      </w:r>
      <w:r>
        <w:rPr>
          <w:sz w:val="13"/>
        </w:rPr>
        <w:t>the</w:t>
      </w:r>
      <w:r>
        <w:rPr>
          <w:spacing w:val="1"/>
          <w:sz w:val="13"/>
        </w:rPr>
        <w:t xml:space="preserve"> </w:t>
      </w:r>
      <w:r>
        <w:rPr>
          <w:sz w:val="13"/>
        </w:rPr>
        <w:t>reporting date.</w:t>
      </w:r>
    </w:p>
    <w:p w14:paraId="780102CF" w14:textId="77777777" w:rsidR="00407F46" w:rsidRDefault="00945025">
      <w:pPr>
        <w:spacing w:before="2" w:line="268" w:lineRule="auto"/>
        <w:ind w:left="690" w:right="1747"/>
        <w:rPr>
          <w:sz w:val="13"/>
        </w:rPr>
      </w:pPr>
      <w:r>
        <w:rPr>
          <w:sz w:val="13"/>
        </w:rPr>
        <w:t>Revaluations</w:t>
      </w:r>
      <w:r>
        <w:rPr>
          <w:spacing w:val="2"/>
          <w:sz w:val="13"/>
        </w:rPr>
        <w:t xml:space="preserve"> </w:t>
      </w:r>
      <w:r>
        <w:rPr>
          <w:sz w:val="13"/>
        </w:rPr>
        <w:t>are</w:t>
      </w:r>
      <w:r>
        <w:rPr>
          <w:spacing w:val="2"/>
          <w:sz w:val="13"/>
        </w:rPr>
        <w:t xml:space="preserve"> </w:t>
      </w:r>
      <w:r>
        <w:rPr>
          <w:sz w:val="13"/>
        </w:rPr>
        <w:t>performed</w:t>
      </w:r>
      <w:r>
        <w:rPr>
          <w:spacing w:val="3"/>
          <w:sz w:val="13"/>
        </w:rPr>
        <w:t xml:space="preserve"> </w:t>
      </w:r>
      <w:r>
        <w:rPr>
          <w:sz w:val="13"/>
        </w:rPr>
        <w:t>with</w:t>
      </w:r>
      <w:r>
        <w:rPr>
          <w:spacing w:val="2"/>
          <w:sz w:val="13"/>
        </w:rPr>
        <w:t xml:space="preserve"> </w:t>
      </w:r>
      <w:r>
        <w:rPr>
          <w:sz w:val="13"/>
        </w:rPr>
        <w:t>sufficient</w:t>
      </w:r>
      <w:r>
        <w:rPr>
          <w:spacing w:val="3"/>
          <w:sz w:val="13"/>
        </w:rPr>
        <w:t xml:space="preserve"> </w:t>
      </w:r>
      <w:r>
        <w:rPr>
          <w:sz w:val="13"/>
        </w:rPr>
        <w:t>regularity</w:t>
      </w:r>
      <w:r>
        <w:rPr>
          <w:spacing w:val="2"/>
          <w:sz w:val="13"/>
        </w:rPr>
        <w:t xml:space="preserve"> </w:t>
      </w:r>
      <w:r>
        <w:rPr>
          <w:sz w:val="13"/>
        </w:rPr>
        <w:t>to</w:t>
      </w:r>
      <w:r>
        <w:rPr>
          <w:spacing w:val="3"/>
          <w:sz w:val="13"/>
        </w:rPr>
        <w:t xml:space="preserve"> </w:t>
      </w:r>
      <w:r>
        <w:rPr>
          <w:sz w:val="13"/>
        </w:rPr>
        <w:t>ensure</w:t>
      </w:r>
      <w:r>
        <w:rPr>
          <w:spacing w:val="2"/>
          <w:sz w:val="13"/>
        </w:rPr>
        <w:t xml:space="preserve"> </w:t>
      </w:r>
      <w:r>
        <w:rPr>
          <w:sz w:val="13"/>
        </w:rPr>
        <w:t>that</w:t>
      </w:r>
      <w:r>
        <w:rPr>
          <w:spacing w:val="3"/>
          <w:sz w:val="13"/>
        </w:rPr>
        <w:t xml:space="preserve"> </w:t>
      </w:r>
      <w:r>
        <w:rPr>
          <w:sz w:val="13"/>
        </w:rPr>
        <w:t>carrying</w:t>
      </w:r>
      <w:r>
        <w:rPr>
          <w:spacing w:val="2"/>
          <w:sz w:val="13"/>
        </w:rPr>
        <w:t xml:space="preserve"> </w:t>
      </w:r>
      <w:r>
        <w:rPr>
          <w:sz w:val="13"/>
        </w:rPr>
        <w:t>amounts</w:t>
      </w:r>
      <w:r>
        <w:rPr>
          <w:spacing w:val="3"/>
          <w:sz w:val="13"/>
        </w:rPr>
        <w:t xml:space="preserve"> </w:t>
      </w:r>
      <w:r>
        <w:rPr>
          <w:sz w:val="13"/>
        </w:rPr>
        <w:t>are</w:t>
      </w:r>
      <w:r>
        <w:rPr>
          <w:spacing w:val="2"/>
          <w:sz w:val="13"/>
        </w:rPr>
        <w:t xml:space="preserve"> </w:t>
      </w:r>
      <w:r>
        <w:rPr>
          <w:sz w:val="13"/>
        </w:rPr>
        <w:t>not</w:t>
      </w:r>
      <w:r>
        <w:rPr>
          <w:spacing w:val="3"/>
          <w:sz w:val="13"/>
        </w:rPr>
        <w:t xml:space="preserve"> </w:t>
      </w:r>
      <w:r>
        <w:rPr>
          <w:sz w:val="13"/>
        </w:rPr>
        <w:t>materially</w:t>
      </w:r>
      <w:r>
        <w:rPr>
          <w:spacing w:val="2"/>
          <w:sz w:val="13"/>
        </w:rPr>
        <w:t xml:space="preserve"> </w:t>
      </w:r>
      <w:r>
        <w:rPr>
          <w:sz w:val="13"/>
        </w:rPr>
        <w:t>different</w:t>
      </w:r>
      <w:r>
        <w:rPr>
          <w:spacing w:val="3"/>
          <w:sz w:val="13"/>
        </w:rPr>
        <w:t xml:space="preserve"> </w:t>
      </w:r>
      <w:r>
        <w:rPr>
          <w:sz w:val="13"/>
        </w:rPr>
        <w:t>from</w:t>
      </w:r>
      <w:r>
        <w:rPr>
          <w:spacing w:val="2"/>
          <w:sz w:val="13"/>
        </w:rPr>
        <w:t xml:space="preserve"> </w:t>
      </w:r>
      <w:r>
        <w:rPr>
          <w:sz w:val="13"/>
        </w:rPr>
        <w:t>those</w:t>
      </w:r>
      <w:r>
        <w:rPr>
          <w:spacing w:val="2"/>
          <w:sz w:val="13"/>
        </w:rPr>
        <w:t xml:space="preserve"> </w:t>
      </w:r>
      <w:r>
        <w:rPr>
          <w:sz w:val="13"/>
        </w:rPr>
        <w:t>that</w:t>
      </w:r>
      <w:r>
        <w:rPr>
          <w:spacing w:val="3"/>
          <w:sz w:val="13"/>
        </w:rPr>
        <w:t xml:space="preserve"> </w:t>
      </w:r>
      <w:r>
        <w:rPr>
          <w:sz w:val="13"/>
        </w:rPr>
        <w:t>would</w:t>
      </w:r>
      <w:r>
        <w:rPr>
          <w:spacing w:val="2"/>
          <w:sz w:val="13"/>
        </w:rPr>
        <w:t xml:space="preserve"> </w:t>
      </w:r>
      <w:r>
        <w:rPr>
          <w:sz w:val="13"/>
        </w:rPr>
        <w:t>be</w:t>
      </w:r>
      <w:r>
        <w:rPr>
          <w:spacing w:val="3"/>
          <w:sz w:val="13"/>
        </w:rPr>
        <w:t xml:space="preserve"> </w:t>
      </w:r>
      <w:r>
        <w:rPr>
          <w:sz w:val="13"/>
        </w:rPr>
        <w:t>determined</w:t>
      </w:r>
      <w:r>
        <w:rPr>
          <w:spacing w:val="2"/>
          <w:sz w:val="13"/>
        </w:rPr>
        <w:t xml:space="preserve"> </w:t>
      </w:r>
      <w:r>
        <w:rPr>
          <w:sz w:val="13"/>
        </w:rPr>
        <w:t>at</w:t>
      </w:r>
      <w:r>
        <w:rPr>
          <w:spacing w:val="3"/>
          <w:sz w:val="13"/>
        </w:rPr>
        <w:t xml:space="preserve"> </w:t>
      </w:r>
      <w:r>
        <w:rPr>
          <w:sz w:val="13"/>
        </w:rPr>
        <w:t>the</w:t>
      </w:r>
      <w:r>
        <w:rPr>
          <w:spacing w:val="1"/>
          <w:sz w:val="13"/>
        </w:rPr>
        <w:t xml:space="preserve"> </w:t>
      </w:r>
      <w:r>
        <w:rPr>
          <w:sz w:val="13"/>
        </w:rPr>
        <w:t>end of the reporting period.</w:t>
      </w:r>
      <w:r>
        <w:rPr>
          <w:spacing w:val="1"/>
          <w:sz w:val="13"/>
        </w:rPr>
        <w:t xml:space="preserve"> </w:t>
      </w:r>
      <w:r>
        <w:rPr>
          <w:sz w:val="13"/>
        </w:rPr>
        <w:t>Current values in existing</w:t>
      </w:r>
      <w:r>
        <w:rPr>
          <w:spacing w:val="1"/>
          <w:sz w:val="13"/>
        </w:rPr>
        <w:t xml:space="preserve"> </w:t>
      </w:r>
      <w:r>
        <w:rPr>
          <w:sz w:val="13"/>
        </w:rPr>
        <w:t>use are determined as foll</w:t>
      </w:r>
      <w:r>
        <w:rPr>
          <w:sz w:val="13"/>
        </w:rPr>
        <w:t>ows:</w:t>
      </w:r>
    </w:p>
    <w:p w14:paraId="59D5C133" w14:textId="77777777" w:rsidR="00407F46" w:rsidRDefault="00945025">
      <w:pPr>
        <w:pStyle w:val="ListParagraph"/>
        <w:numPr>
          <w:ilvl w:val="0"/>
          <w:numId w:val="10"/>
        </w:numPr>
        <w:tabs>
          <w:tab w:val="left" w:pos="1271"/>
          <w:tab w:val="left" w:pos="1272"/>
        </w:tabs>
        <w:spacing w:before="3"/>
        <w:ind w:hanging="582"/>
        <w:rPr>
          <w:sz w:val="13"/>
        </w:rPr>
      </w:pPr>
      <w:r>
        <w:rPr>
          <w:sz w:val="13"/>
        </w:rPr>
        <w:t>Land</w:t>
      </w:r>
      <w:r>
        <w:rPr>
          <w:spacing w:val="1"/>
          <w:sz w:val="13"/>
        </w:rPr>
        <w:t xml:space="preserve"> </w:t>
      </w:r>
      <w:r>
        <w:rPr>
          <w:sz w:val="13"/>
        </w:rPr>
        <w:t>and</w:t>
      </w:r>
      <w:r>
        <w:rPr>
          <w:spacing w:val="1"/>
          <w:sz w:val="13"/>
        </w:rPr>
        <w:t xml:space="preserve"> </w:t>
      </w:r>
      <w:r>
        <w:rPr>
          <w:sz w:val="13"/>
        </w:rPr>
        <w:t>non-specialised</w:t>
      </w:r>
      <w:r>
        <w:rPr>
          <w:spacing w:val="2"/>
          <w:sz w:val="13"/>
        </w:rPr>
        <w:t xml:space="preserve"> </w:t>
      </w:r>
      <w:r>
        <w:rPr>
          <w:sz w:val="13"/>
        </w:rPr>
        <w:t>buildings</w:t>
      </w:r>
      <w:r>
        <w:rPr>
          <w:spacing w:val="1"/>
          <w:sz w:val="13"/>
        </w:rPr>
        <w:t xml:space="preserve"> </w:t>
      </w:r>
      <w:r>
        <w:rPr>
          <w:sz w:val="13"/>
        </w:rPr>
        <w:t>–</w:t>
      </w:r>
      <w:r>
        <w:rPr>
          <w:spacing w:val="2"/>
          <w:sz w:val="13"/>
        </w:rPr>
        <w:t xml:space="preserve"> </w:t>
      </w:r>
      <w:r>
        <w:rPr>
          <w:sz w:val="13"/>
        </w:rPr>
        <w:t>market</w:t>
      </w:r>
      <w:r>
        <w:rPr>
          <w:spacing w:val="1"/>
          <w:sz w:val="13"/>
        </w:rPr>
        <w:t xml:space="preserve"> </w:t>
      </w:r>
      <w:r>
        <w:rPr>
          <w:sz w:val="13"/>
        </w:rPr>
        <w:t>value</w:t>
      </w:r>
      <w:r>
        <w:rPr>
          <w:spacing w:val="1"/>
          <w:sz w:val="13"/>
        </w:rPr>
        <w:t xml:space="preserve"> </w:t>
      </w:r>
      <w:r>
        <w:rPr>
          <w:sz w:val="13"/>
        </w:rPr>
        <w:t>for</w:t>
      </w:r>
      <w:r>
        <w:rPr>
          <w:spacing w:val="2"/>
          <w:sz w:val="13"/>
        </w:rPr>
        <w:t xml:space="preserve"> </w:t>
      </w:r>
      <w:r>
        <w:rPr>
          <w:sz w:val="13"/>
        </w:rPr>
        <w:t>existing</w:t>
      </w:r>
      <w:r>
        <w:rPr>
          <w:spacing w:val="1"/>
          <w:sz w:val="13"/>
        </w:rPr>
        <w:t xml:space="preserve"> </w:t>
      </w:r>
      <w:r>
        <w:rPr>
          <w:sz w:val="13"/>
        </w:rPr>
        <w:t>use;</w:t>
      </w:r>
      <w:r>
        <w:rPr>
          <w:spacing w:val="2"/>
          <w:sz w:val="13"/>
        </w:rPr>
        <w:t xml:space="preserve"> </w:t>
      </w:r>
      <w:r>
        <w:rPr>
          <w:sz w:val="13"/>
        </w:rPr>
        <w:t>and,</w:t>
      </w:r>
    </w:p>
    <w:p w14:paraId="7861A10F" w14:textId="77777777" w:rsidR="00407F46" w:rsidRDefault="00945025">
      <w:pPr>
        <w:pStyle w:val="ListParagraph"/>
        <w:numPr>
          <w:ilvl w:val="0"/>
          <w:numId w:val="10"/>
        </w:numPr>
        <w:tabs>
          <w:tab w:val="left" w:pos="1271"/>
          <w:tab w:val="left" w:pos="1272"/>
        </w:tabs>
        <w:spacing w:before="19"/>
        <w:ind w:hanging="582"/>
        <w:rPr>
          <w:sz w:val="13"/>
        </w:rPr>
      </w:pPr>
      <w:r>
        <w:rPr>
          <w:sz w:val="13"/>
        </w:rPr>
        <w:t>Specialised</w:t>
      </w:r>
      <w:r>
        <w:rPr>
          <w:spacing w:val="4"/>
          <w:sz w:val="13"/>
        </w:rPr>
        <w:t xml:space="preserve"> </w:t>
      </w:r>
      <w:r>
        <w:rPr>
          <w:sz w:val="13"/>
        </w:rPr>
        <w:t>buildings</w:t>
      </w:r>
      <w:r>
        <w:rPr>
          <w:spacing w:val="4"/>
          <w:sz w:val="13"/>
        </w:rPr>
        <w:t xml:space="preserve"> </w:t>
      </w:r>
      <w:r>
        <w:rPr>
          <w:sz w:val="13"/>
        </w:rPr>
        <w:t>–</w:t>
      </w:r>
      <w:r>
        <w:rPr>
          <w:spacing w:val="4"/>
          <w:sz w:val="13"/>
        </w:rPr>
        <w:t xml:space="preserve"> </w:t>
      </w:r>
      <w:r>
        <w:rPr>
          <w:sz w:val="13"/>
        </w:rPr>
        <w:t>depreciated</w:t>
      </w:r>
      <w:r>
        <w:rPr>
          <w:spacing w:val="4"/>
          <w:sz w:val="13"/>
        </w:rPr>
        <w:t xml:space="preserve"> </w:t>
      </w:r>
      <w:r>
        <w:rPr>
          <w:sz w:val="13"/>
        </w:rPr>
        <w:t>replacement</w:t>
      </w:r>
      <w:r>
        <w:rPr>
          <w:spacing w:val="4"/>
          <w:sz w:val="13"/>
        </w:rPr>
        <w:t xml:space="preserve"> </w:t>
      </w:r>
      <w:r>
        <w:rPr>
          <w:sz w:val="13"/>
        </w:rPr>
        <w:t>cost.</w:t>
      </w:r>
    </w:p>
    <w:p w14:paraId="546CACFE" w14:textId="77777777" w:rsidR="00407F46" w:rsidRDefault="00407F46">
      <w:pPr>
        <w:pStyle w:val="BodyText"/>
        <w:rPr>
          <w:sz w:val="16"/>
        </w:rPr>
      </w:pPr>
    </w:p>
    <w:p w14:paraId="68355F84" w14:textId="77777777" w:rsidR="00407F46" w:rsidRDefault="00945025">
      <w:pPr>
        <w:spacing w:line="268" w:lineRule="auto"/>
        <w:ind w:left="690" w:right="1833"/>
        <w:rPr>
          <w:sz w:val="13"/>
        </w:rPr>
      </w:pPr>
      <w:r>
        <w:rPr>
          <w:sz w:val="13"/>
        </w:rPr>
        <w:t>Properties</w:t>
      </w:r>
      <w:r>
        <w:rPr>
          <w:spacing w:val="3"/>
          <w:sz w:val="13"/>
        </w:rPr>
        <w:t xml:space="preserve"> </w:t>
      </w:r>
      <w:proofErr w:type="gramStart"/>
      <w:r>
        <w:rPr>
          <w:sz w:val="13"/>
        </w:rPr>
        <w:t>in</w:t>
      </w:r>
      <w:r>
        <w:rPr>
          <w:spacing w:val="4"/>
          <w:sz w:val="13"/>
        </w:rPr>
        <w:t xml:space="preserve"> </w:t>
      </w:r>
      <w:r>
        <w:rPr>
          <w:sz w:val="13"/>
        </w:rPr>
        <w:t>the</w:t>
      </w:r>
      <w:r>
        <w:rPr>
          <w:spacing w:val="4"/>
          <w:sz w:val="13"/>
        </w:rPr>
        <w:t xml:space="preserve"> </w:t>
      </w:r>
      <w:r>
        <w:rPr>
          <w:sz w:val="13"/>
        </w:rPr>
        <w:t>course</w:t>
      </w:r>
      <w:r>
        <w:rPr>
          <w:spacing w:val="4"/>
          <w:sz w:val="13"/>
        </w:rPr>
        <w:t xml:space="preserve"> </w:t>
      </w:r>
      <w:r>
        <w:rPr>
          <w:sz w:val="13"/>
        </w:rPr>
        <w:t>of</w:t>
      </w:r>
      <w:proofErr w:type="gramEnd"/>
      <w:r>
        <w:rPr>
          <w:spacing w:val="4"/>
          <w:sz w:val="13"/>
        </w:rPr>
        <w:t xml:space="preserve"> </w:t>
      </w:r>
      <w:r>
        <w:rPr>
          <w:sz w:val="13"/>
        </w:rPr>
        <w:t>construction</w:t>
      </w:r>
      <w:r>
        <w:rPr>
          <w:spacing w:val="4"/>
          <w:sz w:val="13"/>
        </w:rPr>
        <w:t xml:space="preserve"> </w:t>
      </w:r>
      <w:r>
        <w:rPr>
          <w:sz w:val="13"/>
        </w:rPr>
        <w:t>for</w:t>
      </w:r>
      <w:r>
        <w:rPr>
          <w:spacing w:val="4"/>
          <w:sz w:val="13"/>
        </w:rPr>
        <w:t xml:space="preserve"> </w:t>
      </w:r>
      <w:r>
        <w:rPr>
          <w:sz w:val="13"/>
        </w:rPr>
        <w:t>service</w:t>
      </w:r>
      <w:r>
        <w:rPr>
          <w:spacing w:val="4"/>
          <w:sz w:val="13"/>
        </w:rPr>
        <w:t xml:space="preserve"> </w:t>
      </w:r>
      <w:r>
        <w:rPr>
          <w:sz w:val="13"/>
        </w:rPr>
        <w:t>or</w:t>
      </w:r>
      <w:r>
        <w:rPr>
          <w:spacing w:val="4"/>
          <w:sz w:val="13"/>
        </w:rPr>
        <w:t xml:space="preserve"> </w:t>
      </w:r>
      <w:r>
        <w:rPr>
          <w:sz w:val="13"/>
        </w:rPr>
        <w:t>administration</w:t>
      </w:r>
      <w:r>
        <w:rPr>
          <w:spacing w:val="4"/>
          <w:sz w:val="13"/>
        </w:rPr>
        <w:t xml:space="preserve"> </w:t>
      </w:r>
      <w:r>
        <w:rPr>
          <w:sz w:val="13"/>
        </w:rPr>
        <w:t>purposes</w:t>
      </w:r>
      <w:r>
        <w:rPr>
          <w:spacing w:val="4"/>
          <w:sz w:val="13"/>
        </w:rPr>
        <w:t xml:space="preserve"> </w:t>
      </w:r>
      <w:r>
        <w:rPr>
          <w:sz w:val="13"/>
        </w:rPr>
        <w:t>are</w:t>
      </w:r>
      <w:r>
        <w:rPr>
          <w:spacing w:val="4"/>
          <w:sz w:val="13"/>
        </w:rPr>
        <w:t xml:space="preserve"> </w:t>
      </w:r>
      <w:r>
        <w:rPr>
          <w:sz w:val="13"/>
        </w:rPr>
        <w:t>carried</w:t>
      </w:r>
      <w:r>
        <w:rPr>
          <w:spacing w:val="4"/>
          <w:sz w:val="13"/>
        </w:rPr>
        <w:t xml:space="preserve"> </w:t>
      </w:r>
      <w:r>
        <w:rPr>
          <w:sz w:val="13"/>
        </w:rPr>
        <w:t>at</w:t>
      </w:r>
      <w:r>
        <w:rPr>
          <w:spacing w:val="4"/>
          <w:sz w:val="13"/>
        </w:rPr>
        <w:t xml:space="preserve"> </w:t>
      </w:r>
      <w:r>
        <w:rPr>
          <w:sz w:val="13"/>
        </w:rPr>
        <w:t>cost,</w:t>
      </w:r>
      <w:r>
        <w:rPr>
          <w:spacing w:val="4"/>
          <w:sz w:val="13"/>
        </w:rPr>
        <w:t xml:space="preserve"> </w:t>
      </w:r>
      <w:r>
        <w:rPr>
          <w:sz w:val="13"/>
        </w:rPr>
        <w:t>less</w:t>
      </w:r>
      <w:r>
        <w:rPr>
          <w:spacing w:val="4"/>
          <w:sz w:val="13"/>
        </w:rPr>
        <w:t xml:space="preserve"> </w:t>
      </w:r>
      <w:r>
        <w:rPr>
          <w:sz w:val="13"/>
        </w:rPr>
        <w:t>any</w:t>
      </w:r>
      <w:r>
        <w:rPr>
          <w:spacing w:val="4"/>
          <w:sz w:val="13"/>
        </w:rPr>
        <w:t xml:space="preserve"> </w:t>
      </w:r>
      <w:r>
        <w:rPr>
          <w:sz w:val="13"/>
        </w:rPr>
        <w:t>impairment</w:t>
      </w:r>
      <w:r>
        <w:rPr>
          <w:spacing w:val="4"/>
          <w:sz w:val="13"/>
        </w:rPr>
        <w:t xml:space="preserve"> </w:t>
      </w:r>
      <w:r>
        <w:rPr>
          <w:sz w:val="13"/>
        </w:rPr>
        <w:t>loss.</w:t>
      </w:r>
      <w:r>
        <w:rPr>
          <w:spacing w:val="4"/>
          <w:sz w:val="13"/>
        </w:rPr>
        <w:t xml:space="preserve"> </w:t>
      </w:r>
      <w:r>
        <w:rPr>
          <w:sz w:val="13"/>
        </w:rPr>
        <w:t>Cost</w:t>
      </w:r>
      <w:r>
        <w:rPr>
          <w:spacing w:val="4"/>
          <w:sz w:val="13"/>
        </w:rPr>
        <w:t xml:space="preserve"> </w:t>
      </w:r>
      <w:r>
        <w:rPr>
          <w:sz w:val="13"/>
        </w:rPr>
        <w:t>includes</w:t>
      </w:r>
      <w:r>
        <w:rPr>
          <w:spacing w:val="4"/>
          <w:sz w:val="13"/>
        </w:rPr>
        <w:t xml:space="preserve"> </w:t>
      </w:r>
      <w:r>
        <w:rPr>
          <w:sz w:val="13"/>
        </w:rPr>
        <w:t>professional</w:t>
      </w:r>
      <w:r>
        <w:rPr>
          <w:spacing w:val="1"/>
          <w:sz w:val="13"/>
        </w:rPr>
        <w:t xml:space="preserve"> </w:t>
      </w:r>
      <w:r>
        <w:rPr>
          <w:sz w:val="13"/>
        </w:rPr>
        <w:t>fees</w:t>
      </w:r>
      <w:r>
        <w:rPr>
          <w:spacing w:val="2"/>
          <w:sz w:val="13"/>
        </w:rPr>
        <w:t xml:space="preserve"> </w:t>
      </w:r>
      <w:r>
        <w:rPr>
          <w:sz w:val="13"/>
        </w:rPr>
        <w:t>but</w:t>
      </w:r>
      <w:r>
        <w:rPr>
          <w:spacing w:val="2"/>
          <w:sz w:val="13"/>
        </w:rPr>
        <w:t xml:space="preserve"> </w:t>
      </w:r>
      <w:r>
        <w:rPr>
          <w:sz w:val="13"/>
        </w:rPr>
        <w:t>not</w:t>
      </w:r>
      <w:r>
        <w:rPr>
          <w:spacing w:val="2"/>
          <w:sz w:val="13"/>
        </w:rPr>
        <w:t xml:space="preserve"> </w:t>
      </w:r>
      <w:r>
        <w:rPr>
          <w:sz w:val="13"/>
        </w:rPr>
        <w:t>borrowing</w:t>
      </w:r>
      <w:r>
        <w:rPr>
          <w:spacing w:val="2"/>
          <w:sz w:val="13"/>
        </w:rPr>
        <w:t xml:space="preserve"> </w:t>
      </w:r>
      <w:r>
        <w:rPr>
          <w:sz w:val="13"/>
        </w:rPr>
        <w:t>costs,</w:t>
      </w:r>
      <w:r>
        <w:rPr>
          <w:spacing w:val="2"/>
          <w:sz w:val="13"/>
        </w:rPr>
        <w:t xml:space="preserve"> </w:t>
      </w:r>
      <w:r>
        <w:rPr>
          <w:sz w:val="13"/>
        </w:rPr>
        <w:t>which</w:t>
      </w:r>
      <w:r>
        <w:rPr>
          <w:spacing w:val="2"/>
          <w:sz w:val="13"/>
        </w:rPr>
        <w:t xml:space="preserve"> </w:t>
      </w:r>
      <w:r>
        <w:rPr>
          <w:sz w:val="13"/>
        </w:rPr>
        <w:t>are</w:t>
      </w:r>
      <w:r>
        <w:rPr>
          <w:spacing w:val="3"/>
          <w:sz w:val="13"/>
        </w:rPr>
        <w:t xml:space="preserve"> </w:t>
      </w:r>
      <w:r>
        <w:rPr>
          <w:sz w:val="13"/>
        </w:rPr>
        <w:t>recognised</w:t>
      </w:r>
      <w:r>
        <w:rPr>
          <w:spacing w:val="2"/>
          <w:sz w:val="13"/>
        </w:rPr>
        <w:t xml:space="preserve"> </w:t>
      </w:r>
      <w:r>
        <w:rPr>
          <w:sz w:val="13"/>
        </w:rPr>
        <w:t>as</w:t>
      </w:r>
      <w:r>
        <w:rPr>
          <w:spacing w:val="2"/>
          <w:sz w:val="13"/>
        </w:rPr>
        <w:t xml:space="preserve"> </w:t>
      </w:r>
      <w:r>
        <w:rPr>
          <w:sz w:val="13"/>
        </w:rPr>
        <w:t>expenses</w:t>
      </w:r>
      <w:r>
        <w:rPr>
          <w:spacing w:val="2"/>
          <w:sz w:val="13"/>
        </w:rPr>
        <w:t xml:space="preserve"> </w:t>
      </w:r>
      <w:r>
        <w:rPr>
          <w:sz w:val="13"/>
        </w:rPr>
        <w:t>immediately,</w:t>
      </w:r>
      <w:r>
        <w:rPr>
          <w:spacing w:val="2"/>
          <w:sz w:val="13"/>
        </w:rPr>
        <w:t xml:space="preserve"> </w:t>
      </w:r>
      <w:r>
        <w:rPr>
          <w:sz w:val="13"/>
        </w:rPr>
        <w:t>as</w:t>
      </w:r>
      <w:r>
        <w:rPr>
          <w:spacing w:val="2"/>
          <w:sz w:val="13"/>
        </w:rPr>
        <w:t xml:space="preserve"> </w:t>
      </w:r>
      <w:r>
        <w:rPr>
          <w:sz w:val="13"/>
        </w:rPr>
        <w:t>allowed</w:t>
      </w:r>
      <w:r>
        <w:rPr>
          <w:spacing w:val="3"/>
          <w:sz w:val="13"/>
        </w:rPr>
        <w:t xml:space="preserve"> </w:t>
      </w:r>
      <w:r>
        <w:rPr>
          <w:sz w:val="13"/>
        </w:rPr>
        <w:t>by</w:t>
      </w:r>
      <w:r>
        <w:rPr>
          <w:spacing w:val="2"/>
          <w:sz w:val="13"/>
        </w:rPr>
        <w:t xml:space="preserve"> </w:t>
      </w:r>
      <w:r>
        <w:rPr>
          <w:sz w:val="13"/>
        </w:rPr>
        <w:t>IAS</w:t>
      </w:r>
      <w:r>
        <w:rPr>
          <w:spacing w:val="2"/>
          <w:sz w:val="13"/>
        </w:rPr>
        <w:t xml:space="preserve"> </w:t>
      </w:r>
      <w:r>
        <w:rPr>
          <w:sz w:val="13"/>
        </w:rPr>
        <w:t>23</w:t>
      </w:r>
      <w:r>
        <w:rPr>
          <w:spacing w:val="2"/>
          <w:sz w:val="13"/>
        </w:rPr>
        <w:t xml:space="preserve"> </w:t>
      </w:r>
      <w:r>
        <w:rPr>
          <w:sz w:val="13"/>
        </w:rPr>
        <w:t>for</w:t>
      </w:r>
      <w:r>
        <w:rPr>
          <w:spacing w:val="2"/>
          <w:sz w:val="13"/>
        </w:rPr>
        <w:t xml:space="preserve"> </w:t>
      </w:r>
      <w:r>
        <w:rPr>
          <w:sz w:val="13"/>
        </w:rPr>
        <w:t>assets</w:t>
      </w:r>
      <w:r>
        <w:rPr>
          <w:spacing w:val="2"/>
          <w:sz w:val="13"/>
        </w:rPr>
        <w:t xml:space="preserve"> </w:t>
      </w:r>
      <w:r>
        <w:rPr>
          <w:sz w:val="13"/>
        </w:rPr>
        <w:t>held</w:t>
      </w:r>
      <w:r>
        <w:rPr>
          <w:spacing w:val="3"/>
          <w:sz w:val="13"/>
        </w:rPr>
        <w:t xml:space="preserve"> </w:t>
      </w:r>
      <w:r>
        <w:rPr>
          <w:sz w:val="13"/>
        </w:rPr>
        <w:t>at</w:t>
      </w:r>
      <w:r>
        <w:rPr>
          <w:spacing w:val="2"/>
          <w:sz w:val="13"/>
        </w:rPr>
        <w:t xml:space="preserve"> </w:t>
      </w:r>
      <w:r>
        <w:rPr>
          <w:sz w:val="13"/>
        </w:rPr>
        <w:t>fair</w:t>
      </w:r>
      <w:r>
        <w:rPr>
          <w:spacing w:val="2"/>
          <w:sz w:val="13"/>
        </w:rPr>
        <w:t xml:space="preserve"> </w:t>
      </w:r>
      <w:r>
        <w:rPr>
          <w:sz w:val="13"/>
        </w:rPr>
        <w:t>value.</w:t>
      </w:r>
      <w:r>
        <w:rPr>
          <w:spacing w:val="2"/>
          <w:sz w:val="13"/>
        </w:rPr>
        <w:t xml:space="preserve"> </w:t>
      </w:r>
      <w:r>
        <w:rPr>
          <w:sz w:val="13"/>
        </w:rPr>
        <w:t>Assets</w:t>
      </w:r>
      <w:r>
        <w:rPr>
          <w:spacing w:val="2"/>
          <w:sz w:val="13"/>
        </w:rPr>
        <w:t xml:space="preserve"> </w:t>
      </w:r>
      <w:r>
        <w:rPr>
          <w:sz w:val="13"/>
        </w:rPr>
        <w:t>are</w:t>
      </w:r>
      <w:r>
        <w:rPr>
          <w:spacing w:val="2"/>
          <w:sz w:val="13"/>
        </w:rPr>
        <w:t xml:space="preserve"> </w:t>
      </w:r>
      <w:r>
        <w:rPr>
          <w:sz w:val="13"/>
        </w:rPr>
        <w:t>re-</w:t>
      </w:r>
      <w:proofErr w:type="gramStart"/>
      <w:r>
        <w:rPr>
          <w:sz w:val="13"/>
        </w:rPr>
        <w:t>valued</w:t>
      </w:r>
      <w:proofErr w:type="gramEnd"/>
      <w:r>
        <w:rPr>
          <w:spacing w:val="3"/>
          <w:sz w:val="13"/>
        </w:rPr>
        <w:t xml:space="preserve"> </w:t>
      </w:r>
      <w:r>
        <w:rPr>
          <w:sz w:val="13"/>
        </w:rPr>
        <w:t>and</w:t>
      </w:r>
      <w:r>
        <w:rPr>
          <w:spacing w:val="1"/>
          <w:sz w:val="13"/>
        </w:rPr>
        <w:t xml:space="preserve"> </w:t>
      </w:r>
      <w:r>
        <w:rPr>
          <w:sz w:val="13"/>
        </w:rPr>
        <w:t>depreciation commences when they are brought into use.</w:t>
      </w:r>
    </w:p>
    <w:p w14:paraId="629E4396" w14:textId="77777777" w:rsidR="00407F46" w:rsidRDefault="00945025">
      <w:pPr>
        <w:spacing w:before="2" w:line="268" w:lineRule="auto"/>
        <w:ind w:left="690" w:right="1747"/>
        <w:rPr>
          <w:sz w:val="13"/>
        </w:rPr>
      </w:pPr>
      <w:r>
        <w:rPr>
          <w:sz w:val="13"/>
        </w:rPr>
        <w:t>IT</w:t>
      </w:r>
      <w:r>
        <w:rPr>
          <w:spacing w:val="2"/>
          <w:sz w:val="13"/>
        </w:rPr>
        <w:t xml:space="preserve"> </w:t>
      </w:r>
      <w:r>
        <w:rPr>
          <w:sz w:val="13"/>
        </w:rPr>
        <w:t>equipment,</w:t>
      </w:r>
      <w:r>
        <w:rPr>
          <w:spacing w:val="2"/>
          <w:sz w:val="13"/>
        </w:rPr>
        <w:t xml:space="preserve"> </w:t>
      </w:r>
      <w:r>
        <w:rPr>
          <w:sz w:val="13"/>
        </w:rPr>
        <w:t>transport</w:t>
      </w:r>
      <w:r>
        <w:rPr>
          <w:spacing w:val="2"/>
          <w:sz w:val="13"/>
        </w:rPr>
        <w:t xml:space="preserve"> </w:t>
      </w:r>
      <w:r>
        <w:rPr>
          <w:sz w:val="13"/>
        </w:rPr>
        <w:t>equipment,</w:t>
      </w:r>
      <w:r>
        <w:rPr>
          <w:spacing w:val="2"/>
          <w:sz w:val="13"/>
        </w:rPr>
        <w:t xml:space="preserve"> </w:t>
      </w:r>
      <w:r>
        <w:rPr>
          <w:sz w:val="13"/>
        </w:rPr>
        <w:t>furniture</w:t>
      </w:r>
      <w:r>
        <w:rPr>
          <w:spacing w:val="2"/>
          <w:sz w:val="13"/>
        </w:rPr>
        <w:t xml:space="preserve"> </w:t>
      </w:r>
      <w:r>
        <w:rPr>
          <w:sz w:val="13"/>
        </w:rPr>
        <w:t>and</w:t>
      </w:r>
      <w:r>
        <w:rPr>
          <w:spacing w:val="2"/>
          <w:sz w:val="13"/>
        </w:rPr>
        <w:t xml:space="preserve"> </w:t>
      </w:r>
      <w:r>
        <w:rPr>
          <w:sz w:val="13"/>
        </w:rPr>
        <w:t>fittings,</w:t>
      </w:r>
      <w:r>
        <w:rPr>
          <w:spacing w:val="2"/>
          <w:sz w:val="13"/>
        </w:rPr>
        <w:t xml:space="preserve"> </w:t>
      </w:r>
      <w:r>
        <w:rPr>
          <w:sz w:val="13"/>
        </w:rPr>
        <w:t>and</w:t>
      </w:r>
      <w:r>
        <w:rPr>
          <w:spacing w:val="2"/>
          <w:sz w:val="13"/>
        </w:rPr>
        <w:t xml:space="preserve"> </w:t>
      </w:r>
      <w:r>
        <w:rPr>
          <w:sz w:val="13"/>
        </w:rPr>
        <w:t>plant</w:t>
      </w:r>
      <w:r>
        <w:rPr>
          <w:spacing w:val="3"/>
          <w:sz w:val="13"/>
        </w:rPr>
        <w:t xml:space="preserve"> </w:t>
      </w:r>
      <w:r>
        <w:rPr>
          <w:sz w:val="13"/>
        </w:rPr>
        <w:t>and</w:t>
      </w:r>
      <w:r>
        <w:rPr>
          <w:spacing w:val="2"/>
          <w:sz w:val="13"/>
        </w:rPr>
        <w:t xml:space="preserve"> </w:t>
      </w:r>
      <w:r>
        <w:rPr>
          <w:sz w:val="13"/>
        </w:rPr>
        <w:t>machinery</w:t>
      </w:r>
      <w:r>
        <w:rPr>
          <w:spacing w:val="2"/>
          <w:sz w:val="13"/>
        </w:rPr>
        <w:t xml:space="preserve"> </w:t>
      </w:r>
      <w:r>
        <w:rPr>
          <w:sz w:val="13"/>
        </w:rPr>
        <w:t>that</w:t>
      </w:r>
      <w:r>
        <w:rPr>
          <w:spacing w:val="2"/>
          <w:sz w:val="13"/>
        </w:rPr>
        <w:t xml:space="preserve"> </w:t>
      </w:r>
      <w:r>
        <w:rPr>
          <w:sz w:val="13"/>
        </w:rPr>
        <w:t>are</w:t>
      </w:r>
      <w:r>
        <w:rPr>
          <w:spacing w:val="2"/>
          <w:sz w:val="13"/>
        </w:rPr>
        <w:t xml:space="preserve"> </w:t>
      </w:r>
      <w:r>
        <w:rPr>
          <w:sz w:val="13"/>
        </w:rPr>
        <w:t>held</w:t>
      </w:r>
      <w:r>
        <w:rPr>
          <w:spacing w:val="2"/>
          <w:sz w:val="13"/>
        </w:rPr>
        <w:t xml:space="preserve"> </w:t>
      </w:r>
      <w:r>
        <w:rPr>
          <w:sz w:val="13"/>
        </w:rPr>
        <w:t>for</w:t>
      </w:r>
      <w:r>
        <w:rPr>
          <w:spacing w:val="2"/>
          <w:sz w:val="13"/>
        </w:rPr>
        <w:t xml:space="preserve"> </w:t>
      </w:r>
      <w:r>
        <w:rPr>
          <w:sz w:val="13"/>
        </w:rPr>
        <w:t>operational</w:t>
      </w:r>
      <w:r>
        <w:rPr>
          <w:spacing w:val="2"/>
          <w:sz w:val="13"/>
        </w:rPr>
        <w:t xml:space="preserve"> </w:t>
      </w:r>
      <w:r>
        <w:rPr>
          <w:sz w:val="13"/>
        </w:rPr>
        <w:t>use</w:t>
      </w:r>
      <w:r>
        <w:rPr>
          <w:spacing w:val="2"/>
          <w:sz w:val="13"/>
        </w:rPr>
        <w:t xml:space="preserve"> </w:t>
      </w:r>
      <w:r>
        <w:rPr>
          <w:sz w:val="13"/>
        </w:rPr>
        <w:t>are</w:t>
      </w:r>
      <w:r>
        <w:rPr>
          <w:spacing w:val="3"/>
          <w:sz w:val="13"/>
        </w:rPr>
        <w:t xml:space="preserve"> </w:t>
      </w:r>
      <w:r>
        <w:rPr>
          <w:sz w:val="13"/>
        </w:rPr>
        <w:t>valued</w:t>
      </w:r>
      <w:r>
        <w:rPr>
          <w:spacing w:val="2"/>
          <w:sz w:val="13"/>
        </w:rPr>
        <w:t xml:space="preserve"> </w:t>
      </w:r>
      <w:r>
        <w:rPr>
          <w:sz w:val="13"/>
        </w:rPr>
        <w:t>at</w:t>
      </w:r>
      <w:r>
        <w:rPr>
          <w:spacing w:val="2"/>
          <w:sz w:val="13"/>
        </w:rPr>
        <w:t xml:space="preserve"> </w:t>
      </w:r>
      <w:r>
        <w:rPr>
          <w:sz w:val="13"/>
        </w:rPr>
        <w:t>depreciated</w:t>
      </w:r>
      <w:r>
        <w:rPr>
          <w:spacing w:val="2"/>
          <w:sz w:val="13"/>
        </w:rPr>
        <w:t xml:space="preserve"> </w:t>
      </w:r>
      <w:r>
        <w:rPr>
          <w:sz w:val="13"/>
        </w:rPr>
        <w:t>historic</w:t>
      </w:r>
      <w:r>
        <w:rPr>
          <w:spacing w:val="2"/>
          <w:sz w:val="13"/>
        </w:rPr>
        <w:t xml:space="preserve"> </w:t>
      </w:r>
      <w:r>
        <w:rPr>
          <w:sz w:val="13"/>
        </w:rPr>
        <w:t>cost</w:t>
      </w:r>
      <w:r>
        <w:rPr>
          <w:spacing w:val="1"/>
          <w:sz w:val="13"/>
        </w:rPr>
        <w:t xml:space="preserve"> </w:t>
      </w:r>
      <w:r>
        <w:rPr>
          <w:sz w:val="13"/>
        </w:rPr>
        <w:t>where</w:t>
      </w:r>
      <w:r>
        <w:rPr>
          <w:spacing w:val="2"/>
          <w:sz w:val="13"/>
        </w:rPr>
        <w:t xml:space="preserve"> </w:t>
      </w:r>
      <w:r>
        <w:rPr>
          <w:sz w:val="13"/>
        </w:rPr>
        <w:t>these</w:t>
      </w:r>
      <w:r>
        <w:rPr>
          <w:spacing w:val="2"/>
          <w:sz w:val="13"/>
        </w:rPr>
        <w:t xml:space="preserve"> </w:t>
      </w:r>
      <w:r>
        <w:rPr>
          <w:sz w:val="13"/>
        </w:rPr>
        <w:t>assets</w:t>
      </w:r>
      <w:r>
        <w:rPr>
          <w:spacing w:val="2"/>
          <w:sz w:val="13"/>
        </w:rPr>
        <w:t xml:space="preserve"> </w:t>
      </w:r>
      <w:r>
        <w:rPr>
          <w:sz w:val="13"/>
        </w:rPr>
        <w:t>have</w:t>
      </w:r>
      <w:r>
        <w:rPr>
          <w:spacing w:val="2"/>
          <w:sz w:val="13"/>
        </w:rPr>
        <w:t xml:space="preserve"> </w:t>
      </w:r>
      <w:r>
        <w:rPr>
          <w:sz w:val="13"/>
        </w:rPr>
        <w:t>short</w:t>
      </w:r>
      <w:r>
        <w:rPr>
          <w:spacing w:val="2"/>
          <w:sz w:val="13"/>
        </w:rPr>
        <w:t xml:space="preserve"> </w:t>
      </w:r>
      <w:r>
        <w:rPr>
          <w:sz w:val="13"/>
        </w:rPr>
        <w:t>useful</w:t>
      </w:r>
      <w:r>
        <w:rPr>
          <w:spacing w:val="2"/>
          <w:sz w:val="13"/>
        </w:rPr>
        <w:t xml:space="preserve"> </w:t>
      </w:r>
      <w:r>
        <w:rPr>
          <w:sz w:val="13"/>
        </w:rPr>
        <w:t>economi</w:t>
      </w:r>
      <w:r>
        <w:rPr>
          <w:sz w:val="13"/>
        </w:rPr>
        <w:t>c</w:t>
      </w:r>
      <w:r>
        <w:rPr>
          <w:spacing w:val="3"/>
          <w:sz w:val="13"/>
        </w:rPr>
        <w:t xml:space="preserve"> </w:t>
      </w:r>
      <w:r>
        <w:rPr>
          <w:sz w:val="13"/>
        </w:rPr>
        <w:t>lives</w:t>
      </w:r>
      <w:r>
        <w:rPr>
          <w:spacing w:val="2"/>
          <w:sz w:val="13"/>
        </w:rPr>
        <w:t xml:space="preserve"> </w:t>
      </w:r>
      <w:r>
        <w:rPr>
          <w:sz w:val="13"/>
        </w:rPr>
        <w:t>or</w:t>
      </w:r>
      <w:r>
        <w:rPr>
          <w:spacing w:val="2"/>
          <w:sz w:val="13"/>
        </w:rPr>
        <w:t xml:space="preserve"> </w:t>
      </w:r>
      <w:r>
        <w:rPr>
          <w:sz w:val="13"/>
        </w:rPr>
        <w:t>low</w:t>
      </w:r>
      <w:r>
        <w:rPr>
          <w:spacing w:val="2"/>
          <w:sz w:val="13"/>
        </w:rPr>
        <w:t xml:space="preserve"> </w:t>
      </w:r>
      <w:r>
        <w:rPr>
          <w:sz w:val="13"/>
        </w:rPr>
        <w:t>values</w:t>
      </w:r>
      <w:r>
        <w:rPr>
          <w:spacing w:val="2"/>
          <w:sz w:val="13"/>
        </w:rPr>
        <w:t xml:space="preserve"> </w:t>
      </w:r>
      <w:r>
        <w:rPr>
          <w:sz w:val="13"/>
        </w:rPr>
        <w:t>or</w:t>
      </w:r>
      <w:r>
        <w:rPr>
          <w:spacing w:val="2"/>
          <w:sz w:val="13"/>
        </w:rPr>
        <w:t xml:space="preserve"> </w:t>
      </w:r>
      <w:r>
        <w:rPr>
          <w:sz w:val="13"/>
        </w:rPr>
        <w:t>both,</w:t>
      </w:r>
      <w:r>
        <w:rPr>
          <w:spacing w:val="3"/>
          <w:sz w:val="13"/>
        </w:rPr>
        <w:t xml:space="preserve"> </w:t>
      </w:r>
      <w:r>
        <w:rPr>
          <w:sz w:val="13"/>
        </w:rPr>
        <w:t>as</w:t>
      </w:r>
      <w:r>
        <w:rPr>
          <w:spacing w:val="2"/>
          <w:sz w:val="13"/>
        </w:rPr>
        <w:t xml:space="preserve"> </w:t>
      </w:r>
      <w:r>
        <w:rPr>
          <w:sz w:val="13"/>
        </w:rPr>
        <w:t>this</w:t>
      </w:r>
      <w:r>
        <w:rPr>
          <w:spacing w:val="2"/>
          <w:sz w:val="13"/>
        </w:rPr>
        <w:t xml:space="preserve"> </w:t>
      </w:r>
      <w:r>
        <w:rPr>
          <w:sz w:val="13"/>
        </w:rPr>
        <w:t>is</w:t>
      </w:r>
      <w:r>
        <w:rPr>
          <w:spacing w:val="2"/>
          <w:sz w:val="13"/>
        </w:rPr>
        <w:t xml:space="preserve"> </w:t>
      </w:r>
      <w:r>
        <w:rPr>
          <w:sz w:val="13"/>
        </w:rPr>
        <w:t>not</w:t>
      </w:r>
      <w:r>
        <w:rPr>
          <w:spacing w:val="2"/>
          <w:sz w:val="13"/>
        </w:rPr>
        <w:t xml:space="preserve"> </w:t>
      </w:r>
      <w:r>
        <w:rPr>
          <w:sz w:val="13"/>
        </w:rPr>
        <w:t>considered</w:t>
      </w:r>
      <w:r>
        <w:rPr>
          <w:spacing w:val="2"/>
          <w:sz w:val="13"/>
        </w:rPr>
        <w:t xml:space="preserve"> </w:t>
      </w:r>
      <w:r>
        <w:rPr>
          <w:sz w:val="13"/>
        </w:rPr>
        <w:t>to</w:t>
      </w:r>
      <w:r>
        <w:rPr>
          <w:spacing w:val="3"/>
          <w:sz w:val="13"/>
        </w:rPr>
        <w:t xml:space="preserve"> </w:t>
      </w:r>
      <w:r>
        <w:rPr>
          <w:sz w:val="13"/>
        </w:rPr>
        <w:t>be</w:t>
      </w:r>
      <w:r>
        <w:rPr>
          <w:spacing w:val="2"/>
          <w:sz w:val="13"/>
        </w:rPr>
        <w:t xml:space="preserve"> </w:t>
      </w:r>
      <w:r>
        <w:rPr>
          <w:sz w:val="13"/>
        </w:rPr>
        <w:t>materially</w:t>
      </w:r>
      <w:r>
        <w:rPr>
          <w:spacing w:val="2"/>
          <w:sz w:val="13"/>
        </w:rPr>
        <w:t xml:space="preserve"> </w:t>
      </w:r>
      <w:r>
        <w:rPr>
          <w:sz w:val="13"/>
        </w:rPr>
        <w:t>different</w:t>
      </w:r>
      <w:r>
        <w:rPr>
          <w:spacing w:val="2"/>
          <w:sz w:val="13"/>
        </w:rPr>
        <w:t xml:space="preserve"> </w:t>
      </w:r>
      <w:r>
        <w:rPr>
          <w:sz w:val="13"/>
        </w:rPr>
        <w:t>from</w:t>
      </w:r>
      <w:r>
        <w:rPr>
          <w:spacing w:val="2"/>
          <w:sz w:val="13"/>
        </w:rPr>
        <w:t xml:space="preserve"> </w:t>
      </w:r>
      <w:r>
        <w:rPr>
          <w:sz w:val="13"/>
        </w:rPr>
        <w:t>current</w:t>
      </w:r>
      <w:r>
        <w:rPr>
          <w:spacing w:val="2"/>
          <w:sz w:val="13"/>
        </w:rPr>
        <w:t xml:space="preserve"> </w:t>
      </w:r>
      <w:r>
        <w:rPr>
          <w:sz w:val="13"/>
        </w:rPr>
        <w:t>value</w:t>
      </w:r>
      <w:r>
        <w:rPr>
          <w:spacing w:val="3"/>
          <w:sz w:val="13"/>
        </w:rPr>
        <w:t xml:space="preserve"> </w:t>
      </w:r>
      <w:r>
        <w:rPr>
          <w:sz w:val="13"/>
        </w:rPr>
        <w:t>in</w:t>
      </w:r>
      <w:r>
        <w:rPr>
          <w:spacing w:val="2"/>
          <w:sz w:val="13"/>
        </w:rPr>
        <w:t xml:space="preserve"> </w:t>
      </w:r>
      <w:r>
        <w:rPr>
          <w:sz w:val="13"/>
        </w:rPr>
        <w:t>existing</w:t>
      </w:r>
      <w:r>
        <w:rPr>
          <w:spacing w:val="1"/>
          <w:sz w:val="13"/>
        </w:rPr>
        <w:t xml:space="preserve"> </w:t>
      </w:r>
      <w:r>
        <w:rPr>
          <w:sz w:val="13"/>
        </w:rPr>
        <w:t>use.</w:t>
      </w:r>
    </w:p>
    <w:p w14:paraId="6C93BC43" w14:textId="77777777" w:rsidR="00407F46" w:rsidRDefault="00945025">
      <w:pPr>
        <w:spacing w:before="1" w:line="268" w:lineRule="auto"/>
        <w:ind w:left="690" w:right="1784"/>
        <w:rPr>
          <w:sz w:val="13"/>
        </w:rPr>
      </w:pPr>
      <w:r>
        <w:rPr>
          <w:sz w:val="13"/>
        </w:rPr>
        <w:t>An</w:t>
      </w:r>
      <w:r>
        <w:rPr>
          <w:spacing w:val="2"/>
          <w:sz w:val="13"/>
        </w:rPr>
        <w:t xml:space="preserve"> </w:t>
      </w:r>
      <w:r>
        <w:rPr>
          <w:sz w:val="13"/>
        </w:rPr>
        <w:t>increase</w:t>
      </w:r>
      <w:r>
        <w:rPr>
          <w:spacing w:val="3"/>
          <w:sz w:val="13"/>
        </w:rPr>
        <w:t xml:space="preserve"> </w:t>
      </w:r>
      <w:r>
        <w:rPr>
          <w:sz w:val="13"/>
        </w:rPr>
        <w:t>arising</w:t>
      </w:r>
      <w:r>
        <w:rPr>
          <w:spacing w:val="2"/>
          <w:sz w:val="13"/>
        </w:rPr>
        <w:t xml:space="preserve"> </w:t>
      </w:r>
      <w:r>
        <w:rPr>
          <w:sz w:val="13"/>
        </w:rPr>
        <w:t>on</w:t>
      </w:r>
      <w:r>
        <w:rPr>
          <w:spacing w:val="3"/>
          <w:sz w:val="13"/>
        </w:rPr>
        <w:t xml:space="preserve"> </w:t>
      </w:r>
      <w:r>
        <w:rPr>
          <w:sz w:val="13"/>
        </w:rPr>
        <w:t>revaluation</w:t>
      </w:r>
      <w:r>
        <w:rPr>
          <w:spacing w:val="2"/>
          <w:sz w:val="13"/>
        </w:rPr>
        <w:t xml:space="preserve"> </w:t>
      </w:r>
      <w:r>
        <w:rPr>
          <w:sz w:val="13"/>
        </w:rPr>
        <w:t>is</w:t>
      </w:r>
      <w:r>
        <w:rPr>
          <w:spacing w:val="3"/>
          <w:sz w:val="13"/>
        </w:rPr>
        <w:t xml:space="preserve"> </w:t>
      </w:r>
      <w:r>
        <w:rPr>
          <w:sz w:val="13"/>
        </w:rPr>
        <w:t>taken</w:t>
      </w:r>
      <w:r>
        <w:rPr>
          <w:spacing w:val="2"/>
          <w:sz w:val="13"/>
        </w:rPr>
        <w:t xml:space="preserve"> </w:t>
      </w:r>
      <w:r>
        <w:rPr>
          <w:sz w:val="13"/>
        </w:rPr>
        <w:t>to</w:t>
      </w:r>
      <w:r>
        <w:rPr>
          <w:spacing w:val="3"/>
          <w:sz w:val="13"/>
        </w:rPr>
        <w:t xml:space="preserve"> </w:t>
      </w:r>
      <w:r>
        <w:rPr>
          <w:sz w:val="13"/>
        </w:rPr>
        <w:t>the</w:t>
      </w:r>
      <w:r>
        <w:rPr>
          <w:spacing w:val="2"/>
          <w:sz w:val="13"/>
        </w:rPr>
        <w:t xml:space="preserve"> </w:t>
      </w:r>
      <w:r>
        <w:rPr>
          <w:sz w:val="13"/>
        </w:rPr>
        <w:t>revaluation</w:t>
      </w:r>
      <w:r>
        <w:rPr>
          <w:spacing w:val="3"/>
          <w:sz w:val="13"/>
        </w:rPr>
        <w:t xml:space="preserve"> </w:t>
      </w:r>
      <w:r>
        <w:rPr>
          <w:sz w:val="13"/>
        </w:rPr>
        <w:t>reserve</w:t>
      </w:r>
      <w:r>
        <w:rPr>
          <w:spacing w:val="2"/>
          <w:sz w:val="13"/>
        </w:rPr>
        <w:t xml:space="preserve"> </w:t>
      </w:r>
      <w:r>
        <w:rPr>
          <w:sz w:val="13"/>
        </w:rPr>
        <w:t>except</w:t>
      </w:r>
      <w:r>
        <w:rPr>
          <w:spacing w:val="3"/>
          <w:sz w:val="13"/>
        </w:rPr>
        <w:t xml:space="preserve"> </w:t>
      </w:r>
      <w:r>
        <w:rPr>
          <w:sz w:val="13"/>
        </w:rPr>
        <w:t>when</w:t>
      </w:r>
      <w:r>
        <w:rPr>
          <w:spacing w:val="2"/>
          <w:sz w:val="13"/>
        </w:rPr>
        <w:t xml:space="preserve"> </w:t>
      </w:r>
      <w:r>
        <w:rPr>
          <w:sz w:val="13"/>
        </w:rPr>
        <w:t>it</w:t>
      </w:r>
      <w:r>
        <w:rPr>
          <w:spacing w:val="3"/>
          <w:sz w:val="13"/>
        </w:rPr>
        <w:t xml:space="preserve"> </w:t>
      </w:r>
      <w:r>
        <w:rPr>
          <w:sz w:val="13"/>
        </w:rPr>
        <w:t>reverses</w:t>
      </w:r>
      <w:r>
        <w:rPr>
          <w:spacing w:val="2"/>
          <w:sz w:val="13"/>
        </w:rPr>
        <w:t xml:space="preserve"> </w:t>
      </w:r>
      <w:r>
        <w:rPr>
          <w:sz w:val="13"/>
        </w:rPr>
        <w:t>an</w:t>
      </w:r>
      <w:r>
        <w:rPr>
          <w:spacing w:val="3"/>
          <w:sz w:val="13"/>
        </w:rPr>
        <w:t xml:space="preserve"> </w:t>
      </w:r>
      <w:r>
        <w:rPr>
          <w:sz w:val="13"/>
        </w:rPr>
        <w:t>impairment</w:t>
      </w:r>
      <w:r>
        <w:rPr>
          <w:spacing w:val="2"/>
          <w:sz w:val="13"/>
        </w:rPr>
        <w:t xml:space="preserve"> </w:t>
      </w:r>
      <w:r>
        <w:rPr>
          <w:sz w:val="13"/>
        </w:rPr>
        <w:t>for</w:t>
      </w:r>
      <w:r>
        <w:rPr>
          <w:spacing w:val="3"/>
          <w:sz w:val="13"/>
        </w:rPr>
        <w:t xml:space="preserve"> </w:t>
      </w:r>
      <w:r>
        <w:rPr>
          <w:sz w:val="13"/>
        </w:rPr>
        <w:t>the</w:t>
      </w:r>
      <w:r>
        <w:rPr>
          <w:spacing w:val="2"/>
          <w:sz w:val="13"/>
        </w:rPr>
        <w:t xml:space="preserve"> </w:t>
      </w:r>
      <w:r>
        <w:rPr>
          <w:sz w:val="13"/>
        </w:rPr>
        <w:t>same</w:t>
      </w:r>
      <w:r>
        <w:rPr>
          <w:spacing w:val="3"/>
          <w:sz w:val="13"/>
        </w:rPr>
        <w:t xml:space="preserve"> </w:t>
      </w:r>
      <w:r>
        <w:rPr>
          <w:sz w:val="13"/>
        </w:rPr>
        <w:t>asset</w:t>
      </w:r>
      <w:r>
        <w:rPr>
          <w:spacing w:val="2"/>
          <w:sz w:val="13"/>
        </w:rPr>
        <w:t xml:space="preserve"> </w:t>
      </w:r>
      <w:r>
        <w:rPr>
          <w:sz w:val="13"/>
        </w:rPr>
        <w:t>previously</w:t>
      </w:r>
      <w:r>
        <w:rPr>
          <w:spacing w:val="3"/>
          <w:sz w:val="13"/>
        </w:rPr>
        <w:t xml:space="preserve"> </w:t>
      </w:r>
      <w:r>
        <w:rPr>
          <w:sz w:val="13"/>
        </w:rPr>
        <w:t>recognised</w:t>
      </w:r>
      <w:r>
        <w:rPr>
          <w:spacing w:val="2"/>
          <w:sz w:val="13"/>
        </w:rPr>
        <w:t xml:space="preserve"> </w:t>
      </w:r>
      <w:r>
        <w:rPr>
          <w:sz w:val="13"/>
        </w:rPr>
        <w:t>in</w:t>
      </w:r>
      <w:r>
        <w:rPr>
          <w:spacing w:val="1"/>
          <w:sz w:val="13"/>
        </w:rPr>
        <w:t xml:space="preserve"> </w:t>
      </w:r>
      <w:r>
        <w:rPr>
          <w:sz w:val="13"/>
        </w:rPr>
        <w:t>expenditure,</w:t>
      </w:r>
      <w:r>
        <w:rPr>
          <w:spacing w:val="2"/>
          <w:sz w:val="13"/>
        </w:rPr>
        <w:t xml:space="preserve"> </w:t>
      </w:r>
      <w:r>
        <w:rPr>
          <w:sz w:val="13"/>
        </w:rPr>
        <w:t>in</w:t>
      </w:r>
      <w:r>
        <w:rPr>
          <w:spacing w:val="2"/>
          <w:sz w:val="13"/>
        </w:rPr>
        <w:t xml:space="preserve"> </w:t>
      </w:r>
      <w:r>
        <w:rPr>
          <w:sz w:val="13"/>
        </w:rPr>
        <w:t>which</w:t>
      </w:r>
      <w:r>
        <w:rPr>
          <w:spacing w:val="2"/>
          <w:sz w:val="13"/>
        </w:rPr>
        <w:t xml:space="preserve"> </w:t>
      </w:r>
      <w:r>
        <w:rPr>
          <w:sz w:val="13"/>
        </w:rPr>
        <w:t>case</w:t>
      </w:r>
      <w:r>
        <w:rPr>
          <w:spacing w:val="2"/>
          <w:sz w:val="13"/>
        </w:rPr>
        <w:t xml:space="preserve"> </w:t>
      </w:r>
      <w:r>
        <w:rPr>
          <w:sz w:val="13"/>
        </w:rPr>
        <w:t>it</w:t>
      </w:r>
      <w:r>
        <w:rPr>
          <w:spacing w:val="2"/>
          <w:sz w:val="13"/>
        </w:rPr>
        <w:t xml:space="preserve"> </w:t>
      </w:r>
      <w:r>
        <w:rPr>
          <w:sz w:val="13"/>
        </w:rPr>
        <w:t>is</w:t>
      </w:r>
      <w:r>
        <w:rPr>
          <w:spacing w:val="2"/>
          <w:sz w:val="13"/>
        </w:rPr>
        <w:t xml:space="preserve"> </w:t>
      </w:r>
      <w:r>
        <w:rPr>
          <w:sz w:val="13"/>
        </w:rPr>
        <w:t>credited</w:t>
      </w:r>
      <w:r>
        <w:rPr>
          <w:spacing w:val="2"/>
          <w:sz w:val="13"/>
        </w:rPr>
        <w:t xml:space="preserve"> </w:t>
      </w:r>
      <w:r>
        <w:rPr>
          <w:sz w:val="13"/>
        </w:rPr>
        <w:t>to</w:t>
      </w:r>
      <w:r>
        <w:rPr>
          <w:spacing w:val="2"/>
          <w:sz w:val="13"/>
        </w:rPr>
        <w:t xml:space="preserve"> </w:t>
      </w:r>
      <w:r>
        <w:rPr>
          <w:sz w:val="13"/>
        </w:rPr>
        <w:t>expenditure</w:t>
      </w:r>
      <w:r>
        <w:rPr>
          <w:spacing w:val="2"/>
          <w:sz w:val="13"/>
        </w:rPr>
        <w:t xml:space="preserve"> </w:t>
      </w:r>
      <w:r>
        <w:rPr>
          <w:sz w:val="13"/>
        </w:rPr>
        <w:t>to</w:t>
      </w:r>
      <w:r>
        <w:rPr>
          <w:spacing w:val="2"/>
          <w:sz w:val="13"/>
        </w:rPr>
        <w:t xml:space="preserve"> </w:t>
      </w:r>
      <w:r>
        <w:rPr>
          <w:sz w:val="13"/>
        </w:rPr>
        <w:t>the</w:t>
      </w:r>
      <w:r>
        <w:rPr>
          <w:spacing w:val="2"/>
          <w:sz w:val="13"/>
        </w:rPr>
        <w:t xml:space="preserve"> </w:t>
      </w:r>
      <w:r>
        <w:rPr>
          <w:sz w:val="13"/>
        </w:rPr>
        <w:t>extent</w:t>
      </w:r>
      <w:r>
        <w:rPr>
          <w:spacing w:val="3"/>
          <w:sz w:val="13"/>
        </w:rPr>
        <w:t xml:space="preserve"> </w:t>
      </w:r>
      <w:r>
        <w:rPr>
          <w:sz w:val="13"/>
        </w:rPr>
        <w:t>of</w:t>
      </w:r>
      <w:r>
        <w:rPr>
          <w:spacing w:val="2"/>
          <w:sz w:val="13"/>
        </w:rPr>
        <w:t xml:space="preserve"> </w:t>
      </w:r>
      <w:r>
        <w:rPr>
          <w:sz w:val="13"/>
        </w:rPr>
        <w:t>the</w:t>
      </w:r>
      <w:r>
        <w:rPr>
          <w:spacing w:val="2"/>
          <w:sz w:val="13"/>
        </w:rPr>
        <w:t xml:space="preserve"> </w:t>
      </w:r>
      <w:r>
        <w:rPr>
          <w:sz w:val="13"/>
        </w:rPr>
        <w:t>decrease</w:t>
      </w:r>
      <w:r>
        <w:rPr>
          <w:spacing w:val="2"/>
          <w:sz w:val="13"/>
        </w:rPr>
        <w:t xml:space="preserve"> </w:t>
      </w:r>
      <w:r>
        <w:rPr>
          <w:sz w:val="13"/>
        </w:rPr>
        <w:t>previously</w:t>
      </w:r>
      <w:r>
        <w:rPr>
          <w:spacing w:val="2"/>
          <w:sz w:val="13"/>
        </w:rPr>
        <w:t xml:space="preserve"> </w:t>
      </w:r>
      <w:r>
        <w:rPr>
          <w:sz w:val="13"/>
        </w:rPr>
        <w:t>charged</w:t>
      </w:r>
      <w:r>
        <w:rPr>
          <w:spacing w:val="2"/>
          <w:sz w:val="13"/>
        </w:rPr>
        <w:t xml:space="preserve"> </w:t>
      </w:r>
      <w:r>
        <w:rPr>
          <w:sz w:val="13"/>
        </w:rPr>
        <w:t>there.</w:t>
      </w:r>
      <w:r>
        <w:rPr>
          <w:spacing w:val="2"/>
          <w:sz w:val="13"/>
        </w:rPr>
        <w:t xml:space="preserve"> </w:t>
      </w:r>
      <w:r>
        <w:rPr>
          <w:sz w:val="13"/>
        </w:rPr>
        <w:t>A</w:t>
      </w:r>
      <w:r>
        <w:rPr>
          <w:spacing w:val="2"/>
          <w:sz w:val="13"/>
        </w:rPr>
        <w:t xml:space="preserve"> </w:t>
      </w:r>
      <w:r>
        <w:rPr>
          <w:sz w:val="13"/>
        </w:rPr>
        <w:t>revaluation</w:t>
      </w:r>
      <w:r>
        <w:rPr>
          <w:spacing w:val="2"/>
          <w:sz w:val="13"/>
        </w:rPr>
        <w:t xml:space="preserve"> </w:t>
      </w:r>
      <w:r>
        <w:rPr>
          <w:sz w:val="13"/>
        </w:rPr>
        <w:t>decrease</w:t>
      </w:r>
      <w:r>
        <w:rPr>
          <w:spacing w:val="2"/>
          <w:sz w:val="13"/>
        </w:rPr>
        <w:t xml:space="preserve"> </w:t>
      </w:r>
      <w:r>
        <w:rPr>
          <w:sz w:val="13"/>
        </w:rPr>
        <w:t>that</w:t>
      </w:r>
      <w:r>
        <w:rPr>
          <w:spacing w:val="2"/>
          <w:sz w:val="13"/>
        </w:rPr>
        <w:t xml:space="preserve"> </w:t>
      </w:r>
      <w:r>
        <w:rPr>
          <w:sz w:val="13"/>
        </w:rPr>
        <w:t>does</w:t>
      </w:r>
      <w:r>
        <w:rPr>
          <w:spacing w:val="2"/>
          <w:sz w:val="13"/>
        </w:rPr>
        <w:t xml:space="preserve"> </w:t>
      </w:r>
      <w:r>
        <w:rPr>
          <w:sz w:val="13"/>
        </w:rPr>
        <w:t>not</w:t>
      </w:r>
      <w:r>
        <w:rPr>
          <w:spacing w:val="3"/>
          <w:sz w:val="13"/>
        </w:rPr>
        <w:t xml:space="preserve"> </w:t>
      </w:r>
      <w:r>
        <w:rPr>
          <w:sz w:val="13"/>
        </w:rPr>
        <w:t>result</w:t>
      </w:r>
      <w:r>
        <w:rPr>
          <w:spacing w:val="1"/>
          <w:sz w:val="13"/>
        </w:rPr>
        <w:t xml:space="preserve"> </w:t>
      </w:r>
      <w:r>
        <w:rPr>
          <w:sz w:val="13"/>
        </w:rPr>
        <w:t>from</w:t>
      </w:r>
      <w:r>
        <w:rPr>
          <w:spacing w:val="3"/>
          <w:sz w:val="13"/>
        </w:rPr>
        <w:t xml:space="preserve"> </w:t>
      </w:r>
      <w:r>
        <w:rPr>
          <w:sz w:val="13"/>
        </w:rPr>
        <w:t>a</w:t>
      </w:r>
      <w:r>
        <w:rPr>
          <w:spacing w:val="3"/>
          <w:sz w:val="13"/>
        </w:rPr>
        <w:t xml:space="preserve"> </w:t>
      </w:r>
      <w:r>
        <w:rPr>
          <w:sz w:val="13"/>
        </w:rPr>
        <w:t>loss</w:t>
      </w:r>
      <w:r>
        <w:rPr>
          <w:spacing w:val="3"/>
          <w:sz w:val="13"/>
        </w:rPr>
        <w:t xml:space="preserve"> </w:t>
      </w:r>
      <w:r>
        <w:rPr>
          <w:sz w:val="13"/>
        </w:rPr>
        <w:t>of</w:t>
      </w:r>
      <w:r>
        <w:rPr>
          <w:spacing w:val="3"/>
          <w:sz w:val="13"/>
        </w:rPr>
        <w:t xml:space="preserve"> </w:t>
      </w:r>
      <w:r>
        <w:rPr>
          <w:sz w:val="13"/>
        </w:rPr>
        <w:t>economic</w:t>
      </w:r>
      <w:r>
        <w:rPr>
          <w:spacing w:val="4"/>
          <w:sz w:val="13"/>
        </w:rPr>
        <w:t xml:space="preserve"> </w:t>
      </w:r>
      <w:r>
        <w:rPr>
          <w:sz w:val="13"/>
        </w:rPr>
        <w:t>value</w:t>
      </w:r>
      <w:r>
        <w:rPr>
          <w:spacing w:val="3"/>
          <w:sz w:val="13"/>
        </w:rPr>
        <w:t xml:space="preserve"> </w:t>
      </w:r>
      <w:r>
        <w:rPr>
          <w:sz w:val="13"/>
        </w:rPr>
        <w:t>or</w:t>
      </w:r>
      <w:r>
        <w:rPr>
          <w:spacing w:val="3"/>
          <w:sz w:val="13"/>
        </w:rPr>
        <w:t xml:space="preserve"> </w:t>
      </w:r>
      <w:r>
        <w:rPr>
          <w:sz w:val="13"/>
        </w:rPr>
        <w:t>service</w:t>
      </w:r>
      <w:r>
        <w:rPr>
          <w:spacing w:val="3"/>
          <w:sz w:val="13"/>
        </w:rPr>
        <w:t xml:space="preserve"> </w:t>
      </w:r>
      <w:r>
        <w:rPr>
          <w:sz w:val="13"/>
        </w:rPr>
        <w:t>potential</w:t>
      </w:r>
      <w:r>
        <w:rPr>
          <w:spacing w:val="3"/>
          <w:sz w:val="13"/>
        </w:rPr>
        <w:t xml:space="preserve"> </w:t>
      </w:r>
      <w:r>
        <w:rPr>
          <w:sz w:val="13"/>
        </w:rPr>
        <w:t>is</w:t>
      </w:r>
      <w:r>
        <w:rPr>
          <w:spacing w:val="4"/>
          <w:sz w:val="13"/>
        </w:rPr>
        <w:t xml:space="preserve"> </w:t>
      </w:r>
      <w:r>
        <w:rPr>
          <w:sz w:val="13"/>
        </w:rPr>
        <w:t>recognised</w:t>
      </w:r>
      <w:r>
        <w:rPr>
          <w:spacing w:val="3"/>
          <w:sz w:val="13"/>
        </w:rPr>
        <w:t xml:space="preserve"> </w:t>
      </w:r>
      <w:r>
        <w:rPr>
          <w:sz w:val="13"/>
        </w:rPr>
        <w:t>as</w:t>
      </w:r>
      <w:r>
        <w:rPr>
          <w:spacing w:val="3"/>
          <w:sz w:val="13"/>
        </w:rPr>
        <w:t xml:space="preserve"> </w:t>
      </w:r>
      <w:r>
        <w:rPr>
          <w:sz w:val="13"/>
        </w:rPr>
        <w:t>an</w:t>
      </w:r>
      <w:r>
        <w:rPr>
          <w:spacing w:val="3"/>
          <w:sz w:val="13"/>
        </w:rPr>
        <w:t xml:space="preserve"> </w:t>
      </w:r>
      <w:r>
        <w:rPr>
          <w:sz w:val="13"/>
        </w:rPr>
        <w:t>impairment</w:t>
      </w:r>
      <w:r>
        <w:rPr>
          <w:spacing w:val="3"/>
          <w:sz w:val="13"/>
        </w:rPr>
        <w:t xml:space="preserve"> </w:t>
      </w:r>
      <w:r>
        <w:rPr>
          <w:sz w:val="13"/>
        </w:rPr>
        <w:t>charged</w:t>
      </w:r>
      <w:r>
        <w:rPr>
          <w:spacing w:val="4"/>
          <w:sz w:val="13"/>
        </w:rPr>
        <w:t xml:space="preserve"> </w:t>
      </w:r>
      <w:r>
        <w:rPr>
          <w:sz w:val="13"/>
        </w:rPr>
        <w:t>to</w:t>
      </w:r>
      <w:r>
        <w:rPr>
          <w:spacing w:val="3"/>
          <w:sz w:val="13"/>
        </w:rPr>
        <w:t xml:space="preserve"> </w:t>
      </w:r>
      <w:r>
        <w:rPr>
          <w:sz w:val="13"/>
        </w:rPr>
        <w:t>the</w:t>
      </w:r>
      <w:r>
        <w:rPr>
          <w:spacing w:val="3"/>
          <w:sz w:val="13"/>
        </w:rPr>
        <w:t xml:space="preserve"> </w:t>
      </w:r>
      <w:r>
        <w:rPr>
          <w:sz w:val="13"/>
        </w:rPr>
        <w:t>revaluation</w:t>
      </w:r>
      <w:r>
        <w:rPr>
          <w:spacing w:val="3"/>
          <w:sz w:val="13"/>
        </w:rPr>
        <w:t xml:space="preserve"> </w:t>
      </w:r>
      <w:r>
        <w:rPr>
          <w:sz w:val="13"/>
        </w:rPr>
        <w:t>reserve</w:t>
      </w:r>
      <w:r>
        <w:rPr>
          <w:spacing w:val="3"/>
          <w:sz w:val="13"/>
        </w:rPr>
        <w:t xml:space="preserve"> </w:t>
      </w:r>
      <w:r>
        <w:rPr>
          <w:sz w:val="13"/>
        </w:rPr>
        <w:t>to</w:t>
      </w:r>
      <w:r>
        <w:rPr>
          <w:spacing w:val="4"/>
          <w:sz w:val="13"/>
        </w:rPr>
        <w:t xml:space="preserve"> </w:t>
      </w:r>
      <w:r>
        <w:rPr>
          <w:sz w:val="13"/>
        </w:rPr>
        <w:t>the</w:t>
      </w:r>
      <w:r>
        <w:rPr>
          <w:spacing w:val="3"/>
          <w:sz w:val="13"/>
        </w:rPr>
        <w:t xml:space="preserve"> </w:t>
      </w:r>
      <w:r>
        <w:rPr>
          <w:sz w:val="13"/>
        </w:rPr>
        <w:t>extent</w:t>
      </w:r>
      <w:r>
        <w:rPr>
          <w:spacing w:val="3"/>
          <w:sz w:val="13"/>
        </w:rPr>
        <w:t xml:space="preserve"> </w:t>
      </w:r>
      <w:r>
        <w:rPr>
          <w:sz w:val="13"/>
        </w:rPr>
        <w:t>that</w:t>
      </w:r>
      <w:r>
        <w:rPr>
          <w:spacing w:val="3"/>
          <w:sz w:val="13"/>
        </w:rPr>
        <w:t xml:space="preserve"> </w:t>
      </w:r>
      <w:r>
        <w:rPr>
          <w:sz w:val="13"/>
        </w:rPr>
        <w:t>there</w:t>
      </w:r>
      <w:r>
        <w:rPr>
          <w:spacing w:val="3"/>
          <w:sz w:val="13"/>
        </w:rPr>
        <w:t xml:space="preserve"> </w:t>
      </w:r>
      <w:r>
        <w:rPr>
          <w:sz w:val="13"/>
        </w:rPr>
        <w:t>is</w:t>
      </w:r>
      <w:r>
        <w:rPr>
          <w:spacing w:val="4"/>
          <w:sz w:val="13"/>
        </w:rPr>
        <w:t xml:space="preserve"> </w:t>
      </w:r>
      <w:r>
        <w:rPr>
          <w:sz w:val="13"/>
        </w:rPr>
        <w:t>a</w:t>
      </w:r>
      <w:r>
        <w:rPr>
          <w:spacing w:val="3"/>
          <w:sz w:val="13"/>
        </w:rPr>
        <w:t xml:space="preserve"> </w:t>
      </w:r>
      <w:r>
        <w:rPr>
          <w:sz w:val="13"/>
        </w:rPr>
        <w:t>balance</w:t>
      </w:r>
      <w:r>
        <w:rPr>
          <w:spacing w:val="1"/>
          <w:sz w:val="13"/>
        </w:rPr>
        <w:t xml:space="preserve"> </w:t>
      </w:r>
      <w:r>
        <w:rPr>
          <w:sz w:val="13"/>
        </w:rPr>
        <w:t>on</w:t>
      </w:r>
      <w:r>
        <w:rPr>
          <w:spacing w:val="1"/>
          <w:sz w:val="13"/>
        </w:rPr>
        <w:t xml:space="preserve"> </w:t>
      </w:r>
      <w:r>
        <w:rPr>
          <w:sz w:val="13"/>
        </w:rPr>
        <w:t>the</w:t>
      </w:r>
      <w:r>
        <w:rPr>
          <w:spacing w:val="2"/>
          <w:sz w:val="13"/>
        </w:rPr>
        <w:t xml:space="preserve"> </w:t>
      </w:r>
      <w:r>
        <w:rPr>
          <w:sz w:val="13"/>
        </w:rPr>
        <w:t>reserve</w:t>
      </w:r>
      <w:r>
        <w:rPr>
          <w:spacing w:val="2"/>
          <w:sz w:val="13"/>
        </w:rPr>
        <w:t xml:space="preserve"> </w:t>
      </w:r>
      <w:r>
        <w:rPr>
          <w:sz w:val="13"/>
        </w:rPr>
        <w:t>for</w:t>
      </w:r>
      <w:r>
        <w:rPr>
          <w:spacing w:val="2"/>
          <w:sz w:val="13"/>
        </w:rPr>
        <w:t xml:space="preserve"> </w:t>
      </w:r>
      <w:r>
        <w:rPr>
          <w:sz w:val="13"/>
        </w:rPr>
        <w:t>the</w:t>
      </w:r>
      <w:r>
        <w:rPr>
          <w:spacing w:val="2"/>
          <w:sz w:val="13"/>
        </w:rPr>
        <w:t xml:space="preserve"> </w:t>
      </w:r>
      <w:r>
        <w:rPr>
          <w:sz w:val="13"/>
        </w:rPr>
        <w:t>asset</w:t>
      </w:r>
      <w:r>
        <w:rPr>
          <w:spacing w:val="2"/>
          <w:sz w:val="13"/>
        </w:rPr>
        <w:t xml:space="preserve"> </w:t>
      </w:r>
      <w:r>
        <w:rPr>
          <w:sz w:val="13"/>
        </w:rPr>
        <w:t>and,</w:t>
      </w:r>
      <w:r>
        <w:rPr>
          <w:spacing w:val="2"/>
          <w:sz w:val="13"/>
        </w:rPr>
        <w:t xml:space="preserve"> </w:t>
      </w:r>
      <w:r>
        <w:rPr>
          <w:sz w:val="13"/>
        </w:rPr>
        <w:t>thereafter,</w:t>
      </w:r>
      <w:r>
        <w:rPr>
          <w:spacing w:val="2"/>
          <w:sz w:val="13"/>
        </w:rPr>
        <w:t xml:space="preserve"> </w:t>
      </w:r>
      <w:r>
        <w:rPr>
          <w:sz w:val="13"/>
        </w:rPr>
        <w:t>to</w:t>
      </w:r>
      <w:r>
        <w:rPr>
          <w:spacing w:val="2"/>
          <w:sz w:val="13"/>
        </w:rPr>
        <w:t xml:space="preserve"> </w:t>
      </w:r>
      <w:r>
        <w:rPr>
          <w:sz w:val="13"/>
        </w:rPr>
        <w:t>expenditure.</w:t>
      </w:r>
      <w:r>
        <w:rPr>
          <w:spacing w:val="2"/>
          <w:sz w:val="13"/>
        </w:rPr>
        <w:t xml:space="preserve"> </w:t>
      </w:r>
      <w:r>
        <w:rPr>
          <w:sz w:val="13"/>
        </w:rPr>
        <w:t>Impairment</w:t>
      </w:r>
      <w:r>
        <w:rPr>
          <w:spacing w:val="2"/>
          <w:sz w:val="13"/>
        </w:rPr>
        <w:t xml:space="preserve"> </w:t>
      </w:r>
      <w:r>
        <w:rPr>
          <w:sz w:val="13"/>
        </w:rPr>
        <w:t>losses</w:t>
      </w:r>
      <w:r>
        <w:rPr>
          <w:spacing w:val="2"/>
          <w:sz w:val="13"/>
        </w:rPr>
        <w:t xml:space="preserve"> </w:t>
      </w:r>
      <w:r>
        <w:rPr>
          <w:sz w:val="13"/>
        </w:rPr>
        <w:t>that</w:t>
      </w:r>
      <w:r>
        <w:rPr>
          <w:spacing w:val="2"/>
          <w:sz w:val="13"/>
        </w:rPr>
        <w:t xml:space="preserve"> </w:t>
      </w:r>
      <w:r>
        <w:rPr>
          <w:sz w:val="13"/>
        </w:rPr>
        <w:t>arise</w:t>
      </w:r>
      <w:r>
        <w:rPr>
          <w:spacing w:val="2"/>
          <w:sz w:val="13"/>
        </w:rPr>
        <w:t xml:space="preserve"> </w:t>
      </w:r>
      <w:r>
        <w:rPr>
          <w:sz w:val="13"/>
        </w:rPr>
        <w:t>from</w:t>
      </w:r>
      <w:r>
        <w:rPr>
          <w:spacing w:val="2"/>
          <w:sz w:val="13"/>
        </w:rPr>
        <w:t xml:space="preserve"> </w:t>
      </w:r>
      <w:r>
        <w:rPr>
          <w:sz w:val="13"/>
        </w:rPr>
        <w:t>a</w:t>
      </w:r>
      <w:r>
        <w:rPr>
          <w:spacing w:val="1"/>
          <w:sz w:val="13"/>
        </w:rPr>
        <w:t xml:space="preserve"> </w:t>
      </w:r>
      <w:r>
        <w:rPr>
          <w:sz w:val="13"/>
        </w:rPr>
        <w:t>clear</w:t>
      </w:r>
      <w:r>
        <w:rPr>
          <w:spacing w:val="2"/>
          <w:sz w:val="13"/>
        </w:rPr>
        <w:t xml:space="preserve"> </w:t>
      </w:r>
      <w:r>
        <w:rPr>
          <w:sz w:val="13"/>
        </w:rPr>
        <w:t>consumption</w:t>
      </w:r>
      <w:r>
        <w:rPr>
          <w:spacing w:val="2"/>
          <w:sz w:val="13"/>
        </w:rPr>
        <w:t xml:space="preserve"> </w:t>
      </w:r>
      <w:r>
        <w:rPr>
          <w:sz w:val="13"/>
        </w:rPr>
        <w:t>of</w:t>
      </w:r>
      <w:r>
        <w:rPr>
          <w:spacing w:val="2"/>
          <w:sz w:val="13"/>
        </w:rPr>
        <w:t xml:space="preserve"> </w:t>
      </w:r>
      <w:r>
        <w:rPr>
          <w:sz w:val="13"/>
        </w:rPr>
        <w:t>economic</w:t>
      </w:r>
      <w:r>
        <w:rPr>
          <w:spacing w:val="2"/>
          <w:sz w:val="13"/>
        </w:rPr>
        <w:t xml:space="preserve"> </w:t>
      </w:r>
      <w:r>
        <w:rPr>
          <w:sz w:val="13"/>
        </w:rPr>
        <w:t>benefit</w:t>
      </w:r>
      <w:r>
        <w:rPr>
          <w:spacing w:val="2"/>
          <w:sz w:val="13"/>
        </w:rPr>
        <w:t xml:space="preserve"> </w:t>
      </w:r>
      <w:r>
        <w:rPr>
          <w:sz w:val="13"/>
        </w:rPr>
        <w:t>are</w:t>
      </w:r>
      <w:r>
        <w:rPr>
          <w:spacing w:val="2"/>
          <w:sz w:val="13"/>
        </w:rPr>
        <w:t xml:space="preserve"> </w:t>
      </w:r>
      <w:r>
        <w:rPr>
          <w:sz w:val="13"/>
        </w:rPr>
        <w:t>taken</w:t>
      </w:r>
      <w:r>
        <w:rPr>
          <w:spacing w:val="2"/>
          <w:sz w:val="13"/>
        </w:rPr>
        <w:t xml:space="preserve"> </w:t>
      </w:r>
      <w:r>
        <w:rPr>
          <w:sz w:val="13"/>
        </w:rPr>
        <w:t>to</w:t>
      </w:r>
      <w:r>
        <w:rPr>
          <w:spacing w:val="1"/>
          <w:sz w:val="13"/>
        </w:rPr>
        <w:t xml:space="preserve"> </w:t>
      </w:r>
      <w:r>
        <w:rPr>
          <w:sz w:val="13"/>
        </w:rPr>
        <w:t>expenditure.</w:t>
      </w:r>
      <w:r>
        <w:rPr>
          <w:spacing w:val="3"/>
          <w:sz w:val="13"/>
        </w:rPr>
        <w:t xml:space="preserve"> </w:t>
      </w:r>
      <w:r>
        <w:rPr>
          <w:sz w:val="13"/>
        </w:rPr>
        <w:t>Gains</w:t>
      </w:r>
      <w:r>
        <w:rPr>
          <w:spacing w:val="3"/>
          <w:sz w:val="13"/>
        </w:rPr>
        <w:t xml:space="preserve"> </w:t>
      </w:r>
      <w:r>
        <w:rPr>
          <w:sz w:val="13"/>
        </w:rPr>
        <w:t>and</w:t>
      </w:r>
      <w:r>
        <w:rPr>
          <w:spacing w:val="4"/>
          <w:sz w:val="13"/>
        </w:rPr>
        <w:t xml:space="preserve"> </w:t>
      </w:r>
      <w:r>
        <w:rPr>
          <w:sz w:val="13"/>
        </w:rPr>
        <w:t>losses</w:t>
      </w:r>
      <w:r>
        <w:rPr>
          <w:spacing w:val="3"/>
          <w:sz w:val="13"/>
        </w:rPr>
        <w:t xml:space="preserve"> </w:t>
      </w:r>
      <w:r>
        <w:rPr>
          <w:sz w:val="13"/>
        </w:rPr>
        <w:t>recognised</w:t>
      </w:r>
      <w:r>
        <w:rPr>
          <w:spacing w:val="4"/>
          <w:sz w:val="13"/>
        </w:rPr>
        <w:t xml:space="preserve"> </w:t>
      </w:r>
      <w:r>
        <w:rPr>
          <w:sz w:val="13"/>
        </w:rPr>
        <w:t>in</w:t>
      </w:r>
      <w:r>
        <w:rPr>
          <w:spacing w:val="3"/>
          <w:sz w:val="13"/>
        </w:rPr>
        <w:t xml:space="preserve"> </w:t>
      </w:r>
      <w:r>
        <w:rPr>
          <w:sz w:val="13"/>
        </w:rPr>
        <w:t>the</w:t>
      </w:r>
      <w:r>
        <w:rPr>
          <w:spacing w:val="3"/>
          <w:sz w:val="13"/>
        </w:rPr>
        <w:t xml:space="preserve"> </w:t>
      </w:r>
      <w:r>
        <w:rPr>
          <w:sz w:val="13"/>
        </w:rPr>
        <w:t>revaluation</w:t>
      </w:r>
      <w:r>
        <w:rPr>
          <w:spacing w:val="4"/>
          <w:sz w:val="13"/>
        </w:rPr>
        <w:t xml:space="preserve"> </w:t>
      </w:r>
      <w:r>
        <w:rPr>
          <w:sz w:val="13"/>
        </w:rPr>
        <w:t>reserve</w:t>
      </w:r>
      <w:r>
        <w:rPr>
          <w:spacing w:val="3"/>
          <w:sz w:val="13"/>
        </w:rPr>
        <w:t xml:space="preserve"> </w:t>
      </w:r>
      <w:r>
        <w:rPr>
          <w:sz w:val="13"/>
        </w:rPr>
        <w:t>are</w:t>
      </w:r>
      <w:r>
        <w:rPr>
          <w:spacing w:val="4"/>
          <w:sz w:val="13"/>
        </w:rPr>
        <w:t xml:space="preserve"> </w:t>
      </w:r>
      <w:r>
        <w:rPr>
          <w:sz w:val="13"/>
        </w:rPr>
        <w:t>reported</w:t>
      </w:r>
      <w:r>
        <w:rPr>
          <w:spacing w:val="3"/>
          <w:sz w:val="13"/>
        </w:rPr>
        <w:t xml:space="preserve"> </w:t>
      </w:r>
      <w:r>
        <w:rPr>
          <w:sz w:val="13"/>
        </w:rPr>
        <w:t>as</w:t>
      </w:r>
      <w:r>
        <w:rPr>
          <w:spacing w:val="3"/>
          <w:sz w:val="13"/>
        </w:rPr>
        <w:t xml:space="preserve"> </w:t>
      </w:r>
      <w:r>
        <w:rPr>
          <w:sz w:val="13"/>
        </w:rPr>
        <w:t>other</w:t>
      </w:r>
      <w:r>
        <w:rPr>
          <w:spacing w:val="4"/>
          <w:sz w:val="13"/>
        </w:rPr>
        <w:t xml:space="preserve"> </w:t>
      </w:r>
      <w:r>
        <w:rPr>
          <w:sz w:val="13"/>
        </w:rPr>
        <w:t>comprehensive</w:t>
      </w:r>
      <w:r>
        <w:rPr>
          <w:spacing w:val="3"/>
          <w:sz w:val="13"/>
        </w:rPr>
        <w:t xml:space="preserve"> </w:t>
      </w:r>
      <w:r>
        <w:rPr>
          <w:sz w:val="13"/>
        </w:rPr>
        <w:t>income</w:t>
      </w:r>
      <w:r>
        <w:rPr>
          <w:spacing w:val="4"/>
          <w:sz w:val="13"/>
        </w:rPr>
        <w:t xml:space="preserve"> </w:t>
      </w:r>
      <w:r>
        <w:rPr>
          <w:sz w:val="13"/>
        </w:rPr>
        <w:t>in</w:t>
      </w:r>
      <w:r>
        <w:rPr>
          <w:spacing w:val="3"/>
          <w:sz w:val="13"/>
        </w:rPr>
        <w:t xml:space="preserve"> </w:t>
      </w:r>
      <w:r>
        <w:rPr>
          <w:sz w:val="13"/>
        </w:rPr>
        <w:t>the</w:t>
      </w:r>
      <w:r>
        <w:rPr>
          <w:spacing w:val="3"/>
          <w:sz w:val="13"/>
        </w:rPr>
        <w:t xml:space="preserve"> </w:t>
      </w:r>
      <w:r>
        <w:rPr>
          <w:sz w:val="13"/>
        </w:rPr>
        <w:t>Statement</w:t>
      </w:r>
      <w:r>
        <w:rPr>
          <w:spacing w:val="4"/>
          <w:sz w:val="13"/>
        </w:rPr>
        <w:t xml:space="preserve"> </w:t>
      </w:r>
      <w:r>
        <w:rPr>
          <w:sz w:val="13"/>
        </w:rPr>
        <w:t>of</w:t>
      </w:r>
      <w:r>
        <w:rPr>
          <w:spacing w:val="3"/>
          <w:sz w:val="13"/>
        </w:rPr>
        <w:t xml:space="preserve"> </w:t>
      </w:r>
      <w:r>
        <w:rPr>
          <w:sz w:val="13"/>
        </w:rPr>
        <w:t>Comprehensive</w:t>
      </w:r>
      <w:r>
        <w:rPr>
          <w:spacing w:val="4"/>
          <w:sz w:val="13"/>
        </w:rPr>
        <w:t xml:space="preserve"> </w:t>
      </w:r>
      <w:r>
        <w:rPr>
          <w:sz w:val="13"/>
        </w:rPr>
        <w:t>Net</w:t>
      </w:r>
      <w:r>
        <w:rPr>
          <w:spacing w:val="1"/>
          <w:sz w:val="13"/>
        </w:rPr>
        <w:t xml:space="preserve"> </w:t>
      </w:r>
      <w:r>
        <w:rPr>
          <w:sz w:val="13"/>
        </w:rPr>
        <w:t>Expenditure.</w:t>
      </w:r>
    </w:p>
    <w:p w14:paraId="7AAA5052" w14:textId="77777777" w:rsidR="00407F46" w:rsidRDefault="00945025">
      <w:pPr>
        <w:pStyle w:val="ListParagraph"/>
        <w:numPr>
          <w:ilvl w:val="2"/>
          <w:numId w:val="11"/>
        </w:numPr>
        <w:tabs>
          <w:tab w:val="left" w:pos="690"/>
          <w:tab w:val="left" w:pos="691"/>
        </w:tabs>
        <w:spacing w:before="6"/>
        <w:ind w:hanging="532"/>
        <w:rPr>
          <w:b/>
          <w:sz w:val="13"/>
        </w:rPr>
      </w:pPr>
      <w:r>
        <w:rPr>
          <w:b/>
          <w:sz w:val="13"/>
        </w:rPr>
        <w:t>Subsequent</w:t>
      </w:r>
      <w:r>
        <w:rPr>
          <w:b/>
          <w:spacing w:val="10"/>
          <w:sz w:val="13"/>
        </w:rPr>
        <w:t xml:space="preserve"> </w:t>
      </w:r>
      <w:r>
        <w:rPr>
          <w:b/>
          <w:sz w:val="13"/>
        </w:rPr>
        <w:t>Expenditure</w:t>
      </w:r>
    </w:p>
    <w:p w14:paraId="72D84EE6" w14:textId="77777777" w:rsidR="00407F46" w:rsidRDefault="00945025">
      <w:pPr>
        <w:spacing w:before="16" w:line="268" w:lineRule="auto"/>
        <w:ind w:left="690" w:right="1833"/>
        <w:rPr>
          <w:sz w:val="13"/>
        </w:rPr>
      </w:pPr>
      <w:r>
        <w:rPr>
          <w:sz w:val="13"/>
        </w:rPr>
        <w:t>Where</w:t>
      </w:r>
      <w:r>
        <w:rPr>
          <w:spacing w:val="2"/>
          <w:sz w:val="13"/>
        </w:rPr>
        <w:t xml:space="preserve"> </w:t>
      </w:r>
      <w:r>
        <w:rPr>
          <w:sz w:val="13"/>
        </w:rPr>
        <w:t>subsequent</w:t>
      </w:r>
      <w:r>
        <w:rPr>
          <w:spacing w:val="2"/>
          <w:sz w:val="13"/>
        </w:rPr>
        <w:t xml:space="preserve"> </w:t>
      </w:r>
      <w:r>
        <w:rPr>
          <w:sz w:val="13"/>
        </w:rPr>
        <w:t>expenditure</w:t>
      </w:r>
      <w:r>
        <w:rPr>
          <w:spacing w:val="2"/>
          <w:sz w:val="13"/>
        </w:rPr>
        <w:t xml:space="preserve"> </w:t>
      </w:r>
      <w:r>
        <w:rPr>
          <w:sz w:val="13"/>
        </w:rPr>
        <w:t>enhances</w:t>
      </w:r>
      <w:r>
        <w:rPr>
          <w:spacing w:val="2"/>
          <w:sz w:val="13"/>
        </w:rPr>
        <w:t xml:space="preserve"> </w:t>
      </w:r>
      <w:r>
        <w:rPr>
          <w:sz w:val="13"/>
        </w:rPr>
        <w:t>an</w:t>
      </w:r>
      <w:r>
        <w:rPr>
          <w:spacing w:val="2"/>
          <w:sz w:val="13"/>
        </w:rPr>
        <w:t xml:space="preserve"> </w:t>
      </w:r>
      <w:r>
        <w:rPr>
          <w:sz w:val="13"/>
        </w:rPr>
        <w:t>asset</w:t>
      </w:r>
      <w:r>
        <w:rPr>
          <w:spacing w:val="2"/>
          <w:sz w:val="13"/>
        </w:rPr>
        <w:t xml:space="preserve"> </w:t>
      </w:r>
      <w:r>
        <w:rPr>
          <w:sz w:val="13"/>
        </w:rPr>
        <w:t>beyond</w:t>
      </w:r>
      <w:r>
        <w:rPr>
          <w:spacing w:val="2"/>
          <w:sz w:val="13"/>
        </w:rPr>
        <w:t xml:space="preserve"> </w:t>
      </w:r>
      <w:r>
        <w:rPr>
          <w:sz w:val="13"/>
        </w:rPr>
        <w:t>its</w:t>
      </w:r>
      <w:r>
        <w:rPr>
          <w:spacing w:val="2"/>
          <w:sz w:val="13"/>
        </w:rPr>
        <w:t xml:space="preserve"> </w:t>
      </w:r>
      <w:r>
        <w:rPr>
          <w:sz w:val="13"/>
        </w:rPr>
        <w:t>original</w:t>
      </w:r>
      <w:r>
        <w:rPr>
          <w:spacing w:val="2"/>
          <w:sz w:val="13"/>
        </w:rPr>
        <w:t xml:space="preserve"> </w:t>
      </w:r>
      <w:r>
        <w:rPr>
          <w:sz w:val="13"/>
        </w:rPr>
        <w:t>specification,</w:t>
      </w:r>
      <w:r>
        <w:rPr>
          <w:spacing w:val="2"/>
          <w:sz w:val="13"/>
        </w:rPr>
        <w:t xml:space="preserve"> </w:t>
      </w:r>
      <w:r>
        <w:rPr>
          <w:sz w:val="13"/>
        </w:rPr>
        <w:t>the</w:t>
      </w:r>
      <w:r>
        <w:rPr>
          <w:spacing w:val="2"/>
          <w:sz w:val="13"/>
        </w:rPr>
        <w:t xml:space="preserve"> </w:t>
      </w:r>
      <w:r>
        <w:rPr>
          <w:sz w:val="13"/>
        </w:rPr>
        <w:t>directly</w:t>
      </w:r>
      <w:r>
        <w:rPr>
          <w:spacing w:val="2"/>
          <w:sz w:val="13"/>
        </w:rPr>
        <w:t xml:space="preserve"> </w:t>
      </w:r>
      <w:r>
        <w:rPr>
          <w:sz w:val="13"/>
        </w:rPr>
        <w:t>attributable</w:t>
      </w:r>
      <w:r>
        <w:rPr>
          <w:spacing w:val="2"/>
          <w:sz w:val="13"/>
        </w:rPr>
        <w:t xml:space="preserve"> </w:t>
      </w:r>
      <w:r>
        <w:rPr>
          <w:sz w:val="13"/>
        </w:rPr>
        <w:t>cost</w:t>
      </w:r>
      <w:r>
        <w:rPr>
          <w:spacing w:val="2"/>
          <w:sz w:val="13"/>
        </w:rPr>
        <w:t xml:space="preserve"> </w:t>
      </w:r>
      <w:r>
        <w:rPr>
          <w:sz w:val="13"/>
        </w:rPr>
        <w:t>is</w:t>
      </w:r>
      <w:r>
        <w:rPr>
          <w:spacing w:val="2"/>
          <w:sz w:val="13"/>
        </w:rPr>
        <w:t xml:space="preserve"> </w:t>
      </w:r>
      <w:r>
        <w:rPr>
          <w:sz w:val="13"/>
        </w:rPr>
        <w:t>capitalised.</w:t>
      </w:r>
      <w:r>
        <w:rPr>
          <w:spacing w:val="2"/>
          <w:sz w:val="13"/>
        </w:rPr>
        <w:t xml:space="preserve"> </w:t>
      </w:r>
      <w:r>
        <w:rPr>
          <w:sz w:val="13"/>
        </w:rPr>
        <w:t>Where</w:t>
      </w:r>
      <w:r>
        <w:rPr>
          <w:spacing w:val="2"/>
          <w:sz w:val="13"/>
        </w:rPr>
        <w:t xml:space="preserve"> </w:t>
      </w:r>
      <w:r>
        <w:rPr>
          <w:sz w:val="13"/>
        </w:rPr>
        <w:t>subsequent</w:t>
      </w:r>
      <w:r>
        <w:rPr>
          <w:spacing w:val="1"/>
          <w:sz w:val="13"/>
        </w:rPr>
        <w:t xml:space="preserve"> </w:t>
      </w:r>
      <w:r>
        <w:rPr>
          <w:sz w:val="13"/>
        </w:rPr>
        <w:t>expenditure</w:t>
      </w:r>
      <w:r>
        <w:rPr>
          <w:spacing w:val="2"/>
          <w:sz w:val="13"/>
        </w:rPr>
        <w:t xml:space="preserve"> </w:t>
      </w:r>
      <w:r>
        <w:rPr>
          <w:sz w:val="13"/>
        </w:rPr>
        <w:t>restores</w:t>
      </w:r>
      <w:r>
        <w:rPr>
          <w:spacing w:val="2"/>
          <w:sz w:val="13"/>
        </w:rPr>
        <w:t xml:space="preserve"> </w:t>
      </w:r>
      <w:r>
        <w:rPr>
          <w:sz w:val="13"/>
        </w:rPr>
        <w:t>the</w:t>
      </w:r>
      <w:r>
        <w:rPr>
          <w:spacing w:val="3"/>
          <w:sz w:val="13"/>
        </w:rPr>
        <w:t xml:space="preserve"> </w:t>
      </w:r>
      <w:r>
        <w:rPr>
          <w:sz w:val="13"/>
        </w:rPr>
        <w:t>asset</w:t>
      </w:r>
      <w:r>
        <w:rPr>
          <w:spacing w:val="2"/>
          <w:sz w:val="13"/>
        </w:rPr>
        <w:t xml:space="preserve"> </w:t>
      </w:r>
      <w:r>
        <w:rPr>
          <w:sz w:val="13"/>
        </w:rPr>
        <w:t>to</w:t>
      </w:r>
      <w:r>
        <w:rPr>
          <w:spacing w:val="3"/>
          <w:sz w:val="13"/>
        </w:rPr>
        <w:t xml:space="preserve"> </w:t>
      </w:r>
      <w:r>
        <w:rPr>
          <w:sz w:val="13"/>
        </w:rPr>
        <w:t>its</w:t>
      </w:r>
      <w:r>
        <w:rPr>
          <w:spacing w:val="2"/>
          <w:sz w:val="13"/>
        </w:rPr>
        <w:t xml:space="preserve"> </w:t>
      </w:r>
      <w:r>
        <w:rPr>
          <w:sz w:val="13"/>
        </w:rPr>
        <w:t>original</w:t>
      </w:r>
      <w:r>
        <w:rPr>
          <w:spacing w:val="3"/>
          <w:sz w:val="13"/>
        </w:rPr>
        <w:t xml:space="preserve"> </w:t>
      </w:r>
      <w:r>
        <w:rPr>
          <w:sz w:val="13"/>
        </w:rPr>
        <w:t>specification,</w:t>
      </w:r>
      <w:r>
        <w:rPr>
          <w:spacing w:val="2"/>
          <w:sz w:val="13"/>
        </w:rPr>
        <w:t xml:space="preserve"> </w:t>
      </w:r>
      <w:r>
        <w:rPr>
          <w:sz w:val="13"/>
        </w:rPr>
        <w:t>the</w:t>
      </w:r>
      <w:r>
        <w:rPr>
          <w:spacing w:val="3"/>
          <w:sz w:val="13"/>
        </w:rPr>
        <w:t xml:space="preserve"> </w:t>
      </w:r>
      <w:r>
        <w:rPr>
          <w:sz w:val="13"/>
        </w:rPr>
        <w:t>expenditure</w:t>
      </w:r>
      <w:r>
        <w:rPr>
          <w:spacing w:val="2"/>
          <w:sz w:val="13"/>
        </w:rPr>
        <w:t xml:space="preserve"> </w:t>
      </w:r>
      <w:r>
        <w:rPr>
          <w:sz w:val="13"/>
        </w:rPr>
        <w:t>is</w:t>
      </w:r>
      <w:r>
        <w:rPr>
          <w:spacing w:val="2"/>
          <w:sz w:val="13"/>
        </w:rPr>
        <w:t xml:space="preserve"> </w:t>
      </w:r>
      <w:r>
        <w:rPr>
          <w:sz w:val="13"/>
        </w:rPr>
        <w:t>capitalised</w:t>
      </w:r>
      <w:r>
        <w:rPr>
          <w:spacing w:val="3"/>
          <w:sz w:val="13"/>
        </w:rPr>
        <w:t xml:space="preserve"> </w:t>
      </w:r>
      <w:r>
        <w:rPr>
          <w:sz w:val="13"/>
        </w:rPr>
        <w:t>and</w:t>
      </w:r>
      <w:r>
        <w:rPr>
          <w:spacing w:val="2"/>
          <w:sz w:val="13"/>
        </w:rPr>
        <w:t xml:space="preserve"> </w:t>
      </w:r>
      <w:r>
        <w:rPr>
          <w:sz w:val="13"/>
        </w:rPr>
        <w:t>any</w:t>
      </w:r>
      <w:r>
        <w:rPr>
          <w:spacing w:val="3"/>
          <w:sz w:val="13"/>
        </w:rPr>
        <w:t xml:space="preserve"> </w:t>
      </w:r>
      <w:r>
        <w:rPr>
          <w:sz w:val="13"/>
        </w:rPr>
        <w:t>existing</w:t>
      </w:r>
      <w:r>
        <w:rPr>
          <w:spacing w:val="2"/>
          <w:sz w:val="13"/>
        </w:rPr>
        <w:t xml:space="preserve"> </w:t>
      </w:r>
      <w:r>
        <w:rPr>
          <w:sz w:val="13"/>
        </w:rPr>
        <w:t>carrying</w:t>
      </w:r>
      <w:r>
        <w:rPr>
          <w:spacing w:val="3"/>
          <w:sz w:val="13"/>
        </w:rPr>
        <w:t xml:space="preserve"> </w:t>
      </w:r>
      <w:r>
        <w:rPr>
          <w:sz w:val="13"/>
        </w:rPr>
        <w:t>value</w:t>
      </w:r>
      <w:r>
        <w:rPr>
          <w:spacing w:val="2"/>
          <w:sz w:val="13"/>
        </w:rPr>
        <w:t xml:space="preserve"> </w:t>
      </w:r>
      <w:r>
        <w:rPr>
          <w:sz w:val="13"/>
        </w:rPr>
        <w:t>of</w:t>
      </w:r>
      <w:r>
        <w:rPr>
          <w:spacing w:val="2"/>
          <w:sz w:val="13"/>
        </w:rPr>
        <w:t xml:space="preserve"> </w:t>
      </w:r>
      <w:r>
        <w:rPr>
          <w:sz w:val="13"/>
        </w:rPr>
        <w:t>the</w:t>
      </w:r>
      <w:r>
        <w:rPr>
          <w:spacing w:val="3"/>
          <w:sz w:val="13"/>
        </w:rPr>
        <w:t xml:space="preserve"> </w:t>
      </w:r>
      <w:r>
        <w:rPr>
          <w:sz w:val="13"/>
        </w:rPr>
        <w:t>item</w:t>
      </w:r>
      <w:r>
        <w:rPr>
          <w:spacing w:val="2"/>
          <w:sz w:val="13"/>
        </w:rPr>
        <w:t xml:space="preserve"> </w:t>
      </w:r>
      <w:r>
        <w:rPr>
          <w:sz w:val="13"/>
        </w:rPr>
        <w:t>replaced</w:t>
      </w:r>
      <w:r>
        <w:rPr>
          <w:spacing w:val="3"/>
          <w:sz w:val="13"/>
        </w:rPr>
        <w:t xml:space="preserve"> </w:t>
      </w:r>
      <w:r>
        <w:rPr>
          <w:sz w:val="13"/>
        </w:rPr>
        <w:t>is</w:t>
      </w:r>
      <w:r>
        <w:rPr>
          <w:spacing w:val="2"/>
          <w:sz w:val="13"/>
        </w:rPr>
        <w:t xml:space="preserve"> </w:t>
      </w:r>
      <w:r>
        <w:rPr>
          <w:sz w:val="13"/>
        </w:rPr>
        <w:t>written-out</w:t>
      </w:r>
      <w:r>
        <w:rPr>
          <w:spacing w:val="1"/>
          <w:sz w:val="13"/>
        </w:rPr>
        <w:t xml:space="preserve"> </w:t>
      </w:r>
      <w:r>
        <w:rPr>
          <w:sz w:val="13"/>
        </w:rPr>
        <w:t>and charged to operating expenses.</w:t>
      </w:r>
    </w:p>
    <w:p w14:paraId="6F57CA28" w14:textId="77777777" w:rsidR="00407F46" w:rsidRDefault="00407F46">
      <w:pPr>
        <w:pStyle w:val="BodyText"/>
        <w:rPr>
          <w:sz w:val="15"/>
        </w:rPr>
      </w:pPr>
    </w:p>
    <w:p w14:paraId="15F3636F" w14:textId="77777777" w:rsidR="00407F46" w:rsidRDefault="00945025">
      <w:pPr>
        <w:pStyle w:val="ListParagraph"/>
        <w:numPr>
          <w:ilvl w:val="1"/>
          <w:numId w:val="13"/>
        </w:numPr>
        <w:tabs>
          <w:tab w:val="left" w:pos="690"/>
          <w:tab w:val="left" w:pos="691"/>
        </w:tabs>
        <w:ind w:left="690" w:hanging="532"/>
        <w:rPr>
          <w:sz w:val="13"/>
        </w:rPr>
      </w:pPr>
      <w:r>
        <w:rPr>
          <w:b/>
          <w:sz w:val="13"/>
        </w:rPr>
        <w:t>Leases</w:t>
      </w:r>
    </w:p>
    <w:p w14:paraId="353A5964" w14:textId="77777777" w:rsidR="00407F46" w:rsidRDefault="00945025">
      <w:pPr>
        <w:spacing w:before="16" w:line="268" w:lineRule="auto"/>
        <w:ind w:left="690" w:right="1833"/>
        <w:rPr>
          <w:sz w:val="13"/>
        </w:rPr>
      </w:pPr>
      <w:r>
        <w:rPr>
          <w:sz w:val="13"/>
        </w:rPr>
        <w:t>Leases</w:t>
      </w:r>
      <w:r>
        <w:rPr>
          <w:spacing w:val="2"/>
          <w:sz w:val="13"/>
        </w:rPr>
        <w:t xml:space="preserve"> </w:t>
      </w:r>
      <w:r>
        <w:rPr>
          <w:sz w:val="13"/>
        </w:rPr>
        <w:t>are</w:t>
      </w:r>
      <w:r>
        <w:rPr>
          <w:spacing w:val="3"/>
          <w:sz w:val="13"/>
        </w:rPr>
        <w:t xml:space="preserve"> </w:t>
      </w:r>
      <w:r>
        <w:rPr>
          <w:sz w:val="13"/>
        </w:rPr>
        <w:t>classified</w:t>
      </w:r>
      <w:r>
        <w:rPr>
          <w:spacing w:val="2"/>
          <w:sz w:val="13"/>
        </w:rPr>
        <w:t xml:space="preserve"> </w:t>
      </w:r>
      <w:r>
        <w:rPr>
          <w:sz w:val="13"/>
        </w:rPr>
        <w:t>as</w:t>
      </w:r>
      <w:r>
        <w:rPr>
          <w:spacing w:val="3"/>
          <w:sz w:val="13"/>
        </w:rPr>
        <w:t xml:space="preserve"> </w:t>
      </w:r>
      <w:r>
        <w:rPr>
          <w:sz w:val="13"/>
        </w:rPr>
        <w:t>finance</w:t>
      </w:r>
      <w:r>
        <w:rPr>
          <w:spacing w:val="3"/>
          <w:sz w:val="13"/>
        </w:rPr>
        <w:t xml:space="preserve"> </w:t>
      </w:r>
      <w:r>
        <w:rPr>
          <w:sz w:val="13"/>
        </w:rPr>
        <w:t>leases</w:t>
      </w:r>
      <w:r>
        <w:rPr>
          <w:spacing w:val="2"/>
          <w:sz w:val="13"/>
        </w:rPr>
        <w:t xml:space="preserve"> </w:t>
      </w:r>
      <w:r>
        <w:rPr>
          <w:sz w:val="13"/>
        </w:rPr>
        <w:t>when</w:t>
      </w:r>
      <w:r>
        <w:rPr>
          <w:spacing w:val="3"/>
          <w:sz w:val="13"/>
        </w:rPr>
        <w:t xml:space="preserve"> </w:t>
      </w:r>
      <w:r>
        <w:rPr>
          <w:sz w:val="13"/>
        </w:rPr>
        <w:t>substantially</w:t>
      </w:r>
      <w:r>
        <w:rPr>
          <w:spacing w:val="2"/>
          <w:sz w:val="13"/>
        </w:rPr>
        <w:t xml:space="preserve"> </w:t>
      </w:r>
      <w:r>
        <w:rPr>
          <w:sz w:val="13"/>
        </w:rPr>
        <w:t>all</w:t>
      </w:r>
      <w:r>
        <w:rPr>
          <w:spacing w:val="3"/>
          <w:sz w:val="13"/>
        </w:rPr>
        <w:t xml:space="preserve"> </w:t>
      </w:r>
      <w:r>
        <w:rPr>
          <w:sz w:val="13"/>
        </w:rPr>
        <w:t>the</w:t>
      </w:r>
      <w:r>
        <w:rPr>
          <w:spacing w:val="3"/>
          <w:sz w:val="13"/>
        </w:rPr>
        <w:t xml:space="preserve"> </w:t>
      </w:r>
      <w:r>
        <w:rPr>
          <w:sz w:val="13"/>
        </w:rPr>
        <w:t>risks</w:t>
      </w:r>
      <w:r>
        <w:rPr>
          <w:spacing w:val="2"/>
          <w:sz w:val="13"/>
        </w:rPr>
        <w:t xml:space="preserve"> </w:t>
      </w:r>
      <w:r>
        <w:rPr>
          <w:sz w:val="13"/>
        </w:rPr>
        <w:t>and</w:t>
      </w:r>
      <w:r>
        <w:rPr>
          <w:spacing w:val="3"/>
          <w:sz w:val="13"/>
        </w:rPr>
        <w:t xml:space="preserve"> </w:t>
      </w:r>
      <w:r>
        <w:rPr>
          <w:sz w:val="13"/>
        </w:rPr>
        <w:t>rewards</w:t>
      </w:r>
      <w:r>
        <w:rPr>
          <w:spacing w:val="2"/>
          <w:sz w:val="13"/>
        </w:rPr>
        <w:t xml:space="preserve"> </w:t>
      </w:r>
      <w:r>
        <w:rPr>
          <w:sz w:val="13"/>
        </w:rPr>
        <w:t>of</w:t>
      </w:r>
      <w:r>
        <w:rPr>
          <w:spacing w:val="3"/>
          <w:sz w:val="13"/>
        </w:rPr>
        <w:t xml:space="preserve"> </w:t>
      </w:r>
      <w:r>
        <w:rPr>
          <w:sz w:val="13"/>
        </w:rPr>
        <w:t>ownership</w:t>
      </w:r>
      <w:r>
        <w:rPr>
          <w:spacing w:val="3"/>
          <w:sz w:val="13"/>
        </w:rPr>
        <w:t xml:space="preserve"> </w:t>
      </w:r>
      <w:r>
        <w:rPr>
          <w:sz w:val="13"/>
        </w:rPr>
        <w:t>are</w:t>
      </w:r>
      <w:r>
        <w:rPr>
          <w:spacing w:val="2"/>
          <w:sz w:val="13"/>
        </w:rPr>
        <w:t xml:space="preserve"> </w:t>
      </w:r>
      <w:r>
        <w:rPr>
          <w:sz w:val="13"/>
        </w:rPr>
        <w:t>transferred</w:t>
      </w:r>
      <w:r>
        <w:rPr>
          <w:spacing w:val="3"/>
          <w:sz w:val="13"/>
        </w:rPr>
        <w:t xml:space="preserve"> </w:t>
      </w:r>
      <w:r>
        <w:rPr>
          <w:sz w:val="13"/>
        </w:rPr>
        <w:t>to</w:t>
      </w:r>
      <w:r>
        <w:rPr>
          <w:spacing w:val="2"/>
          <w:sz w:val="13"/>
        </w:rPr>
        <w:t xml:space="preserve"> </w:t>
      </w:r>
      <w:r>
        <w:rPr>
          <w:sz w:val="13"/>
        </w:rPr>
        <w:t>the</w:t>
      </w:r>
      <w:r>
        <w:rPr>
          <w:spacing w:val="3"/>
          <w:sz w:val="13"/>
        </w:rPr>
        <w:t xml:space="preserve"> </w:t>
      </w:r>
      <w:r>
        <w:rPr>
          <w:sz w:val="13"/>
        </w:rPr>
        <w:t>lessee.</w:t>
      </w:r>
      <w:r>
        <w:rPr>
          <w:spacing w:val="3"/>
          <w:sz w:val="13"/>
        </w:rPr>
        <w:t xml:space="preserve"> </w:t>
      </w:r>
      <w:r>
        <w:rPr>
          <w:sz w:val="13"/>
        </w:rPr>
        <w:t>All</w:t>
      </w:r>
      <w:r>
        <w:rPr>
          <w:spacing w:val="2"/>
          <w:sz w:val="13"/>
        </w:rPr>
        <w:t xml:space="preserve"> </w:t>
      </w:r>
      <w:r>
        <w:rPr>
          <w:sz w:val="13"/>
        </w:rPr>
        <w:t>other</w:t>
      </w:r>
      <w:r>
        <w:rPr>
          <w:spacing w:val="3"/>
          <w:sz w:val="13"/>
        </w:rPr>
        <w:t xml:space="preserve"> </w:t>
      </w:r>
      <w:r>
        <w:rPr>
          <w:sz w:val="13"/>
        </w:rPr>
        <w:t>leases</w:t>
      </w:r>
      <w:r>
        <w:rPr>
          <w:spacing w:val="2"/>
          <w:sz w:val="13"/>
        </w:rPr>
        <w:t xml:space="preserve"> </w:t>
      </w:r>
      <w:r>
        <w:rPr>
          <w:sz w:val="13"/>
        </w:rPr>
        <w:t>are</w:t>
      </w:r>
      <w:r>
        <w:rPr>
          <w:spacing w:val="1"/>
          <w:sz w:val="13"/>
        </w:rPr>
        <w:t xml:space="preserve"> </w:t>
      </w:r>
      <w:r>
        <w:rPr>
          <w:sz w:val="13"/>
        </w:rPr>
        <w:t>classified as operating leases.</w:t>
      </w:r>
    </w:p>
    <w:p w14:paraId="1A84106C" w14:textId="77777777" w:rsidR="00407F46" w:rsidRDefault="00945025">
      <w:pPr>
        <w:spacing w:before="4"/>
        <w:ind w:left="159"/>
        <w:rPr>
          <w:b/>
          <w:sz w:val="13"/>
        </w:rPr>
      </w:pPr>
      <w:r>
        <w:rPr>
          <w:sz w:val="13"/>
        </w:rPr>
        <w:t xml:space="preserve">1.10.1   </w:t>
      </w:r>
      <w:r>
        <w:rPr>
          <w:spacing w:val="19"/>
          <w:sz w:val="13"/>
        </w:rPr>
        <w:t xml:space="preserve"> </w:t>
      </w:r>
      <w:r>
        <w:rPr>
          <w:b/>
          <w:sz w:val="13"/>
        </w:rPr>
        <w:t>The</w:t>
      </w:r>
      <w:r>
        <w:rPr>
          <w:b/>
          <w:spacing w:val="3"/>
          <w:sz w:val="13"/>
        </w:rPr>
        <w:t xml:space="preserve"> </w:t>
      </w:r>
      <w:r>
        <w:rPr>
          <w:b/>
          <w:sz w:val="13"/>
        </w:rPr>
        <w:t>Clinical</w:t>
      </w:r>
      <w:r>
        <w:rPr>
          <w:b/>
          <w:spacing w:val="3"/>
          <w:sz w:val="13"/>
        </w:rPr>
        <w:t xml:space="preserve"> </w:t>
      </w:r>
      <w:r>
        <w:rPr>
          <w:b/>
          <w:sz w:val="13"/>
        </w:rPr>
        <w:t>Commissi</w:t>
      </w:r>
      <w:r>
        <w:rPr>
          <w:b/>
          <w:sz w:val="13"/>
        </w:rPr>
        <w:t>oning</w:t>
      </w:r>
      <w:r>
        <w:rPr>
          <w:b/>
          <w:spacing w:val="4"/>
          <w:sz w:val="13"/>
        </w:rPr>
        <w:t xml:space="preserve"> </w:t>
      </w:r>
      <w:r>
        <w:rPr>
          <w:b/>
          <w:sz w:val="13"/>
        </w:rPr>
        <w:t>Group</w:t>
      </w:r>
      <w:r>
        <w:rPr>
          <w:b/>
          <w:spacing w:val="3"/>
          <w:sz w:val="13"/>
        </w:rPr>
        <w:t xml:space="preserve"> </w:t>
      </w:r>
      <w:r>
        <w:rPr>
          <w:b/>
          <w:sz w:val="13"/>
        </w:rPr>
        <w:t>as</w:t>
      </w:r>
      <w:r>
        <w:rPr>
          <w:b/>
          <w:spacing w:val="3"/>
          <w:sz w:val="13"/>
        </w:rPr>
        <w:t xml:space="preserve"> </w:t>
      </w:r>
      <w:r>
        <w:rPr>
          <w:b/>
          <w:sz w:val="13"/>
        </w:rPr>
        <w:t>Lessee</w:t>
      </w:r>
    </w:p>
    <w:p w14:paraId="5776B076" w14:textId="77777777" w:rsidR="00407F46" w:rsidRDefault="00945025">
      <w:pPr>
        <w:spacing w:before="16" w:line="268" w:lineRule="auto"/>
        <w:ind w:left="690" w:right="1833"/>
        <w:rPr>
          <w:sz w:val="13"/>
        </w:rPr>
      </w:pPr>
      <w:r>
        <w:rPr>
          <w:sz w:val="13"/>
        </w:rPr>
        <w:t>Property,</w:t>
      </w:r>
      <w:r>
        <w:rPr>
          <w:spacing w:val="1"/>
          <w:sz w:val="13"/>
        </w:rPr>
        <w:t xml:space="preserve"> </w:t>
      </w:r>
      <w:proofErr w:type="gramStart"/>
      <w:r>
        <w:rPr>
          <w:sz w:val="13"/>
        </w:rPr>
        <w:t>plant</w:t>
      </w:r>
      <w:proofErr w:type="gramEnd"/>
      <w:r>
        <w:rPr>
          <w:spacing w:val="2"/>
          <w:sz w:val="13"/>
        </w:rPr>
        <w:t xml:space="preserve"> </w:t>
      </w:r>
      <w:r>
        <w:rPr>
          <w:sz w:val="13"/>
        </w:rPr>
        <w:t>and</w:t>
      </w:r>
      <w:r>
        <w:rPr>
          <w:spacing w:val="2"/>
          <w:sz w:val="13"/>
        </w:rPr>
        <w:t xml:space="preserve"> </w:t>
      </w:r>
      <w:r>
        <w:rPr>
          <w:sz w:val="13"/>
        </w:rPr>
        <w:t>equipment</w:t>
      </w:r>
      <w:r>
        <w:rPr>
          <w:spacing w:val="2"/>
          <w:sz w:val="13"/>
        </w:rPr>
        <w:t xml:space="preserve"> </w:t>
      </w:r>
      <w:r>
        <w:rPr>
          <w:sz w:val="13"/>
        </w:rPr>
        <w:t>held</w:t>
      </w:r>
      <w:r>
        <w:rPr>
          <w:spacing w:val="2"/>
          <w:sz w:val="13"/>
        </w:rPr>
        <w:t xml:space="preserve"> </w:t>
      </w:r>
      <w:r>
        <w:rPr>
          <w:sz w:val="13"/>
        </w:rPr>
        <w:t>under</w:t>
      </w:r>
      <w:r>
        <w:rPr>
          <w:spacing w:val="1"/>
          <w:sz w:val="13"/>
        </w:rPr>
        <w:t xml:space="preserve"> </w:t>
      </w:r>
      <w:r>
        <w:rPr>
          <w:sz w:val="13"/>
        </w:rPr>
        <w:t>finance</w:t>
      </w:r>
      <w:r>
        <w:rPr>
          <w:spacing w:val="2"/>
          <w:sz w:val="13"/>
        </w:rPr>
        <w:t xml:space="preserve"> </w:t>
      </w:r>
      <w:r>
        <w:rPr>
          <w:sz w:val="13"/>
        </w:rPr>
        <w:t>leases</w:t>
      </w:r>
      <w:r>
        <w:rPr>
          <w:spacing w:val="2"/>
          <w:sz w:val="13"/>
        </w:rPr>
        <w:t xml:space="preserve"> </w:t>
      </w:r>
      <w:r>
        <w:rPr>
          <w:sz w:val="13"/>
        </w:rPr>
        <w:t>are</w:t>
      </w:r>
      <w:r>
        <w:rPr>
          <w:spacing w:val="2"/>
          <w:sz w:val="13"/>
        </w:rPr>
        <w:t xml:space="preserve"> </w:t>
      </w:r>
      <w:r>
        <w:rPr>
          <w:sz w:val="13"/>
        </w:rPr>
        <w:t>initially</w:t>
      </w:r>
      <w:r>
        <w:rPr>
          <w:spacing w:val="2"/>
          <w:sz w:val="13"/>
        </w:rPr>
        <w:t xml:space="preserve"> </w:t>
      </w:r>
      <w:r>
        <w:rPr>
          <w:sz w:val="13"/>
        </w:rPr>
        <w:t>recognised,</w:t>
      </w:r>
      <w:r>
        <w:rPr>
          <w:spacing w:val="1"/>
          <w:sz w:val="13"/>
        </w:rPr>
        <w:t xml:space="preserve"> </w:t>
      </w:r>
      <w:r>
        <w:rPr>
          <w:sz w:val="13"/>
        </w:rPr>
        <w:t>at</w:t>
      </w:r>
      <w:r>
        <w:rPr>
          <w:spacing w:val="2"/>
          <w:sz w:val="13"/>
        </w:rPr>
        <w:t xml:space="preserve"> </w:t>
      </w:r>
      <w:r>
        <w:rPr>
          <w:sz w:val="13"/>
        </w:rPr>
        <w:t>the</w:t>
      </w:r>
      <w:r>
        <w:rPr>
          <w:spacing w:val="2"/>
          <w:sz w:val="13"/>
        </w:rPr>
        <w:t xml:space="preserve"> </w:t>
      </w:r>
      <w:r>
        <w:rPr>
          <w:sz w:val="13"/>
        </w:rPr>
        <w:t>inception</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lease,</w:t>
      </w:r>
      <w:r>
        <w:rPr>
          <w:spacing w:val="1"/>
          <w:sz w:val="13"/>
        </w:rPr>
        <w:t xml:space="preserve"> </w:t>
      </w:r>
      <w:r>
        <w:rPr>
          <w:sz w:val="13"/>
        </w:rPr>
        <w:t>at</w:t>
      </w:r>
      <w:r>
        <w:rPr>
          <w:spacing w:val="2"/>
          <w:sz w:val="13"/>
        </w:rPr>
        <w:t xml:space="preserve"> </w:t>
      </w:r>
      <w:r>
        <w:rPr>
          <w:sz w:val="13"/>
        </w:rPr>
        <w:t>fair</w:t>
      </w:r>
      <w:r>
        <w:rPr>
          <w:spacing w:val="2"/>
          <w:sz w:val="13"/>
        </w:rPr>
        <w:t xml:space="preserve"> </w:t>
      </w:r>
      <w:r>
        <w:rPr>
          <w:sz w:val="13"/>
        </w:rPr>
        <w:t>value</w:t>
      </w:r>
      <w:r>
        <w:rPr>
          <w:spacing w:val="2"/>
          <w:sz w:val="13"/>
        </w:rPr>
        <w:t xml:space="preserve"> </w:t>
      </w:r>
      <w:r>
        <w:rPr>
          <w:sz w:val="13"/>
        </w:rPr>
        <w:t>or,</w:t>
      </w:r>
      <w:r>
        <w:rPr>
          <w:spacing w:val="2"/>
          <w:sz w:val="13"/>
        </w:rPr>
        <w:t xml:space="preserve"> </w:t>
      </w:r>
      <w:r>
        <w:rPr>
          <w:sz w:val="13"/>
        </w:rPr>
        <w:t>if</w:t>
      </w:r>
      <w:r>
        <w:rPr>
          <w:spacing w:val="1"/>
          <w:sz w:val="13"/>
        </w:rPr>
        <w:t xml:space="preserve"> </w:t>
      </w:r>
      <w:r>
        <w:rPr>
          <w:sz w:val="13"/>
        </w:rPr>
        <w:t>lower,</w:t>
      </w:r>
      <w:r>
        <w:rPr>
          <w:spacing w:val="2"/>
          <w:sz w:val="13"/>
        </w:rPr>
        <w:t xml:space="preserve"> </w:t>
      </w:r>
      <w:r>
        <w:rPr>
          <w:sz w:val="13"/>
        </w:rPr>
        <w:t>at</w:t>
      </w:r>
      <w:r>
        <w:rPr>
          <w:spacing w:val="2"/>
          <w:sz w:val="13"/>
        </w:rPr>
        <w:t xml:space="preserve"> </w:t>
      </w:r>
      <w:r>
        <w:rPr>
          <w:sz w:val="13"/>
        </w:rPr>
        <w:t>the</w:t>
      </w:r>
      <w:r>
        <w:rPr>
          <w:spacing w:val="2"/>
          <w:sz w:val="13"/>
        </w:rPr>
        <w:t xml:space="preserve"> </w:t>
      </w:r>
      <w:r>
        <w:rPr>
          <w:sz w:val="13"/>
        </w:rPr>
        <w:t>present</w:t>
      </w:r>
      <w:r>
        <w:rPr>
          <w:spacing w:val="2"/>
          <w:sz w:val="13"/>
        </w:rPr>
        <w:t xml:space="preserve"> </w:t>
      </w:r>
      <w:r>
        <w:rPr>
          <w:sz w:val="13"/>
        </w:rPr>
        <w:t>value</w:t>
      </w:r>
      <w:r>
        <w:rPr>
          <w:spacing w:val="1"/>
          <w:sz w:val="13"/>
        </w:rPr>
        <w:t xml:space="preserve"> </w:t>
      </w:r>
      <w:r>
        <w:rPr>
          <w:sz w:val="13"/>
        </w:rPr>
        <w:t>of</w:t>
      </w:r>
      <w:r>
        <w:rPr>
          <w:spacing w:val="1"/>
          <w:sz w:val="13"/>
        </w:rPr>
        <w:t xml:space="preserve"> </w:t>
      </w:r>
      <w:r>
        <w:rPr>
          <w:sz w:val="13"/>
        </w:rPr>
        <w:t>the</w:t>
      </w:r>
      <w:r>
        <w:rPr>
          <w:spacing w:val="2"/>
          <w:sz w:val="13"/>
        </w:rPr>
        <w:t xml:space="preserve"> </w:t>
      </w:r>
      <w:r>
        <w:rPr>
          <w:sz w:val="13"/>
        </w:rPr>
        <w:t>minimum</w:t>
      </w:r>
      <w:r>
        <w:rPr>
          <w:spacing w:val="2"/>
          <w:sz w:val="13"/>
        </w:rPr>
        <w:t xml:space="preserve"> </w:t>
      </w:r>
      <w:r>
        <w:rPr>
          <w:sz w:val="13"/>
        </w:rPr>
        <w:t>lease</w:t>
      </w:r>
      <w:r>
        <w:rPr>
          <w:spacing w:val="2"/>
          <w:sz w:val="13"/>
        </w:rPr>
        <w:t xml:space="preserve"> </w:t>
      </w:r>
      <w:r>
        <w:rPr>
          <w:sz w:val="13"/>
        </w:rPr>
        <w:t>payments,</w:t>
      </w:r>
      <w:r>
        <w:rPr>
          <w:spacing w:val="2"/>
          <w:sz w:val="13"/>
        </w:rPr>
        <w:t xml:space="preserve"> </w:t>
      </w:r>
      <w:r>
        <w:rPr>
          <w:sz w:val="13"/>
        </w:rPr>
        <w:t>with</w:t>
      </w:r>
      <w:r>
        <w:rPr>
          <w:spacing w:val="2"/>
          <w:sz w:val="13"/>
        </w:rPr>
        <w:t xml:space="preserve"> </w:t>
      </w:r>
      <w:r>
        <w:rPr>
          <w:sz w:val="13"/>
        </w:rPr>
        <w:t>a</w:t>
      </w:r>
      <w:r>
        <w:rPr>
          <w:spacing w:val="1"/>
          <w:sz w:val="13"/>
        </w:rPr>
        <w:t xml:space="preserve"> </w:t>
      </w:r>
      <w:r>
        <w:rPr>
          <w:sz w:val="13"/>
        </w:rPr>
        <w:t>matching</w:t>
      </w:r>
      <w:r>
        <w:rPr>
          <w:spacing w:val="2"/>
          <w:sz w:val="13"/>
        </w:rPr>
        <w:t xml:space="preserve"> </w:t>
      </w:r>
      <w:r>
        <w:rPr>
          <w:sz w:val="13"/>
        </w:rPr>
        <w:t>liability</w:t>
      </w:r>
      <w:r>
        <w:rPr>
          <w:spacing w:val="2"/>
          <w:sz w:val="13"/>
        </w:rPr>
        <w:t xml:space="preserve"> </w:t>
      </w:r>
      <w:r>
        <w:rPr>
          <w:sz w:val="13"/>
        </w:rPr>
        <w:t>for</w:t>
      </w:r>
      <w:r>
        <w:rPr>
          <w:spacing w:val="2"/>
          <w:sz w:val="13"/>
        </w:rPr>
        <w:t xml:space="preserve"> </w:t>
      </w:r>
      <w:r>
        <w:rPr>
          <w:sz w:val="13"/>
        </w:rPr>
        <w:t>the</w:t>
      </w:r>
      <w:r>
        <w:rPr>
          <w:spacing w:val="2"/>
          <w:sz w:val="13"/>
        </w:rPr>
        <w:t xml:space="preserve"> </w:t>
      </w:r>
      <w:r>
        <w:rPr>
          <w:sz w:val="13"/>
        </w:rPr>
        <w:t>lease</w:t>
      </w:r>
      <w:r>
        <w:rPr>
          <w:spacing w:val="2"/>
          <w:sz w:val="13"/>
        </w:rPr>
        <w:t xml:space="preserve"> </w:t>
      </w:r>
      <w:r>
        <w:rPr>
          <w:sz w:val="13"/>
        </w:rPr>
        <w:t>obligation</w:t>
      </w:r>
      <w:r>
        <w:rPr>
          <w:spacing w:val="1"/>
          <w:sz w:val="13"/>
        </w:rPr>
        <w:t xml:space="preserve"> </w:t>
      </w:r>
      <w:r>
        <w:rPr>
          <w:sz w:val="13"/>
        </w:rPr>
        <w:t>to</w:t>
      </w:r>
      <w:r>
        <w:rPr>
          <w:spacing w:val="2"/>
          <w:sz w:val="13"/>
        </w:rPr>
        <w:t xml:space="preserve"> </w:t>
      </w:r>
      <w:r>
        <w:rPr>
          <w:sz w:val="13"/>
        </w:rPr>
        <w:t>the</w:t>
      </w:r>
      <w:r>
        <w:rPr>
          <w:spacing w:val="2"/>
          <w:sz w:val="13"/>
        </w:rPr>
        <w:t xml:space="preserve"> </w:t>
      </w:r>
      <w:r>
        <w:rPr>
          <w:sz w:val="13"/>
        </w:rPr>
        <w:t>lessor.</w:t>
      </w:r>
      <w:r>
        <w:rPr>
          <w:spacing w:val="2"/>
          <w:sz w:val="13"/>
        </w:rPr>
        <w:t xml:space="preserve"> </w:t>
      </w:r>
      <w:r>
        <w:rPr>
          <w:sz w:val="13"/>
        </w:rPr>
        <w:t>Lease</w:t>
      </w:r>
      <w:r>
        <w:rPr>
          <w:spacing w:val="2"/>
          <w:sz w:val="13"/>
        </w:rPr>
        <w:t xml:space="preserve"> </w:t>
      </w:r>
      <w:r>
        <w:rPr>
          <w:sz w:val="13"/>
        </w:rPr>
        <w:t>payments</w:t>
      </w:r>
      <w:r>
        <w:rPr>
          <w:spacing w:val="2"/>
          <w:sz w:val="13"/>
        </w:rPr>
        <w:t xml:space="preserve"> </w:t>
      </w:r>
      <w:r>
        <w:rPr>
          <w:sz w:val="13"/>
        </w:rPr>
        <w:t>are</w:t>
      </w:r>
      <w:r>
        <w:rPr>
          <w:spacing w:val="1"/>
          <w:sz w:val="13"/>
        </w:rPr>
        <w:t xml:space="preserve"> </w:t>
      </w:r>
      <w:r>
        <w:rPr>
          <w:sz w:val="13"/>
        </w:rPr>
        <w:t>apportioned</w:t>
      </w:r>
      <w:r>
        <w:rPr>
          <w:spacing w:val="2"/>
          <w:sz w:val="13"/>
        </w:rPr>
        <w:t xml:space="preserve"> </w:t>
      </w:r>
      <w:r>
        <w:rPr>
          <w:sz w:val="13"/>
        </w:rPr>
        <w:t>between</w:t>
      </w:r>
      <w:r>
        <w:rPr>
          <w:spacing w:val="2"/>
          <w:sz w:val="13"/>
        </w:rPr>
        <w:t xml:space="preserve"> </w:t>
      </w:r>
      <w:r>
        <w:rPr>
          <w:sz w:val="13"/>
        </w:rPr>
        <w:t>finance</w:t>
      </w:r>
      <w:r>
        <w:rPr>
          <w:spacing w:val="2"/>
          <w:sz w:val="13"/>
        </w:rPr>
        <w:t xml:space="preserve"> </w:t>
      </w:r>
      <w:r>
        <w:rPr>
          <w:sz w:val="13"/>
        </w:rPr>
        <w:t>charges</w:t>
      </w:r>
      <w:r>
        <w:rPr>
          <w:spacing w:val="1"/>
          <w:sz w:val="13"/>
        </w:rPr>
        <w:t xml:space="preserve"> </w:t>
      </w:r>
      <w:r>
        <w:rPr>
          <w:sz w:val="13"/>
        </w:rPr>
        <w:t>and</w:t>
      </w:r>
      <w:r>
        <w:rPr>
          <w:spacing w:val="2"/>
          <w:sz w:val="13"/>
        </w:rPr>
        <w:t xml:space="preserve"> </w:t>
      </w:r>
      <w:r>
        <w:rPr>
          <w:sz w:val="13"/>
        </w:rPr>
        <w:t>reduction</w:t>
      </w:r>
      <w:r>
        <w:rPr>
          <w:spacing w:val="3"/>
          <w:sz w:val="13"/>
        </w:rPr>
        <w:t xml:space="preserve"> </w:t>
      </w:r>
      <w:r>
        <w:rPr>
          <w:sz w:val="13"/>
        </w:rPr>
        <w:t>of</w:t>
      </w:r>
      <w:r>
        <w:rPr>
          <w:spacing w:val="2"/>
          <w:sz w:val="13"/>
        </w:rPr>
        <w:t xml:space="preserve"> </w:t>
      </w:r>
      <w:r>
        <w:rPr>
          <w:sz w:val="13"/>
        </w:rPr>
        <w:t>the</w:t>
      </w:r>
      <w:r>
        <w:rPr>
          <w:spacing w:val="3"/>
          <w:sz w:val="13"/>
        </w:rPr>
        <w:t xml:space="preserve"> </w:t>
      </w:r>
      <w:r>
        <w:rPr>
          <w:sz w:val="13"/>
        </w:rPr>
        <w:t>lease</w:t>
      </w:r>
      <w:r>
        <w:rPr>
          <w:spacing w:val="2"/>
          <w:sz w:val="13"/>
        </w:rPr>
        <w:t xml:space="preserve"> </w:t>
      </w:r>
      <w:r>
        <w:rPr>
          <w:sz w:val="13"/>
        </w:rPr>
        <w:t>obligation</w:t>
      </w:r>
      <w:r>
        <w:rPr>
          <w:spacing w:val="3"/>
          <w:sz w:val="13"/>
        </w:rPr>
        <w:t xml:space="preserve"> </w:t>
      </w:r>
      <w:proofErr w:type="gramStart"/>
      <w:r>
        <w:rPr>
          <w:sz w:val="13"/>
        </w:rPr>
        <w:t>so</w:t>
      </w:r>
      <w:r>
        <w:rPr>
          <w:spacing w:val="2"/>
          <w:sz w:val="13"/>
        </w:rPr>
        <w:t xml:space="preserve"> </w:t>
      </w:r>
      <w:r>
        <w:rPr>
          <w:sz w:val="13"/>
        </w:rPr>
        <w:t>as</w:t>
      </w:r>
      <w:r>
        <w:rPr>
          <w:spacing w:val="3"/>
          <w:sz w:val="13"/>
        </w:rPr>
        <w:t xml:space="preserve"> </w:t>
      </w:r>
      <w:r>
        <w:rPr>
          <w:sz w:val="13"/>
        </w:rPr>
        <w:t>to</w:t>
      </w:r>
      <w:proofErr w:type="gramEnd"/>
      <w:r>
        <w:rPr>
          <w:spacing w:val="2"/>
          <w:sz w:val="13"/>
        </w:rPr>
        <w:t xml:space="preserve"> </w:t>
      </w:r>
      <w:r>
        <w:rPr>
          <w:sz w:val="13"/>
        </w:rPr>
        <w:t>achieve</w:t>
      </w:r>
      <w:r>
        <w:rPr>
          <w:spacing w:val="3"/>
          <w:sz w:val="13"/>
        </w:rPr>
        <w:t xml:space="preserve"> </w:t>
      </w:r>
      <w:r>
        <w:rPr>
          <w:sz w:val="13"/>
        </w:rPr>
        <w:t>a</w:t>
      </w:r>
      <w:r>
        <w:rPr>
          <w:spacing w:val="2"/>
          <w:sz w:val="13"/>
        </w:rPr>
        <w:t xml:space="preserve"> </w:t>
      </w:r>
      <w:r>
        <w:rPr>
          <w:sz w:val="13"/>
        </w:rPr>
        <w:t>constant</w:t>
      </w:r>
      <w:r>
        <w:rPr>
          <w:spacing w:val="3"/>
          <w:sz w:val="13"/>
        </w:rPr>
        <w:t xml:space="preserve"> </w:t>
      </w:r>
      <w:r>
        <w:rPr>
          <w:sz w:val="13"/>
        </w:rPr>
        <w:t>rate</w:t>
      </w:r>
      <w:r>
        <w:rPr>
          <w:spacing w:val="2"/>
          <w:sz w:val="13"/>
        </w:rPr>
        <w:t xml:space="preserve"> </w:t>
      </w:r>
      <w:r>
        <w:rPr>
          <w:sz w:val="13"/>
        </w:rPr>
        <w:t>on</w:t>
      </w:r>
      <w:r>
        <w:rPr>
          <w:spacing w:val="3"/>
          <w:sz w:val="13"/>
        </w:rPr>
        <w:t xml:space="preserve"> </w:t>
      </w:r>
      <w:r>
        <w:rPr>
          <w:sz w:val="13"/>
        </w:rPr>
        <w:t>interest</w:t>
      </w:r>
      <w:r>
        <w:rPr>
          <w:spacing w:val="2"/>
          <w:sz w:val="13"/>
        </w:rPr>
        <w:t xml:space="preserve"> </w:t>
      </w:r>
      <w:r>
        <w:rPr>
          <w:sz w:val="13"/>
        </w:rPr>
        <w:t>on</w:t>
      </w:r>
      <w:r>
        <w:rPr>
          <w:spacing w:val="3"/>
          <w:sz w:val="13"/>
        </w:rPr>
        <w:t xml:space="preserve"> </w:t>
      </w:r>
      <w:r>
        <w:rPr>
          <w:sz w:val="13"/>
        </w:rPr>
        <w:t>the</w:t>
      </w:r>
      <w:r>
        <w:rPr>
          <w:spacing w:val="2"/>
          <w:sz w:val="13"/>
        </w:rPr>
        <w:t xml:space="preserve"> </w:t>
      </w:r>
      <w:r>
        <w:rPr>
          <w:sz w:val="13"/>
        </w:rPr>
        <w:t>remaining</w:t>
      </w:r>
      <w:r>
        <w:rPr>
          <w:spacing w:val="3"/>
          <w:sz w:val="13"/>
        </w:rPr>
        <w:t xml:space="preserve"> </w:t>
      </w:r>
      <w:r>
        <w:rPr>
          <w:sz w:val="13"/>
        </w:rPr>
        <w:t>balance</w:t>
      </w:r>
      <w:r>
        <w:rPr>
          <w:spacing w:val="2"/>
          <w:sz w:val="13"/>
        </w:rPr>
        <w:t xml:space="preserve"> </w:t>
      </w:r>
      <w:r>
        <w:rPr>
          <w:sz w:val="13"/>
        </w:rPr>
        <w:t>of</w:t>
      </w:r>
      <w:r>
        <w:rPr>
          <w:spacing w:val="3"/>
          <w:sz w:val="13"/>
        </w:rPr>
        <w:t xml:space="preserve"> </w:t>
      </w:r>
      <w:r>
        <w:rPr>
          <w:sz w:val="13"/>
        </w:rPr>
        <w:t>the</w:t>
      </w:r>
      <w:r>
        <w:rPr>
          <w:spacing w:val="2"/>
          <w:sz w:val="13"/>
        </w:rPr>
        <w:t xml:space="preserve"> </w:t>
      </w:r>
      <w:r>
        <w:rPr>
          <w:sz w:val="13"/>
        </w:rPr>
        <w:t>liability.</w:t>
      </w:r>
      <w:r>
        <w:rPr>
          <w:spacing w:val="3"/>
          <w:sz w:val="13"/>
        </w:rPr>
        <w:t xml:space="preserve"> </w:t>
      </w:r>
      <w:r>
        <w:rPr>
          <w:sz w:val="13"/>
        </w:rPr>
        <w:t>Finance</w:t>
      </w:r>
      <w:r>
        <w:rPr>
          <w:spacing w:val="2"/>
          <w:sz w:val="13"/>
        </w:rPr>
        <w:t xml:space="preserve"> </w:t>
      </w:r>
      <w:r>
        <w:rPr>
          <w:sz w:val="13"/>
        </w:rPr>
        <w:t>charges</w:t>
      </w:r>
      <w:r>
        <w:rPr>
          <w:spacing w:val="3"/>
          <w:sz w:val="13"/>
        </w:rPr>
        <w:t xml:space="preserve"> </w:t>
      </w:r>
      <w:r>
        <w:rPr>
          <w:sz w:val="13"/>
        </w:rPr>
        <w:t>are</w:t>
      </w:r>
      <w:r>
        <w:rPr>
          <w:spacing w:val="2"/>
          <w:sz w:val="13"/>
        </w:rPr>
        <w:t xml:space="preserve"> </w:t>
      </w:r>
      <w:r>
        <w:rPr>
          <w:sz w:val="13"/>
        </w:rPr>
        <w:t>recognised</w:t>
      </w:r>
      <w:r>
        <w:rPr>
          <w:spacing w:val="1"/>
          <w:sz w:val="13"/>
        </w:rPr>
        <w:t xml:space="preserve"> </w:t>
      </w:r>
      <w:r>
        <w:rPr>
          <w:sz w:val="13"/>
        </w:rPr>
        <w:t>in calculating the clinical</w:t>
      </w:r>
      <w:r>
        <w:rPr>
          <w:spacing w:val="1"/>
          <w:sz w:val="13"/>
        </w:rPr>
        <w:t xml:space="preserve"> </w:t>
      </w:r>
      <w:r>
        <w:rPr>
          <w:sz w:val="13"/>
        </w:rPr>
        <w:t>commissioning group’s surplus/deficit.</w:t>
      </w:r>
    </w:p>
    <w:p w14:paraId="7F5C85AA" w14:textId="77777777" w:rsidR="00407F46" w:rsidRDefault="00945025">
      <w:pPr>
        <w:spacing w:before="2" w:line="268" w:lineRule="auto"/>
        <w:ind w:left="690" w:right="1747"/>
        <w:rPr>
          <w:sz w:val="13"/>
        </w:rPr>
      </w:pPr>
      <w:r>
        <w:rPr>
          <w:sz w:val="13"/>
        </w:rPr>
        <w:t>Operating</w:t>
      </w:r>
      <w:r>
        <w:rPr>
          <w:spacing w:val="2"/>
          <w:sz w:val="13"/>
        </w:rPr>
        <w:t xml:space="preserve"> </w:t>
      </w:r>
      <w:r>
        <w:rPr>
          <w:sz w:val="13"/>
        </w:rPr>
        <w:t>lease</w:t>
      </w:r>
      <w:r>
        <w:rPr>
          <w:spacing w:val="2"/>
          <w:sz w:val="13"/>
        </w:rPr>
        <w:t xml:space="preserve"> </w:t>
      </w:r>
      <w:r>
        <w:rPr>
          <w:sz w:val="13"/>
        </w:rPr>
        <w:t>payments</w:t>
      </w:r>
      <w:r>
        <w:rPr>
          <w:spacing w:val="2"/>
          <w:sz w:val="13"/>
        </w:rPr>
        <w:t xml:space="preserve"> </w:t>
      </w:r>
      <w:r>
        <w:rPr>
          <w:sz w:val="13"/>
        </w:rPr>
        <w:t>are</w:t>
      </w:r>
      <w:r>
        <w:rPr>
          <w:spacing w:val="2"/>
          <w:sz w:val="13"/>
        </w:rPr>
        <w:t xml:space="preserve"> </w:t>
      </w:r>
      <w:r>
        <w:rPr>
          <w:sz w:val="13"/>
        </w:rPr>
        <w:t>recognised</w:t>
      </w:r>
      <w:r>
        <w:rPr>
          <w:spacing w:val="2"/>
          <w:sz w:val="13"/>
        </w:rPr>
        <w:t xml:space="preserve"> </w:t>
      </w:r>
      <w:r>
        <w:rPr>
          <w:sz w:val="13"/>
        </w:rPr>
        <w:t>as</w:t>
      </w:r>
      <w:r>
        <w:rPr>
          <w:spacing w:val="2"/>
          <w:sz w:val="13"/>
        </w:rPr>
        <w:t xml:space="preserve"> </w:t>
      </w:r>
      <w:r>
        <w:rPr>
          <w:sz w:val="13"/>
        </w:rPr>
        <w:t>an</w:t>
      </w:r>
      <w:r>
        <w:rPr>
          <w:spacing w:val="3"/>
          <w:sz w:val="13"/>
        </w:rPr>
        <w:t xml:space="preserve"> </w:t>
      </w:r>
      <w:r>
        <w:rPr>
          <w:sz w:val="13"/>
        </w:rPr>
        <w:t>expense</w:t>
      </w:r>
      <w:r>
        <w:rPr>
          <w:spacing w:val="2"/>
          <w:sz w:val="13"/>
        </w:rPr>
        <w:t xml:space="preserve"> </w:t>
      </w:r>
      <w:r>
        <w:rPr>
          <w:sz w:val="13"/>
        </w:rPr>
        <w:t>on</w:t>
      </w:r>
      <w:r>
        <w:rPr>
          <w:spacing w:val="2"/>
          <w:sz w:val="13"/>
        </w:rPr>
        <w:t xml:space="preserve"> </w:t>
      </w:r>
      <w:r>
        <w:rPr>
          <w:sz w:val="13"/>
        </w:rPr>
        <w:t>a</w:t>
      </w:r>
      <w:r>
        <w:rPr>
          <w:spacing w:val="2"/>
          <w:sz w:val="13"/>
        </w:rPr>
        <w:t xml:space="preserve"> </w:t>
      </w:r>
      <w:r>
        <w:rPr>
          <w:sz w:val="13"/>
        </w:rPr>
        <w:t>straight-line</w:t>
      </w:r>
      <w:r>
        <w:rPr>
          <w:spacing w:val="2"/>
          <w:sz w:val="13"/>
        </w:rPr>
        <w:t xml:space="preserve"> </w:t>
      </w:r>
      <w:r>
        <w:rPr>
          <w:sz w:val="13"/>
        </w:rPr>
        <w:t>basis</w:t>
      </w:r>
      <w:r>
        <w:rPr>
          <w:spacing w:val="2"/>
          <w:sz w:val="13"/>
        </w:rPr>
        <w:t xml:space="preserve"> </w:t>
      </w:r>
      <w:r>
        <w:rPr>
          <w:sz w:val="13"/>
        </w:rPr>
        <w:t>over</w:t>
      </w:r>
      <w:r>
        <w:rPr>
          <w:spacing w:val="2"/>
          <w:sz w:val="13"/>
        </w:rPr>
        <w:t xml:space="preserve"> </w:t>
      </w:r>
      <w:r>
        <w:rPr>
          <w:sz w:val="13"/>
        </w:rPr>
        <w:t>the</w:t>
      </w:r>
      <w:r>
        <w:rPr>
          <w:spacing w:val="3"/>
          <w:sz w:val="13"/>
        </w:rPr>
        <w:t xml:space="preserve"> </w:t>
      </w:r>
      <w:r>
        <w:rPr>
          <w:sz w:val="13"/>
        </w:rPr>
        <w:t>lease</w:t>
      </w:r>
      <w:r>
        <w:rPr>
          <w:spacing w:val="2"/>
          <w:sz w:val="13"/>
        </w:rPr>
        <w:t xml:space="preserve"> </w:t>
      </w:r>
      <w:r>
        <w:rPr>
          <w:sz w:val="13"/>
        </w:rPr>
        <w:t>term.</w:t>
      </w:r>
      <w:r>
        <w:rPr>
          <w:spacing w:val="2"/>
          <w:sz w:val="13"/>
        </w:rPr>
        <w:t xml:space="preserve"> </w:t>
      </w:r>
      <w:r>
        <w:rPr>
          <w:sz w:val="13"/>
        </w:rPr>
        <w:t>Lease</w:t>
      </w:r>
      <w:r>
        <w:rPr>
          <w:spacing w:val="2"/>
          <w:sz w:val="13"/>
        </w:rPr>
        <w:t xml:space="preserve"> </w:t>
      </w:r>
      <w:r>
        <w:rPr>
          <w:sz w:val="13"/>
        </w:rPr>
        <w:t>incentives</w:t>
      </w:r>
      <w:r>
        <w:rPr>
          <w:spacing w:val="2"/>
          <w:sz w:val="13"/>
        </w:rPr>
        <w:t xml:space="preserve"> </w:t>
      </w:r>
      <w:r>
        <w:rPr>
          <w:sz w:val="13"/>
        </w:rPr>
        <w:t>are</w:t>
      </w:r>
      <w:r>
        <w:rPr>
          <w:spacing w:val="2"/>
          <w:sz w:val="13"/>
        </w:rPr>
        <w:t xml:space="preserve"> </w:t>
      </w:r>
      <w:r>
        <w:rPr>
          <w:sz w:val="13"/>
        </w:rPr>
        <w:t>recognised</w:t>
      </w:r>
      <w:r>
        <w:rPr>
          <w:spacing w:val="3"/>
          <w:sz w:val="13"/>
        </w:rPr>
        <w:t xml:space="preserve"> </w:t>
      </w:r>
      <w:r>
        <w:rPr>
          <w:sz w:val="13"/>
        </w:rPr>
        <w:t>initially</w:t>
      </w:r>
      <w:r>
        <w:rPr>
          <w:spacing w:val="2"/>
          <w:sz w:val="13"/>
        </w:rPr>
        <w:t xml:space="preserve"> </w:t>
      </w:r>
      <w:r>
        <w:rPr>
          <w:sz w:val="13"/>
        </w:rPr>
        <w:t>as</w:t>
      </w:r>
      <w:r>
        <w:rPr>
          <w:spacing w:val="2"/>
          <w:sz w:val="13"/>
        </w:rPr>
        <w:t xml:space="preserve"> </w:t>
      </w:r>
      <w:r>
        <w:rPr>
          <w:sz w:val="13"/>
        </w:rPr>
        <w:t>a</w:t>
      </w:r>
      <w:r>
        <w:rPr>
          <w:spacing w:val="2"/>
          <w:sz w:val="13"/>
        </w:rPr>
        <w:t xml:space="preserve"> </w:t>
      </w:r>
      <w:r>
        <w:rPr>
          <w:sz w:val="13"/>
        </w:rPr>
        <w:t>liability</w:t>
      </w:r>
      <w:r>
        <w:rPr>
          <w:spacing w:val="1"/>
          <w:sz w:val="13"/>
        </w:rPr>
        <w:t xml:space="preserve"> </w:t>
      </w:r>
      <w:r>
        <w:rPr>
          <w:sz w:val="13"/>
        </w:rPr>
        <w:t>and subsequently as</w:t>
      </w:r>
      <w:r>
        <w:rPr>
          <w:spacing w:val="1"/>
          <w:sz w:val="13"/>
        </w:rPr>
        <w:t xml:space="preserve"> </w:t>
      </w:r>
      <w:r>
        <w:rPr>
          <w:sz w:val="13"/>
        </w:rPr>
        <w:t>a reduction</w:t>
      </w:r>
      <w:r>
        <w:rPr>
          <w:spacing w:val="1"/>
          <w:sz w:val="13"/>
        </w:rPr>
        <w:t xml:space="preserve"> </w:t>
      </w:r>
      <w:r>
        <w:rPr>
          <w:sz w:val="13"/>
        </w:rPr>
        <w:t>of rentals on</w:t>
      </w:r>
      <w:r>
        <w:rPr>
          <w:spacing w:val="1"/>
          <w:sz w:val="13"/>
        </w:rPr>
        <w:t xml:space="preserve"> </w:t>
      </w:r>
      <w:r>
        <w:rPr>
          <w:sz w:val="13"/>
        </w:rPr>
        <w:t>a straight-line</w:t>
      </w:r>
      <w:r>
        <w:rPr>
          <w:spacing w:val="1"/>
          <w:sz w:val="13"/>
        </w:rPr>
        <w:t xml:space="preserve"> </w:t>
      </w:r>
      <w:r>
        <w:rPr>
          <w:sz w:val="13"/>
        </w:rPr>
        <w:t>basis over the</w:t>
      </w:r>
      <w:r>
        <w:rPr>
          <w:spacing w:val="1"/>
          <w:sz w:val="13"/>
        </w:rPr>
        <w:t xml:space="preserve"> </w:t>
      </w:r>
      <w:r>
        <w:rPr>
          <w:sz w:val="13"/>
        </w:rPr>
        <w:t>lease term.</w:t>
      </w:r>
    </w:p>
    <w:p w14:paraId="1B80D30E" w14:textId="77777777" w:rsidR="00407F46" w:rsidRDefault="00945025">
      <w:pPr>
        <w:spacing w:before="1"/>
        <w:ind w:left="690"/>
        <w:rPr>
          <w:sz w:val="13"/>
        </w:rPr>
      </w:pPr>
      <w:r>
        <w:rPr>
          <w:sz w:val="13"/>
        </w:rPr>
        <w:t>Contingent</w:t>
      </w:r>
      <w:r>
        <w:rPr>
          <w:spacing w:val="1"/>
          <w:sz w:val="13"/>
        </w:rPr>
        <w:t xml:space="preserve"> </w:t>
      </w:r>
      <w:r>
        <w:rPr>
          <w:sz w:val="13"/>
        </w:rPr>
        <w:t>rentals</w:t>
      </w:r>
      <w:r>
        <w:rPr>
          <w:spacing w:val="2"/>
          <w:sz w:val="13"/>
        </w:rPr>
        <w:t xml:space="preserve"> </w:t>
      </w:r>
      <w:r>
        <w:rPr>
          <w:sz w:val="13"/>
        </w:rPr>
        <w:t>are</w:t>
      </w:r>
      <w:r>
        <w:rPr>
          <w:spacing w:val="2"/>
          <w:sz w:val="13"/>
        </w:rPr>
        <w:t xml:space="preserve"> </w:t>
      </w:r>
      <w:r>
        <w:rPr>
          <w:sz w:val="13"/>
        </w:rPr>
        <w:t>recognised</w:t>
      </w:r>
      <w:r>
        <w:rPr>
          <w:spacing w:val="2"/>
          <w:sz w:val="13"/>
        </w:rPr>
        <w:t xml:space="preserve"> </w:t>
      </w:r>
      <w:r>
        <w:rPr>
          <w:sz w:val="13"/>
        </w:rPr>
        <w:t>as</w:t>
      </w:r>
      <w:r>
        <w:rPr>
          <w:spacing w:val="2"/>
          <w:sz w:val="13"/>
        </w:rPr>
        <w:t xml:space="preserve"> </w:t>
      </w:r>
      <w:r>
        <w:rPr>
          <w:sz w:val="13"/>
        </w:rPr>
        <w:t>an</w:t>
      </w:r>
      <w:r>
        <w:rPr>
          <w:spacing w:val="2"/>
          <w:sz w:val="13"/>
        </w:rPr>
        <w:t xml:space="preserve"> </w:t>
      </w:r>
      <w:r>
        <w:rPr>
          <w:sz w:val="13"/>
        </w:rPr>
        <w:t>expense</w:t>
      </w:r>
      <w:r>
        <w:rPr>
          <w:spacing w:val="2"/>
          <w:sz w:val="13"/>
        </w:rPr>
        <w:t xml:space="preserve"> </w:t>
      </w:r>
      <w:r>
        <w:rPr>
          <w:sz w:val="13"/>
        </w:rPr>
        <w:t>in</w:t>
      </w:r>
      <w:r>
        <w:rPr>
          <w:spacing w:val="1"/>
          <w:sz w:val="13"/>
        </w:rPr>
        <w:t xml:space="preserve"> </w:t>
      </w:r>
      <w:r>
        <w:rPr>
          <w:sz w:val="13"/>
        </w:rPr>
        <w:t>the</w:t>
      </w:r>
      <w:r>
        <w:rPr>
          <w:spacing w:val="2"/>
          <w:sz w:val="13"/>
        </w:rPr>
        <w:t xml:space="preserve"> </w:t>
      </w:r>
      <w:r>
        <w:rPr>
          <w:sz w:val="13"/>
        </w:rPr>
        <w:t>period</w:t>
      </w:r>
      <w:r>
        <w:rPr>
          <w:spacing w:val="2"/>
          <w:sz w:val="13"/>
        </w:rPr>
        <w:t xml:space="preserve"> </w:t>
      </w:r>
      <w:r>
        <w:rPr>
          <w:sz w:val="13"/>
        </w:rPr>
        <w:t>in</w:t>
      </w:r>
      <w:r>
        <w:rPr>
          <w:spacing w:val="2"/>
          <w:sz w:val="13"/>
        </w:rPr>
        <w:t xml:space="preserve"> </w:t>
      </w:r>
      <w:r>
        <w:rPr>
          <w:sz w:val="13"/>
        </w:rPr>
        <w:t>which</w:t>
      </w:r>
      <w:r>
        <w:rPr>
          <w:spacing w:val="2"/>
          <w:sz w:val="13"/>
        </w:rPr>
        <w:t xml:space="preserve"> </w:t>
      </w:r>
      <w:r>
        <w:rPr>
          <w:sz w:val="13"/>
        </w:rPr>
        <w:t>they</w:t>
      </w:r>
      <w:r>
        <w:rPr>
          <w:spacing w:val="2"/>
          <w:sz w:val="13"/>
        </w:rPr>
        <w:t xml:space="preserve"> </w:t>
      </w:r>
      <w:r>
        <w:rPr>
          <w:sz w:val="13"/>
        </w:rPr>
        <w:t>are</w:t>
      </w:r>
      <w:r>
        <w:rPr>
          <w:spacing w:val="2"/>
          <w:sz w:val="13"/>
        </w:rPr>
        <w:t xml:space="preserve"> </w:t>
      </w:r>
      <w:r>
        <w:rPr>
          <w:sz w:val="13"/>
        </w:rPr>
        <w:t>incurred.</w:t>
      </w:r>
    </w:p>
    <w:p w14:paraId="382D8326" w14:textId="77777777" w:rsidR="00407F46" w:rsidRDefault="00407F46">
      <w:pPr>
        <w:rPr>
          <w:sz w:val="13"/>
        </w:rPr>
        <w:sectPr w:rsidR="00407F46">
          <w:footerReference w:type="default" r:id="rId41"/>
          <w:pgSz w:w="12240" w:h="15840"/>
          <w:pgMar w:top="1060" w:right="400" w:bottom="720" w:left="380" w:header="0" w:footer="524" w:gutter="0"/>
          <w:pgNumType w:start="91"/>
          <w:cols w:space="720"/>
        </w:sectPr>
      </w:pPr>
    </w:p>
    <w:p w14:paraId="450D1216" w14:textId="77777777" w:rsidR="00407F46" w:rsidRDefault="00945025">
      <w:pPr>
        <w:spacing w:before="85"/>
        <w:ind w:left="160"/>
        <w:rPr>
          <w:sz w:val="13"/>
        </w:rPr>
      </w:pPr>
      <w:r>
        <w:rPr>
          <w:sz w:val="13"/>
        </w:rPr>
        <w:lastRenderedPageBreak/>
        <w:t>NHS</w:t>
      </w:r>
      <w:r>
        <w:rPr>
          <w:spacing w:val="3"/>
          <w:sz w:val="13"/>
        </w:rPr>
        <w:t xml:space="preserve"> </w:t>
      </w:r>
      <w:r>
        <w:rPr>
          <w:sz w:val="13"/>
        </w:rPr>
        <w:t>Mid</w:t>
      </w:r>
      <w:r>
        <w:rPr>
          <w:spacing w:val="4"/>
          <w:sz w:val="13"/>
        </w:rPr>
        <w:t xml:space="preserve"> </w:t>
      </w:r>
      <w:r>
        <w:rPr>
          <w:sz w:val="13"/>
        </w:rPr>
        <w:t>Essex</w:t>
      </w:r>
      <w:r>
        <w:rPr>
          <w:spacing w:val="3"/>
          <w:sz w:val="13"/>
        </w:rPr>
        <w:t xml:space="preserve"> </w:t>
      </w:r>
      <w:r>
        <w:rPr>
          <w:sz w:val="13"/>
        </w:rPr>
        <w:t>-</w:t>
      </w:r>
      <w:r>
        <w:rPr>
          <w:spacing w:val="4"/>
          <w:sz w:val="13"/>
        </w:rPr>
        <w:t xml:space="preserve"> </w:t>
      </w:r>
      <w:r>
        <w:rPr>
          <w:sz w:val="13"/>
        </w:rPr>
        <w:t>Annual</w:t>
      </w:r>
      <w:r>
        <w:rPr>
          <w:spacing w:val="3"/>
          <w:sz w:val="13"/>
        </w:rPr>
        <w:t xml:space="preserve"> </w:t>
      </w:r>
      <w:r>
        <w:rPr>
          <w:sz w:val="13"/>
        </w:rPr>
        <w:t>Accounts</w:t>
      </w:r>
      <w:r>
        <w:rPr>
          <w:spacing w:val="4"/>
          <w:sz w:val="13"/>
        </w:rPr>
        <w:t xml:space="preserve"> </w:t>
      </w:r>
      <w:r>
        <w:rPr>
          <w:sz w:val="13"/>
        </w:rPr>
        <w:t>2021-22</w:t>
      </w:r>
    </w:p>
    <w:p w14:paraId="217BA232" w14:textId="77777777" w:rsidR="00407F46" w:rsidRDefault="00407F46">
      <w:pPr>
        <w:pStyle w:val="BodyText"/>
        <w:spacing w:before="2"/>
        <w:rPr>
          <w:sz w:val="16"/>
        </w:rPr>
      </w:pPr>
    </w:p>
    <w:p w14:paraId="1F0A2797" w14:textId="77777777" w:rsidR="00407F46" w:rsidRDefault="00945025">
      <w:pPr>
        <w:ind w:left="160"/>
        <w:rPr>
          <w:b/>
          <w:sz w:val="13"/>
        </w:rPr>
      </w:pPr>
      <w:r>
        <w:rPr>
          <w:b/>
          <w:sz w:val="13"/>
        </w:rPr>
        <w:t>Notes</w:t>
      </w:r>
      <w:r>
        <w:rPr>
          <w:b/>
          <w:spacing w:val="2"/>
          <w:sz w:val="13"/>
        </w:rPr>
        <w:t xml:space="preserve"> </w:t>
      </w:r>
      <w:r>
        <w:rPr>
          <w:b/>
          <w:sz w:val="13"/>
        </w:rPr>
        <w:t>to</w:t>
      </w:r>
      <w:r>
        <w:rPr>
          <w:b/>
          <w:spacing w:val="3"/>
          <w:sz w:val="13"/>
        </w:rPr>
        <w:t xml:space="preserve"> </w:t>
      </w:r>
      <w:r>
        <w:rPr>
          <w:b/>
          <w:sz w:val="13"/>
        </w:rPr>
        <w:t>the</w:t>
      </w:r>
      <w:r>
        <w:rPr>
          <w:b/>
          <w:spacing w:val="3"/>
          <w:sz w:val="13"/>
        </w:rPr>
        <w:t xml:space="preserve"> </w:t>
      </w:r>
      <w:r>
        <w:rPr>
          <w:b/>
          <w:sz w:val="13"/>
        </w:rPr>
        <w:t>financial</w:t>
      </w:r>
      <w:r>
        <w:rPr>
          <w:b/>
          <w:spacing w:val="3"/>
          <w:sz w:val="13"/>
        </w:rPr>
        <w:t xml:space="preserve"> </w:t>
      </w:r>
      <w:r>
        <w:rPr>
          <w:b/>
          <w:sz w:val="13"/>
        </w:rPr>
        <w:t>statements</w:t>
      </w:r>
    </w:p>
    <w:p w14:paraId="639D9402" w14:textId="77777777" w:rsidR="00407F46" w:rsidRDefault="00407F46">
      <w:pPr>
        <w:pStyle w:val="BodyText"/>
        <w:rPr>
          <w:b/>
          <w:sz w:val="16"/>
        </w:rPr>
      </w:pPr>
    </w:p>
    <w:p w14:paraId="2F440DDC" w14:textId="77777777" w:rsidR="00407F46" w:rsidRDefault="00945025">
      <w:pPr>
        <w:spacing w:before="1" w:line="268" w:lineRule="auto"/>
        <w:ind w:left="690" w:right="1833"/>
        <w:rPr>
          <w:sz w:val="13"/>
        </w:rPr>
      </w:pPr>
      <w:r>
        <w:rPr>
          <w:sz w:val="13"/>
        </w:rPr>
        <w:t>Where</w:t>
      </w:r>
      <w:r>
        <w:rPr>
          <w:spacing w:val="1"/>
          <w:sz w:val="13"/>
        </w:rPr>
        <w:t xml:space="preserve"> </w:t>
      </w:r>
      <w:r>
        <w:rPr>
          <w:sz w:val="13"/>
        </w:rPr>
        <w:t>a</w:t>
      </w:r>
      <w:r>
        <w:rPr>
          <w:spacing w:val="2"/>
          <w:sz w:val="13"/>
        </w:rPr>
        <w:t xml:space="preserve"> </w:t>
      </w:r>
      <w:r>
        <w:rPr>
          <w:sz w:val="13"/>
        </w:rPr>
        <w:t>lease</w:t>
      </w:r>
      <w:r>
        <w:rPr>
          <w:spacing w:val="2"/>
          <w:sz w:val="13"/>
        </w:rPr>
        <w:t xml:space="preserve"> </w:t>
      </w:r>
      <w:r>
        <w:rPr>
          <w:sz w:val="13"/>
        </w:rPr>
        <w:t>is</w:t>
      </w:r>
      <w:r>
        <w:rPr>
          <w:spacing w:val="1"/>
          <w:sz w:val="13"/>
        </w:rPr>
        <w:t xml:space="preserve"> </w:t>
      </w:r>
      <w:r>
        <w:rPr>
          <w:sz w:val="13"/>
        </w:rPr>
        <w:t>for</w:t>
      </w:r>
      <w:r>
        <w:rPr>
          <w:spacing w:val="2"/>
          <w:sz w:val="13"/>
        </w:rPr>
        <w:t xml:space="preserve"> </w:t>
      </w:r>
      <w:r>
        <w:rPr>
          <w:sz w:val="13"/>
        </w:rPr>
        <w:t>land</w:t>
      </w:r>
      <w:r>
        <w:rPr>
          <w:spacing w:val="2"/>
          <w:sz w:val="13"/>
        </w:rPr>
        <w:t xml:space="preserve"> </w:t>
      </w:r>
      <w:r>
        <w:rPr>
          <w:sz w:val="13"/>
        </w:rPr>
        <w:t>and</w:t>
      </w:r>
      <w:r>
        <w:rPr>
          <w:spacing w:val="1"/>
          <w:sz w:val="13"/>
        </w:rPr>
        <w:t xml:space="preserve"> </w:t>
      </w:r>
      <w:r>
        <w:rPr>
          <w:sz w:val="13"/>
        </w:rPr>
        <w:t>buildings,</w:t>
      </w:r>
      <w:r>
        <w:rPr>
          <w:spacing w:val="2"/>
          <w:sz w:val="13"/>
        </w:rPr>
        <w:t xml:space="preserve"> </w:t>
      </w:r>
      <w:r>
        <w:rPr>
          <w:sz w:val="13"/>
        </w:rPr>
        <w:t>the</w:t>
      </w:r>
      <w:r>
        <w:rPr>
          <w:spacing w:val="2"/>
          <w:sz w:val="13"/>
        </w:rPr>
        <w:t xml:space="preserve"> </w:t>
      </w:r>
      <w:r>
        <w:rPr>
          <w:sz w:val="13"/>
        </w:rPr>
        <w:t>land</w:t>
      </w:r>
      <w:r>
        <w:rPr>
          <w:spacing w:val="1"/>
          <w:sz w:val="13"/>
        </w:rPr>
        <w:t xml:space="preserve"> </w:t>
      </w:r>
      <w:r>
        <w:rPr>
          <w:sz w:val="13"/>
        </w:rPr>
        <w:t>and</w:t>
      </w:r>
      <w:r>
        <w:rPr>
          <w:spacing w:val="2"/>
          <w:sz w:val="13"/>
        </w:rPr>
        <w:t xml:space="preserve"> </w:t>
      </w:r>
      <w:r>
        <w:rPr>
          <w:sz w:val="13"/>
        </w:rPr>
        <w:t>building</w:t>
      </w:r>
      <w:r>
        <w:rPr>
          <w:spacing w:val="2"/>
          <w:sz w:val="13"/>
        </w:rPr>
        <w:t xml:space="preserve"> </w:t>
      </w:r>
      <w:r>
        <w:rPr>
          <w:sz w:val="13"/>
        </w:rPr>
        <w:t>components</w:t>
      </w:r>
      <w:r>
        <w:rPr>
          <w:spacing w:val="2"/>
          <w:sz w:val="13"/>
        </w:rPr>
        <w:t xml:space="preserve"> </w:t>
      </w:r>
      <w:r>
        <w:rPr>
          <w:sz w:val="13"/>
        </w:rPr>
        <w:t>are</w:t>
      </w:r>
      <w:r>
        <w:rPr>
          <w:spacing w:val="1"/>
          <w:sz w:val="13"/>
        </w:rPr>
        <w:t xml:space="preserve"> </w:t>
      </w:r>
      <w:r>
        <w:rPr>
          <w:sz w:val="13"/>
        </w:rPr>
        <w:t>separated</w:t>
      </w:r>
      <w:r>
        <w:rPr>
          <w:spacing w:val="2"/>
          <w:sz w:val="13"/>
        </w:rPr>
        <w:t xml:space="preserve"> </w:t>
      </w:r>
      <w:r>
        <w:rPr>
          <w:sz w:val="13"/>
        </w:rPr>
        <w:t>and</w:t>
      </w:r>
      <w:r>
        <w:rPr>
          <w:spacing w:val="2"/>
          <w:sz w:val="13"/>
        </w:rPr>
        <w:t xml:space="preserve"> </w:t>
      </w:r>
      <w:r>
        <w:rPr>
          <w:sz w:val="13"/>
        </w:rPr>
        <w:t>individually</w:t>
      </w:r>
      <w:r>
        <w:rPr>
          <w:spacing w:val="1"/>
          <w:sz w:val="13"/>
        </w:rPr>
        <w:t xml:space="preserve"> </w:t>
      </w:r>
      <w:r>
        <w:rPr>
          <w:sz w:val="13"/>
        </w:rPr>
        <w:t>assessed</w:t>
      </w:r>
      <w:r>
        <w:rPr>
          <w:spacing w:val="2"/>
          <w:sz w:val="13"/>
        </w:rPr>
        <w:t xml:space="preserve"> </w:t>
      </w:r>
      <w:r>
        <w:rPr>
          <w:sz w:val="13"/>
        </w:rPr>
        <w:t>as</w:t>
      </w:r>
      <w:r>
        <w:rPr>
          <w:spacing w:val="2"/>
          <w:sz w:val="13"/>
        </w:rPr>
        <w:t xml:space="preserve"> </w:t>
      </w:r>
      <w:r>
        <w:rPr>
          <w:sz w:val="13"/>
        </w:rPr>
        <w:t>to</w:t>
      </w:r>
      <w:r>
        <w:rPr>
          <w:spacing w:val="1"/>
          <w:sz w:val="13"/>
        </w:rPr>
        <w:t xml:space="preserve"> </w:t>
      </w:r>
      <w:r>
        <w:rPr>
          <w:sz w:val="13"/>
        </w:rPr>
        <w:t>whether</w:t>
      </w:r>
      <w:r>
        <w:rPr>
          <w:spacing w:val="2"/>
          <w:sz w:val="13"/>
        </w:rPr>
        <w:t xml:space="preserve"> </w:t>
      </w:r>
      <w:r>
        <w:rPr>
          <w:sz w:val="13"/>
        </w:rPr>
        <w:t>they</w:t>
      </w:r>
      <w:r>
        <w:rPr>
          <w:spacing w:val="2"/>
          <w:sz w:val="13"/>
        </w:rPr>
        <w:t xml:space="preserve"> </w:t>
      </w:r>
      <w:r>
        <w:rPr>
          <w:sz w:val="13"/>
        </w:rPr>
        <w:t>are</w:t>
      </w:r>
      <w:r>
        <w:rPr>
          <w:spacing w:val="2"/>
          <w:sz w:val="13"/>
        </w:rPr>
        <w:t xml:space="preserve"> </w:t>
      </w:r>
      <w:r>
        <w:rPr>
          <w:sz w:val="13"/>
        </w:rPr>
        <w:t>operating</w:t>
      </w:r>
      <w:r>
        <w:rPr>
          <w:spacing w:val="1"/>
          <w:sz w:val="13"/>
        </w:rPr>
        <w:t xml:space="preserve"> </w:t>
      </w:r>
      <w:r>
        <w:rPr>
          <w:sz w:val="13"/>
        </w:rPr>
        <w:t>or</w:t>
      </w:r>
      <w:r>
        <w:rPr>
          <w:spacing w:val="1"/>
          <w:sz w:val="13"/>
        </w:rPr>
        <w:t xml:space="preserve"> </w:t>
      </w:r>
      <w:r>
        <w:rPr>
          <w:sz w:val="13"/>
        </w:rPr>
        <w:t>finance leases.</w:t>
      </w:r>
    </w:p>
    <w:p w14:paraId="60D4716F" w14:textId="77777777" w:rsidR="00407F46" w:rsidRDefault="00945025">
      <w:pPr>
        <w:pStyle w:val="ListParagraph"/>
        <w:numPr>
          <w:ilvl w:val="1"/>
          <w:numId w:val="13"/>
        </w:numPr>
        <w:tabs>
          <w:tab w:val="left" w:pos="690"/>
          <w:tab w:val="left" w:pos="691"/>
        </w:tabs>
        <w:spacing w:before="3"/>
        <w:ind w:left="690" w:hanging="532"/>
        <w:rPr>
          <w:sz w:val="13"/>
        </w:rPr>
      </w:pPr>
      <w:r>
        <w:rPr>
          <w:b/>
          <w:sz w:val="13"/>
        </w:rPr>
        <w:t>Cash</w:t>
      </w:r>
      <w:r>
        <w:rPr>
          <w:b/>
          <w:spacing w:val="3"/>
          <w:sz w:val="13"/>
        </w:rPr>
        <w:t xml:space="preserve"> </w:t>
      </w:r>
      <w:r>
        <w:rPr>
          <w:b/>
          <w:sz w:val="13"/>
        </w:rPr>
        <w:t>&amp;</w:t>
      </w:r>
      <w:r>
        <w:rPr>
          <w:b/>
          <w:spacing w:val="4"/>
          <w:sz w:val="13"/>
        </w:rPr>
        <w:t xml:space="preserve"> </w:t>
      </w:r>
      <w:r>
        <w:rPr>
          <w:b/>
          <w:sz w:val="13"/>
        </w:rPr>
        <w:t>Cash</w:t>
      </w:r>
      <w:r>
        <w:rPr>
          <w:b/>
          <w:spacing w:val="4"/>
          <w:sz w:val="13"/>
        </w:rPr>
        <w:t xml:space="preserve"> </w:t>
      </w:r>
      <w:r>
        <w:rPr>
          <w:b/>
          <w:sz w:val="13"/>
        </w:rPr>
        <w:t>Equivalents</w:t>
      </w:r>
    </w:p>
    <w:p w14:paraId="51109839" w14:textId="77777777" w:rsidR="00407F46" w:rsidRDefault="00945025">
      <w:pPr>
        <w:spacing w:before="16" w:line="268" w:lineRule="auto"/>
        <w:ind w:left="690" w:right="1833"/>
        <w:rPr>
          <w:sz w:val="13"/>
        </w:rPr>
      </w:pPr>
      <w:r>
        <w:rPr>
          <w:sz w:val="13"/>
        </w:rPr>
        <w:t>Cash</w:t>
      </w:r>
      <w:r>
        <w:rPr>
          <w:spacing w:val="1"/>
          <w:sz w:val="13"/>
        </w:rPr>
        <w:t xml:space="preserve"> </w:t>
      </w:r>
      <w:r>
        <w:rPr>
          <w:sz w:val="13"/>
        </w:rPr>
        <w:t>is</w:t>
      </w:r>
      <w:r>
        <w:rPr>
          <w:spacing w:val="1"/>
          <w:sz w:val="13"/>
        </w:rPr>
        <w:t xml:space="preserve"> </w:t>
      </w:r>
      <w:r>
        <w:rPr>
          <w:sz w:val="13"/>
        </w:rPr>
        <w:t>cash</w:t>
      </w:r>
      <w:r>
        <w:rPr>
          <w:spacing w:val="1"/>
          <w:sz w:val="13"/>
        </w:rPr>
        <w:t xml:space="preserve"> </w:t>
      </w:r>
      <w:r>
        <w:rPr>
          <w:sz w:val="13"/>
        </w:rPr>
        <w:t>in</w:t>
      </w:r>
      <w:r>
        <w:rPr>
          <w:spacing w:val="1"/>
          <w:sz w:val="13"/>
        </w:rPr>
        <w:t xml:space="preserve"> </w:t>
      </w:r>
      <w:r>
        <w:rPr>
          <w:sz w:val="13"/>
        </w:rPr>
        <w:t>hand</w:t>
      </w:r>
      <w:r>
        <w:rPr>
          <w:spacing w:val="1"/>
          <w:sz w:val="13"/>
        </w:rPr>
        <w:t xml:space="preserve"> </w:t>
      </w:r>
      <w:r>
        <w:rPr>
          <w:sz w:val="13"/>
        </w:rPr>
        <w:t>and</w:t>
      </w:r>
      <w:r>
        <w:rPr>
          <w:spacing w:val="1"/>
          <w:sz w:val="13"/>
        </w:rPr>
        <w:t xml:space="preserve"> </w:t>
      </w:r>
      <w:r>
        <w:rPr>
          <w:sz w:val="13"/>
        </w:rPr>
        <w:t>deposits</w:t>
      </w:r>
      <w:r>
        <w:rPr>
          <w:spacing w:val="1"/>
          <w:sz w:val="13"/>
        </w:rPr>
        <w:t xml:space="preserve"> </w:t>
      </w:r>
      <w:r>
        <w:rPr>
          <w:sz w:val="13"/>
        </w:rPr>
        <w:t>with</w:t>
      </w:r>
      <w:r>
        <w:rPr>
          <w:spacing w:val="1"/>
          <w:sz w:val="13"/>
        </w:rPr>
        <w:t xml:space="preserve"> </w:t>
      </w:r>
      <w:r>
        <w:rPr>
          <w:sz w:val="13"/>
        </w:rPr>
        <w:t>any</w:t>
      </w:r>
      <w:r>
        <w:rPr>
          <w:spacing w:val="1"/>
          <w:sz w:val="13"/>
        </w:rPr>
        <w:t xml:space="preserve"> </w:t>
      </w:r>
      <w:r>
        <w:rPr>
          <w:sz w:val="13"/>
        </w:rPr>
        <w:t>financial</w:t>
      </w:r>
      <w:r>
        <w:rPr>
          <w:spacing w:val="1"/>
          <w:sz w:val="13"/>
        </w:rPr>
        <w:t xml:space="preserve"> </w:t>
      </w:r>
      <w:r>
        <w:rPr>
          <w:sz w:val="13"/>
        </w:rPr>
        <w:t>institution</w:t>
      </w:r>
      <w:r>
        <w:rPr>
          <w:spacing w:val="1"/>
          <w:sz w:val="13"/>
        </w:rPr>
        <w:t xml:space="preserve"> </w:t>
      </w:r>
      <w:r>
        <w:rPr>
          <w:sz w:val="13"/>
        </w:rPr>
        <w:t>repayable</w:t>
      </w:r>
      <w:r>
        <w:rPr>
          <w:spacing w:val="1"/>
          <w:sz w:val="13"/>
        </w:rPr>
        <w:t xml:space="preserve"> </w:t>
      </w:r>
      <w:r>
        <w:rPr>
          <w:sz w:val="13"/>
        </w:rPr>
        <w:t>without</w:t>
      </w:r>
      <w:r>
        <w:rPr>
          <w:spacing w:val="1"/>
          <w:sz w:val="13"/>
        </w:rPr>
        <w:t xml:space="preserve"> </w:t>
      </w:r>
      <w:r>
        <w:rPr>
          <w:sz w:val="13"/>
        </w:rPr>
        <w:t>penalty</w:t>
      </w:r>
      <w:r>
        <w:rPr>
          <w:spacing w:val="2"/>
          <w:sz w:val="13"/>
        </w:rPr>
        <w:t xml:space="preserve"> </w:t>
      </w:r>
      <w:r>
        <w:rPr>
          <w:sz w:val="13"/>
        </w:rPr>
        <w:t>on</w:t>
      </w:r>
      <w:r>
        <w:rPr>
          <w:spacing w:val="1"/>
          <w:sz w:val="13"/>
        </w:rPr>
        <w:t xml:space="preserve"> </w:t>
      </w:r>
      <w:r>
        <w:rPr>
          <w:sz w:val="13"/>
        </w:rPr>
        <w:t>notice</w:t>
      </w:r>
      <w:r>
        <w:rPr>
          <w:spacing w:val="1"/>
          <w:sz w:val="13"/>
        </w:rPr>
        <w:t xml:space="preserve"> </w:t>
      </w:r>
      <w:r>
        <w:rPr>
          <w:sz w:val="13"/>
        </w:rPr>
        <w:t>of</w:t>
      </w:r>
      <w:r>
        <w:rPr>
          <w:spacing w:val="1"/>
          <w:sz w:val="13"/>
        </w:rPr>
        <w:t xml:space="preserve"> </w:t>
      </w:r>
      <w:r>
        <w:rPr>
          <w:sz w:val="13"/>
        </w:rPr>
        <w:t>not</w:t>
      </w:r>
      <w:r>
        <w:rPr>
          <w:spacing w:val="1"/>
          <w:sz w:val="13"/>
        </w:rPr>
        <w:t xml:space="preserve"> </w:t>
      </w:r>
      <w:r>
        <w:rPr>
          <w:sz w:val="13"/>
        </w:rPr>
        <w:t>more</w:t>
      </w:r>
      <w:r>
        <w:rPr>
          <w:spacing w:val="1"/>
          <w:sz w:val="13"/>
        </w:rPr>
        <w:t xml:space="preserve"> </w:t>
      </w:r>
      <w:r>
        <w:rPr>
          <w:sz w:val="13"/>
        </w:rPr>
        <w:t>than</w:t>
      </w:r>
      <w:r>
        <w:rPr>
          <w:spacing w:val="1"/>
          <w:sz w:val="13"/>
        </w:rPr>
        <w:t xml:space="preserve"> </w:t>
      </w:r>
      <w:r>
        <w:rPr>
          <w:sz w:val="13"/>
        </w:rPr>
        <w:t>24</w:t>
      </w:r>
      <w:r>
        <w:rPr>
          <w:spacing w:val="1"/>
          <w:sz w:val="13"/>
        </w:rPr>
        <w:t xml:space="preserve"> </w:t>
      </w:r>
      <w:r>
        <w:rPr>
          <w:sz w:val="13"/>
        </w:rPr>
        <w:t>hours.</w:t>
      </w:r>
      <w:r>
        <w:rPr>
          <w:spacing w:val="1"/>
          <w:sz w:val="13"/>
        </w:rPr>
        <w:t xml:space="preserve"> </w:t>
      </w:r>
      <w:r>
        <w:rPr>
          <w:sz w:val="13"/>
        </w:rPr>
        <w:t>Cash</w:t>
      </w:r>
      <w:r>
        <w:rPr>
          <w:spacing w:val="1"/>
          <w:sz w:val="13"/>
        </w:rPr>
        <w:t xml:space="preserve"> </w:t>
      </w:r>
      <w:r>
        <w:rPr>
          <w:sz w:val="13"/>
        </w:rPr>
        <w:t>equivalents</w:t>
      </w:r>
      <w:r>
        <w:rPr>
          <w:spacing w:val="1"/>
          <w:sz w:val="13"/>
        </w:rPr>
        <w:t xml:space="preserve"> </w:t>
      </w:r>
      <w:r>
        <w:rPr>
          <w:sz w:val="13"/>
        </w:rPr>
        <w:t>are</w:t>
      </w:r>
      <w:r>
        <w:rPr>
          <w:spacing w:val="1"/>
          <w:sz w:val="13"/>
        </w:rPr>
        <w:t xml:space="preserve"> </w:t>
      </w:r>
      <w:r>
        <w:rPr>
          <w:sz w:val="13"/>
        </w:rPr>
        <w:t>investments</w:t>
      </w:r>
      <w:r>
        <w:rPr>
          <w:spacing w:val="2"/>
          <w:sz w:val="13"/>
        </w:rPr>
        <w:t xml:space="preserve"> </w:t>
      </w:r>
      <w:r>
        <w:rPr>
          <w:sz w:val="13"/>
        </w:rPr>
        <w:t>that</w:t>
      </w:r>
      <w:r>
        <w:rPr>
          <w:spacing w:val="2"/>
          <w:sz w:val="13"/>
        </w:rPr>
        <w:t xml:space="preserve"> </w:t>
      </w:r>
      <w:r>
        <w:rPr>
          <w:sz w:val="13"/>
        </w:rPr>
        <w:t>mature</w:t>
      </w:r>
      <w:r>
        <w:rPr>
          <w:spacing w:val="2"/>
          <w:sz w:val="13"/>
        </w:rPr>
        <w:t xml:space="preserve"> </w:t>
      </w:r>
      <w:r>
        <w:rPr>
          <w:sz w:val="13"/>
        </w:rPr>
        <w:t>in</w:t>
      </w:r>
      <w:r>
        <w:rPr>
          <w:spacing w:val="2"/>
          <w:sz w:val="13"/>
        </w:rPr>
        <w:t xml:space="preserve"> </w:t>
      </w:r>
      <w:r>
        <w:rPr>
          <w:sz w:val="13"/>
        </w:rPr>
        <w:t>3</w:t>
      </w:r>
      <w:r>
        <w:rPr>
          <w:spacing w:val="2"/>
          <w:sz w:val="13"/>
        </w:rPr>
        <w:t xml:space="preserve"> </w:t>
      </w:r>
      <w:r>
        <w:rPr>
          <w:sz w:val="13"/>
        </w:rPr>
        <w:t>months</w:t>
      </w:r>
      <w:r>
        <w:rPr>
          <w:spacing w:val="3"/>
          <w:sz w:val="13"/>
        </w:rPr>
        <w:t xml:space="preserve"> </w:t>
      </w:r>
      <w:r>
        <w:rPr>
          <w:sz w:val="13"/>
        </w:rPr>
        <w:t>or</w:t>
      </w:r>
      <w:r>
        <w:rPr>
          <w:spacing w:val="2"/>
          <w:sz w:val="13"/>
        </w:rPr>
        <w:t xml:space="preserve"> </w:t>
      </w:r>
      <w:r>
        <w:rPr>
          <w:sz w:val="13"/>
        </w:rPr>
        <w:t>less</w:t>
      </w:r>
      <w:r>
        <w:rPr>
          <w:spacing w:val="2"/>
          <w:sz w:val="13"/>
        </w:rPr>
        <w:t xml:space="preserve"> </w:t>
      </w:r>
      <w:r>
        <w:rPr>
          <w:sz w:val="13"/>
        </w:rPr>
        <w:t>from</w:t>
      </w:r>
      <w:r>
        <w:rPr>
          <w:spacing w:val="2"/>
          <w:sz w:val="13"/>
        </w:rPr>
        <w:t xml:space="preserve"> </w:t>
      </w:r>
      <w:r>
        <w:rPr>
          <w:sz w:val="13"/>
        </w:rPr>
        <w:t>the</w:t>
      </w:r>
      <w:r>
        <w:rPr>
          <w:spacing w:val="2"/>
          <w:sz w:val="13"/>
        </w:rPr>
        <w:t xml:space="preserve"> </w:t>
      </w:r>
      <w:r>
        <w:rPr>
          <w:sz w:val="13"/>
        </w:rPr>
        <w:t>date</w:t>
      </w:r>
      <w:r>
        <w:rPr>
          <w:spacing w:val="3"/>
          <w:sz w:val="13"/>
        </w:rPr>
        <w:t xml:space="preserve"> </w:t>
      </w:r>
      <w:r>
        <w:rPr>
          <w:sz w:val="13"/>
        </w:rPr>
        <w:t>of</w:t>
      </w:r>
      <w:r>
        <w:rPr>
          <w:spacing w:val="2"/>
          <w:sz w:val="13"/>
        </w:rPr>
        <w:t xml:space="preserve"> </w:t>
      </w:r>
      <w:r>
        <w:rPr>
          <w:sz w:val="13"/>
        </w:rPr>
        <w:t>acquisition</w:t>
      </w:r>
      <w:r>
        <w:rPr>
          <w:spacing w:val="2"/>
          <w:sz w:val="13"/>
        </w:rPr>
        <w:t xml:space="preserve"> </w:t>
      </w:r>
      <w:r>
        <w:rPr>
          <w:sz w:val="13"/>
        </w:rPr>
        <w:t>and</w:t>
      </w:r>
      <w:r>
        <w:rPr>
          <w:spacing w:val="2"/>
          <w:sz w:val="13"/>
        </w:rPr>
        <w:t xml:space="preserve"> </w:t>
      </w:r>
      <w:r>
        <w:rPr>
          <w:sz w:val="13"/>
        </w:rPr>
        <w:t>that</w:t>
      </w:r>
      <w:r>
        <w:rPr>
          <w:spacing w:val="2"/>
          <w:sz w:val="13"/>
        </w:rPr>
        <w:t xml:space="preserve"> </w:t>
      </w:r>
      <w:r>
        <w:rPr>
          <w:sz w:val="13"/>
        </w:rPr>
        <w:t>are</w:t>
      </w:r>
      <w:r>
        <w:rPr>
          <w:spacing w:val="3"/>
          <w:sz w:val="13"/>
        </w:rPr>
        <w:t xml:space="preserve"> </w:t>
      </w:r>
      <w:r>
        <w:rPr>
          <w:sz w:val="13"/>
        </w:rPr>
        <w:t>readily</w:t>
      </w:r>
      <w:r>
        <w:rPr>
          <w:spacing w:val="2"/>
          <w:sz w:val="13"/>
        </w:rPr>
        <w:t xml:space="preserve"> </w:t>
      </w:r>
      <w:r>
        <w:rPr>
          <w:sz w:val="13"/>
        </w:rPr>
        <w:t>convertible</w:t>
      </w:r>
      <w:r>
        <w:rPr>
          <w:spacing w:val="2"/>
          <w:sz w:val="13"/>
        </w:rPr>
        <w:t xml:space="preserve"> </w:t>
      </w:r>
      <w:r>
        <w:rPr>
          <w:sz w:val="13"/>
        </w:rPr>
        <w:t>to</w:t>
      </w:r>
      <w:r>
        <w:rPr>
          <w:spacing w:val="2"/>
          <w:sz w:val="13"/>
        </w:rPr>
        <w:t xml:space="preserve"> </w:t>
      </w:r>
      <w:r>
        <w:rPr>
          <w:sz w:val="13"/>
        </w:rPr>
        <w:t>known</w:t>
      </w:r>
      <w:r>
        <w:rPr>
          <w:spacing w:val="2"/>
          <w:sz w:val="13"/>
        </w:rPr>
        <w:t xml:space="preserve"> </w:t>
      </w:r>
      <w:r>
        <w:rPr>
          <w:sz w:val="13"/>
        </w:rPr>
        <w:t>amounts</w:t>
      </w:r>
      <w:r>
        <w:rPr>
          <w:spacing w:val="2"/>
          <w:sz w:val="13"/>
        </w:rPr>
        <w:t xml:space="preserve"> </w:t>
      </w:r>
      <w:r>
        <w:rPr>
          <w:sz w:val="13"/>
        </w:rPr>
        <w:t>of</w:t>
      </w:r>
      <w:r>
        <w:rPr>
          <w:spacing w:val="3"/>
          <w:sz w:val="13"/>
        </w:rPr>
        <w:t xml:space="preserve"> </w:t>
      </w:r>
      <w:r>
        <w:rPr>
          <w:sz w:val="13"/>
        </w:rPr>
        <w:t>cash</w:t>
      </w:r>
      <w:r>
        <w:rPr>
          <w:spacing w:val="2"/>
          <w:sz w:val="13"/>
        </w:rPr>
        <w:t xml:space="preserve"> </w:t>
      </w:r>
      <w:r>
        <w:rPr>
          <w:sz w:val="13"/>
        </w:rPr>
        <w:t>with</w:t>
      </w:r>
      <w:r>
        <w:rPr>
          <w:spacing w:val="2"/>
          <w:sz w:val="13"/>
        </w:rPr>
        <w:t xml:space="preserve"> </w:t>
      </w:r>
      <w:r>
        <w:rPr>
          <w:sz w:val="13"/>
        </w:rPr>
        <w:t>insignificant</w:t>
      </w:r>
      <w:r>
        <w:rPr>
          <w:spacing w:val="2"/>
          <w:sz w:val="13"/>
        </w:rPr>
        <w:t xml:space="preserve"> </w:t>
      </w:r>
      <w:r>
        <w:rPr>
          <w:sz w:val="13"/>
        </w:rPr>
        <w:t>risk</w:t>
      </w:r>
      <w:r>
        <w:rPr>
          <w:spacing w:val="2"/>
          <w:sz w:val="13"/>
        </w:rPr>
        <w:t xml:space="preserve"> </w:t>
      </w:r>
      <w:r>
        <w:rPr>
          <w:sz w:val="13"/>
        </w:rPr>
        <w:t>of</w:t>
      </w:r>
      <w:r>
        <w:rPr>
          <w:spacing w:val="1"/>
          <w:sz w:val="13"/>
        </w:rPr>
        <w:t xml:space="preserve"> </w:t>
      </w:r>
      <w:r>
        <w:rPr>
          <w:sz w:val="13"/>
        </w:rPr>
        <w:t>change in value.</w:t>
      </w:r>
    </w:p>
    <w:p w14:paraId="04ACA7F0" w14:textId="77777777" w:rsidR="00407F46" w:rsidRDefault="00945025">
      <w:pPr>
        <w:spacing w:before="2" w:line="268" w:lineRule="auto"/>
        <w:ind w:left="690" w:right="1833"/>
        <w:rPr>
          <w:sz w:val="13"/>
        </w:rPr>
      </w:pPr>
      <w:r>
        <w:rPr>
          <w:sz w:val="13"/>
        </w:rPr>
        <w:t>In</w:t>
      </w:r>
      <w:r>
        <w:rPr>
          <w:spacing w:val="2"/>
          <w:sz w:val="13"/>
        </w:rPr>
        <w:t xml:space="preserve"> </w:t>
      </w:r>
      <w:r>
        <w:rPr>
          <w:sz w:val="13"/>
        </w:rPr>
        <w:t>the</w:t>
      </w:r>
      <w:r>
        <w:rPr>
          <w:spacing w:val="2"/>
          <w:sz w:val="13"/>
        </w:rPr>
        <w:t xml:space="preserve"> </w:t>
      </w:r>
      <w:r>
        <w:rPr>
          <w:sz w:val="13"/>
        </w:rPr>
        <w:t>Statement</w:t>
      </w:r>
      <w:r>
        <w:rPr>
          <w:spacing w:val="2"/>
          <w:sz w:val="13"/>
        </w:rPr>
        <w:t xml:space="preserve"> </w:t>
      </w:r>
      <w:r>
        <w:rPr>
          <w:sz w:val="13"/>
        </w:rPr>
        <w:t>of</w:t>
      </w:r>
      <w:r>
        <w:rPr>
          <w:spacing w:val="3"/>
          <w:sz w:val="13"/>
        </w:rPr>
        <w:t xml:space="preserve"> </w:t>
      </w:r>
      <w:r>
        <w:rPr>
          <w:sz w:val="13"/>
        </w:rPr>
        <w:t>Cash</w:t>
      </w:r>
      <w:r>
        <w:rPr>
          <w:spacing w:val="2"/>
          <w:sz w:val="13"/>
        </w:rPr>
        <w:t xml:space="preserve"> </w:t>
      </w:r>
      <w:r>
        <w:rPr>
          <w:sz w:val="13"/>
        </w:rPr>
        <w:t>Flows,</w:t>
      </w:r>
      <w:r>
        <w:rPr>
          <w:spacing w:val="2"/>
          <w:sz w:val="13"/>
        </w:rPr>
        <w:t xml:space="preserve"> </w:t>
      </w:r>
      <w:r>
        <w:rPr>
          <w:sz w:val="13"/>
        </w:rPr>
        <w:t>cash</w:t>
      </w:r>
      <w:r>
        <w:rPr>
          <w:spacing w:val="2"/>
          <w:sz w:val="13"/>
        </w:rPr>
        <w:t xml:space="preserve"> </w:t>
      </w:r>
      <w:r>
        <w:rPr>
          <w:sz w:val="13"/>
        </w:rPr>
        <w:t>and</w:t>
      </w:r>
      <w:r>
        <w:rPr>
          <w:spacing w:val="3"/>
          <w:sz w:val="13"/>
        </w:rPr>
        <w:t xml:space="preserve"> </w:t>
      </w:r>
      <w:r>
        <w:rPr>
          <w:sz w:val="13"/>
        </w:rPr>
        <w:t>cash</w:t>
      </w:r>
      <w:r>
        <w:rPr>
          <w:spacing w:val="2"/>
          <w:sz w:val="13"/>
        </w:rPr>
        <w:t xml:space="preserve"> </w:t>
      </w:r>
      <w:r>
        <w:rPr>
          <w:sz w:val="13"/>
        </w:rPr>
        <w:t>equivalents</w:t>
      </w:r>
      <w:r>
        <w:rPr>
          <w:spacing w:val="2"/>
          <w:sz w:val="13"/>
        </w:rPr>
        <w:t xml:space="preserve"> </w:t>
      </w:r>
      <w:r>
        <w:rPr>
          <w:sz w:val="13"/>
        </w:rPr>
        <w:t>are</w:t>
      </w:r>
      <w:r>
        <w:rPr>
          <w:spacing w:val="2"/>
          <w:sz w:val="13"/>
        </w:rPr>
        <w:t xml:space="preserve"> </w:t>
      </w:r>
      <w:r>
        <w:rPr>
          <w:sz w:val="13"/>
        </w:rPr>
        <w:t>shown</w:t>
      </w:r>
      <w:r>
        <w:rPr>
          <w:spacing w:val="3"/>
          <w:sz w:val="13"/>
        </w:rPr>
        <w:t xml:space="preserve"> </w:t>
      </w:r>
      <w:r>
        <w:rPr>
          <w:sz w:val="13"/>
        </w:rPr>
        <w:t>net</w:t>
      </w:r>
      <w:r>
        <w:rPr>
          <w:spacing w:val="2"/>
          <w:sz w:val="13"/>
        </w:rPr>
        <w:t xml:space="preserve"> </w:t>
      </w:r>
      <w:r>
        <w:rPr>
          <w:sz w:val="13"/>
        </w:rPr>
        <w:t>of</w:t>
      </w:r>
      <w:r>
        <w:rPr>
          <w:spacing w:val="2"/>
          <w:sz w:val="13"/>
        </w:rPr>
        <w:t xml:space="preserve"> </w:t>
      </w:r>
      <w:r>
        <w:rPr>
          <w:sz w:val="13"/>
        </w:rPr>
        <w:t>bank</w:t>
      </w:r>
      <w:r>
        <w:rPr>
          <w:spacing w:val="2"/>
          <w:sz w:val="13"/>
        </w:rPr>
        <w:t xml:space="preserve"> </w:t>
      </w:r>
      <w:r>
        <w:rPr>
          <w:sz w:val="13"/>
        </w:rPr>
        <w:t>overdrafts</w:t>
      </w:r>
      <w:r>
        <w:rPr>
          <w:spacing w:val="3"/>
          <w:sz w:val="13"/>
        </w:rPr>
        <w:t xml:space="preserve"> </w:t>
      </w:r>
      <w:r>
        <w:rPr>
          <w:sz w:val="13"/>
        </w:rPr>
        <w:t>that</w:t>
      </w:r>
      <w:r>
        <w:rPr>
          <w:spacing w:val="2"/>
          <w:sz w:val="13"/>
        </w:rPr>
        <w:t xml:space="preserve"> </w:t>
      </w:r>
      <w:r>
        <w:rPr>
          <w:sz w:val="13"/>
        </w:rPr>
        <w:t>are</w:t>
      </w:r>
      <w:r>
        <w:rPr>
          <w:spacing w:val="2"/>
          <w:sz w:val="13"/>
        </w:rPr>
        <w:t xml:space="preserve"> </w:t>
      </w:r>
      <w:r>
        <w:rPr>
          <w:sz w:val="13"/>
        </w:rPr>
        <w:t>repayable</w:t>
      </w:r>
      <w:r>
        <w:rPr>
          <w:spacing w:val="2"/>
          <w:sz w:val="13"/>
        </w:rPr>
        <w:t xml:space="preserve"> </w:t>
      </w:r>
      <w:r>
        <w:rPr>
          <w:sz w:val="13"/>
        </w:rPr>
        <w:t>on</w:t>
      </w:r>
      <w:r>
        <w:rPr>
          <w:spacing w:val="3"/>
          <w:sz w:val="13"/>
        </w:rPr>
        <w:t xml:space="preserve"> </w:t>
      </w:r>
      <w:r>
        <w:rPr>
          <w:sz w:val="13"/>
        </w:rPr>
        <w:t>demand</w:t>
      </w:r>
      <w:r>
        <w:rPr>
          <w:spacing w:val="2"/>
          <w:sz w:val="13"/>
        </w:rPr>
        <w:t xml:space="preserve"> </w:t>
      </w:r>
      <w:r>
        <w:rPr>
          <w:sz w:val="13"/>
        </w:rPr>
        <w:t>and</w:t>
      </w:r>
      <w:r>
        <w:rPr>
          <w:spacing w:val="2"/>
          <w:sz w:val="13"/>
        </w:rPr>
        <w:t xml:space="preserve"> </w:t>
      </w:r>
      <w:r>
        <w:rPr>
          <w:sz w:val="13"/>
        </w:rPr>
        <w:t>that</w:t>
      </w:r>
      <w:r>
        <w:rPr>
          <w:spacing w:val="2"/>
          <w:sz w:val="13"/>
        </w:rPr>
        <w:t xml:space="preserve"> </w:t>
      </w:r>
      <w:r>
        <w:rPr>
          <w:sz w:val="13"/>
        </w:rPr>
        <w:t>form</w:t>
      </w:r>
      <w:r>
        <w:rPr>
          <w:spacing w:val="3"/>
          <w:sz w:val="13"/>
        </w:rPr>
        <w:t xml:space="preserve"> </w:t>
      </w:r>
      <w:r>
        <w:rPr>
          <w:sz w:val="13"/>
        </w:rPr>
        <w:t>an</w:t>
      </w:r>
      <w:r>
        <w:rPr>
          <w:spacing w:val="2"/>
          <w:sz w:val="13"/>
        </w:rPr>
        <w:t xml:space="preserve"> </w:t>
      </w:r>
      <w:r>
        <w:rPr>
          <w:sz w:val="13"/>
        </w:rPr>
        <w:t>integral</w:t>
      </w:r>
      <w:r>
        <w:rPr>
          <w:spacing w:val="2"/>
          <w:sz w:val="13"/>
        </w:rPr>
        <w:t xml:space="preserve"> </w:t>
      </w:r>
      <w:r>
        <w:rPr>
          <w:sz w:val="13"/>
        </w:rPr>
        <w:t>part</w:t>
      </w:r>
      <w:r>
        <w:rPr>
          <w:spacing w:val="1"/>
          <w:sz w:val="13"/>
        </w:rPr>
        <w:t xml:space="preserve"> </w:t>
      </w:r>
      <w:r>
        <w:rPr>
          <w:sz w:val="13"/>
        </w:rPr>
        <w:t>of the clinical commissioning group’s</w:t>
      </w:r>
      <w:r>
        <w:rPr>
          <w:spacing w:val="1"/>
          <w:sz w:val="13"/>
        </w:rPr>
        <w:t xml:space="preserve"> </w:t>
      </w:r>
      <w:r>
        <w:rPr>
          <w:sz w:val="13"/>
        </w:rPr>
        <w:t>cash management.</w:t>
      </w:r>
    </w:p>
    <w:p w14:paraId="6EB364DF" w14:textId="77777777" w:rsidR="00407F46" w:rsidRDefault="00945025">
      <w:pPr>
        <w:pStyle w:val="ListParagraph"/>
        <w:numPr>
          <w:ilvl w:val="1"/>
          <w:numId w:val="13"/>
        </w:numPr>
        <w:tabs>
          <w:tab w:val="left" w:pos="690"/>
          <w:tab w:val="left" w:pos="691"/>
        </w:tabs>
        <w:spacing w:before="4"/>
        <w:ind w:left="690" w:hanging="532"/>
        <w:rPr>
          <w:sz w:val="13"/>
        </w:rPr>
      </w:pPr>
      <w:r>
        <w:rPr>
          <w:b/>
          <w:sz w:val="13"/>
        </w:rPr>
        <w:t>Provisions</w:t>
      </w:r>
    </w:p>
    <w:p w14:paraId="7331B22C" w14:textId="77777777" w:rsidR="00407F46" w:rsidRDefault="00945025">
      <w:pPr>
        <w:spacing w:before="16" w:line="268" w:lineRule="auto"/>
        <w:ind w:left="690" w:right="1833"/>
        <w:rPr>
          <w:sz w:val="13"/>
        </w:rPr>
      </w:pPr>
      <w:r>
        <w:rPr>
          <w:sz w:val="13"/>
        </w:rPr>
        <w:t>Provisions</w:t>
      </w:r>
      <w:r>
        <w:rPr>
          <w:spacing w:val="2"/>
          <w:sz w:val="13"/>
        </w:rPr>
        <w:t xml:space="preserve"> </w:t>
      </w:r>
      <w:r>
        <w:rPr>
          <w:sz w:val="13"/>
        </w:rPr>
        <w:t>are</w:t>
      </w:r>
      <w:r>
        <w:rPr>
          <w:spacing w:val="3"/>
          <w:sz w:val="13"/>
        </w:rPr>
        <w:t xml:space="preserve"> </w:t>
      </w:r>
      <w:r>
        <w:rPr>
          <w:sz w:val="13"/>
        </w:rPr>
        <w:t>recognised</w:t>
      </w:r>
      <w:r>
        <w:rPr>
          <w:spacing w:val="2"/>
          <w:sz w:val="13"/>
        </w:rPr>
        <w:t xml:space="preserve"> </w:t>
      </w:r>
      <w:r>
        <w:rPr>
          <w:sz w:val="13"/>
        </w:rPr>
        <w:t>when</w:t>
      </w:r>
      <w:r>
        <w:rPr>
          <w:spacing w:val="3"/>
          <w:sz w:val="13"/>
        </w:rPr>
        <w:t xml:space="preserve"> </w:t>
      </w:r>
      <w:r>
        <w:rPr>
          <w:sz w:val="13"/>
        </w:rPr>
        <w:t>the</w:t>
      </w:r>
      <w:r>
        <w:rPr>
          <w:spacing w:val="2"/>
          <w:sz w:val="13"/>
        </w:rPr>
        <w:t xml:space="preserve"> </w:t>
      </w:r>
      <w:r>
        <w:rPr>
          <w:sz w:val="13"/>
        </w:rPr>
        <w:t>clinical</w:t>
      </w:r>
      <w:r>
        <w:rPr>
          <w:spacing w:val="3"/>
          <w:sz w:val="13"/>
        </w:rPr>
        <w:t xml:space="preserve"> </w:t>
      </w:r>
      <w:r>
        <w:rPr>
          <w:sz w:val="13"/>
        </w:rPr>
        <w:t>commissioning</w:t>
      </w:r>
      <w:r>
        <w:rPr>
          <w:spacing w:val="2"/>
          <w:sz w:val="13"/>
        </w:rPr>
        <w:t xml:space="preserve"> </w:t>
      </w:r>
      <w:r>
        <w:rPr>
          <w:sz w:val="13"/>
        </w:rPr>
        <w:t>group</w:t>
      </w:r>
      <w:r>
        <w:rPr>
          <w:spacing w:val="3"/>
          <w:sz w:val="13"/>
        </w:rPr>
        <w:t xml:space="preserve"> </w:t>
      </w:r>
      <w:r>
        <w:rPr>
          <w:sz w:val="13"/>
        </w:rPr>
        <w:t>has</w:t>
      </w:r>
      <w:r>
        <w:rPr>
          <w:spacing w:val="3"/>
          <w:sz w:val="13"/>
        </w:rPr>
        <w:t xml:space="preserve"> </w:t>
      </w:r>
      <w:r>
        <w:rPr>
          <w:sz w:val="13"/>
        </w:rPr>
        <w:t>a</w:t>
      </w:r>
      <w:r>
        <w:rPr>
          <w:spacing w:val="2"/>
          <w:sz w:val="13"/>
        </w:rPr>
        <w:t xml:space="preserve"> </w:t>
      </w:r>
      <w:r>
        <w:rPr>
          <w:sz w:val="13"/>
        </w:rPr>
        <w:t>present</w:t>
      </w:r>
      <w:r>
        <w:rPr>
          <w:spacing w:val="3"/>
          <w:sz w:val="13"/>
        </w:rPr>
        <w:t xml:space="preserve"> </w:t>
      </w:r>
      <w:r>
        <w:rPr>
          <w:sz w:val="13"/>
        </w:rPr>
        <w:t>legal</w:t>
      </w:r>
      <w:r>
        <w:rPr>
          <w:spacing w:val="2"/>
          <w:sz w:val="13"/>
        </w:rPr>
        <w:t xml:space="preserve"> </w:t>
      </w:r>
      <w:r>
        <w:rPr>
          <w:sz w:val="13"/>
        </w:rPr>
        <w:t>or</w:t>
      </w:r>
      <w:r>
        <w:rPr>
          <w:spacing w:val="3"/>
          <w:sz w:val="13"/>
        </w:rPr>
        <w:t xml:space="preserve"> </w:t>
      </w:r>
      <w:r>
        <w:rPr>
          <w:sz w:val="13"/>
        </w:rPr>
        <w:t>constructive</w:t>
      </w:r>
      <w:r>
        <w:rPr>
          <w:spacing w:val="2"/>
          <w:sz w:val="13"/>
        </w:rPr>
        <w:t xml:space="preserve"> </w:t>
      </w:r>
      <w:r>
        <w:rPr>
          <w:sz w:val="13"/>
        </w:rPr>
        <w:t>obligation</w:t>
      </w:r>
      <w:r>
        <w:rPr>
          <w:spacing w:val="3"/>
          <w:sz w:val="13"/>
        </w:rPr>
        <w:t xml:space="preserve"> </w:t>
      </w:r>
      <w:proofErr w:type="gramStart"/>
      <w:r>
        <w:rPr>
          <w:sz w:val="13"/>
        </w:rPr>
        <w:t>as</w:t>
      </w:r>
      <w:r>
        <w:rPr>
          <w:spacing w:val="3"/>
          <w:sz w:val="13"/>
        </w:rPr>
        <w:t xml:space="preserve"> </w:t>
      </w:r>
      <w:r>
        <w:rPr>
          <w:sz w:val="13"/>
        </w:rPr>
        <w:t>a</w:t>
      </w:r>
      <w:r>
        <w:rPr>
          <w:spacing w:val="2"/>
          <w:sz w:val="13"/>
        </w:rPr>
        <w:t xml:space="preserve"> </w:t>
      </w:r>
      <w:r>
        <w:rPr>
          <w:sz w:val="13"/>
        </w:rPr>
        <w:t>result</w:t>
      </w:r>
      <w:r>
        <w:rPr>
          <w:spacing w:val="3"/>
          <w:sz w:val="13"/>
        </w:rPr>
        <w:t xml:space="preserve"> </w:t>
      </w:r>
      <w:r>
        <w:rPr>
          <w:sz w:val="13"/>
        </w:rPr>
        <w:t>of</w:t>
      </w:r>
      <w:proofErr w:type="gramEnd"/>
      <w:r>
        <w:rPr>
          <w:spacing w:val="2"/>
          <w:sz w:val="13"/>
        </w:rPr>
        <w:t xml:space="preserve"> </w:t>
      </w:r>
      <w:r>
        <w:rPr>
          <w:sz w:val="13"/>
        </w:rPr>
        <w:t>a</w:t>
      </w:r>
      <w:r>
        <w:rPr>
          <w:spacing w:val="3"/>
          <w:sz w:val="13"/>
        </w:rPr>
        <w:t xml:space="preserve"> </w:t>
      </w:r>
      <w:r>
        <w:rPr>
          <w:sz w:val="13"/>
        </w:rPr>
        <w:t>past</w:t>
      </w:r>
      <w:r>
        <w:rPr>
          <w:spacing w:val="2"/>
          <w:sz w:val="13"/>
        </w:rPr>
        <w:t xml:space="preserve"> </w:t>
      </w:r>
      <w:r>
        <w:rPr>
          <w:sz w:val="13"/>
        </w:rPr>
        <w:t>event,</w:t>
      </w:r>
      <w:r>
        <w:rPr>
          <w:spacing w:val="3"/>
          <w:sz w:val="13"/>
        </w:rPr>
        <w:t xml:space="preserve"> </w:t>
      </w:r>
      <w:r>
        <w:rPr>
          <w:sz w:val="13"/>
        </w:rPr>
        <w:t>it</w:t>
      </w:r>
      <w:r>
        <w:rPr>
          <w:spacing w:val="3"/>
          <w:sz w:val="13"/>
        </w:rPr>
        <w:t xml:space="preserve"> </w:t>
      </w:r>
      <w:r>
        <w:rPr>
          <w:sz w:val="13"/>
        </w:rPr>
        <w:t>is</w:t>
      </w:r>
      <w:r>
        <w:rPr>
          <w:spacing w:val="2"/>
          <w:sz w:val="13"/>
        </w:rPr>
        <w:t xml:space="preserve"> </w:t>
      </w:r>
      <w:r>
        <w:rPr>
          <w:sz w:val="13"/>
        </w:rPr>
        <w:t>probable</w:t>
      </w:r>
      <w:r>
        <w:rPr>
          <w:spacing w:val="1"/>
          <w:sz w:val="13"/>
        </w:rPr>
        <w:t xml:space="preserve"> </w:t>
      </w:r>
      <w:r>
        <w:rPr>
          <w:sz w:val="13"/>
        </w:rPr>
        <w:t>that</w:t>
      </w:r>
      <w:r>
        <w:rPr>
          <w:spacing w:val="2"/>
          <w:sz w:val="13"/>
        </w:rPr>
        <w:t xml:space="preserve"> </w:t>
      </w:r>
      <w:r>
        <w:rPr>
          <w:sz w:val="13"/>
        </w:rPr>
        <w:t>the</w:t>
      </w:r>
      <w:r>
        <w:rPr>
          <w:spacing w:val="2"/>
          <w:sz w:val="13"/>
        </w:rPr>
        <w:t xml:space="preserve"> </w:t>
      </w:r>
      <w:r>
        <w:rPr>
          <w:sz w:val="13"/>
        </w:rPr>
        <w:t>clinical</w:t>
      </w:r>
      <w:r>
        <w:rPr>
          <w:spacing w:val="3"/>
          <w:sz w:val="13"/>
        </w:rPr>
        <w:t xml:space="preserve"> </w:t>
      </w:r>
      <w:r>
        <w:rPr>
          <w:sz w:val="13"/>
        </w:rPr>
        <w:t>commissioning</w:t>
      </w:r>
      <w:r>
        <w:rPr>
          <w:spacing w:val="2"/>
          <w:sz w:val="13"/>
        </w:rPr>
        <w:t xml:space="preserve"> </w:t>
      </w:r>
      <w:r>
        <w:rPr>
          <w:sz w:val="13"/>
        </w:rPr>
        <w:t>group</w:t>
      </w:r>
      <w:r>
        <w:rPr>
          <w:spacing w:val="2"/>
          <w:sz w:val="13"/>
        </w:rPr>
        <w:t xml:space="preserve"> </w:t>
      </w:r>
      <w:r>
        <w:rPr>
          <w:sz w:val="13"/>
        </w:rPr>
        <w:t>will</w:t>
      </w:r>
      <w:r>
        <w:rPr>
          <w:spacing w:val="3"/>
          <w:sz w:val="13"/>
        </w:rPr>
        <w:t xml:space="preserve"> </w:t>
      </w:r>
      <w:r>
        <w:rPr>
          <w:sz w:val="13"/>
        </w:rPr>
        <w:t>be</w:t>
      </w:r>
      <w:r>
        <w:rPr>
          <w:spacing w:val="2"/>
          <w:sz w:val="13"/>
        </w:rPr>
        <w:t xml:space="preserve"> </w:t>
      </w:r>
      <w:r>
        <w:rPr>
          <w:sz w:val="13"/>
        </w:rPr>
        <w:t>required</w:t>
      </w:r>
      <w:r>
        <w:rPr>
          <w:spacing w:val="2"/>
          <w:sz w:val="13"/>
        </w:rPr>
        <w:t xml:space="preserve"> </w:t>
      </w:r>
      <w:r>
        <w:rPr>
          <w:sz w:val="13"/>
        </w:rPr>
        <w:t>to</w:t>
      </w:r>
      <w:r>
        <w:rPr>
          <w:spacing w:val="3"/>
          <w:sz w:val="13"/>
        </w:rPr>
        <w:t xml:space="preserve"> </w:t>
      </w:r>
      <w:r>
        <w:rPr>
          <w:sz w:val="13"/>
        </w:rPr>
        <w:t>settle</w:t>
      </w:r>
      <w:r>
        <w:rPr>
          <w:spacing w:val="2"/>
          <w:sz w:val="13"/>
        </w:rPr>
        <w:t xml:space="preserve"> </w:t>
      </w:r>
      <w:r>
        <w:rPr>
          <w:sz w:val="13"/>
        </w:rPr>
        <w:t>the</w:t>
      </w:r>
      <w:r>
        <w:rPr>
          <w:spacing w:val="2"/>
          <w:sz w:val="13"/>
        </w:rPr>
        <w:t xml:space="preserve"> </w:t>
      </w:r>
      <w:r>
        <w:rPr>
          <w:sz w:val="13"/>
        </w:rPr>
        <w:t>obligation,</w:t>
      </w:r>
      <w:r>
        <w:rPr>
          <w:spacing w:val="3"/>
          <w:sz w:val="13"/>
        </w:rPr>
        <w:t xml:space="preserve"> </w:t>
      </w:r>
      <w:r>
        <w:rPr>
          <w:sz w:val="13"/>
        </w:rPr>
        <w:t>and</w:t>
      </w:r>
      <w:r>
        <w:rPr>
          <w:spacing w:val="2"/>
          <w:sz w:val="13"/>
        </w:rPr>
        <w:t xml:space="preserve"> </w:t>
      </w:r>
      <w:r>
        <w:rPr>
          <w:sz w:val="13"/>
        </w:rPr>
        <w:t>a</w:t>
      </w:r>
      <w:r>
        <w:rPr>
          <w:spacing w:val="3"/>
          <w:sz w:val="13"/>
        </w:rPr>
        <w:t xml:space="preserve"> </w:t>
      </w:r>
      <w:r>
        <w:rPr>
          <w:sz w:val="13"/>
        </w:rPr>
        <w:t>reliable</w:t>
      </w:r>
      <w:r>
        <w:rPr>
          <w:spacing w:val="2"/>
          <w:sz w:val="13"/>
        </w:rPr>
        <w:t xml:space="preserve"> </w:t>
      </w:r>
      <w:r>
        <w:rPr>
          <w:sz w:val="13"/>
        </w:rPr>
        <w:t>estimate</w:t>
      </w:r>
      <w:r>
        <w:rPr>
          <w:spacing w:val="2"/>
          <w:sz w:val="13"/>
        </w:rPr>
        <w:t xml:space="preserve"> </w:t>
      </w:r>
      <w:r>
        <w:rPr>
          <w:sz w:val="13"/>
        </w:rPr>
        <w:t>can</w:t>
      </w:r>
      <w:r>
        <w:rPr>
          <w:spacing w:val="3"/>
          <w:sz w:val="13"/>
        </w:rPr>
        <w:t xml:space="preserve"> </w:t>
      </w:r>
      <w:r>
        <w:rPr>
          <w:sz w:val="13"/>
        </w:rPr>
        <w:t>be</w:t>
      </w:r>
      <w:r>
        <w:rPr>
          <w:spacing w:val="2"/>
          <w:sz w:val="13"/>
        </w:rPr>
        <w:t xml:space="preserve"> </w:t>
      </w:r>
      <w:r>
        <w:rPr>
          <w:sz w:val="13"/>
        </w:rPr>
        <w:t>made</w:t>
      </w:r>
      <w:r>
        <w:rPr>
          <w:spacing w:val="2"/>
          <w:sz w:val="13"/>
        </w:rPr>
        <w:t xml:space="preserve"> </w:t>
      </w:r>
      <w:r>
        <w:rPr>
          <w:sz w:val="13"/>
        </w:rPr>
        <w:t>of</w:t>
      </w:r>
      <w:r>
        <w:rPr>
          <w:spacing w:val="3"/>
          <w:sz w:val="13"/>
        </w:rPr>
        <w:t xml:space="preserve"> </w:t>
      </w:r>
      <w:r>
        <w:rPr>
          <w:sz w:val="13"/>
        </w:rPr>
        <w:t>the</w:t>
      </w:r>
      <w:r>
        <w:rPr>
          <w:spacing w:val="2"/>
          <w:sz w:val="13"/>
        </w:rPr>
        <w:t xml:space="preserve"> </w:t>
      </w:r>
      <w:r>
        <w:rPr>
          <w:sz w:val="13"/>
        </w:rPr>
        <w:t>amount</w:t>
      </w:r>
      <w:r>
        <w:rPr>
          <w:spacing w:val="2"/>
          <w:sz w:val="13"/>
        </w:rPr>
        <w:t xml:space="preserve"> </w:t>
      </w:r>
      <w:r>
        <w:rPr>
          <w:sz w:val="13"/>
        </w:rPr>
        <w:t>of</w:t>
      </w:r>
      <w:r>
        <w:rPr>
          <w:spacing w:val="3"/>
          <w:sz w:val="13"/>
        </w:rPr>
        <w:t xml:space="preserve"> </w:t>
      </w:r>
      <w:r>
        <w:rPr>
          <w:sz w:val="13"/>
        </w:rPr>
        <w:t>the</w:t>
      </w:r>
      <w:r>
        <w:rPr>
          <w:spacing w:val="2"/>
          <w:sz w:val="13"/>
        </w:rPr>
        <w:t xml:space="preserve"> </w:t>
      </w:r>
      <w:r>
        <w:rPr>
          <w:sz w:val="13"/>
        </w:rPr>
        <w:t>obligation.</w:t>
      </w:r>
      <w:r>
        <w:rPr>
          <w:spacing w:val="3"/>
          <w:sz w:val="13"/>
        </w:rPr>
        <w:t xml:space="preserve"> </w:t>
      </w:r>
      <w:r>
        <w:rPr>
          <w:sz w:val="13"/>
        </w:rPr>
        <w:t>The</w:t>
      </w:r>
      <w:r>
        <w:rPr>
          <w:spacing w:val="1"/>
          <w:sz w:val="13"/>
        </w:rPr>
        <w:t xml:space="preserve"> </w:t>
      </w:r>
      <w:r>
        <w:rPr>
          <w:sz w:val="13"/>
        </w:rPr>
        <w:t>amount</w:t>
      </w:r>
      <w:r>
        <w:rPr>
          <w:spacing w:val="1"/>
          <w:sz w:val="13"/>
        </w:rPr>
        <w:t xml:space="preserve"> </w:t>
      </w:r>
      <w:r>
        <w:rPr>
          <w:sz w:val="13"/>
        </w:rPr>
        <w:t>recognised</w:t>
      </w:r>
      <w:r>
        <w:rPr>
          <w:spacing w:val="2"/>
          <w:sz w:val="13"/>
        </w:rPr>
        <w:t xml:space="preserve"> </w:t>
      </w:r>
      <w:r>
        <w:rPr>
          <w:sz w:val="13"/>
        </w:rPr>
        <w:t>as</w:t>
      </w:r>
      <w:r>
        <w:rPr>
          <w:spacing w:val="2"/>
          <w:sz w:val="13"/>
        </w:rPr>
        <w:t xml:space="preserve"> </w:t>
      </w:r>
      <w:r>
        <w:rPr>
          <w:sz w:val="13"/>
        </w:rPr>
        <w:t>a</w:t>
      </w:r>
      <w:r>
        <w:rPr>
          <w:spacing w:val="2"/>
          <w:sz w:val="13"/>
        </w:rPr>
        <w:t xml:space="preserve"> </w:t>
      </w:r>
      <w:r>
        <w:rPr>
          <w:sz w:val="13"/>
        </w:rPr>
        <w:t>provision</w:t>
      </w:r>
      <w:r>
        <w:rPr>
          <w:spacing w:val="2"/>
          <w:sz w:val="13"/>
        </w:rPr>
        <w:t xml:space="preserve"> </w:t>
      </w:r>
      <w:r>
        <w:rPr>
          <w:sz w:val="13"/>
        </w:rPr>
        <w:t>is</w:t>
      </w:r>
      <w:r>
        <w:rPr>
          <w:spacing w:val="2"/>
          <w:sz w:val="13"/>
        </w:rPr>
        <w:t xml:space="preserve"> </w:t>
      </w:r>
      <w:r>
        <w:rPr>
          <w:sz w:val="13"/>
        </w:rPr>
        <w:t>the</w:t>
      </w:r>
      <w:r>
        <w:rPr>
          <w:spacing w:val="1"/>
          <w:sz w:val="13"/>
        </w:rPr>
        <w:t xml:space="preserve"> </w:t>
      </w:r>
      <w:r>
        <w:rPr>
          <w:sz w:val="13"/>
        </w:rPr>
        <w:t>best</w:t>
      </w:r>
      <w:r>
        <w:rPr>
          <w:spacing w:val="2"/>
          <w:sz w:val="13"/>
        </w:rPr>
        <w:t xml:space="preserve"> </w:t>
      </w:r>
      <w:r>
        <w:rPr>
          <w:sz w:val="13"/>
        </w:rPr>
        <w:t>estimate</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expenditure</w:t>
      </w:r>
      <w:r>
        <w:rPr>
          <w:spacing w:val="2"/>
          <w:sz w:val="13"/>
        </w:rPr>
        <w:t xml:space="preserve"> </w:t>
      </w:r>
      <w:r>
        <w:rPr>
          <w:sz w:val="13"/>
        </w:rPr>
        <w:t>required</w:t>
      </w:r>
      <w:r>
        <w:rPr>
          <w:spacing w:val="2"/>
          <w:sz w:val="13"/>
        </w:rPr>
        <w:t xml:space="preserve"> </w:t>
      </w:r>
      <w:r>
        <w:rPr>
          <w:sz w:val="13"/>
        </w:rPr>
        <w:t>to</w:t>
      </w:r>
      <w:r>
        <w:rPr>
          <w:spacing w:val="1"/>
          <w:sz w:val="13"/>
        </w:rPr>
        <w:t xml:space="preserve"> </w:t>
      </w:r>
      <w:r>
        <w:rPr>
          <w:sz w:val="13"/>
        </w:rPr>
        <w:t>settle</w:t>
      </w:r>
      <w:r>
        <w:rPr>
          <w:spacing w:val="2"/>
          <w:sz w:val="13"/>
        </w:rPr>
        <w:t xml:space="preserve"> </w:t>
      </w:r>
      <w:r>
        <w:rPr>
          <w:sz w:val="13"/>
        </w:rPr>
        <w:t>the</w:t>
      </w:r>
      <w:r>
        <w:rPr>
          <w:spacing w:val="2"/>
          <w:sz w:val="13"/>
        </w:rPr>
        <w:t xml:space="preserve"> </w:t>
      </w:r>
      <w:r>
        <w:rPr>
          <w:sz w:val="13"/>
        </w:rPr>
        <w:t>obligation</w:t>
      </w:r>
      <w:r>
        <w:rPr>
          <w:spacing w:val="2"/>
          <w:sz w:val="13"/>
        </w:rPr>
        <w:t xml:space="preserve"> </w:t>
      </w:r>
      <w:r>
        <w:rPr>
          <w:sz w:val="13"/>
        </w:rPr>
        <w:t>at</w:t>
      </w:r>
      <w:r>
        <w:rPr>
          <w:spacing w:val="2"/>
          <w:sz w:val="13"/>
        </w:rPr>
        <w:t xml:space="preserve"> </w:t>
      </w:r>
      <w:r>
        <w:rPr>
          <w:sz w:val="13"/>
        </w:rPr>
        <w:t>the</w:t>
      </w:r>
      <w:r>
        <w:rPr>
          <w:spacing w:val="2"/>
          <w:sz w:val="13"/>
        </w:rPr>
        <w:t xml:space="preserve"> </w:t>
      </w:r>
      <w:r>
        <w:rPr>
          <w:sz w:val="13"/>
        </w:rPr>
        <w:t>end</w:t>
      </w:r>
      <w:r>
        <w:rPr>
          <w:spacing w:val="2"/>
          <w:sz w:val="13"/>
        </w:rPr>
        <w:t xml:space="preserve"> </w:t>
      </w:r>
      <w:r>
        <w:rPr>
          <w:sz w:val="13"/>
        </w:rPr>
        <w:t>of</w:t>
      </w:r>
      <w:r>
        <w:rPr>
          <w:spacing w:val="1"/>
          <w:sz w:val="13"/>
        </w:rPr>
        <w:t xml:space="preserve"> </w:t>
      </w:r>
      <w:r>
        <w:rPr>
          <w:sz w:val="13"/>
        </w:rPr>
        <w:t>the</w:t>
      </w:r>
      <w:r>
        <w:rPr>
          <w:spacing w:val="2"/>
          <w:sz w:val="13"/>
        </w:rPr>
        <w:t xml:space="preserve"> </w:t>
      </w:r>
      <w:r>
        <w:rPr>
          <w:sz w:val="13"/>
        </w:rPr>
        <w:t>reporting</w:t>
      </w:r>
      <w:r>
        <w:rPr>
          <w:spacing w:val="2"/>
          <w:sz w:val="13"/>
        </w:rPr>
        <w:t xml:space="preserve"> </w:t>
      </w:r>
      <w:r>
        <w:rPr>
          <w:sz w:val="13"/>
        </w:rPr>
        <w:t>period,</w:t>
      </w:r>
      <w:r>
        <w:rPr>
          <w:spacing w:val="2"/>
          <w:sz w:val="13"/>
        </w:rPr>
        <w:t xml:space="preserve"> </w:t>
      </w:r>
      <w:proofErr w:type="gramStart"/>
      <w:r>
        <w:rPr>
          <w:sz w:val="13"/>
        </w:rPr>
        <w:t>taking</w:t>
      </w:r>
      <w:r>
        <w:rPr>
          <w:spacing w:val="2"/>
          <w:sz w:val="13"/>
        </w:rPr>
        <w:t xml:space="preserve"> </w:t>
      </w:r>
      <w:r>
        <w:rPr>
          <w:sz w:val="13"/>
        </w:rPr>
        <w:t>into</w:t>
      </w:r>
      <w:r>
        <w:rPr>
          <w:spacing w:val="1"/>
          <w:sz w:val="13"/>
        </w:rPr>
        <w:t xml:space="preserve"> </w:t>
      </w:r>
      <w:r>
        <w:rPr>
          <w:sz w:val="13"/>
        </w:rPr>
        <w:t>account</w:t>
      </w:r>
      <w:proofErr w:type="gramEnd"/>
      <w:r>
        <w:rPr>
          <w:sz w:val="13"/>
        </w:rPr>
        <w:t xml:space="preserve"> the risks and uncertainties.</w:t>
      </w:r>
    </w:p>
    <w:p w14:paraId="548D493B" w14:textId="77777777" w:rsidR="00407F46" w:rsidRDefault="00945025">
      <w:pPr>
        <w:pStyle w:val="ListParagraph"/>
        <w:numPr>
          <w:ilvl w:val="1"/>
          <w:numId w:val="13"/>
        </w:numPr>
        <w:tabs>
          <w:tab w:val="left" w:pos="690"/>
          <w:tab w:val="left" w:pos="691"/>
        </w:tabs>
        <w:spacing w:before="43"/>
        <w:ind w:left="690" w:hanging="532"/>
        <w:rPr>
          <w:sz w:val="13"/>
        </w:rPr>
      </w:pPr>
      <w:r>
        <w:rPr>
          <w:b/>
          <w:sz w:val="13"/>
        </w:rPr>
        <w:t>Clinical Negligence</w:t>
      </w:r>
      <w:r>
        <w:rPr>
          <w:b/>
          <w:spacing w:val="1"/>
          <w:sz w:val="13"/>
        </w:rPr>
        <w:t xml:space="preserve"> </w:t>
      </w:r>
      <w:r>
        <w:rPr>
          <w:b/>
          <w:sz w:val="13"/>
        </w:rPr>
        <w:t>Costs</w:t>
      </w:r>
    </w:p>
    <w:p w14:paraId="4B3F3107" w14:textId="77777777" w:rsidR="00407F46" w:rsidRDefault="00945025">
      <w:pPr>
        <w:spacing w:before="114" w:line="268" w:lineRule="auto"/>
        <w:ind w:left="690" w:right="1833"/>
        <w:rPr>
          <w:sz w:val="13"/>
        </w:rPr>
      </w:pPr>
      <w:r>
        <w:rPr>
          <w:sz w:val="13"/>
        </w:rPr>
        <w:t>NHS</w:t>
      </w:r>
      <w:r>
        <w:rPr>
          <w:spacing w:val="2"/>
          <w:sz w:val="13"/>
        </w:rPr>
        <w:t xml:space="preserve"> </w:t>
      </w:r>
      <w:r>
        <w:rPr>
          <w:sz w:val="13"/>
        </w:rPr>
        <w:t>Resolution</w:t>
      </w:r>
      <w:r>
        <w:rPr>
          <w:spacing w:val="2"/>
          <w:sz w:val="13"/>
        </w:rPr>
        <w:t xml:space="preserve"> </w:t>
      </w:r>
      <w:r>
        <w:rPr>
          <w:sz w:val="13"/>
        </w:rPr>
        <w:t>operates</w:t>
      </w:r>
      <w:r>
        <w:rPr>
          <w:spacing w:val="3"/>
          <w:sz w:val="13"/>
        </w:rPr>
        <w:t xml:space="preserve"> </w:t>
      </w:r>
      <w:r>
        <w:rPr>
          <w:sz w:val="13"/>
        </w:rPr>
        <w:t>a</w:t>
      </w:r>
      <w:r>
        <w:rPr>
          <w:spacing w:val="2"/>
          <w:sz w:val="13"/>
        </w:rPr>
        <w:t xml:space="preserve"> </w:t>
      </w:r>
      <w:r>
        <w:rPr>
          <w:sz w:val="13"/>
        </w:rPr>
        <w:t>risk</w:t>
      </w:r>
      <w:r>
        <w:rPr>
          <w:spacing w:val="3"/>
          <w:sz w:val="13"/>
        </w:rPr>
        <w:t xml:space="preserve"> </w:t>
      </w:r>
      <w:r>
        <w:rPr>
          <w:sz w:val="13"/>
        </w:rPr>
        <w:t>pooling</w:t>
      </w:r>
      <w:r>
        <w:rPr>
          <w:spacing w:val="2"/>
          <w:sz w:val="13"/>
        </w:rPr>
        <w:t xml:space="preserve"> </w:t>
      </w:r>
      <w:r>
        <w:rPr>
          <w:sz w:val="13"/>
        </w:rPr>
        <w:t>scheme</w:t>
      </w:r>
      <w:r>
        <w:rPr>
          <w:spacing w:val="2"/>
          <w:sz w:val="13"/>
        </w:rPr>
        <w:t xml:space="preserve"> </w:t>
      </w:r>
      <w:r>
        <w:rPr>
          <w:sz w:val="13"/>
        </w:rPr>
        <w:t>under</w:t>
      </w:r>
      <w:r>
        <w:rPr>
          <w:spacing w:val="3"/>
          <w:sz w:val="13"/>
        </w:rPr>
        <w:t xml:space="preserve"> </w:t>
      </w:r>
      <w:r>
        <w:rPr>
          <w:sz w:val="13"/>
        </w:rPr>
        <w:t>which</w:t>
      </w:r>
      <w:r>
        <w:rPr>
          <w:spacing w:val="2"/>
          <w:sz w:val="13"/>
        </w:rPr>
        <w:t xml:space="preserve"> </w:t>
      </w:r>
      <w:r>
        <w:rPr>
          <w:sz w:val="13"/>
        </w:rPr>
        <w:t>the</w:t>
      </w:r>
      <w:r>
        <w:rPr>
          <w:spacing w:val="3"/>
          <w:sz w:val="13"/>
        </w:rPr>
        <w:t xml:space="preserve"> </w:t>
      </w:r>
      <w:r>
        <w:rPr>
          <w:sz w:val="13"/>
        </w:rPr>
        <w:t>clinical</w:t>
      </w:r>
      <w:r>
        <w:rPr>
          <w:spacing w:val="2"/>
          <w:sz w:val="13"/>
        </w:rPr>
        <w:t xml:space="preserve"> </w:t>
      </w:r>
      <w:r>
        <w:rPr>
          <w:sz w:val="13"/>
        </w:rPr>
        <w:t>commissioning</w:t>
      </w:r>
      <w:r>
        <w:rPr>
          <w:spacing w:val="2"/>
          <w:sz w:val="13"/>
        </w:rPr>
        <w:t xml:space="preserve"> </w:t>
      </w:r>
      <w:r>
        <w:rPr>
          <w:sz w:val="13"/>
        </w:rPr>
        <w:t>group</w:t>
      </w:r>
      <w:r>
        <w:rPr>
          <w:spacing w:val="3"/>
          <w:sz w:val="13"/>
        </w:rPr>
        <w:t xml:space="preserve"> </w:t>
      </w:r>
      <w:r>
        <w:rPr>
          <w:sz w:val="13"/>
        </w:rPr>
        <w:t>pays</w:t>
      </w:r>
      <w:r>
        <w:rPr>
          <w:spacing w:val="2"/>
          <w:sz w:val="13"/>
        </w:rPr>
        <w:t xml:space="preserve"> </w:t>
      </w:r>
      <w:r>
        <w:rPr>
          <w:sz w:val="13"/>
        </w:rPr>
        <w:t>an</w:t>
      </w:r>
      <w:r>
        <w:rPr>
          <w:spacing w:val="3"/>
          <w:sz w:val="13"/>
        </w:rPr>
        <w:t xml:space="preserve"> </w:t>
      </w:r>
      <w:r>
        <w:rPr>
          <w:sz w:val="13"/>
        </w:rPr>
        <w:t>annual</w:t>
      </w:r>
      <w:r>
        <w:rPr>
          <w:spacing w:val="2"/>
          <w:sz w:val="13"/>
        </w:rPr>
        <w:t xml:space="preserve"> </w:t>
      </w:r>
      <w:r>
        <w:rPr>
          <w:sz w:val="13"/>
        </w:rPr>
        <w:t>contribution</w:t>
      </w:r>
      <w:r>
        <w:rPr>
          <w:spacing w:val="3"/>
          <w:sz w:val="13"/>
        </w:rPr>
        <w:t xml:space="preserve"> </w:t>
      </w:r>
      <w:r>
        <w:rPr>
          <w:sz w:val="13"/>
        </w:rPr>
        <w:t>to</w:t>
      </w:r>
      <w:r>
        <w:rPr>
          <w:spacing w:val="2"/>
          <w:sz w:val="13"/>
        </w:rPr>
        <w:t xml:space="preserve"> </w:t>
      </w:r>
      <w:r>
        <w:rPr>
          <w:sz w:val="13"/>
        </w:rPr>
        <w:t>NHS</w:t>
      </w:r>
      <w:r>
        <w:rPr>
          <w:spacing w:val="2"/>
          <w:sz w:val="13"/>
        </w:rPr>
        <w:t xml:space="preserve"> </w:t>
      </w:r>
      <w:r>
        <w:rPr>
          <w:sz w:val="13"/>
        </w:rPr>
        <w:t>Resolution,</w:t>
      </w:r>
      <w:r>
        <w:rPr>
          <w:spacing w:val="3"/>
          <w:sz w:val="13"/>
        </w:rPr>
        <w:t xml:space="preserve"> </w:t>
      </w:r>
      <w:r>
        <w:rPr>
          <w:sz w:val="13"/>
        </w:rPr>
        <w:t>which</w:t>
      </w:r>
      <w:r>
        <w:rPr>
          <w:spacing w:val="2"/>
          <w:sz w:val="13"/>
        </w:rPr>
        <w:t xml:space="preserve"> </w:t>
      </w:r>
      <w:r>
        <w:rPr>
          <w:sz w:val="13"/>
        </w:rPr>
        <w:t>in</w:t>
      </w:r>
      <w:r>
        <w:rPr>
          <w:spacing w:val="1"/>
          <w:sz w:val="13"/>
        </w:rPr>
        <w:t xml:space="preserve"> </w:t>
      </w:r>
      <w:r>
        <w:rPr>
          <w:sz w:val="13"/>
        </w:rPr>
        <w:t>return</w:t>
      </w:r>
      <w:r>
        <w:rPr>
          <w:spacing w:val="2"/>
          <w:sz w:val="13"/>
        </w:rPr>
        <w:t xml:space="preserve"> </w:t>
      </w:r>
      <w:r>
        <w:rPr>
          <w:sz w:val="13"/>
        </w:rPr>
        <w:t>settles</w:t>
      </w:r>
      <w:r>
        <w:rPr>
          <w:spacing w:val="3"/>
          <w:sz w:val="13"/>
        </w:rPr>
        <w:t xml:space="preserve"> </w:t>
      </w:r>
      <w:r>
        <w:rPr>
          <w:sz w:val="13"/>
        </w:rPr>
        <w:t>all</w:t>
      </w:r>
      <w:r>
        <w:rPr>
          <w:spacing w:val="3"/>
          <w:sz w:val="13"/>
        </w:rPr>
        <w:t xml:space="preserve"> </w:t>
      </w:r>
      <w:r>
        <w:rPr>
          <w:sz w:val="13"/>
        </w:rPr>
        <w:t>clinical</w:t>
      </w:r>
      <w:r>
        <w:rPr>
          <w:spacing w:val="3"/>
          <w:sz w:val="13"/>
        </w:rPr>
        <w:t xml:space="preserve"> </w:t>
      </w:r>
      <w:r>
        <w:rPr>
          <w:sz w:val="13"/>
        </w:rPr>
        <w:t>negligence</w:t>
      </w:r>
      <w:r>
        <w:rPr>
          <w:spacing w:val="2"/>
          <w:sz w:val="13"/>
        </w:rPr>
        <w:t xml:space="preserve"> </w:t>
      </w:r>
      <w:r>
        <w:rPr>
          <w:sz w:val="13"/>
        </w:rPr>
        <w:t>claims.</w:t>
      </w:r>
      <w:r>
        <w:rPr>
          <w:spacing w:val="3"/>
          <w:sz w:val="13"/>
        </w:rPr>
        <w:t xml:space="preserve"> </w:t>
      </w:r>
      <w:r>
        <w:rPr>
          <w:sz w:val="13"/>
        </w:rPr>
        <w:t>The</w:t>
      </w:r>
      <w:r>
        <w:rPr>
          <w:spacing w:val="3"/>
          <w:sz w:val="13"/>
        </w:rPr>
        <w:t xml:space="preserve"> </w:t>
      </w:r>
      <w:r>
        <w:rPr>
          <w:sz w:val="13"/>
        </w:rPr>
        <w:t>contribution</w:t>
      </w:r>
      <w:r>
        <w:rPr>
          <w:spacing w:val="3"/>
          <w:sz w:val="13"/>
        </w:rPr>
        <w:t xml:space="preserve"> </w:t>
      </w:r>
      <w:r>
        <w:rPr>
          <w:sz w:val="13"/>
        </w:rPr>
        <w:t>is</w:t>
      </w:r>
      <w:r>
        <w:rPr>
          <w:spacing w:val="2"/>
          <w:sz w:val="13"/>
        </w:rPr>
        <w:t xml:space="preserve"> </w:t>
      </w:r>
      <w:r>
        <w:rPr>
          <w:sz w:val="13"/>
        </w:rPr>
        <w:t>charged</w:t>
      </w:r>
      <w:r>
        <w:rPr>
          <w:spacing w:val="3"/>
          <w:sz w:val="13"/>
        </w:rPr>
        <w:t xml:space="preserve"> </w:t>
      </w:r>
      <w:r>
        <w:rPr>
          <w:sz w:val="13"/>
        </w:rPr>
        <w:t>to</w:t>
      </w:r>
      <w:r>
        <w:rPr>
          <w:spacing w:val="3"/>
          <w:sz w:val="13"/>
        </w:rPr>
        <w:t xml:space="preserve"> </w:t>
      </w:r>
      <w:r>
        <w:rPr>
          <w:sz w:val="13"/>
        </w:rPr>
        <w:t>expenditure.</w:t>
      </w:r>
      <w:r>
        <w:rPr>
          <w:spacing w:val="3"/>
          <w:sz w:val="13"/>
        </w:rPr>
        <w:t xml:space="preserve"> </w:t>
      </w:r>
      <w:r>
        <w:rPr>
          <w:sz w:val="13"/>
        </w:rPr>
        <w:t>Although</w:t>
      </w:r>
      <w:r>
        <w:rPr>
          <w:spacing w:val="2"/>
          <w:sz w:val="13"/>
        </w:rPr>
        <w:t xml:space="preserve"> </w:t>
      </w:r>
      <w:r>
        <w:rPr>
          <w:sz w:val="13"/>
        </w:rPr>
        <w:t>NHS</w:t>
      </w:r>
      <w:r>
        <w:rPr>
          <w:spacing w:val="3"/>
          <w:sz w:val="13"/>
        </w:rPr>
        <w:t xml:space="preserve"> </w:t>
      </w:r>
      <w:r>
        <w:rPr>
          <w:sz w:val="13"/>
        </w:rPr>
        <w:t>Resolution</w:t>
      </w:r>
      <w:r>
        <w:rPr>
          <w:spacing w:val="3"/>
          <w:sz w:val="13"/>
        </w:rPr>
        <w:t xml:space="preserve"> </w:t>
      </w:r>
      <w:r>
        <w:rPr>
          <w:sz w:val="13"/>
        </w:rPr>
        <w:t>is</w:t>
      </w:r>
      <w:r>
        <w:rPr>
          <w:spacing w:val="3"/>
          <w:sz w:val="13"/>
        </w:rPr>
        <w:t xml:space="preserve"> </w:t>
      </w:r>
      <w:r>
        <w:rPr>
          <w:sz w:val="13"/>
        </w:rPr>
        <w:t>administratively</w:t>
      </w:r>
      <w:r>
        <w:rPr>
          <w:spacing w:val="2"/>
          <w:sz w:val="13"/>
        </w:rPr>
        <w:t xml:space="preserve"> </w:t>
      </w:r>
      <w:r>
        <w:rPr>
          <w:sz w:val="13"/>
        </w:rPr>
        <w:t>responsible</w:t>
      </w:r>
      <w:r>
        <w:rPr>
          <w:spacing w:val="3"/>
          <w:sz w:val="13"/>
        </w:rPr>
        <w:t xml:space="preserve"> </w:t>
      </w:r>
      <w:r>
        <w:rPr>
          <w:sz w:val="13"/>
        </w:rPr>
        <w:t>for</w:t>
      </w:r>
      <w:r>
        <w:rPr>
          <w:spacing w:val="3"/>
          <w:sz w:val="13"/>
        </w:rPr>
        <w:t xml:space="preserve"> </w:t>
      </w:r>
      <w:r>
        <w:rPr>
          <w:sz w:val="13"/>
        </w:rPr>
        <w:t>all</w:t>
      </w:r>
      <w:r>
        <w:rPr>
          <w:spacing w:val="1"/>
          <w:sz w:val="13"/>
        </w:rPr>
        <w:t xml:space="preserve"> </w:t>
      </w:r>
      <w:r>
        <w:rPr>
          <w:sz w:val="13"/>
        </w:rPr>
        <w:t>clinical negligence cases, the</w:t>
      </w:r>
      <w:r>
        <w:rPr>
          <w:spacing w:val="1"/>
          <w:sz w:val="13"/>
        </w:rPr>
        <w:t xml:space="preserve"> </w:t>
      </w:r>
      <w:r>
        <w:rPr>
          <w:sz w:val="13"/>
        </w:rPr>
        <w:t>legal liability remains</w:t>
      </w:r>
      <w:r>
        <w:rPr>
          <w:spacing w:val="1"/>
          <w:sz w:val="13"/>
        </w:rPr>
        <w:t xml:space="preserve"> </w:t>
      </w:r>
      <w:r>
        <w:rPr>
          <w:sz w:val="13"/>
        </w:rPr>
        <w:t>with clinical commissioning</w:t>
      </w:r>
      <w:r>
        <w:rPr>
          <w:spacing w:val="1"/>
          <w:sz w:val="13"/>
        </w:rPr>
        <w:t xml:space="preserve"> </w:t>
      </w:r>
      <w:r>
        <w:rPr>
          <w:sz w:val="13"/>
        </w:rPr>
        <w:t>group.</w:t>
      </w:r>
    </w:p>
    <w:p w14:paraId="5248B627" w14:textId="77777777" w:rsidR="00407F46" w:rsidRDefault="00945025">
      <w:pPr>
        <w:pStyle w:val="ListParagraph"/>
        <w:numPr>
          <w:ilvl w:val="1"/>
          <w:numId w:val="13"/>
        </w:numPr>
        <w:tabs>
          <w:tab w:val="left" w:pos="690"/>
          <w:tab w:val="left" w:pos="691"/>
        </w:tabs>
        <w:spacing w:before="62"/>
        <w:ind w:left="690" w:hanging="532"/>
        <w:rPr>
          <w:sz w:val="13"/>
        </w:rPr>
      </w:pPr>
      <w:r>
        <w:rPr>
          <w:b/>
          <w:sz w:val="13"/>
        </w:rPr>
        <w:t>Non-clinical</w:t>
      </w:r>
      <w:r>
        <w:rPr>
          <w:b/>
          <w:spacing w:val="2"/>
          <w:sz w:val="13"/>
        </w:rPr>
        <w:t xml:space="preserve"> </w:t>
      </w:r>
      <w:r>
        <w:rPr>
          <w:b/>
          <w:sz w:val="13"/>
        </w:rPr>
        <w:t>Risk</w:t>
      </w:r>
      <w:r>
        <w:rPr>
          <w:b/>
          <w:spacing w:val="3"/>
          <w:sz w:val="13"/>
        </w:rPr>
        <w:t xml:space="preserve"> </w:t>
      </w:r>
      <w:r>
        <w:rPr>
          <w:b/>
          <w:sz w:val="13"/>
        </w:rPr>
        <w:t>Pooling</w:t>
      </w:r>
    </w:p>
    <w:p w14:paraId="4A80E37D" w14:textId="77777777" w:rsidR="00407F46" w:rsidRDefault="00945025">
      <w:pPr>
        <w:spacing w:before="16" w:line="268" w:lineRule="auto"/>
        <w:ind w:left="690" w:right="1747"/>
        <w:rPr>
          <w:sz w:val="13"/>
        </w:rPr>
      </w:pPr>
      <w:r>
        <w:rPr>
          <w:sz w:val="13"/>
        </w:rPr>
        <w:t>The</w:t>
      </w:r>
      <w:r>
        <w:rPr>
          <w:spacing w:val="3"/>
          <w:sz w:val="13"/>
        </w:rPr>
        <w:t xml:space="preserve"> </w:t>
      </w:r>
      <w:r>
        <w:rPr>
          <w:sz w:val="13"/>
        </w:rPr>
        <w:t>clinical</w:t>
      </w:r>
      <w:r>
        <w:rPr>
          <w:spacing w:val="4"/>
          <w:sz w:val="13"/>
        </w:rPr>
        <w:t xml:space="preserve"> </w:t>
      </w:r>
      <w:r>
        <w:rPr>
          <w:sz w:val="13"/>
        </w:rPr>
        <w:t>commissioning</w:t>
      </w:r>
      <w:r>
        <w:rPr>
          <w:spacing w:val="4"/>
          <w:sz w:val="13"/>
        </w:rPr>
        <w:t xml:space="preserve"> </w:t>
      </w:r>
      <w:r>
        <w:rPr>
          <w:sz w:val="13"/>
        </w:rPr>
        <w:t>group</w:t>
      </w:r>
      <w:r>
        <w:rPr>
          <w:spacing w:val="4"/>
          <w:sz w:val="13"/>
        </w:rPr>
        <w:t xml:space="preserve"> </w:t>
      </w:r>
      <w:r>
        <w:rPr>
          <w:sz w:val="13"/>
        </w:rPr>
        <w:t>participates</w:t>
      </w:r>
      <w:r>
        <w:rPr>
          <w:spacing w:val="4"/>
          <w:sz w:val="13"/>
        </w:rPr>
        <w:t xml:space="preserve"> </w:t>
      </w:r>
      <w:r>
        <w:rPr>
          <w:sz w:val="13"/>
        </w:rPr>
        <w:t>in</w:t>
      </w:r>
      <w:r>
        <w:rPr>
          <w:spacing w:val="4"/>
          <w:sz w:val="13"/>
        </w:rPr>
        <w:t xml:space="preserve"> </w:t>
      </w:r>
      <w:r>
        <w:rPr>
          <w:sz w:val="13"/>
        </w:rPr>
        <w:t>the</w:t>
      </w:r>
      <w:r>
        <w:rPr>
          <w:spacing w:val="3"/>
          <w:sz w:val="13"/>
        </w:rPr>
        <w:t xml:space="preserve"> </w:t>
      </w:r>
      <w:r>
        <w:rPr>
          <w:sz w:val="13"/>
        </w:rPr>
        <w:t>Property</w:t>
      </w:r>
      <w:r>
        <w:rPr>
          <w:spacing w:val="4"/>
          <w:sz w:val="13"/>
        </w:rPr>
        <w:t xml:space="preserve"> </w:t>
      </w:r>
      <w:r>
        <w:rPr>
          <w:sz w:val="13"/>
        </w:rPr>
        <w:t>Expenses</w:t>
      </w:r>
      <w:r>
        <w:rPr>
          <w:spacing w:val="4"/>
          <w:sz w:val="13"/>
        </w:rPr>
        <w:t xml:space="preserve"> </w:t>
      </w:r>
      <w:r>
        <w:rPr>
          <w:sz w:val="13"/>
        </w:rPr>
        <w:t>Scheme</w:t>
      </w:r>
      <w:r>
        <w:rPr>
          <w:spacing w:val="4"/>
          <w:sz w:val="13"/>
        </w:rPr>
        <w:t xml:space="preserve"> </w:t>
      </w:r>
      <w:r>
        <w:rPr>
          <w:sz w:val="13"/>
        </w:rPr>
        <w:t>and</w:t>
      </w:r>
      <w:r>
        <w:rPr>
          <w:spacing w:val="4"/>
          <w:sz w:val="13"/>
        </w:rPr>
        <w:t xml:space="preserve"> </w:t>
      </w:r>
      <w:r>
        <w:rPr>
          <w:sz w:val="13"/>
        </w:rPr>
        <w:t>the</w:t>
      </w:r>
      <w:r>
        <w:rPr>
          <w:spacing w:val="4"/>
          <w:sz w:val="13"/>
        </w:rPr>
        <w:t xml:space="preserve"> </w:t>
      </w:r>
      <w:r>
        <w:rPr>
          <w:sz w:val="13"/>
        </w:rPr>
        <w:t>Liabilities</w:t>
      </w:r>
      <w:r>
        <w:rPr>
          <w:spacing w:val="3"/>
          <w:sz w:val="13"/>
        </w:rPr>
        <w:t xml:space="preserve"> </w:t>
      </w:r>
      <w:r>
        <w:rPr>
          <w:sz w:val="13"/>
        </w:rPr>
        <w:t>to</w:t>
      </w:r>
      <w:r>
        <w:rPr>
          <w:spacing w:val="4"/>
          <w:sz w:val="13"/>
        </w:rPr>
        <w:t xml:space="preserve"> </w:t>
      </w:r>
      <w:r>
        <w:rPr>
          <w:sz w:val="13"/>
        </w:rPr>
        <w:t>Third</w:t>
      </w:r>
      <w:r>
        <w:rPr>
          <w:spacing w:val="4"/>
          <w:sz w:val="13"/>
        </w:rPr>
        <w:t xml:space="preserve"> </w:t>
      </w:r>
      <w:r>
        <w:rPr>
          <w:sz w:val="13"/>
        </w:rPr>
        <w:t>Parties</w:t>
      </w:r>
      <w:r>
        <w:rPr>
          <w:spacing w:val="4"/>
          <w:sz w:val="13"/>
        </w:rPr>
        <w:t xml:space="preserve"> </w:t>
      </w:r>
      <w:r>
        <w:rPr>
          <w:sz w:val="13"/>
        </w:rPr>
        <w:t>Scheme.</w:t>
      </w:r>
      <w:r>
        <w:rPr>
          <w:spacing w:val="4"/>
          <w:sz w:val="13"/>
        </w:rPr>
        <w:t xml:space="preserve"> </w:t>
      </w:r>
      <w:r>
        <w:rPr>
          <w:sz w:val="13"/>
        </w:rPr>
        <w:t>Both</w:t>
      </w:r>
      <w:r>
        <w:rPr>
          <w:spacing w:val="4"/>
          <w:sz w:val="13"/>
        </w:rPr>
        <w:t xml:space="preserve"> </w:t>
      </w:r>
      <w:r>
        <w:rPr>
          <w:sz w:val="13"/>
        </w:rPr>
        <w:t>are</w:t>
      </w:r>
      <w:r>
        <w:rPr>
          <w:spacing w:val="4"/>
          <w:sz w:val="13"/>
        </w:rPr>
        <w:t xml:space="preserve"> </w:t>
      </w:r>
      <w:r>
        <w:rPr>
          <w:sz w:val="13"/>
        </w:rPr>
        <w:t>risk</w:t>
      </w:r>
      <w:r>
        <w:rPr>
          <w:spacing w:val="3"/>
          <w:sz w:val="13"/>
        </w:rPr>
        <w:t xml:space="preserve"> </w:t>
      </w:r>
      <w:r>
        <w:rPr>
          <w:sz w:val="13"/>
        </w:rPr>
        <w:t>pooling</w:t>
      </w:r>
      <w:r>
        <w:rPr>
          <w:spacing w:val="4"/>
          <w:sz w:val="13"/>
        </w:rPr>
        <w:t xml:space="preserve"> </w:t>
      </w:r>
      <w:r>
        <w:rPr>
          <w:sz w:val="13"/>
        </w:rPr>
        <w:t>schemes</w:t>
      </w:r>
      <w:r>
        <w:rPr>
          <w:spacing w:val="1"/>
          <w:sz w:val="13"/>
        </w:rPr>
        <w:t xml:space="preserve"> </w:t>
      </w:r>
      <w:r>
        <w:rPr>
          <w:sz w:val="13"/>
        </w:rPr>
        <w:t>under</w:t>
      </w:r>
      <w:r>
        <w:rPr>
          <w:spacing w:val="6"/>
          <w:sz w:val="13"/>
        </w:rPr>
        <w:t xml:space="preserve"> </w:t>
      </w:r>
      <w:r>
        <w:rPr>
          <w:sz w:val="13"/>
        </w:rPr>
        <w:t>which</w:t>
      </w:r>
      <w:r>
        <w:rPr>
          <w:spacing w:val="6"/>
          <w:sz w:val="13"/>
        </w:rPr>
        <w:t xml:space="preserve"> </w:t>
      </w:r>
      <w:r>
        <w:rPr>
          <w:sz w:val="13"/>
        </w:rPr>
        <w:t>the</w:t>
      </w:r>
      <w:r>
        <w:rPr>
          <w:spacing w:val="6"/>
          <w:sz w:val="13"/>
        </w:rPr>
        <w:t xml:space="preserve"> </w:t>
      </w:r>
      <w:r>
        <w:rPr>
          <w:sz w:val="13"/>
        </w:rPr>
        <w:t>clinical</w:t>
      </w:r>
      <w:r>
        <w:rPr>
          <w:spacing w:val="6"/>
          <w:sz w:val="13"/>
        </w:rPr>
        <w:t xml:space="preserve"> </w:t>
      </w:r>
      <w:r>
        <w:rPr>
          <w:sz w:val="13"/>
        </w:rPr>
        <w:t>commissioning</w:t>
      </w:r>
      <w:r>
        <w:rPr>
          <w:spacing w:val="6"/>
          <w:sz w:val="13"/>
        </w:rPr>
        <w:t xml:space="preserve"> </w:t>
      </w:r>
      <w:r>
        <w:rPr>
          <w:sz w:val="13"/>
        </w:rPr>
        <w:t>group</w:t>
      </w:r>
      <w:r>
        <w:rPr>
          <w:spacing w:val="7"/>
          <w:sz w:val="13"/>
        </w:rPr>
        <w:t xml:space="preserve"> </w:t>
      </w:r>
      <w:r>
        <w:rPr>
          <w:sz w:val="13"/>
        </w:rPr>
        <w:t>pays</w:t>
      </w:r>
      <w:r>
        <w:rPr>
          <w:spacing w:val="6"/>
          <w:sz w:val="13"/>
        </w:rPr>
        <w:t xml:space="preserve"> </w:t>
      </w:r>
      <w:r>
        <w:rPr>
          <w:sz w:val="13"/>
        </w:rPr>
        <w:t>an</w:t>
      </w:r>
      <w:r>
        <w:rPr>
          <w:spacing w:val="6"/>
          <w:sz w:val="13"/>
        </w:rPr>
        <w:t xml:space="preserve"> </w:t>
      </w:r>
      <w:r>
        <w:rPr>
          <w:sz w:val="13"/>
        </w:rPr>
        <w:t>annual</w:t>
      </w:r>
      <w:r>
        <w:rPr>
          <w:spacing w:val="6"/>
          <w:sz w:val="13"/>
        </w:rPr>
        <w:t xml:space="preserve"> </w:t>
      </w:r>
      <w:r>
        <w:rPr>
          <w:sz w:val="13"/>
        </w:rPr>
        <w:t>contribution</w:t>
      </w:r>
      <w:r>
        <w:rPr>
          <w:spacing w:val="6"/>
          <w:sz w:val="13"/>
        </w:rPr>
        <w:t xml:space="preserve"> </w:t>
      </w:r>
      <w:r>
        <w:rPr>
          <w:sz w:val="13"/>
        </w:rPr>
        <w:t>to</w:t>
      </w:r>
      <w:r>
        <w:rPr>
          <w:spacing w:val="6"/>
          <w:sz w:val="13"/>
        </w:rPr>
        <w:t xml:space="preserve"> </w:t>
      </w:r>
      <w:r>
        <w:rPr>
          <w:sz w:val="13"/>
        </w:rPr>
        <w:t>the</w:t>
      </w:r>
      <w:r>
        <w:rPr>
          <w:spacing w:val="7"/>
          <w:sz w:val="13"/>
        </w:rPr>
        <w:t xml:space="preserve"> </w:t>
      </w:r>
      <w:r>
        <w:rPr>
          <w:sz w:val="13"/>
        </w:rPr>
        <w:t>NHS</w:t>
      </w:r>
      <w:r>
        <w:rPr>
          <w:spacing w:val="6"/>
          <w:sz w:val="13"/>
        </w:rPr>
        <w:t xml:space="preserve"> </w:t>
      </w:r>
      <w:r>
        <w:rPr>
          <w:sz w:val="13"/>
        </w:rPr>
        <w:t>Resolution</w:t>
      </w:r>
      <w:r>
        <w:rPr>
          <w:spacing w:val="6"/>
          <w:sz w:val="13"/>
        </w:rPr>
        <w:t xml:space="preserve"> </w:t>
      </w:r>
      <w:r>
        <w:rPr>
          <w:sz w:val="13"/>
        </w:rPr>
        <w:t>and,</w:t>
      </w:r>
      <w:r>
        <w:rPr>
          <w:spacing w:val="6"/>
          <w:sz w:val="13"/>
        </w:rPr>
        <w:t xml:space="preserve"> </w:t>
      </w:r>
      <w:r>
        <w:rPr>
          <w:sz w:val="13"/>
        </w:rPr>
        <w:t>in</w:t>
      </w:r>
      <w:r>
        <w:rPr>
          <w:spacing w:val="6"/>
          <w:sz w:val="13"/>
        </w:rPr>
        <w:t xml:space="preserve"> </w:t>
      </w:r>
      <w:r>
        <w:rPr>
          <w:sz w:val="13"/>
        </w:rPr>
        <w:t>return,</w:t>
      </w:r>
      <w:r>
        <w:rPr>
          <w:spacing w:val="6"/>
          <w:sz w:val="13"/>
        </w:rPr>
        <w:t xml:space="preserve"> </w:t>
      </w:r>
      <w:r>
        <w:rPr>
          <w:sz w:val="13"/>
        </w:rPr>
        <w:t>receives</w:t>
      </w:r>
      <w:r>
        <w:rPr>
          <w:spacing w:val="7"/>
          <w:sz w:val="13"/>
        </w:rPr>
        <w:t xml:space="preserve"> </w:t>
      </w:r>
      <w:r>
        <w:rPr>
          <w:sz w:val="13"/>
        </w:rPr>
        <w:t>assistance</w:t>
      </w:r>
      <w:r>
        <w:rPr>
          <w:spacing w:val="6"/>
          <w:sz w:val="13"/>
        </w:rPr>
        <w:t xml:space="preserve"> </w:t>
      </w:r>
      <w:r>
        <w:rPr>
          <w:sz w:val="13"/>
        </w:rPr>
        <w:t>with</w:t>
      </w:r>
      <w:r>
        <w:rPr>
          <w:spacing w:val="6"/>
          <w:sz w:val="13"/>
        </w:rPr>
        <w:t xml:space="preserve"> </w:t>
      </w:r>
      <w:r>
        <w:rPr>
          <w:sz w:val="13"/>
        </w:rPr>
        <w:t>the</w:t>
      </w:r>
      <w:r>
        <w:rPr>
          <w:spacing w:val="6"/>
          <w:sz w:val="13"/>
        </w:rPr>
        <w:t xml:space="preserve"> </w:t>
      </w:r>
      <w:r>
        <w:rPr>
          <w:sz w:val="13"/>
        </w:rPr>
        <w:t>costs</w:t>
      </w:r>
      <w:r>
        <w:rPr>
          <w:spacing w:val="6"/>
          <w:sz w:val="13"/>
        </w:rPr>
        <w:t xml:space="preserve"> </w:t>
      </w:r>
      <w:r>
        <w:rPr>
          <w:sz w:val="13"/>
        </w:rPr>
        <w:t>of</w:t>
      </w:r>
      <w:r>
        <w:rPr>
          <w:spacing w:val="1"/>
          <w:sz w:val="13"/>
        </w:rPr>
        <w:t xml:space="preserve"> </w:t>
      </w:r>
      <w:r>
        <w:rPr>
          <w:sz w:val="13"/>
        </w:rPr>
        <w:t>claims</w:t>
      </w:r>
      <w:r>
        <w:rPr>
          <w:spacing w:val="2"/>
          <w:sz w:val="13"/>
        </w:rPr>
        <w:t xml:space="preserve"> </w:t>
      </w:r>
      <w:r>
        <w:rPr>
          <w:sz w:val="13"/>
        </w:rPr>
        <w:t>arising.</w:t>
      </w:r>
      <w:r>
        <w:rPr>
          <w:spacing w:val="2"/>
          <w:sz w:val="13"/>
        </w:rPr>
        <w:t xml:space="preserve"> </w:t>
      </w:r>
      <w:r>
        <w:rPr>
          <w:sz w:val="13"/>
        </w:rPr>
        <w:t>The</w:t>
      </w:r>
      <w:r>
        <w:rPr>
          <w:spacing w:val="3"/>
          <w:sz w:val="13"/>
        </w:rPr>
        <w:t xml:space="preserve"> </w:t>
      </w:r>
      <w:r>
        <w:rPr>
          <w:sz w:val="13"/>
        </w:rPr>
        <w:t>annual</w:t>
      </w:r>
      <w:r>
        <w:rPr>
          <w:spacing w:val="2"/>
          <w:sz w:val="13"/>
        </w:rPr>
        <w:t xml:space="preserve"> </w:t>
      </w:r>
      <w:r>
        <w:rPr>
          <w:sz w:val="13"/>
        </w:rPr>
        <w:t>membership</w:t>
      </w:r>
      <w:r>
        <w:rPr>
          <w:spacing w:val="2"/>
          <w:sz w:val="13"/>
        </w:rPr>
        <w:t xml:space="preserve"> </w:t>
      </w:r>
      <w:r>
        <w:rPr>
          <w:sz w:val="13"/>
        </w:rPr>
        <w:t>contributions,</w:t>
      </w:r>
      <w:r>
        <w:rPr>
          <w:spacing w:val="3"/>
          <w:sz w:val="13"/>
        </w:rPr>
        <w:t xml:space="preserve"> </w:t>
      </w:r>
      <w:r>
        <w:rPr>
          <w:sz w:val="13"/>
        </w:rPr>
        <w:t>and</w:t>
      </w:r>
      <w:r>
        <w:rPr>
          <w:spacing w:val="2"/>
          <w:sz w:val="13"/>
        </w:rPr>
        <w:t xml:space="preserve"> </w:t>
      </w:r>
      <w:r>
        <w:rPr>
          <w:sz w:val="13"/>
        </w:rPr>
        <w:t>any</w:t>
      </w:r>
      <w:r>
        <w:rPr>
          <w:spacing w:val="3"/>
          <w:sz w:val="13"/>
        </w:rPr>
        <w:t xml:space="preserve"> </w:t>
      </w:r>
      <w:r>
        <w:rPr>
          <w:sz w:val="13"/>
        </w:rPr>
        <w:t>excesses</w:t>
      </w:r>
      <w:r>
        <w:rPr>
          <w:spacing w:val="2"/>
          <w:sz w:val="13"/>
        </w:rPr>
        <w:t xml:space="preserve"> </w:t>
      </w:r>
      <w:r>
        <w:rPr>
          <w:sz w:val="13"/>
        </w:rPr>
        <w:t>payable</w:t>
      </w:r>
      <w:r>
        <w:rPr>
          <w:spacing w:val="2"/>
          <w:sz w:val="13"/>
        </w:rPr>
        <w:t xml:space="preserve"> </w:t>
      </w:r>
      <w:r>
        <w:rPr>
          <w:sz w:val="13"/>
        </w:rPr>
        <w:t>in</w:t>
      </w:r>
      <w:r>
        <w:rPr>
          <w:spacing w:val="3"/>
          <w:sz w:val="13"/>
        </w:rPr>
        <w:t xml:space="preserve"> </w:t>
      </w:r>
      <w:r>
        <w:rPr>
          <w:sz w:val="13"/>
        </w:rPr>
        <w:t>respect</w:t>
      </w:r>
      <w:r>
        <w:rPr>
          <w:spacing w:val="2"/>
          <w:sz w:val="13"/>
        </w:rPr>
        <w:t xml:space="preserve"> </w:t>
      </w:r>
      <w:r>
        <w:rPr>
          <w:sz w:val="13"/>
        </w:rPr>
        <w:t>of</w:t>
      </w:r>
      <w:r>
        <w:rPr>
          <w:spacing w:val="3"/>
          <w:sz w:val="13"/>
        </w:rPr>
        <w:t xml:space="preserve"> </w:t>
      </w:r>
      <w:proofErr w:type="gramStart"/>
      <w:r>
        <w:rPr>
          <w:sz w:val="13"/>
        </w:rPr>
        <w:t>particular</w:t>
      </w:r>
      <w:r>
        <w:rPr>
          <w:spacing w:val="2"/>
          <w:sz w:val="13"/>
        </w:rPr>
        <w:t xml:space="preserve"> </w:t>
      </w:r>
      <w:r>
        <w:rPr>
          <w:sz w:val="13"/>
        </w:rPr>
        <w:t>claims</w:t>
      </w:r>
      <w:proofErr w:type="gramEnd"/>
      <w:r>
        <w:rPr>
          <w:spacing w:val="2"/>
          <w:sz w:val="13"/>
        </w:rPr>
        <w:t xml:space="preserve"> </w:t>
      </w:r>
      <w:r>
        <w:rPr>
          <w:sz w:val="13"/>
        </w:rPr>
        <w:t>are</w:t>
      </w:r>
      <w:r>
        <w:rPr>
          <w:spacing w:val="3"/>
          <w:sz w:val="13"/>
        </w:rPr>
        <w:t xml:space="preserve"> </w:t>
      </w:r>
      <w:r>
        <w:rPr>
          <w:sz w:val="13"/>
        </w:rPr>
        <w:t>charged</w:t>
      </w:r>
      <w:r>
        <w:rPr>
          <w:spacing w:val="2"/>
          <w:sz w:val="13"/>
        </w:rPr>
        <w:t xml:space="preserve"> </w:t>
      </w:r>
      <w:r>
        <w:rPr>
          <w:sz w:val="13"/>
        </w:rPr>
        <w:t>to</w:t>
      </w:r>
      <w:r>
        <w:rPr>
          <w:spacing w:val="2"/>
          <w:sz w:val="13"/>
        </w:rPr>
        <w:t xml:space="preserve"> </w:t>
      </w:r>
      <w:r>
        <w:rPr>
          <w:sz w:val="13"/>
        </w:rPr>
        <w:t>operating</w:t>
      </w:r>
      <w:r>
        <w:rPr>
          <w:spacing w:val="3"/>
          <w:sz w:val="13"/>
        </w:rPr>
        <w:t xml:space="preserve"> </w:t>
      </w:r>
      <w:r>
        <w:rPr>
          <w:sz w:val="13"/>
        </w:rPr>
        <w:t>expenses</w:t>
      </w:r>
      <w:r>
        <w:rPr>
          <w:spacing w:val="2"/>
          <w:sz w:val="13"/>
        </w:rPr>
        <w:t xml:space="preserve"> </w:t>
      </w:r>
      <w:r>
        <w:rPr>
          <w:sz w:val="13"/>
        </w:rPr>
        <w:t>as</w:t>
      </w:r>
      <w:r>
        <w:rPr>
          <w:spacing w:val="3"/>
          <w:sz w:val="13"/>
        </w:rPr>
        <w:t xml:space="preserve"> </w:t>
      </w:r>
      <w:r>
        <w:rPr>
          <w:sz w:val="13"/>
        </w:rPr>
        <w:t>and</w:t>
      </w:r>
      <w:r>
        <w:rPr>
          <w:spacing w:val="1"/>
          <w:sz w:val="13"/>
        </w:rPr>
        <w:t xml:space="preserve"> </w:t>
      </w:r>
      <w:r>
        <w:rPr>
          <w:sz w:val="13"/>
        </w:rPr>
        <w:t>when they become due.</w:t>
      </w:r>
    </w:p>
    <w:p w14:paraId="4DA40CC6" w14:textId="77777777" w:rsidR="00407F46" w:rsidRDefault="00407F46">
      <w:pPr>
        <w:pStyle w:val="BodyText"/>
        <w:rPr>
          <w:sz w:val="15"/>
        </w:rPr>
      </w:pPr>
    </w:p>
    <w:p w14:paraId="298AE405" w14:textId="77777777" w:rsidR="00407F46" w:rsidRDefault="00945025">
      <w:pPr>
        <w:pStyle w:val="ListParagraph"/>
        <w:numPr>
          <w:ilvl w:val="1"/>
          <w:numId w:val="13"/>
        </w:numPr>
        <w:tabs>
          <w:tab w:val="left" w:pos="690"/>
          <w:tab w:val="left" w:pos="691"/>
        </w:tabs>
        <w:ind w:left="690" w:hanging="532"/>
        <w:rPr>
          <w:sz w:val="13"/>
        </w:rPr>
      </w:pPr>
      <w:r>
        <w:rPr>
          <w:b/>
          <w:sz w:val="13"/>
        </w:rPr>
        <w:t>Financial</w:t>
      </w:r>
      <w:r>
        <w:rPr>
          <w:b/>
          <w:spacing w:val="4"/>
          <w:sz w:val="13"/>
        </w:rPr>
        <w:t xml:space="preserve"> </w:t>
      </w:r>
      <w:r>
        <w:rPr>
          <w:b/>
          <w:sz w:val="13"/>
        </w:rPr>
        <w:t>Assets</w:t>
      </w:r>
    </w:p>
    <w:p w14:paraId="505A505C" w14:textId="77777777" w:rsidR="00407F46" w:rsidRDefault="00945025">
      <w:pPr>
        <w:spacing w:before="16" w:line="268" w:lineRule="auto"/>
        <w:ind w:left="690" w:right="1883"/>
        <w:rPr>
          <w:sz w:val="13"/>
        </w:rPr>
      </w:pPr>
      <w:r>
        <w:rPr>
          <w:sz w:val="13"/>
        </w:rPr>
        <w:t>Financial</w:t>
      </w:r>
      <w:r>
        <w:rPr>
          <w:spacing w:val="2"/>
          <w:sz w:val="13"/>
        </w:rPr>
        <w:t xml:space="preserve"> </w:t>
      </w:r>
      <w:r>
        <w:rPr>
          <w:sz w:val="13"/>
        </w:rPr>
        <w:t>assets</w:t>
      </w:r>
      <w:r>
        <w:rPr>
          <w:spacing w:val="2"/>
          <w:sz w:val="13"/>
        </w:rPr>
        <w:t xml:space="preserve"> </w:t>
      </w:r>
      <w:r>
        <w:rPr>
          <w:sz w:val="13"/>
        </w:rPr>
        <w:t>are</w:t>
      </w:r>
      <w:r>
        <w:rPr>
          <w:spacing w:val="3"/>
          <w:sz w:val="13"/>
        </w:rPr>
        <w:t xml:space="preserve"> </w:t>
      </w:r>
      <w:r>
        <w:rPr>
          <w:sz w:val="13"/>
        </w:rPr>
        <w:t>recognised</w:t>
      </w:r>
      <w:r>
        <w:rPr>
          <w:spacing w:val="2"/>
          <w:sz w:val="13"/>
        </w:rPr>
        <w:t xml:space="preserve"> </w:t>
      </w:r>
      <w:r>
        <w:rPr>
          <w:sz w:val="13"/>
        </w:rPr>
        <w:t>when</w:t>
      </w:r>
      <w:r>
        <w:rPr>
          <w:spacing w:val="3"/>
          <w:sz w:val="13"/>
        </w:rPr>
        <w:t xml:space="preserve"> </w:t>
      </w:r>
      <w:r>
        <w:rPr>
          <w:sz w:val="13"/>
        </w:rPr>
        <w:t>the</w:t>
      </w:r>
      <w:r>
        <w:rPr>
          <w:spacing w:val="2"/>
          <w:sz w:val="13"/>
        </w:rPr>
        <w:t xml:space="preserve"> </w:t>
      </w:r>
      <w:r>
        <w:rPr>
          <w:sz w:val="13"/>
        </w:rPr>
        <w:t>clinical</w:t>
      </w:r>
      <w:r>
        <w:rPr>
          <w:spacing w:val="2"/>
          <w:sz w:val="13"/>
        </w:rPr>
        <w:t xml:space="preserve"> </w:t>
      </w:r>
      <w:r>
        <w:rPr>
          <w:sz w:val="13"/>
        </w:rPr>
        <w:t>commissioning</w:t>
      </w:r>
      <w:r>
        <w:rPr>
          <w:spacing w:val="3"/>
          <w:sz w:val="13"/>
        </w:rPr>
        <w:t xml:space="preserve"> </w:t>
      </w:r>
      <w:r>
        <w:rPr>
          <w:sz w:val="13"/>
        </w:rPr>
        <w:t>group</w:t>
      </w:r>
      <w:r>
        <w:rPr>
          <w:spacing w:val="2"/>
          <w:sz w:val="13"/>
        </w:rPr>
        <w:t xml:space="preserve"> </w:t>
      </w:r>
      <w:r>
        <w:rPr>
          <w:sz w:val="13"/>
        </w:rPr>
        <w:t>becomes</w:t>
      </w:r>
      <w:r>
        <w:rPr>
          <w:spacing w:val="3"/>
          <w:sz w:val="13"/>
        </w:rPr>
        <w:t xml:space="preserve"> </w:t>
      </w:r>
      <w:r>
        <w:rPr>
          <w:sz w:val="13"/>
        </w:rPr>
        <w:t>party</w:t>
      </w:r>
      <w:r>
        <w:rPr>
          <w:spacing w:val="2"/>
          <w:sz w:val="13"/>
        </w:rPr>
        <w:t xml:space="preserve"> </w:t>
      </w:r>
      <w:r>
        <w:rPr>
          <w:sz w:val="13"/>
        </w:rPr>
        <w:t>to</w:t>
      </w:r>
      <w:r>
        <w:rPr>
          <w:spacing w:val="2"/>
          <w:sz w:val="13"/>
        </w:rPr>
        <w:t xml:space="preserve"> </w:t>
      </w:r>
      <w:r>
        <w:rPr>
          <w:sz w:val="13"/>
        </w:rPr>
        <w:t>the</w:t>
      </w:r>
      <w:r>
        <w:rPr>
          <w:spacing w:val="3"/>
          <w:sz w:val="13"/>
        </w:rPr>
        <w:t xml:space="preserve"> </w:t>
      </w:r>
      <w:r>
        <w:rPr>
          <w:sz w:val="13"/>
        </w:rPr>
        <w:t>financial</w:t>
      </w:r>
      <w:r>
        <w:rPr>
          <w:spacing w:val="2"/>
          <w:sz w:val="13"/>
        </w:rPr>
        <w:t xml:space="preserve"> </w:t>
      </w:r>
      <w:r>
        <w:rPr>
          <w:sz w:val="13"/>
        </w:rPr>
        <w:t>instrument</w:t>
      </w:r>
      <w:r>
        <w:rPr>
          <w:spacing w:val="3"/>
          <w:sz w:val="13"/>
        </w:rPr>
        <w:t xml:space="preserve"> </w:t>
      </w:r>
      <w:r>
        <w:rPr>
          <w:sz w:val="13"/>
        </w:rPr>
        <w:t>contract</w:t>
      </w:r>
      <w:r>
        <w:rPr>
          <w:spacing w:val="2"/>
          <w:sz w:val="13"/>
        </w:rPr>
        <w:t xml:space="preserve"> </w:t>
      </w:r>
      <w:r>
        <w:rPr>
          <w:sz w:val="13"/>
        </w:rPr>
        <w:t>or,</w:t>
      </w:r>
      <w:r>
        <w:rPr>
          <w:spacing w:val="2"/>
          <w:sz w:val="13"/>
        </w:rPr>
        <w:t xml:space="preserve"> </w:t>
      </w:r>
      <w:r>
        <w:rPr>
          <w:sz w:val="13"/>
        </w:rPr>
        <w:t>in</w:t>
      </w:r>
      <w:r>
        <w:rPr>
          <w:spacing w:val="3"/>
          <w:sz w:val="13"/>
        </w:rPr>
        <w:t xml:space="preserve"> </w:t>
      </w:r>
      <w:r>
        <w:rPr>
          <w:sz w:val="13"/>
        </w:rPr>
        <w:t>the</w:t>
      </w:r>
      <w:r>
        <w:rPr>
          <w:spacing w:val="2"/>
          <w:sz w:val="13"/>
        </w:rPr>
        <w:t xml:space="preserve"> </w:t>
      </w:r>
      <w:r>
        <w:rPr>
          <w:sz w:val="13"/>
        </w:rPr>
        <w:t>case</w:t>
      </w:r>
      <w:r>
        <w:rPr>
          <w:spacing w:val="3"/>
          <w:sz w:val="13"/>
        </w:rPr>
        <w:t xml:space="preserve"> </w:t>
      </w:r>
      <w:r>
        <w:rPr>
          <w:sz w:val="13"/>
        </w:rPr>
        <w:t>of</w:t>
      </w:r>
      <w:r>
        <w:rPr>
          <w:spacing w:val="2"/>
          <w:sz w:val="13"/>
        </w:rPr>
        <w:t xml:space="preserve"> </w:t>
      </w:r>
      <w:r>
        <w:rPr>
          <w:sz w:val="13"/>
        </w:rPr>
        <w:t>trade</w:t>
      </w:r>
      <w:r>
        <w:rPr>
          <w:spacing w:val="1"/>
          <w:sz w:val="13"/>
        </w:rPr>
        <w:t xml:space="preserve"> </w:t>
      </w:r>
      <w:r>
        <w:rPr>
          <w:sz w:val="13"/>
        </w:rPr>
        <w:t>receivables,</w:t>
      </w:r>
      <w:r>
        <w:rPr>
          <w:spacing w:val="2"/>
          <w:sz w:val="13"/>
        </w:rPr>
        <w:t xml:space="preserve"> </w:t>
      </w:r>
      <w:r>
        <w:rPr>
          <w:sz w:val="13"/>
        </w:rPr>
        <w:t>when</w:t>
      </w:r>
      <w:r>
        <w:rPr>
          <w:spacing w:val="3"/>
          <w:sz w:val="13"/>
        </w:rPr>
        <w:t xml:space="preserve"> </w:t>
      </w:r>
      <w:r>
        <w:rPr>
          <w:sz w:val="13"/>
        </w:rPr>
        <w:t>the</w:t>
      </w:r>
      <w:r>
        <w:rPr>
          <w:spacing w:val="2"/>
          <w:sz w:val="13"/>
        </w:rPr>
        <w:t xml:space="preserve"> </w:t>
      </w:r>
      <w:r>
        <w:rPr>
          <w:sz w:val="13"/>
        </w:rPr>
        <w:t>goods</w:t>
      </w:r>
      <w:r>
        <w:rPr>
          <w:spacing w:val="3"/>
          <w:sz w:val="13"/>
        </w:rPr>
        <w:t xml:space="preserve"> </w:t>
      </w:r>
      <w:r>
        <w:rPr>
          <w:sz w:val="13"/>
        </w:rPr>
        <w:t>or</w:t>
      </w:r>
      <w:r>
        <w:rPr>
          <w:spacing w:val="2"/>
          <w:sz w:val="13"/>
        </w:rPr>
        <w:t xml:space="preserve"> </w:t>
      </w:r>
      <w:r>
        <w:rPr>
          <w:sz w:val="13"/>
        </w:rPr>
        <w:t>services</w:t>
      </w:r>
      <w:r>
        <w:rPr>
          <w:spacing w:val="3"/>
          <w:sz w:val="13"/>
        </w:rPr>
        <w:t xml:space="preserve"> </w:t>
      </w:r>
      <w:r>
        <w:rPr>
          <w:sz w:val="13"/>
        </w:rPr>
        <w:t>have</w:t>
      </w:r>
      <w:r>
        <w:rPr>
          <w:spacing w:val="3"/>
          <w:sz w:val="13"/>
        </w:rPr>
        <w:t xml:space="preserve"> </w:t>
      </w:r>
      <w:r>
        <w:rPr>
          <w:sz w:val="13"/>
        </w:rPr>
        <w:t>been</w:t>
      </w:r>
      <w:r>
        <w:rPr>
          <w:spacing w:val="2"/>
          <w:sz w:val="13"/>
        </w:rPr>
        <w:t xml:space="preserve"> </w:t>
      </w:r>
      <w:r>
        <w:rPr>
          <w:sz w:val="13"/>
        </w:rPr>
        <w:t>delivered.</w:t>
      </w:r>
      <w:r>
        <w:rPr>
          <w:spacing w:val="3"/>
          <w:sz w:val="13"/>
        </w:rPr>
        <w:t xml:space="preserve"> </w:t>
      </w:r>
      <w:r>
        <w:rPr>
          <w:sz w:val="13"/>
        </w:rPr>
        <w:t>Financial</w:t>
      </w:r>
      <w:r>
        <w:rPr>
          <w:spacing w:val="2"/>
          <w:sz w:val="13"/>
        </w:rPr>
        <w:t xml:space="preserve"> </w:t>
      </w:r>
      <w:r>
        <w:rPr>
          <w:sz w:val="13"/>
        </w:rPr>
        <w:t>assets</w:t>
      </w:r>
      <w:r>
        <w:rPr>
          <w:spacing w:val="3"/>
          <w:sz w:val="13"/>
        </w:rPr>
        <w:t xml:space="preserve"> </w:t>
      </w:r>
      <w:r>
        <w:rPr>
          <w:sz w:val="13"/>
        </w:rPr>
        <w:t>are</w:t>
      </w:r>
      <w:r>
        <w:rPr>
          <w:spacing w:val="2"/>
          <w:sz w:val="13"/>
        </w:rPr>
        <w:t xml:space="preserve"> </w:t>
      </w:r>
      <w:r>
        <w:rPr>
          <w:sz w:val="13"/>
        </w:rPr>
        <w:t>derecognised</w:t>
      </w:r>
      <w:r>
        <w:rPr>
          <w:spacing w:val="3"/>
          <w:sz w:val="13"/>
        </w:rPr>
        <w:t xml:space="preserve"> </w:t>
      </w:r>
      <w:r>
        <w:rPr>
          <w:sz w:val="13"/>
        </w:rPr>
        <w:t>when</w:t>
      </w:r>
      <w:r>
        <w:rPr>
          <w:spacing w:val="3"/>
          <w:sz w:val="13"/>
        </w:rPr>
        <w:t xml:space="preserve"> </w:t>
      </w:r>
      <w:r>
        <w:rPr>
          <w:sz w:val="13"/>
        </w:rPr>
        <w:t>the</w:t>
      </w:r>
      <w:r>
        <w:rPr>
          <w:spacing w:val="2"/>
          <w:sz w:val="13"/>
        </w:rPr>
        <w:t xml:space="preserve"> </w:t>
      </w:r>
      <w:r>
        <w:rPr>
          <w:sz w:val="13"/>
        </w:rPr>
        <w:t>contractual</w:t>
      </w:r>
      <w:r>
        <w:rPr>
          <w:spacing w:val="3"/>
          <w:sz w:val="13"/>
        </w:rPr>
        <w:t xml:space="preserve"> </w:t>
      </w:r>
      <w:r>
        <w:rPr>
          <w:sz w:val="13"/>
        </w:rPr>
        <w:t>rights</w:t>
      </w:r>
      <w:r>
        <w:rPr>
          <w:spacing w:val="2"/>
          <w:sz w:val="13"/>
        </w:rPr>
        <w:t xml:space="preserve"> </w:t>
      </w:r>
      <w:r>
        <w:rPr>
          <w:sz w:val="13"/>
        </w:rPr>
        <w:t>have</w:t>
      </w:r>
      <w:r>
        <w:rPr>
          <w:spacing w:val="3"/>
          <w:sz w:val="13"/>
        </w:rPr>
        <w:t xml:space="preserve"> </w:t>
      </w:r>
      <w:proofErr w:type="gramStart"/>
      <w:r>
        <w:rPr>
          <w:sz w:val="13"/>
        </w:rPr>
        <w:t>expired</w:t>
      </w:r>
      <w:proofErr w:type="gramEnd"/>
      <w:r>
        <w:rPr>
          <w:spacing w:val="2"/>
          <w:sz w:val="13"/>
        </w:rPr>
        <w:t xml:space="preserve"> </w:t>
      </w:r>
      <w:r>
        <w:rPr>
          <w:sz w:val="13"/>
        </w:rPr>
        <w:t>or</w:t>
      </w:r>
      <w:r>
        <w:rPr>
          <w:spacing w:val="3"/>
          <w:sz w:val="13"/>
        </w:rPr>
        <w:t xml:space="preserve"> </w:t>
      </w:r>
      <w:r>
        <w:rPr>
          <w:sz w:val="13"/>
        </w:rPr>
        <w:t>the</w:t>
      </w:r>
      <w:r>
        <w:rPr>
          <w:spacing w:val="3"/>
          <w:sz w:val="13"/>
        </w:rPr>
        <w:t xml:space="preserve"> </w:t>
      </w:r>
      <w:r>
        <w:rPr>
          <w:sz w:val="13"/>
        </w:rPr>
        <w:t>asset</w:t>
      </w:r>
      <w:r>
        <w:rPr>
          <w:spacing w:val="1"/>
          <w:sz w:val="13"/>
        </w:rPr>
        <w:t xml:space="preserve"> </w:t>
      </w:r>
      <w:r>
        <w:rPr>
          <w:sz w:val="13"/>
        </w:rPr>
        <w:t>has been transferred.</w:t>
      </w:r>
    </w:p>
    <w:p w14:paraId="33C9AA45" w14:textId="77777777" w:rsidR="00407F46" w:rsidRDefault="00945025">
      <w:pPr>
        <w:spacing w:before="2"/>
        <w:ind w:left="690"/>
        <w:rPr>
          <w:sz w:val="13"/>
        </w:rPr>
      </w:pPr>
      <w:r>
        <w:rPr>
          <w:sz w:val="13"/>
        </w:rPr>
        <w:t>Financial</w:t>
      </w:r>
      <w:r>
        <w:rPr>
          <w:spacing w:val="4"/>
          <w:sz w:val="13"/>
        </w:rPr>
        <w:t xml:space="preserve"> </w:t>
      </w:r>
      <w:r>
        <w:rPr>
          <w:sz w:val="13"/>
        </w:rPr>
        <w:t>assets</w:t>
      </w:r>
      <w:r>
        <w:rPr>
          <w:spacing w:val="5"/>
          <w:sz w:val="13"/>
        </w:rPr>
        <w:t xml:space="preserve"> </w:t>
      </w:r>
      <w:r>
        <w:rPr>
          <w:sz w:val="13"/>
        </w:rPr>
        <w:t>are</w:t>
      </w:r>
      <w:r>
        <w:rPr>
          <w:spacing w:val="4"/>
          <w:sz w:val="13"/>
        </w:rPr>
        <w:t xml:space="preserve"> </w:t>
      </w:r>
      <w:r>
        <w:rPr>
          <w:sz w:val="13"/>
        </w:rPr>
        <w:t>classified</w:t>
      </w:r>
      <w:r>
        <w:rPr>
          <w:spacing w:val="5"/>
          <w:sz w:val="13"/>
        </w:rPr>
        <w:t xml:space="preserve"> </w:t>
      </w:r>
      <w:r>
        <w:rPr>
          <w:sz w:val="13"/>
        </w:rPr>
        <w:t>into</w:t>
      </w:r>
      <w:r>
        <w:rPr>
          <w:spacing w:val="4"/>
          <w:sz w:val="13"/>
        </w:rPr>
        <w:t xml:space="preserve"> </w:t>
      </w:r>
      <w:r>
        <w:rPr>
          <w:sz w:val="13"/>
        </w:rPr>
        <w:t>the</w:t>
      </w:r>
      <w:r>
        <w:rPr>
          <w:spacing w:val="5"/>
          <w:sz w:val="13"/>
        </w:rPr>
        <w:t xml:space="preserve"> </w:t>
      </w:r>
      <w:r>
        <w:rPr>
          <w:sz w:val="13"/>
        </w:rPr>
        <w:t>following</w:t>
      </w:r>
      <w:r>
        <w:rPr>
          <w:spacing w:val="4"/>
          <w:sz w:val="13"/>
        </w:rPr>
        <w:t xml:space="preserve"> </w:t>
      </w:r>
      <w:r>
        <w:rPr>
          <w:sz w:val="13"/>
        </w:rPr>
        <w:t>categories:</w:t>
      </w:r>
    </w:p>
    <w:p w14:paraId="5A95F288" w14:textId="77777777" w:rsidR="00407F46" w:rsidRDefault="00945025">
      <w:pPr>
        <w:pStyle w:val="ListParagraph"/>
        <w:numPr>
          <w:ilvl w:val="0"/>
          <w:numId w:val="9"/>
        </w:numPr>
        <w:tabs>
          <w:tab w:val="left" w:pos="1271"/>
          <w:tab w:val="left" w:pos="1272"/>
        </w:tabs>
        <w:spacing w:before="21"/>
        <w:ind w:hanging="582"/>
        <w:rPr>
          <w:sz w:val="13"/>
        </w:rPr>
      </w:pPr>
      <w:r>
        <w:rPr>
          <w:sz w:val="13"/>
        </w:rPr>
        <w:t>Financial</w:t>
      </w:r>
      <w:r>
        <w:rPr>
          <w:spacing w:val="2"/>
          <w:sz w:val="13"/>
        </w:rPr>
        <w:t xml:space="preserve"> </w:t>
      </w:r>
      <w:r>
        <w:rPr>
          <w:sz w:val="13"/>
        </w:rPr>
        <w:t>assets</w:t>
      </w:r>
      <w:r>
        <w:rPr>
          <w:spacing w:val="3"/>
          <w:sz w:val="13"/>
        </w:rPr>
        <w:t xml:space="preserve"> </w:t>
      </w:r>
      <w:r>
        <w:rPr>
          <w:sz w:val="13"/>
        </w:rPr>
        <w:t>at</w:t>
      </w:r>
      <w:r>
        <w:rPr>
          <w:spacing w:val="2"/>
          <w:sz w:val="13"/>
        </w:rPr>
        <w:t xml:space="preserve"> </w:t>
      </w:r>
      <w:r>
        <w:rPr>
          <w:sz w:val="13"/>
        </w:rPr>
        <w:t>amortised</w:t>
      </w:r>
      <w:r>
        <w:rPr>
          <w:spacing w:val="3"/>
          <w:sz w:val="13"/>
        </w:rPr>
        <w:t xml:space="preserve"> </w:t>
      </w:r>
      <w:proofErr w:type="gramStart"/>
      <w:r>
        <w:rPr>
          <w:sz w:val="13"/>
        </w:rPr>
        <w:t>cost;</w:t>
      </w:r>
      <w:proofErr w:type="gramEnd"/>
    </w:p>
    <w:p w14:paraId="4586209A" w14:textId="77777777" w:rsidR="00407F46" w:rsidRDefault="00945025">
      <w:pPr>
        <w:pStyle w:val="ListParagraph"/>
        <w:numPr>
          <w:ilvl w:val="0"/>
          <w:numId w:val="9"/>
        </w:numPr>
        <w:tabs>
          <w:tab w:val="left" w:pos="1261"/>
          <w:tab w:val="left" w:pos="1262"/>
        </w:tabs>
        <w:spacing w:before="19"/>
        <w:ind w:left="1261" w:hanging="572"/>
        <w:rPr>
          <w:sz w:val="13"/>
        </w:rPr>
      </w:pPr>
      <w:r>
        <w:rPr>
          <w:rFonts w:ascii="Times New Roman" w:hAnsi="Times New Roman"/>
          <w:sz w:val="13"/>
        </w:rPr>
        <w:t>F</w:t>
      </w:r>
      <w:r>
        <w:rPr>
          <w:sz w:val="13"/>
        </w:rPr>
        <w:t>inancial</w:t>
      </w:r>
      <w:r>
        <w:rPr>
          <w:spacing w:val="3"/>
          <w:sz w:val="13"/>
        </w:rPr>
        <w:t xml:space="preserve"> </w:t>
      </w:r>
      <w:r>
        <w:rPr>
          <w:sz w:val="13"/>
        </w:rPr>
        <w:t>assets</w:t>
      </w:r>
      <w:r>
        <w:rPr>
          <w:spacing w:val="4"/>
          <w:sz w:val="13"/>
        </w:rPr>
        <w:t xml:space="preserve"> </w:t>
      </w:r>
      <w:r>
        <w:rPr>
          <w:sz w:val="13"/>
        </w:rPr>
        <w:t>at</w:t>
      </w:r>
      <w:r>
        <w:rPr>
          <w:spacing w:val="3"/>
          <w:sz w:val="13"/>
        </w:rPr>
        <w:t xml:space="preserve"> </w:t>
      </w:r>
      <w:r>
        <w:rPr>
          <w:sz w:val="13"/>
        </w:rPr>
        <w:t>fair</w:t>
      </w:r>
      <w:r>
        <w:rPr>
          <w:spacing w:val="4"/>
          <w:sz w:val="13"/>
        </w:rPr>
        <w:t xml:space="preserve"> </w:t>
      </w:r>
      <w:r>
        <w:rPr>
          <w:sz w:val="13"/>
        </w:rPr>
        <w:t>value</w:t>
      </w:r>
      <w:r>
        <w:rPr>
          <w:spacing w:val="4"/>
          <w:sz w:val="13"/>
        </w:rPr>
        <w:t xml:space="preserve"> </w:t>
      </w:r>
      <w:r>
        <w:rPr>
          <w:sz w:val="13"/>
        </w:rPr>
        <w:t>through</w:t>
      </w:r>
      <w:r>
        <w:rPr>
          <w:spacing w:val="3"/>
          <w:sz w:val="13"/>
        </w:rPr>
        <w:t xml:space="preserve"> </w:t>
      </w:r>
      <w:r>
        <w:rPr>
          <w:sz w:val="13"/>
        </w:rPr>
        <w:t>other</w:t>
      </w:r>
      <w:r>
        <w:rPr>
          <w:spacing w:val="4"/>
          <w:sz w:val="13"/>
        </w:rPr>
        <w:t xml:space="preserve"> </w:t>
      </w:r>
      <w:r>
        <w:rPr>
          <w:sz w:val="13"/>
        </w:rPr>
        <w:t>comprehensive</w:t>
      </w:r>
      <w:r>
        <w:rPr>
          <w:spacing w:val="4"/>
          <w:sz w:val="13"/>
        </w:rPr>
        <w:t xml:space="preserve"> </w:t>
      </w:r>
      <w:r>
        <w:rPr>
          <w:sz w:val="13"/>
        </w:rPr>
        <w:t>income</w:t>
      </w:r>
      <w:r>
        <w:rPr>
          <w:spacing w:val="3"/>
          <w:sz w:val="13"/>
        </w:rPr>
        <w:t xml:space="preserve"> </w:t>
      </w:r>
      <w:proofErr w:type="gramStart"/>
      <w:r>
        <w:rPr>
          <w:sz w:val="13"/>
        </w:rPr>
        <w:t>and</w:t>
      </w:r>
      <w:r>
        <w:rPr>
          <w:spacing w:val="4"/>
          <w:sz w:val="13"/>
        </w:rPr>
        <w:t xml:space="preserve"> </w:t>
      </w:r>
      <w:r>
        <w:rPr>
          <w:sz w:val="13"/>
        </w:rPr>
        <w:t>;</w:t>
      </w:r>
      <w:proofErr w:type="gramEnd"/>
    </w:p>
    <w:p w14:paraId="459D7B94" w14:textId="77777777" w:rsidR="00407F46" w:rsidRDefault="00945025">
      <w:pPr>
        <w:pStyle w:val="ListParagraph"/>
        <w:numPr>
          <w:ilvl w:val="0"/>
          <w:numId w:val="9"/>
        </w:numPr>
        <w:tabs>
          <w:tab w:val="left" w:pos="1271"/>
          <w:tab w:val="left" w:pos="1272"/>
        </w:tabs>
        <w:spacing w:before="18"/>
        <w:ind w:hanging="582"/>
        <w:rPr>
          <w:sz w:val="13"/>
        </w:rPr>
      </w:pPr>
      <w:r>
        <w:rPr>
          <w:sz w:val="13"/>
        </w:rPr>
        <w:t>Financial</w:t>
      </w:r>
      <w:r>
        <w:rPr>
          <w:spacing w:val="2"/>
          <w:sz w:val="13"/>
        </w:rPr>
        <w:t xml:space="preserve"> </w:t>
      </w:r>
      <w:r>
        <w:rPr>
          <w:sz w:val="13"/>
        </w:rPr>
        <w:t>assets</w:t>
      </w:r>
      <w:r>
        <w:rPr>
          <w:spacing w:val="2"/>
          <w:sz w:val="13"/>
        </w:rPr>
        <w:t xml:space="preserve"> </w:t>
      </w:r>
      <w:r>
        <w:rPr>
          <w:sz w:val="13"/>
        </w:rPr>
        <w:t>at</w:t>
      </w:r>
      <w:r>
        <w:rPr>
          <w:spacing w:val="3"/>
          <w:sz w:val="13"/>
        </w:rPr>
        <w:t xml:space="preserve"> </w:t>
      </w:r>
      <w:r>
        <w:rPr>
          <w:sz w:val="13"/>
        </w:rPr>
        <w:t>fair</w:t>
      </w:r>
      <w:r>
        <w:rPr>
          <w:spacing w:val="2"/>
          <w:sz w:val="13"/>
        </w:rPr>
        <w:t xml:space="preserve"> </w:t>
      </w:r>
      <w:r>
        <w:rPr>
          <w:sz w:val="13"/>
        </w:rPr>
        <w:t>value</w:t>
      </w:r>
      <w:r>
        <w:rPr>
          <w:spacing w:val="3"/>
          <w:sz w:val="13"/>
        </w:rPr>
        <w:t xml:space="preserve"> </w:t>
      </w:r>
      <w:r>
        <w:rPr>
          <w:sz w:val="13"/>
        </w:rPr>
        <w:t>through</w:t>
      </w:r>
      <w:r>
        <w:rPr>
          <w:spacing w:val="2"/>
          <w:sz w:val="13"/>
        </w:rPr>
        <w:t xml:space="preserve"> </w:t>
      </w:r>
      <w:r>
        <w:rPr>
          <w:sz w:val="13"/>
        </w:rPr>
        <w:t>profit</w:t>
      </w:r>
      <w:r>
        <w:rPr>
          <w:spacing w:val="3"/>
          <w:sz w:val="13"/>
        </w:rPr>
        <w:t xml:space="preserve"> </w:t>
      </w:r>
      <w:r>
        <w:rPr>
          <w:sz w:val="13"/>
        </w:rPr>
        <w:t>and</w:t>
      </w:r>
      <w:r>
        <w:rPr>
          <w:spacing w:val="2"/>
          <w:sz w:val="13"/>
        </w:rPr>
        <w:t xml:space="preserve"> </w:t>
      </w:r>
      <w:r>
        <w:rPr>
          <w:sz w:val="13"/>
        </w:rPr>
        <w:t>loss.</w:t>
      </w:r>
    </w:p>
    <w:p w14:paraId="459AA91E" w14:textId="77777777" w:rsidR="00407F46" w:rsidRDefault="00945025">
      <w:pPr>
        <w:spacing w:before="16" w:line="268" w:lineRule="auto"/>
        <w:ind w:left="690" w:right="1833"/>
        <w:rPr>
          <w:sz w:val="13"/>
        </w:rPr>
      </w:pPr>
      <w:r>
        <w:rPr>
          <w:sz w:val="13"/>
        </w:rPr>
        <w:t>The</w:t>
      </w:r>
      <w:r>
        <w:rPr>
          <w:spacing w:val="2"/>
          <w:sz w:val="13"/>
        </w:rPr>
        <w:t xml:space="preserve"> </w:t>
      </w:r>
      <w:r>
        <w:rPr>
          <w:sz w:val="13"/>
        </w:rPr>
        <w:t>classification</w:t>
      </w:r>
      <w:r>
        <w:rPr>
          <w:spacing w:val="3"/>
          <w:sz w:val="13"/>
        </w:rPr>
        <w:t xml:space="preserve"> </w:t>
      </w:r>
      <w:r>
        <w:rPr>
          <w:sz w:val="13"/>
        </w:rPr>
        <w:t>is</w:t>
      </w:r>
      <w:r>
        <w:rPr>
          <w:spacing w:val="2"/>
          <w:sz w:val="13"/>
        </w:rPr>
        <w:t xml:space="preserve"> </w:t>
      </w:r>
      <w:r>
        <w:rPr>
          <w:sz w:val="13"/>
        </w:rPr>
        <w:t>determined</w:t>
      </w:r>
      <w:r>
        <w:rPr>
          <w:spacing w:val="3"/>
          <w:sz w:val="13"/>
        </w:rPr>
        <w:t xml:space="preserve"> </w:t>
      </w:r>
      <w:r>
        <w:rPr>
          <w:sz w:val="13"/>
        </w:rPr>
        <w:t>by</w:t>
      </w:r>
      <w:r>
        <w:rPr>
          <w:spacing w:val="3"/>
          <w:sz w:val="13"/>
        </w:rPr>
        <w:t xml:space="preserve"> </w:t>
      </w:r>
      <w:r>
        <w:rPr>
          <w:sz w:val="13"/>
        </w:rPr>
        <w:t>the</w:t>
      </w:r>
      <w:r>
        <w:rPr>
          <w:spacing w:val="2"/>
          <w:sz w:val="13"/>
        </w:rPr>
        <w:t xml:space="preserve"> </w:t>
      </w:r>
      <w:r>
        <w:rPr>
          <w:sz w:val="13"/>
        </w:rPr>
        <w:t>cash</w:t>
      </w:r>
      <w:r>
        <w:rPr>
          <w:spacing w:val="3"/>
          <w:sz w:val="13"/>
        </w:rPr>
        <w:t xml:space="preserve"> </w:t>
      </w:r>
      <w:r>
        <w:rPr>
          <w:sz w:val="13"/>
        </w:rPr>
        <w:t>flow</w:t>
      </w:r>
      <w:r>
        <w:rPr>
          <w:spacing w:val="3"/>
          <w:sz w:val="13"/>
        </w:rPr>
        <w:t xml:space="preserve"> </w:t>
      </w:r>
      <w:r>
        <w:rPr>
          <w:sz w:val="13"/>
        </w:rPr>
        <w:t>and</w:t>
      </w:r>
      <w:r>
        <w:rPr>
          <w:spacing w:val="2"/>
          <w:sz w:val="13"/>
        </w:rPr>
        <w:t xml:space="preserve"> </w:t>
      </w:r>
      <w:r>
        <w:rPr>
          <w:sz w:val="13"/>
        </w:rPr>
        <w:t>business</w:t>
      </w:r>
      <w:r>
        <w:rPr>
          <w:spacing w:val="3"/>
          <w:sz w:val="13"/>
        </w:rPr>
        <w:t xml:space="preserve"> </w:t>
      </w:r>
      <w:r>
        <w:rPr>
          <w:sz w:val="13"/>
        </w:rPr>
        <w:t>model</w:t>
      </w:r>
      <w:r>
        <w:rPr>
          <w:spacing w:val="2"/>
          <w:sz w:val="13"/>
        </w:rPr>
        <w:t xml:space="preserve"> </w:t>
      </w:r>
      <w:r>
        <w:rPr>
          <w:sz w:val="13"/>
        </w:rPr>
        <w:t>characteristics</w:t>
      </w:r>
      <w:r>
        <w:rPr>
          <w:spacing w:val="3"/>
          <w:sz w:val="13"/>
        </w:rPr>
        <w:t xml:space="preserve"> </w:t>
      </w:r>
      <w:r>
        <w:rPr>
          <w:sz w:val="13"/>
        </w:rPr>
        <w:t>of</w:t>
      </w:r>
      <w:r>
        <w:rPr>
          <w:spacing w:val="3"/>
          <w:sz w:val="13"/>
        </w:rPr>
        <w:t xml:space="preserve"> </w:t>
      </w:r>
      <w:r>
        <w:rPr>
          <w:sz w:val="13"/>
        </w:rPr>
        <w:t>the</w:t>
      </w:r>
      <w:r>
        <w:rPr>
          <w:spacing w:val="2"/>
          <w:sz w:val="13"/>
        </w:rPr>
        <w:t xml:space="preserve"> </w:t>
      </w:r>
      <w:r>
        <w:rPr>
          <w:sz w:val="13"/>
        </w:rPr>
        <w:t>financial</w:t>
      </w:r>
      <w:r>
        <w:rPr>
          <w:spacing w:val="3"/>
          <w:sz w:val="13"/>
        </w:rPr>
        <w:t xml:space="preserve"> </w:t>
      </w:r>
      <w:r>
        <w:rPr>
          <w:sz w:val="13"/>
        </w:rPr>
        <w:t>assets,</w:t>
      </w:r>
      <w:r>
        <w:rPr>
          <w:spacing w:val="3"/>
          <w:sz w:val="13"/>
        </w:rPr>
        <w:t xml:space="preserve"> </w:t>
      </w:r>
      <w:r>
        <w:rPr>
          <w:sz w:val="13"/>
        </w:rPr>
        <w:t>as</w:t>
      </w:r>
      <w:r>
        <w:rPr>
          <w:spacing w:val="2"/>
          <w:sz w:val="13"/>
        </w:rPr>
        <w:t xml:space="preserve"> </w:t>
      </w:r>
      <w:r>
        <w:rPr>
          <w:sz w:val="13"/>
        </w:rPr>
        <w:t>set</w:t>
      </w:r>
      <w:r>
        <w:rPr>
          <w:spacing w:val="3"/>
          <w:sz w:val="13"/>
        </w:rPr>
        <w:t xml:space="preserve"> </w:t>
      </w:r>
      <w:r>
        <w:rPr>
          <w:sz w:val="13"/>
        </w:rPr>
        <w:t>out</w:t>
      </w:r>
      <w:r>
        <w:rPr>
          <w:spacing w:val="2"/>
          <w:sz w:val="13"/>
        </w:rPr>
        <w:t xml:space="preserve"> </w:t>
      </w:r>
      <w:r>
        <w:rPr>
          <w:sz w:val="13"/>
        </w:rPr>
        <w:t>in</w:t>
      </w:r>
      <w:r>
        <w:rPr>
          <w:spacing w:val="3"/>
          <w:sz w:val="13"/>
        </w:rPr>
        <w:t xml:space="preserve"> </w:t>
      </w:r>
      <w:r>
        <w:rPr>
          <w:sz w:val="13"/>
        </w:rPr>
        <w:t>IFRS</w:t>
      </w:r>
      <w:r>
        <w:rPr>
          <w:spacing w:val="3"/>
          <w:sz w:val="13"/>
        </w:rPr>
        <w:t xml:space="preserve"> </w:t>
      </w:r>
      <w:r>
        <w:rPr>
          <w:sz w:val="13"/>
        </w:rPr>
        <w:t>9,</w:t>
      </w:r>
      <w:r>
        <w:rPr>
          <w:spacing w:val="2"/>
          <w:sz w:val="13"/>
        </w:rPr>
        <w:t xml:space="preserve"> </w:t>
      </w:r>
      <w:r>
        <w:rPr>
          <w:sz w:val="13"/>
        </w:rPr>
        <w:t>and</w:t>
      </w:r>
      <w:r>
        <w:rPr>
          <w:spacing w:val="3"/>
          <w:sz w:val="13"/>
        </w:rPr>
        <w:t xml:space="preserve"> </w:t>
      </w:r>
      <w:r>
        <w:rPr>
          <w:sz w:val="13"/>
        </w:rPr>
        <w:t>is</w:t>
      </w:r>
      <w:r>
        <w:rPr>
          <w:spacing w:val="3"/>
          <w:sz w:val="13"/>
        </w:rPr>
        <w:t xml:space="preserve"> </w:t>
      </w:r>
      <w:r>
        <w:rPr>
          <w:sz w:val="13"/>
        </w:rPr>
        <w:t>determined</w:t>
      </w:r>
      <w:r>
        <w:rPr>
          <w:spacing w:val="2"/>
          <w:sz w:val="13"/>
        </w:rPr>
        <w:t xml:space="preserve"> </w:t>
      </w:r>
      <w:r>
        <w:rPr>
          <w:sz w:val="13"/>
        </w:rPr>
        <w:t>at</w:t>
      </w:r>
      <w:r>
        <w:rPr>
          <w:spacing w:val="3"/>
          <w:sz w:val="13"/>
        </w:rPr>
        <w:t xml:space="preserve"> </w:t>
      </w:r>
      <w:r>
        <w:rPr>
          <w:sz w:val="13"/>
        </w:rPr>
        <w:t>the</w:t>
      </w:r>
      <w:r>
        <w:rPr>
          <w:spacing w:val="1"/>
          <w:sz w:val="13"/>
        </w:rPr>
        <w:t xml:space="preserve"> </w:t>
      </w:r>
      <w:r>
        <w:rPr>
          <w:sz w:val="13"/>
        </w:rPr>
        <w:t>time of initial recognition.</w:t>
      </w:r>
    </w:p>
    <w:p w14:paraId="5956C142" w14:textId="77777777" w:rsidR="00407F46" w:rsidRDefault="00945025">
      <w:pPr>
        <w:pStyle w:val="ListParagraph"/>
        <w:numPr>
          <w:ilvl w:val="2"/>
          <w:numId w:val="8"/>
        </w:numPr>
        <w:tabs>
          <w:tab w:val="left" w:pos="691"/>
        </w:tabs>
        <w:spacing w:before="3"/>
        <w:ind w:hanging="532"/>
        <w:rPr>
          <w:b/>
          <w:sz w:val="13"/>
        </w:rPr>
      </w:pPr>
      <w:r>
        <w:rPr>
          <w:b/>
          <w:sz w:val="13"/>
        </w:rPr>
        <w:t>Financial</w:t>
      </w:r>
      <w:r>
        <w:rPr>
          <w:b/>
          <w:spacing w:val="2"/>
          <w:sz w:val="13"/>
        </w:rPr>
        <w:t xml:space="preserve"> </w:t>
      </w:r>
      <w:r>
        <w:rPr>
          <w:b/>
          <w:sz w:val="13"/>
        </w:rPr>
        <w:t>Assets</w:t>
      </w:r>
      <w:r>
        <w:rPr>
          <w:b/>
          <w:spacing w:val="2"/>
          <w:sz w:val="13"/>
        </w:rPr>
        <w:t xml:space="preserve"> </w:t>
      </w:r>
      <w:r>
        <w:rPr>
          <w:b/>
          <w:sz w:val="13"/>
        </w:rPr>
        <w:t>at</w:t>
      </w:r>
      <w:r>
        <w:rPr>
          <w:b/>
          <w:spacing w:val="3"/>
          <w:sz w:val="13"/>
        </w:rPr>
        <w:t xml:space="preserve"> </w:t>
      </w:r>
      <w:r>
        <w:rPr>
          <w:b/>
          <w:sz w:val="13"/>
        </w:rPr>
        <w:t>Amortised</w:t>
      </w:r>
      <w:r>
        <w:rPr>
          <w:b/>
          <w:spacing w:val="2"/>
          <w:sz w:val="13"/>
        </w:rPr>
        <w:t xml:space="preserve"> </w:t>
      </w:r>
      <w:r>
        <w:rPr>
          <w:b/>
          <w:sz w:val="13"/>
        </w:rPr>
        <w:t>cost</w:t>
      </w:r>
    </w:p>
    <w:p w14:paraId="7040E740" w14:textId="77777777" w:rsidR="00407F46" w:rsidRDefault="00407F46">
      <w:pPr>
        <w:pStyle w:val="BodyText"/>
        <w:rPr>
          <w:b/>
          <w:sz w:val="16"/>
        </w:rPr>
      </w:pPr>
    </w:p>
    <w:p w14:paraId="04F48022" w14:textId="77777777" w:rsidR="00407F46" w:rsidRDefault="00945025">
      <w:pPr>
        <w:spacing w:line="268" w:lineRule="auto"/>
        <w:ind w:left="690" w:right="1833"/>
        <w:rPr>
          <w:sz w:val="13"/>
        </w:rPr>
      </w:pPr>
      <w:r>
        <w:rPr>
          <w:sz w:val="13"/>
        </w:rPr>
        <w:t>Financial</w:t>
      </w:r>
      <w:r>
        <w:rPr>
          <w:spacing w:val="2"/>
          <w:sz w:val="13"/>
        </w:rPr>
        <w:t xml:space="preserve"> </w:t>
      </w:r>
      <w:r>
        <w:rPr>
          <w:sz w:val="13"/>
        </w:rPr>
        <w:t>assets</w:t>
      </w:r>
      <w:r>
        <w:rPr>
          <w:spacing w:val="3"/>
          <w:sz w:val="13"/>
        </w:rPr>
        <w:t xml:space="preserve"> </w:t>
      </w:r>
      <w:r>
        <w:rPr>
          <w:sz w:val="13"/>
        </w:rPr>
        <w:t>measured</w:t>
      </w:r>
      <w:r>
        <w:rPr>
          <w:spacing w:val="2"/>
          <w:sz w:val="13"/>
        </w:rPr>
        <w:t xml:space="preserve"> </w:t>
      </w:r>
      <w:r>
        <w:rPr>
          <w:sz w:val="13"/>
        </w:rPr>
        <w:t>at</w:t>
      </w:r>
      <w:r>
        <w:rPr>
          <w:spacing w:val="3"/>
          <w:sz w:val="13"/>
        </w:rPr>
        <w:t xml:space="preserve"> </w:t>
      </w:r>
      <w:r>
        <w:rPr>
          <w:sz w:val="13"/>
        </w:rPr>
        <w:t>amortised</w:t>
      </w:r>
      <w:r>
        <w:rPr>
          <w:spacing w:val="3"/>
          <w:sz w:val="13"/>
        </w:rPr>
        <w:t xml:space="preserve"> </w:t>
      </w:r>
      <w:r>
        <w:rPr>
          <w:sz w:val="13"/>
        </w:rPr>
        <w:t>cost</w:t>
      </w:r>
      <w:r>
        <w:rPr>
          <w:spacing w:val="2"/>
          <w:sz w:val="13"/>
        </w:rPr>
        <w:t xml:space="preserve"> </w:t>
      </w:r>
      <w:r>
        <w:rPr>
          <w:sz w:val="13"/>
        </w:rPr>
        <w:t>are</w:t>
      </w:r>
      <w:r>
        <w:rPr>
          <w:spacing w:val="3"/>
          <w:sz w:val="13"/>
        </w:rPr>
        <w:t xml:space="preserve"> </w:t>
      </w:r>
      <w:r>
        <w:rPr>
          <w:sz w:val="13"/>
        </w:rPr>
        <w:t>those</w:t>
      </w:r>
      <w:r>
        <w:rPr>
          <w:spacing w:val="2"/>
          <w:sz w:val="13"/>
        </w:rPr>
        <w:t xml:space="preserve"> </w:t>
      </w:r>
      <w:r>
        <w:rPr>
          <w:sz w:val="13"/>
        </w:rPr>
        <w:t>held</w:t>
      </w:r>
      <w:r>
        <w:rPr>
          <w:spacing w:val="3"/>
          <w:sz w:val="13"/>
        </w:rPr>
        <w:t xml:space="preserve"> </w:t>
      </w:r>
      <w:r>
        <w:rPr>
          <w:sz w:val="13"/>
        </w:rPr>
        <w:t>within</w:t>
      </w:r>
      <w:r>
        <w:rPr>
          <w:spacing w:val="3"/>
          <w:sz w:val="13"/>
        </w:rPr>
        <w:t xml:space="preserve"> </w:t>
      </w:r>
      <w:r>
        <w:rPr>
          <w:sz w:val="13"/>
        </w:rPr>
        <w:t>a</w:t>
      </w:r>
      <w:r>
        <w:rPr>
          <w:spacing w:val="2"/>
          <w:sz w:val="13"/>
        </w:rPr>
        <w:t xml:space="preserve"> </w:t>
      </w:r>
      <w:r>
        <w:rPr>
          <w:sz w:val="13"/>
        </w:rPr>
        <w:t>business</w:t>
      </w:r>
      <w:r>
        <w:rPr>
          <w:spacing w:val="3"/>
          <w:sz w:val="13"/>
        </w:rPr>
        <w:t xml:space="preserve"> </w:t>
      </w:r>
      <w:r>
        <w:rPr>
          <w:sz w:val="13"/>
        </w:rPr>
        <w:t>model</w:t>
      </w:r>
      <w:r>
        <w:rPr>
          <w:spacing w:val="3"/>
          <w:sz w:val="13"/>
        </w:rPr>
        <w:t xml:space="preserve"> </w:t>
      </w:r>
      <w:r>
        <w:rPr>
          <w:sz w:val="13"/>
        </w:rPr>
        <w:t>whose</w:t>
      </w:r>
      <w:r>
        <w:rPr>
          <w:spacing w:val="2"/>
          <w:sz w:val="13"/>
        </w:rPr>
        <w:t xml:space="preserve"> </w:t>
      </w:r>
      <w:r>
        <w:rPr>
          <w:sz w:val="13"/>
        </w:rPr>
        <w:t>objective</w:t>
      </w:r>
      <w:r>
        <w:rPr>
          <w:spacing w:val="3"/>
          <w:sz w:val="13"/>
        </w:rPr>
        <w:t xml:space="preserve"> </w:t>
      </w:r>
      <w:r>
        <w:rPr>
          <w:sz w:val="13"/>
        </w:rPr>
        <w:t>is</w:t>
      </w:r>
      <w:r>
        <w:rPr>
          <w:spacing w:val="2"/>
          <w:sz w:val="13"/>
        </w:rPr>
        <w:t xml:space="preserve"> </w:t>
      </w:r>
      <w:r>
        <w:rPr>
          <w:sz w:val="13"/>
        </w:rPr>
        <w:t>achieved</w:t>
      </w:r>
      <w:r>
        <w:rPr>
          <w:spacing w:val="3"/>
          <w:sz w:val="13"/>
        </w:rPr>
        <w:t xml:space="preserve"> </w:t>
      </w:r>
      <w:r>
        <w:rPr>
          <w:sz w:val="13"/>
        </w:rPr>
        <w:t>by</w:t>
      </w:r>
      <w:r>
        <w:rPr>
          <w:spacing w:val="3"/>
          <w:sz w:val="13"/>
        </w:rPr>
        <w:t xml:space="preserve"> </w:t>
      </w:r>
      <w:r>
        <w:rPr>
          <w:sz w:val="13"/>
        </w:rPr>
        <w:t>collecting</w:t>
      </w:r>
      <w:r>
        <w:rPr>
          <w:spacing w:val="2"/>
          <w:sz w:val="13"/>
        </w:rPr>
        <w:t xml:space="preserve"> </w:t>
      </w:r>
      <w:r>
        <w:rPr>
          <w:sz w:val="13"/>
        </w:rPr>
        <w:t>contractual</w:t>
      </w:r>
      <w:r>
        <w:rPr>
          <w:spacing w:val="3"/>
          <w:sz w:val="13"/>
        </w:rPr>
        <w:t xml:space="preserve"> </w:t>
      </w:r>
      <w:r>
        <w:rPr>
          <w:sz w:val="13"/>
        </w:rPr>
        <w:t>cash</w:t>
      </w:r>
      <w:r>
        <w:rPr>
          <w:spacing w:val="2"/>
          <w:sz w:val="13"/>
        </w:rPr>
        <w:t xml:space="preserve"> </w:t>
      </w:r>
      <w:r>
        <w:rPr>
          <w:sz w:val="13"/>
        </w:rPr>
        <w:t>flows</w:t>
      </w:r>
      <w:r>
        <w:rPr>
          <w:spacing w:val="8"/>
          <w:sz w:val="13"/>
        </w:rPr>
        <w:t xml:space="preserve"> </w:t>
      </w:r>
      <w:r>
        <w:rPr>
          <w:sz w:val="13"/>
        </w:rPr>
        <w:t>and</w:t>
      </w:r>
      <w:r>
        <w:rPr>
          <w:spacing w:val="1"/>
          <w:sz w:val="13"/>
        </w:rPr>
        <w:t xml:space="preserve"> </w:t>
      </w:r>
      <w:r>
        <w:rPr>
          <w:sz w:val="13"/>
        </w:rPr>
        <w:t>where</w:t>
      </w:r>
      <w:r>
        <w:rPr>
          <w:spacing w:val="1"/>
          <w:sz w:val="13"/>
        </w:rPr>
        <w:t xml:space="preserve"> </w:t>
      </w:r>
      <w:r>
        <w:rPr>
          <w:sz w:val="13"/>
        </w:rPr>
        <w:t>the</w:t>
      </w:r>
      <w:r>
        <w:rPr>
          <w:spacing w:val="2"/>
          <w:sz w:val="13"/>
        </w:rPr>
        <w:t xml:space="preserve"> </w:t>
      </w:r>
      <w:r>
        <w:rPr>
          <w:sz w:val="13"/>
        </w:rPr>
        <w:t>cash</w:t>
      </w:r>
      <w:r>
        <w:rPr>
          <w:spacing w:val="2"/>
          <w:sz w:val="13"/>
        </w:rPr>
        <w:t xml:space="preserve"> </w:t>
      </w:r>
      <w:r>
        <w:rPr>
          <w:sz w:val="13"/>
        </w:rPr>
        <w:t>flows</w:t>
      </w:r>
      <w:r>
        <w:rPr>
          <w:spacing w:val="1"/>
          <w:sz w:val="13"/>
        </w:rPr>
        <w:t xml:space="preserve"> </w:t>
      </w:r>
      <w:r>
        <w:rPr>
          <w:sz w:val="13"/>
        </w:rPr>
        <w:t>are</w:t>
      </w:r>
      <w:r>
        <w:rPr>
          <w:spacing w:val="2"/>
          <w:sz w:val="13"/>
        </w:rPr>
        <w:t xml:space="preserve"> </w:t>
      </w:r>
      <w:r>
        <w:rPr>
          <w:sz w:val="13"/>
        </w:rPr>
        <w:t>solely</w:t>
      </w:r>
      <w:r>
        <w:rPr>
          <w:spacing w:val="2"/>
          <w:sz w:val="13"/>
        </w:rPr>
        <w:t xml:space="preserve"> </w:t>
      </w:r>
      <w:r>
        <w:rPr>
          <w:sz w:val="13"/>
        </w:rPr>
        <w:t>payments</w:t>
      </w:r>
      <w:r>
        <w:rPr>
          <w:spacing w:val="1"/>
          <w:sz w:val="13"/>
        </w:rPr>
        <w:t xml:space="preserve"> </w:t>
      </w:r>
      <w:r>
        <w:rPr>
          <w:sz w:val="13"/>
        </w:rPr>
        <w:t>of</w:t>
      </w:r>
      <w:r>
        <w:rPr>
          <w:spacing w:val="2"/>
          <w:sz w:val="13"/>
        </w:rPr>
        <w:t xml:space="preserve"> </w:t>
      </w:r>
      <w:r>
        <w:rPr>
          <w:sz w:val="13"/>
        </w:rPr>
        <w:t>principal</w:t>
      </w:r>
      <w:r>
        <w:rPr>
          <w:spacing w:val="2"/>
          <w:sz w:val="13"/>
        </w:rPr>
        <w:t xml:space="preserve"> </w:t>
      </w:r>
      <w:r>
        <w:rPr>
          <w:sz w:val="13"/>
        </w:rPr>
        <w:t>and</w:t>
      </w:r>
      <w:r>
        <w:rPr>
          <w:spacing w:val="1"/>
          <w:sz w:val="13"/>
        </w:rPr>
        <w:t xml:space="preserve"> </w:t>
      </w:r>
      <w:r>
        <w:rPr>
          <w:sz w:val="13"/>
        </w:rPr>
        <w:t>interest.</w:t>
      </w:r>
      <w:r>
        <w:rPr>
          <w:spacing w:val="2"/>
          <w:sz w:val="13"/>
        </w:rPr>
        <w:t xml:space="preserve"> </w:t>
      </w:r>
      <w:r>
        <w:rPr>
          <w:sz w:val="13"/>
        </w:rPr>
        <w:t>This</w:t>
      </w:r>
      <w:r>
        <w:rPr>
          <w:spacing w:val="2"/>
          <w:sz w:val="13"/>
        </w:rPr>
        <w:t xml:space="preserve"> </w:t>
      </w:r>
      <w:r>
        <w:rPr>
          <w:sz w:val="13"/>
        </w:rPr>
        <w:t>includes</w:t>
      </w:r>
      <w:r>
        <w:rPr>
          <w:spacing w:val="2"/>
          <w:sz w:val="13"/>
        </w:rPr>
        <w:t xml:space="preserve"> </w:t>
      </w:r>
      <w:r>
        <w:rPr>
          <w:sz w:val="13"/>
        </w:rPr>
        <w:t>most</w:t>
      </w:r>
      <w:r>
        <w:rPr>
          <w:spacing w:val="1"/>
          <w:sz w:val="13"/>
        </w:rPr>
        <w:t xml:space="preserve"> </w:t>
      </w:r>
      <w:r>
        <w:rPr>
          <w:sz w:val="13"/>
        </w:rPr>
        <w:t>trade</w:t>
      </w:r>
      <w:r>
        <w:rPr>
          <w:spacing w:val="2"/>
          <w:sz w:val="13"/>
        </w:rPr>
        <w:t xml:space="preserve"> </w:t>
      </w:r>
      <w:r>
        <w:rPr>
          <w:sz w:val="13"/>
        </w:rPr>
        <w:t>receivables</w:t>
      </w:r>
      <w:r>
        <w:rPr>
          <w:spacing w:val="2"/>
          <w:sz w:val="13"/>
        </w:rPr>
        <w:t xml:space="preserve"> </w:t>
      </w:r>
      <w:r>
        <w:rPr>
          <w:sz w:val="13"/>
        </w:rPr>
        <w:t>and</w:t>
      </w:r>
      <w:r>
        <w:rPr>
          <w:spacing w:val="1"/>
          <w:sz w:val="13"/>
        </w:rPr>
        <w:t xml:space="preserve"> </w:t>
      </w:r>
      <w:r>
        <w:rPr>
          <w:sz w:val="13"/>
        </w:rPr>
        <w:t>other</w:t>
      </w:r>
      <w:r>
        <w:rPr>
          <w:spacing w:val="2"/>
          <w:sz w:val="13"/>
        </w:rPr>
        <w:t xml:space="preserve"> </w:t>
      </w:r>
      <w:r>
        <w:rPr>
          <w:sz w:val="13"/>
        </w:rPr>
        <w:t>simple</w:t>
      </w:r>
      <w:r>
        <w:rPr>
          <w:spacing w:val="2"/>
          <w:sz w:val="13"/>
        </w:rPr>
        <w:t xml:space="preserve"> </w:t>
      </w:r>
      <w:r>
        <w:rPr>
          <w:sz w:val="13"/>
        </w:rPr>
        <w:t>debt</w:t>
      </w:r>
      <w:r>
        <w:rPr>
          <w:spacing w:val="1"/>
          <w:sz w:val="13"/>
        </w:rPr>
        <w:t xml:space="preserve"> </w:t>
      </w:r>
      <w:r>
        <w:rPr>
          <w:sz w:val="13"/>
        </w:rPr>
        <w:t>instruments.</w:t>
      </w:r>
      <w:r>
        <w:rPr>
          <w:spacing w:val="8"/>
          <w:sz w:val="13"/>
        </w:rPr>
        <w:t xml:space="preserve"> </w:t>
      </w:r>
      <w:r>
        <w:rPr>
          <w:sz w:val="13"/>
        </w:rPr>
        <w:t>After</w:t>
      </w:r>
      <w:r>
        <w:rPr>
          <w:spacing w:val="2"/>
          <w:sz w:val="13"/>
        </w:rPr>
        <w:t xml:space="preserve"> </w:t>
      </w:r>
      <w:r>
        <w:rPr>
          <w:sz w:val="13"/>
        </w:rPr>
        <w:t>initial</w:t>
      </w:r>
      <w:r>
        <w:rPr>
          <w:spacing w:val="1"/>
          <w:sz w:val="13"/>
        </w:rPr>
        <w:t xml:space="preserve"> </w:t>
      </w:r>
      <w:r>
        <w:rPr>
          <w:sz w:val="13"/>
        </w:rPr>
        <w:t>recognition</w:t>
      </w:r>
      <w:r>
        <w:rPr>
          <w:spacing w:val="5"/>
          <w:sz w:val="13"/>
        </w:rPr>
        <w:t xml:space="preserve"> </w:t>
      </w:r>
      <w:r>
        <w:rPr>
          <w:sz w:val="13"/>
        </w:rPr>
        <w:t>these</w:t>
      </w:r>
      <w:r>
        <w:rPr>
          <w:spacing w:val="5"/>
          <w:sz w:val="13"/>
        </w:rPr>
        <w:t xml:space="preserve"> </w:t>
      </w:r>
      <w:r>
        <w:rPr>
          <w:sz w:val="13"/>
        </w:rPr>
        <w:t>financial</w:t>
      </w:r>
      <w:r>
        <w:rPr>
          <w:spacing w:val="5"/>
          <w:sz w:val="13"/>
        </w:rPr>
        <w:t xml:space="preserve"> </w:t>
      </w:r>
      <w:r>
        <w:rPr>
          <w:sz w:val="13"/>
        </w:rPr>
        <w:t>assets</w:t>
      </w:r>
      <w:r>
        <w:rPr>
          <w:spacing w:val="5"/>
          <w:sz w:val="13"/>
        </w:rPr>
        <w:t xml:space="preserve"> </w:t>
      </w:r>
      <w:r>
        <w:rPr>
          <w:sz w:val="13"/>
        </w:rPr>
        <w:t>are</w:t>
      </w:r>
      <w:r>
        <w:rPr>
          <w:spacing w:val="6"/>
          <w:sz w:val="13"/>
        </w:rPr>
        <w:t xml:space="preserve"> </w:t>
      </w:r>
      <w:r>
        <w:rPr>
          <w:sz w:val="13"/>
        </w:rPr>
        <w:t>measured</w:t>
      </w:r>
      <w:r>
        <w:rPr>
          <w:spacing w:val="5"/>
          <w:sz w:val="13"/>
        </w:rPr>
        <w:t xml:space="preserve"> </w:t>
      </w:r>
      <w:r>
        <w:rPr>
          <w:sz w:val="13"/>
        </w:rPr>
        <w:t>at</w:t>
      </w:r>
      <w:r>
        <w:rPr>
          <w:spacing w:val="5"/>
          <w:sz w:val="13"/>
        </w:rPr>
        <w:t xml:space="preserve"> </w:t>
      </w:r>
      <w:r>
        <w:rPr>
          <w:sz w:val="13"/>
        </w:rPr>
        <w:t>amortised</w:t>
      </w:r>
      <w:r>
        <w:rPr>
          <w:spacing w:val="5"/>
          <w:sz w:val="13"/>
        </w:rPr>
        <w:t xml:space="preserve"> </w:t>
      </w:r>
      <w:r>
        <w:rPr>
          <w:sz w:val="13"/>
        </w:rPr>
        <w:t>cost</w:t>
      </w:r>
      <w:r>
        <w:rPr>
          <w:spacing w:val="6"/>
          <w:sz w:val="13"/>
        </w:rPr>
        <w:t xml:space="preserve"> </w:t>
      </w:r>
      <w:r>
        <w:rPr>
          <w:sz w:val="13"/>
        </w:rPr>
        <w:t>using</w:t>
      </w:r>
      <w:r>
        <w:rPr>
          <w:spacing w:val="5"/>
          <w:sz w:val="13"/>
        </w:rPr>
        <w:t xml:space="preserve"> </w:t>
      </w:r>
      <w:r>
        <w:rPr>
          <w:sz w:val="13"/>
        </w:rPr>
        <w:t>the</w:t>
      </w:r>
      <w:r>
        <w:rPr>
          <w:spacing w:val="5"/>
          <w:sz w:val="13"/>
        </w:rPr>
        <w:t xml:space="preserve"> </w:t>
      </w:r>
      <w:r>
        <w:rPr>
          <w:sz w:val="13"/>
        </w:rPr>
        <w:t>effective</w:t>
      </w:r>
      <w:r>
        <w:rPr>
          <w:spacing w:val="5"/>
          <w:sz w:val="13"/>
        </w:rPr>
        <w:t xml:space="preserve"> </w:t>
      </w:r>
      <w:r>
        <w:rPr>
          <w:sz w:val="13"/>
        </w:rPr>
        <w:t>interest</w:t>
      </w:r>
      <w:r>
        <w:rPr>
          <w:spacing w:val="6"/>
          <w:sz w:val="13"/>
        </w:rPr>
        <w:t xml:space="preserve"> </w:t>
      </w:r>
      <w:r>
        <w:rPr>
          <w:sz w:val="13"/>
        </w:rPr>
        <w:t>method</w:t>
      </w:r>
      <w:r>
        <w:rPr>
          <w:spacing w:val="5"/>
          <w:sz w:val="13"/>
        </w:rPr>
        <w:t xml:space="preserve"> </w:t>
      </w:r>
      <w:r>
        <w:rPr>
          <w:sz w:val="13"/>
        </w:rPr>
        <w:t>less</w:t>
      </w:r>
      <w:r>
        <w:rPr>
          <w:spacing w:val="5"/>
          <w:sz w:val="13"/>
        </w:rPr>
        <w:t xml:space="preserve"> </w:t>
      </w:r>
      <w:r>
        <w:rPr>
          <w:sz w:val="13"/>
        </w:rPr>
        <w:t>any</w:t>
      </w:r>
      <w:r>
        <w:rPr>
          <w:spacing w:val="5"/>
          <w:sz w:val="13"/>
        </w:rPr>
        <w:t xml:space="preserve"> </w:t>
      </w:r>
      <w:r>
        <w:rPr>
          <w:sz w:val="13"/>
        </w:rPr>
        <w:t>impairment.</w:t>
      </w:r>
      <w:r>
        <w:rPr>
          <w:spacing w:val="44"/>
          <w:sz w:val="13"/>
        </w:rPr>
        <w:t xml:space="preserve"> </w:t>
      </w:r>
      <w:r>
        <w:rPr>
          <w:sz w:val="13"/>
        </w:rPr>
        <w:t>The</w:t>
      </w:r>
      <w:r>
        <w:rPr>
          <w:spacing w:val="6"/>
          <w:sz w:val="13"/>
        </w:rPr>
        <w:t xml:space="preserve"> </w:t>
      </w:r>
      <w:r>
        <w:rPr>
          <w:sz w:val="13"/>
        </w:rPr>
        <w:t>effective</w:t>
      </w:r>
      <w:r>
        <w:rPr>
          <w:spacing w:val="5"/>
          <w:sz w:val="13"/>
        </w:rPr>
        <w:t xml:space="preserve"> </w:t>
      </w:r>
      <w:r>
        <w:rPr>
          <w:sz w:val="13"/>
        </w:rPr>
        <w:t>interest</w:t>
      </w:r>
      <w:r>
        <w:rPr>
          <w:spacing w:val="5"/>
          <w:sz w:val="13"/>
        </w:rPr>
        <w:t xml:space="preserve"> </w:t>
      </w:r>
      <w:r>
        <w:rPr>
          <w:sz w:val="13"/>
        </w:rPr>
        <w:t>rate</w:t>
      </w:r>
      <w:r>
        <w:rPr>
          <w:spacing w:val="5"/>
          <w:sz w:val="13"/>
        </w:rPr>
        <w:t xml:space="preserve"> </w:t>
      </w:r>
      <w:r>
        <w:rPr>
          <w:sz w:val="13"/>
        </w:rPr>
        <w:t>is</w:t>
      </w:r>
      <w:r>
        <w:rPr>
          <w:spacing w:val="1"/>
          <w:sz w:val="13"/>
        </w:rPr>
        <w:t xml:space="preserve"> </w:t>
      </w:r>
      <w:r>
        <w:rPr>
          <w:sz w:val="13"/>
        </w:rPr>
        <w:t>the</w:t>
      </w:r>
      <w:r>
        <w:rPr>
          <w:spacing w:val="2"/>
          <w:sz w:val="13"/>
        </w:rPr>
        <w:t xml:space="preserve"> </w:t>
      </w:r>
      <w:r>
        <w:rPr>
          <w:sz w:val="13"/>
        </w:rPr>
        <w:t>rate</w:t>
      </w:r>
      <w:r>
        <w:rPr>
          <w:spacing w:val="2"/>
          <w:sz w:val="13"/>
        </w:rPr>
        <w:t xml:space="preserve"> </w:t>
      </w:r>
      <w:r>
        <w:rPr>
          <w:sz w:val="13"/>
        </w:rPr>
        <w:t>that</w:t>
      </w:r>
      <w:r>
        <w:rPr>
          <w:spacing w:val="2"/>
          <w:sz w:val="13"/>
        </w:rPr>
        <w:t xml:space="preserve"> </w:t>
      </w:r>
      <w:r>
        <w:rPr>
          <w:sz w:val="13"/>
        </w:rPr>
        <w:t>exactly</w:t>
      </w:r>
      <w:r>
        <w:rPr>
          <w:spacing w:val="2"/>
          <w:sz w:val="13"/>
        </w:rPr>
        <w:t xml:space="preserve"> </w:t>
      </w:r>
      <w:r>
        <w:rPr>
          <w:sz w:val="13"/>
        </w:rPr>
        <w:t>discounts</w:t>
      </w:r>
      <w:r>
        <w:rPr>
          <w:spacing w:val="2"/>
          <w:sz w:val="13"/>
        </w:rPr>
        <w:t xml:space="preserve"> </w:t>
      </w:r>
      <w:r>
        <w:rPr>
          <w:sz w:val="13"/>
        </w:rPr>
        <w:t>estimated</w:t>
      </w:r>
      <w:r>
        <w:rPr>
          <w:spacing w:val="2"/>
          <w:sz w:val="13"/>
        </w:rPr>
        <w:t xml:space="preserve"> </w:t>
      </w:r>
      <w:r>
        <w:rPr>
          <w:sz w:val="13"/>
        </w:rPr>
        <w:t>future</w:t>
      </w:r>
      <w:r>
        <w:rPr>
          <w:spacing w:val="2"/>
          <w:sz w:val="13"/>
        </w:rPr>
        <w:t xml:space="preserve"> </w:t>
      </w:r>
      <w:r>
        <w:rPr>
          <w:sz w:val="13"/>
        </w:rPr>
        <w:t>cash</w:t>
      </w:r>
      <w:r>
        <w:rPr>
          <w:spacing w:val="2"/>
          <w:sz w:val="13"/>
        </w:rPr>
        <w:t xml:space="preserve"> </w:t>
      </w:r>
      <w:r>
        <w:rPr>
          <w:sz w:val="13"/>
        </w:rPr>
        <w:t>receipts</w:t>
      </w:r>
      <w:r>
        <w:rPr>
          <w:spacing w:val="2"/>
          <w:sz w:val="13"/>
        </w:rPr>
        <w:t xml:space="preserve"> </w:t>
      </w:r>
      <w:r>
        <w:rPr>
          <w:sz w:val="13"/>
        </w:rPr>
        <w:t>through</w:t>
      </w:r>
      <w:r>
        <w:rPr>
          <w:spacing w:val="2"/>
          <w:sz w:val="13"/>
        </w:rPr>
        <w:t xml:space="preserve"> </w:t>
      </w:r>
      <w:r>
        <w:rPr>
          <w:sz w:val="13"/>
        </w:rPr>
        <w:t>the</w:t>
      </w:r>
      <w:r>
        <w:rPr>
          <w:spacing w:val="2"/>
          <w:sz w:val="13"/>
        </w:rPr>
        <w:t xml:space="preserve"> </w:t>
      </w:r>
      <w:r>
        <w:rPr>
          <w:sz w:val="13"/>
        </w:rPr>
        <w:t>life</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financial</w:t>
      </w:r>
      <w:r>
        <w:rPr>
          <w:spacing w:val="2"/>
          <w:sz w:val="13"/>
        </w:rPr>
        <w:t xml:space="preserve"> </w:t>
      </w:r>
      <w:r>
        <w:rPr>
          <w:sz w:val="13"/>
        </w:rPr>
        <w:t>asset</w:t>
      </w:r>
      <w:r>
        <w:rPr>
          <w:spacing w:val="2"/>
          <w:sz w:val="13"/>
        </w:rPr>
        <w:t xml:space="preserve"> </w:t>
      </w:r>
      <w:r>
        <w:rPr>
          <w:sz w:val="13"/>
        </w:rPr>
        <w:t>to</w:t>
      </w:r>
      <w:r>
        <w:rPr>
          <w:spacing w:val="2"/>
          <w:sz w:val="13"/>
        </w:rPr>
        <w:t xml:space="preserve"> </w:t>
      </w:r>
      <w:r>
        <w:rPr>
          <w:sz w:val="13"/>
        </w:rPr>
        <w:t>the</w:t>
      </w:r>
      <w:r>
        <w:rPr>
          <w:spacing w:val="2"/>
          <w:sz w:val="13"/>
        </w:rPr>
        <w:t xml:space="preserve"> </w:t>
      </w:r>
      <w:r>
        <w:rPr>
          <w:sz w:val="13"/>
        </w:rPr>
        <w:t>gross</w:t>
      </w:r>
      <w:r>
        <w:rPr>
          <w:spacing w:val="2"/>
          <w:sz w:val="13"/>
        </w:rPr>
        <w:t xml:space="preserve"> </w:t>
      </w:r>
      <w:r>
        <w:rPr>
          <w:sz w:val="13"/>
        </w:rPr>
        <w:t>carrying</w:t>
      </w:r>
      <w:r>
        <w:rPr>
          <w:spacing w:val="2"/>
          <w:sz w:val="13"/>
        </w:rPr>
        <w:t xml:space="preserve"> </w:t>
      </w:r>
      <w:r>
        <w:rPr>
          <w:sz w:val="13"/>
        </w:rPr>
        <w:t>amount</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financial</w:t>
      </w:r>
      <w:r>
        <w:rPr>
          <w:spacing w:val="2"/>
          <w:sz w:val="13"/>
        </w:rPr>
        <w:t xml:space="preserve"> </w:t>
      </w:r>
      <w:r>
        <w:rPr>
          <w:sz w:val="13"/>
        </w:rPr>
        <w:t>asset.</w:t>
      </w:r>
    </w:p>
    <w:p w14:paraId="32E451D3" w14:textId="77777777" w:rsidR="00407F46" w:rsidRDefault="00945025">
      <w:pPr>
        <w:pStyle w:val="ListParagraph"/>
        <w:numPr>
          <w:ilvl w:val="2"/>
          <w:numId w:val="8"/>
        </w:numPr>
        <w:tabs>
          <w:tab w:val="left" w:pos="691"/>
        </w:tabs>
        <w:spacing w:before="5"/>
        <w:ind w:hanging="532"/>
        <w:rPr>
          <w:b/>
          <w:sz w:val="13"/>
        </w:rPr>
      </w:pPr>
      <w:r>
        <w:rPr>
          <w:b/>
          <w:sz w:val="13"/>
        </w:rPr>
        <w:t>Financial</w:t>
      </w:r>
      <w:r>
        <w:rPr>
          <w:b/>
          <w:spacing w:val="3"/>
          <w:sz w:val="13"/>
        </w:rPr>
        <w:t xml:space="preserve"> </w:t>
      </w:r>
      <w:r>
        <w:rPr>
          <w:b/>
          <w:sz w:val="13"/>
        </w:rPr>
        <w:t>assets</w:t>
      </w:r>
      <w:r>
        <w:rPr>
          <w:b/>
          <w:spacing w:val="4"/>
          <w:sz w:val="13"/>
        </w:rPr>
        <w:t xml:space="preserve"> </w:t>
      </w:r>
      <w:r>
        <w:rPr>
          <w:b/>
          <w:sz w:val="13"/>
        </w:rPr>
        <w:t>at</w:t>
      </w:r>
      <w:r>
        <w:rPr>
          <w:b/>
          <w:spacing w:val="4"/>
          <w:sz w:val="13"/>
        </w:rPr>
        <w:t xml:space="preserve"> </w:t>
      </w:r>
      <w:r>
        <w:rPr>
          <w:b/>
          <w:sz w:val="13"/>
        </w:rPr>
        <w:t>fair</w:t>
      </w:r>
      <w:r>
        <w:rPr>
          <w:b/>
          <w:spacing w:val="4"/>
          <w:sz w:val="13"/>
        </w:rPr>
        <w:t xml:space="preserve"> </w:t>
      </w:r>
      <w:r>
        <w:rPr>
          <w:b/>
          <w:sz w:val="13"/>
        </w:rPr>
        <w:t>value</w:t>
      </w:r>
      <w:r>
        <w:rPr>
          <w:b/>
          <w:spacing w:val="4"/>
          <w:sz w:val="13"/>
        </w:rPr>
        <w:t xml:space="preserve"> </w:t>
      </w:r>
      <w:r>
        <w:rPr>
          <w:b/>
          <w:sz w:val="13"/>
        </w:rPr>
        <w:t>through</w:t>
      </w:r>
      <w:r>
        <w:rPr>
          <w:b/>
          <w:spacing w:val="4"/>
          <w:sz w:val="13"/>
        </w:rPr>
        <w:t xml:space="preserve"> </w:t>
      </w:r>
      <w:r>
        <w:rPr>
          <w:b/>
          <w:sz w:val="13"/>
        </w:rPr>
        <w:t>other</w:t>
      </w:r>
      <w:r>
        <w:rPr>
          <w:b/>
          <w:spacing w:val="4"/>
          <w:sz w:val="13"/>
        </w:rPr>
        <w:t xml:space="preserve"> </w:t>
      </w:r>
      <w:r>
        <w:rPr>
          <w:b/>
          <w:sz w:val="13"/>
        </w:rPr>
        <w:t>comprehensive</w:t>
      </w:r>
      <w:r>
        <w:rPr>
          <w:b/>
          <w:spacing w:val="3"/>
          <w:sz w:val="13"/>
        </w:rPr>
        <w:t xml:space="preserve"> </w:t>
      </w:r>
      <w:r>
        <w:rPr>
          <w:b/>
          <w:sz w:val="13"/>
        </w:rPr>
        <w:t>income</w:t>
      </w:r>
    </w:p>
    <w:p w14:paraId="7C23CB57" w14:textId="77777777" w:rsidR="00407F46" w:rsidRDefault="00945025">
      <w:pPr>
        <w:spacing w:before="16" w:line="268" w:lineRule="auto"/>
        <w:ind w:left="690" w:right="1833"/>
        <w:rPr>
          <w:sz w:val="13"/>
        </w:rPr>
      </w:pPr>
      <w:r>
        <w:rPr>
          <w:sz w:val="13"/>
        </w:rPr>
        <w:t>Financial</w:t>
      </w:r>
      <w:r>
        <w:rPr>
          <w:spacing w:val="2"/>
          <w:sz w:val="13"/>
        </w:rPr>
        <w:t xml:space="preserve"> </w:t>
      </w:r>
      <w:r>
        <w:rPr>
          <w:sz w:val="13"/>
        </w:rPr>
        <w:t>assets</w:t>
      </w:r>
      <w:r>
        <w:rPr>
          <w:spacing w:val="2"/>
          <w:sz w:val="13"/>
        </w:rPr>
        <w:t xml:space="preserve"> </w:t>
      </w:r>
      <w:r>
        <w:rPr>
          <w:sz w:val="13"/>
        </w:rPr>
        <w:t>held</w:t>
      </w:r>
      <w:r>
        <w:rPr>
          <w:spacing w:val="2"/>
          <w:sz w:val="13"/>
        </w:rPr>
        <w:t xml:space="preserve"> </w:t>
      </w:r>
      <w:r>
        <w:rPr>
          <w:sz w:val="13"/>
        </w:rPr>
        <w:t>at</w:t>
      </w:r>
      <w:r>
        <w:rPr>
          <w:spacing w:val="3"/>
          <w:sz w:val="13"/>
        </w:rPr>
        <w:t xml:space="preserve"> </w:t>
      </w:r>
      <w:r>
        <w:rPr>
          <w:sz w:val="13"/>
        </w:rPr>
        <w:t>fair</w:t>
      </w:r>
      <w:r>
        <w:rPr>
          <w:spacing w:val="2"/>
          <w:sz w:val="13"/>
        </w:rPr>
        <w:t xml:space="preserve"> </w:t>
      </w:r>
      <w:r>
        <w:rPr>
          <w:sz w:val="13"/>
        </w:rPr>
        <w:t>value</w:t>
      </w:r>
      <w:r>
        <w:rPr>
          <w:spacing w:val="2"/>
          <w:sz w:val="13"/>
        </w:rPr>
        <w:t xml:space="preserve"> </w:t>
      </w:r>
      <w:r>
        <w:rPr>
          <w:sz w:val="13"/>
        </w:rPr>
        <w:t>through</w:t>
      </w:r>
      <w:r>
        <w:rPr>
          <w:spacing w:val="3"/>
          <w:sz w:val="13"/>
        </w:rPr>
        <w:t xml:space="preserve"> </w:t>
      </w:r>
      <w:r>
        <w:rPr>
          <w:sz w:val="13"/>
        </w:rPr>
        <w:t>other</w:t>
      </w:r>
      <w:r>
        <w:rPr>
          <w:spacing w:val="2"/>
          <w:sz w:val="13"/>
        </w:rPr>
        <w:t xml:space="preserve"> </w:t>
      </w:r>
      <w:r>
        <w:rPr>
          <w:sz w:val="13"/>
        </w:rPr>
        <w:t>comprehensive</w:t>
      </w:r>
      <w:r>
        <w:rPr>
          <w:spacing w:val="2"/>
          <w:sz w:val="13"/>
        </w:rPr>
        <w:t xml:space="preserve"> </w:t>
      </w:r>
      <w:r>
        <w:rPr>
          <w:sz w:val="13"/>
        </w:rPr>
        <w:t>income</w:t>
      </w:r>
      <w:r>
        <w:rPr>
          <w:spacing w:val="3"/>
          <w:sz w:val="13"/>
        </w:rPr>
        <w:t xml:space="preserve"> </w:t>
      </w:r>
      <w:r>
        <w:rPr>
          <w:sz w:val="13"/>
        </w:rPr>
        <w:t>are</w:t>
      </w:r>
      <w:r>
        <w:rPr>
          <w:spacing w:val="2"/>
          <w:sz w:val="13"/>
        </w:rPr>
        <w:t xml:space="preserve"> </w:t>
      </w:r>
      <w:r>
        <w:rPr>
          <w:sz w:val="13"/>
        </w:rPr>
        <w:t>those</w:t>
      </w:r>
      <w:r>
        <w:rPr>
          <w:spacing w:val="2"/>
          <w:sz w:val="13"/>
        </w:rPr>
        <w:t xml:space="preserve"> </w:t>
      </w:r>
      <w:r>
        <w:rPr>
          <w:sz w:val="13"/>
        </w:rPr>
        <w:t>held</w:t>
      </w:r>
      <w:r>
        <w:rPr>
          <w:spacing w:val="2"/>
          <w:sz w:val="13"/>
        </w:rPr>
        <w:t xml:space="preserve"> </w:t>
      </w:r>
      <w:r>
        <w:rPr>
          <w:sz w:val="13"/>
        </w:rPr>
        <w:t>within</w:t>
      </w:r>
      <w:r>
        <w:rPr>
          <w:spacing w:val="3"/>
          <w:sz w:val="13"/>
        </w:rPr>
        <w:t xml:space="preserve"> </w:t>
      </w:r>
      <w:r>
        <w:rPr>
          <w:sz w:val="13"/>
        </w:rPr>
        <w:t>a</w:t>
      </w:r>
      <w:r>
        <w:rPr>
          <w:spacing w:val="2"/>
          <w:sz w:val="13"/>
        </w:rPr>
        <w:t xml:space="preserve"> </w:t>
      </w:r>
      <w:r>
        <w:rPr>
          <w:sz w:val="13"/>
        </w:rPr>
        <w:t>business</w:t>
      </w:r>
      <w:r>
        <w:rPr>
          <w:spacing w:val="2"/>
          <w:sz w:val="13"/>
        </w:rPr>
        <w:t xml:space="preserve"> </w:t>
      </w:r>
      <w:r>
        <w:rPr>
          <w:sz w:val="13"/>
        </w:rPr>
        <w:t>model</w:t>
      </w:r>
      <w:r>
        <w:rPr>
          <w:spacing w:val="3"/>
          <w:sz w:val="13"/>
        </w:rPr>
        <w:t xml:space="preserve"> </w:t>
      </w:r>
      <w:r>
        <w:rPr>
          <w:sz w:val="13"/>
        </w:rPr>
        <w:t>whose</w:t>
      </w:r>
      <w:r>
        <w:rPr>
          <w:spacing w:val="2"/>
          <w:sz w:val="13"/>
        </w:rPr>
        <w:t xml:space="preserve"> </w:t>
      </w:r>
      <w:r>
        <w:rPr>
          <w:sz w:val="13"/>
        </w:rPr>
        <w:t>objective</w:t>
      </w:r>
      <w:r>
        <w:rPr>
          <w:spacing w:val="2"/>
          <w:sz w:val="13"/>
        </w:rPr>
        <w:t xml:space="preserve"> </w:t>
      </w:r>
      <w:r>
        <w:rPr>
          <w:sz w:val="13"/>
        </w:rPr>
        <w:t>is</w:t>
      </w:r>
      <w:r>
        <w:rPr>
          <w:spacing w:val="3"/>
          <w:sz w:val="13"/>
        </w:rPr>
        <w:t xml:space="preserve"> </w:t>
      </w:r>
      <w:r>
        <w:rPr>
          <w:sz w:val="13"/>
        </w:rPr>
        <w:t>achieved</w:t>
      </w:r>
      <w:r>
        <w:rPr>
          <w:spacing w:val="2"/>
          <w:sz w:val="13"/>
        </w:rPr>
        <w:t xml:space="preserve"> </w:t>
      </w:r>
      <w:r>
        <w:rPr>
          <w:sz w:val="13"/>
        </w:rPr>
        <w:t>by</w:t>
      </w:r>
      <w:r>
        <w:rPr>
          <w:spacing w:val="2"/>
          <w:sz w:val="13"/>
        </w:rPr>
        <w:t xml:space="preserve"> </w:t>
      </w:r>
      <w:r>
        <w:rPr>
          <w:sz w:val="13"/>
        </w:rPr>
        <w:t>both</w:t>
      </w:r>
      <w:r>
        <w:rPr>
          <w:spacing w:val="1"/>
          <w:sz w:val="13"/>
        </w:rPr>
        <w:t xml:space="preserve"> </w:t>
      </w:r>
      <w:r>
        <w:rPr>
          <w:sz w:val="13"/>
        </w:rPr>
        <w:t>collecting</w:t>
      </w:r>
      <w:r>
        <w:rPr>
          <w:spacing w:val="1"/>
          <w:sz w:val="13"/>
        </w:rPr>
        <w:t xml:space="preserve"> </w:t>
      </w:r>
      <w:r>
        <w:rPr>
          <w:sz w:val="13"/>
        </w:rPr>
        <w:t>contractual</w:t>
      </w:r>
      <w:r>
        <w:rPr>
          <w:spacing w:val="1"/>
          <w:sz w:val="13"/>
        </w:rPr>
        <w:t xml:space="preserve"> </w:t>
      </w:r>
      <w:r>
        <w:rPr>
          <w:sz w:val="13"/>
        </w:rPr>
        <w:t>cash</w:t>
      </w:r>
      <w:r>
        <w:rPr>
          <w:spacing w:val="1"/>
          <w:sz w:val="13"/>
        </w:rPr>
        <w:t xml:space="preserve"> </w:t>
      </w:r>
      <w:r>
        <w:rPr>
          <w:sz w:val="13"/>
        </w:rPr>
        <w:t>flows</w:t>
      </w:r>
      <w:r>
        <w:rPr>
          <w:spacing w:val="2"/>
          <w:sz w:val="13"/>
        </w:rPr>
        <w:t xml:space="preserve"> </w:t>
      </w:r>
      <w:r>
        <w:rPr>
          <w:sz w:val="13"/>
        </w:rPr>
        <w:t>and</w:t>
      </w:r>
      <w:r>
        <w:rPr>
          <w:spacing w:val="1"/>
          <w:sz w:val="13"/>
        </w:rPr>
        <w:t xml:space="preserve"> </w:t>
      </w:r>
      <w:r>
        <w:rPr>
          <w:sz w:val="13"/>
        </w:rPr>
        <w:t>selling</w:t>
      </w:r>
      <w:r>
        <w:rPr>
          <w:spacing w:val="1"/>
          <w:sz w:val="13"/>
        </w:rPr>
        <w:t xml:space="preserve"> </w:t>
      </w:r>
      <w:r>
        <w:rPr>
          <w:sz w:val="13"/>
        </w:rPr>
        <w:t>financial</w:t>
      </w:r>
      <w:r>
        <w:rPr>
          <w:spacing w:val="2"/>
          <w:sz w:val="13"/>
        </w:rPr>
        <w:t xml:space="preserve"> </w:t>
      </w:r>
      <w:r>
        <w:rPr>
          <w:sz w:val="13"/>
        </w:rPr>
        <w:t>assets</w:t>
      </w:r>
      <w:r>
        <w:rPr>
          <w:spacing w:val="1"/>
          <w:sz w:val="13"/>
        </w:rPr>
        <w:t xml:space="preserve"> </w:t>
      </w:r>
      <w:r>
        <w:rPr>
          <w:sz w:val="13"/>
        </w:rPr>
        <w:t>and</w:t>
      </w:r>
      <w:r>
        <w:rPr>
          <w:spacing w:val="1"/>
          <w:sz w:val="13"/>
        </w:rPr>
        <w:t xml:space="preserve"> </w:t>
      </w:r>
      <w:r>
        <w:rPr>
          <w:sz w:val="13"/>
        </w:rPr>
        <w:t>where</w:t>
      </w:r>
      <w:r>
        <w:rPr>
          <w:spacing w:val="1"/>
          <w:sz w:val="13"/>
        </w:rPr>
        <w:t xml:space="preserve"> </w:t>
      </w:r>
      <w:r>
        <w:rPr>
          <w:sz w:val="13"/>
        </w:rPr>
        <w:t>the</w:t>
      </w:r>
      <w:r>
        <w:rPr>
          <w:spacing w:val="2"/>
          <w:sz w:val="13"/>
        </w:rPr>
        <w:t xml:space="preserve"> </w:t>
      </w:r>
      <w:r>
        <w:rPr>
          <w:sz w:val="13"/>
        </w:rPr>
        <w:t>cash</w:t>
      </w:r>
      <w:r>
        <w:rPr>
          <w:spacing w:val="1"/>
          <w:sz w:val="13"/>
        </w:rPr>
        <w:t xml:space="preserve"> </w:t>
      </w:r>
      <w:r>
        <w:rPr>
          <w:sz w:val="13"/>
        </w:rPr>
        <w:t>flows</w:t>
      </w:r>
      <w:r>
        <w:rPr>
          <w:spacing w:val="1"/>
          <w:sz w:val="13"/>
        </w:rPr>
        <w:t xml:space="preserve"> </w:t>
      </w:r>
      <w:r>
        <w:rPr>
          <w:sz w:val="13"/>
        </w:rPr>
        <w:t>are</w:t>
      </w:r>
      <w:r>
        <w:rPr>
          <w:spacing w:val="2"/>
          <w:sz w:val="13"/>
        </w:rPr>
        <w:t xml:space="preserve"> </w:t>
      </w:r>
      <w:r>
        <w:rPr>
          <w:sz w:val="13"/>
        </w:rPr>
        <w:t>solely</w:t>
      </w:r>
      <w:r>
        <w:rPr>
          <w:spacing w:val="1"/>
          <w:sz w:val="13"/>
        </w:rPr>
        <w:t xml:space="preserve"> </w:t>
      </w:r>
      <w:r>
        <w:rPr>
          <w:sz w:val="13"/>
        </w:rPr>
        <w:t>payments</w:t>
      </w:r>
      <w:r>
        <w:rPr>
          <w:spacing w:val="1"/>
          <w:sz w:val="13"/>
        </w:rPr>
        <w:t xml:space="preserve"> </w:t>
      </w:r>
      <w:r>
        <w:rPr>
          <w:sz w:val="13"/>
        </w:rPr>
        <w:t>of</w:t>
      </w:r>
      <w:r>
        <w:rPr>
          <w:spacing w:val="2"/>
          <w:sz w:val="13"/>
        </w:rPr>
        <w:t xml:space="preserve"> </w:t>
      </w:r>
      <w:r>
        <w:rPr>
          <w:sz w:val="13"/>
        </w:rPr>
        <w:t>principal</w:t>
      </w:r>
      <w:r>
        <w:rPr>
          <w:spacing w:val="1"/>
          <w:sz w:val="13"/>
        </w:rPr>
        <w:t xml:space="preserve"> </w:t>
      </w:r>
      <w:r>
        <w:rPr>
          <w:sz w:val="13"/>
        </w:rPr>
        <w:t>and</w:t>
      </w:r>
      <w:r>
        <w:rPr>
          <w:spacing w:val="1"/>
          <w:sz w:val="13"/>
        </w:rPr>
        <w:t xml:space="preserve"> </w:t>
      </w:r>
      <w:r>
        <w:rPr>
          <w:sz w:val="13"/>
        </w:rPr>
        <w:t>interest.</w:t>
      </w:r>
    </w:p>
    <w:p w14:paraId="043CB196" w14:textId="77777777" w:rsidR="00407F46" w:rsidRDefault="00945025">
      <w:pPr>
        <w:pStyle w:val="ListParagraph"/>
        <w:numPr>
          <w:ilvl w:val="2"/>
          <w:numId w:val="8"/>
        </w:numPr>
        <w:tabs>
          <w:tab w:val="left" w:pos="691"/>
        </w:tabs>
        <w:spacing w:before="4"/>
        <w:ind w:hanging="532"/>
        <w:rPr>
          <w:b/>
          <w:sz w:val="13"/>
        </w:rPr>
      </w:pPr>
      <w:r>
        <w:rPr>
          <w:b/>
          <w:sz w:val="13"/>
        </w:rPr>
        <w:t>Financial</w:t>
      </w:r>
      <w:r>
        <w:rPr>
          <w:b/>
          <w:spacing w:val="3"/>
          <w:sz w:val="13"/>
        </w:rPr>
        <w:t xml:space="preserve"> </w:t>
      </w:r>
      <w:r>
        <w:rPr>
          <w:b/>
          <w:sz w:val="13"/>
        </w:rPr>
        <w:t>assets</w:t>
      </w:r>
      <w:r>
        <w:rPr>
          <w:b/>
          <w:spacing w:val="3"/>
          <w:sz w:val="13"/>
        </w:rPr>
        <w:t xml:space="preserve"> </w:t>
      </w:r>
      <w:r>
        <w:rPr>
          <w:b/>
          <w:sz w:val="13"/>
        </w:rPr>
        <w:t>at</w:t>
      </w:r>
      <w:r>
        <w:rPr>
          <w:b/>
          <w:spacing w:val="4"/>
          <w:sz w:val="13"/>
        </w:rPr>
        <w:t xml:space="preserve"> </w:t>
      </w:r>
      <w:r>
        <w:rPr>
          <w:b/>
          <w:sz w:val="13"/>
        </w:rPr>
        <w:t>fair</w:t>
      </w:r>
      <w:r>
        <w:rPr>
          <w:b/>
          <w:spacing w:val="3"/>
          <w:sz w:val="13"/>
        </w:rPr>
        <w:t xml:space="preserve"> </w:t>
      </w:r>
      <w:r>
        <w:rPr>
          <w:b/>
          <w:sz w:val="13"/>
        </w:rPr>
        <w:t>value</w:t>
      </w:r>
      <w:r>
        <w:rPr>
          <w:b/>
          <w:spacing w:val="4"/>
          <w:sz w:val="13"/>
        </w:rPr>
        <w:t xml:space="preserve"> </w:t>
      </w:r>
      <w:r>
        <w:rPr>
          <w:b/>
          <w:sz w:val="13"/>
        </w:rPr>
        <w:t>through</w:t>
      </w:r>
      <w:r>
        <w:rPr>
          <w:b/>
          <w:spacing w:val="3"/>
          <w:sz w:val="13"/>
        </w:rPr>
        <w:t xml:space="preserve"> </w:t>
      </w:r>
      <w:r>
        <w:rPr>
          <w:b/>
          <w:sz w:val="13"/>
        </w:rPr>
        <w:t>profit</w:t>
      </w:r>
      <w:r>
        <w:rPr>
          <w:b/>
          <w:spacing w:val="4"/>
          <w:sz w:val="13"/>
        </w:rPr>
        <w:t xml:space="preserve"> </w:t>
      </w:r>
      <w:r>
        <w:rPr>
          <w:b/>
          <w:sz w:val="13"/>
        </w:rPr>
        <w:t>and</w:t>
      </w:r>
      <w:r>
        <w:rPr>
          <w:b/>
          <w:spacing w:val="3"/>
          <w:sz w:val="13"/>
        </w:rPr>
        <w:t xml:space="preserve"> </w:t>
      </w:r>
      <w:r>
        <w:rPr>
          <w:b/>
          <w:sz w:val="13"/>
        </w:rPr>
        <w:t>loss</w:t>
      </w:r>
    </w:p>
    <w:p w14:paraId="2775670A" w14:textId="77777777" w:rsidR="00407F46" w:rsidRDefault="00945025">
      <w:pPr>
        <w:spacing w:before="16" w:line="268" w:lineRule="auto"/>
        <w:ind w:left="690" w:right="1833"/>
        <w:rPr>
          <w:sz w:val="13"/>
        </w:rPr>
      </w:pPr>
      <w:r>
        <w:rPr>
          <w:sz w:val="13"/>
        </w:rPr>
        <w:t>Financial</w:t>
      </w:r>
      <w:r>
        <w:rPr>
          <w:spacing w:val="2"/>
          <w:sz w:val="13"/>
        </w:rPr>
        <w:t xml:space="preserve"> </w:t>
      </w:r>
      <w:r>
        <w:rPr>
          <w:sz w:val="13"/>
        </w:rPr>
        <w:t>assets</w:t>
      </w:r>
      <w:r>
        <w:rPr>
          <w:spacing w:val="3"/>
          <w:sz w:val="13"/>
        </w:rPr>
        <w:t xml:space="preserve"> </w:t>
      </w:r>
      <w:r>
        <w:rPr>
          <w:sz w:val="13"/>
        </w:rPr>
        <w:t>measure</w:t>
      </w:r>
      <w:r>
        <w:rPr>
          <w:spacing w:val="3"/>
          <w:sz w:val="13"/>
        </w:rPr>
        <w:t xml:space="preserve"> </w:t>
      </w:r>
      <w:r>
        <w:rPr>
          <w:sz w:val="13"/>
        </w:rPr>
        <w:t>at</w:t>
      </w:r>
      <w:r>
        <w:rPr>
          <w:spacing w:val="2"/>
          <w:sz w:val="13"/>
        </w:rPr>
        <w:t xml:space="preserve"> </w:t>
      </w:r>
      <w:r>
        <w:rPr>
          <w:sz w:val="13"/>
        </w:rPr>
        <w:t>fair</w:t>
      </w:r>
      <w:r>
        <w:rPr>
          <w:spacing w:val="3"/>
          <w:sz w:val="13"/>
        </w:rPr>
        <w:t xml:space="preserve"> </w:t>
      </w:r>
      <w:r>
        <w:rPr>
          <w:sz w:val="13"/>
        </w:rPr>
        <w:t>value</w:t>
      </w:r>
      <w:r>
        <w:rPr>
          <w:spacing w:val="3"/>
          <w:sz w:val="13"/>
        </w:rPr>
        <w:t xml:space="preserve"> </w:t>
      </w:r>
      <w:r>
        <w:rPr>
          <w:sz w:val="13"/>
        </w:rPr>
        <w:t>through</w:t>
      </w:r>
      <w:r>
        <w:rPr>
          <w:spacing w:val="3"/>
          <w:sz w:val="13"/>
        </w:rPr>
        <w:t xml:space="preserve"> </w:t>
      </w:r>
      <w:r>
        <w:rPr>
          <w:sz w:val="13"/>
        </w:rPr>
        <w:t>profit</w:t>
      </w:r>
      <w:r>
        <w:rPr>
          <w:spacing w:val="2"/>
          <w:sz w:val="13"/>
        </w:rPr>
        <w:t xml:space="preserve"> </w:t>
      </w:r>
      <w:r>
        <w:rPr>
          <w:sz w:val="13"/>
        </w:rPr>
        <w:t>and</w:t>
      </w:r>
      <w:r>
        <w:rPr>
          <w:spacing w:val="3"/>
          <w:sz w:val="13"/>
        </w:rPr>
        <w:t xml:space="preserve"> </w:t>
      </w:r>
      <w:r>
        <w:rPr>
          <w:sz w:val="13"/>
        </w:rPr>
        <w:t>loss</w:t>
      </w:r>
      <w:r>
        <w:rPr>
          <w:spacing w:val="3"/>
          <w:sz w:val="13"/>
        </w:rPr>
        <w:t xml:space="preserve"> </w:t>
      </w:r>
      <w:r>
        <w:rPr>
          <w:sz w:val="13"/>
        </w:rPr>
        <w:t>are</w:t>
      </w:r>
      <w:r>
        <w:rPr>
          <w:spacing w:val="2"/>
          <w:sz w:val="13"/>
        </w:rPr>
        <w:t xml:space="preserve"> </w:t>
      </w:r>
      <w:r>
        <w:rPr>
          <w:sz w:val="13"/>
        </w:rPr>
        <w:t>those</w:t>
      </w:r>
      <w:r>
        <w:rPr>
          <w:spacing w:val="3"/>
          <w:sz w:val="13"/>
        </w:rPr>
        <w:t xml:space="preserve"> </w:t>
      </w:r>
      <w:r>
        <w:rPr>
          <w:sz w:val="13"/>
        </w:rPr>
        <w:t>that</w:t>
      </w:r>
      <w:r>
        <w:rPr>
          <w:spacing w:val="3"/>
          <w:sz w:val="13"/>
        </w:rPr>
        <w:t xml:space="preserve"> </w:t>
      </w:r>
      <w:r>
        <w:rPr>
          <w:sz w:val="13"/>
        </w:rPr>
        <w:t>are</w:t>
      </w:r>
      <w:r>
        <w:rPr>
          <w:spacing w:val="3"/>
          <w:sz w:val="13"/>
        </w:rPr>
        <w:t xml:space="preserve"> </w:t>
      </w:r>
      <w:r>
        <w:rPr>
          <w:sz w:val="13"/>
        </w:rPr>
        <w:t>not</w:t>
      </w:r>
      <w:r>
        <w:rPr>
          <w:spacing w:val="2"/>
          <w:sz w:val="13"/>
        </w:rPr>
        <w:t xml:space="preserve"> </w:t>
      </w:r>
      <w:r>
        <w:rPr>
          <w:sz w:val="13"/>
        </w:rPr>
        <w:t>otherwise</w:t>
      </w:r>
      <w:r>
        <w:rPr>
          <w:spacing w:val="3"/>
          <w:sz w:val="13"/>
        </w:rPr>
        <w:t xml:space="preserve"> </w:t>
      </w:r>
      <w:r>
        <w:rPr>
          <w:sz w:val="13"/>
        </w:rPr>
        <w:t>measured</w:t>
      </w:r>
      <w:r>
        <w:rPr>
          <w:spacing w:val="3"/>
          <w:sz w:val="13"/>
        </w:rPr>
        <w:t xml:space="preserve"> </w:t>
      </w:r>
      <w:r>
        <w:rPr>
          <w:sz w:val="13"/>
        </w:rPr>
        <w:t>at</w:t>
      </w:r>
      <w:r>
        <w:rPr>
          <w:spacing w:val="2"/>
          <w:sz w:val="13"/>
        </w:rPr>
        <w:t xml:space="preserve"> </w:t>
      </w:r>
      <w:r>
        <w:rPr>
          <w:sz w:val="13"/>
        </w:rPr>
        <w:t>amortised</w:t>
      </w:r>
      <w:r>
        <w:rPr>
          <w:spacing w:val="3"/>
          <w:sz w:val="13"/>
        </w:rPr>
        <w:t xml:space="preserve"> </w:t>
      </w:r>
      <w:r>
        <w:rPr>
          <w:sz w:val="13"/>
        </w:rPr>
        <w:t>cost</w:t>
      </w:r>
      <w:r>
        <w:rPr>
          <w:spacing w:val="3"/>
          <w:sz w:val="13"/>
        </w:rPr>
        <w:t xml:space="preserve"> </w:t>
      </w:r>
      <w:r>
        <w:rPr>
          <w:sz w:val="13"/>
        </w:rPr>
        <w:t>or</w:t>
      </w:r>
      <w:r>
        <w:rPr>
          <w:spacing w:val="3"/>
          <w:sz w:val="13"/>
        </w:rPr>
        <w:t xml:space="preserve"> </w:t>
      </w:r>
      <w:r>
        <w:rPr>
          <w:sz w:val="13"/>
        </w:rPr>
        <w:t>fair</w:t>
      </w:r>
      <w:r>
        <w:rPr>
          <w:spacing w:val="2"/>
          <w:sz w:val="13"/>
        </w:rPr>
        <w:t xml:space="preserve"> </w:t>
      </w:r>
      <w:r>
        <w:rPr>
          <w:sz w:val="13"/>
        </w:rPr>
        <w:t>value</w:t>
      </w:r>
      <w:r>
        <w:rPr>
          <w:spacing w:val="3"/>
          <w:sz w:val="13"/>
        </w:rPr>
        <w:t xml:space="preserve"> </w:t>
      </w:r>
      <w:r>
        <w:rPr>
          <w:sz w:val="13"/>
        </w:rPr>
        <w:t>through</w:t>
      </w:r>
      <w:r>
        <w:rPr>
          <w:spacing w:val="3"/>
          <w:sz w:val="13"/>
        </w:rPr>
        <w:t xml:space="preserve"> </w:t>
      </w:r>
      <w:r>
        <w:rPr>
          <w:sz w:val="13"/>
        </w:rPr>
        <w:t>other</w:t>
      </w:r>
      <w:r>
        <w:rPr>
          <w:spacing w:val="1"/>
          <w:sz w:val="13"/>
        </w:rPr>
        <w:t xml:space="preserve"> </w:t>
      </w:r>
      <w:r>
        <w:rPr>
          <w:sz w:val="13"/>
        </w:rPr>
        <w:t>comprehensive</w:t>
      </w:r>
      <w:r>
        <w:rPr>
          <w:spacing w:val="1"/>
          <w:sz w:val="13"/>
        </w:rPr>
        <w:t xml:space="preserve"> </w:t>
      </w:r>
      <w:r>
        <w:rPr>
          <w:sz w:val="13"/>
        </w:rPr>
        <w:t>income.</w:t>
      </w:r>
      <w:r>
        <w:rPr>
          <w:spacing w:val="4"/>
          <w:sz w:val="13"/>
        </w:rPr>
        <w:t xml:space="preserve"> </w:t>
      </w:r>
      <w:r>
        <w:rPr>
          <w:sz w:val="13"/>
        </w:rPr>
        <w:t>This</w:t>
      </w:r>
      <w:r>
        <w:rPr>
          <w:spacing w:val="1"/>
          <w:sz w:val="13"/>
        </w:rPr>
        <w:t xml:space="preserve"> </w:t>
      </w:r>
      <w:r>
        <w:rPr>
          <w:sz w:val="13"/>
        </w:rPr>
        <w:t>includes</w:t>
      </w:r>
      <w:r>
        <w:rPr>
          <w:spacing w:val="1"/>
          <w:sz w:val="13"/>
        </w:rPr>
        <w:t xml:space="preserve"> </w:t>
      </w:r>
      <w:r>
        <w:rPr>
          <w:sz w:val="13"/>
        </w:rPr>
        <w:t>derivatives</w:t>
      </w:r>
      <w:r>
        <w:rPr>
          <w:spacing w:val="1"/>
          <w:sz w:val="13"/>
        </w:rPr>
        <w:t xml:space="preserve"> </w:t>
      </w:r>
      <w:r>
        <w:rPr>
          <w:sz w:val="13"/>
        </w:rPr>
        <w:t>and</w:t>
      </w:r>
      <w:r>
        <w:rPr>
          <w:spacing w:val="1"/>
          <w:sz w:val="13"/>
        </w:rPr>
        <w:t xml:space="preserve"> </w:t>
      </w:r>
      <w:r>
        <w:rPr>
          <w:sz w:val="13"/>
        </w:rPr>
        <w:t>financial</w:t>
      </w:r>
      <w:r>
        <w:rPr>
          <w:spacing w:val="1"/>
          <w:sz w:val="13"/>
        </w:rPr>
        <w:t xml:space="preserve"> </w:t>
      </w:r>
      <w:r>
        <w:rPr>
          <w:sz w:val="13"/>
        </w:rPr>
        <w:t>assets</w:t>
      </w:r>
      <w:r>
        <w:rPr>
          <w:spacing w:val="1"/>
          <w:sz w:val="13"/>
        </w:rPr>
        <w:t xml:space="preserve"> </w:t>
      </w:r>
      <w:r>
        <w:rPr>
          <w:sz w:val="13"/>
        </w:rPr>
        <w:t>acquired</w:t>
      </w:r>
      <w:r>
        <w:rPr>
          <w:spacing w:val="1"/>
          <w:sz w:val="13"/>
        </w:rPr>
        <w:t xml:space="preserve"> </w:t>
      </w:r>
      <w:r>
        <w:rPr>
          <w:sz w:val="13"/>
        </w:rPr>
        <w:t>principally</w:t>
      </w:r>
      <w:r>
        <w:rPr>
          <w:spacing w:val="1"/>
          <w:sz w:val="13"/>
        </w:rPr>
        <w:t xml:space="preserve"> </w:t>
      </w:r>
      <w:r>
        <w:rPr>
          <w:sz w:val="13"/>
        </w:rPr>
        <w:t>for</w:t>
      </w:r>
      <w:r>
        <w:rPr>
          <w:spacing w:val="1"/>
          <w:sz w:val="13"/>
        </w:rPr>
        <w:t xml:space="preserve"> </w:t>
      </w:r>
      <w:r>
        <w:rPr>
          <w:sz w:val="13"/>
        </w:rPr>
        <w:t>the</w:t>
      </w:r>
      <w:r>
        <w:rPr>
          <w:spacing w:val="1"/>
          <w:sz w:val="13"/>
        </w:rPr>
        <w:t xml:space="preserve"> </w:t>
      </w:r>
      <w:r>
        <w:rPr>
          <w:sz w:val="13"/>
        </w:rPr>
        <w:t>purpose</w:t>
      </w:r>
      <w:r>
        <w:rPr>
          <w:spacing w:val="2"/>
          <w:sz w:val="13"/>
        </w:rPr>
        <w:t xml:space="preserve"> </w:t>
      </w:r>
      <w:r>
        <w:rPr>
          <w:sz w:val="13"/>
        </w:rPr>
        <w:t>of</w:t>
      </w:r>
      <w:r>
        <w:rPr>
          <w:spacing w:val="1"/>
          <w:sz w:val="13"/>
        </w:rPr>
        <w:t xml:space="preserve"> </w:t>
      </w:r>
      <w:r>
        <w:rPr>
          <w:sz w:val="13"/>
        </w:rPr>
        <w:t>selling</w:t>
      </w:r>
      <w:r>
        <w:rPr>
          <w:spacing w:val="1"/>
          <w:sz w:val="13"/>
        </w:rPr>
        <w:t xml:space="preserve"> </w:t>
      </w:r>
      <w:r>
        <w:rPr>
          <w:sz w:val="13"/>
        </w:rPr>
        <w:t>in</w:t>
      </w:r>
      <w:r>
        <w:rPr>
          <w:spacing w:val="1"/>
          <w:sz w:val="13"/>
        </w:rPr>
        <w:t xml:space="preserve"> </w:t>
      </w:r>
      <w:r>
        <w:rPr>
          <w:sz w:val="13"/>
        </w:rPr>
        <w:t>the</w:t>
      </w:r>
      <w:r>
        <w:rPr>
          <w:spacing w:val="1"/>
          <w:sz w:val="13"/>
        </w:rPr>
        <w:t xml:space="preserve"> </w:t>
      </w:r>
      <w:r>
        <w:rPr>
          <w:sz w:val="13"/>
        </w:rPr>
        <w:t>short</w:t>
      </w:r>
      <w:r>
        <w:rPr>
          <w:spacing w:val="1"/>
          <w:sz w:val="13"/>
        </w:rPr>
        <w:t xml:space="preserve"> </w:t>
      </w:r>
      <w:r>
        <w:rPr>
          <w:sz w:val="13"/>
        </w:rPr>
        <w:t>term.</w:t>
      </w:r>
    </w:p>
    <w:p w14:paraId="5DFEB02A" w14:textId="77777777" w:rsidR="00407F46" w:rsidRDefault="00945025">
      <w:pPr>
        <w:pStyle w:val="ListParagraph"/>
        <w:numPr>
          <w:ilvl w:val="2"/>
          <w:numId w:val="8"/>
        </w:numPr>
        <w:tabs>
          <w:tab w:val="left" w:pos="691"/>
        </w:tabs>
        <w:spacing w:before="3"/>
        <w:ind w:hanging="532"/>
        <w:rPr>
          <w:b/>
          <w:sz w:val="13"/>
        </w:rPr>
      </w:pPr>
      <w:r>
        <w:rPr>
          <w:b/>
          <w:sz w:val="13"/>
        </w:rPr>
        <w:t>Impairment</w:t>
      </w:r>
    </w:p>
    <w:p w14:paraId="0EB92AAE" w14:textId="77777777" w:rsidR="00407F46" w:rsidRDefault="00945025">
      <w:pPr>
        <w:spacing w:before="16" w:line="268" w:lineRule="auto"/>
        <w:ind w:left="690" w:right="1883"/>
        <w:rPr>
          <w:sz w:val="13"/>
        </w:rPr>
      </w:pPr>
      <w:r>
        <w:rPr>
          <w:sz w:val="13"/>
        </w:rPr>
        <w:t>For</w:t>
      </w:r>
      <w:r>
        <w:rPr>
          <w:spacing w:val="2"/>
          <w:sz w:val="13"/>
        </w:rPr>
        <w:t xml:space="preserve"> </w:t>
      </w:r>
      <w:r>
        <w:rPr>
          <w:sz w:val="13"/>
        </w:rPr>
        <w:t>all</w:t>
      </w:r>
      <w:r>
        <w:rPr>
          <w:spacing w:val="3"/>
          <w:sz w:val="13"/>
        </w:rPr>
        <w:t xml:space="preserve"> </w:t>
      </w:r>
      <w:r>
        <w:rPr>
          <w:sz w:val="13"/>
        </w:rPr>
        <w:t>financial</w:t>
      </w:r>
      <w:r>
        <w:rPr>
          <w:spacing w:val="3"/>
          <w:sz w:val="13"/>
        </w:rPr>
        <w:t xml:space="preserve"> </w:t>
      </w:r>
      <w:r>
        <w:rPr>
          <w:sz w:val="13"/>
        </w:rPr>
        <w:t>assets</w:t>
      </w:r>
      <w:r>
        <w:rPr>
          <w:spacing w:val="3"/>
          <w:sz w:val="13"/>
        </w:rPr>
        <w:t xml:space="preserve"> </w:t>
      </w:r>
      <w:r>
        <w:rPr>
          <w:sz w:val="13"/>
        </w:rPr>
        <w:t>measured</w:t>
      </w:r>
      <w:r>
        <w:rPr>
          <w:spacing w:val="3"/>
          <w:sz w:val="13"/>
        </w:rPr>
        <w:t xml:space="preserve"> </w:t>
      </w:r>
      <w:r>
        <w:rPr>
          <w:sz w:val="13"/>
        </w:rPr>
        <w:t>at</w:t>
      </w:r>
      <w:r>
        <w:rPr>
          <w:spacing w:val="3"/>
          <w:sz w:val="13"/>
        </w:rPr>
        <w:t xml:space="preserve"> </w:t>
      </w:r>
      <w:r>
        <w:rPr>
          <w:sz w:val="13"/>
        </w:rPr>
        <w:t>amortised</w:t>
      </w:r>
      <w:r>
        <w:rPr>
          <w:spacing w:val="2"/>
          <w:sz w:val="13"/>
        </w:rPr>
        <w:t xml:space="preserve"> </w:t>
      </w:r>
      <w:r>
        <w:rPr>
          <w:sz w:val="13"/>
        </w:rPr>
        <w:t>cost</w:t>
      </w:r>
      <w:r>
        <w:rPr>
          <w:spacing w:val="3"/>
          <w:sz w:val="13"/>
        </w:rPr>
        <w:t xml:space="preserve"> </w:t>
      </w:r>
      <w:r>
        <w:rPr>
          <w:sz w:val="13"/>
        </w:rPr>
        <w:t>or</w:t>
      </w:r>
      <w:r>
        <w:rPr>
          <w:spacing w:val="3"/>
          <w:sz w:val="13"/>
        </w:rPr>
        <w:t xml:space="preserve"> </w:t>
      </w:r>
      <w:r>
        <w:rPr>
          <w:sz w:val="13"/>
        </w:rPr>
        <w:t>at</w:t>
      </w:r>
      <w:r>
        <w:rPr>
          <w:spacing w:val="3"/>
          <w:sz w:val="13"/>
        </w:rPr>
        <w:t xml:space="preserve"> </w:t>
      </w:r>
      <w:r>
        <w:rPr>
          <w:sz w:val="13"/>
        </w:rPr>
        <w:t>fair</w:t>
      </w:r>
      <w:r>
        <w:rPr>
          <w:spacing w:val="3"/>
          <w:sz w:val="13"/>
        </w:rPr>
        <w:t xml:space="preserve"> </w:t>
      </w:r>
      <w:r>
        <w:rPr>
          <w:sz w:val="13"/>
        </w:rPr>
        <w:t>value</w:t>
      </w:r>
      <w:r>
        <w:rPr>
          <w:spacing w:val="3"/>
          <w:sz w:val="13"/>
        </w:rPr>
        <w:t xml:space="preserve"> </w:t>
      </w:r>
      <w:r>
        <w:rPr>
          <w:sz w:val="13"/>
        </w:rPr>
        <w:t>through</w:t>
      </w:r>
      <w:r>
        <w:rPr>
          <w:spacing w:val="2"/>
          <w:sz w:val="13"/>
        </w:rPr>
        <w:t xml:space="preserve"> </w:t>
      </w:r>
      <w:r>
        <w:rPr>
          <w:sz w:val="13"/>
        </w:rPr>
        <w:t>other</w:t>
      </w:r>
      <w:r>
        <w:rPr>
          <w:spacing w:val="3"/>
          <w:sz w:val="13"/>
        </w:rPr>
        <w:t xml:space="preserve"> </w:t>
      </w:r>
      <w:r>
        <w:rPr>
          <w:sz w:val="13"/>
        </w:rPr>
        <w:t>comprehensiv</w:t>
      </w:r>
      <w:r>
        <w:rPr>
          <w:sz w:val="13"/>
        </w:rPr>
        <w:t>e</w:t>
      </w:r>
      <w:r>
        <w:rPr>
          <w:spacing w:val="3"/>
          <w:sz w:val="13"/>
        </w:rPr>
        <w:t xml:space="preserve"> </w:t>
      </w:r>
      <w:r>
        <w:rPr>
          <w:sz w:val="13"/>
        </w:rPr>
        <w:t>income</w:t>
      </w:r>
      <w:r>
        <w:rPr>
          <w:spacing w:val="3"/>
          <w:sz w:val="13"/>
        </w:rPr>
        <w:t xml:space="preserve"> </w:t>
      </w:r>
      <w:r>
        <w:rPr>
          <w:sz w:val="13"/>
        </w:rPr>
        <w:t>(except</w:t>
      </w:r>
      <w:r>
        <w:rPr>
          <w:spacing w:val="3"/>
          <w:sz w:val="13"/>
        </w:rPr>
        <w:t xml:space="preserve"> </w:t>
      </w:r>
      <w:r>
        <w:rPr>
          <w:sz w:val="13"/>
        </w:rPr>
        <w:t>equity</w:t>
      </w:r>
      <w:r>
        <w:rPr>
          <w:spacing w:val="3"/>
          <w:sz w:val="13"/>
        </w:rPr>
        <w:t xml:space="preserve"> </w:t>
      </w:r>
      <w:r>
        <w:rPr>
          <w:sz w:val="13"/>
        </w:rPr>
        <w:t>instruments</w:t>
      </w:r>
      <w:r>
        <w:rPr>
          <w:spacing w:val="3"/>
          <w:sz w:val="13"/>
        </w:rPr>
        <w:t xml:space="preserve"> </w:t>
      </w:r>
      <w:r>
        <w:rPr>
          <w:sz w:val="13"/>
        </w:rPr>
        <w:t>designated</w:t>
      </w:r>
      <w:r>
        <w:rPr>
          <w:spacing w:val="2"/>
          <w:sz w:val="13"/>
        </w:rPr>
        <w:t xml:space="preserve"> </w:t>
      </w:r>
      <w:r>
        <w:rPr>
          <w:sz w:val="13"/>
        </w:rPr>
        <w:t>at</w:t>
      </w:r>
      <w:r>
        <w:rPr>
          <w:spacing w:val="3"/>
          <w:sz w:val="13"/>
        </w:rPr>
        <w:t xml:space="preserve"> </w:t>
      </w:r>
      <w:r>
        <w:rPr>
          <w:sz w:val="13"/>
        </w:rPr>
        <w:t>fair</w:t>
      </w:r>
      <w:r>
        <w:rPr>
          <w:spacing w:val="1"/>
          <w:sz w:val="13"/>
        </w:rPr>
        <w:t xml:space="preserve"> </w:t>
      </w:r>
      <w:r>
        <w:rPr>
          <w:sz w:val="13"/>
        </w:rPr>
        <w:t>value</w:t>
      </w:r>
      <w:r>
        <w:rPr>
          <w:spacing w:val="3"/>
          <w:sz w:val="13"/>
        </w:rPr>
        <w:t xml:space="preserve"> </w:t>
      </w:r>
      <w:r>
        <w:rPr>
          <w:sz w:val="13"/>
        </w:rPr>
        <w:t>through</w:t>
      </w:r>
      <w:r>
        <w:rPr>
          <w:spacing w:val="3"/>
          <w:sz w:val="13"/>
        </w:rPr>
        <w:t xml:space="preserve"> </w:t>
      </w:r>
      <w:r>
        <w:rPr>
          <w:sz w:val="13"/>
        </w:rPr>
        <w:t>other</w:t>
      </w:r>
      <w:r>
        <w:rPr>
          <w:spacing w:val="3"/>
          <w:sz w:val="13"/>
        </w:rPr>
        <w:t xml:space="preserve"> </w:t>
      </w:r>
      <w:r>
        <w:rPr>
          <w:sz w:val="13"/>
        </w:rPr>
        <w:t>comprehensive</w:t>
      </w:r>
      <w:r>
        <w:rPr>
          <w:spacing w:val="4"/>
          <w:sz w:val="13"/>
        </w:rPr>
        <w:t xml:space="preserve"> </w:t>
      </w:r>
      <w:r>
        <w:rPr>
          <w:sz w:val="13"/>
        </w:rPr>
        <w:t>income),</w:t>
      </w:r>
      <w:r>
        <w:rPr>
          <w:spacing w:val="3"/>
          <w:sz w:val="13"/>
        </w:rPr>
        <w:t xml:space="preserve"> </w:t>
      </w:r>
      <w:r>
        <w:rPr>
          <w:sz w:val="13"/>
        </w:rPr>
        <w:t>lease</w:t>
      </w:r>
      <w:r>
        <w:rPr>
          <w:spacing w:val="3"/>
          <w:sz w:val="13"/>
        </w:rPr>
        <w:t xml:space="preserve"> </w:t>
      </w:r>
      <w:r>
        <w:rPr>
          <w:sz w:val="13"/>
        </w:rPr>
        <w:t>receivables</w:t>
      </w:r>
      <w:r>
        <w:rPr>
          <w:spacing w:val="4"/>
          <w:sz w:val="13"/>
        </w:rPr>
        <w:t xml:space="preserve"> </w:t>
      </w:r>
      <w:r>
        <w:rPr>
          <w:sz w:val="13"/>
        </w:rPr>
        <w:t>and</w:t>
      </w:r>
      <w:r>
        <w:rPr>
          <w:spacing w:val="3"/>
          <w:sz w:val="13"/>
        </w:rPr>
        <w:t xml:space="preserve"> </w:t>
      </w:r>
      <w:r>
        <w:rPr>
          <w:sz w:val="13"/>
        </w:rPr>
        <w:t>contract</w:t>
      </w:r>
      <w:r>
        <w:rPr>
          <w:spacing w:val="3"/>
          <w:sz w:val="13"/>
        </w:rPr>
        <w:t xml:space="preserve"> </w:t>
      </w:r>
      <w:r>
        <w:rPr>
          <w:sz w:val="13"/>
        </w:rPr>
        <w:t>assets,</w:t>
      </w:r>
      <w:r>
        <w:rPr>
          <w:spacing w:val="3"/>
          <w:sz w:val="13"/>
        </w:rPr>
        <w:t xml:space="preserve"> </w:t>
      </w:r>
      <w:r>
        <w:rPr>
          <w:sz w:val="13"/>
        </w:rPr>
        <w:t>the</w:t>
      </w:r>
      <w:r>
        <w:rPr>
          <w:spacing w:val="4"/>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w:t>
      </w:r>
      <w:r>
        <w:rPr>
          <w:spacing w:val="4"/>
          <w:sz w:val="13"/>
        </w:rPr>
        <w:t xml:space="preserve"> </w:t>
      </w:r>
      <w:r>
        <w:rPr>
          <w:sz w:val="13"/>
        </w:rPr>
        <w:t>recognises</w:t>
      </w:r>
      <w:r>
        <w:rPr>
          <w:spacing w:val="3"/>
          <w:sz w:val="13"/>
        </w:rPr>
        <w:t xml:space="preserve"> </w:t>
      </w:r>
      <w:r>
        <w:rPr>
          <w:sz w:val="13"/>
        </w:rPr>
        <w:t>a</w:t>
      </w:r>
      <w:r>
        <w:rPr>
          <w:spacing w:val="3"/>
          <w:sz w:val="13"/>
        </w:rPr>
        <w:t xml:space="preserve"> </w:t>
      </w:r>
      <w:r>
        <w:rPr>
          <w:sz w:val="13"/>
        </w:rPr>
        <w:t>loss</w:t>
      </w:r>
      <w:r>
        <w:rPr>
          <w:spacing w:val="4"/>
          <w:sz w:val="13"/>
        </w:rPr>
        <w:t xml:space="preserve"> </w:t>
      </w:r>
      <w:r>
        <w:rPr>
          <w:sz w:val="13"/>
        </w:rPr>
        <w:t>allowance</w:t>
      </w:r>
      <w:r>
        <w:rPr>
          <w:spacing w:val="1"/>
          <w:sz w:val="13"/>
        </w:rPr>
        <w:t xml:space="preserve"> </w:t>
      </w:r>
      <w:r>
        <w:rPr>
          <w:sz w:val="13"/>
        </w:rPr>
        <w:t>representing the expected credit losses</w:t>
      </w:r>
      <w:r>
        <w:rPr>
          <w:spacing w:val="1"/>
          <w:sz w:val="13"/>
        </w:rPr>
        <w:t xml:space="preserve"> </w:t>
      </w:r>
      <w:r>
        <w:rPr>
          <w:sz w:val="13"/>
        </w:rPr>
        <w:t>on the financial asset.</w:t>
      </w:r>
    </w:p>
    <w:p w14:paraId="70A70C81" w14:textId="77777777" w:rsidR="00407F46" w:rsidRDefault="00407F46">
      <w:pPr>
        <w:pStyle w:val="BodyText"/>
        <w:spacing w:before="1"/>
        <w:rPr>
          <w:sz w:val="18"/>
        </w:rPr>
      </w:pPr>
    </w:p>
    <w:p w14:paraId="5397B303" w14:textId="77777777" w:rsidR="00407F46" w:rsidRDefault="00945025">
      <w:pPr>
        <w:spacing w:before="1" w:line="268" w:lineRule="auto"/>
        <w:ind w:left="690" w:right="1833"/>
        <w:rPr>
          <w:sz w:val="13"/>
        </w:rPr>
      </w:pPr>
      <w:r>
        <w:rPr>
          <w:sz w:val="13"/>
        </w:rPr>
        <w:t>The</w:t>
      </w:r>
      <w:r>
        <w:rPr>
          <w:spacing w:val="2"/>
          <w:sz w:val="13"/>
        </w:rPr>
        <w:t xml:space="preserve"> </w:t>
      </w:r>
      <w:r>
        <w:rPr>
          <w:sz w:val="13"/>
        </w:rPr>
        <w:t>clinical</w:t>
      </w:r>
      <w:r>
        <w:rPr>
          <w:spacing w:val="2"/>
          <w:sz w:val="13"/>
        </w:rPr>
        <w:t xml:space="preserve"> </w:t>
      </w:r>
      <w:r>
        <w:rPr>
          <w:sz w:val="13"/>
        </w:rPr>
        <w:t>commissioning</w:t>
      </w:r>
      <w:r>
        <w:rPr>
          <w:spacing w:val="3"/>
          <w:sz w:val="13"/>
        </w:rPr>
        <w:t xml:space="preserve"> </w:t>
      </w:r>
      <w:r>
        <w:rPr>
          <w:sz w:val="13"/>
        </w:rPr>
        <w:t>group</w:t>
      </w:r>
      <w:r>
        <w:rPr>
          <w:spacing w:val="2"/>
          <w:sz w:val="13"/>
        </w:rPr>
        <w:t xml:space="preserve"> </w:t>
      </w:r>
      <w:r>
        <w:rPr>
          <w:sz w:val="13"/>
        </w:rPr>
        <w:t>adopts</w:t>
      </w:r>
      <w:r>
        <w:rPr>
          <w:spacing w:val="2"/>
          <w:sz w:val="13"/>
        </w:rPr>
        <w:t xml:space="preserve"> </w:t>
      </w:r>
      <w:r>
        <w:rPr>
          <w:sz w:val="13"/>
        </w:rPr>
        <w:t>the</w:t>
      </w:r>
      <w:r>
        <w:rPr>
          <w:spacing w:val="3"/>
          <w:sz w:val="13"/>
        </w:rPr>
        <w:t xml:space="preserve"> </w:t>
      </w:r>
      <w:r>
        <w:rPr>
          <w:sz w:val="13"/>
        </w:rPr>
        <w:t>simplified</w:t>
      </w:r>
      <w:r>
        <w:rPr>
          <w:spacing w:val="2"/>
          <w:sz w:val="13"/>
        </w:rPr>
        <w:t xml:space="preserve"> </w:t>
      </w:r>
      <w:r>
        <w:rPr>
          <w:sz w:val="13"/>
        </w:rPr>
        <w:t>approach</w:t>
      </w:r>
      <w:r>
        <w:rPr>
          <w:spacing w:val="2"/>
          <w:sz w:val="13"/>
        </w:rPr>
        <w:t xml:space="preserve"> </w:t>
      </w:r>
      <w:r>
        <w:rPr>
          <w:sz w:val="13"/>
        </w:rPr>
        <w:t>to</w:t>
      </w:r>
      <w:r>
        <w:rPr>
          <w:spacing w:val="3"/>
          <w:sz w:val="13"/>
        </w:rPr>
        <w:t xml:space="preserve"> </w:t>
      </w:r>
      <w:r>
        <w:rPr>
          <w:sz w:val="13"/>
        </w:rPr>
        <w:t>impairment</w:t>
      </w:r>
      <w:r>
        <w:rPr>
          <w:spacing w:val="2"/>
          <w:sz w:val="13"/>
        </w:rPr>
        <w:t xml:space="preserve"> </w:t>
      </w:r>
      <w:r>
        <w:rPr>
          <w:sz w:val="13"/>
        </w:rPr>
        <w:t>in</w:t>
      </w:r>
      <w:r>
        <w:rPr>
          <w:spacing w:val="2"/>
          <w:sz w:val="13"/>
        </w:rPr>
        <w:t xml:space="preserve"> </w:t>
      </w:r>
      <w:r>
        <w:rPr>
          <w:sz w:val="13"/>
        </w:rPr>
        <w:t>accordance</w:t>
      </w:r>
      <w:r>
        <w:rPr>
          <w:spacing w:val="3"/>
          <w:sz w:val="13"/>
        </w:rPr>
        <w:t xml:space="preserve"> </w:t>
      </w:r>
      <w:r>
        <w:rPr>
          <w:sz w:val="13"/>
        </w:rPr>
        <w:t>with</w:t>
      </w:r>
      <w:r>
        <w:rPr>
          <w:spacing w:val="2"/>
          <w:sz w:val="13"/>
        </w:rPr>
        <w:t xml:space="preserve"> </w:t>
      </w:r>
      <w:r>
        <w:rPr>
          <w:sz w:val="13"/>
        </w:rPr>
        <w:t>IFRS</w:t>
      </w:r>
      <w:r>
        <w:rPr>
          <w:spacing w:val="2"/>
          <w:sz w:val="13"/>
        </w:rPr>
        <w:t xml:space="preserve"> </w:t>
      </w:r>
      <w:r>
        <w:rPr>
          <w:sz w:val="13"/>
        </w:rPr>
        <w:t>9,</w:t>
      </w:r>
      <w:r>
        <w:rPr>
          <w:spacing w:val="3"/>
          <w:sz w:val="13"/>
        </w:rPr>
        <w:t xml:space="preserve"> </w:t>
      </w:r>
      <w:r>
        <w:rPr>
          <w:sz w:val="13"/>
        </w:rPr>
        <w:t>and</w:t>
      </w:r>
      <w:r>
        <w:rPr>
          <w:spacing w:val="2"/>
          <w:sz w:val="13"/>
        </w:rPr>
        <w:t xml:space="preserve"> </w:t>
      </w:r>
      <w:r>
        <w:rPr>
          <w:sz w:val="13"/>
        </w:rPr>
        <w:t>measures</w:t>
      </w:r>
      <w:r>
        <w:rPr>
          <w:spacing w:val="3"/>
          <w:sz w:val="13"/>
        </w:rPr>
        <w:t xml:space="preserve"> </w:t>
      </w:r>
      <w:r>
        <w:rPr>
          <w:sz w:val="13"/>
        </w:rPr>
        <w:t>the</w:t>
      </w:r>
      <w:r>
        <w:rPr>
          <w:spacing w:val="2"/>
          <w:sz w:val="13"/>
        </w:rPr>
        <w:t xml:space="preserve"> </w:t>
      </w:r>
      <w:r>
        <w:rPr>
          <w:sz w:val="13"/>
        </w:rPr>
        <w:t>loss</w:t>
      </w:r>
      <w:r>
        <w:rPr>
          <w:spacing w:val="2"/>
          <w:sz w:val="13"/>
        </w:rPr>
        <w:t xml:space="preserve"> </w:t>
      </w:r>
      <w:r>
        <w:rPr>
          <w:sz w:val="13"/>
        </w:rPr>
        <w:t>allowance</w:t>
      </w:r>
      <w:r>
        <w:rPr>
          <w:spacing w:val="3"/>
          <w:sz w:val="13"/>
        </w:rPr>
        <w:t xml:space="preserve"> </w:t>
      </w:r>
      <w:r>
        <w:rPr>
          <w:sz w:val="13"/>
        </w:rPr>
        <w:t>for</w:t>
      </w:r>
      <w:r>
        <w:rPr>
          <w:spacing w:val="2"/>
          <w:sz w:val="13"/>
        </w:rPr>
        <w:t xml:space="preserve"> </w:t>
      </w:r>
      <w:r>
        <w:rPr>
          <w:sz w:val="13"/>
        </w:rPr>
        <w:t>trade</w:t>
      </w:r>
      <w:r>
        <w:rPr>
          <w:spacing w:val="1"/>
          <w:sz w:val="13"/>
        </w:rPr>
        <w:t xml:space="preserve"> </w:t>
      </w:r>
      <w:r>
        <w:rPr>
          <w:sz w:val="13"/>
        </w:rPr>
        <w:t>receivables,</w:t>
      </w:r>
      <w:r>
        <w:rPr>
          <w:spacing w:val="2"/>
          <w:sz w:val="13"/>
        </w:rPr>
        <w:t xml:space="preserve"> </w:t>
      </w:r>
      <w:r>
        <w:rPr>
          <w:sz w:val="13"/>
        </w:rPr>
        <w:t>lease</w:t>
      </w:r>
      <w:r>
        <w:rPr>
          <w:spacing w:val="2"/>
          <w:sz w:val="13"/>
        </w:rPr>
        <w:t xml:space="preserve"> </w:t>
      </w:r>
      <w:r>
        <w:rPr>
          <w:sz w:val="13"/>
        </w:rPr>
        <w:t>receivables</w:t>
      </w:r>
      <w:r>
        <w:rPr>
          <w:spacing w:val="2"/>
          <w:sz w:val="13"/>
        </w:rPr>
        <w:t xml:space="preserve"> </w:t>
      </w:r>
      <w:r>
        <w:rPr>
          <w:sz w:val="13"/>
        </w:rPr>
        <w:t>and</w:t>
      </w:r>
      <w:r>
        <w:rPr>
          <w:spacing w:val="2"/>
          <w:sz w:val="13"/>
        </w:rPr>
        <w:t xml:space="preserve"> </w:t>
      </w:r>
      <w:r>
        <w:rPr>
          <w:sz w:val="13"/>
        </w:rPr>
        <w:t>contract</w:t>
      </w:r>
      <w:r>
        <w:rPr>
          <w:spacing w:val="2"/>
          <w:sz w:val="13"/>
        </w:rPr>
        <w:t xml:space="preserve"> </w:t>
      </w:r>
      <w:r>
        <w:rPr>
          <w:sz w:val="13"/>
        </w:rPr>
        <w:t>assets</w:t>
      </w:r>
      <w:r>
        <w:rPr>
          <w:spacing w:val="2"/>
          <w:sz w:val="13"/>
        </w:rPr>
        <w:t xml:space="preserve"> </w:t>
      </w:r>
      <w:r>
        <w:rPr>
          <w:sz w:val="13"/>
        </w:rPr>
        <w:t>at</w:t>
      </w:r>
      <w:r>
        <w:rPr>
          <w:spacing w:val="3"/>
          <w:sz w:val="13"/>
        </w:rPr>
        <w:t xml:space="preserve"> </w:t>
      </w:r>
      <w:r>
        <w:rPr>
          <w:sz w:val="13"/>
        </w:rPr>
        <w:t>an</w:t>
      </w:r>
      <w:r>
        <w:rPr>
          <w:spacing w:val="2"/>
          <w:sz w:val="13"/>
        </w:rPr>
        <w:t xml:space="preserve"> </w:t>
      </w:r>
      <w:r>
        <w:rPr>
          <w:sz w:val="13"/>
        </w:rPr>
        <w:t>amount</w:t>
      </w:r>
      <w:r>
        <w:rPr>
          <w:spacing w:val="2"/>
          <w:sz w:val="13"/>
        </w:rPr>
        <w:t xml:space="preserve"> </w:t>
      </w:r>
      <w:r>
        <w:rPr>
          <w:sz w:val="13"/>
        </w:rPr>
        <w:t>equal</w:t>
      </w:r>
      <w:r>
        <w:rPr>
          <w:spacing w:val="2"/>
          <w:sz w:val="13"/>
        </w:rPr>
        <w:t xml:space="preserve"> </w:t>
      </w:r>
      <w:r>
        <w:rPr>
          <w:sz w:val="13"/>
        </w:rPr>
        <w:t>to</w:t>
      </w:r>
      <w:r>
        <w:rPr>
          <w:spacing w:val="2"/>
          <w:sz w:val="13"/>
        </w:rPr>
        <w:t xml:space="preserve"> </w:t>
      </w:r>
      <w:r>
        <w:rPr>
          <w:sz w:val="13"/>
        </w:rPr>
        <w:t>lifetime</w:t>
      </w:r>
      <w:r>
        <w:rPr>
          <w:spacing w:val="2"/>
          <w:sz w:val="13"/>
        </w:rPr>
        <w:t xml:space="preserve"> </w:t>
      </w:r>
      <w:r>
        <w:rPr>
          <w:sz w:val="13"/>
        </w:rPr>
        <w:t>expected</w:t>
      </w:r>
      <w:r>
        <w:rPr>
          <w:spacing w:val="3"/>
          <w:sz w:val="13"/>
        </w:rPr>
        <w:t xml:space="preserve"> </w:t>
      </w:r>
      <w:r>
        <w:rPr>
          <w:sz w:val="13"/>
        </w:rPr>
        <w:t>credit</w:t>
      </w:r>
      <w:r>
        <w:rPr>
          <w:spacing w:val="2"/>
          <w:sz w:val="13"/>
        </w:rPr>
        <w:t xml:space="preserve"> </w:t>
      </w:r>
      <w:r>
        <w:rPr>
          <w:sz w:val="13"/>
        </w:rPr>
        <w:t>losses.</w:t>
      </w:r>
      <w:r>
        <w:rPr>
          <w:spacing w:val="6"/>
          <w:sz w:val="13"/>
        </w:rPr>
        <w:t xml:space="preserve"> </w:t>
      </w:r>
      <w:r>
        <w:rPr>
          <w:sz w:val="13"/>
        </w:rPr>
        <w:t>For</w:t>
      </w:r>
      <w:r>
        <w:rPr>
          <w:spacing w:val="2"/>
          <w:sz w:val="13"/>
        </w:rPr>
        <w:t xml:space="preserve"> </w:t>
      </w:r>
      <w:r>
        <w:rPr>
          <w:sz w:val="13"/>
        </w:rPr>
        <w:t>other</w:t>
      </w:r>
      <w:r>
        <w:rPr>
          <w:spacing w:val="2"/>
          <w:sz w:val="13"/>
        </w:rPr>
        <w:t xml:space="preserve"> </w:t>
      </w:r>
      <w:r>
        <w:rPr>
          <w:sz w:val="13"/>
        </w:rPr>
        <w:t>financial</w:t>
      </w:r>
      <w:r>
        <w:rPr>
          <w:spacing w:val="2"/>
          <w:sz w:val="13"/>
        </w:rPr>
        <w:t xml:space="preserve"> </w:t>
      </w:r>
      <w:r>
        <w:rPr>
          <w:sz w:val="13"/>
        </w:rPr>
        <w:t>assets,</w:t>
      </w:r>
      <w:r>
        <w:rPr>
          <w:spacing w:val="2"/>
          <w:sz w:val="13"/>
        </w:rPr>
        <w:t xml:space="preserve"> </w:t>
      </w:r>
      <w:r>
        <w:rPr>
          <w:sz w:val="13"/>
        </w:rPr>
        <w:t>the</w:t>
      </w:r>
      <w:r>
        <w:rPr>
          <w:spacing w:val="2"/>
          <w:sz w:val="13"/>
        </w:rPr>
        <w:t xml:space="preserve"> </w:t>
      </w:r>
      <w:r>
        <w:rPr>
          <w:sz w:val="13"/>
        </w:rPr>
        <w:t>loss</w:t>
      </w:r>
      <w:r>
        <w:rPr>
          <w:spacing w:val="3"/>
          <w:sz w:val="13"/>
        </w:rPr>
        <w:t xml:space="preserve"> </w:t>
      </w:r>
      <w:r>
        <w:rPr>
          <w:sz w:val="13"/>
        </w:rPr>
        <w:t>allowance</w:t>
      </w:r>
      <w:r>
        <w:rPr>
          <w:spacing w:val="2"/>
          <w:sz w:val="13"/>
        </w:rPr>
        <w:t xml:space="preserve"> </w:t>
      </w:r>
      <w:r>
        <w:rPr>
          <w:sz w:val="13"/>
        </w:rPr>
        <w:t>is</w:t>
      </w:r>
      <w:r>
        <w:rPr>
          <w:spacing w:val="1"/>
          <w:sz w:val="13"/>
        </w:rPr>
        <w:t xml:space="preserve"> </w:t>
      </w:r>
      <w:r>
        <w:rPr>
          <w:sz w:val="13"/>
        </w:rPr>
        <w:t>measured</w:t>
      </w:r>
      <w:r>
        <w:rPr>
          <w:spacing w:val="1"/>
          <w:sz w:val="13"/>
        </w:rPr>
        <w:t xml:space="preserve"> </w:t>
      </w:r>
      <w:r>
        <w:rPr>
          <w:sz w:val="13"/>
        </w:rPr>
        <w:t>at</w:t>
      </w:r>
      <w:r>
        <w:rPr>
          <w:spacing w:val="1"/>
          <w:sz w:val="13"/>
        </w:rPr>
        <w:t xml:space="preserve"> </w:t>
      </w:r>
      <w:r>
        <w:rPr>
          <w:sz w:val="13"/>
        </w:rPr>
        <w:t>an</w:t>
      </w:r>
      <w:r>
        <w:rPr>
          <w:spacing w:val="2"/>
          <w:sz w:val="13"/>
        </w:rPr>
        <w:t xml:space="preserve"> </w:t>
      </w:r>
      <w:r>
        <w:rPr>
          <w:sz w:val="13"/>
        </w:rPr>
        <w:t>amount</w:t>
      </w:r>
      <w:r>
        <w:rPr>
          <w:spacing w:val="1"/>
          <w:sz w:val="13"/>
        </w:rPr>
        <w:t xml:space="preserve"> </w:t>
      </w:r>
      <w:r>
        <w:rPr>
          <w:sz w:val="13"/>
        </w:rPr>
        <w:t>equal</w:t>
      </w:r>
      <w:r>
        <w:rPr>
          <w:spacing w:val="2"/>
          <w:sz w:val="13"/>
        </w:rPr>
        <w:t xml:space="preserve"> </w:t>
      </w:r>
      <w:r>
        <w:rPr>
          <w:sz w:val="13"/>
        </w:rPr>
        <w:t>to</w:t>
      </w:r>
      <w:r>
        <w:rPr>
          <w:spacing w:val="1"/>
          <w:sz w:val="13"/>
        </w:rPr>
        <w:t xml:space="preserve"> </w:t>
      </w:r>
      <w:r>
        <w:rPr>
          <w:sz w:val="13"/>
        </w:rPr>
        <w:t>lifetime</w:t>
      </w:r>
      <w:r>
        <w:rPr>
          <w:spacing w:val="2"/>
          <w:sz w:val="13"/>
        </w:rPr>
        <w:t xml:space="preserve"> </w:t>
      </w:r>
      <w:r>
        <w:rPr>
          <w:sz w:val="13"/>
        </w:rPr>
        <w:t>expected</w:t>
      </w:r>
      <w:r>
        <w:rPr>
          <w:spacing w:val="1"/>
          <w:sz w:val="13"/>
        </w:rPr>
        <w:t xml:space="preserve"> </w:t>
      </w:r>
      <w:r>
        <w:rPr>
          <w:sz w:val="13"/>
        </w:rPr>
        <w:t>credit</w:t>
      </w:r>
      <w:r>
        <w:rPr>
          <w:spacing w:val="2"/>
          <w:sz w:val="13"/>
        </w:rPr>
        <w:t xml:space="preserve"> </w:t>
      </w:r>
      <w:r>
        <w:rPr>
          <w:sz w:val="13"/>
        </w:rPr>
        <w:t>losses</w:t>
      </w:r>
      <w:r>
        <w:rPr>
          <w:spacing w:val="1"/>
          <w:sz w:val="13"/>
        </w:rPr>
        <w:t xml:space="preserve"> </w:t>
      </w:r>
      <w:r>
        <w:rPr>
          <w:sz w:val="13"/>
        </w:rPr>
        <w:t>if</w:t>
      </w:r>
      <w:r>
        <w:rPr>
          <w:spacing w:val="2"/>
          <w:sz w:val="13"/>
        </w:rPr>
        <w:t xml:space="preserve"> </w:t>
      </w:r>
      <w:r>
        <w:rPr>
          <w:sz w:val="13"/>
        </w:rPr>
        <w:t>the</w:t>
      </w:r>
      <w:r>
        <w:rPr>
          <w:spacing w:val="1"/>
          <w:sz w:val="13"/>
        </w:rPr>
        <w:t xml:space="preserve"> </w:t>
      </w:r>
      <w:r>
        <w:rPr>
          <w:sz w:val="13"/>
        </w:rPr>
        <w:t>credit</w:t>
      </w:r>
      <w:r>
        <w:rPr>
          <w:spacing w:val="2"/>
          <w:sz w:val="13"/>
        </w:rPr>
        <w:t xml:space="preserve"> </w:t>
      </w:r>
      <w:r>
        <w:rPr>
          <w:sz w:val="13"/>
        </w:rPr>
        <w:t>risk</w:t>
      </w:r>
      <w:r>
        <w:rPr>
          <w:spacing w:val="1"/>
          <w:sz w:val="13"/>
        </w:rPr>
        <w:t xml:space="preserve"> </w:t>
      </w:r>
      <w:r>
        <w:rPr>
          <w:sz w:val="13"/>
        </w:rPr>
        <w:t>on</w:t>
      </w:r>
      <w:r>
        <w:rPr>
          <w:spacing w:val="2"/>
          <w:sz w:val="13"/>
        </w:rPr>
        <w:t xml:space="preserve"> </w:t>
      </w:r>
      <w:r>
        <w:rPr>
          <w:sz w:val="13"/>
        </w:rPr>
        <w:t>the</w:t>
      </w:r>
      <w:r>
        <w:rPr>
          <w:spacing w:val="1"/>
          <w:sz w:val="13"/>
        </w:rPr>
        <w:t xml:space="preserve"> </w:t>
      </w:r>
      <w:r>
        <w:rPr>
          <w:sz w:val="13"/>
        </w:rPr>
        <w:t>financial</w:t>
      </w:r>
      <w:r>
        <w:rPr>
          <w:spacing w:val="2"/>
          <w:sz w:val="13"/>
        </w:rPr>
        <w:t xml:space="preserve"> </w:t>
      </w:r>
      <w:r>
        <w:rPr>
          <w:sz w:val="13"/>
        </w:rPr>
        <w:t>instrument</w:t>
      </w:r>
      <w:r>
        <w:rPr>
          <w:spacing w:val="1"/>
          <w:sz w:val="13"/>
        </w:rPr>
        <w:t xml:space="preserve"> </w:t>
      </w:r>
      <w:r>
        <w:rPr>
          <w:sz w:val="13"/>
        </w:rPr>
        <w:t>has</w:t>
      </w:r>
      <w:r>
        <w:rPr>
          <w:spacing w:val="2"/>
          <w:sz w:val="13"/>
        </w:rPr>
        <w:t xml:space="preserve"> </w:t>
      </w:r>
      <w:r>
        <w:rPr>
          <w:sz w:val="13"/>
        </w:rPr>
        <w:t>increased</w:t>
      </w:r>
      <w:r>
        <w:rPr>
          <w:spacing w:val="1"/>
          <w:sz w:val="13"/>
        </w:rPr>
        <w:t xml:space="preserve"> </w:t>
      </w:r>
      <w:r>
        <w:rPr>
          <w:sz w:val="13"/>
        </w:rPr>
        <w:t>significantly</w:t>
      </w:r>
      <w:r>
        <w:rPr>
          <w:spacing w:val="2"/>
          <w:sz w:val="13"/>
        </w:rPr>
        <w:t xml:space="preserve"> </w:t>
      </w:r>
      <w:r>
        <w:rPr>
          <w:sz w:val="13"/>
        </w:rPr>
        <w:t>since</w:t>
      </w:r>
      <w:r>
        <w:rPr>
          <w:spacing w:val="1"/>
          <w:sz w:val="13"/>
        </w:rPr>
        <w:t xml:space="preserve"> </w:t>
      </w:r>
      <w:r>
        <w:rPr>
          <w:sz w:val="13"/>
        </w:rPr>
        <w:t>initial</w:t>
      </w:r>
      <w:r>
        <w:rPr>
          <w:spacing w:val="1"/>
          <w:sz w:val="13"/>
        </w:rPr>
        <w:t xml:space="preserve"> </w:t>
      </w:r>
      <w:r>
        <w:rPr>
          <w:sz w:val="13"/>
        </w:rPr>
        <w:t>recognition (stage 2)</w:t>
      </w:r>
      <w:r>
        <w:rPr>
          <w:spacing w:val="1"/>
          <w:sz w:val="13"/>
        </w:rPr>
        <w:t xml:space="preserve"> </w:t>
      </w:r>
      <w:r>
        <w:rPr>
          <w:sz w:val="13"/>
        </w:rPr>
        <w:t>and otherwise</w:t>
      </w:r>
      <w:r>
        <w:rPr>
          <w:spacing w:val="1"/>
          <w:sz w:val="13"/>
        </w:rPr>
        <w:t xml:space="preserve"> </w:t>
      </w:r>
      <w:r>
        <w:rPr>
          <w:sz w:val="13"/>
        </w:rPr>
        <w:t>at an amount</w:t>
      </w:r>
      <w:r>
        <w:rPr>
          <w:spacing w:val="1"/>
          <w:sz w:val="13"/>
        </w:rPr>
        <w:t xml:space="preserve"> </w:t>
      </w:r>
      <w:r>
        <w:rPr>
          <w:sz w:val="13"/>
        </w:rPr>
        <w:t>equal to</w:t>
      </w:r>
      <w:r>
        <w:rPr>
          <w:spacing w:val="1"/>
          <w:sz w:val="13"/>
        </w:rPr>
        <w:t xml:space="preserve"> </w:t>
      </w:r>
      <w:r>
        <w:rPr>
          <w:sz w:val="13"/>
        </w:rPr>
        <w:t>12 month expected</w:t>
      </w:r>
      <w:r>
        <w:rPr>
          <w:spacing w:val="1"/>
          <w:sz w:val="13"/>
        </w:rPr>
        <w:t xml:space="preserve"> </w:t>
      </w:r>
      <w:r>
        <w:rPr>
          <w:sz w:val="13"/>
        </w:rPr>
        <w:t>credit losses</w:t>
      </w:r>
      <w:r>
        <w:rPr>
          <w:spacing w:val="1"/>
          <w:sz w:val="13"/>
        </w:rPr>
        <w:t xml:space="preserve"> </w:t>
      </w:r>
      <w:r>
        <w:rPr>
          <w:sz w:val="13"/>
        </w:rPr>
        <w:t>(stage 1).</w:t>
      </w:r>
    </w:p>
    <w:p w14:paraId="7DBB678E" w14:textId="77777777" w:rsidR="00407F46" w:rsidRDefault="00407F46">
      <w:pPr>
        <w:pStyle w:val="BodyText"/>
        <w:rPr>
          <w:sz w:val="14"/>
        </w:rPr>
      </w:pPr>
    </w:p>
    <w:p w14:paraId="1980C141" w14:textId="77777777" w:rsidR="00407F46" w:rsidRDefault="00407F46">
      <w:pPr>
        <w:pStyle w:val="BodyText"/>
        <w:spacing w:before="8"/>
        <w:rPr>
          <w:sz w:val="12"/>
        </w:rPr>
      </w:pPr>
    </w:p>
    <w:p w14:paraId="7B828817" w14:textId="77777777" w:rsidR="00407F46" w:rsidRDefault="00945025">
      <w:pPr>
        <w:spacing w:line="268" w:lineRule="auto"/>
        <w:ind w:left="690" w:right="1833"/>
        <w:rPr>
          <w:sz w:val="13"/>
        </w:rPr>
      </w:pPr>
      <w:r>
        <w:rPr>
          <w:sz w:val="13"/>
        </w:rPr>
        <w:t>HM</w:t>
      </w:r>
      <w:r>
        <w:rPr>
          <w:spacing w:val="2"/>
          <w:sz w:val="13"/>
        </w:rPr>
        <w:t xml:space="preserve"> </w:t>
      </w:r>
      <w:r>
        <w:rPr>
          <w:sz w:val="13"/>
        </w:rPr>
        <w:t>Treasury</w:t>
      </w:r>
      <w:r>
        <w:rPr>
          <w:spacing w:val="2"/>
          <w:sz w:val="13"/>
        </w:rPr>
        <w:t xml:space="preserve"> </w:t>
      </w:r>
      <w:r>
        <w:rPr>
          <w:sz w:val="13"/>
        </w:rPr>
        <w:t>has</w:t>
      </w:r>
      <w:r>
        <w:rPr>
          <w:spacing w:val="2"/>
          <w:sz w:val="13"/>
        </w:rPr>
        <w:t xml:space="preserve"> </w:t>
      </w:r>
      <w:r>
        <w:rPr>
          <w:sz w:val="13"/>
        </w:rPr>
        <w:t>ruled</w:t>
      </w:r>
      <w:r>
        <w:rPr>
          <w:spacing w:val="2"/>
          <w:sz w:val="13"/>
        </w:rPr>
        <w:t xml:space="preserve"> </w:t>
      </w:r>
      <w:r>
        <w:rPr>
          <w:sz w:val="13"/>
        </w:rPr>
        <w:t>that</w:t>
      </w:r>
      <w:r>
        <w:rPr>
          <w:spacing w:val="2"/>
          <w:sz w:val="13"/>
        </w:rPr>
        <w:t xml:space="preserve"> </w:t>
      </w:r>
      <w:r>
        <w:rPr>
          <w:sz w:val="13"/>
        </w:rPr>
        <w:t>central</w:t>
      </w:r>
      <w:r>
        <w:rPr>
          <w:spacing w:val="2"/>
          <w:sz w:val="13"/>
        </w:rPr>
        <w:t xml:space="preserve"> </w:t>
      </w:r>
      <w:r>
        <w:rPr>
          <w:sz w:val="13"/>
        </w:rPr>
        <w:t>government</w:t>
      </w:r>
      <w:r>
        <w:rPr>
          <w:spacing w:val="2"/>
          <w:sz w:val="13"/>
        </w:rPr>
        <w:t xml:space="preserve"> </w:t>
      </w:r>
      <w:r>
        <w:rPr>
          <w:sz w:val="13"/>
        </w:rPr>
        <w:t>bodies</w:t>
      </w:r>
      <w:r>
        <w:rPr>
          <w:spacing w:val="2"/>
          <w:sz w:val="13"/>
        </w:rPr>
        <w:t xml:space="preserve"> </w:t>
      </w:r>
      <w:r>
        <w:rPr>
          <w:sz w:val="13"/>
        </w:rPr>
        <w:t>may</w:t>
      </w:r>
      <w:r>
        <w:rPr>
          <w:spacing w:val="2"/>
          <w:sz w:val="13"/>
        </w:rPr>
        <w:t xml:space="preserve"> </w:t>
      </w:r>
      <w:r>
        <w:rPr>
          <w:sz w:val="13"/>
        </w:rPr>
        <w:t>not</w:t>
      </w:r>
      <w:r>
        <w:rPr>
          <w:spacing w:val="2"/>
          <w:sz w:val="13"/>
        </w:rPr>
        <w:t xml:space="preserve"> </w:t>
      </w:r>
      <w:r>
        <w:rPr>
          <w:sz w:val="13"/>
        </w:rPr>
        <w:t>recognise</w:t>
      </w:r>
      <w:r>
        <w:rPr>
          <w:spacing w:val="2"/>
          <w:sz w:val="13"/>
        </w:rPr>
        <w:t xml:space="preserve"> </w:t>
      </w:r>
      <w:r>
        <w:rPr>
          <w:sz w:val="13"/>
        </w:rPr>
        <w:t>stage</w:t>
      </w:r>
      <w:r>
        <w:rPr>
          <w:spacing w:val="2"/>
          <w:sz w:val="13"/>
        </w:rPr>
        <w:t xml:space="preserve"> </w:t>
      </w:r>
      <w:r>
        <w:rPr>
          <w:sz w:val="13"/>
        </w:rPr>
        <w:t>1</w:t>
      </w:r>
      <w:r>
        <w:rPr>
          <w:spacing w:val="2"/>
          <w:sz w:val="13"/>
        </w:rPr>
        <w:t xml:space="preserve"> </w:t>
      </w:r>
      <w:r>
        <w:rPr>
          <w:sz w:val="13"/>
        </w:rPr>
        <w:t>or</w:t>
      </w:r>
      <w:r>
        <w:rPr>
          <w:spacing w:val="2"/>
          <w:sz w:val="13"/>
        </w:rPr>
        <w:t xml:space="preserve"> </w:t>
      </w:r>
      <w:r>
        <w:rPr>
          <w:sz w:val="13"/>
        </w:rPr>
        <w:t>stage</w:t>
      </w:r>
      <w:r>
        <w:rPr>
          <w:spacing w:val="2"/>
          <w:sz w:val="13"/>
        </w:rPr>
        <w:t xml:space="preserve"> </w:t>
      </w:r>
      <w:r>
        <w:rPr>
          <w:sz w:val="13"/>
        </w:rPr>
        <w:t>2</w:t>
      </w:r>
      <w:r>
        <w:rPr>
          <w:spacing w:val="2"/>
          <w:sz w:val="13"/>
        </w:rPr>
        <w:t xml:space="preserve"> </w:t>
      </w:r>
      <w:r>
        <w:rPr>
          <w:sz w:val="13"/>
        </w:rPr>
        <w:t>impairments</w:t>
      </w:r>
      <w:r>
        <w:rPr>
          <w:spacing w:val="2"/>
          <w:sz w:val="13"/>
        </w:rPr>
        <w:t xml:space="preserve"> </w:t>
      </w:r>
      <w:r>
        <w:rPr>
          <w:sz w:val="13"/>
        </w:rPr>
        <w:t>against</w:t>
      </w:r>
      <w:r>
        <w:rPr>
          <w:spacing w:val="2"/>
          <w:sz w:val="13"/>
        </w:rPr>
        <w:t xml:space="preserve"> </w:t>
      </w:r>
      <w:r>
        <w:rPr>
          <w:sz w:val="13"/>
        </w:rPr>
        <w:t>other</w:t>
      </w:r>
      <w:r>
        <w:rPr>
          <w:spacing w:val="2"/>
          <w:sz w:val="13"/>
        </w:rPr>
        <w:t xml:space="preserve"> </w:t>
      </w:r>
      <w:r>
        <w:rPr>
          <w:sz w:val="13"/>
        </w:rPr>
        <w:t>government</w:t>
      </w:r>
      <w:r>
        <w:rPr>
          <w:spacing w:val="2"/>
          <w:sz w:val="13"/>
        </w:rPr>
        <w:t xml:space="preserve"> </w:t>
      </w:r>
      <w:r>
        <w:rPr>
          <w:sz w:val="13"/>
        </w:rPr>
        <w:t>departments,</w:t>
      </w:r>
      <w:r>
        <w:rPr>
          <w:spacing w:val="2"/>
          <w:sz w:val="13"/>
        </w:rPr>
        <w:t xml:space="preserve"> </w:t>
      </w:r>
      <w:r>
        <w:rPr>
          <w:sz w:val="13"/>
        </w:rPr>
        <w:t>their</w:t>
      </w:r>
      <w:r>
        <w:rPr>
          <w:spacing w:val="1"/>
          <w:sz w:val="13"/>
        </w:rPr>
        <w:t xml:space="preserve"> </w:t>
      </w:r>
      <w:r>
        <w:rPr>
          <w:sz w:val="13"/>
        </w:rPr>
        <w:t>executive</w:t>
      </w:r>
      <w:r>
        <w:rPr>
          <w:spacing w:val="3"/>
          <w:sz w:val="13"/>
        </w:rPr>
        <w:t xml:space="preserve"> </w:t>
      </w:r>
      <w:r>
        <w:rPr>
          <w:sz w:val="13"/>
        </w:rPr>
        <w:t>agencies,</w:t>
      </w:r>
      <w:r>
        <w:rPr>
          <w:spacing w:val="2"/>
          <w:sz w:val="13"/>
        </w:rPr>
        <w:t xml:space="preserve"> </w:t>
      </w:r>
      <w:r>
        <w:rPr>
          <w:sz w:val="13"/>
        </w:rPr>
        <w:t>the</w:t>
      </w:r>
      <w:r>
        <w:rPr>
          <w:spacing w:val="3"/>
          <w:sz w:val="13"/>
        </w:rPr>
        <w:t xml:space="preserve"> </w:t>
      </w:r>
      <w:r>
        <w:rPr>
          <w:sz w:val="13"/>
        </w:rPr>
        <w:t>Bank</w:t>
      </w:r>
      <w:r>
        <w:rPr>
          <w:spacing w:val="3"/>
          <w:sz w:val="13"/>
        </w:rPr>
        <w:t xml:space="preserve"> </w:t>
      </w:r>
      <w:r>
        <w:rPr>
          <w:sz w:val="13"/>
        </w:rPr>
        <w:t>of</w:t>
      </w:r>
      <w:r>
        <w:rPr>
          <w:spacing w:val="3"/>
          <w:sz w:val="13"/>
        </w:rPr>
        <w:t xml:space="preserve"> </w:t>
      </w:r>
      <w:r>
        <w:rPr>
          <w:sz w:val="13"/>
        </w:rPr>
        <w:t>England,</w:t>
      </w:r>
      <w:r>
        <w:rPr>
          <w:spacing w:val="3"/>
          <w:sz w:val="13"/>
        </w:rPr>
        <w:t xml:space="preserve"> </w:t>
      </w:r>
      <w:r>
        <w:rPr>
          <w:sz w:val="13"/>
        </w:rPr>
        <w:t>Exchequer</w:t>
      </w:r>
      <w:r>
        <w:rPr>
          <w:spacing w:val="3"/>
          <w:sz w:val="13"/>
        </w:rPr>
        <w:t xml:space="preserve"> </w:t>
      </w:r>
      <w:r>
        <w:rPr>
          <w:sz w:val="13"/>
        </w:rPr>
        <w:t>Funds</w:t>
      </w:r>
      <w:r>
        <w:rPr>
          <w:spacing w:val="3"/>
          <w:sz w:val="13"/>
        </w:rPr>
        <w:t xml:space="preserve"> </w:t>
      </w:r>
      <w:r>
        <w:rPr>
          <w:sz w:val="13"/>
        </w:rPr>
        <w:t>and</w:t>
      </w:r>
      <w:r>
        <w:rPr>
          <w:spacing w:val="3"/>
          <w:sz w:val="13"/>
        </w:rPr>
        <w:t xml:space="preserve"> </w:t>
      </w:r>
      <w:r>
        <w:rPr>
          <w:sz w:val="13"/>
        </w:rPr>
        <w:t>Exchequer</w:t>
      </w:r>
      <w:r>
        <w:rPr>
          <w:spacing w:val="3"/>
          <w:sz w:val="13"/>
        </w:rPr>
        <w:t xml:space="preserve"> </w:t>
      </w:r>
      <w:r>
        <w:rPr>
          <w:sz w:val="13"/>
        </w:rPr>
        <w:t>Funds</w:t>
      </w:r>
      <w:r>
        <w:rPr>
          <w:spacing w:val="3"/>
          <w:sz w:val="13"/>
        </w:rPr>
        <w:t xml:space="preserve"> </w:t>
      </w:r>
      <w:r>
        <w:rPr>
          <w:sz w:val="13"/>
        </w:rPr>
        <w:t>assets</w:t>
      </w:r>
      <w:r>
        <w:rPr>
          <w:spacing w:val="3"/>
          <w:sz w:val="13"/>
        </w:rPr>
        <w:t xml:space="preserve"> </w:t>
      </w:r>
      <w:r>
        <w:rPr>
          <w:sz w:val="13"/>
        </w:rPr>
        <w:t>where</w:t>
      </w:r>
      <w:r>
        <w:rPr>
          <w:spacing w:val="3"/>
          <w:sz w:val="13"/>
        </w:rPr>
        <w:t xml:space="preserve"> </w:t>
      </w:r>
      <w:r>
        <w:rPr>
          <w:sz w:val="13"/>
        </w:rPr>
        <w:t>repayment</w:t>
      </w:r>
      <w:r>
        <w:rPr>
          <w:spacing w:val="3"/>
          <w:sz w:val="13"/>
        </w:rPr>
        <w:t xml:space="preserve"> </w:t>
      </w:r>
      <w:r>
        <w:rPr>
          <w:sz w:val="13"/>
        </w:rPr>
        <w:t>is</w:t>
      </w:r>
      <w:r>
        <w:rPr>
          <w:spacing w:val="3"/>
          <w:sz w:val="13"/>
        </w:rPr>
        <w:t xml:space="preserve"> </w:t>
      </w:r>
      <w:r>
        <w:rPr>
          <w:sz w:val="13"/>
        </w:rPr>
        <w:t>ensured</w:t>
      </w:r>
      <w:r>
        <w:rPr>
          <w:spacing w:val="3"/>
          <w:sz w:val="13"/>
        </w:rPr>
        <w:t xml:space="preserve"> </w:t>
      </w:r>
      <w:r>
        <w:rPr>
          <w:sz w:val="13"/>
        </w:rPr>
        <w:t>by</w:t>
      </w:r>
      <w:r>
        <w:rPr>
          <w:spacing w:val="3"/>
          <w:sz w:val="13"/>
        </w:rPr>
        <w:t xml:space="preserve"> </w:t>
      </w:r>
      <w:r>
        <w:rPr>
          <w:sz w:val="13"/>
        </w:rPr>
        <w:t>primary</w:t>
      </w:r>
      <w:r>
        <w:rPr>
          <w:spacing w:val="3"/>
          <w:sz w:val="13"/>
        </w:rPr>
        <w:t xml:space="preserve"> </w:t>
      </w:r>
      <w:r>
        <w:rPr>
          <w:sz w:val="13"/>
        </w:rPr>
        <w:t>legislation.</w:t>
      </w:r>
      <w:r>
        <w:rPr>
          <w:spacing w:val="8"/>
          <w:sz w:val="13"/>
        </w:rPr>
        <w:t xml:space="preserve"> </w:t>
      </w:r>
      <w:r>
        <w:rPr>
          <w:sz w:val="13"/>
        </w:rPr>
        <w:t>The</w:t>
      </w:r>
      <w:r>
        <w:rPr>
          <w:spacing w:val="3"/>
          <w:sz w:val="13"/>
        </w:rPr>
        <w:t xml:space="preserve"> </w:t>
      </w:r>
      <w:r>
        <w:rPr>
          <w:sz w:val="13"/>
        </w:rPr>
        <w:t>clinical</w:t>
      </w:r>
      <w:r>
        <w:rPr>
          <w:spacing w:val="1"/>
          <w:sz w:val="13"/>
        </w:rPr>
        <w:t xml:space="preserve"> </w:t>
      </w:r>
      <w:r>
        <w:rPr>
          <w:sz w:val="13"/>
        </w:rPr>
        <w:t>commissioning</w:t>
      </w:r>
      <w:r>
        <w:rPr>
          <w:spacing w:val="2"/>
          <w:sz w:val="13"/>
        </w:rPr>
        <w:t xml:space="preserve"> </w:t>
      </w:r>
      <w:r>
        <w:rPr>
          <w:sz w:val="13"/>
        </w:rPr>
        <w:t>group</w:t>
      </w:r>
      <w:r>
        <w:rPr>
          <w:spacing w:val="2"/>
          <w:sz w:val="13"/>
        </w:rPr>
        <w:t xml:space="preserve"> </w:t>
      </w:r>
      <w:r>
        <w:rPr>
          <w:sz w:val="13"/>
        </w:rPr>
        <w:t>therefore</w:t>
      </w:r>
      <w:r>
        <w:rPr>
          <w:spacing w:val="3"/>
          <w:sz w:val="13"/>
        </w:rPr>
        <w:t xml:space="preserve"> </w:t>
      </w:r>
      <w:r>
        <w:rPr>
          <w:sz w:val="13"/>
        </w:rPr>
        <w:t>does</w:t>
      </w:r>
      <w:r>
        <w:rPr>
          <w:spacing w:val="2"/>
          <w:sz w:val="13"/>
        </w:rPr>
        <w:t xml:space="preserve"> </w:t>
      </w:r>
      <w:r>
        <w:rPr>
          <w:sz w:val="13"/>
        </w:rPr>
        <w:t>not</w:t>
      </w:r>
      <w:r>
        <w:rPr>
          <w:spacing w:val="3"/>
          <w:sz w:val="13"/>
        </w:rPr>
        <w:t xml:space="preserve"> </w:t>
      </w:r>
      <w:r>
        <w:rPr>
          <w:sz w:val="13"/>
        </w:rPr>
        <w:t>recognise</w:t>
      </w:r>
      <w:r>
        <w:rPr>
          <w:spacing w:val="2"/>
          <w:sz w:val="13"/>
        </w:rPr>
        <w:t xml:space="preserve"> </w:t>
      </w:r>
      <w:r>
        <w:rPr>
          <w:sz w:val="13"/>
        </w:rPr>
        <w:t>loss</w:t>
      </w:r>
      <w:r>
        <w:rPr>
          <w:spacing w:val="3"/>
          <w:sz w:val="13"/>
        </w:rPr>
        <w:t xml:space="preserve"> </w:t>
      </w:r>
      <w:r>
        <w:rPr>
          <w:sz w:val="13"/>
        </w:rPr>
        <w:t>allowances</w:t>
      </w:r>
      <w:r>
        <w:rPr>
          <w:spacing w:val="2"/>
          <w:sz w:val="13"/>
        </w:rPr>
        <w:t xml:space="preserve"> </w:t>
      </w:r>
      <w:r>
        <w:rPr>
          <w:sz w:val="13"/>
        </w:rPr>
        <w:t>for</w:t>
      </w:r>
      <w:r>
        <w:rPr>
          <w:spacing w:val="3"/>
          <w:sz w:val="13"/>
        </w:rPr>
        <w:t xml:space="preserve"> </w:t>
      </w:r>
      <w:r>
        <w:rPr>
          <w:sz w:val="13"/>
        </w:rPr>
        <w:t>stage</w:t>
      </w:r>
      <w:r>
        <w:rPr>
          <w:spacing w:val="2"/>
          <w:sz w:val="13"/>
        </w:rPr>
        <w:t xml:space="preserve"> </w:t>
      </w:r>
      <w:r>
        <w:rPr>
          <w:sz w:val="13"/>
        </w:rPr>
        <w:t>1</w:t>
      </w:r>
      <w:r>
        <w:rPr>
          <w:spacing w:val="3"/>
          <w:sz w:val="13"/>
        </w:rPr>
        <w:t xml:space="preserve"> </w:t>
      </w:r>
      <w:r>
        <w:rPr>
          <w:sz w:val="13"/>
        </w:rPr>
        <w:t>or</w:t>
      </w:r>
      <w:r>
        <w:rPr>
          <w:spacing w:val="2"/>
          <w:sz w:val="13"/>
        </w:rPr>
        <w:t xml:space="preserve"> </w:t>
      </w:r>
      <w:r>
        <w:rPr>
          <w:sz w:val="13"/>
        </w:rPr>
        <w:t>stage</w:t>
      </w:r>
      <w:r>
        <w:rPr>
          <w:spacing w:val="3"/>
          <w:sz w:val="13"/>
        </w:rPr>
        <w:t xml:space="preserve"> </w:t>
      </w:r>
      <w:r>
        <w:rPr>
          <w:sz w:val="13"/>
        </w:rPr>
        <w:t>2</w:t>
      </w:r>
      <w:r>
        <w:rPr>
          <w:spacing w:val="2"/>
          <w:sz w:val="13"/>
        </w:rPr>
        <w:t xml:space="preserve"> </w:t>
      </w:r>
      <w:r>
        <w:rPr>
          <w:sz w:val="13"/>
        </w:rPr>
        <w:t>impairments</w:t>
      </w:r>
      <w:r>
        <w:rPr>
          <w:spacing w:val="3"/>
          <w:sz w:val="13"/>
        </w:rPr>
        <w:t xml:space="preserve"> </w:t>
      </w:r>
      <w:r>
        <w:rPr>
          <w:sz w:val="13"/>
        </w:rPr>
        <w:t>against</w:t>
      </w:r>
      <w:r>
        <w:rPr>
          <w:spacing w:val="2"/>
          <w:sz w:val="13"/>
        </w:rPr>
        <w:t xml:space="preserve"> </w:t>
      </w:r>
      <w:r>
        <w:rPr>
          <w:sz w:val="13"/>
        </w:rPr>
        <w:t>these</w:t>
      </w:r>
      <w:r>
        <w:rPr>
          <w:spacing w:val="2"/>
          <w:sz w:val="13"/>
        </w:rPr>
        <w:t xml:space="preserve"> </w:t>
      </w:r>
      <w:r>
        <w:rPr>
          <w:sz w:val="13"/>
        </w:rPr>
        <w:t>bodies.</w:t>
      </w:r>
      <w:r>
        <w:rPr>
          <w:spacing w:val="7"/>
          <w:sz w:val="13"/>
        </w:rPr>
        <w:t xml:space="preserve"> </w:t>
      </w:r>
      <w:proofErr w:type="gramStart"/>
      <w:r>
        <w:rPr>
          <w:sz w:val="13"/>
        </w:rPr>
        <w:t>Additionally</w:t>
      </w:r>
      <w:proofErr w:type="gramEnd"/>
      <w:r>
        <w:rPr>
          <w:spacing w:val="3"/>
          <w:sz w:val="13"/>
        </w:rPr>
        <w:t xml:space="preserve"> </w:t>
      </w:r>
      <w:r>
        <w:rPr>
          <w:sz w:val="13"/>
        </w:rPr>
        <w:t>Department</w:t>
      </w:r>
      <w:r>
        <w:rPr>
          <w:spacing w:val="2"/>
          <w:sz w:val="13"/>
        </w:rPr>
        <w:t xml:space="preserve"> </w:t>
      </w:r>
      <w:r>
        <w:rPr>
          <w:sz w:val="13"/>
        </w:rPr>
        <w:t>of</w:t>
      </w:r>
      <w:r>
        <w:rPr>
          <w:spacing w:val="1"/>
          <w:sz w:val="13"/>
        </w:rPr>
        <w:t xml:space="preserve"> </w:t>
      </w:r>
      <w:r>
        <w:rPr>
          <w:sz w:val="13"/>
        </w:rPr>
        <w:t>Health</w:t>
      </w:r>
      <w:r>
        <w:rPr>
          <w:spacing w:val="1"/>
          <w:sz w:val="13"/>
        </w:rPr>
        <w:t xml:space="preserve"> </w:t>
      </w:r>
      <w:r>
        <w:rPr>
          <w:sz w:val="13"/>
        </w:rPr>
        <w:t>and</w:t>
      </w:r>
      <w:r>
        <w:rPr>
          <w:spacing w:val="2"/>
          <w:sz w:val="13"/>
        </w:rPr>
        <w:t xml:space="preserve"> </w:t>
      </w:r>
      <w:r>
        <w:rPr>
          <w:sz w:val="13"/>
        </w:rPr>
        <w:t>Social</w:t>
      </w:r>
      <w:r>
        <w:rPr>
          <w:spacing w:val="1"/>
          <w:sz w:val="13"/>
        </w:rPr>
        <w:t xml:space="preserve"> </w:t>
      </w:r>
      <w:r>
        <w:rPr>
          <w:sz w:val="13"/>
        </w:rPr>
        <w:t>Care</w:t>
      </w:r>
      <w:r>
        <w:rPr>
          <w:spacing w:val="2"/>
          <w:sz w:val="13"/>
        </w:rPr>
        <w:t xml:space="preserve"> </w:t>
      </w:r>
      <w:r>
        <w:rPr>
          <w:sz w:val="13"/>
        </w:rPr>
        <w:t>provides</w:t>
      </w:r>
      <w:r>
        <w:rPr>
          <w:spacing w:val="1"/>
          <w:sz w:val="13"/>
        </w:rPr>
        <w:t xml:space="preserve"> </w:t>
      </w:r>
      <w:r>
        <w:rPr>
          <w:sz w:val="13"/>
        </w:rPr>
        <w:t>a</w:t>
      </w:r>
      <w:r>
        <w:rPr>
          <w:spacing w:val="2"/>
          <w:sz w:val="13"/>
        </w:rPr>
        <w:t xml:space="preserve"> </w:t>
      </w:r>
      <w:r>
        <w:rPr>
          <w:sz w:val="13"/>
        </w:rPr>
        <w:t>guarantee</w:t>
      </w:r>
      <w:r>
        <w:rPr>
          <w:spacing w:val="2"/>
          <w:sz w:val="13"/>
        </w:rPr>
        <w:t xml:space="preserve"> </w:t>
      </w:r>
      <w:r>
        <w:rPr>
          <w:sz w:val="13"/>
        </w:rPr>
        <w:t>of</w:t>
      </w:r>
      <w:r>
        <w:rPr>
          <w:spacing w:val="1"/>
          <w:sz w:val="13"/>
        </w:rPr>
        <w:t xml:space="preserve"> </w:t>
      </w:r>
      <w:r>
        <w:rPr>
          <w:sz w:val="13"/>
        </w:rPr>
        <w:t>last</w:t>
      </w:r>
      <w:r>
        <w:rPr>
          <w:spacing w:val="2"/>
          <w:sz w:val="13"/>
        </w:rPr>
        <w:t xml:space="preserve"> </w:t>
      </w:r>
      <w:r>
        <w:rPr>
          <w:sz w:val="13"/>
        </w:rPr>
        <w:t>resort</w:t>
      </w:r>
      <w:r>
        <w:rPr>
          <w:spacing w:val="1"/>
          <w:sz w:val="13"/>
        </w:rPr>
        <w:t xml:space="preserve"> </w:t>
      </w:r>
      <w:r>
        <w:rPr>
          <w:sz w:val="13"/>
        </w:rPr>
        <w:t>against</w:t>
      </w:r>
      <w:r>
        <w:rPr>
          <w:spacing w:val="2"/>
          <w:sz w:val="13"/>
        </w:rPr>
        <w:t xml:space="preserve"> </w:t>
      </w:r>
      <w:r>
        <w:rPr>
          <w:sz w:val="13"/>
        </w:rPr>
        <w:t>the</w:t>
      </w:r>
      <w:r>
        <w:rPr>
          <w:spacing w:val="1"/>
          <w:sz w:val="13"/>
        </w:rPr>
        <w:t xml:space="preserve"> </w:t>
      </w:r>
      <w:r>
        <w:rPr>
          <w:sz w:val="13"/>
        </w:rPr>
        <w:t>debts</w:t>
      </w:r>
      <w:r>
        <w:rPr>
          <w:spacing w:val="2"/>
          <w:sz w:val="13"/>
        </w:rPr>
        <w:t xml:space="preserve"> </w:t>
      </w:r>
      <w:r>
        <w:rPr>
          <w:sz w:val="13"/>
        </w:rPr>
        <w:t>of</w:t>
      </w:r>
      <w:r>
        <w:rPr>
          <w:spacing w:val="2"/>
          <w:sz w:val="13"/>
        </w:rPr>
        <w:t xml:space="preserve"> </w:t>
      </w:r>
      <w:r>
        <w:rPr>
          <w:sz w:val="13"/>
        </w:rPr>
        <w:t>its</w:t>
      </w:r>
      <w:r>
        <w:rPr>
          <w:spacing w:val="1"/>
          <w:sz w:val="13"/>
        </w:rPr>
        <w:t xml:space="preserve"> </w:t>
      </w:r>
      <w:r>
        <w:rPr>
          <w:sz w:val="13"/>
        </w:rPr>
        <w:t>arm's</w:t>
      </w:r>
      <w:r>
        <w:rPr>
          <w:spacing w:val="2"/>
          <w:sz w:val="13"/>
        </w:rPr>
        <w:t xml:space="preserve"> </w:t>
      </w:r>
      <w:r>
        <w:rPr>
          <w:sz w:val="13"/>
        </w:rPr>
        <w:t>lengths</w:t>
      </w:r>
      <w:r>
        <w:rPr>
          <w:spacing w:val="1"/>
          <w:sz w:val="13"/>
        </w:rPr>
        <w:t xml:space="preserve"> </w:t>
      </w:r>
      <w:r>
        <w:rPr>
          <w:sz w:val="13"/>
        </w:rPr>
        <w:t>bodies</w:t>
      </w:r>
      <w:r>
        <w:rPr>
          <w:spacing w:val="2"/>
          <w:sz w:val="13"/>
        </w:rPr>
        <w:t xml:space="preserve"> </w:t>
      </w:r>
      <w:r>
        <w:rPr>
          <w:sz w:val="13"/>
        </w:rPr>
        <w:t>and</w:t>
      </w:r>
      <w:r>
        <w:rPr>
          <w:spacing w:val="2"/>
          <w:sz w:val="13"/>
        </w:rPr>
        <w:t xml:space="preserve"> </w:t>
      </w:r>
      <w:r>
        <w:rPr>
          <w:sz w:val="13"/>
        </w:rPr>
        <w:t>NHS</w:t>
      </w:r>
      <w:r>
        <w:rPr>
          <w:spacing w:val="1"/>
          <w:sz w:val="13"/>
        </w:rPr>
        <w:t xml:space="preserve"> </w:t>
      </w:r>
      <w:r>
        <w:rPr>
          <w:sz w:val="13"/>
        </w:rPr>
        <w:t>bodies</w:t>
      </w:r>
      <w:r>
        <w:rPr>
          <w:spacing w:val="2"/>
          <w:sz w:val="13"/>
        </w:rPr>
        <w:t xml:space="preserve"> </w:t>
      </w:r>
      <w:r>
        <w:rPr>
          <w:sz w:val="13"/>
        </w:rPr>
        <w:t>and</w:t>
      </w:r>
      <w:r>
        <w:rPr>
          <w:spacing w:val="1"/>
          <w:sz w:val="13"/>
        </w:rPr>
        <w:t xml:space="preserve"> </w:t>
      </w:r>
      <w:r>
        <w:rPr>
          <w:sz w:val="13"/>
        </w:rPr>
        <w:t>the</w:t>
      </w:r>
      <w:r>
        <w:rPr>
          <w:spacing w:val="2"/>
          <w:sz w:val="13"/>
        </w:rPr>
        <w:t xml:space="preserve"> </w:t>
      </w:r>
      <w:r>
        <w:rPr>
          <w:sz w:val="13"/>
        </w:rPr>
        <w:t>clinical</w:t>
      </w:r>
      <w:r>
        <w:rPr>
          <w:spacing w:val="1"/>
          <w:sz w:val="13"/>
        </w:rPr>
        <w:t xml:space="preserve"> </w:t>
      </w:r>
      <w:r>
        <w:rPr>
          <w:sz w:val="13"/>
        </w:rPr>
        <w:t>commissioning</w:t>
      </w:r>
      <w:r>
        <w:rPr>
          <w:spacing w:val="1"/>
          <w:sz w:val="13"/>
        </w:rPr>
        <w:t xml:space="preserve"> </w:t>
      </w:r>
      <w:r>
        <w:rPr>
          <w:sz w:val="13"/>
        </w:rPr>
        <w:t>group does not recognise</w:t>
      </w:r>
      <w:r>
        <w:rPr>
          <w:spacing w:val="1"/>
          <w:sz w:val="13"/>
        </w:rPr>
        <w:t xml:space="preserve"> </w:t>
      </w:r>
      <w:r>
        <w:rPr>
          <w:sz w:val="13"/>
        </w:rPr>
        <w:t>allowances for stage 1</w:t>
      </w:r>
      <w:r>
        <w:rPr>
          <w:spacing w:val="1"/>
          <w:sz w:val="13"/>
        </w:rPr>
        <w:t xml:space="preserve"> </w:t>
      </w:r>
      <w:r>
        <w:rPr>
          <w:sz w:val="13"/>
        </w:rPr>
        <w:t>or stage 2</w:t>
      </w:r>
      <w:r>
        <w:rPr>
          <w:spacing w:val="1"/>
          <w:sz w:val="13"/>
        </w:rPr>
        <w:t xml:space="preserve"> </w:t>
      </w:r>
      <w:r>
        <w:rPr>
          <w:sz w:val="13"/>
        </w:rPr>
        <w:t>impairments against these bodies.</w:t>
      </w:r>
    </w:p>
    <w:p w14:paraId="59ABE45F" w14:textId="77777777" w:rsidR="00407F46" w:rsidRDefault="00407F46">
      <w:pPr>
        <w:pStyle w:val="BodyText"/>
        <w:spacing w:before="1"/>
        <w:rPr>
          <w:sz w:val="12"/>
        </w:rPr>
      </w:pPr>
    </w:p>
    <w:p w14:paraId="326500D5" w14:textId="77777777" w:rsidR="00407F46" w:rsidRDefault="00945025">
      <w:pPr>
        <w:spacing w:line="268" w:lineRule="auto"/>
        <w:ind w:left="690" w:right="1873"/>
        <w:jc w:val="both"/>
        <w:rPr>
          <w:sz w:val="13"/>
        </w:rPr>
      </w:pPr>
      <w:r>
        <w:rPr>
          <w:sz w:val="13"/>
        </w:rPr>
        <w:t>For financial assets that have become credit impaired since initial recognition (stage 3), expected credit losses at the reporting date are measured as the</w:t>
      </w:r>
      <w:r>
        <w:rPr>
          <w:spacing w:val="1"/>
          <w:sz w:val="13"/>
        </w:rPr>
        <w:t xml:space="preserve"> </w:t>
      </w:r>
      <w:r>
        <w:rPr>
          <w:sz w:val="13"/>
        </w:rPr>
        <w:t>differ</w:t>
      </w:r>
      <w:r>
        <w:rPr>
          <w:sz w:val="13"/>
        </w:rPr>
        <w:t>ence between the asset's gross carrying amount and the present value of the estimated future cash flows discounted at the financial asset's original</w:t>
      </w:r>
      <w:r>
        <w:rPr>
          <w:spacing w:val="1"/>
          <w:sz w:val="13"/>
        </w:rPr>
        <w:t xml:space="preserve"> </w:t>
      </w:r>
      <w:r>
        <w:rPr>
          <w:sz w:val="13"/>
        </w:rPr>
        <w:t>effective interest rate.</w:t>
      </w:r>
      <w:r>
        <w:rPr>
          <w:spacing w:val="3"/>
          <w:sz w:val="13"/>
        </w:rPr>
        <w:t xml:space="preserve"> </w:t>
      </w:r>
      <w:r>
        <w:rPr>
          <w:sz w:val="13"/>
        </w:rPr>
        <w:t>Any adjustment is recognised</w:t>
      </w:r>
      <w:r>
        <w:rPr>
          <w:spacing w:val="1"/>
          <w:sz w:val="13"/>
        </w:rPr>
        <w:t xml:space="preserve"> </w:t>
      </w:r>
      <w:r>
        <w:rPr>
          <w:sz w:val="13"/>
        </w:rPr>
        <w:t>in profit or loss as</w:t>
      </w:r>
      <w:r>
        <w:rPr>
          <w:spacing w:val="1"/>
          <w:sz w:val="13"/>
        </w:rPr>
        <w:t xml:space="preserve"> </w:t>
      </w:r>
      <w:r>
        <w:rPr>
          <w:sz w:val="13"/>
        </w:rPr>
        <w:t>an impairment gain or loss.</w:t>
      </w:r>
    </w:p>
    <w:p w14:paraId="67DDA991" w14:textId="77777777" w:rsidR="00407F46" w:rsidRDefault="00945025">
      <w:pPr>
        <w:pStyle w:val="ListParagraph"/>
        <w:numPr>
          <w:ilvl w:val="1"/>
          <w:numId w:val="13"/>
        </w:numPr>
        <w:tabs>
          <w:tab w:val="left" w:pos="691"/>
        </w:tabs>
        <w:spacing w:before="5"/>
        <w:ind w:left="690" w:hanging="532"/>
        <w:jc w:val="both"/>
        <w:rPr>
          <w:sz w:val="13"/>
        </w:rPr>
      </w:pPr>
      <w:r>
        <w:rPr>
          <w:b/>
          <w:sz w:val="13"/>
        </w:rPr>
        <w:t>Fina</w:t>
      </w:r>
      <w:r>
        <w:rPr>
          <w:b/>
          <w:sz w:val="13"/>
        </w:rPr>
        <w:t>ncial</w:t>
      </w:r>
      <w:r>
        <w:rPr>
          <w:b/>
          <w:spacing w:val="7"/>
          <w:sz w:val="13"/>
        </w:rPr>
        <w:t xml:space="preserve"> </w:t>
      </w:r>
      <w:r>
        <w:rPr>
          <w:b/>
          <w:sz w:val="13"/>
        </w:rPr>
        <w:t>Liabilities</w:t>
      </w:r>
    </w:p>
    <w:p w14:paraId="3DBF16BD" w14:textId="77777777" w:rsidR="00407F46" w:rsidRDefault="00945025">
      <w:pPr>
        <w:spacing w:before="16" w:line="268" w:lineRule="auto"/>
        <w:ind w:left="690" w:right="1747"/>
        <w:rPr>
          <w:sz w:val="13"/>
        </w:rPr>
      </w:pPr>
      <w:r>
        <w:rPr>
          <w:sz w:val="13"/>
        </w:rPr>
        <w:t>Financial</w:t>
      </w:r>
      <w:r>
        <w:rPr>
          <w:spacing w:val="3"/>
          <w:sz w:val="13"/>
        </w:rPr>
        <w:t xml:space="preserve"> </w:t>
      </w:r>
      <w:r>
        <w:rPr>
          <w:sz w:val="13"/>
        </w:rPr>
        <w:t>liabilities</w:t>
      </w:r>
      <w:r>
        <w:rPr>
          <w:spacing w:val="3"/>
          <w:sz w:val="13"/>
        </w:rPr>
        <w:t xml:space="preserve"> </w:t>
      </w:r>
      <w:r>
        <w:rPr>
          <w:sz w:val="13"/>
        </w:rPr>
        <w:t>are</w:t>
      </w:r>
      <w:r>
        <w:rPr>
          <w:spacing w:val="4"/>
          <w:sz w:val="13"/>
        </w:rPr>
        <w:t xml:space="preserve"> </w:t>
      </w:r>
      <w:r>
        <w:rPr>
          <w:sz w:val="13"/>
        </w:rPr>
        <w:t>recognised</w:t>
      </w:r>
      <w:r>
        <w:rPr>
          <w:spacing w:val="3"/>
          <w:sz w:val="13"/>
        </w:rPr>
        <w:t xml:space="preserve"> </w:t>
      </w:r>
      <w:r>
        <w:rPr>
          <w:sz w:val="13"/>
        </w:rPr>
        <w:t>on</w:t>
      </w:r>
      <w:r>
        <w:rPr>
          <w:spacing w:val="4"/>
          <w:sz w:val="13"/>
        </w:rPr>
        <w:t xml:space="preserve"> </w:t>
      </w:r>
      <w:r>
        <w:rPr>
          <w:sz w:val="13"/>
        </w:rPr>
        <w:t>the</w:t>
      </w:r>
      <w:r>
        <w:rPr>
          <w:spacing w:val="3"/>
          <w:sz w:val="13"/>
        </w:rPr>
        <w:t xml:space="preserve"> </w:t>
      </w:r>
      <w:r>
        <w:rPr>
          <w:sz w:val="13"/>
        </w:rPr>
        <w:t>statement</w:t>
      </w:r>
      <w:r>
        <w:rPr>
          <w:spacing w:val="4"/>
          <w:sz w:val="13"/>
        </w:rPr>
        <w:t xml:space="preserve"> </w:t>
      </w:r>
      <w:r>
        <w:rPr>
          <w:sz w:val="13"/>
        </w:rPr>
        <w:t>of</w:t>
      </w:r>
      <w:r>
        <w:rPr>
          <w:spacing w:val="3"/>
          <w:sz w:val="13"/>
        </w:rPr>
        <w:t xml:space="preserve"> </w:t>
      </w:r>
      <w:r>
        <w:rPr>
          <w:sz w:val="13"/>
        </w:rPr>
        <w:t>financial</w:t>
      </w:r>
      <w:r>
        <w:rPr>
          <w:spacing w:val="3"/>
          <w:sz w:val="13"/>
        </w:rPr>
        <w:t xml:space="preserve"> </w:t>
      </w:r>
      <w:r>
        <w:rPr>
          <w:sz w:val="13"/>
        </w:rPr>
        <w:t>position</w:t>
      </w:r>
      <w:r>
        <w:rPr>
          <w:spacing w:val="4"/>
          <w:sz w:val="13"/>
        </w:rPr>
        <w:t xml:space="preserve"> </w:t>
      </w:r>
      <w:r>
        <w:rPr>
          <w:sz w:val="13"/>
        </w:rPr>
        <w:t>when</w:t>
      </w:r>
      <w:r>
        <w:rPr>
          <w:spacing w:val="3"/>
          <w:sz w:val="13"/>
        </w:rPr>
        <w:t xml:space="preserve"> </w:t>
      </w:r>
      <w:r>
        <w:rPr>
          <w:sz w:val="13"/>
        </w:rPr>
        <w:t>the</w:t>
      </w:r>
      <w:r>
        <w:rPr>
          <w:spacing w:val="4"/>
          <w:sz w:val="13"/>
        </w:rPr>
        <w:t xml:space="preserve"> </w:t>
      </w:r>
      <w:r>
        <w:rPr>
          <w:sz w:val="13"/>
        </w:rPr>
        <w:t>clinical</w:t>
      </w:r>
      <w:r>
        <w:rPr>
          <w:spacing w:val="3"/>
          <w:sz w:val="13"/>
        </w:rPr>
        <w:t xml:space="preserve"> </w:t>
      </w:r>
      <w:r>
        <w:rPr>
          <w:sz w:val="13"/>
        </w:rPr>
        <w:t>commissioning</w:t>
      </w:r>
      <w:r>
        <w:rPr>
          <w:spacing w:val="4"/>
          <w:sz w:val="13"/>
        </w:rPr>
        <w:t xml:space="preserve"> </w:t>
      </w:r>
      <w:r>
        <w:rPr>
          <w:sz w:val="13"/>
        </w:rPr>
        <w:t>group</w:t>
      </w:r>
      <w:r>
        <w:rPr>
          <w:spacing w:val="3"/>
          <w:sz w:val="13"/>
        </w:rPr>
        <w:t xml:space="preserve"> </w:t>
      </w:r>
      <w:r>
        <w:rPr>
          <w:sz w:val="13"/>
        </w:rPr>
        <w:t>becomes</w:t>
      </w:r>
      <w:r>
        <w:rPr>
          <w:spacing w:val="3"/>
          <w:sz w:val="13"/>
        </w:rPr>
        <w:t xml:space="preserve"> </w:t>
      </w:r>
      <w:r>
        <w:rPr>
          <w:sz w:val="13"/>
        </w:rPr>
        <w:t>party</w:t>
      </w:r>
      <w:r>
        <w:rPr>
          <w:spacing w:val="4"/>
          <w:sz w:val="13"/>
        </w:rPr>
        <w:t xml:space="preserve"> </w:t>
      </w:r>
      <w:r>
        <w:rPr>
          <w:sz w:val="13"/>
        </w:rPr>
        <w:t>to</w:t>
      </w:r>
      <w:r>
        <w:rPr>
          <w:spacing w:val="3"/>
          <w:sz w:val="13"/>
        </w:rPr>
        <w:t xml:space="preserve"> </w:t>
      </w:r>
      <w:r>
        <w:rPr>
          <w:sz w:val="13"/>
        </w:rPr>
        <w:t>the</w:t>
      </w:r>
      <w:r>
        <w:rPr>
          <w:spacing w:val="4"/>
          <w:sz w:val="13"/>
        </w:rPr>
        <w:t xml:space="preserve"> </w:t>
      </w:r>
      <w:r>
        <w:rPr>
          <w:sz w:val="13"/>
        </w:rPr>
        <w:t>contractual</w:t>
      </w:r>
      <w:r>
        <w:rPr>
          <w:spacing w:val="3"/>
          <w:sz w:val="13"/>
        </w:rPr>
        <w:t xml:space="preserve"> </w:t>
      </w:r>
      <w:r>
        <w:rPr>
          <w:sz w:val="13"/>
        </w:rPr>
        <w:t>provisions</w:t>
      </w:r>
      <w:r>
        <w:rPr>
          <w:spacing w:val="1"/>
          <w:sz w:val="13"/>
        </w:rPr>
        <w:t xml:space="preserve"> </w:t>
      </w:r>
      <w:r>
        <w:rPr>
          <w:sz w:val="13"/>
        </w:rPr>
        <w:t>of</w:t>
      </w:r>
      <w:r>
        <w:rPr>
          <w:spacing w:val="4"/>
          <w:sz w:val="13"/>
        </w:rPr>
        <w:t xml:space="preserve"> </w:t>
      </w:r>
      <w:r>
        <w:rPr>
          <w:sz w:val="13"/>
        </w:rPr>
        <w:t>the</w:t>
      </w:r>
      <w:r>
        <w:rPr>
          <w:spacing w:val="4"/>
          <w:sz w:val="13"/>
        </w:rPr>
        <w:t xml:space="preserve"> </w:t>
      </w:r>
      <w:r>
        <w:rPr>
          <w:sz w:val="13"/>
        </w:rPr>
        <w:t>financial</w:t>
      </w:r>
      <w:r>
        <w:rPr>
          <w:spacing w:val="4"/>
          <w:sz w:val="13"/>
        </w:rPr>
        <w:t xml:space="preserve"> </w:t>
      </w:r>
      <w:r>
        <w:rPr>
          <w:sz w:val="13"/>
        </w:rPr>
        <w:t>instrument</w:t>
      </w:r>
      <w:r>
        <w:rPr>
          <w:spacing w:val="5"/>
          <w:sz w:val="13"/>
        </w:rPr>
        <w:t xml:space="preserve"> </w:t>
      </w:r>
      <w:r>
        <w:rPr>
          <w:sz w:val="13"/>
        </w:rPr>
        <w:t>or,</w:t>
      </w:r>
      <w:r>
        <w:rPr>
          <w:spacing w:val="4"/>
          <w:sz w:val="13"/>
        </w:rPr>
        <w:t xml:space="preserve"> </w:t>
      </w:r>
      <w:r>
        <w:rPr>
          <w:sz w:val="13"/>
        </w:rPr>
        <w:t>in</w:t>
      </w:r>
      <w:r>
        <w:rPr>
          <w:spacing w:val="4"/>
          <w:sz w:val="13"/>
        </w:rPr>
        <w:t xml:space="preserve"> </w:t>
      </w:r>
      <w:r>
        <w:rPr>
          <w:sz w:val="13"/>
        </w:rPr>
        <w:t>the</w:t>
      </w:r>
      <w:r>
        <w:rPr>
          <w:spacing w:val="4"/>
          <w:sz w:val="13"/>
        </w:rPr>
        <w:t xml:space="preserve"> </w:t>
      </w:r>
      <w:r>
        <w:rPr>
          <w:sz w:val="13"/>
        </w:rPr>
        <w:t>case</w:t>
      </w:r>
      <w:r>
        <w:rPr>
          <w:spacing w:val="5"/>
          <w:sz w:val="13"/>
        </w:rPr>
        <w:t xml:space="preserve"> </w:t>
      </w:r>
      <w:r>
        <w:rPr>
          <w:sz w:val="13"/>
        </w:rPr>
        <w:t>of</w:t>
      </w:r>
      <w:r>
        <w:rPr>
          <w:spacing w:val="4"/>
          <w:sz w:val="13"/>
        </w:rPr>
        <w:t xml:space="preserve"> </w:t>
      </w:r>
      <w:r>
        <w:rPr>
          <w:sz w:val="13"/>
        </w:rPr>
        <w:t>trade</w:t>
      </w:r>
      <w:r>
        <w:rPr>
          <w:spacing w:val="4"/>
          <w:sz w:val="13"/>
        </w:rPr>
        <w:t xml:space="preserve"> </w:t>
      </w:r>
      <w:r>
        <w:rPr>
          <w:sz w:val="13"/>
        </w:rPr>
        <w:t>payables,</w:t>
      </w:r>
      <w:r>
        <w:rPr>
          <w:spacing w:val="5"/>
          <w:sz w:val="13"/>
        </w:rPr>
        <w:t xml:space="preserve"> </w:t>
      </w:r>
      <w:r>
        <w:rPr>
          <w:sz w:val="13"/>
        </w:rPr>
        <w:t>when</w:t>
      </w:r>
      <w:r>
        <w:rPr>
          <w:spacing w:val="4"/>
          <w:sz w:val="13"/>
        </w:rPr>
        <w:t xml:space="preserve"> </w:t>
      </w:r>
      <w:r>
        <w:rPr>
          <w:sz w:val="13"/>
        </w:rPr>
        <w:t>the</w:t>
      </w:r>
      <w:r>
        <w:rPr>
          <w:spacing w:val="4"/>
          <w:sz w:val="13"/>
        </w:rPr>
        <w:t xml:space="preserve"> </w:t>
      </w:r>
      <w:r>
        <w:rPr>
          <w:sz w:val="13"/>
        </w:rPr>
        <w:t>goods</w:t>
      </w:r>
      <w:r>
        <w:rPr>
          <w:spacing w:val="4"/>
          <w:sz w:val="13"/>
        </w:rPr>
        <w:t xml:space="preserve"> </w:t>
      </w:r>
      <w:r>
        <w:rPr>
          <w:sz w:val="13"/>
        </w:rPr>
        <w:t>or</w:t>
      </w:r>
      <w:r>
        <w:rPr>
          <w:spacing w:val="5"/>
          <w:sz w:val="13"/>
        </w:rPr>
        <w:t xml:space="preserve"> </w:t>
      </w:r>
      <w:r>
        <w:rPr>
          <w:sz w:val="13"/>
        </w:rPr>
        <w:t>services</w:t>
      </w:r>
      <w:r>
        <w:rPr>
          <w:spacing w:val="4"/>
          <w:sz w:val="13"/>
        </w:rPr>
        <w:t xml:space="preserve"> </w:t>
      </w:r>
      <w:r>
        <w:rPr>
          <w:sz w:val="13"/>
        </w:rPr>
        <w:t>have</w:t>
      </w:r>
      <w:r>
        <w:rPr>
          <w:spacing w:val="4"/>
          <w:sz w:val="13"/>
        </w:rPr>
        <w:t xml:space="preserve"> </w:t>
      </w:r>
      <w:r>
        <w:rPr>
          <w:sz w:val="13"/>
        </w:rPr>
        <w:t>been</w:t>
      </w:r>
      <w:r>
        <w:rPr>
          <w:spacing w:val="5"/>
          <w:sz w:val="13"/>
        </w:rPr>
        <w:t xml:space="preserve"> </w:t>
      </w:r>
      <w:r>
        <w:rPr>
          <w:sz w:val="13"/>
        </w:rPr>
        <w:t>received.</w:t>
      </w:r>
      <w:r>
        <w:rPr>
          <w:spacing w:val="4"/>
          <w:sz w:val="13"/>
        </w:rPr>
        <w:t xml:space="preserve"> </w:t>
      </w:r>
      <w:r>
        <w:rPr>
          <w:sz w:val="13"/>
        </w:rPr>
        <w:t>Financial</w:t>
      </w:r>
      <w:r>
        <w:rPr>
          <w:spacing w:val="4"/>
          <w:sz w:val="13"/>
        </w:rPr>
        <w:t xml:space="preserve"> </w:t>
      </w:r>
      <w:r>
        <w:rPr>
          <w:sz w:val="13"/>
        </w:rPr>
        <w:t>liabilities</w:t>
      </w:r>
      <w:r>
        <w:rPr>
          <w:spacing w:val="4"/>
          <w:sz w:val="13"/>
        </w:rPr>
        <w:t xml:space="preserve"> </w:t>
      </w:r>
      <w:r>
        <w:rPr>
          <w:sz w:val="13"/>
        </w:rPr>
        <w:t>are</w:t>
      </w:r>
      <w:r>
        <w:rPr>
          <w:spacing w:val="5"/>
          <w:sz w:val="13"/>
        </w:rPr>
        <w:t xml:space="preserve"> </w:t>
      </w:r>
      <w:r>
        <w:rPr>
          <w:sz w:val="13"/>
        </w:rPr>
        <w:t>de-recognised</w:t>
      </w:r>
      <w:r>
        <w:rPr>
          <w:spacing w:val="4"/>
          <w:sz w:val="13"/>
        </w:rPr>
        <w:t xml:space="preserve"> </w:t>
      </w:r>
      <w:r>
        <w:rPr>
          <w:sz w:val="13"/>
        </w:rPr>
        <w:t>when</w:t>
      </w:r>
      <w:r>
        <w:rPr>
          <w:spacing w:val="1"/>
          <w:sz w:val="13"/>
        </w:rPr>
        <w:t xml:space="preserve"> </w:t>
      </w:r>
      <w:r>
        <w:rPr>
          <w:sz w:val="13"/>
        </w:rPr>
        <w:t>the liability has been discharged, that is, the liability has been paid or</w:t>
      </w:r>
      <w:r>
        <w:rPr>
          <w:spacing w:val="1"/>
          <w:sz w:val="13"/>
        </w:rPr>
        <w:t xml:space="preserve"> </w:t>
      </w:r>
      <w:r>
        <w:rPr>
          <w:sz w:val="13"/>
        </w:rPr>
        <w:t>has expired.</w:t>
      </w:r>
    </w:p>
    <w:p w14:paraId="66D81C30" w14:textId="77777777" w:rsidR="00407F46" w:rsidRDefault="00945025">
      <w:pPr>
        <w:spacing w:before="121"/>
        <w:ind w:left="159"/>
        <w:jc w:val="both"/>
        <w:rPr>
          <w:b/>
          <w:sz w:val="13"/>
        </w:rPr>
      </w:pPr>
      <w:r>
        <w:rPr>
          <w:sz w:val="13"/>
        </w:rPr>
        <w:t xml:space="preserve">1.16.1  </w:t>
      </w:r>
      <w:r>
        <w:rPr>
          <w:spacing w:val="34"/>
          <w:sz w:val="13"/>
        </w:rPr>
        <w:t xml:space="preserve"> </w:t>
      </w:r>
      <w:r>
        <w:rPr>
          <w:b/>
          <w:sz w:val="13"/>
        </w:rPr>
        <w:t>Other</w:t>
      </w:r>
      <w:r>
        <w:rPr>
          <w:b/>
          <w:spacing w:val="2"/>
          <w:sz w:val="13"/>
        </w:rPr>
        <w:t xml:space="preserve"> </w:t>
      </w:r>
      <w:r>
        <w:rPr>
          <w:b/>
          <w:sz w:val="13"/>
        </w:rPr>
        <w:t>Financial</w:t>
      </w:r>
      <w:r>
        <w:rPr>
          <w:b/>
          <w:spacing w:val="3"/>
          <w:sz w:val="13"/>
        </w:rPr>
        <w:t xml:space="preserve"> </w:t>
      </w:r>
      <w:r>
        <w:rPr>
          <w:b/>
          <w:sz w:val="13"/>
        </w:rPr>
        <w:t>Liabilities</w:t>
      </w:r>
    </w:p>
    <w:p w14:paraId="0BBE3AE0" w14:textId="77777777" w:rsidR="00407F46" w:rsidRDefault="00407F46">
      <w:pPr>
        <w:pStyle w:val="BodyText"/>
        <w:rPr>
          <w:b/>
          <w:sz w:val="16"/>
        </w:rPr>
      </w:pPr>
    </w:p>
    <w:p w14:paraId="1BE56A42" w14:textId="77777777" w:rsidR="00407F46" w:rsidRDefault="00945025">
      <w:pPr>
        <w:spacing w:line="268" w:lineRule="auto"/>
        <w:ind w:left="690" w:right="1784"/>
        <w:rPr>
          <w:sz w:val="13"/>
        </w:rPr>
      </w:pPr>
      <w:r>
        <w:rPr>
          <w:sz w:val="13"/>
        </w:rPr>
        <w:t>After</w:t>
      </w:r>
      <w:r>
        <w:rPr>
          <w:spacing w:val="2"/>
          <w:sz w:val="13"/>
        </w:rPr>
        <w:t xml:space="preserve"> </w:t>
      </w:r>
      <w:r>
        <w:rPr>
          <w:sz w:val="13"/>
        </w:rPr>
        <w:t>initial</w:t>
      </w:r>
      <w:r>
        <w:rPr>
          <w:spacing w:val="2"/>
          <w:sz w:val="13"/>
        </w:rPr>
        <w:t xml:space="preserve"> </w:t>
      </w:r>
      <w:r>
        <w:rPr>
          <w:sz w:val="13"/>
        </w:rPr>
        <w:t>recognition,</w:t>
      </w:r>
      <w:r>
        <w:rPr>
          <w:spacing w:val="2"/>
          <w:sz w:val="13"/>
        </w:rPr>
        <w:t xml:space="preserve"> </w:t>
      </w:r>
      <w:r>
        <w:rPr>
          <w:sz w:val="13"/>
        </w:rPr>
        <w:t>all</w:t>
      </w:r>
      <w:r>
        <w:rPr>
          <w:spacing w:val="2"/>
          <w:sz w:val="13"/>
        </w:rPr>
        <w:t xml:space="preserve"> </w:t>
      </w:r>
      <w:r>
        <w:rPr>
          <w:sz w:val="13"/>
        </w:rPr>
        <w:t>other</w:t>
      </w:r>
      <w:r>
        <w:rPr>
          <w:spacing w:val="2"/>
          <w:sz w:val="13"/>
        </w:rPr>
        <w:t xml:space="preserve"> </w:t>
      </w:r>
      <w:r>
        <w:rPr>
          <w:sz w:val="13"/>
        </w:rPr>
        <w:t>financial</w:t>
      </w:r>
      <w:r>
        <w:rPr>
          <w:spacing w:val="2"/>
          <w:sz w:val="13"/>
        </w:rPr>
        <w:t xml:space="preserve"> </w:t>
      </w:r>
      <w:r>
        <w:rPr>
          <w:sz w:val="13"/>
        </w:rPr>
        <w:t>liabilities</w:t>
      </w:r>
      <w:r>
        <w:rPr>
          <w:spacing w:val="2"/>
          <w:sz w:val="13"/>
        </w:rPr>
        <w:t xml:space="preserve"> </w:t>
      </w:r>
      <w:r>
        <w:rPr>
          <w:sz w:val="13"/>
        </w:rPr>
        <w:t>are</w:t>
      </w:r>
      <w:r>
        <w:rPr>
          <w:spacing w:val="2"/>
          <w:sz w:val="13"/>
        </w:rPr>
        <w:t xml:space="preserve"> </w:t>
      </w:r>
      <w:r>
        <w:rPr>
          <w:sz w:val="13"/>
        </w:rPr>
        <w:t>measured</w:t>
      </w:r>
      <w:r>
        <w:rPr>
          <w:spacing w:val="2"/>
          <w:sz w:val="13"/>
        </w:rPr>
        <w:t xml:space="preserve"> </w:t>
      </w:r>
      <w:r>
        <w:rPr>
          <w:sz w:val="13"/>
        </w:rPr>
        <w:t>at</w:t>
      </w:r>
      <w:r>
        <w:rPr>
          <w:spacing w:val="2"/>
          <w:sz w:val="13"/>
        </w:rPr>
        <w:t xml:space="preserve"> </w:t>
      </w:r>
      <w:r>
        <w:rPr>
          <w:sz w:val="13"/>
        </w:rPr>
        <w:t>amortised</w:t>
      </w:r>
      <w:r>
        <w:rPr>
          <w:spacing w:val="2"/>
          <w:sz w:val="13"/>
        </w:rPr>
        <w:t xml:space="preserve"> </w:t>
      </w:r>
      <w:r>
        <w:rPr>
          <w:sz w:val="13"/>
        </w:rPr>
        <w:t>cost</w:t>
      </w:r>
      <w:r>
        <w:rPr>
          <w:spacing w:val="2"/>
          <w:sz w:val="13"/>
        </w:rPr>
        <w:t xml:space="preserve"> </w:t>
      </w:r>
      <w:r>
        <w:rPr>
          <w:sz w:val="13"/>
        </w:rPr>
        <w:t>using</w:t>
      </w:r>
      <w:r>
        <w:rPr>
          <w:spacing w:val="2"/>
          <w:sz w:val="13"/>
        </w:rPr>
        <w:t xml:space="preserve"> </w:t>
      </w:r>
      <w:r>
        <w:rPr>
          <w:sz w:val="13"/>
        </w:rPr>
        <w:t>the</w:t>
      </w:r>
      <w:r>
        <w:rPr>
          <w:spacing w:val="2"/>
          <w:sz w:val="13"/>
        </w:rPr>
        <w:t xml:space="preserve"> </w:t>
      </w:r>
      <w:r>
        <w:rPr>
          <w:sz w:val="13"/>
        </w:rPr>
        <w:t>effective</w:t>
      </w:r>
      <w:r>
        <w:rPr>
          <w:spacing w:val="2"/>
          <w:sz w:val="13"/>
        </w:rPr>
        <w:t xml:space="preserve"> </w:t>
      </w:r>
      <w:r>
        <w:rPr>
          <w:sz w:val="13"/>
        </w:rPr>
        <w:t>interest</w:t>
      </w:r>
      <w:r>
        <w:rPr>
          <w:spacing w:val="2"/>
          <w:sz w:val="13"/>
        </w:rPr>
        <w:t xml:space="preserve"> </w:t>
      </w:r>
      <w:r>
        <w:rPr>
          <w:sz w:val="13"/>
        </w:rPr>
        <w:t>method,</w:t>
      </w:r>
      <w:r>
        <w:rPr>
          <w:spacing w:val="2"/>
          <w:sz w:val="13"/>
        </w:rPr>
        <w:t xml:space="preserve"> </w:t>
      </w:r>
      <w:r>
        <w:rPr>
          <w:sz w:val="13"/>
        </w:rPr>
        <w:t>except</w:t>
      </w:r>
      <w:r>
        <w:rPr>
          <w:spacing w:val="2"/>
          <w:sz w:val="13"/>
        </w:rPr>
        <w:t xml:space="preserve"> </w:t>
      </w:r>
      <w:r>
        <w:rPr>
          <w:sz w:val="13"/>
        </w:rPr>
        <w:t>for</w:t>
      </w:r>
      <w:r>
        <w:rPr>
          <w:spacing w:val="2"/>
          <w:sz w:val="13"/>
        </w:rPr>
        <w:t xml:space="preserve"> </w:t>
      </w:r>
      <w:r>
        <w:rPr>
          <w:sz w:val="13"/>
        </w:rPr>
        <w:t>loans</w:t>
      </w:r>
      <w:r>
        <w:rPr>
          <w:spacing w:val="2"/>
          <w:sz w:val="13"/>
        </w:rPr>
        <w:t xml:space="preserve"> </w:t>
      </w:r>
      <w:r>
        <w:rPr>
          <w:sz w:val="13"/>
        </w:rPr>
        <w:t>from</w:t>
      </w:r>
      <w:r>
        <w:rPr>
          <w:spacing w:val="2"/>
          <w:sz w:val="13"/>
        </w:rPr>
        <w:t xml:space="preserve"> </w:t>
      </w:r>
      <w:r>
        <w:rPr>
          <w:sz w:val="13"/>
        </w:rPr>
        <w:t>Department</w:t>
      </w:r>
      <w:r>
        <w:rPr>
          <w:spacing w:val="2"/>
          <w:sz w:val="13"/>
        </w:rPr>
        <w:t xml:space="preserve"> </w:t>
      </w:r>
      <w:r>
        <w:rPr>
          <w:sz w:val="13"/>
        </w:rPr>
        <w:t>of</w:t>
      </w:r>
      <w:r>
        <w:rPr>
          <w:spacing w:val="1"/>
          <w:sz w:val="13"/>
        </w:rPr>
        <w:t xml:space="preserve"> </w:t>
      </w:r>
      <w:r>
        <w:rPr>
          <w:sz w:val="13"/>
        </w:rPr>
        <w:t>Health</w:t>
      </w:r>
      <w:r>
        <w:rPr>
          <w:spacing w:val="1"/>
          <w:sz w:val="13"/>
        </w:rPr>
        <w:t xml:space="preserve"> </w:t>
      </w:r>
      <w:r>
        <w:rPr>
          <w:sz w:val="13"/>
        </w:rPr>
        <w:t>and</w:t>
      </w:r>
      <w:r>
        <w:rPr>
          <w:spacing w:val="1"/>
          <w:sz w:val="13"/>
        </w:rPr>
        <w:t xml:space="preserve"> </w:t>
      </w:r>
      <w:r>
        <w:rPr>
          <w:sz w:val="13"/>
        </w:rPr>
        <w:t>Social</w:t>
      </w:r>
      <w:r>
        <w:rPr>
          <w:spacing w:val="1"/>
          <w:sz w:val="13"/>
        </w:rPr>
        <w:t xml:space="preserve"> </w:t>
      </w:r>
      <w:r>
        <w:rPr>
          <w:sz w:val="13"/>
        </w:rPr>
        <w:t>Care,</w:t>
      </w:r>
      <w:r>
        <w:rPr>
          <w:spacing w:val="2"/>
          <w:sz w:val="13"/>
        </w:rPr>
        <w:t xml:space="preserve"> </w:t>
      </w:r>
      <w:r>
        <w:rPr>
          <w:sz w:val="13"/>
        </w:rPr>
        <w:t>which</w:t>
      </w:r>
      <w:r>
        <w:rPr>
          <w:spacing w:val="1"/>
          <w:sz w:val="13"/>
        </w:rPr>
        <w:t xml:space="preserve"> </w:t>
      </w:r>
      <w:r>
        <w:rPr>
          <w:sz w:val="13"/>
        </w:rPr>
        <w:t>are</w:t>
      </w:r>
      <w:r>
        <w:rPr>
          <w:spacing w:val="1"/>
          <w:sz w:val="13"/>
        </w:rPr>
        <w:t xml:space="preserve"> </w:t>
      </w:r>
      <w:r>
        <w:rPr>
          <w:sz w:val="13"/>
        </w:rPr>
        <w:t>carried</w:t>
      </w:r>
      <w:r>
        <w:rPr>
          <w:spacing w:val="2"/>
          <w:sz w:val="13"/>
        </w:rPr>
        <w:t xml:space="preserve"> </w:t>
      </w:r>
      <w:r>
        <w:rPr>
          <w:sz w:val="13"/>
        </w:rPr>
        <w:t>at</w:t>
      </w:r>
      <w:r>
        <w:rPr>
          <w:spacing w:val="1"/>
          <w:sz w:val="13"/>
        </w:rPr>
        <w:t xml:space="preserve"> </w:t>
      </w:r>
      <w:r>
        <w:rPr>
          <w:sz w:val="13"/>
        </w:rPr>
        <w:t>historic</w:t>
      </w:r>
      <w:r>
        <w:rPr>
          <w:spacing w:val="1"/>
          <w:sz w:val="13"/>
        </w:rPr>
        <w:t xml:space="preserve"> </w:t>
      </w:r>
      <w:r>
        <w:rPr>
          <w:sz w:val="13"/>
        </w:rPr>
        <w:t>cost.</w:t>
      </w:r>
      <w:r>
        <w:rPr>
          <w:spacing w:val="2"/>
          <w:sz w:val="13"/>
        </w:rPr>
        <w:t xml:space="preserve"> </w:t>
      </w:r>
      <w:r>
        <w:rPr>
          <w:sz w:val="13"/>
        </w:rPr>
        <w:t>The</w:t>
      </w:r>
      <w:r>
        <w:rPr>
          <w:spacing w:val="1"/>
          <w:sz w:val="13"/>
        </w:rPr>
        <w:t xml:space="preserve"> </w:t>
      </w:r>
      <w:r>
        <w:rPr>
          <w:sz w:val="13"/>
        </w:rPr>
        <w:t>effective</w:t>
      </w:r>
      <w:r>
        <w:rPr>
          <w:spacing w:val="1"/>
          <w:sz w:val="13"/>
        </w:rPr>
        <w:t xml:space="preserve"> </w:t>
      </w:r>
      <w:r>
        <w:rPr>
          <w:sz w:val="13"/>
        </w:rPr>
        <w:t>interest</w:t>
      </w:r>
      <w:r>
        <w:rPr>
          <w:spacing w:val="2"/>
          <w:sz w:val="13"/>
        </w:rPr>
        <w:t xml:space="preserve"> </w:t>
      </w:r>
      <w:r>
        <w:rPr>
          <w:sz w:val="13"/>
        </w:rPr>
        <w:t>rate</w:t>
      </w:r>
      <w:r>
        <w:rPr>
          <w:spacing w:val="1"/>
          <w:sz w:val="13"/>
        </w:rPr>
        <w:t xml:space="preserve"> </w:t>
      </w:r>
      <w:r>
        <w:rPr>
          <w:sz w:val="13"/>
        </w:rPr>
        <w:t>is</w:t>
      </w:r>
      <w:r>
        <w:rPr>
          <w:spacing w:val="1"/>
          <w:sz w:val="13"/>
        </w:rPr>
        <w:t xml:space="preserve"> </w:t>
      </w:r>
      <w:r>
        <w:rPr>
          <w:sz w:val="13"/>
        </w:rPr>
        <w:t>the</w:t>
      </w:r>
      <w:r>
        <w:rPr>
          <w:spacing w:val="2"/>
          <w:sz w:val="13"/>
        </w:rPr>
        <w:t xml:space="preserve"> </w:t>
      </w:r>
      <w:r>
        <w:rPr>
          <w:sz w:val="13"/>
        </w:rPr>
        <w:t>rate</w:t>
      </w:r>
      <w:r>
        <w:rPr>
          <w:spacing w:val="1"/>
          <w:sz w:val="13"/>
        </w:rPr>
        <w:t xml:space="preserve"> </w:t>
      </w:r>
      <w:r>
        <w:rPr>
          <w:sz w:val="13"/>
        </w:rPr>
        <w:t>that</w:t>
      </w:r>
      <w:r>
        <w:rPr>
          <w:spacing w:val="1"/>
          <w:sz w:val="13"/>
        </w:rPr>
        <w:t xml:space="preserve"> </w:t>
      </w:r>
      <w:r>
        <w:rPr>
          <w:sz w:val="13"/>
        </w:rPr>
        <w:t>exactly</w:t>
      </w:r>
      <w:r>
        <w:rPr>
          <w:spacing w:val="2"/>
          <w:sz w:val="13"/>
        </w:rPr>
        <w:t xml:space="preserve"> </w:t>
      </w:r>
      <w:r>
        <w:rPr>
          <w:sz w:val="13"/>
        </w:rPr>
        <w:t>discounts</w:t>
      </w:r>
      <w:r>
        <w:rPr>
          <w:spacing w:val="1"/>
          <w:sz w:val="13"/>
        </w:rPr>
        <w:t xml:space="preserve"> </w:t>
      </w:r>
      <w:r>
        <w:rPr>
          <w:sz w:val="13"/>
        </w:rPr>
        <w:t>estimat</w:t>
      </w:r>
      <w:r>
        <w:rPr>
          <w:sz w:val="13"/>
        </w:rPr>
        <w:t>ed</w:t>
      </w:r>
      <w:r>
        <w:rPr>
          <w:spacing w:val="1"/>
          <w:sz w:val="13"/>
        </w:rPr>
        <w:t xml:space="preserve"> </w:t>
      </w:r>
      <w:r>
        <w:rPr>
          <w:sz w:val="13"/>
        </w:rPr>
        <w:t>future</w:t>
      </w:r>
      <w:r>
        <w:rPr>
          <w:spacing w:val="2"/>
          <w:sz w:val="13"/>
        </w:rPr>
        <w:t xml:space="preserve"> </w:t>
      </w:r>
      <w:r>
        <w:rPr>
          <w:sz w:val="13"/>
        </w:rPr>
        <w:t>cash</w:t>
      </w:r>
      <w:r>
        <w:rPr>
          <w:spacing w:val="1"/>
          <w:sz w:val="13"/>
        </w:rPr>
        <w:t xml:space="preserve"> </w:t>
      </w:r>
      <w:r>
        <w:rPr>
          <w:sz w:val="13"/>
        </w:rPr>
        <w:t>payments</w:t>
      </w:r>
      <w:r>
        <w:rPr>
          <w:spacing w:val="1"/>
          <w:sz w:val="13"/>
        </w:rPr>
        <w:t xml:space="preserve"> </w:t>
      </w:r>
      <w:r>
        <w:rPr>
          <w:sz w:val="13"/>
        </w:rPr>
        <w:t>through</w:t>
      </w:r>
      <w:r>
        <w:rPr>
          <w:spacing w:val="1"/>
          <w:sz w:val="13"/>
        </w:rPr>
        <w:t xml:space="preserve"> </w:t>
      </w:r>
      <w:r>
        <w:rPr>
          <w:sz w:val="13"/>
        </w:rPr>
        <w:t>the</w:t>
      </w:r>
      <w:r>
        <w:rPr>
          <w:spacing w:val="1"/>
          <w:sz w:val="13"/>
        </w:rPr>
        <w:t xml:space="preserve"> </w:t>
      </w:r>
      <w:r>
        <w:rPr>
          <w:sz w:val="13"/>
        </w:rPr>
        <w:t>life</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asset,</w:t>
      </w:r>
      <w:r>
        <w:rPr>
          <w:spacing w:val="1"/>
          <w:sz w:val="13"/>
        </w:rPr>
        <w:t xml:space="preserve"> </w:t>
      </w:r>
      <w:r>
        <w:rPr>
          <w:sz w:val="13"/>
        </w:rPr>
        <w:t>to</w:t>
      </w:r>
      <w:r>
        <w:rPr>
          <w:spacing w:val="1"/>
          <w:sz w:val="13"/>
        </w:rPr>
        <w:t xml:space="preserve"> </w:t>
      </w:r>
      <w:r>
        <w:rPr>
          <w:sz w:val="13"/>
        </w:rPr>
        <w:t>the</w:t>
      </w:r>
      <w:r>
        <w:rPr>
          <w:spacing w:val="1"/>
          <w:sz w:val="13"/>
        </w:rPr>
        <w:t xml:space="preserve"> </w:t>
      </w:r>
      <w:r>
        <w:rPr>
          <w:sz w:val="13"/>
        </w:rPr>
        <w:t>net</w:t>
      </w:r>
      <w:r>
        <w:rPr>
          <w:spacing w:val="1"/>
          <w:sz w:val="13"/>
        </w:rPr>
        <w:t xml:space="preserve"> </w:t>
      </w:r>
      <w:r>
        <w:rPr>
          <w:sz w:val="13"/>
        </w:rPr>
        <w:t>carrying</w:t>
      </w:r>
      <w:r>
        <w:rPr>
          <w:spacing w:val="2"/>
          <w:sz w:val="13"/>
        </w:rPr>
        <w:t xml:space="preserve"> </w:t>
      </w:r>
      <w:r>
        <w:rPr>
          <w:sz w:val="13"/>
        </w:rPr>
        <w:t>amount</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financial</w:t>
      </w:r>
      <w:r>
        <w:rPr>
          <w:spacing w:val="1"/>
          <w:sz w:val="13"/>
        </w:rPr>
        <w:t xml:space="preserve"> </w:t>
      </w:r>
      <w:r>
        <w:rPr>
          <w:sz w:val="13"/>
        </w:rPr>
        <w:t>liability.</w:t>
      </w:r>
      <w:r>
        <w:rPr>
          <w:spacing w:val="1"/>
          <w:sz w:val="13"/>
        </w:rPr>
        <w:t xml:space="preserve"> </w:t>
      </w:r>
      <w:r>
        <w:rPr>
          <w:sz w:val="13"/>
        </w:rPr>
        <w:t>Interest</w:t>
      </w:r>
      <w:r>
        <w:rPr>
          <w:spacing w:val="1"/>
          <w:sz w:val="13"/>
        </w:rPr>
        <w:t xml:space="preserve"> </w:t>
      </w:r>
      <w:r>
        <w:rPr>
          <w:sz w:val="13"/>
        </w:rPr>
        <w:t>is</w:t>
      </w:r>
      <w:r>
        <w:rPr>
          <w:spacing w:val="1"/>
          <w:sz w:val="13"/>
        </w:rPr>
        <w:t xml:space="preserve"> </w:t>
      </w:r>
      <w:r>
        <w:rPr>
          <w:sz w:val="13"/>
        </w:rPr>
        <w:t>recognised</w:t>
      </w:r>
      <w:r>
        <w:rPr>
          <w:spacing w:val="1"/>
          <w:sz w:val="13"/>
        </w:rPr>
        <w:t xml:space="preserve"> </w:t>
      </w:r>
      <w:r>
        <w:rPr>
          <w:sz w:val="13"/>
        </w:rPr>
        <w:t>using</w:t>
      </w:r>
      <w:r>
        <w:rPr>
          <w:spacing w:val="1"/>
          <w:sz w:val="13"/>
        </w:rPr>
        <w:t xml:space="preserve"> </w:t>
      </w:r>
      <w:r>
        <w:rPr>
          <w:sz w:val="13"/>
        </w:rPr>
        <w:t>the</w:t>
      </w:r>
      <w:r>
        <w:rPr>
          <w:spacing w:val="2"/>
          <w:sz w:val="13"/>
        </w:rPr>
        <w:t xml:space="preserve"> </w:t>
      </w:r>
      <w:r>
        <w:rPr>
          <w:sz w:val="13"/>
        </w:rPr>
        <w:t>effective</w:t>
      </w:r>
      <w:r>
        <w:rPr>
          <w:spacing w:val="1"/>
          <w:sz w:val="13"/>
        </w:rPr>
        <w:t xml:space="preserve"> </w:t>
      </w:r>
      <w:r>
        <w:rPr>
          <w:sz w:val="13"/>
        </w:rPr>
        <w:t>interest</w:t>
      </w:r>
      <w:r>
        <w:rPr>
          <w:spacing w:val="1"/>
          <w:sz w:val="13"/>
        </w:rPr>
        <w:t xml:space="preserve"> </w:t>
      </w:r>
      <w:r>
        <w:rPr>
          <w:sz w:val="13"/>
        </w:rPr>
        <w:t>method.</w:t>
      </w:r>
    </w:p>
    <w:p w14:paraId="4B2A395F" w14:textId="77777777" w:rsidR="00407F46" w:rsidRDefault="00407F46">
      <w:pPr>
        <w:spacing w:line="268" w:lineRule="auto"/>
        <w:rPr>
          <w:sz w:val="13"/>
        </w:rPr>
        <w:sectPr w:rsidR="00407F46">
          <w:pgSz w:w="12240" w:h="15840"/>
          <w:pgMar w:top="1060" w:right="400" w:bottom="720" w:left="380" w:header="0" w:footer="524" w:gutter="0"/>
          <w:cols w:space="720"/>
        </w:sectPr>
      </w:pPr>
    </w:p>
    <w:p w14:paraId="2DE7D1B9" w14:textId="77777777" w:rsidR="00407F46" w:rsidRDefault="00945025">
      <w:pPr>
        <w:spacing w:before="85"/>
        <w:ind w:left="160"/>
        <w:rPr>
          <w:sz w:val="13"/>
        </w:rPr>
      </w:pPr>
      <w:r>
        <w:rPr>
          <w:sz w:val="13"/>
        </w:rPr>
        <w:lastRenderedPageBreak/>
        <w:t>NHS</w:t>
      </w:r>
      <w:r>
        <w:rPr>
          <w:spacing w:val="3"/>
          <w:sz w:val="13"/>
        </w:rPr>
        <w:t xml:space="preserve"> </w:t>
      </w:r>
      <w:r>
        <w:rPr>
          <w:sz w:val="13"/>
        </w:rPr>
        <w:t>Mid</w:t>
      </w:r>
      <w:r>
        <w:rPr>
          <w:spacing w:val="4"/>
          <w:sz w:val="13"/>
        </w:rPr>
        <w:t xml:space="preserve"> </w:t>
      </w:r>
      <w:r>
        <w:rPr>
          <w:sz w:val="13"/>
        </w:rPr>
        <w:t>Essex</w:t>
      </w:r>
      <w:r>
        <w:rPr>
          <w:spacing w:val="3"/>
          <w:sz w:val="13"/>
        </w:rPr>
        <w:t xml:space="preserve"> </w:t>
      </w:r>
      <w:r>
        <w:rPr>
          <w:sz w:val="13"/>
        </w:rPr>
        <w:t>-</w:t>
      </w:r>
      <w:r>
        <w:rPr>
          <w:spacing w:val="4"/>
          <w:sz w:val="13"/>
        </w:rPr>
        <w:t xml:space="preserve"> </w:t>
      </w:r>
      <w:r>
        <w:rPr>
          <w:sz w:val="13"/>
        </w:rPr>
        <w:t>Annual</w:t>
      </w:r>
      <w:r>
        <w:rPr>
          <w:spacing w:val="3"/>
          <w:sz w:val="13"/>
        </w:rPr>
        <w:t xml:space="preserve"> </w:t>
      </w:r>
      <w:r>
        <w:rPr>
          <w:sz w:val="13"/>
        </w:rPr>
        <w:t>Accounts</w:t>
      </w:r>
      <w:r>
        <w:rPr>
          <w:spacing w:val="4"/>
          <w:sz w:val="13"/>
        </w:rPr>
        <w:t xml:space="preserve"> </w:t>
      </w:r>
      <w:r>
        <w:rPr>
          <w:sz w:val="13"/>
        </w:rPr>
        <w:t>2021-22</w:t>
      </w:r>
    </w:p>
    <w:p w14:paraId="31656260" w14:textId="77777777" w:rsidR="00407F46" w:rsidRDefault="00407F46">
      <w:pPr>
        <w:pStyle w:val="BodyText"/>
        <w:spacing w:before="2"/>
        <w:rPr>
          <w:sz w:val="16"/>
        </w:rPr>
      </w:pPr>
    </w:p>
    <w:p w14:paraId="197BD13F" w14:textId="77777777" w:rsidR="00407F46" w:rsidRDefault="00945025">
      <w:pPr>
        <w:ind w:left="160"/>
        <w:rPr>
          <w:b/>
          <w:sz w:val="13"/>
        </w:rPr>
      </w:pPr>
      <w:r>
        <w:rPr>
          <w:b/>
          <w:sz w:val="13"/>
        </w:rPr>
        <w:t>Notes</w:t>
      </w:r>
      <w:r>
        <w:rPr>
          <w:b/>
          <w:spacing w:val="2"/>
          <w:sz w:val="13"/>
        </w:rPr>
        <w:t xml:space="preserve"> </w:t>
      </w:r>
      <w:r>
        <w:rPr>
          <w:b/>
          <w:sz w:val="13"/>
        </w:rPr>
        <w:t>to</w:t>
      </w:r>
      <w:r>
        <w:rPr>
          <w:b/>
          <w:spacing w:val="3"/>
          <w:sz w:val="13"/>
        </w:rPr>
        <w:t xml:space="preserve"> </w:t>
      </w:r>
      <w:r>
        <w:rPr>
          <w:b/>
          <w:sz w:val="13"/>
        </w:rPr>
        <w:t>the</w:t>
      </w:r>
      <w:r>
        <w:rPr>
          <w:b/>
          <w:spacing w:val="3"/>
          <w:sz w:val="13"/>
        </w:rPr>
        <w:t xml:space="preserve"> </w:t>
      </w:r>
      <w:r>
        <w:rPr>
          <w:b/>
          <w:sz w:val="13"/>
        </w:rPr>
        <w:t>financial</w:t>
      </w:r>
      <w:r>
        <w:rPr>
          <w:b/>
          <w:spacing w:val="3"/>
          <w:sz w:val="13"/>
        </w:rPr>
        <w:t xml:space="preserve"> </w:t>
      </w:r>
      <w:r>
        <w:rPr>
          <w:b/>
          <w:sz w:val="13"/>
        </w:rPr>
        <w:t>statements</w:t>
      </w:r>
    </w:p>
    <w:p w14:paraId="3E172598" w14:textId="77777777" w:rsidR="00407F46" w:rsidRDefault="00407F46">
      <w:pPr>
        <w:pStyle w:val="BodyText"/>
        <w:rPr>
          <w:b/>
          <w:sz w:val="14"/>
        </w:rPr>
      </w:pPr>
    </w:p>
    <w:p w14:paraId="190A0B8B" w14:textId="77777777" w:rsidR="00407F46" w:rsidRDefault="00945025">
      <w:pPr>
        <w:pStyle w:val="ListParagraph"/>
        <w:numPr>
          <w:ilvl w:val="1"/>
          <w:numId w:val="13"/>
        </w:numPr>
        <w:tabs>
          <w:tab w:val="left" w:pos="690"/>
          <w:tab w:val="left" w:pos="691"/>
        </w:tabs>
        <w:spacing w:before="105"/>
        <w:ind w:left="690" w:hanging="531"/>
        <w:rPr>
          <w:sz w:val="13"/>
        </w:rPr>
      </w:pPr>
      <w:r>
        <w:rPr>
          <w:b/>
          <w:sz w:val="13"/>
        </w:rPr>
        <w:t>Value</w:t>
      </w:r>
      <w:r>
        <w:rPr>
          <w:b/>
          <w:spacing w:val="3"/>
          <w:sz w:val="13"/>
        </w:rPr>
        <w:t xml:space="preserve"> </w:t>
      </w:r>
      <w:r>
        <w:rPr>
          <w:b/>
          <w:sz w:val="13"/>
        </w:rPr>
        <w:t>Added</w:t>
      </w:r>
      <w:r>
        <w:rPr>
          <w:b/>
          <w:spacing w:val="3"/>
          <w:sz w:val="13"/>
        </w:rPr>
        <w:t xml:space="preserve"> </w:t>
      </w:r>
      <w:r>
        <w:rPr>
          <w:b/>
          <w:sz w:val="13"/>
        </w:rPr>
        <w:t>Tax</w:t>
      </w:r>
    </w:p>
    <w:p w14:paraId="31698660" w14:textId="77777777" w:rsidR="00407F46" w:rsidRDefault="00945025">
      <w:pPr>
        <w:spacing w:before="16" w:line="268" w:lineRule="auto"/>
        <w:ind w:left="690" w:right="1833"/>
        <w:rPr>
          <w:sz w:val="13"/>
        </w:rPr>
      </w:pPr>
      <w:r>
        <w:rPr>
          <w:sz w:val="13"/>
        </w:rPr>
        <w:t>Most</w:t>
      </w:r>
      <w:r>
        <w:rPr>
          <w:spacing w:val="1"/>
          <w:sz w:val="13"/>
        </w:rPr>
        <w:t xml:space="preserve"> </w:t>
      </w:r>
      <w:r>
        <w:rPr>
          <w:sz w:val="13"/>
        </w:rPr>
        <w:t>of</w:t>
      </w:r>
      <w:r>
        <w:rPr>
          <w:spacing w:val="2"/>
          <w:sz w:val="13"/>
        </w:rPr>
        <w:t xml:space="preserve"> </w:t>
      </w:r>
      <w:r>
        <w:rPr>
          <w:sz w:val="13"/>
        </w:rPr>
        <w:t>the</w:t>
      </w:r>
      <w:r>
        <w:rPr>
          <w:spacing w:val="1"/>
          <w:sz w:val="13"/>
        </w:rPr>
        <w:t xml:space="preserve"> </w:t>
      </w:r>
      <w:r>
        <w:rPr>
          <w:sz w:val="13"/>
        </w:rPr>
        <w:t>activities</w:t>
      </w:r>
      <w:r>
        <w:rPr>
          <w:spacing w:val="2"/>
          <w:sz w:val="13"/>
        </w:rPr>
        <w:t xml:space="preserve"> </w:t>
      </w:r>
      <w:r>
        <w:rPr>
          <w:sz w:val="13"/>
        </w:rPr>
        <w:t>of</w:t>
      </w:r>
      <w:r>
        <w:rPr>
          <w:spacing w:val="2"/>
          <w:sz w:val="13"/>
        </w:rPr>
        <w:t xml:space="preserve"> </w:t>
      </w:r>
      <w:r>
        <w:rPr>
          <w:sz w:val="13"/>
        </w:rPr>
        <w:t>the</w:t>
      </w:r>
      <w:r>
        <w:rPr>
          <w:spacing w:val="1"/>
          <w:sz w:val="13"/>
        </w:rPr>
        <w:t xml:space="preserve"> </w:t>
      </w:r>
      <w:r>
        <w:rPr>
          <w:sz w:val="13"/>
        </w:rPr>
        <w:t>clinical</w:t>
      </w:r>
      <w:r>
        <w:rPr>
          <w:spacing w:val="2"/>
          <w:sz w:val="13"/>
        </w:rPr>
        <w:t xml:space="preserve"> </w:t>
      </w:r>
      <w:r>
        <w:rPr>
          <w:sz w:val="13"/>
        </w:rPr>
        <w:t>commissioning</w:t>
      </w:r>
      <w:r>
        <w:rPr>
          <w:spacing w:val="1"/>
          <w:sz w:val="13"/>
        </w:rPr>
        <w:t xml:space="preserve"> </w:t>
      </w:r>
      <w:r>
        <w:rPr>
          <w:sz w:val="13"/>
        </w:rPr>
        <w:t>group</w:t>
      </w:r>
      <w:r>
        <w:rPr>
          <w:spacing w:val="2"/>
          <w:sz w:val="13"/>
        </w:rPr>
        <w:t xml:space="preserve"> </w:t>
      </w:r>
      <w:r>
        <w:rPr>
          <w:sz w:val="13"/>
        </w:rPr>
        <w:t>are</w:t>
      </w:r>
      <w:r>
        <w:rPr>
          <w:spacing w:val="2"/>
          <w:sz w:val="13"/>
        </w:rPr>
        <w:t xml:space="preserve"> </w:t>
      </w:r>
      <w:r>
        <w:rPr>
          <w:sz w:val="13"/>
        </w:rPr>
        <w:t>outside</w:t>
      </w:r>
      <w:r>
        <w:rPr>
          <w:spacing w:val="1"/>
          <w:sz w:val="13"/>
        </w:rPr>
        <w:t xml:space="preserve"> </w:t>
      </w:r>
      <w:r>
        <w:rPr>
          <w:sz w:val="13"/>
        </w:rPr>
        <w:t>the</w:t>
      </w:r>
      <w:r>
        <w:rPr>
          <w:spacing w:val="2"/>
          <w:sz w:val="13"/>
        </w:rPr>
        <w:t xml:space="preserve"> </w:t>
      </w:r>
      <w:r>
        <w:rPr>
          <w:sz w:val="13"/>
        </w:rPr>
        <w:t>scope</w:t>
      </w:r>
      <w:r>
        <w:rPr>
          <w:spacing w:val="2"/>
          <w:sz w:val="13"/>
        </w:rPr>
        <w:t xml:space="preserve"> </w:t>
      </w:r>
      <w:r>
        <w:rPr>
          <w:sz w:val="13"/>
        </w:rPr>
        <w:t>of</w:t>
      </w:r>
      <w:r>
        <w:rPr>
          <w:spacing w:val="1"/>
          <w:sz w:val="13"/>
        </w:rPr>
        <w:t xml:space="preserve"> </w:t>
      </w:r>
      <w:r>
        <w:rPr>
          <w:sz w:val="13"/>
        </w:rPr>
        <w:t>VAT</w:t>
      </w:r>
      <w:r>
        <w:rPr>
          <w:spacing w:val="2"/>
          <w:sz w:val="13"/>
        </w:rPr>
        <w:t xml:space="preserve"> </w:t>
      </w:r>
      <w:r>
        <w:rPr>
          <w:sz w:val="13"/>
        </w:rPr>
        <w:t>and,</w:t>
      </w:r>
      <w:r>
        <w:rPr>
          <w:spacing w:val="1"/>
          <w:sz w:val="13"/>
        </w:rPr>
        <w:t xml:space="preserve"> </w:t>
      </w:r>
      <w:r>
        <w:rPr>
          <w:sz w:val="13"/>
        </w:rPr>
        <w:t>in</w:t>
      </w:r>
      <w:r>
        <w:rPr>
          <w:spacing w:val="2"/>
          <w:sz w:val="13"/>
        </w:rPr>
        <w:t xml:space="preserve"> </w:t>
      </w:r>
      <w:r>
        <w:rPr>
          <w:sz w:val="13"/>
        </w:rPr>
        <w:t>general,</w:t>
      </w:r>
      <w:r>
        <w:rPr>
          <w:spacing w:val="2"/>
          <w:sz w:val="13"/>
        </w:rPr>
        <w:t xml:space="preserve"> </w:t>
      </w:r>
      <w:r>
        <w:rPr>
          <w:sz w:val="13"/>
        </w:rPr>
        <w:t>output</w:t>
      </w:r>
      <w:r>
        <w:rPr>
          <w:spacing w:val="1"/>
          <w:sz w:val="13"/>
        </w:rPr>
        <w:t xml:space="preserve"> </w:t>
      </w:r>
      <w:r>
        <w:rPr>
          <w:sz w:val="13"/>
        </w:rPr>
        <w:t>tax</w:t>
      </w:r>
      <w:r>
        <w:rPr>
          <w:spacing w:val="2"/>
          <w:sz w:val="13"/>
        </w:rPr>
        <w:t xml:space="preserve"> </w:t>
      </w:r>
      <w:r>
        <w:rPr>
          <w:sz w:val="13"/>
        </w:rPr>
        <w:t>does</w:t>
      </w:r>
      <w:r>
        <w:rPr>
          <w:spacing w:val="2"/>
          <w:sz w:val="13"/>
        </w:rPr>
        <w:t xml:space="preserve"> </w:t>
      </w:r>
      <w:r>
        <w:rPr>
          <w:sz w:val="13"/>
        </w:rPr>
        <w:t>not</w:t>
      </w:r>
      <w:r>
        <w:rPr>
          <w:spacing w:val="1"/>
          <w:sz w:val="13"/>
        </w:rPr>
        <w:t xml:space="preserve"> </w:t>
      </w:r>
      <w:r>
        <w:rPr>
          <w:sz w:val="13"/>
        </w:rPr>
        <w:t>apply</w:t>
      </w:r>
      <w:r>
        <w:rPr>
          <w:spacing w:val="2"/>
          <w:sz w:val="13"/>
        </w:rPr>
        <w:t xml:space="preserve"> </w:t>
      </w:r>
      <w:r>
        <w:rPr>
          <w:sz w:val="13"/>
        </w:rPr>
        <w:t>and</w:t>
      </w:r>
      <w:r>
        <w:rPr>
          <w:spacing w:val="1"/>
          <w:sz w:val="13"/>
        </w:rPr>
        <w:t xml:space="preserve"> </w:t>
      </w:r>
      <w:r>
        <w:rPr>
          <w:sz w:val="13"/>
        </w:rPr>
        <w:t>input</w:t>
      </w:r>
      <w:r>
        <w:rPr>
          <w:spacing w:val="2"/>
          <w:sz w:val="13"/>
        </w:rPr>
        <w:t xml:space="preserve"> </w:t>
      </w:r>
      <w:r>
        <w:rPr>
          <w:sz w:val="13"/>
        </w:rPr>
        <w:t>tax</w:t>
      </w:r>
      <w:r>
        <w:rPr>
          <w:spacing w:val="2"/>
          <w:sz w:val="13"/>
        </w:rPr>
        <w:t xml:space="preserve"> </w:t>
      </w:r>
      <w:r>
        <w:rPr>
          <w:sz w:val="13"/>
        </w:rPr>
        <w:t>on</w:t>
      </w:r>
      <w:r>
        <w:rPr>
          <w:spacing w:val="1"/>
          <w:sz w:val="13"/>
        </w:rPr>
        <w:t xml:space="preserve"> </w:t>
      </w:r>
      <w:r>
        <w:rPr>
          <w:sz w:val="13"/>
        </w:rPr>
        <w:t>purchases</w:t>
      </w:r>
      <w:r>
        <w:rPr>
          <w:spacing w:val="3"/>
          <w:sz w:val="13"/>
        </w:rPr>
        <w:t xml:space="preserve"> </w:t>
      </w:r>
      <w:r>
        <w:rPr>
          <w:sz w:val="13"/>
        </w:rPr>
        <w:t>is</w:t>
      </w:r>
      <w:r>
        <w:rPr>
          <w:spacing w:val="3"/>
          <w:sz w:val="13"/>
        </w:rPr>
        <w:t xml:space="preserve"> </w:t>
      </w:r>
      <w:r>
        <w:rPr>
          <w:sz w:val="13"/>
        </w:rPr>
        <w:t>not</w:t>
      </w:r>
      <w:r>
        <w:rPr>
          <w:spacing w:val="4"/>
          <w:sz w:val="13"/>
        </w:rPr>
        <w:t xml:space="preserve"> </w:t>
      </w:r>
      <w:r>
        <w:rPr>
          <w:sz w:val="13"/>
        </w:rPr>
        <w:t>recoverable.</w:t>
      </w:r>
      <w:r>
        <w:rPr>
          <w:spacing w:val="3"/>
          <w:sz w:val="13"/>
        </w:rPr>
        <w:t xml:space="preserve"> </w:t>
      </w:r>
      <w:r>
        <w:rPr>
          <w:sz w:val="13"/>
        </w:rPr>
        <w:t>Irrecoverable</w:t>
      </w:r>
      <w:r>
        <w:rPr>
          <w:spacing w:val="4"/>
          <w:sz w:val="13"/>
        </w:rPr>
        <w:t xml:space="preserve"> </w:t>
      </w:r>
      <w:r>
        <w:rPr>
          <w:sz w:val="13"/>
        </w:rPr>
        <w:t>VAT</w:t>
      </w:r>
      <w:r>
        <w:rPr>
          <w:spacing w:val="3"/>
          <w:sz w:val="13"/>
        </w:rPr>
        <w:t xml:space="preserve"> </w:t>
      </w:r>
      <w:r>
        <w:rPr>
          <w:sz w:val="13"/>
        </w:rPr>
        <w:t>is</w:t>
      </w:r>
      <w:r>
        <w:rPr>
          <w:spacing w:val="4"/>
          <w:sz w:val="13"/>
        </w:rPr>
        <w:t xml:space="preserve"> </w:t>
      </w:r>
      <w:r>
        <w:rPr>
          <w:sz w:val="13"/>
        </w:rPr>
        <w:t>charged</w:t>
      </w:r>
      <w:r>
        <w:rPr>
          <w:spacing w:val="3"/>
          <w:sz w:val="13"/>
        </w:rPr>
        <w:t xml:space="preserve"> </w:t>
      </w:r>
      <w:r>
        <w:rPr>
          <w:sz w:val="13"/>
        </w:rPr>
        <w:t>to</w:t>
      </w:r>
      <w:r>
        <w:rPr>
          <w:spacing w:val="3"/>
          <w:sz w:val="13"/>
        </w:rPr>
        <w:t xml:space="preserve"> </w:t>
      </w:r>
      <w:r>
        <w:rPr>
          <w:sz w:val="13"/>
        </w:rPr>
        <w:t>the</w:t>
      </w:r>
      <w:r>
        <w:rPr>
          <w:spacing w:val="4"/>
          <w:sz w:val="13"/>
        </w:rPr>
        <w:t xml:space="preserve"> </w:t>
      </w:r>
      <w:r>
        <w:rPr>
          <w:sz w:val="13"/>
        </w:rPr>
        <w:t>relevant</w:t>
      </w:r>
      <w:r>
        <w:rPr>
          <w:spacing w:val="3"/>
          <w:sz w:val="13"/>
        </w:rPr>
        <w:t xml:space="preserve"> </w:t>
      </w:r>
      <w:r>
        <w:rPr>
          <w:sz w:val="13"/>
        </w:rPr>
        <w:t>expenditure</w:t>
      </w:r>
      <w:r>
        <w:rPr>
          <w:spacing w:val="4"/>
          <w:sz w:val="13"/>
        </w:rPr>
        <w:t xml:space="preserve"> </w:t>
      </w:r>
      <w:r>
        <w:rPr>
          <w:sz w:val="13"/>
        </w:rPr>
        <w:t>category</w:t>
      </w:r>
      <w:r>
        <w:rPr>
          <w:spacing w:val="3"/>
          <w:sz w:val="13"/>
        </w:rPr>
        <w:t xml:space="preserve"> </w:t>
      </w:r>
      <w:r>
        <w:rPr>
          <w:sz w:val="13"/>
        </w:rPr>
        <w:t>or</w:t>
      </w:r>
      <w:r>
        <w:rPr>
          <w:spacing w:val="4"/>
          <w:sz w:val="13"/>
        </w:rPr>
        <w:t xml:space="preserve"> </w:t>
      </w:r>
      <w:r>
        <w:rPr>
          <w:sz w:val="13"/>
        </w:rPr>
        <w:t>included</w:t>
      </w:r>
      <w:r>
        <w:rPr>
          <w:spacing w:val="3"/>
          <w:sz w:val="13"/>
        </w:rPr>
        <w:t xml:space="preserve"> </w:t>
      </w:r>
      <w:r>
        <w:rPr>
          <w:sz w:val="13"/>
        </w:rPr>
        <w:t>in</w:t>
      </w:r>
      <w:r>
        <w:rPr>
          <w:spacing w:val="3"/>
          <w:sz w:val="13"/>
        </w:rPr>
        <w:t xml:space="preserve"> </w:t>
      </w:r>
      <w:r>
        <w:rPr>
          <w:sz w:val="13"/>
        </w:rPr>
        <w:t>the</w:t>
      </w:r>
      <w:r>
        <w:rPr>
          <w:spacing w:val="4"/>
          <w:sz w:val="13"/>
        </w:rPr>
        <w:t xml:space="preserve"> </w:t>
      </w:r>
      <w:r>
        <w:rPr>
          <w:sz w:val="13"/>
        </w:rPr>
        <w:t>capitalised</w:t>
      </w:r>
      <w:r>
        <w:rPr>
          <w:spacing w:val="3"/>
          <w:sz w:val="13"/>
        </w:rPr>
        <w:t xml:space="preserve"> </w:t>
      </w:r>
      <w:r>
        <w:rPr>
          <w:sz w:val="13"/>
        </w:rPr>
        <w:t>purchase</w:t>
      </w:r>
      <w:r>
        <w:rPr>
          <w:spacing w:val="4"/>
          <w:sz w:val="13"/>
        </w:rPr>
        <w:t xml:space="preserve"> </w:t>
      </w:r>
      <w:r>
        <w:rPr>
          <w:sz w:val="13"/>
        </w:rPr>
        <w:t>cost</w:t>
      </w:r>
      <w:r>
        <w:rPr>
          <w:spacing w:val="3"/>
          <w:sz w:val="13"/>
        </w:rPr>
        <w:t xml:space="preserve"> </w:t>
      </w:r>
      <w:r>
        <w:rPr>
          <w:sz w:val="13"/>
        </w:rPr>
        <w:t>of</w:t>
      </w:r>
      <w:r>
        <w:rPr>
          <w:spacing w:val="4"/>
          <w:sz w:val="13"/>
        </w:rPr>
        <w:t xml:space="preserve"> </w:t>
      </w:r>
      <w:r>
        <w:rPr>
          <w:sz w:val="13"/>
        </w:rPr>
        <w:t>fixed</w:t>
      </w:r>
      <w:r>
        <w:rPr>
          <w:spacing w:val="1"/>
          <w:sz w:val="13"/>
        </w:rPr>
        <w:t xml:space="preserve"> </w:t>
      </w:r>
      <w:r>
        <w:rPr>
          <w:sz w:val="13"/>
        </w:rPr>
        <w:t>assets. Where</w:t>
      </w:r>
      <w:r>
        <w:rPr>
          <w:spacing w:val="1"/>
          <w:sz w:val="13"/>
        </w:rPr>
        <w:t xml:space="preserve"> </w:t>
      </w:r>
      <w:r>
        <w:rPr>
          <w:sz w:val="13"/>
        </w:rPr>
        <w:t>output tax</w:t>
      </w:r>
      <w:r>
        <w:rPr>
          <w:spacing w:val="1"/>
          <w:sz w:val="13"/>
        </w:rPr>
        <w:t xml:space="preserve"> </w:t>
      </w:r>
      <w:r>
        <w:rPr>
          <w:sz w:val="13"/>
        </w:rPr>
        <w:t>is charged</w:t>
      </w:r>
      <w:r>
        <w:rPr>
          <w:spacing w:val="1"/>
          <w:sz w:val="13"/>
        </w:rPr>
        <w:t xml:space="preserve"> </w:t>
      </w:r>
      <w:r>
        <w:rPr>
          <w:sz w:val="13"/>
        </w:rPr>
        <w:t>or input</w:t>
      </w:r>
      <w:r>
        <w:rPr>
          <w:spacing w:val="1"/>
          <w:sz w:val="13"/>
        </w:rPr>
        <w:t xml:space="preserve"> </w:t>
      </w:r>
      <w:r>
        <w:rPr>
          <w:sz w:val="13"/>
        </w:rPr>
        <w:t>VAT is</w:t>
      </w:r>
      <w:r>
        <w:rPr>
          <w:spacing w:val="1"/>
          <w:sz w:val="13"/>
        </w:rPr>
        <w:t xml:space="preserve"> </w:t>
      </w:r>
      <w:r>
        <w:rPr>
          <w:sz w:val="13"/>
        </w:rPr>
        <w:t>recoverable, the</w:t>
      </w:r>
      <w:r>
        <w:rPr>
          <w:spacing w:val="1"/>
          <w:sz w:val="13"/>
        </w:rPr>
        <w:t xml:space="preserve"> </w:t>
      </w:r>
      <w:r>
        <w:rPr>
          <w:sz w:val="13"/>
        </w:rPr>
        <w:t>amounts are</w:t>
      </w:r>
      <w:r>
        <w:rPr>
          <w:spacing w:val="1"/>
          <w:sz w:val="13"/>
        </w:rPr>
        <w:t xml:space="preserve"> </w:t>
      </w:r>
      <w:r>
        <w:rPr>
          <w:sz w:val="13"/>
        </w:rPr>
        <w:t>stated net</w:t>
      </w:r>
      <w:r>
        <w:rPr>
          <w:spacing w:val="1"/>
          <w:sz w:val="13"/>
        </w:rPr>
        <w:t xml:space="preserve"> </w:t>
      </w:r>
      <w:r>
        <w:rPr>
          <w:sz w:val="13"/>
        </w:rPr>
        <w:t>of VAT.</w:t>
      </w:r>
    </w:p>
    <w:p w14:paraId="3854D12A" w14:textId="77777777" w:rsidR="00407F46" w:rsidRDefault="00945025">
      <w:pPr>
        <w:pStyle w:val="ListParagraph"/>
        <w:numPr>
          <w:ilvl w:val="1"/>
          <w:numId w:val="13"/>
        </w:numPr>
        <w:tabs>
          <w:tab w:val="left" w:pos="690"/>
          <w:tab w:val="left" w:pos="691"/>
        </w:tabs>
        <w:spacing w:before="112"/>
        <w:ind w:left="690" w:hanging="531"/>
        <w:rPr>
          <w:sz w:val="13"/>
        </w:rPr>
      </w:pPr>
      <w:r>
        <w:rPr>
          <w:b/>
          <w:sz w:val="13"/>
        </w:rPr>
        <w:t>Foreign</w:t>
      </w:r>
      <w:r>
        <w:rPr>
          <w:b/>
          <w:spacing w:val="3"/>
          <w:sz w:val="13"/>
        </w:rPr>
        <w:t xml:space="preserve"> </w:t>
      </w:r>
      <w:r>
        <w:rPr>
          <w:b/>
          <w:sz w:val="13"/>
        </w:rPr>
        <w:t>Currencies</w:t>
      </w:r>
    </w:p>
    <w:p w14:paraId="28E90C41" w14:textId="77777777" w:rsidR="00407F46" w:rsidRDefault="00945025">
      <w:pPr>
        <w:spacing w:before="17" w:line="268" w:lineRule="auto"/>
        <w:ind w:left="690" w:right="1833"/>
        <w:rPr>
          <w:sz w:val="13"/>
        </w:rPr>
      </w:pPr>
      <w:r>
        <w:rPr>
          <w:sz w:val="13"/>
        </w:rPr>
        <w:t>The</w:t>
      </w:r>
      <w:r>
        <w:rPr>
          <w:spacing w:val="3"/>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group’s</w:t>
      </w:r>
      <w:r>
        <w:rPr>
          <w:spacing w:val="4"/>
          <w:sz w:val="13"/>
        </w:rPr>
        <w:t xml:space="preserve"> </w:t>
      </w:r>
      <w:r>
        <w:rPr>
          <w:sz w:val="13"/>
        </w:rPr>
        <w:t>functional</w:t>
      </w:r>
      <w:r>
        <w:rPr>
          <w:spacing w:val="3"/>
          <w:sz w:val="13"/>
        </w:rPr>
        <w:t xml:space="preserve"> </w:t>
      </w:r>
      <w:r>
        <w:rPr>
          <w:sz w:val="13"/>
        </w:rPr>
        <w:t>currency</w:t>
      </w:r>
      <w:r>
        <w:rPr>
          <w:spacing w:val="3"/>
          <w:sz w:val="13"/>
        </w:rPr>
        <w:t xml:space="preserve"> </w:t>
      </w:r>
      <w:r>
        <w:rPr>
          <w:sz w:val="13"/>
        </w:rPr>
        <w:t>and</w:t>
      </w:r>
      <w:r>
        <w:rPr>
          <w:spacing w:val="4"/>
          <w:sz w:val="13"/>
        </w:rPr>
        <w:t xml:space="preserve"> </w:t>
      </w:r>
      <w:r>
        <w:rPr>
          <w:sz w:val="13"/>
        </w:rPr>
        <w:t>presentational</w:t>
      </w:r>
      <w:r>
        <w:rPr>
          <w:spacing w:val="3"/>
          <w:sz w:val="13"/>
        </w:rPr>
        <w:t xml:space="preserve"> </w:t>
      </w:r>
      <w:r>
        <w:rPr>
          <w:sz w:val="13"/>
        </w:rPr>
        <w:t>currency</w:t>
      </w:r>
      <w:r>
        <w:rPr>
          <w:spacing w:val="3"/>
          <w:sz w:val="13"/>
        </w:rPr>
        <w:t xml:space="preserve"> </w:t>
      </w:r>
      <w:r>
        <w:rPr>
          <w:sz w:val="13"/>
        </w:rPr>
        <w:t>is</w:t>
      </w:r>
      <w:r>
        <w:rPr>
          <w:spacing w:val="4"/>
          <w:sz w:val="13"/>
        </w:rPr>
        <w:t xml:space="preserve"> </w:t>
      </w:r>
      <w:r>
        <w:rPr>
          <w:sz w:val="13"/>
        </w:rPr>
        <w:t>pounds</w:t>
      </w:r>
      <w:r>
        <w:rPr>
          <w:spacing w:val="3"/>
          <w:sz w:val="13"/>
        </w:rPr>
        <w:t xml:space="preserve"> </w:t>
      </w:r>
      <w:r>
        <w:rPr>
          <w:sz w:val="13"/>
        </w:rPr>
        <w:t>sterling</w:t>
      </w:r>
      <w:r>
        <w:rPr>
          <w:spacing w:val="3"/>
          <w:sz w:val="13"/>
        </w:rPr>
        <w:t xml:space="preserve"> </w:t>
      </w:r>
      <w:r>
        <w:rPr>
          <w:sz w:val="13"/>
        </w:rPr>
        <w:t>and</w:t>
      </w:r>
      <w:r>
        <w:rPr>
          <w:spacing w:val="4"/>
          <w:sz w:val="13"/>
        </w:rPr>
        <w:t xml:space="preserve"> </w:t>
      </w:r>
      <w:r>
        <w:rPr>
          <w:sz w:val="13"/>
        </w:rPr>
        <w:t>amounts</w:t>
      </w:r>
      <w:r>
        <w:rPr>
          <w:spacing w:val="3"/>
          <w:sz w:val="13"/>
        </w:rPr>
        <w:t xml:space="preserve"> </w:t>
      </w:r>
      <w:r>
        <w:rPr>
          <w:sz w:val="13"/>
        </w:rPr>
        <w:t>are</w:t>
      </w:r>
      <w:r>
        <w:rPr>
          <w:spacing w:val="3"/>
          <w:sz w:val="13"/>
        </w:rPr>
        <w:t xml:space="preserve"> </w:t>
      </w:r>
      <w:r>
        <w:rPr>
          <w:sz w:val="13"/>
        </w:rPr>
        <w:t>presented</w:t>
      </w:r>
      <w:r>
        <w:rPr>
          <w:spacing w:val="4"/>
          <w:sz w:val="13"/>
        </w:rPr>
        <w:t xml:space="preserve"> </w:t>
      </w:r>
      <w:r>
        <w:rPr>
          <w:sz w:val="13"/>
        </w:rPr>
        <w:t>in</w:t>
      </w:r>
      <w:r>
        <w:rPr>
          <w:spacing w:val="3"/>
          <w:sz w:val="13"/>
        </w:rPr>
        <w:t xml:space="preserve"> </w:t>
      </w:r>
      <w:r>
        <w:rPr>
          <w:sz w:val="13"/>
        </w:rPr>
        <w:t>thousands</w:t>
      </w:r>
      <w:r>
        <w:rPr>
          <w:spacing w:val="3"/>
          <w:sz w:val="13"/>
        </w:rPr>
        <w:t xml:space="preserve"> </w:t>
      </w:r>
      <w:r>
        <w:rPr>
          <w:sz w:val="13"/>
        </w:rPr>
        <w:t>of</w:t>
      </w:r>
      <w:r>
        <w:rPr>
          <w:spacing w:val="4"/>
          <w:sz w:val="13"/>
        </w:rPr>
        <w:t xml:space="preserve"> </w:t>
      </w:r>
      <w:r>
        <w:rPr>
          <w:sz w:val="13"/>
        </w:rPr>
        <w:t>pounds</w:t>
      </w:r>
      <w:r>
        <w:rPr>
          <w:spacing w:val="1"/>
          <w:sz w:val="13"/>
        </w:rPr>
        <w:t xml:space="preserve"> </w:t>
      </w:r>
      <w:r>
        <w:rPr>
          <w:sz w:val="13"/>
        </w:rPr>
        <w:t>unless</w:t>
      </w:r>
      <w:r>
        <w:rPr>
          <w:spacing w:val="2"/>
          <w:sz w:val="13"/>
        </w:rPr>
        <w:t xml:space="preserve"> </w:t>
      </w:r>
      <w:r>
        <w:rPr>
          <w:sz w:val="13"/>
        </w:rPr>
        <w:t>expressly</w:t>
      </w:r>
      <w:r>
        <w:rPr>
          <w:spacing w:val="3"/>
          <w:sz w:val="13"/>
        </w:rPr>
        <w:t xml:space="preserve"> </w:t>
      </w:r>
      <w:r>
        <w:rPr>
          <w:sz w:val="13"/>
        </w:rPr>
        <w:t>stated</w:t>
      </w:r>
      <w:r>
        <w:rPr>
          <w:spacing w:val="2"/>
          <w:sz w:val="13"/>
        </w:rPr>
        <w:t xml:space="preserve"> </w:t>
      </w:r>
      <w:r>
        <w:rPr>
          <w:sz w:val="13"/>
        </w:rPr>
        <w:t>otherwise.</w:t>
      </w:r>
      <w:r>
        <w:rPr>
          <w:spacing w:val="3"/>
          <w:sz w:val="13"/>
        </w:rPr>
        <w:t xml:space="preserve"> </w:t>
      </w:r>
      <w:r>
        <w:rPr>
          <w:sz w:val="13"/>
        </w:rPr>
        <w:t>Transactions</w:t>
      </w:r>
      <w:r>
        <w:rPr>
          <w:spacing w:val="2"/>
          <w:sz w:val="13"/>
        </w:rPr>
        <w:t xml:space="preserve"> </w:t>
      </w:r>
      <w:r>
        <w:rPr>
          <w:sz w:val="13"/>
        </w:rPr>
        <w:t>denominated</w:t>
      </w:r>
      <w:r>
        <w:rPr>
          <w:spacing w:val="3"/>
          <w:sz w:val="13"/>
        </w:rPr>
        <w:t xml:space="preserve"> </w:t>
      </w:r>
      <w:r>
        <w:rPr>
          <w:sz w:val="13"/>
        </w:rPr>
        <w:t>in</w:t>
      </w:r>
      <w:r>
        <w:rPr>
          <w:spacing w:val="3"/>
          <w:sz w:val="13"/>
        </w:rPr>
        <w:t xml:space="preserve"> </w:t>
      </w:r>
      <w:r>
        <w:rPr>
          <w:sz w:val="13"/>
        </w:rPr>
        <w:t>a</w:t>
      </w:r>
      <w:r>
        <w:rPr>
          <w:spacing w:val="2"/>
          <w:sz w:val="13"/>
        </w:rPr>
        <w:t xml:space="preserve"> </w:t>
      </w:r>
      <w:r>
        <w:rPr>
          <w:sz w:val="13"/>
        </w:rPr>
        <w:t>foreign</w:t>
      </w:r>
      <w:r>
        <w:rPr>
          <w:spacing w:val="3"/>
          <w:sz w:val="13"/>
        </w:rPr>
        <w:t xml:space="preserve"> </w:t>
      </w:r>
      <w:r>
        <w:rPr>
          <w:sz w:val="13"/>
        </w:rPr>
        <w:t>currency</w:t>
      </w:r>
      <w:r>
        <w:rPr>
          <w:spacing w:val="2"/>
          <w:sz w:val="13"/>
        </w:rPr>
        <w:t xml:space="preserve"> </w:t>
      </w:r>
      <w:r>
        <w:rPr>
          <w:sz w:val="13"/>
        </w:rPr>
        <w:t>are</w:t>
      </w:r>
      <w:r>
        <w:rPr>
          <w:spacing w:val="3"/>
          <w:sz w:val="13"/>
        </w:rPr>
        <w:t xml:space="preserve"> </w:t>
      </w:r>
      <w:r>
        <w:rPr>
          <w:sz w:val="13"/>
        </w:rPr>
        <w:t>translated</w:t>
      </w:r>
      <w:r>
        <w:rPr>
          <w:spacing w:val="3"/>
          <w:sz w:val="13"/>
        </w:rPr>
        <w:t xml:space="preserve"> </w:t>
      </w:r>
      <w:r>
        <w:rPr>
          <w:sz w:val="13"/>
        </w:rPr>
        <w:t>into</w:t>
      </w:r>
      <w:r>
        <w:rPr>
          <w:spacing w:val="2"/>
          <w:sz w:val="13"/>
        </w:rPr>
        <w:t xml:space="preserve"> </w:t>
      </w:r>
      <w:r>
        <w:rPr>
          <w:sz w:val="13"/>
        </w:rPr>
        <w:t>sterling</w:t>
      </w:r>
      <w:r>
        <w:rPr>
          <w:spacing w:val="3"/>
          <w:sz w:val="13"/>
        </w:rPr>
        <w:t xml:space="preserve"> </w:t>
      </w:r>
      <w:r>
        <w:rPr>
          <w:sz w:val="13"/>
        </w:rPr>
        <w:t>at</w:t>
      </w:r>
      <w:r>
        <w:rPr>
          <w:spacing w:val="2"/>
          <w:sz w:val="13"/>
        </w:rPr>
        <w:t xml:space="preserve"> </w:t>
      </w:r>
      <w:r>
        <w:rPr>
          <w:sz w:val="13"/>
        </w:rPr>
        <w:t>the</w:t>
      </w:r>
      <w:r>
        <w:rPr>
          <w:spacing w:val="3"/>
          <w:sz w:val="13"/>
        </w:rPr>
        <w:t xml:space="preserve"> </w:t>
      </w:r>
      <w:r>
        <w:rPr>
          <w:sz w:val="13"/>
        </w:rPr>
        <w:t>exchange</w:t>
      </w:r>
      <w:r>
        <w:rPr>
          <w:spacing w:val="2"/>
          <w:sz w:val="13"/>
        </w:rPr>
        <w:t xml:space="preserve"> </w:t>
      </w:r>
      <w:r>
        <w:rPr>
          <w:sz w:val="13"/>
        </w:rPr>
        <w:t>rate</w:t>
      </w:r>
      <w:r>
        <w:rPr>
          <w:spacing w:val="3"/>
          <w:sz w:val="13"/>
        </w:rPr>
        <w:t xml:space="preserve"> </w:t>
      </w:r>
      <w:r>
        <w:rPr>
          <w:sz w:val="13"/>
        </w:rPr>
        <w:t>ruling</w:t>
      </w:r>
      <w:r>
        <w:rPr>
          <w:spacing w:val="3"/>
          <w:sz w:val="13"/>
        </w:rPr>
        <w:t xml:space="preserve"> </w:t>
      </w:r>
      <w:r>
        <w:rPr>
          <w:sz w:val="13"/>
        </w:rPr>
        <w:t>on</w:t>
      </w:r>
      <w:r>
        <w:rPr>
          <w:spacing w:val="2"/>
          <w:sz w:val="13"/>
        </w:rPr>
        <w:t xml:space="preserve"> </w:t>
      </w:r>
      <w:r>
        <w:rPr>
          <w:sz w:val="13"/>
        </w:rPr>
        <w:t>the</w:t>
      </w:r>
      <w:r>
        <w:rPr>
          <w:spacing w:val="3"/>
          <w:sz w:val="13"/>
        </w:rPr>
        <w:t xml:space="preserve"> </w:t>
      </w:r>
      <w:r>
        <w:rPr>
          <w:sz w:val="13"/>
        </w:rPr>
        <w:t>dates</w:t>
      </w:r>
      <w:r>
        <w:rPr>
          <w:spacing w:val="2"/>
          <w:sz w:val="13"/>
        </w:rPr>
        <w:t xml:space="preserve"> </w:t>
      </w:r>
      <w:r>
        <w:rPr>
          <w:sz w:val="13"/>
        </w:rPr>
        <w:t>of</w:t>
      </w:r>
      <w:r>
        <w:rPr>
          <w:spacing w:val="1"/>
          <w:sz w:val="13"/>
        </w:rPr>
        <w:t xml:space="preserve"> </w:t>
      </w:r>
      <w:r>
        <w:rPr>
          <w:sz w:val="13"/>
        </w:rPr>
        <w:t>the</w:t>
      </w:r>
      <w:r>
        <w:rPr>
          <w:spacing w:val="2"/>
          <w:sz w:val="13"/>
        </w:rPr>
        <w:t xml:space="preserve"> </w:t>
      </w:r>
      <w:r>
        <w:rPr>
          <w:sz w:val="13"/>
        </w:rPr>
        <w:t>transactions.</w:t>
      </w:r>
      <w:r>
        <w:rPr>
          <w:spacing w:val="3"/>
          <w:sz w:val="13"/>
        </w:rPr>
        <w:t xml:space="preserve"> </w:t>
      </w:r>
      <w:r>
        <w:rPr>
          <w:sz w:val="13"/>
        </w:rPr>
        <w:t>At</w:t>
      </w:r>
      <w:r>
        <w:rPr>
          <w:spacing w:val="3"/>
          <w:sz w:val="13"/>
        </w:rPr>
        <w:t xml:space="preserve"> </w:t>
      </w:r>
      <w:r>
        <w:rPr>
          <w:sz w:val="13"/>
        </w:rPr>
        <w:t>the</w:t>
      </w:r>
      <w:r>
        <w:rPr>
          <w:spacing w:val="2"/>
          <w:sz w:val="13"/>
        </w:rPr>
        <w:t xml:space="preserve"> </w:t>
      </w:r>
      <w:r>
        <w:rPr>
          <w:sz w:val="13"/>
        </w:rPr>
        <w:t>end</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reporting</w:t>
      </w:r>
      <w:r>
        <w:rPr>
          <w:spacing w:val="2"/>
          <w:sz w:val="13"/>
        </w:rPr>
        <w:t xml:space="preserve"> </w:t>
      </w:r>
      <w:r>
        <w:rPr>
          <w:sz w:val="13"/>
        </w:rPr>
        <w:t>period,</w:t>
      </w:r>
      <w:r>
        <w:rPr>
          <w:spacing w:val="3"/>
          <w:sz w:val="13"/>
        </w:rPr>
        <w:t xml:space="preserve"> </w:t>
      </w:r>
      <w:r>
        <w:rPr>
          <w:sz w:val="13"/>
        </w:rPr>
        <w:t>monetary</w:t>
      </w:r>
      <w:r>
        <w:rPr>
          <w:spacing w:val="3"/>
          <w:sz w:val="13"/>
        </w:rPr>
        <w:t xml:space="preserve"> </w:t>
      </w:r>
      <w:r>
        <w:rPr>
          <w:sz w:val="13"/>
        </w:rPr>
        <w:t>items</w:t>
      </w:r>
      <w:r>
        <w:rPr>
          <w:spacing w:val="3"/>
          <w:sz w:val="13"/>
        </w:rPr>
        <w:t xml:space="preserve"> </w:t>
      </w:r>
      <w:r>
        <w:rPr>
          <w:sz w:val="13"/>
        </w:rPr>
        <w:t>denominated</w:t>
      </w:r>
      <w:r>
        <w:rPr>
          <w:spacing w:val="2"/>
          <w:sz w:val="13"/>
        </w:rPr>
        <w:t xml:space="preserve"> </w:t>
      </w:r>
      <w:r>
        <w:rPr>
          <w:sz w:val="13"/>
        </w:rPr>
        <w:t>in</w:t>
      </w:r>
      <w:r>
        <w:rPr>
          <w:spacing w:val="3"/>
          <w:sz w:val="13"/>
        </w:rPr>
        <w:t xml:space="preserve"> </w:t>
      </w:r>
      <w:r>
        <w:rPr>
          <w:sz w:val="13"/>
        </w:rPr>
        <w:t>foreign</w:t>
      </w:r>
      <w:r>
        <w:rPr>
          <w:spacing w:val="3"/>
          <w:sz w:val="13"/>
        </w:rPr>
        <w:t xml:space="preserve"> </w:t>
      </w:r>
      <w:r>
        <w:rPr>
          <w:sz w:val="13"/>
        </w:rPr>
        <w:t>currencies</w:t>
      </w:r>
      <w:r>
        <w:rPr>
          <w:spacing w:val="3"/>
          <w:sz w:val="13"/>
        </w:rPr>
        <w:t xml:space="preserve"> </w:t>
      </w:r>
      <w:r>
        <w:rPr>
          <w:sz w:val="13"/>
        </w:rPr>
        <w:t>are</w:t>
      </w:r>
      <w:r>
        <w:rPr>
          <w:spacing w:val="2"/>
          <w:sz w:val="13"/>
        </w:rPr>
        <w:t xml:space="preserve"> </w:t>
      </w:r>
      <w:r>
        <w:rPr>
          <w:sz w:val="13"/>
        </w:rPr>
        <w:t>retranslated</w:t>
      </w:r>
      <w:r>
        <w:rPr>
          <w:spacing w:val="3"/>
          <w:sz w:val="13"/>
        </w:rPr>
        <w:t xml:space="preserve"> </w:t>
      </w:r>
      <w:r>
        <w:rPr>
          <w:sz w:val="13"/>
        </w:rPr>
        <w:t>at</w:t>
      </w:r>
      <w:r>
        <w:rPr>
          <w:spacing w:val="3"/>
          <w:sz w:val="13"/>
        </w:rPr>
        <w:t xml:space="preserve"> </w:t>
      </w:r>
      <w:r>
        <w:rPr>
          <w:sz w:val="13"/>
        </w:rPr>
        <w:t>the</w:t>
      </w:r>
      <w:r>
        <w:rPr>
          <w:spacing w:val="3"/>
          <w:sz w:val="13"/>
        </w:rPr>
        <w:t xml:space="preserve"> </w:t>
      </w:r>
      <w:r>
        <w:rPr>
          <w:sz w:val="13"/>
        </w:rPr>
        <w:t>spot</w:t>
      </w:r>
      <w:r>
        <w:rPr>
          <w:spacing w:val="2"/>
          <w:sz w:val="13"/>
        </w:rPr>
        <w:t xml:space="preserve"> </w:t>
      </w:r>
      <w:r>
        <w:rPr>
          <w:sz w:val="13"/>
        </w:rPr>
        <w:t>exchange</w:t>
      </w:r>
      <w:r>
        <w:rPr>
          <w:spacing w:val="3"/>
          <w:sz w:val="13"/>
        </w:rPr>
        <w:t xml:space="preserve"> </w:t>
      </w:r>
      <w:r>
        <w:rPr>
          <w:sz w:val="13"/>
        </w:rPr>
        <w:t>rate</w:t>
      </w:r>
      <w:r>
        <w:rPr>
          <w:spacing w:val="3"/>
          <w:sz w:val="13"/>
        </w:rPr>
        <w:t xml:space="preserve"> </w:t>
      </w:r>
      <w:r>
        <w:rPr>
          <w:sz w:val="13"/>
        </w:rPr>
        <w:t>on</w:t>
      </w:r>
      <w:r>
        <w:rPr>
          <w:spacing w:val="3"/>
          <w:sz w:val="13"/>
        </w:rPr>
        <w:t xml:space="preserve"> </w:t>
      </w:r>
      <w:r>
        <w:rPr>
          <w:sz w:val="13"/>
        </w:rPr>
        <w:t>31</w:t>
      </w:r>
      <w:r>
        <w:rPr>
          <w:spacing w:val="1"/>
          <w:sz w:val="13"/>
        </w:rPr>
        <w:t xml:space="preserve"> </w:t>
      </w:r>
      <w:r>
        <w:rPr>
          <w:sz w:val="13"/>
        </w:rPr>
        <w:t>March.</w:t>
      </w:r>
      <w:r>
        <w:rPr>
          <w:spacing w:val="2"/>
          <w:sz w:val="13"/>
        </w:rPr>
        <w:t xml:space="preserve"> </w:t>
      </w:r>
      <w:r>
        <w:rPr>
          <w:sz w:val="13"/>
        </w:rPr>
        <w:t>Resulting</w:t>
      </w:r>
      <w:r>
        <w:rPr>
          <w:spacing w:val="3"/>
          <w:sz w:val="13"/>
        </w:rPr>
        <w:t xml:space="preserve"> </w:t>
      </w:r>
      <w:r>
        <w:rPr>
          <w:sz w:val="13"/>
        </w:rPr>
        <w:t>exchange</w:t>
      </w:r>
      <w:r>
        <w:rPr>
          <w:spacing w:val="2"/>
          <w:sz w:val="13"/>
        </w:rPr>
        <w:t xml:space="preserve"> </w:t>
      </w:r>
      <w:r>
        <w:rPr>
          <w:sz w:val="13"/>
        </w:rPr>
        <w:t>gains</w:t>
      </w:r>
      <w:r>
        <w:rPr>
          <w:spacing w:val="3"/>
          <w:sz w:val="13"/>
        </w:rPr>
        <w:t xml:space="preserve"> </w:t>
      </w:r>
      <w:r>
        <w:rPr>
          <w:sz w:val="13"/>
        </w:rPr>
        <w:t>and</w:t>
      </w:r>
      <w:r>
        <w:rPr>
          <w:spacing w:val="2"/>
          <w:sz w:val="13"/>
        </w:rPr>
        <w:t xml:space="preserve"> </w:t>
      </w:r>
      <w:r>
        <w:rPr>
          <w:sz w:val="13"/>
        </w:rPr>
        <w:t>losses</w:t>
      </w:r>
      <w:r>
        <w:rPr>
          <w:spacing w:val="3"/>
          <w:sz w:val="13"/>
        </w:rPr>
        <w:t xml:space="preserve"> </w:t>
      </w:r>
      <w:r>
        <w:rPr>
          <w:sz w:val="13"/>
        </w:rPr>
        <w:t>for</w:t>
      </w:r>
      <w:r>
        <w:rPr>
          <w:spacing w:val="2"/>
          <w:sz w:val="13"/>
        </w:rPr>
        <w:t xml:space="preserve"> </w:t>
      </w:r>
      <w:r>
        <w:rPr>
          <w:sz w:val="13"/>
        </w:rPr>
        <w:t>either</w:t>
      </w:r>
      <w:r>
        <w:rPr>
          <w:spacing w:val="3"/>
          <w:sz w:val="13"/>
        </w:rPr>
        <w:t xml:space="preserve"> </w:t>
      </w:r>
      <w:r>
        <w:rPr>
          <w:sz w:val="13"/>
        </w:rPr>
        <w:t>of</w:t>
      </w:r>
      <w:r>
        <w:rPr>
          <w:spacing w:val="2"/>
          <w:sz w:val="13"/>
        </w:rPr>
        <w:t xml:space="preserve"> </w:t>
      </w:r>
      <w:r>
        <w:rPr>
          <w:sz w:val="13"/>
        </w:rPr>
        <w:t>these</w:t>
      </w:r>
      <w:r>
        <w:rPr>
          <w:spacing w:val="3"/>
          <w:sz w:val="13"/>
        </w:rPr>
        <w:t xml:space="preserve"> </w:t>
      </w:r>
      <w:r>
        <w:rPr>
          <w:sz w:val="13"/>
        </w:rPr>
        <w:t>are</w:t>
      </w:r>
      <w:r>
        <w:rPr>
          <w:spacing w:val="2"/>
          <w:sz w:val="13"/>
        </w:rPr>
        <w:t xml:space="preserve"> </w:t>
      </w:r>
      <w:r>
        <w:rPr>
          <w:sz w:val="13"/>
        </w:rPr>
        <w:t>recognised</w:t>
      </w:r>
      <w:r>
        <w:rPr>
          <w:spacing w:val="3"/>
          <w:sz w:val="13"/>
        </w:rPr>
        <w:t xml:space="preserve"> </w:t>
      </w:r>
      <w:r>
        <w:rPr>
          <w:sz w:val="13"/>
        </w:rPr>
        <w:t>in</w:t>
      </w:r>
      <w:r>
        <w:rPr>
          <w:spacing w:val="2"/>
          <w:sz w:val="13"/>
        </w:rPr>
        <w:t xml:space="preserve"> </w:t>
      </w:r>
      <w:r>
        <w:rPr>
          <w:sz w:val="13"/>
        </w:rPr>
        <w:t>the</w:t>
      </w:r>
      <w:r>
        <w:rPr>
          <w:spacing w:val="3"/>
          <w:sz w:val="13"/>
        </w:rPr>
        <w:t xml:space="preserve"> </w:t>
      </w:r>
      <w:r>
        <w:rPr>
          <w:sz w:val="13"/>
        </w:rPr>
        <w:t>clinical</w:t>
      </w:r>
      <w:r>
        <w:rPr>
          <w:spacing w:val="3"/>
          <w:sz w:val="13"/>
        </w:rPr>
        <w:t xml:space="preserve"> </w:t>
      </w:r>
      <w:r>
        <w:rPr>
          <w:sz w:val="13"/>
        </w:rPr>
        <w:t>commissioning</w:t>
      </w:r>
      <w:r>
        <w:rPr>
          <w:spacing w:val="2"/>
          <w:sz w:val="13"/>
        </w:rPr>
        <w:t xml:space="preserve"> </w:t>
      </w:r>
      <w:r>
        <w:rPr>
          <w:sz w:val="13"/>
        </w:rPr>
        <w:t>group’s</w:t>
      </w:r>
      <w:r>
        <w:rPr>
          <w:spacing w:val="3"/>
          <w:sz w:val="13"/>
        </w:rPr>
        <w:t xml:space="preserve"> </w:t>
      </w:r>
      <w:r>
        <w:rPr>
          <w:sz w:val="13"/>
        </w:rPr>
        <w:t>surplus/deficit</w:t>
      </w:r>
      <w:r>
        <w:rPr>
          <w:spacing w:val="2"/>
          <w:sz w:val="13"/>
        </w:rPr>
        <w:t xml:space="preserve"> </w:t>
      </w:r>
      <w:r>
        <w:rPr>
          <w:sz w:val="13"/>
        </w:rPr>
        <w:t>in</w:t>
      </w:r>
      <w:r>
        <w:rPr>
          <w:spacing w:val="3"/>
          <w:sz w:val="13"/>
        </w:rPr>
        <w:t xml:space="preserve"> </w:t>
      </w:r>
      <w:r>
        <w:rPr>
          <w:sz w:val="13"/>
        </w:rPr>
        <w:t>the</w:t>
      </w:r>
      <w:r>
        <w:rPr>
          <w:spacing w:val="2"/>
          <w:sz w:val="13"/>
        </w:rPr>
        <w:t xml:space="preserve"> </w:t>
      </w:r>
      <w:r>
        <w:rPr>
          <w:sz w:val="13"/>
        </w:rPr>
        <w:t>period</w:t>
      </w:r>
      <w:r>
        <w:rPr>
          <w:spacing w:val="3"/>
          <w:sz w:val="13"/>
        </w:rPr>
        <w:t xml:space="preserve"> </w:t>
      </w:r>
      <w:r>
        <w:rPr>
          <w:sz w:val="13"/>
        </w:rPr>
        <w:t>in</w:t>
      </w:r>
      <w:r>
        <w:rPr>
          <w:spacing w:val="2"/>
          <w:sz w:val="13"/>
        </w:rPr>
        <w:t xml:space="preserve"> </w:t>
      </w:r>
      <w:r>
        <w:rPr>
          <w:sz w:val="13"/>
        </w:rPr>
        <w:t>which</w:t>
      </w:r>
      <w:r>
        <w:rPr>
          <w:spacing w:val="1"/>
          <w:sz w:val="13"/>
        </w:rPr>
        <w:t xml:space="preserve"> </w:t>
      </w:r>
      <w:r>
        <w:rPr>
          <w:sz w:val="13"/>
        </w:rPr>
        <w:t>they arise.</w:t>
      </w:r>
    </w:p>
    <w:p w14:paraId="0F87E4D8" w14:textId="77777777" w:rsidR="00407F46" w:rsidRDefault="00945025">
      <w:pPr>
        <w:pStyle w:val="ListParagraph"/>
        <w:numPr>
          <w:ilvl w:val="1"/>
          <w:numId w:val="13"/>
        </w:numPr>
        <w:tabs>
          <w:tab w:val="left" w:pos="690"/>
          <w:tab w:val="left" w:pos="691"/>
        </w:tabs>
        <w:spacing w:before="72"/>
        <w:ind w:left="690" w:hanging="531"/>
        <w:rPr>
          <w:sz w:val="13"/>
        </w:rPr>
      </w:pPr>
      <w:r>
        <w:rPr>
          <w:b/>
          <w:sz w:val="13"/>
        </w:rPr>
        <w:t>Losses</w:t>
      </w:r>
      <w:r>
        <w:rPr>
          <w:b/>
          <w:spacing w:val="5"/>
          <w:sz w:val="13"/>
        </w:rPr>
        <w:t xml:space="preserve"> </w:t>
      </w:r>
      <w:r>
        <w:rPr>
          <w:b/>
          <w:sz w:val="13"/>
        </w:rPr>
        <w:t>&amp;</w:t>
      </w:r>
      <w:r>
        <w:rPr>
          <w:b/>
          <w:spacing w:val="6"/>
          <w:sz w:val="13"/>
        </w:rPr>
        <w:t xml:space="preserve"> </w:t>
      </w:r>
      <w:r>
        <w:rPr>
          <w:b/>
          <w:sz w:val="13"/>
        </w:rPr>
        <w:t>Special</w:t>
      </w:r>
      <w:r>
        <w:rPr>
          <w:b/>
          <w:spacing w:val="6"/>
          <w:sz w:val="13"/>
        </w:rPr>
        <w:t xml:space="preserve"> </w:t>
      </w:r>
      <w:r>
        <w:rPr>
          <w:b/>
          <w:sz w:val="13"/>
        </w:rPr>
        <w:t>Payments</w:t>
      </w:r>
    </w:p>
    <w:p w14:paraId="6B62F407" w14:textId="77777777" w:rsidR="00407F46" w:rsidRDefault="00945025">
      <w:pPr>
        <w:spacing w:before="83" w:line="268" w:lineRule="auto"/>
        <w:ind w:left="690" w:right="1747"/>
        <w:rPr>
          <w:sz w:val="13"/>
        </w:rPr>
      </w:pPr>
      <w:r>
        <w:rPr>
          <w:sz w:val="13"/>
        </w:rPr>
        <w:t>Losses</w:t>
      </w:r>
      <w:r>
        <w:rPr>
          <w:spacing w:val="2"/>
          <w:sz w:val="13"/>
        </w:rPr>
        <w:t xml:space="preserve"> </w:t>
      </w:r>
      <w:r>
        <w:rPr>
          <w:sz w:val="13"/>
        </w:rPr>
        <w:t>and</w:t>
      </w:r>
      <w:r>
        <w:rPr>
          <w:spacing w:val="2"/>
          <w:sz w:val="13"/>
        </w:rPr>
        <w:t xml:space="preserve"> </w:t>
      </w:r>
      <w:r>
        <w:rPr>
          <w:sz w:val="13"/>
        </w:rPr>
        <w:t>special</w:t>
      </w:r>
      <w:r>
        <w:rPr>
          <w:spacing w:val="2"/>
          <w:sz w:val="13"/>
        </w:rPr>
        <w:t xml:space="preserve"> </w:t>
      </w:r>
      <w:r>
        <w:rPr>
          <w:sz w:val="13"/>
        </w:rPr>
        <w:t>payments</w:t>
      </w:r>
      <w:r>
        <w:rPr>
          <w:spacing w:val="3"/>
          <w:sz w:val="13"/>
        </w:rPr>
        <w:t xml:space="preserve"> </w:t>
      </w:r>
      <w:r>
        <w:rPr>
          <w:sz w:val="13"/>
        </w:rPr>
        <w:t>are</w:t>
      </w:r>
      <w:r>
        <w:rPr>
          <w:spacing w:val="2"/>
          <w:sz w:val="13"/>
        </w:rPr>
        <w:t xml:space="preserve"> </w:t>
      </w:r>
      <w:r>
        <w:rPr>
          <w:sz w:val="13"/>
        </w:rPr>
        <w:t>items</w:t>
      </w:r>
      <w:r>
        <w:rPr>
          <w:spacing w:val="2"/>
          <w:sz w:val="13"/>
        </w:rPr>
        <w:t xml:space="preserve"> </w:t>
      </w:r>
      <w:r>
        <w:rPr>
          <w:sz w:val="13"/>
        </w:rPr>
        <w:t>that</w:t>
      </w:r>
      <w:r>
        <w:rPr>
          <w:spacing w:val="3"/>
          <w:sz w:val="13"/>
        </w:rPr>
        <w:t xml:space="preserve"> </w:t>
      </w:r>
      <w:r>
        <w:rPr>
          <w:sz w:val="13"/>
        </w:rPr>
        <w:t>Parliament</w:t>
      </w:r>
      <w:r>
        <w:rPr>
          <w:spacing w:val="2"/>
          <w:sz w:val="13"/>
        </w:rPr>
        <w:t xml:space="preserve"> </w:t>
      </w:r>
      <w:r>
        <w:rPr>
          <w:sz w:val="13"/>
        </w:rPr>
        <w:t>would</w:t>
      </w:r>
      <w:r>
        <w:rPr>
          <w:spacing w:val="2"/>
          <w:sz w:val="13"/>
        </w:rPr>
        <w:t xml:space="preserve"> </w:t>
      </w:r>
      <w:r>
        <w:rPr>
          <w:sz w:val="13"/>
        </w:rPr>
        <w:t>not</w:t>
      </w:r>
      <w:r>
        <w:rPr>
          <w:spacing w:val="2"/>
          <w:sz w:val="13"/>
        </w:rPr>
        <w:t xml:space="preserve"> </w:t>
      </w:r>
      <w:r>
        <w:rPr>
          <w:sz w:val="13"/>
        </w:rPr>
        <w:t>have</w:t>
      </w:r>
      <w:r>
        <w:rPr>
          <w:spacing w:val="3"/>
          <w:sz w:val="13"/>
        </w:rPr>
        <w:t xml:space="preserve"> </w:t>
      </w:r>
      <w:r>
        <w:rPr>
          <w:sz w:val="13"/>
        </w:rPr>
        <w:t>contemplated</w:t>
      </w:r>
      <w:r>
        <w:rPr>
          <w:spacing w:val="2"/>
          <w:sz w:val="13"/>
        </w:rPr>
        <w:t xml:space="preserve"> </w:t>
      </w:r>
      <w:r>
        <w:rPr>
          <w:sz w:val="13"/>
        </w:rPr>
        <w:t>when</w:t>
      </w:r>
      <w:r>
        <w:rPr>
          <w:spacing w:val="2"/>
          <w:sz w:val="13"/>
        </w:rPr>
        <w:t xml:space="preserve"> </w:t>
      </w:r>
      <w:r>
        <w:rPr>
          <w:sz w:val="13"/>
        </w:rPr>
        <w:t>it</w:t>
      </w:r>
      <w:r>
        <w:rPr>
          <w:spacing w:val="3"/>
          <w:sz w:val="13"/>
        </w:rPr>
        <w:t xml:space="preserve"> </w:t>
      </w:r>
      <w:r>
        <w:rPr>
          <w:sz w:val="13"/>
        </w:rPr>
        <w:t>agreed</w:t>
      </w:r>
      <w:r>
        <w:rPr>
          <w:spacing w:val="2"/>
          <w:sz w:val="13"/>
        </w:rPr>
        <w:t xml:space="preserve"> </w:t>
      </w:r>
      <w:r>
        <w:rPr>
          <w:sz w:val="13"/>
        </w:rPr>
        <w:t>funds</w:t>
      </w:r>
      <w:r>
        <w:rPr>
          <w:spacing w:val="2"/>
          <w:sz w:val="13"/>
        </w:rPr>
        <w:t xml:space="preserve"> </w:t>
      </w:r>
      <w:r>
        <w:rPr>
          <w:sz w:val="13"/>
        </w:rPr>
        <w:t>for</w:t>
      </w:r>
      <w:r>
        <w:rPr>
          <w:spacing w:val="2"/>
          <w:sz w:val="13"/>
        </w:rPr>
        <w:t xml:space="preserve"> </w:t>
      </w:r>
      <w:r>
        <w:rPr>
          <w:sz w:val="13"/>
        </w:rPr>
        <w:t>the</w:t>
      </w:r>
      <w:r>
        <w:rPr>
          <w:spacing w:val="3"/>
          <w:sz w:val="13"/>
        </w:rPr>
        <w:t xml:space="preserve"> </w:t>
      </w:r>
      <w:r>
        <w:rPr>
          <w:sz w:val="13"/>
        </w:rPr>
        <w:t>health</w:t>
      </w:r>
      <w:r>
        <w:rPr>
          <w:spacing w:val="2"/>
          <w:sz w:val="13"/>
        </w:rPr>
        <w:t xml:space="preserve"> </w:t>
      </w:r>
      <w:r>
        <w:rPr>
          <w:sz w:val="13"/>
        </w:rPr>
        <w:t>service</w:t>
      </w:r>
      <w:r>
        <w:rPr>
          <w:spacing w:val="2"/>
          <w:sz w:val="13"/>
        </w:rPr>
        <w:t xml:space="preserve"> </w:t>
      </w:r>
      <w:r>
        <w:rPr>
          <w:sz w:val="13"/>
        </w:rPr>
        <w:t>or</w:t>
      </w:r>
      <w:r>
        <w:rPr>
          <w:spacing w:val="3"/>
          <w:sz w:val="13"/>
        </w:rPr>
        <w:t xml:space="preserve"> </w:t>
      </w:r>
      <w:r>
        <w:rPr>
          <w:sz w:val="13"/>
        </w:rPr>
        <w:t>passed</w:t>
      </w:r>
      <w:r>
        <w:rPr>
          <w:spacing w:val="2"/>
          <w:sz w:val="13"/>
        </w:rPr>
        <w:t xml:space="preserve"> </w:t>
      </w:r>
      <w:r>
        <w:rPr>
          <w:sz w:val="13"/>
        </w:rPr>
        <w:t>legis</w:t>
      </w:r>
      <w:r>
        <w:rPr>
          <w:sz w:val="13"/>
        </w:rPr>
        <w:t>lation.</w:t>
      </w:r>
      <w:r>
        <w:rPr>
          <w:spacing w:val="2"/>
          <w:sz w:val="13"/>
        </w:rPr>
        <w:t xml:space="preserve"> </w:t>
      </w:r>
      <w:r>
        <w:rPr>
          <w:sz w:val="13"/>
        </w:rPr>
        <w:t>By</w:t>
      </w:r>
      <w:r>
        <w:rPr>
          <w:spacing w:val="1"/>
          <w:sz w:val="13"/>
        </w:rPr>
        <w:t xml:space="preserve"> </w:t>
      </w:r>
      <w:r>
        <w:rPr>
          <w:sz w:val="13"/>
        </w:rPr>
        <w:t>their</w:t>
      </w:r>
      <w:r>
        <w:rPr>
          <w:spacing w:val="2"/>
          <w:sz w:val="13"/>
        </w:rPr>
        <w:t xml:space="preserve"> </w:t>
      </w:r>
      <w:r>
        <w:rPr>
          <w:sz w:val="13"/>
        </w:rPr>
        <w:t>nature</w:t>
      </w:r>
      <w:r>
        <w:rPr>
          <w:spacing w:val="3"/>
          <w:sz w:val="13"/>
        </w:rPr>
        <w:t xml:space="preserve"> </w:t>
      </w:r>
      <w:r>
        <w:rPr>
          <w:sz w:val="13"/>
        </w:rPr>
        <w:t>they</w:t>
      </w:r>
      <w:r>
        <w:rPr>
          <w:spacing w:val="2"/>
          <w:sz w:val="13"/>
        </w:rPr>
        <w:t xml:space="preserve"> </w:t>
      </w:r>
      <w:r>
        <w:rPr>
          <w:sz w:val="13"/>
        </w:rPr>
        <w:t>are</w:t>
      </w:r>
      <w:r>
        <w:rPr>
          <w:spacing w:val="3"/>
          <w:sz w:val="13"/>
        </w:rPr>
        <w:t xml:space="preserve"> </w:t>
      </w:r>
      <w:r>
        <w:rPr>
          <w:sz w:val="13"/>
        </w:rPr>
        <w:t>items</w:t>
      </w:r>
      <w:r>
        <w:rPr>
          <w:spacing w:val="2"/>
          <w:sz w:val="13"/>
        </w:rPr>
        <w:t xml:space="preserve"> </w:t>
      </w:r>
      <w:r>
        <w:rPr>
          <w:sz w:val="13"/>
        </w:rPr>
        <w:t>that</w:t>
      </w:r>
      <w:r>
        <w:rPr>
          <w:spacing w:val="3"/>
          <w:sz w:val="13"/>
        </w:rPr>
        <w:t xml:space="preserve"> </w:t>
      </w:r>
      <w:r>
        <w:rPr>
          <w:sz w:val="13"/>
        </w:rPr>
        <w:t>ideally</w:t>
      </w:r>
      <w:r>
        <w:rPr>
          <w:spacing w:val="2"/>
          <w:sz w:val="13"/>
        </w:rPr>
        <w:t xml:space="preserve"> </w:t>
      </w:r>
      <w:r>
        <w:rPr>
          <w:sz w:val="13"/>
        </w:rPr>
        <w:t>should</w:t>
      </w:r>
      <w:r>
        <w:rPr>
          <w:spacing w:val="3"/>
          <w:sz w:val="13"/>
        </w:rPr>
        <w:t xml:space="preserve"> </w:t>
      </w:r>
      <w:r>
        <w:rPr>
          <w:sz w:val="13"/>
        </w:rPr>
        <w:t>not</w:t>
      </w:r>
      <w:r>
        <w:rPr>
          <w:spacing w:val="2"/>
          <w:sz w:val="13"/>
        </w:rPr>
        <w:t xml:space="preserve"> </w:t>
      </w:r>
      <w:r>
        <w:rPr>
          <w:sz w:val="13"/>
        </w:rPr>
        <w:t>arise.</w:t>
      </w:r>
      <w:r>
        <w:rPr>
          <w:spacing w:val="3"/>
          <w:sz w:val="13"/>
        </w:rPr>
        <w:t xml:space="preserve"> </w:t>
      </w:r>
      <w:r>
        <w:rPr>
          <w:sz w:val="13"/>
        </w:rPr>
        <w:t>They</w:t>
      </w:r>
      <w:r>
        <w:rPr>
          <w:spacing w:val="3"/>
          <w:sz w:val="13"/>
        </w:rPr>
        <w:t xml:space="preserve"> </w:t>
      </w:r>
      <w:r>
        <w:rPr>
          <w:sz w:val="13"/>
        </w:rPr>
        <w:t>are</w:t>
      </w:r>
      <w:r>
        <w:rPr>
          <w:spacing w:val="2"/>
          <w:sz w:val="13"/>
        </w:rPr>
        <w:t xml:space="preserve"> </w:t>
      </w:r>
      <w:r>
        <w:rPr>
          <w:sz w:val="13"/>
        </w:rPr>
        <w:t>therefore</w:t>
      </w:r>
      <w:r>
        <w:rPr>
          <w:spacing w:val="3"/>
          <w:sz w:val="13"/>
        </w:rPr>
        <w:t xml:space="preserve"> </w:t>
      </w:r>
      <w:r>
        <w:rPr>
          <w:sz w:val="13"/>
        </w:rPr>
        <w:t>subject</w:t>
      </w:r>
      <w:r>
        <w:rPr>
          <w:spacing w:val="2"/>
          <w:sz w:val="13"/>
        </w:rPr>
        <w:t xml:space="preserve"> </w:t>
      </w:r>
      <w:r>
        <w:rPr>
          <w:sz w:val="13"/>
        </w:rPr>
        <w:t>to</w:t>
      </w:r>
      <w:r>
        <w:rPr>
          <w:spacing w:val="3"/>
          <w:sz w:val="13"/>
        </w:rPr>
        <w:t xml:space="preserve"> </w:t>
      </w:r>
      <w:r>
        <w:rPr>
          <w:sz w:val="13"/>
        </w:rPr>
        <w:t>special</w:t>
      </w:r>
      <w:r>
        <w:rPr>
          <w:spacing w:val="2"/>
          <w:sz w:val="13"/>
        </w:rPr>
        <w:t xml:space="preserve"> </w:t>
      </w:r>
      <w:r>
        <w:rPr>
          <w:sz w:val="13"/>
        </w:rPr>
        <w:t>control</w:t>
      </w:r>
      <w:r>
        <w:rPr>
          <w:spacing w:val="3"/>
          <w:sz w:val="13"/>
        </w:rPr>
        <w:t xml:space="preserve"> </w:t>
      </w:r>
      <w:r>
        <w:rPr>
          <w:sz w:val="13"/>
        </w:rPr>
        <w:t>procedures</w:t>
      </w:r>
      <w:r>
        <w:rPr>
          <w:spacing w:val="2"/>
          <w:sz w:val="13"/>
        </w:rPr>
        <w:t xml:space="preserve"> </w:t>
      </w:r>
      <w:r>
        <w:rPr>
          <w:sz w:val="13"/>
        </w:rPr>
        <w:t>compared</w:t>
      </w:r>
      <w:r>
        <w:rPr>
          <w:spacing w:val="3"/>
          <w:sz w:val="13"/>
        </w:rPr>
        <w:t xml:space="preserve"> </w:t>
      </w:r>
      <w:r>
        <w:rPr>
          <w:sz w:val="13"/>
        </w:rPr>
        <w:t>with</w:t>
      </w:r>
      <w:r>
        <w:rPr>
          <w:spacing w:val="3"/>
          <w:sz w:val="13"/>
        </w:rPr>
        <w:t xml:space="preserve"> </w:t>
      </w:r>
      <w:r>
        <w:rPr>
          <w:sz w:val="13"/>
        </w:rPr>
        <w:t>the</w:t>
      </w:r>
      <w:r>
        <w:rPr>
          <w:spacing w:val="2"/>
          <w:sz w:val="13"/>
        </w:rPr>
        <w:t xml:space="preserve"> </w:t>
      </w:r>
      <w:r>
        <w:rPr>
          <w:sz w:val="13"/>
        </w:rPr>
        <w:t>generality</w:t>
      </w:r>
      <w:r>
        <w:rPr>
          <w:spacing w:val="3"/>
          <w:sz w:val="13"/>
        </w:rPr>
        <w:t xml:space="preserve"> </w:t>
      </w:r>
      <w:r>
        <w:rPr>
          <w:sz w:val="13"/>
        </w:rPr>
        <w:t>of</w:t>
      </w:r>
      <w:r>
        <w:rPr>
          <w:spacing w:val="2"/>
          <w:sz w:val="13"/>
        </w:rPr>
        <w:t xml:space="preserve"> </w:t>
      </w:r>
      <w:r>
        <w:rPr>
          <w:sz w:val="13"/>
        </w:rPr>
        <w:t>payments.</w:t>
      </w:r>
      <w:r>
        <w:rPr>
          <w:spacing w:val="1"/>
          <w:sz w:val="13"/>
        </w:rPr>
        <w:t xml:space="preserve"> </w:t>
      </w:r>
      <w:r>
        <w:rPr>
          <w:sz w:val="13"/>
        </w:rPr>
        <w:t>They are divided into</w:t>
      </w:r>
      <w:r>
        <w:rPr>
          <w:spacing w:val="1"/>
          <w:sz w:val="13"/>
        </w:rPr>
        <w:t xml:space="preserve"> </w:t>
      </w:r>
      <w:r>
        <w:rPr>
          <w:sz w:val="13"/>
        </w:rPr>
        <w:t>different categories, which govern</w:t>
      </w:r>
      <w:r>
        <w:rPr>
          <w:spacing w:val="1"/>
          <w:sz w:val="13"/>
        </w:rPr>
        <w:t xml:space="preserve"> </w:t>
      </w:r>
      <w:r>
        <w:rPr>
          <w:sz w:val="13"/>
        </w:rPr>
        <w:t>the way that individual</w:t>
      </w:r>
      <w:r>
        <w:rPr>
          <w:spacing w:val="1"/>
          <w:sz w:val="13"/>
        </w:rPr>
        <w:t xml:space="preserve"> </w:t>
      </w:r>
      <w:r>
        <w:rPr>
          <w:sz w:val="13"/>
        </w:rPr>
        <w:t>cases are handled.</w:t>
      </w:r>
    </w:p>
    <w:p w14:paraId="4E38AE46" w14:textId="77777777" w:rsidR="00407F46" w:rsidRDefault="00407F46">
      <w:pPr>
        <w:pStyle w:val="BodyText"/>
        <w:spacing w:before="11"/>
        <w:rPr>
          <w:sz w:val="18"/>
        </w:rPr>
      </w:pPr>
    </w:p>
    <w:p w14:paraId="6F828579" w14:textId="77777777" w:rsidR="00407F46" w:rsidRDefault="00945025">
      <w:pPr>
        <w:spacing w:line="268" w:lineRule="auto"/>
        <w:ind w:left="690" w:right="1883"/>
        <w:rPr>
          <w:sz w:val="13"/>
        </w:rPr>
      </w:pPr>
      <w:r>
        <w:rPr>
          <w:sz w:val="13"/>
        </w:rPr>
        <w:t>Losses</w:t>
      </w:r>
      <w:r>
        <w:rPr>
          <w:spacing w:val="1"/>
          <w:sz w:val="13"/>
        </w:rPr>
        <w:t xml:space="preserve"> </w:t>
      </w:r>
      <w:r>
        <w:rPr>
          <w:sz w:val="13"/>
        </w:rPr>
        <w:t>and</w:t>
      </w:r>
      <w:r>
        <w:rPr>
          <w:spacing w:val="2"/>
          <w:sz w:val="13"/>
        </w:rPr>
        <w:t xml:space="preserve"> </w:t>
      </w:r>
      <w:r>
        <w:rPr>
          <w:sz w:val="13"/>
        </w:rPr>
        <w:t>special</w:t>
      </w:r>
      <w:r>
        <w:rPr>
          <w:spacing w:val="2"/>
          <w:sz w:val="13"/>
        </w:rPr>
        <w:t xml:space="preserve"> </w:t>
      </w:r>
      <w:r>
        <w:rPr>
          <w:sz w:val="13"/>
        </w:rPr>
        <w:t>payments</w:t>
      </w:r>
      <w:r>
        <w:rPr>
          <w:spacing w:val="2"/>
          <w:sz w:val="13"/>
        </w:rPr>
        <w:t xml:space="preserve"> </w:t>
      </w:r>
      <w:r>
        <w:rPr>
          <w:sz w:val="13"/>
        </w:rPr>
        <w:t>are</w:t>
      </w:r>
      <w:r>
        <w:rPr>
          <w:spacing w:val="2"/>
          <w:sz w:val="13"/>
        </w:rPr>
        <w:t xml:space="preserve"> </w:t>
      </w:r>
      <w:r>
        <w:rPr>
          <w:sz w:val="13"/>
        </w:rPr>
        <w:t>charged</w:t>
      </w:r>
      <w:r>
        <w:rPr>
          <w:spacing w:val="2"/>
          <w:sz w:val="13"/>
        </w:rPr>
        <w:t xml:space="preserve"> </w:t>
      </w:r>
      <w:r>
        <w:rPr>
          <w:sz w:val="13"/>
        </w:rPr>
        <w:t>to</w:t>
      </w:r>
      <w:r>
        <w:rPr>
          <w:spacing w:val="2"/>
          <w:sz w:val="13"/>
        </w:rPr>
        <w:t xml:space="preserve"> </w:t>
      </w:r>
      <w:r>
        <w:rPr>
          <w:sz w:val="13"/>
        </w:rPr>
        <w:t>the</w:t>
      </w:r>
      <w:r>
        <w:rPr>
          <w:spacing w:val="2"/>
          <w:sz w:val="13"/>
        </w:rPr>
        <w:t xml:space="preserve"> </w:t>
      </w:r>
      <w:r>
        <w:rPr>
          <w:sz w:val="13"/>
        </w:rPr>
        <w:t>relevant</w:t>
      </w:r>
      <w:r>
        <w:rPr>
          <w:spacing w:val="2"/>
          <w:sz w:val="13"/>
        </w:rPr>
        <w:t xml:space="preserve"> </w:t>
      </w:r>
      <w:r>
        <w:rPr>
          <w:sz w:val="13"/>
        </w:rPr>
        <w:t>functional</w:t>
      </w:r>
      <w:r>
        <w:rPr>
          <w:spacing w:val="1"/>
          <w:sz w:val="13"/>
        </w:rPr>
        <w:t xml:space="preserve"> </w:t>
      </w:r>
      <w:r>
        <w:rPr>
          <w:sz w:val="13"/>
        </w:rPr>
        <w:t>headings</w:t>
      </w:r>
      <w:r>
        <w:rPr>
          <w:spacing w:val="2"/>
          <w:sz w:val="13"/>
        </w:rPr>
        <w:t xml:space="preserve"> </w:t>
      </w:r>
      <w:r>
        <w:rPr>
          <w:sz w:val="13"/>
        </w:rPr>
        <w:t>in</w:t>
      </w:r>
      <w:r>
        <w:rPr>
          <w:spacing w:val="2"/>
          <w:sz w:val="13"/>
        </w:rPr>
        <w:t xml:space="preserve"> </w:t>
      </w:r>
      <w:r>
        <w:rPr>
          <w:sz w:val="13"/>
        </w:rPr>
        <w:t>expenditure</w:t>
      </w:r>
      <w:r>
        <w:rPr>
          <w:spacing w:val="2"/>
          <w:sz w:val="13"/>
        </w:rPr>
        <w:t xml:space="preserve"> </w:t>
      </w:r>
      <w:r>
        <w:rPr>
          <w:sz w:val="13"/>
        </w:rPr>
        <w:t>on</w:t>
      </w:r>
      <w:r>
        <w:rPr>
          <w:spacing w:val="2"/>
          <w:sz w:val="13"/>
        </w:rPr>
        <w:t xml:space="preserve"> </w:t>
      </w:r>
      <w:r>
        <w:rPr>
          <w:sz w:val="13"/>
        </w:rPr>
        <w:t>an</w:t>
      </w:r>
      <w:r>
        <w:rPr>
          <w:spacing w:val="2"/>
          <w:sz w:val="13"/>
        </w:rPr>
        <w:t xml:space="preserve"> </w:t>
      </w:r>
      <w:proofErr w:type="gramStart"/>
      <w:r>
        <w:rPr>
          <w:sz w:val="13"/>
        </w:rPr>
        <w:t>accruals</w:t>
      </w:r>
      <w:proofErr w:type="gramEnd"/>
      <w:r>
        <w:rPr>
          <w:spacing w:val="2"/>
          <w:sz w:val="13"/>
        </w:rPr>
        <w:t xml:space="preserve"> </w:t>
      </w:r>
      <w:r>
        <w:rPr>
          <w:sz w:val="13"/>
        </w:rPr>
        <w:t>basis,</w:t>
      </w:r>
      <w:r>
        <w:rPr>
          <w:spacing w:val="2"/>
          <w:sz w:val="13"/>
        </w:rPr>
        <w:t xml:space="preserve"> </w:t>
      </w:r>
      <w:r>
        <w:rPr>
          <w:sz w:val="13"/>
        </w:rPr>
        <w:t>including</w:t>
      </w:r>
      <w:r>
        <w:rPr>
          <w:spacing w:val="2"/>
          <w:sz w:val="13"/>
        </w:rPr>
        <w:t xml:space="preserve"> </w:t>
      </w:r>
      <w:r>
        <w:rPr>
          <w:sz w:val="13"/>
        </w:rPr>
        <w:t>losses</w:t>
      </w:r>
      <w:r>
        <w:rPr>
          <w:spacing w:val="1"/>
          <w:sz w:val="13"/>
        </w:rPr>
        <w:t xml:space="preserve"> </w:t>
      </w:r>
      <w:r>
        <w:rPr>
          <w:sz w:val="13"/>
        </w:rPr>
        <w:t>which</w:t>
      </w:r>
      <w:r>
        <w:rPr>
          <w:spacing w:val="2"/>
          <w:sz w:val="13"/>
        </w:rPr>
        <w:t xml:space="preserve"> </w:t>
      </w:r>
      <w:r>
        <w:rPr>
          <w:sz w:val="13"/>
        </w:rPr>
        <w:t>would</w:t>
      </w:r>
      <w:r>
        <w:rPr>
          <w:spacing w:val="2"/>
          <w:sz w:val="13"/>
        </w:rPr>
        <w:t xml:space="preserve"> </w:t>
      </w:r>
      <w:r>
        <w:rPr>
          <w:sz w:val="13"/>
        </w:rPr>
        <w:t>have</w:t>
      </w:r>
      <w:r>
        <w:rPr>
          <w:spacing w:val="1"/>
          <w:sz w:val="13"/>
        </w:rPr>
        <w:t xml:space="preserve"> </w:t>
      </w:r>
      <w:r>
        <w:rPr>
          <w:sz w:val="13"/>
        </w:rPr>
        <w:t>been</w:t>
      </w:r>
      <w:r>
        <w:rPr>
          <w:spacing w:val="2"/>
          <w:sz w:val="13"/>
        </w:rPr>
        <w:t xml:space="preserve"> </w:t>
      </w:r>
      <w:r>
        <w:rPr>
          <w:sz w:val="13"/>
        </w:rPr>
        <w:t>made</w:t>
      </w:r>
      <w:r>
        <w:rPr>
          <w:spacing w:val="2"/>
          <w:sz w:val="13"/>
        </w:rPr>
        <w:t xml:space="preserve"> </w:t>
      </w:r>
      <w:r>
        <w:rPr>
          <w:sz w:val="13"/>
        </w:rPr>
        <w:t>good</w:t>
      </w:r>
      <w:r>
        <w:rPr>
          <w:spacing w:val="3"/>
          <w:sz w:val="13"/>
        </w:rPr>
        <w:t xml:space="preserve"> </w:t>
      </w:r>
      <w:r>
        <w:rPr>
          <w:sz w:val="13"/>
        </w:rPr>
        <w:t>through</w:t>
      </w:r>
      <w:r>
        <w:rPr>
          <w:spacing w:val="2"/>
          <w:sz w:val="13"/>
        </w:rPr>
        <w:t xml:space="preserve"> </w:t>
      </w:r>
      <w:r>
        <w:rPr>
          <w:sz w:val="13"/>
        </w:rPr>
        <w:t>insurance</w:t>
      </w:r>
      <w:r>
        <w:rPr>
          <w:spacing w:val="2"/>
          <w:sz w:val="13"/>
        </w:rPr>
        <w:t xml:space="preserve"> </w:t>
      </w:r>
      <w:r>
        <w:rPr>
          <w:sz w:val="13"/>
        </w:rPr>
        <w:t>cover</w:t>
      </w:r>
      <w:r>
        <w:rPr>
          <w:spacing w:val="3"/>
          <w:sz w:val="13"/>
        </w:rPr>
        <w:t xml:space="preserve"> </w:t>
      </w:r>
      <w:r>
        <w:rPr>
          <w:sz w:val="13"/>
        </w:rPr>
        <w:t>had</w:t>
      </w:r>
      <w:r>
        <w:rPr>
          <w:spacing w:val="2"/>
          <w:sz w:val="13"/>
        </w:rPr>
        <w:t xml:space="preserve"> </w:t>
      </w:r>
      <w:r>
        <w:rPr>
          <w:sz w:val="13"/>
        </w:rPr>
        <w:t>the</w:t>
      </w:r>
      <w:r>
        <w:rPr>
          <w:spacing w:val="3"/>
          <w:sz w:val="13"/>
        </w:rPr>
        <w:t xml:space="preserve"> </w:t>
      </w:r>
      <w:r>
        <w:rPr>
          <w:sz w:val="13"/>
        </w:rPr>
        <w:t>clinical</w:t>
      </w:r>
      <w:r>
        <w:rPr>
          <w:spacing w:val="2"/>
          <w:sz w:val="13"/>
        </w:rPr>
        <w:t xml:space="preserve"> </w:t>
      </w:r>
      <w:r>
        <w:rPr>
          <w:sz w:val="13"/>
        </w:rPr>
        <w:t>commissioning</w:t>
      </w:r>
      <w:r>
        <w:rPr>
          <w:spacing w:val="2"/>
          <w:sz w:val="13"/>
        </w:rPr>
        <w:t xml:space="preserve"> </w:t>
      </w:r>
      <w:r>
        <w:rPr>
          <w:sz w:val="13"/>
        </w:rPr>
        <w:t>group</w:t>
      </w:r>
      <w:r>
        <w:rPr>
          <w:spacing w:val="3"/>
          <w:sz w:val="13"/>
        </w:rPr>
        <w:t xml:space="preserve"> </w:t>
      </w:r>
      <w:r>
        <w:rPr>
          <w:sz w:val="13"/>
        </w:rPr>
        <w:t>not</w:t>
      </w:r>
      <w:r>
        <w:rPr>
          <w:spacing w:val="2"/>
          <w:sz w:val="13"/>
        </w:rPr>
        <w:t xml:space="preserve"> </w:t>
      </w:r>
      <w:r>
        <w:rPr>
          <w:sz w:val="13"/>
        </w:rPr>
        <w:t>been</w:t>
      </w:r>
      <w:r>
        <w:rPr>
          <w:spacing w:val="2"/>
          <w:sz w:val="13"/>
        </w:rPr>
        <w:t xml:space="preserve"> </w:t>
      </w:r>
      <w:r>
        <w:rPr>
          <w:sz w:val="13"/>
        </w:rPr>
        <w:t>bearing</w:t>
      </w:r>
      <w:r>
        <w:rPr>
          <w:spacing w:val="3"/>
          <w:sz w:val="13"/>
        </w:rPr>
        <w:t xml:space="preserve"> </w:t>
      </w:r>
      <w:r>
        <w:rPr>
          <w:sz w:val="13"/>
        </w:rPr>
        <w:t>its</w:t>
      </w:r>
      <w:r>
        <w:rPr>
          <w:spacing w:val="2"/>
          <w:sz w:val="13"/>
        </w:rPr>
        <w:t xml:space="preserve"> </w:t>
      </w:r>
      <w:r>
        <w:rPr>
          <w:sz w:val="13"/>
        </w:rPr>
        <w:t>own</w:t>
      </w:r>
      <w:r>
        <w:rPr>
          <w:spacing w:val="3"/>
          <w:sz w:val="13"/>
        </w:rPr>
        <w:t xml:space="preserve"> </w:t>
      </w:r>
      <w:r>
        <w:rPr>
          <w:sz w:val="13"/>
        </w:rPr>
        <w:t>risks</w:t>
      </w:r>
      <w:r>
        <w:rPr>
          <w:spacing w:val="2"/>
          <w:sz w:val="13"/>
        </w:rPr>
        <w:t xml:space="preserve"> </w:t>
      </w:r>
      <w:r>
        <w:rPr>
          <w:sz w:val="13"/>
        </w:rPr>
        <w:t>(with</w:t>
      </w:r>
      <w:r>
        <w:rPr>
          <w:spacing w:val="2"/>
          <w:sz w:val="13"/>
        </w:rPr>
        <w:t xml:space="preserve"> </w:t>
      </w:r>
      <w:r>
        <w:rPr>
          <w:sz w:val="13"/>
        </w:rPr>
        <w:t>insurance</w:t>
      </w:r>
      <w:r>
        <w:rPr>
          <w:spacing w:val="3"/>
          <w:sz w:val="13"/>
        </w:rPr>
        <w:t xml:space="preserve"> </w:t>
      </w:r>
      <w:r>
        <w:rPr>
          <w:sz w:val="13"/>
        </w:rPr>
        <w:t>premiums</w:t>
      </w:r>
      <w:r>
        <w:rPr>
          <w:spacing w:val="2"/>
          <w:sz w:val="13"/>
        </w:rPr>
        <w:t xml:space="preserve"> </w:t>
      </w:r>
      <w:r>
        <w:rPr>
          <w:sz w:val="13"/>
        </w:rPr>
        <w:t>then</w:t>
      </w:r>
      <w:r>
        <w:rPr>
          <w:spacing w:val="3"/>
          <w:sz w:val="13"/>
        </w:rPr>
        <w:t xml:space="preserve"> </w:t>
      </w:r>
      <w:r>
        <w:rPr>
          <w:sz w:val="13"/>
        </w:rPr>
        <w:t>being</w:t>
      </w:r>
      <w:r>
        <w:rPr>
          <w:spacing w:val="1"/>
          <w:sz w:val="13"/>
        </w:rPr>
        <w:t xml:space="preserve"> </w:t>
      </w:r>
      <w:r>
        <w:rPr>
          <w:sz w:val="13"/>
        </w:rPr>
        <w:t>included as</w:t>
      </w:r>
      <w:r>
        <w:rPr>
          <w:spacing w:val="1"/>
          <w:sz w:val="13"/>
        </w:rPr>
        <w:t xml:space="preserve"> </w:t>
      </w:r>
      <w:r>
        <w:rPr>
          <w:sz w:val="13"/>
        </w:rPr>
        <w:t>normal</w:t>
      </w:r>
      <w:r>
        <w:rPr>
          <w:spacing w:val="1"/>
          <w:sz w:val="13"/>
        </w:rPr>
        <w:t xml:space="preserve"> </w:t>
      </w:r>
      <w:r>
        <w:rPr>
          <w:sz w:val="13"/>
        </w:rPr>
        <w:t>revenue</w:t>
      </w:r>
      <w:r>
        <w:rPr>
          <w:spacing w:val="1"/>
          <w:sz w:val="13"/>
        </w:rPr>
        <w:t xml:space="preserve"> </w:t>
      </w:r>
      <w:r>
        <w:rPr>
          <w:sz w:val="13"/>
        </w:rPr>
        <w:t>expenditure).</w:t>
      </w:r>
      <w:r>
        <w:rPr>
          <w:spacing w:val="1"/>
          <w:sz w:val="13"/>
        </w:rPr>
        <w:t xml:space="preserve"> </w:t>
      </w:r>
      <w:r>
        <w:rPr>
          <w:sz w:val="13"/>
        </w:rPr>
        <w:t>The</w:t>
      </w:r>
      <w:r>
        <w:rPr>
          <w:spacing w:val="1"/>
          <w:sz w:val="13"/>
        </w:rPr>
        <w:t xml:space="preserve"> </w:t>
      </w:r>
      <w:r>
        <w:rPr>
          <w:sz w:val="13"/>
        </w:rPr>
        <w:t>clinical</w:t>
      </w:r>
      <w:r>
        <w:rPr>
          <w:spacing w:val="1"/>
          <w:sz w:val="13"/>
        </w:rPr>
        <w:t xml:space="preserve"> </w:t>
      </w:r>
      <w:r>
        <w:rPr>
          <w:sz w:val="13"/>
        </w:rPr>
        <w:t>commissioning</w:t>
      </w:r>
      <w:r>
        <w:rPr>
          <w:spacing w:val="1"/>
          <w:sz w:val="13"/>
        </w:rPr>
        <w:t xml:space="preserve"> </w:t>
      </w:r>
      <w:r>
        <w:rPr>
          <w:sz w:val="13"/>
        </w:rPr>
        <w:t>group's</w:t>
      </w:r>
      <w:r>
        <w:rPr>
          <w:spacing w:val="1"/>
          <w:sz w:val="13"/>
        </w:rPr>
        <w:t xml:space="preserve"> </w:t>
      </w:r>
      <w:r>
        <w:rPr>
          <w:sz w:val="13"/>
        </w:rPr>
        <w:t>losses</w:t>
      </w:r>
      <w:r>
        <w:rPr>
          <w:spacing w:val="1"/>
          <w:sz w:val="13"/>
        </w:rPr>
        <w:t xml:space="preserve"> </w:t>
      </w:r>
      <w:r>
        <w:rPr>
          <w:sz w:val="13"/>
        </w:rPr>
        <w:t>and</w:t>
      </w:r>
      <w:r>
        <w:rPr>
          <w:spacing w:val="1"/>
          <w:sz w:val="13"/>
        </w:rPr>
        <w:t xml:space="preserve"> </w:t>
      </w:r>
      <w:r>
        <w:rPr>
          <w:sz w:val="13"/>
        </w:rPr>
        <w:t>special payments</w:t>
      </w:r>
      <w:r>
        <w:rPr>
          <w:spacing w:val="1"/>
          <w:sz w:val="13"/>
        </w:rPr>
        <w:t xml:space="preserve"> </w:t>
      </w:r>
      <w:r>
        <w:rPr>
          <w:sz w:val="13"/>
        </w:rPr>
        <w:t>are</w:t>
      </w:r>
      <w:r>
        <w:rPr>
          <w:spacing w:val="1"/>
          <w:sz w:val="13"/>
        </w:rPr>
        <w:t xml:space="preserve"> </w:t>
      </w:r>
      <w:r>
        <w:rPr>
          <w:sz w:val="13"/>
        </w:rPr>
        <w:t>disclosed</w:t>
      </w:r>
      <w:r>
        <w:rPr>
          <w:spacing w:val="1"/>
          <w:sz w:val="13"/>
        </w:rPr>
        <w:t xml:space="preserve"> </w:t>
      </w:r>
      <w:r>
        <w:rPr>
          <w:sz w:val="13"/>
        </w:rPr>
        <w:t>in</w:t>
      </w:r>
      <w:r>
        <w:rPr>
          <w:spacing w:val="1"/>
          <w:sz w:val="13"/>
        </w:rPr>
        <w:t xml:space="preserve"> </w:t>
      </w:r>
      <w:r>
        <w:rPr>
          <w:sz w:val="13"/>
        </w:rPr>
        <w:t>Note</w:t>
      </w:r>
      <w:r>
        <w:rPr>
          <w:spacing w:val="1"/>
          <w:sz w:val="13"/>
        </w:rPr>
        <w:t xml:space="preserve"> </w:t>
      </w:r>
      <w:r>
        <w:rPr>
          <w:sz w:val="13"/>
        </w:rPr>
        <w:t>20.</w:t>
      </w:r>
    </w:p>
    <w:p w14:paraId="7D476F2F" w14:textId="77777777" w:rsidR="00407F46" w:rsidRDefault="00945025">
      <w:pPr>
        <w:pStyle w:val="ListParagraph"/>
        <w:numPr>
          <w:ilvl w:val="1"/>
          <w:numId w:val="7"/>
        </w:numPr>
        <w:tabs>
          <w:tab w:val="left" w:pos="690"/>
          <w:tab w:val="left" w:pos="691"/>
        </w:tabs>
        <w:spacing w:before="62"/>
        <w:rPr>
          <w:b/>
          <w:sz w:val="13"/>
        </w:rPr>
      </w:pPr>
      <w:r>
        <w:rPr>
          <w:b/>
          <w:sz w:val="13"/>
        </w:rPr>
        <w:t>Critic</w:t>
      </w:r>
      <w:r>
        <w:rPr>
          <w:b/>
          <w:sz w:val="13"/>
        </w:rPr>
        <w:t>al</w:t>
      </w:r>
      <w:r>
        <w:rPr>
          <w:b/>
          <w:spacing w:val="3"/>
          <w:sz w:val="13"/>
        </w:rPr>
        <w:t xml:space="preserve"> </w:t>
      </w:r>
      <w:r>
        <w:rPr>
          <w:b/>
          <w:sz w:val="13"/>
        </w:rPr>
        <w:t>accounting</w:t>
      </w:r>
      <w:r>
        <w:rPr>
          <w:b/>
          <w:spacing w:val="3"/>
          <w:sz w:val="13"/>
        </w:rPr>
        <w:t xml:space="preserve"> </w:t>
      </w:r>
      <w:r>
        <w:rPr>
          <w:b/>
          <w:sz w:val="13"/>
        </w:rPr>
        <w:t>judgements</w:t>
      </w:r>
      <w:r>
        <w:rPr>
          <w:b/>
          <w:spacing w:val="3"/>
          <w:sz w:val="13"/>
        </w:rPr>
        <w:t xml:space="preserve"> </w:t>
      </w:r>
      <w:r>
        <w:rPr>
          <w:b/>
          <w:sz w:val="13"/>
        </w:rPr>
        <w:t>and</w:t>
      </w:r>
      <w:r>
        <w:rPr>
          <w:b/>
          <w:spacing w:val="3"/>
          <w:sz w:val="13"/>
        </w:rPr>
        <w:t xml:space="preserve"> </w:t>
      </w:r>
      <w:r>
        <w:rPr>
          <w:b/>
          <w:sz w:val="13"/>
        </w:rPr>
        <w:t>key</w:t>
      </w:r>
      <w:r>
        <w:rPr>
          <w:b/>
          <w:spacing w:val="3"/>
          <w:sz w:val="13"/>
        </w:rPr>
        <w:t xml:space="preserve"> </w:t>
      </w:r>
      <w:r>
        <w:rPr>
          <w:b/>
          <w:sz w:val="13"/>
        </w:rPr>
        <w:t>sources</w:t>
      </w:r>
      <w:r>
        <w:rPr>
          <w:b/>
          <w:spacing w:val="4"/>
          <w:sz w:val="13"/>
        </w:rPr>
        <w:t xml:space="preserve"> </w:t>
      </w:r>
      <w:r>
        <w:rPr>
          <w:b/>
          <w:sz w:val="13"/>
        </w:rPr>
        <w:t>of</w:t>
      </w:r>
      <w:r>
        <w:rPr>
          <w:b/>
          <w:spacing w:val="3"/>
          <w:sz w:val="13"/>
        </w:rPr>
        <w:t xml:space="preserve"> </w:t>
      </w:r>
      <w:r>
        <w:rPr>
          <w:b/>
          <w:sz w:val="13"/>
        </w:rPr>
        <w:t>estimation</w:t>
      </w:r>
      <w:r>
        <w:rPr>
          <w:b/>
          <w:spacing w:val="3"/>
          <w:sz w:val="13"/>
        </w:rPr>
        <w:t xml:space="preserve"> </w:t>
      </w:r>
      <w:r>
        <w:rPr>
          <w:b/>
          <w:sz w:val="13"/>
        </w:rPr>
        <w:t>uncertainty</w:t>
      </w:r>
    </w:p>
    <w:p w14:paraId="38816492" w14:textId="77777777" w:rsidR="00407F46" w:rsidRDefault="00945025">
      <w:pPr>
        <w:spacing w:before="16" w:line="268" w:lineRule="auto"/>
        <w:ind w:left="690" w:right="1833"/>
        <w:rPr>
          <w:sz w:val="13"/>
        </w:rPr>
      </w:pPr>
      <w:r>
        <w:rPr>
          <w:sz w:val="13"/>
        </w:rPr>
        <w:t>In</w:t>
      </w:r>
      <w:r>
        <w:rPr>
          <w:spacing w:val="2"/>
          <w:sz w:val="13"/>
        </w:rPr>
        <w:t xml:space="preserve"> </w:t>
      </w:r>
      <w:r>
        <w:rPr>
          <w:sz w:val="13"/>
        </w:rPr>
        <w:t>the</w:t>
      </w:r>
      <w:r>
        <w:rPr>
          <w:spacing w:val="3"/>
          <w:sz w:val="13"/>
        </w:rPr>
        <w:t xml:space="preserve"> </w:t>
      </w:r>
      <w:r>
        <w:rPr>
          <w:sz w:val="13"/>
        </w:rPr>
        <w:t>application</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group's</w:t>
      </w:r>
      <w:r>
        <w:rPr>
          <w:spacing w:val="3"/>
          <w:sz w:val="13"/>
        </w:rPr>
        <w:t xml:space="preserve"> </w:t>
      </w:r>
      <w:r>
        <w:rPr>
          <w:sz w:val="13"/>
        </w:rPr>
        <w:t>accounting</w:t>
      </w:r>
      <w:r>
        <w:rPr>
          <w:spacing w:val="3"/>
          <w:sz w:val="13"/>
        </w:rPr>
        <w:t xml:space="preserve"> </w:t>
      </w:r>
      <w:r>
        <w:rPr>
          <w:sz w:val="13"/>
        </w:rPr>
        <w:t>policies,</w:t>
      </w:r>
      <w:r>
        <w:rPr>
          <w:spacing w:val="3"/>
          <w:sz w:val="13"/>
        </w:rPr>
        <w:t xml:space="preserve"> </w:t>
      </w:r>
      <w:r>
        <w:rPr>
          <w:sz w:val="13"/>
        </w:rPr>
        <w:t>management</w:t>
      </w:r>
      <w:r>
        <w:rPr>
          <w:spacing w:val="3"/>
          <w:sz w:val="13"/>
        </w:rPr>
        <w:t xml:space="preserve"> </w:t>
      </w:r>
      <w:r>
        <w:rPr>
          <w:sz w:val="13"/>
        </w:rPr>
        <w:t>is</w:t>
      </w:r>
      <w:r>
        <w:rPr>
          <w:spacing w:val="3"/>
          <w:sz w:val="13"/>
        </w:rPr>
        <w:t xml:space="preserve"> </w:t>
      </w:r>
      <w:r>
        <w:rPr>
          <w:sz w:val="13"/>
        </w:rPr>
        <w:t>required</w:t>
      </w:r>
      <w:r>
        <w:rPr>
          <w:spacing w:val="3"/>
          <w:sz w:val="13"/>
        </w:rPr>
        <w:t xml:space="preserve"> </w:t>
      </w:r>
      <w:r>
        <w:rPr>
          <w:sz w:val="13"/>
        </w:rPr>
        <w:t>to</w:t>
      </w:r>
      <w:r>
        <w:rPr>
          <w:spacing w:val="3"/>
          <w:sz w:val="13"/>
        </w:rPr>
        <w:t xml:space="preserve"> </w:t>
      </w:r>
      <w:r>
        <w:rPr>
          <w:sz w:val="13"/>
        </w:rPr>
        <w:t>make</w:t>
      </w:r>
      <w:r>
        <w:rPr>
          <w:spacing w:val="3"/>
          <w:sz w:val="13"/>
        </w:rPr>
        <w:t xml:space="preserve"> </w:t>
      </w:r>
      <w:r>
        <w:rPr>
          <w:sz w:val="13"/>
        </w:rPr>
        <w:t>various</w:t>
      </w:r>
      <w:r>
        <w:rPr>
          <w:spacing w:val="2"/>
          <w:sz w:val="13"/>
        </w:rPr>
        <w:t xml:space="preserve"> </w:t>
      </w:r>
      <w:r>
        <w:rPr>
          <w:sz w:val="13"/>
        </w:rPr>
        <w:t>judgements,</w:t>
      </w:r>
      <w:r>
        <w:rPr>
          <w:spacing w:val="3"/>
          <w:sz w:val="13"/>
        </w:rPr>
        <w:t xml:space="preserve"> </w:t>
      </w:r>
      <w:r>
        <w:rPr>
          <w:sz w:val="13"/>
        </w:rPr>
        <w:t>estimates</w:t>
      </w:r>
      <w:r>
        <w:rPr>
          <w:spacing w:val="3"/>
          <w:sz w:val="13"/>
        </w:rPr>
        <w:t xml:space="preserve"> </w:t>
      </w:r>
      <w:r>
        <w:rPr>
          <w:sz w:val="13"/>
        </w:rPr>
        <w:t>and</w:t>
      </w:r>
      <w:r>
        <w:rPr>
          <w:spacing w:val="1"/>
          <w:sz w:val="13"/>
        </w:rPr>
        <w:t xml:space="preserve"> </w:t>
      </w:r>
      <w:r>
        <w:rPr>
          <w:sz w:val="13"/>
        </w:rPr>
        <w:t>assumptions.</w:t>
      </w:r>
      <w:r>
        <w:rPr>
          <w:spacing w:val="2"/>
          <w:sz w:val="13"/>
        </w:rPr>
        <w:t xml:space="preserve"> </w:t>
      </w:r>
      <w:r>
        <w:rPr>
          <w:sz w:val="13"/>
        </w:rPr>
        <w:t>These are regularly reviewed.</w:t>
      </w:r>
    </w:p>
    <w:p w14:paraId="56FC10AD" w14:textId="77777777" w:rsidR="00407F46" w:rsidRDefault="00945025">
      <w:pPr>
        <w:pStyle w:val="ListParagraph"/>
        <w:numPr>
          <w:ilvl w:val="2"/>
          <w:numId w:val="7"/>
        </w:numPr>
        <w:tabs>
          <w:tab w:val="left" w:pos="691"/>
        </w:tabs>
        <w:spacing w:before="92"/>
        <w:rPr>
          <w:sz w:val="13"/>
        </w:rPr>
      </w:pPr>
      <w:r>
        <w:rPr>
          <w:b/>
          <w:sz w:val="13"/>
        </w:rPr>
        <w:t>Critical</w:t>
      </w:r>
      <w:r>
        <w:rPr>
          <w:b/>
          <w:spacing w:val="3"/>
          <w:sz w:val="13"/>
        </w:rPr>
        <w:t xml:space="preserve"> </w:t>
      </w:r>
      <w:r>
        <w:rPr>
          <w:b/>
          <w:sz w:val="13"/>
        </w:rPr>
        <w:t>accounting</w:t>
      </w:r>
      <w:r>
        <w:rPr>
          <w:b/>
          <w:spacing w:val="3"/>
          <w:sz w:val="13"/>
        </w:rPr>
        <w:t xml:space="preserve"> </w:t>
      </w:r>
      <w:r>
        <w:rPr>
          <w:b/>
          <w:sz w:val="13"/>
        </w:rPr>
        <w:t>judgements</w:t>
      </w:r>
      <w:r>
        <w:rPr>
          <w:b/>
          <w:spacing w:val="3"/>
          <w:sz w:val="13"/>
        </w:rPr>
        <w:t xml:space="preserve"> </w:t>
      </w:r>
      <w:r>
        <w:rPr>
          <w:b/>
          <w:sz w:val="13"/>
        </w:rPr>
        <w:t>in</w:t>
      </w:r>
      <w:r>
        <w:rPr>
          <w:b/>
          <w:spacing w:val="3"/>
          <w:sz w:val="13"/>
        </w:rPr>
        <w:t xml:space="preserve"> </w:t>
      </w:r>
      <w:r>
        <w:rPr>
          <w:b/>
          <w:sz w:val="13"/>
        </w:rPr>
        <w:t>applying</w:t>
      </w:r>
      <w:r>
        <w:rPr>
          <w:b/>
          <w:spacing w:val="4"/>
          <w:sz w:val="13"/>
        </w:rPr>
        <w:t xml:space="preserve"> </w:t>
      </w:r>
      <w:r>
        <w:rPr>
          <w:b/>
          <w:sz w:val="13"/>
        </w:rPr>
        <w:t>accounting</w:t>
      </w:r>
      <w:r>
        <w:rPr>
          <w:b/>
          <w:spacing w:val="3"/>
          <w:sz w:val="13"/>
        </w:rPr>
        <w:t xml:space="preserve"> </w:t>
      </w:r>
      <w:r>
        <w:rPr>
          <w:b/>
          <w:sz w:val="13"/>
        </w:rPr>
        <w:t>policies</w:t>
      </w:r>
    </w:p>
    <w:p w14:paraId="1F189C4F" w14:textId="77777777" w:rsidR="00407F46" w:rsidRDefault="00945025">
      <w:pPr>
        <w:spacing w:before="16" w:line="268" w:lineRule="auto"/>
        <w:ind w:left="690" w:right="1883"/>
        <w:rPr>
          <w:sz w:val="13"/>
        </w:rPr>
      </w:pPr>
      <w:r>
        <w:rPr>
          <w:sz w:val="13"/>
        </w:rPr>
        <w:t>The</w:t>
      </w:r>
      <w:r>
        <w:rPr>
          <w:spacing w:val="2"/>
          <w:sz w:val="13"/>
        </w:rPr>
        <w:t xml:space="preserve"> </w:t>
      </w:r>
      <w:r>
        <w:rPr>
          <w:sz w:val="13"/>
        </w:rPr>
        <w:t>following</w:t>
      </w:r>
      <w:r>
        <w:rPr>
          <w:spacing w:val="3"/>
          <w:sz w:val="13"/>
        </w:rPr>
        <w:t xml:space="preserve"> </w:t>
      </w:r>
      <w:r>
        <w:rPr>
          <w:sz w:val="13"/>
        </w:rPr>
        <w:t>are</w:t>
      </w:r>
      <w:r>
        <w:rPr>
          <w:spacing w:val="2"/>
          <w:sz w:val="13"/>
        </w:rPr>
        <w:t xml:space="preserve"> </w:t>
      </w:r>
      <w:r>
        <w:rPr>
          <w:sz w:val="13"/>
        </w:rPr>
        <w:t>the</w:t>
      </w:r>
      <w:r>
        <w:rPr>
          <w:spacing w:val="3"/>
          <w:sz w:val="13"/>
        </w:rPr>
        <w:t xml:space="preserve"> </w:t>
      </w:r>
      <w:r>
        <w:rPr>
          <w:sz w:val="13"/>
        </w:rPr>
        <w:t>judgements,</w:t>
      </w:r>
      <w:r>
        <w:rPr>
          <w:spacing w:val="3"/>
          <w:sz w:val="13"/>
        </w:rPr>
        <w:t xml:space="preserve"> </w:t>
      </w:r>
      <w:r>
        <w:rPr>
          <w:sz w:val="13"/>
        </w:rPr>
        <w:t>apart</w:t>
      </w:r>
      <w:r>
        <w:rPr>
          <w:spacing w:val="2"/>
          <w:sz w:val="13"/>
        </w:rPr>
        <w:t xml:space="preserve"> </w:t>
      </w:r>
      <w:r>
        <w:rPr>
          <w:sz w:val="13"/>
        </w:rPr>
        <w:t>from</w:t>
      </w:r>
      <w:r>
        <w:rPr>
          <w:spacing w:val="3"/>
          <w:sz w:val="13"/>
        </w:rPr>
        <w:t xml:space="preserve"> </w:t>
      </w:r>
      <w:r>
        <w:rPr>
          <w:sz w:val="13"/>
        </w:rPr>
        <w:t>those</w:t>
      </w:r>
      <w:r>
        <w:rPr>
          <w:spacing w:val="3"/>
          <w:sz w:val="13"/>
        </w:rPr>
        <w:t xml:space="preserve"> </w:t>
      </w:r>
      <w:r>
        <w:rPr>
          <w:sz w:val="13"/>
        </w:rPr>
        <w:t>involving</w:t>
      </w:r>
      <w:r>
        <w:rPr>
          <w:spacing w:val="2"/>
          <w:sz w:val="13"/>
        </w:rPr>
        <w:t xml:space="preserve"> </w:t>
      </w:r>
      <w:r>
        <w:rPr>
          <w:sz w:val="13"/>
        </w:rPr>
        <w:t>estimations,</w:t>
      </w:r>
      <w:r>
        <w:rPr>
          <w:spacing w:val="3"/>
          <w:sz w:val="13"/>
        </w:rPr>
        <w:t xml:space="preserve"> </w:t>
      </w:r>
      <w:r>
        <w:rPr>
          <w:sz w:val="13"/>
        </w:rPr>
        <w:t>that</w:t>
      </w:r>
      <w:r>
        <w:rPr>
          <w:spacing w:val="2"/>
          <w:sz w:val="13"/>
        </w:rPr>
        <w:t xml:space="preserve"> </w:t>
      </w:r>
      <w:r>
        <w:rPr>
          <w:sz w:val="13"/>
        </w:rPr>
        <w:t>management</w:t>
      </w:r>
      <w:r>
        <w:rPr>
          <w:spacing w:val="3"/>
          <w:sz w:val="13"/>
        </w:rPr>
        <w:t xml:space="preserve"> </w:t>
      </w:r>
      <w:r>
        <w:rPr>
          <w:sz w:val="13"/>
        </w:rPr>
        <w:t>has</w:t>
      </w:r>
      <w:r>
        <w:rPr>
          <w:spacing w:val="3"/>
          <w:sz w:val="13"/>
        </w:rPr>
        <w:t xml:space="preserve"> </w:t>
      </w:r>
      <w:r>
        <w:rPr>
          <w:sz w:val="13"/>
        </w:rPr>
        <w:t>made</w:t>
      </w:r>
      <w:r>
        <w:rPr>
          <w:spacing w:val="2"/>
          <w:sz w:val="13"/>
        </w:rPr>
        <w:t xml:space="preserve"> </w:t>
      </w:r>
      <w:r>
        <w:rPr>
          <w:sz w:val="13"/>
        </w:rPr>
        <w:t>in</w:t>
      </w:r>
      <w:r>
        <w:rPr>
          <w:spacing w:val="3"/>
          <w:sz w:val="13"/>
        </w:rPr>
        <w:t xml:space="preserve"> </w:t>
      </w:r>
      <w:r>
        <w:rPr>
          <w:sz w:val="13"/>
        </w:rPr>
        <w:t>the</w:t>
      </w:r>
      <w:r>
        <w:rPr>
          <w:spacing w:val="3"/>
          <w:sz w:val="13"/>
        </w:rPr>
        <w:t xml:space="preserve"> </w:t>
      </w:r>
      <w:r>
        <w:rPr>
          <w:sz w:val="13"/>
        </w:rPr>
        <w:t>process</w:t>
      </w:r>
      <w:r>
        <w:rPr>
          <w:spacing w:val="2"/>
          <w:sz w:val="13"/>
        </w:rPr>
        <w:t xml:space="preserve"> </w:t>
      </w:r>
      <w:r>
        <w:rPr>
          <w:sz w:val="13"/>
        </w:rPr>
        <w:t>of</w:t>
      </w:r>
      <w:r>
        <w:rPr>
          <w:spacing w:val="3"/>
          <w:sz w:val="13"/>
        </w:rPr>
        <w:t xml:space="preserve"> </w:t>
      </w:r>
      <w:r>
        <w:rPr>
          <w:sz w:val="13"/>
        </w:rPr>
        <w:t>applying</w:t>
      </w:r>
      <w:r>
        <w:rPr>
          <w:spacing w:val="2"/>
          <w:sz w:val="13"/>
        </w:rPr>
        <w:t xml:space="preserve"> </w:t>
      </w:r>
      <w:r>
        <w:rPr>
          <w:sz w:val="13"/>
        </w:rPr>
        <w:t>the</w:t>
      </w:r>
      <w:r>
        <w:rPr>
          <w:spacing w:val="3"/>
          <w:sz w:val="13"/>
        </w:rPr>
        <w:t xml:space="preserve"> </w:t>
      </w:r>
      <w:r>
        <w:rPr>
          <w:sz w:val="13"/>
        </w:rPr>
        <w:t>clinical</w:t>
      </w:r>
      <w:r>
        <w:rPr>
          <w:spacing w:val="1"/>
          <w:sz w:val="13"/>
        </w:rPr>
        <w:t xml:space="preserve"> </w:t>
      </w:r>
      <w:r>
        <w:rPr>
          <w:sz w:val="13"/>
        </w:rPr>
        <w:t>commissioning</w:t>
      </w:r>
      <w:r>
        <w:rPr>
          <w:spacing w:val="3"/>
          <w:sz w:val="13"/>
        </w:rPr>
        <w:t xml:space="preserve"> </w:t>
      </w:r>
      <w:r>
        <w:rPr>
          <w:sz w:val="13"/>
        </w:rPr>
        <w:t>group's</w:t>
      </w:r>
      <w:r>
        <w:rPr>
          <w:spacing w:val="3"/>
          <w:sz w:val="13"/>
        </w:rPr>
        <w:t xml:space="preserve"> </w:t>
      </w:r>
      <w:r>
        <w:rPr>
          <w:sz w:val="13"/>
        </w:rPr>
        <w:t>accounting</w:t>
      </w:r>
      <w:r>
        <w:rPr>
          <w:spacing w:val="3"/>
          <w:sz w:val="13"/>
        </w:rPr>
        <w:t xml:space="preserve"> </w:t>
      </w:r>
      <w:r>
        <w:rPr>
          <w:sz w:val="13"/>
        </w:rPr>
        <w:t>policies</w:t>
      </w:r>
      <w:r>
        <w:rPr>
          <w:spacing w:val="4"/>
          <w:sz w:val="13"/>
        </w:rPr>
        <w:t xml:space="preserve"> </w:t>
      </w:r>
      <w:r>
        <w:rPr>
          <w:sz w:val="13"/>
        </w:rPr>
        <w:t>and</w:t>
      </w:r>
      <w:r>
        <w:rPr>
          <w:spacing w:val="3"/>
          <w:sz w:val="13"/>
        </w:rPr>
        <w:t xml:space="preserve"> </w:t>
      </w:r>
      <w:r>
        <w:rPr>
          <w:sz w:val="13"/>
        </w:rPr>
        <w:t>that</w:t>
      </w:r>
      <w:r>
        <w:rPr>
          <w:spacing w:val="3"/>
          <w:sz w:val="13"/>
        </w:rPr>
        <w:t xml:space="preserve"> </w:t>
      </w:r>
      <w:r>
        <w:rPr>
          <w:sz w:val="13"/>
        </w:rPr>
        <w:t>have</w:t>
      </w:r>
      <w:r>
        <w:rPr>
          <w:spacing w:val="4"/>
          <w:sz w:val="13"/>
        </w:rPr>
        <w:t xml:space="preserve"> </w:t>
      </w:r>
      <w:r>
        <w:rPr>
          <w:sz w:val="13"/>
        </w:rPr>
        <w:t>the</w:t>
      </w:r>
      <w:r>
        <w:rPr>
          <w:spacing w:val="3"/>
          <w:sz w:val="13"/>
        </w:rPr>
        <w:t xml:space="preserve"> </w:t>
      </w:r>
      <w:r>
        <w:rPr>
          <w:sz w:val="13"/>
        </w:rPr>
        <w:t>most</w:t>
      </w:r>
      <w:r>
        <w:rPr>
          <w:spacing w:val="3"/>
          <w:sz w:val="13"/>
        </w:rPr>
        <w:t xml:space="preserve"> </w:t>
      </w:r>
      <w:r>
        <w:rPr>
          <w:sz w:val="13"/>
        </w:rPr>
        <w:t>significant</w:t>
      </w:r>
      <w:r>
        <w:rPr>
          <w:spacing w:val="4"/>
          <w:sz w:val="13"/>
        </w:rPr>
        <w:t xml:space="preserve"> </w:t>
      </w:r>
      <w:r>
        <w:rPr>
          <w:sz w:val="13"/>
        </w:rPr>
        <w:t>effect</w:t>
      </w:r>
      <w:r>
        <w:rPr>
          <w:spacing w:val="3"/>
          <w:sz w:val="13"/>
        </w:rPr>
        <w:t xml:space="preserve"> </w:t>
      </w:r>
      <w:r>
        <w:rPr>
          <w:sz w:val="13"/>
        </w:rPr>
        <w:t>on</w:t>
      </w:r>
      <w:r>
        <w:rPr>
          <w:spacing w:val="3"/>
          <w:sz w:val="13"/>
        </w:rPr>
        <w:t xml:space="preserve"> </w:t>
      </w:r>
      <w:r>
        <w:rPr>
          <w:sz w:val="13"/>
        </w:rPr>
        <w:t>the</w:t>
      </w:r>
      <w:r>
        <w:rPr>
          <w:spacing w:val="4"/>
          <w:sz w:val="13"/>
        </w:rPr>
        <w:t xml:space="preserve"> </w:t>
      </w:r>
      <w:r>
        <w:rPr>
          <w:sz w:val="13"/>
        </w:rPr>
        <w:t>amounts</w:t>
      </w:r>
      <w:r>
        <w:rPr>
          <w:spacing w:val="3"/>
          <w:sz w:val="13"/>
        </w:rPr>
        <w:t xml:space="preserve"> </w:t>
      </w:r>
      <w:r>
        <w:rPr>
          <w:sz w:val="13"/>
        </w:rPr>
        <w:t>recognised</w:t>
      </w:r>
      <w:r>
        <w:rPr>
          <w:spacing w:val="3"/>
          <w:sz w:val="13"/>
        </w:rPr>
        <w:t xml:space="preserve"> </w:t>
      </w:r>
      <w:r>
        <w:rPr>
          <w:sz w:val="13"/>
        </w:rPr>
        <w:t>in</w:t>
      </w:r>
      <w:r>
        <w:rPr>
          <w:spacing w:val="4"/>
          <w:sz w:val="13"/>
        </w:rPr>
        <w:t xml:space="preserve"> </w:t>
      </w:r>
      <w:r>
        <w:rPr>
          <w:sz w:val="13"/>
        </w:rPr>
        <w:t>the</w:t>
      </w:r>
      <w:r>
        <w:rPr>
          <w:spacing w:val="3"/>
          <w:sz w:val="13"/>
        </w:rPr>
        <w:t xml:space="preserve"> </w:t>
      </w:r>
      <w:r>
        <w:rPr>
          <w:sz w:val="13"/>
        </w:rPr>
        <w:t>financial</w:t>
      </w:r>
      <w:r>
        <w:rPr>
          <w:spacing w:val="3"/>
          <w:sz w:val="13"/>
        </w:rPr>
        <w:t xml:space="preserve"> </w:t>
      </w:r>
      <w:r>
        <w:rPr>
          <w:sz w:val="13"/>
        </w:rPr>
        <w:t>statements.</w:t>
      </w:r>
    </w:p>
    <w:p w14:paraId="0E3145EA" w14:textId="77777777" w:rsidR="00407F46" w:rsidRDefault="00407F46">
      <w:pPr>
        <w:pStyle w:val="BodyText"/>
        <w:spacing w:before="8"/>
        <w:rPr>
          <w:sz w:val="14"/>
        </w:rPr>
      </w:pPr>
    </w:p>
    <w:p w14:paraId="1353D2DD" w14:textId="77777777" w:rsidR="00407F46" w:rsidRDefault="00945025">
      <w:pPr>
        <w:spacing w:before="1" w:line="268" w:lineRule="auto"/>
        <w:ind w:left="690" w:right="2079"/>
        <w:jc w:val="both"/>
        <w:rPr>
          <w:sz w:val="13"/>
        </w:rPr>
      </w:pPr>
      <w:r>
        <w:rPr>
          <w:sz w:val="13"/>
        </w:rPr>
        <w:t xml:space="preserve">Mid Essex clinical commissioning group and Essex County Council have continued to operate a Better Care Fund during </w:t>
      </w:r>
      <w:r>
        <w:rPr>
          <w:sz w:val="13"/>
        </w:rPr>
        <w:t>2021-22 under a section 75</w:t>
      </w:r>
      <w:r>
        <w:rPr>
          <w:spacing w:val="1"/>
          <w:sz w:val="13"/>
        </w:rPr>
        <w:t xml:space="preserve"> </w:t>
      </w:r>
      <w:r>
        <w:rPr>
          <w:sz w:val="13"/>
        </w:rPr>
        <w:t>agreement. The arrangements under which the Better Care Fund has operated during 2021-22 do not constitute a pooled budget as the risks of each</w:t>
      </w:r>
      <w:r>
        <w:rPr>
          <w:spacing w:val="1"/>
          <w:sz w:val="13"/>
        </w:rPr>
        <w:t xml:space="preserve"> </w:t>
      </w:r>
      <w:r>
        <w:rPr>
          <w:sz w:val="13"/>
        </w:rPr>
        <w:t>scheme have</w:t>
      </w:r>
      <w:r>
        <w:rPr>
          <w:spacing w:val="1"/>
          <w:sz w:val="13"/>
        </w:rPr>
        <w:t xml:space="preserve"> </w:t>
      </w:r>
      <w:r>
        <w:rPr>
          <w:sz w:val="13"/>
        </w:rPr>
        <w:t>remained with</w:t>
      </w:r>
      <w:r>
        <w:rPr>
          <w:spacing w:val="1"/>
          <w:sz w:val="13"/>
        </w:rPr>
        <w:t xml:space="preserve"> </w:t>
      </w:r>
      <w:r>
        <w:rPr>
          <w:sz w:val="13"/>
        </w:rPr>
        <w:t>the respective</w:t>
      </w:r>
      <w:r>
        <w:rPr>
          <w:spacing w:val="1"/>
          <w:sz w:val="13"/>
        </w:rPr>
        <w:t xml:space="preserve"> </w:t>
      </w:r>
      <w:r>
        <w:rPr>
          <w:sz w:val="13"/>
        </w:rPr>
        <w:t>commissioner.</w:t>
      </w:r>
      <w:r>
        <w:rPr>
          <w:spacing w:val="25"/>
          <w:sz w:val="13"/>
        </w:rPr>
        <w:t xml:space="preserve"> </w:t>
      </w:r>
      <w:r>
        <w:rPr>
          <w:color w:val="FF0000"/>
          <w:sz w:val="13"/>
        </w:rPr>
        <w:t>See Note</w:t>
      </w:r>
      <w:r>
        <w:rPr>
          <w:color w:val="FF0000"/>
          <w:spacing w:val="1"/>
          <w:sz w:val="13"/>
        </w:rPr>
        <w:t xml:space="preserve"> </w:t>
      </w:r>
      <w:r>
        <w:rPr>
          <w:color w:val="FF0000"/>
          <w:sz w:val="13"/>
        </w:rPr>
        <w:t>16 for</w:t>
      </w:r>
      <w:r>
        <w:rPr>
          <w:color w:val="FF0000"/>
          <w:spacing w:val="1"/>
          <w:sz w:val="13"/>
        </w:rPr>
        <w:t xml:space="preserve"> </w:t>
      </w:r>
      <w:r>
        <w:rPr>
          <w:color w:val="FF0000"/>
          <w:sz w:val="13"/>
        </w:rPr>
        <w:t>further information.</w:t>
      </w:r>
    </w:p>
    <w:p w14:paraId="11CD2C40" w14:textId="77777777" w:rsidR="00407F46" w:rsidRDefault="00407F46">
      <w:pPr>
        <w:pStyle w:val="BodyText"/>
        <w:spacing w:before="8"/>
        <w:rPr>
          <w:sz w:val="14"/>
        </w:rPr>
      </w:pPr>
    </w:p>
    <w:p w14:paraId="07273D10" w14:textId="77777777" w:rsidR="00407F46" w:rsidRDefault="00945025">
      <w:pPr>
        <w:spacing w:line="268" w:lineRule="auto"/>
        <w:ind w:left="690" w:right="1883"/>
        <w:rPr>
          <w:sz w:val="13"/>
        </w:rPr>
      </w:pPr>
      <w:r>
        <w:rPr>
          <w:sz w:val="13"/>
        </w:rPr>
        <w:t>The</w:t>
      </w:r>
      <w:r>
        <w:rPr>
          <w:spacing w:val="3"/>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w:t>
      </w:r>
      <w:r>
        <w:rPr>
          <w:spacing w:val="3"/>
          <w:sz w:val="13"/>
        </w:rPr>
        <w:t xml:space="preserve"> </w:t>
      </w:r>
      <w:r>
        <w:rPr>
          <w:sz w:val="13"/>
        </w:rPr>
        <w:t>is</w:t>
      </w:r>
      <w:r>
        <w:rPr>
          <w:spacing w:val="3"/>
          <w:sz w:val="13"/>
        </w:rPr>
        <w:t xml:space="preserve"> </w:t>
      </w:r>
      <w:r>
        <w:rPr>
          <w:sz w:val="13"/>
        </w:rPr>
        <w:t>part</w:t>
      </w:r>
      <w:r>
        <w:rPr>
          <w:spacing w:val="4"/>
          <w:sz w:val="13"/>
        </w:rPr>
        <w:t xml:space="preserve"> </w:t>
      </w:r>
      <w:r>
        <w:rPr>
          <w:sz w:val="13"/>
        </w:rPr>
        <w:t>of</w:t>
      </w:r>
      <w:r>
        <w:rPr>
          <w:spacing w:val="3"/>
          <w:sz w:val="13"/>
        </w:rPr>
        <w:t xml:space="preserve"> </w:t>
      </w:r>
      <w:r>
        <w:rPr>
          <w:sz w:val="13"/>
        </w:rPr>
        <w:t>a</w:t>
      </w:r>
      <w:r>
        <w:rPr>
          <w:spacing w:val="3"/>
          <w:sz w:val="13"/>
        </w:rPr>
        <w:t xml:space="preserve"> </w:t>
      </w:r>
      <w:r>
        <w:rPr>
          <w:sz w:val="13"/>
        </w:rPr>
        <w:t>section</w:t>
      </w:r>
      <w:r>
        <w:rPr>
          <w:spacing w:val="3"/>
          <w:sz w:val="13"/>
        </w:rPr>
        <w:t xml:space="preserve"> </w:t>
      </w:r>
      <w:r>
        <w:rPr>
          <w:sz w:val="13"/>
        </w:rPr>
        <w:t>75</w:t>
      </w:r>
      <w:r>
        <w:rPr>
          <w:spacing w:val="3"/>
          <w:sz w:val="13"/>
        </w:rPr>
        <w:t xml:space="preserve"> </w:t>
      </w:r>
      <w:r>
        <w:rPr>
          <w:sz w:val="13"/>
        </w:rPr>
        <w:t>agreement</w:t>
      </w:r>
      <w:r>
        <w:rPr>
          <w:spacing w:val="4"/>
          <w:sz w:val="13"/>
        </w:rPr>
        <w:t xml:space="preserve"> </w:t>
      </w:r>
      <w:r>
        <w:rPr>
          <w:sz w:val="13"/>
        </w:rPr>
        <w:t>with</w:t>
      </w:r>
      <w:r>
        <w:rPr>
          <w:spacing w:val="3"/>
          <w:sz w:val="13"/>
        </w:rPr>
        <w:t xml:space="preserve"> </w:t>
      </w:r>
      <w:r>
        <w:rPr>
          <w:sz w:val="13"/>
        </w:rPr>
        <w:t>the</w:t>
      </w:r>
      <w:r>
        <w:rPr>
          <w:spacing w:val="3"/>
          <w:sz w:val="13"/>
        </w:rPr>
        <w:t xml:space="preserve"> </w:t>
      </w:r>
      <w:r>
        <w:rPr>
          <w:sz w:val="13"/>
        </w:rPr>
        <w:t>members</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Essex</w:t>
      </w:r>
      <w:r>
        <w:rPr>
          <w:spacing w:val="4"/>
          <w:sz w:val="13"/>
        </w:rPr>
        <w:t xml:space="preserve"> </w:t>
      </w:r>
      <w:r>
        <w:rPr>
          <w:sz w:val="13"/>
        </w:rPr>
        <w:t>Transforming</w:t>
      </w:r>
      <w:r>
        <w:rPr>
          <w:spacing w:val="3"/>
          <w:sz w:val="13"/>
        </w:rPr>
        <w:t xml:space="preserve"> </w:t>
      </w:r>
      <w:r>
        <w:rPr>
          <w:sz w:val="13"/>
        </w:rPr>
        <w:t>Care</w:t>
      </w:r>
      <w:r>
        <w:rPr>
          <w:spacing w:val="3"/>
          <w:sz w:val="13"/>
        </w:rPr>
        <w:t xml:space="preserve"> </w:t>
      </w:r>
      <w:r>
        <w:rPr>
          <w:sz w:val="13"/>
        </w:rPr>
        <w:t>Partnership.</w:t>
      </w:r>
      <w:r>
        <w:rPr>
          <w:spacing w:val="3"/>
          <w:sz w:val="13"/>
        </w:rPr>
        <w:t xml:space="preserve"> </w:t>
      </w:r>
      <w:r>
        <w:rPr>
          <w:sz w:val="13"/>
        </w:rPr>
        <w:t>The</w:t>
      </w:r>
      <w:r>
        <w:rPr>
          <w:spacing w:val="3"/>
          <w:sz w:val="13"/>
        </w:rPr>
        <w:t xml:space="preserve"> </w:t>
      </w:r>
      <w:r>
        <w:rPr>
          <w:sz w:val="13"/>
        </w:rPr>
        <w:t>arrangement</w:t>
      </w:r>
      <w:r>
        <w:rPr>
          <w:spacing w:val="4"/>
          <w:sz w:val="13"/>
        </w:rPr>
        <w:t xml:space="preserve"> </w:t>
      </w:r>
      <w:r>
        <w:rPr>
          <w:sz w:val="13"/>
        </w:rPr>
        <w:t>is</w:t>
      </w:r>
      <w:r>
        <w:rPr>
          <w:spacing w:val="1"/>
          <w:sz w:val="13"/>
        </w:rPr>
        <w:t xml:space="preserve"> </w:t>
      </w:r>
      <w:r>
        <w:rPr>
          <w:sz w:val="13"/>
        </w:rPr>
        <w:t>not</w:t>
      </w:r>
      <w:r>
        <w:rPr>
          <w:spacing w:val="2"/>
          <w:sz w:val="13"/>
        </w:rPr>
        <w:t xml:space="preserve"> </w:t>
      </w:r>
      <w:r>
        <w:rPr>
          <w:sz w:val="13"/>
        </w:rPr>
        <w:t>considered</w:t>
      </w:r>
      <w:r>
        <w:rPr>
          <w:spacing w:val="3"/>
          <w:sz w:val="13"/>
        </w:rPr>
        <w:t xml:space="preserve"> </w:t>
      </w:r>
      <w:r>
        <w:rPr>
          <w:sz w:val="13"/>
        </w:rPr>
        <w:t>to</w:t>
      </w:r>
      <w:r>
        <w:rPr>
          <w:spacing w:val="3"/>
          <w:sz w:val="13"/>
        </w:rPr>
        <w:t xml:space="preserve"> </w:t>
      </w:r>
      <w:r>
        <w:rPr>
          <w:sz w:val="13"/>
        </w:rPr>
        <w:t>be</w:t>
      </w:r>
      <w:r>
        <w:rPr>
          <w:spacing w:val="3"/>
          <w:sz w:val="13"/>
        </w:rPr>
        <w:t xml:space="preserve"> </w:t>
      </w:r>
      <w:r>
        <w:rPr>
          <w:sz w:val="13"/>
        </w:rPr>
        <w:t>one</w:t>
      </w:r>
      <w:r>
        <w:rPr>
          <w:spacing w:val="3"/>
          <w:sz w:val="13"/>
        </w:rPr>
        <w:t xml:space="preserve"> </w:t>
      </w:r>
      <w:r>
        <w:rPr>
          <w:sz w:val="13"/>
        </w:rPr>
        <w:t>of</w:t>
      </w:r>
      <w:r>
        <w:rPr>
          <w:spacing w:val="3"/>
          <w:sz w:val="13"/>
        </w:rPr>
        <w:t xml:space="preserve"> </w:t>
      </w:r>
      <w:r>
        <w:rPr>
          <w:sz w:val="13"/>
        </w:rPr>
        <w:t>Joint</w:t>
      </w:r>
      <w:r>
        <w:rPr>
          <w:spacing w:val="2"/>
          <w:sz w:val="13"/>
        </w:rPr>
        <w:t xml:space="preserve"> </w:t>
      </w:r>
      <w:r>
        <w:rPr>
          <w:sz w:val="13"/>
        </w:rPr>
        <w:t>Control</w:t>
      </w:r>
      <w:r>
        <w:rPr>
          <w:spacing w:val="3"/>
          <w:sz w:val="13"/>
        </w:rPr>
        <w:t xml:space="preserve"> </w:t>
      </w:r>
      <w:r>
        <w:rPr>
          <w:sz w:val="13"/>
        </w:rPr>
        <w:t>as</w:t>
      </w:r>
      <w:r>
        <w:rPr>
          <w:spacing w:val="3"/>
          <w:sz w:val="13"/>
        </w:rPr>
        <w:t xml:space="preserve"> </w:t>
      </w:r>
      <w:r>
        <w:rPr>
          <w:sz w:val="13"/>
        </w:rPr>
        <w:t>both</w:t>
      </w:r>
      <w:r>
        <w:rPr>
          <w:spacing w:val="3"/>
          <w:sz w:val="13"/>
        </w:rPr>
        <w:t xml:space="preserve"> </w:t>
      </w:r>
      <w:r>
        <w:rPr>
          <w:sz w:val="13"/>
        </w:rPr>
        <w:t>health</w:t>
      </w:r>
      <w:r>
        <w:rPr>
          <w:spacing w:val="3"/>
          <w:sz w:val="13"/>
        </w:rPr>
        <w:t xml:space="preserve"> </w:t>
      </w:r>
      <w:r>
        <w:rPr>
          <w:sz w:val="13"/>
        </w:rPr>
        <w:t>and</w:t>
      </w:r>
      <w:r>
        <w:rPr>
          <w:spacing w:val="3"/>
          <w:sz w:val="13"/>
        </w:rPr>
        <w:t xml:space="preserve"> </w:t>
      </w:r>
      <w:r>
        <w:rPr>
          <w:sz w:val="13"/>
        </w:rPr>
        <w:t>community</w:t>
      </w:r>
      <w:r>
        <w:rPr>
          <w:spacing w:val="3"/>
          <w:sz w:val="13"/>
        </w:rPr>
        <w:t xml:space="preserve"> </w:t>
      </w:r>
      <w:r>
        <w:rPr>
          <w:sz w:val="13"/>
        </w:rPr>
        <w:t>packages</w:t>
      </w:r>
      <w:r>
        <w:rPr>
          <w:spacing w:val="2"/>
          <w:sz w:val="13"/>
        </w:rPr>
        <w:t xml:space="preserve"> </w:t>
      </w:r>
      <w:r>
        <w:rPr>
          <w:sz w:val="13"/>
        </w:rPr>
        <w:t>continu</w:t>
      </w:r>
      <w:r>
        <w:rPr>
          <w:sz w:val="13"/>
        </w:rPr>
        <w:t>e</w:t>
      </w:r>
      <w:r>
        <w:rPr>
          <w:spacing w:val="3"/>
          <w:sz w:val="13"/>
        </w:rPr>
        <w:t xml:space="preserve"> </w:t>
      </w:r>
      <w:r>
        <w:rPr>
          <w:sz w:val="13"/>
        </w:rPr>
        <w:t>to</w:t>
      </w:r>
      <w:r>
        <w:rPr>
          <w:spacing w:val="3"/>
          <w:sz w:val="13"/>
        </w:rPr>
        <w:t xml:space="preserve"> </w:t>
      </w:r>
      <w:r>
        <w:rPr>
          <w:sz w:val="13"/>
        </w:rPr>
        <w:t>be</w:t>
      </w:r>
      <w:r>
        <w:rPr>
          <w:spacing w:val="3"/>
          <w:sz w:val="13"/>
        </w:rPr>
        <w:t xml:space="preserve"> </w:t>
      </w:r>
      <w:r>
        <w:rPr>
          <w:sz w:val="13"/>
        </w:rPr>
        <w:t>commissioned</w:t>
      </w:r>
      <w:r>
        <w:rPr>
          <w:spacing w:val="3"/>
          <w:sz w:val="13"/>
        </w:rPr>
        <w:t xml:space="preserve"> </w:t>
      </w:r>
      <w:r>
        <w:rPr>
          <w:sz w:val="13"/>
        </w:rPr>
        <w:t>by</w:t>
      </w:r>
      <w:r>
        <w:rPr>
          <w:spacing w:val="3"/>
          <w:sz w:val="13"/>
        </w:rPr>
        <w:t xml:space="preserve"> </w:t>
      </w:r>
      <w:r>
        <w:rPr>
          <w:sz w:val="13"/>
        </w:rPr>
        <w:t>the</w:t>
      </w:r>
      <w:r>
        <w:rPr>
          <w:spacing w:val="3"/>
          <w:sz w:val="13"/>
        </w:rPr>
        <w:t xml:space="preserve"> </w:t>
      </w:r>
      <w:r>
        <w:rPr>
          <w:sz w:val="13"/>
        </w:rPr>
        <w:t>respective</w:t>
      </w:r>
      <w:r>
        <w:rPr>
          <w:spacing w:val="2"/>
          <w:sz w:val="13"/>
        </w:rPr>
        <w:t xml:space="preserve"> </w:t>
      </w:r>
      <w:r>
        <w:rPr>
          <w:sz w:val="13"/>
        </w:rPr>
        <w:t>partners.</w:t>
      </w:r>
      <w:r>
        <w:rPr>
          <w:spacing w:val="3"/>
          <w:sz w:val="13"/>
        </w:rPr>
        <w:t xml:space="preserve"> </w:t>
      </w:r>
      <w:r>
        <w:rPr>
          <w:sz w:val="13"/>
        </w:rPr>
        <w:t>See</w:t>
      </w:r>
      <w:r>
        <w:rPr>
          <w:spacing w:val="3"/>
          <w:sz w:val="13"/>
        </w:rPr>
        <w:t xml:space="preserve"> </w:t>
      </w:r>
      <w:r>
        <w:rPr>
          <w:sz w:val="13"/>
        </w:rPr>
        <w:t>Note</w:t>
      </w:r>
      <w:r>
        <w:rPr>
          <w:spacing w:val="3"/>
          <w:sz w:val="13"/>
        </w:rPr>
        <w:t xml:space="preserve"> </w:t>
      </w:r>
      <w:r>
        <w:rPr>
          <w:sz w:val="13"/>
        </w:rPr>
        <w:t>16</w:t>
      </w:r>
      <w:r>
        <w:rPr>
          <w:spacing w:val="1"/>
          <w:sz w:val="13"/>
        </w:rPr>
        <w:t xml:space="preserve"> </w:t>
      </w:r>
      <w:r>
        <w:rPr>
          <w:sz w:val="13"/>
        </w:rPr>
        <w:t>for further information.</w:t>
      </w:r>
    </w:p>
    <w:p w14:paraId="075E4FEE" w14:textId="77777777" w:rsidR="00407F46" w:rsidRDefault="00407F46">
      <w:pPr>
        <w:pStyle w:val="BodyText"/>
        <w:rPr>
          <w:sz w:val="15"/>
        </w:rPr>
      </w:pPr>
    </w:p>
    <w:p w14:paraId="482D0B04" w14:textId="77777777" w:rsidR="00407F46" w:rsidRDefault="00945025">
      <w:pPr>
        <w:pStyle w:val="ListParagraph"/>
        <w:numPr>
          <w:ilvl w:val="2"/>
          <w:numId w:val="7"/>
        </w:numPr>
        <w:tabs>
          <w:tab w:val="left" w:pos="691"/>
        </w:tabs>
        <w:ind w:hanging="532"/>
        <w:rPr>
          <w:sz w:val="13"/>
        </w:rPr>
      </w:pPr>
      <w:r>
        <w:rPr>
          <w:b/>
          <w:sz w:val="13"/>
        </w:rPr>
        <w:t>Sources</w:t>
      </w:r>
      <w:r>
        <w:rPr>
          <w:b/>
          <w:spacing w:val="4"/>
          <w:sz w:val="13"/>
        </w:rPr>
        <w:t xml:space="preserve"> </w:t>
      </w:r>
      <w:r>
        <w:rPr>
          <w:b/>
          <w:sz w:val="13"/>
        </w:rPr>
        <w:t>of</w:t>
      </w:r>
      <w:r>
        <w:rPr>
          <w:b/>
          <w:spacing w:val="5"/>
          <w:sz w:val="13"/>
        </w:rPr>
        <w:t xml:space="preserve"> </w:t>
      </w:r>
      <w:r>
        <w:rPr>
          <w:b/>
          <w:sz w:val="13"/>
        </w:rPr>
        <w:t>estimation</w:t>
      </w:r>
      <w:r>
        <w:rPr>
          <w:b/>
          <w:spacing w:val="5"/>
          <w:sz w:val="13"/>
        </w:rPr>
        <w:t xml:space="preserve"> </w:t>
      </w:r>
      <w:r>
        <w:rPr>
          <w:b/>
          <w:sz w:val="13"/>
        </w:rPr>
        <w:t>uncertainty</w:t>
      </w:r>
    </w:p>
    <w:p w14:paraId="030C8315" w14:textId="77777777" w:rsidR="00407F46" w:rsidRDefault="00945025">
      <w:pPr>
        <w:spacing w:before="122" w:line="268" w:lineRule="auto"/>
        <w:ind w:left="690" w:right="2106"/>
        <w:jc w:val="both"/>
        <w:rPr>
          <w:sz w:val="13"/>
        </w:rPr>
      </w:pPr>
      <w:r>
        <w:rPr>
          <w:sz w:val="13"/>
        </w:rPr>
        <w:t>The following are assumptions about the future and other major sources of estimation uncertainty that have a significant risk of resulting in a material</w:t>
      </w:r>
      <w:r>
        <w:rPr>
          <w:spacing w:val="1"/>
          <w:sz w:val="13"/>
        </w:rPr>
        <w:t xml:space="preserve"> </w:t>
      </w:r>
      <w:r>
        <w:rPr>
          <w:sz w:val="13"/>
        </w:rPr>
        <w:t>adjustment to the carrying</w:t>
      </w:r>
      <w:r>
        <w:rPr>
          <w:spacing w:val="1"/>
          <w:sz w:val="13"/>
        </w:rPr>
        <w:t xml:space="preserve"> </w:t>
      </w:r>
      <w:r>
        <w:rPr>
          <w:sz w:val="13"/>
        </w:rPr>
        <w:t>amounts of assets and</w:t>
      </w:r>
      <w:r>
        <w:rPr>
          <w:spacing w:val="1"/>
          <w:sz w:val="13"/>
        </w:rPr>
        <w:t xml:space="preserve"> </w:t>
      </w:r>
      <w:r>
        <w:rPr>
          <w:sz w:val="13"/>
        </w:rPr>
        <w:t>liabilities within the next</w:t>
      </w:r>
      <w:r>
        <w:rPr>
          <w:spacing w:val="1"/>
          <w:sz w:val="13"/>
        </w:rPr>
        <w:t xml:space="preserve"> </w:t>
      </w:r>
      <w:r>
        <w:rPr>
          <w:sz w:val="13"/>
        </w:rPr>
        <w:t>financial year.</w:t>
      </w:r>
    </w:p>
    <w:p w14:paraId="120D5BF4" w14:textId="77777777" w:rsidR="00407F46" w:rsidRDefault="00407F46">
      <w:pPr>
        <w:pStyle w:val="BodyText"/>
        <w:spacing w:before="8"/>
        <w:rPr>
          <w:sz w:val="14"/>
        </w:rPr>
      </w:pPr>
    </w:p>
    <w:p w14:paraId="258D5046" w14:textId="77777777" w:rsidR="00407F46" w:rsidRDefault="00945025">
      <w:pPr>
        <w:spacing w:line="268" w:lineRule="auto"/>
        <w:ind w:left="690" w:right="1747"/>
        <w:rPr>
          <w:sz w:val="13"/>
        </w:rPr>
      </w:pPr>
      <w:r>
        <w:rPr>
          <w:sz w:val="13"/>
        </w:rPr>
        <w:t>Where</w:t>
      </w:r>
      <w:r>
        <w:rPr>
          <w:spacing w:val="5"/>
          <w:sz w:val="13"/>
        </w:rPr>
        <w:t xml:space="preserve"> </w:t>
      </w:r>
      <w:r>
        <w:rPr>
          <w:sz w:val="13"/>
        </w:rPr>
        <w:t>pos</w:t>
      </w:r>
      <w:r>
        <w:rPr>
          <w:sz w:val="13"/>
        </w:rPr>
        <w:t>sible</w:t>
      </w:r>
      <w:r>
        <w:rPr>
          <w:spacing w:val="5"/>
          <w:sz w:val="13"/>
        </w:rPr>
        <w:t xml:space="preserve"> </w:t>
      </w:r>
      <w:r>
        <w:rPr>
          <w:sz w:val="13"/>
        </w:rPr>
        <w:t>the</w:t>
      </w:r>
      <w:r>
        <w:rPr>
          <w:spacing w:val="5"/>
          <w:sz w:val="13"/>
        </w:rPr>
        <w:t xml:space="preserve"> </w:t>
      </w:r>
      <w:r>
        <w:rPr>
          <w:sz w:val="13"/>
        </w:rPr>
        <w:t>value</w:t>
      </w:r>
      <w:r>
        <w:rPr>
          <w:spacing w:val="5"/>
          <w:sz w:val="13"/>
        </w:rPr>
        <w:t xml:space="preserve"> </w:t>
      </w:r>
      <w:r>
        <w:rPr>
          <w:sz w:val="13"/>
        </w:rPr>
        <w:t>of</w:t>
      </w:r>
      <w:r>
        <w:rPr>
          <w:spacing w:val="6"/>
          <w:sz w:val="13"/>
        </w:rPr>
        <w:t xml:space="preserve"> </w:t>
      </w:r>
      <w:r>
        <w:rPr>
          <w:sz w:val="13"/>
        </w:rPr>
        <w:t>year</w:t>
      </w:r>
      <w:r>
        <w:rPr>
          <w:spacing w:val="5"/>
          <w:sz w:val="13"/>
        </w:rPr>
        <w:t xml:space="preserve"> </w:t>
      </w:r>
      <w:r>
        <w:rPr>
          <w:sz w:val="13"/>
        </w:rPr>
        <w:t>end</w:t>
      </w:r>
      <w:r>
        <w:rPr>
          <w:spacing w:val="5"/>
          <w:sz w:val="13"/>
        </w:rPr>
        <w:t xml:space="preserve"> </w:t>
      </w:r>
      <w:r>
        <w:rPr>
          <w:sz w:val="13"/>
        </w:rPr>
        <w:t>transactions</w:t>
      </w:r>
      <w:r>
        <w:rPr>
          <w:spacing w:val="5"/>
          <w:sz w:val="13"/>
        </w:rPr>
        <w:t xml:space="preserve"> </w:t>
      </w:r>
      <w:r>
        <w:rPr>
          <w:sz w:val="13"/>
        </w:rPr>
        <w:t>has</w:t>
      </w:r>
      <w:r>
        <w:rPr>
          <w:spacing w:val="5"/>
          <w:sz w:val="13"/>
        </w:rPr>
        <w:t xml:space="preserve"> </w:t>
      </w:r>
      <w:r>
        <w:rPr>
          <w:sz w:val="13"/>
        </w:rPr>
        <w:t>been</w:t>
      </w:r>
      <w:r>
        <w:rPr>
          <w:spacing w:val="6"/>
          <w:sz w:val="13"/>
        </w:rPr>
        <w:t xml:space="preserve"> </w:t>
      </w:r>
      <w:r>
        <w:rPr>
          <w:sz w:val="13"/>
        </w:rPr>
        <w:t>agreed</w:t>
      </w:r>
      <w:r>
        <w:rPr>
          <w:spacing w:val="5"/>
          <w:sz w:val="13"/>
        </w:rPr>
        <w:t xml:space="preserve"> </w:t>
      </w:r>
      <w:r>
        <w:rPr>
          <w:sz w:val="13"/>
        </w:rPr>
        <w:t>with</w:t>
      </w:r>
      <w:r>
        <w:rPr>
          <w:spacing w:val="5"/>
          <w:sz w:val="13"/>
        </w:rPr>
        <w:t xml:space="preserve"> </w:t>
      </w:r>
      <w:r>
        <w:rPr>
          <w:sz w:val="13"/>
        </w:rPr>
        <w:t>NHS</w:t>
      </w:r>
      <w:r>
        <w:rPr>
          <w:spacing w:val="5"/>
          <w:sz w:val="13"/>
        </w:rPr>
        <w:t xml:space="preserve"> </w:t>
      </w:r>
      <w:r>
        <w:rPr>
          <w:sz w:val="13"/>
        </w:rPr>
        <w:t>counter</w:t>
      </w:r>
      <w:r>
        <w:rPr>
          <w:spacing w:val="5"/>
          <w:sz w:val="13"/>
        </w:rPr>
        <w:t xml:space="preserve"> </w:t>
      </w:r>
      <w:r>
        <w:rPr>
          <w:sz w:val="13"/>
        </w:rPr>
        <w:t>parties</w:t>
      </w:r>
      <w:r>
        <w:rPr>
          <w:spacing w:val="6"/>
          <w:sz w:val="13"/>
        </w:rPr>
        <w:t xml:space="preserve"> </w:t>
      </w:r>
      <w:r>
        <w:rPr>
          <w:sz w:val="13"/>
        </w:rPr>
        <w:t>on</w:t>
      </w:r>
      <w:r>
        <w:rPr>
          <w:spacing w:val="5"/>
          <w:sz w:val="13"/>
        </w:rPr>
        <w:t xml:space="preserve"> </w:t>
      </w:r>
      <w:r>
        <w:rPr>
          <w:sz w:val="13"/>
        </w:rPr>
        <w:t>an</w:t>
      </w:r>
      <w:r>
        <w:rPr>
          <w:spacing w:val="5"/>
          <w:sz w:val="13"/>
        </w:rPr>
        <w:t xml:space="preserve"> </w:t>
      </w:r>
      <w:r>
        <w:rPr>
          <w:sz w:val="13"/>
        </w:rPr>
        <w:t>estimated</w:t>
      </w:r>
      <w:r>
        <w:rPr>
          <w:spacing w:val="5"/>
          <w:sz w:val="13"/>
        </w:rPr>
        <w:t xml:space="preserve"> </w:t>
      </w:r>
      <w:r>
        <w:rPr>
          <w:sz w:val="13"/>
        </w:rPr>
        <w:t>basis.</w:t>
      </w:r>
      <w:r>
        <w:rPr>
          <w:spacing w:val="5"/>
          <w:sz w:val="13"/>
        </w:rPr>
        <w:t xml:space="preserve"> </w:t>
      </w:r>
      <w:r>
        <w:rPr>
          <w:sz w:val="13"/>
        </w:rPr>
        <w:t>Where</w:t>
      </w:r>
      <w:r>
        <w:rPr>
          <w:spacing w:val="6"/>
          <w:sz w:val="13"/>
        </w:rPr>
        <w:t xml:space="preserve"> </w:t>
      </w:r>
      <w:r>
        <w:rPr>
          <w:sz w:val="13"/>
        </w:rPr>
        <w:t>information</w:t>
      </w:r>
      <w:r>
        <w:rPr>
          <w:spacing w:val="5"/>
          <w:sz w:val="13"/>
        </w:rPr>
        <w:t xml:space="preserve"> </w:t>
      </w:r>
      <w:r>
        <w:rPr>
          <w:sz w:val="13"/>
        </w:rPr>
        <w:t>is</w:t>
      </w:r>
      <w:r>
        <w:rPr>
          <w:spacing w:val="5"/>
          <w:sz w:val="13"/>
        </w:rPr>
        <w:t xml:space="preserve"> </w:t>
      </w:r>
      <w:r>
        <w:rPr>
          <w:sz w:val="13"/>
        </w:rPr>
        <w:t>not</w:t>
      </w:r>
      <w:r>
        <w:rPr>
          <w:spacing w:val="5"/>
          <w:sz w:val="13"/>
        </w:rPr>
        <w:t xml:space="preserve"> </w:t>
      </w:r>
      <w:r>
        <w:rPr>
          <w:sz w:val="13"/>
        </w:rPr>
        <w:t>available,</w:t>
      </w:r>
      <w:r>
        <w:rPr>
          <w:spacing w:val="1"/>
          <w:sz w:val="13"/>
        </w:rPr>
        <w:t xml:space="preserve"> </w:t>
      </w:r>
      <w:r>
        <w:rPr>
          <w:sz w:val="13"/>
        </w:rPr>
        <w:t>the</w:t>
      </w:r>
      <w:r>
        <w:rPr>
          <w:spacing w:val="2"/>
          <w:sz w:val="13"/>
        </w:rPr>
        <w:t xml:space="preserve"> </w:t>
      </w:r>
      <w:r>
        <w:rPr>
          <w:sz w:val="13"/>
        </w:rPr>
        <w:t>clinical</w:t>
      </w:r>
      <w:r>
        <w:rPr>
          <w:spacing w:val="2"/>
          <w:sz w:val="13"/>
        </w:rPr>
        <w:t xml:space="preserve"> </w:t>
      </w:r>
      <w:r>
        <w:rPr>
          <w:sz w:val="13"/>
        </w:rPr>
        <w:t>commissioning</w:t>
      </w:r>
      <w:r>
        <w:rPr>
          <w:spacing w:val="2"/>
          <w:sz w:val="13"/>
        </w:rPr>
        <w:t xml:space="preserve"> </w:t>
      </w:r>
      <w:r>
        <w:rPr>
          <w:sz w:val="13"/>
        </w:rPr>
        <w:t>group</w:t>
      </w:r>
      <w:r>
        <w:rPr>
          <w:spacing w:val="2"/>
          <w:sz w:val="13"/>
        </w:rPr>
        <w:t xml:space="preserve"> </w:t>
      </w:r>
      <w:r>
        <w:rPr>
          <w:sz w:val="13"/>
        </w:rPr>
        <w:t>has</w:t>
      </w:r>
      <w:r>
        <w:rPr>
          <w:spacing w:val="3"/>
          <w:sz w:val="13"/>
        </w:rPr>
        <w:t xml:space="preserve"> </w:t>
      </w:r>
      <w:r>
        <w:rPr>
          <w:sz w:val="13"/>
        </w:rPr>
        <w:t>made</w:t>
      </w:r>
      <w:r>
        <w:rPr>
          <w:spacing w:val="2"/>
          <w:sz w:val="13"/>
        </w:rPr>
        <w:t xml:space="preserve"> </w:t>
      </w:r>
      <w:r>
        <w:rPr>
          <w:sz w:val="13"/>
        </w:rPr>
        <w:t>estimates</w:t>
      </w:r>
      <w:r>
        <w:rPr>
          <w:spacing w:val="2"/>
          <w:sz w:val="13"/>
        </w:rPr>
        <w:t xml:space="preserve"> </w:t>
      </w:r>
      <w:r>
        <w:rPr>
          <w:sz w:val="13"/>
        </w:rPr>
        <w:t>of</w:t>
      </w:r>
      <w:r>
        <w:rPr>
          <w:spacing w:val="2"/>
          <w:sz w:val="13"/>
        </w:rPr>
        <w:t xml:space="preserve"> </w:t>
      </w:r>
      <w:r>
        <w:rPr>
          <w:sz w:val="13"/>
        </w:rPr>
        <w:t>the</w:t>
      </w:r>
      <w:r>
        <w:rPr>
          <w:spacing w:val="3"/>
          <w:sz w:val="13"/>
        </w:rPr>
        <w:t xml:space="preserve"> </w:t>
      </w:r>
      <w:r>
        <w:rPr>
          <w:sz w:val="13"/>
        </w:rPr>
        <w:t>value</w:t>
      </w:r>
      <w:r>
        <w:rPr>
          <w:spacing w:val="2"/>
          <w:sz w:val="13"/>
        </w:rPr>
        <w:t xml:space="preserve"> </w:t>
      </w:r>
      <w:r>
        <w:rPr>
          <w:sz w:val="13"/>
        </w:rPr>
        <w:t>of</w:t>
      </w:r>
      <w:r>
        <w:rPr>
          <w:spacing w:val="2"/>
          <w:sz w:val="13"/>
        </w:rPr>
        <w:t xml:space="preserve"> </w:t>
      </w:r>
      <w:r>
        <w:rPr>
          <w:sz w:val="13"/>
        </w:rPr>
        <w:t>liabilities</w:t>
      </w:r>
      <w:r>
        <w:rPr>
          <w:spacing w:val="2"/>
          <w:sz w:val="13"/>
        </w:rPr>
        <w:t xml:space="preserve"> </w:t>
      </w:r>
      <w:r>
        <w:rPr>
          <w:sz w:val="13"/>
        </w:rPr>
        <w:t>in</w:t>
      </w:r>
      <w:r>
        <w:rPr>
          <w:spacing w:val="2"/>
          <w:sz w:val="13"/>
        </w:rPr>
        <w:t xml:space="preserve"> </w:t>
      </w:r>
      <w:r>
        <w:rPr>
          <w:sz w:val="13"/>
        </w:rPr>
        <w:t>respect</w:t>
      </w:r>
      <w:r>
        <w:rPr>
          <w:spacing w:val="3"/>
          <w:sz w:val="13"/>
        </w:rPr>
        <w:t xml:space="preserve"> </w:t>
      </w:r>
      <w:r>
        <w:rPr>
          <w:sz w:val="13"/>
        </w:rPr>
        <w:t>of</w:t>
      </w:r>
      <w:r>
        <w:rPr>
          <w:spacing w:val="2"/>
          <w:sz w:val="13"/>
        </w:rPr>
        <w:t xml:space="preserve"> </w:t>
      </w:r>
      <w:r>
        <w:rPr>
          <w:sz w:val="13"/>
        </w:rPr>
        <w:t>activity</w:t>
      </w:r>
      <w:r>
        <w:rPr>
          <w:spacing w:val="2"/>
          <w:sz w:val="13"/>
        </w:rPr>
        <w:t xml:space="preserve"> </w:t>
      </w:r>
      <w:r>
        <w:rPr>
          <w:sz w:val="13"/>
        </w:rPr>
        <w:t>in</w:t>
      </w:r>
      <w:r>
        <w:rPr>
          <w:spacing w:val="2"/>
          <w:sz w:val="13"/>
        </w:rPr>
        <w:t xml:space="preserve"> </w:t>
      </w:r>
      <w:r>
        <w:rPr>
          <w:sz w:val="13"/>
        </w:rPr>
        <w:t>the</w:t>
      </w:r>
      <w:r>
        <w:rPr>
          <w:spacing w:val="3"/>
          <w:sz w:val="13"/>
        </w:rPr>
        <w:t xml:space="preserve"> </w:t>
      </w:r>
      <w:r>
        <w:rPr>
          <w:sz w:val="13"/>
        </w:rPr>
        <w:t>final</w:t>
      </w:r>
      <w:r>
        <w:rPr>
          <w:spacing w:val="2"/>
          <w:sz w:val="13"/>
        </w:rPr>
        <w:t xml:space="preserve"> </w:t>
      </w:r>
      <w:r>
        <w:rPr>
          <w:sz w:val="13"/>
        </w:rPr>
        <w:t>weeks</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year.</w:t>
      </w:r>
      <w:r>
        <w:rPr>
          <w:spacing w:val="3"/>
          <w:sz w:val="13"/>
        </w:rPr>
        <w:t xml:space="preserve"> </w:t>
      </w:r>
      <w:r>
        <w:rPr>
          <w:sz w:val="13"/>
        </w:rPr>
        <w:t>Asset</w:t>
      </w:r>
      <w:r>
        <w:rPr>
          <w:spacing w:val="2"/>
          <w:sz w:val="13"/>
        </w:rPr>
        <w:t xml:space="preserve"> </w:t>
      </w:r>
      <w:r>
        <w:rPr>
          <w:sz w:val="13"/>
        </w:rPr>
        <w:t>life</w:t>
      </w:r>
      <w:r>
        <w:rPr>
          <w:spacing w:val="2"/>
          <w:sz w:val="13"/>
        </w:rPr>
        <w:t xml:space="preserve"> </w:t>
      </w:r>
      <w:r>
        <w:rPr>
          <w:sz w:val="13"/>
        </w:rPr>
        <w:t>assumptions</w:t>
      </w:r>
      <w:r>
        <w:rPr>
          <w:spacing w:val="2"/>
          <w:sz w:val="13"/>
        </w:rPr>
        <w:t xml:space="preserve"> </w:t>
      </w:r>
      <w:r>
        <w:rPr>
          <w:sz w:val="13"/>
        </w:rPr>
        <w:t>are</w:t>
      </w:r>
      <w:r>
        <w:rPr>
          <w:spacing w:val="1"/>
          <w:sz w:val="13"/>
        </w:rPr>
        <w:t xml:space="preserve"> </w:t>
      </w:r>
      <w:r>
        <w:rPr>
          <w:sz w:val="13"/>
        </w:rPr>
        <w:t>based</w:t>
      </w:r>
      <w:r>
        <w:rPr>
          <w:spacing w:val="5"/>
          <w:sz w:val="13"/>
        </w:rPr>
        <w:t xml:space="preserve"> </w:t>
      </w:r>
      <w:r>
        <w:rPr>
          <w:sz w:val="13"/>
        </w:rPr>
        <w:t>on</w:t>
      </w:r>
      <w:r>
        <w:rPr>
          <w:spacing w:val="5"/>
          <w:sz w:val="13"/>
        </w:rPr>
        <w:t xml:space="preserve"> </w:t>
      </w:r>
      <w:r>
        <w:rPr>
          <w:sz w:val="13"/>
        </w:rPr>
        <w:t>standard</w:t>
      </w:r>
      <w:r>
        <w:rPr>
          <w:spacing w:val="5"/>
          <w:sz w:val="13"/>
        </w:rPr>
        <w:t xml:space="preserve"> </w:t>
      </w:r>
      <w:r>
        <w:rPr>
          <w:sz w:val="13"/>
        </w:rPr>
        <w:t>assumptions</w:t>
      </w:r>
      <w:r>
        <w:rPr>
          <w:spacing w:val="6"/>
          <w:sz w:val="13"/>
        </w:rPr>
        <w:t xml:space="preserve"> </w:t>
      </w:r>
      <w:r>
        <w:rPr>
          <w:sz w:val="13"/>
        </w:rPr>
        <w:t>for</w:t>
      </w:r>
      <w:r>
        <w:rPr>
          <w:spacing w:val="5"/>
          <w:sz w:val="13"/>
        </w:rPr>
        <w:t xml:space="preserve"> </w:t>
      </w:r>
      <w:r>
        <w:rPr>
          <w:sz w:val="13"/>
        </w:rPr>
        <w:t>each</w:t>
      </w:r>
      <w:r>
        <w:rPr>
          <w:spacing w:val="5"/>
          <w:sz w:val="13"/>
        </w:rPr>
        <w:t xml:space="preserve"> </w:t>
      </w:r>
      <w:r>
        <w:rPr>
          <w:sz w:val="13"/>
        </w:rPr>
        <w:t>category</w:t>
      </w:r>
      <w:r>
        <w:rPr>
          <w:spacing w:val="6"/>
          <w:sz w:val="13"/>
        </w:rPr>
        <w:t xml:space="preserve"> </w:t>
      </w:r>
      <w:r>
        <w:rPr>
          <w:sz w:val="13"/>
        </w:rPr>
        <w:t>of</w:t>
      </w:r>
      <w:r>
        <w:rPr>
          <w:spacing w:val="5"/>
          <w:sz w:val="13"/>
        </w:rPr>
        <w:t xml:space="preserve"> </w:t>
      </w:r>
      <w:r>
        <w:rPr>
          <w:sz w:val="13"/>
        </w:rPr>
        <w:t>non-current</w:t>
      </w:r>
      <w:r>
        <w:rPr>
          <w:spacing w:val="5"/>
          <w:sz w:val="13"/>
        </w:rPr>
        <w:t xml:space="preserve"> </w:t>
      </w:r>
      <w:r>
        <w:rPr>
          <w:sz w:val="13"/>
        </w:rPr>
        <w:t>asset.</w:t>
      </w:r>
      <w:r>
        <w:rPr>
          <w:spacing w:val="5"/>
          <w:sz w:val="13"/>
        </w:rPr>
        <w:t xml:space="preserve"> </w:t>
      </w:r>
      <w:r>
        <w:rPr>
          <w:sz w:val="13"/>
        </w:rPr>
        <w:t>The</w:t>
      </w:r>
      <w:r>
        <w:rPr>
          <w:spacing w:val="6"/>
          <w:sz w:val="13"/>
        </w:rPr>
        <w:t xml:space="preserve"> </w:t>
      </w:r>
      <w:r>
        <w:rPr>
          <w:sz w:val="13"/>
        </w:rPr>
        <w:t>clinical</w:t>
      </w:r>
      <w:r>
        <w:rPr>
          <w:spacing w:val="5"/>
          <w:sz w:val="13"/>
        </w:rPr>
        <w:t xml:space="preserve"> </w:t>
      </w:r>
      <w:r>
        <w:rPr>
          <w:sz w:val="13"/>
        </w:rPr>
        <w:t>commissioning</w:t>
      </w:r>
      <w:r>
        <w:rPr>
          <w:spacing w:val="5"/>
          <w:sz w:val="13"/>
        </w:rPr>
        <w:t xml:space="preserve"> </w:t>
      </w:r>
      <w:r>
        <w:rPr>
          <w:sz w:val="13"/>
        </w:rPr>
        <w:t>group</w:t>
      </w:r>
      <w:r>
        <w:rPr>
          <w:spacing w:val="6"/>
          <w:sz w:val="13"/>
        </w:rPr>
        <w:t xml:space="preserve"> </w:t>
      </w:r>
      <w:r>
        <w:rPr>
          <w:sz w:val="13"/>
        </w:rPr>
        <w:t>carries</w:t>
      </w:r>
      <w:r>
        <w:rPr>
          <w:spacing w:val="5"/>
          <w:sz w:val="13"/>
        </w:rPr>
        <w:t xml:space="preserve"> </w:t>
      </w:r>
      <w:proofErr w:type="gramStart"/>
      <w:r>
        <w:rPr>
          <w:sz w:val="13"/>
        </w:rPr>
        <w:t>a</w:t>
      </w:r>
      <w:r>
        <w:rPr>
          <w:spacing w:val="5"/>
          <w:sz w:val="13"/>
        </w:rPr>
        <w:t xml:space="preserve"> </w:t>
      </w:r>
      <w:r>
        <w:rPr>
          <w:sz w:val="13"/>
        </w:rPr>
        <w:t>number</w:t>
      </w:r>
      <w:r>
        <w:rPr>
          <w:spacing w:val="5"/>
          <w:sz w:val="13"/>
        </w:rPr>
        <w:t xml:space="preserve"> </w:t>
      </w:r>
      <w:r>
        <w:rPr>
          <w:sz w:val="13"/>
        </w:rPr>
        <w:t>of</w:t>
      </w:r>
      <w:proofErr w:type="gramEnd"/>
      <w:r>
        <w:rPr>
          <w:spacing w:val="6"/>
          <w:sz w:val="13"/>
        </w:rPr>
        <w:t xml:space="preserve"> </w:t>
      </w:r>
      <w:r>
        <w:rPr>
          <w:sz w:val="13"/>
        </w:rPr>
        <w:t>provisions</w:t>
      </w:r>
      <w:r>
        <w:rPr>
          <w:spacing w:val="5"/>
          <w:sz w:val="13"/>
        </w:rPr>
        <w:t xml:space="preserve"> </w:t>
      </w:r>
      <w:r>
        <w:rPr>
          <w:sz w:val="13"/>
        </w:rPr>
        <w:t>which</w:t>
      </w:r>
      <w:r>
        <w:rPr>
          <w:spacing w:val="5"/>
          <w:sz w:val="13"/>
        </w:rPr>
        <w:t xml:space="preserve"> </w:t>
      </w:r>
      <w:r>
        <w:rPr>
          <w:sz w:val="13"/>
        </w:rPr>
        <w:t>are</w:t>
      </w:r>
      <w:r>
        <w:rPr>
          <w:spacing w:val="1"/>
          <w:sz w:val="13"/>
        </w:rPr>
        <w:t xml:space="preserve"> </w:t>
      </w:r>
      <w:r>
        <w:rPr>
          <w:sz w:val="13"/>
        </w:rPr>
        <w:t>reflected in</w:t>
      </w:r>
      <w:r>
        <w:rPr>
          <w:spacing w:val="-3"/>
          <w:sz w:val="13"/>
        </w:rPr>
        <w:t xml:space="preserve"> </w:t>
      </w:r>
      <w:r>
        <w:rPr>
          <w:color w:val="FF0000"/>
          <w:sz w:val="13"/>
        </w:rPr>
        <w:t>Note 13</w:t>
      </w:r>
      <w:r>
        <w:rPr>
          <w:sz w:val="13"/>
        </w:rPr>
        <w:t>.</w:t>
      </w:r>
      <w:r>
        <w:rPr>
          <w:spacing w:val="1"/>
          <w:sz w:val="13"/>
        </w:rPr>
        <w:t xml:space="preserve"> </w:t>
      </w:r>
      <w:proofErr w:type="gramStart"/>
      <w:r>
        <w:rPr>
          <w:sz w:val="13"/>
        </w:rPr>
        <w:t>A number of</w:t>
      </w:r>
      <w:proofErr w:type="gramEnd"/>
      <w:r>
        <w:rPr>
          <w:spacing w:val="1"/>
          <w:sz w:val="13"/>
        </w:rPr>
        <w:t xml:space="preserve"> </w:t>
      </w:r>
      <w:r>
        <w:rPr>
          <w:sz w:val="13"/>
        </w:rPr>
        <w:t>high value accruals</w:t>
      </w:r>
      <w:r>
        <w:rPr>
          <w:spacing w:val="1"/>
          <w:sz w:val="13"/>
        </w:rPr>
        <w:t xml:space="preserve"> </w:t>
      </w:r>
      <w:r>
        <w:rPr>
          <w:sz w:val="13"/>
        </w:rPr>
        <w:t>have been made</w:t>
      </w:r>
      <w:r>
        <w:rPr>
          <w:spacing w:val="1"/>
          <w:sz w:val="13"/>
        </w:rPr>
        <w:t xml:space="preserve"> </w:t>
      </w:r>
      <w:r>
        <w:rPr>
          <w:sz w:val="13"/>
        </w:rPr>
        <w:t>which include a</w:t>
      </w:r>
      <w:r>
        <w:rPr>
          <w:spacing w:val="1"/>
          <w:sz w:val="13"/>
        </w:rPr>
        <w:t xml:space="preserve"> </w:t>
      </w:r>
      <w:r>
        <w:rPr>
          <w:sz w:val="13"/>
        </w:rPr>
        <w:t>prescribing accrual.</w:t>
      </w:r>
    </w:p>
    <w:p w14:paraId="394D537D" w14:textId="77777777" w:rsidR="00407F46" w:rsidRDefault="00945025">
      <w:pPr>
        <w:pStyle w:val="ListParagraph"/>
        <w:numPr>
          <w:ilvl w:val="1"/>
          <w:numId w:val="7"/>
        </w:numPr>
        <w:tabs>
          <w:tab w:val="left" w:pos="690"/>
          <w:tab w:val="left" w:pos="691"/>
        </w:tabs>
        <w:spacing w:before="112"/>
        <w:ind w:hanging="532"/>
        <w:rPr>
          <w:b/>
          <w:sz w:val="13"/>
        </w:rPr>
      </w:pPr>
      <w:r>
        <w:rPr>
          <w:b/>
          <w:sz w:val="13"/>
        </w:rPr>
        <w:t>Accounting</w:t>
      </w:r>
      <w:r>
        <w:rPr>
          <w:b/>
          <w:spacing w:val="2"/>
          <w:sz w:val="13"/>
        </w:rPr>
        <w:t xml:space="preserve"> </w:t>
      </w:r>
      <w:r>
        <w:rPr>
          <w:b/>
          <w:sz w:val="13"/>
        </w:rPr>
        <w:t>Standards</w:t>
      </w:r>
      <w:r>
        <w:rPr>
          <w:b/>
          <w:spacing w:val="3"/>
          <w:sz w:val="13"/>
        </w:rPr>
        <w:t xml:space="preserve"> </w:t>
      </w:r>
      <w:r>
        <w:rPr>
          <w:b/>
          <w:sz w:val="13"/>
        </w:rPr>
        <w:t>That</w:t>
      </w:r>
      <w:r>
        <w:rPr>
          <w:b/>
          <w:spacing w:val="3"/>
          <w:sz w:val="13"/>
        </w:rPr>
        <w:t xml:space="preserve"> </w:t>
      </w:r>
      <w:r>
        <w:rPr>
          <w:b/>
          <w:sz w:val="13"/>
        </w:rPr>
        <w:t>Have</w:t>
      </w:r>
      <w:r>
        <w:rPr>
          <w:b/>
          <w:spacing w:val="3"/>
          <w:sz w:val="13"/>
        </w:rPr>
        <w:t xml:space="preserve"> </w:t>
      </w:r>
      <w:r>
        <w:rPr>
          <w:b/>
          <w:sz w:val="13"/>
        </w:rPr>
        <w:t>Been</w:t>
      </w:r>
      <w:r>
        <w:rPr>
          <w:b/>
          <w:spacing w:val="3"/>
          <w:sz w:val="13"/>
        </w:rPr>
        <w:t xml:space="preserve"> </w:t>
      </w:r>
      <w:r>
        <w:rPr>
          <w:b/>
          <w:sz w:val="13"/>
        </w:rPr>
        <w:t>Issued</w:t>
      </w:r>
      <w:r>
        <w:rPr>
          <w:b/>
          <w:spacing w:val="3"/>
          <w:sz w:val="13"/>
        </w:rPr>
        <w:t xml:space="preserve"> </w:t>
      </w:r>
      <w:proofErr w:type="gramStart"/>
      <w:r>
        <w:rPr>
          <w:b/>
          <w:sz w:val="13"/>
        </w:rPr>
        <w:t>But</w:t>
      </w:r>
      <w:proofErr w:type="gramEnd"/>
      <w:r>
        <w:rPr>
          <w:b/>
          <w:spacing w:val="2"/>
          <w:sz w:val="13"/>
        </w:rPr>
        <w:t xml:space="preserve"> </w:t>
      </w:r>
      <w:r>
        <w:rPr>
          <w:b/>
          <w:sz w:val="13"/>
        </w:rPr>
        <w:t>Have</w:t>
      </w:r>
      <w:r>
        <w:rPr>
          <w:b/>
          <w:spacing w:val="3"/>
          <w:sz w:val="13"/>
        </w:rPr>
        <w:t xml:space="preserve"> </w:t>
      </w:r>
      <w:r>
        <w:rPr>
          <w:b/>
          <w:sz w:val="13"/>
        </w:rPr>
        <w:t>Not</w:t>
      </w:r>
      <w:r>
        <w:rPr>
          <w:b/>
          <w:spacing w:val="3"/>
          <w:sz w:val="13"/>
        </w:rPr>
        <w:t xml:space="preserve"> </w:t>
      </w:r>
      <w:r>
        <w:rPr>
          <w:b/>
          <w:sz w:val="13"/>
        </w:rPr>
        <w:t>Yet</w:t>
      </w:r>
      <w:r>
        <w:rPr>
          <w:b/>
          <w:spacing w:val="3"/>
          <w:sz w:val="13"/>
        </w:rPr>
        <w:t xml:space="preserve"> </w:t>
      </w:r>
      <w:r>
        <w:rPr>
          <w:b/>
          <w:sz w:val="13"/>
        </w:rPr>
        <w:t>Been</w:t>
      </w:r>
      <w:r>
        <w:rPr>
          <w:b/>
          <w:spacing w:val="3"/>
          <w:sz w:val="13"/>
        </w:rPr>
        <w:t xml:space="preserve"> </w:t>
      </w:r>
      <w:r>
        <w:rPr>
          <w:b/>
          <w:sz w:val="13"/>
        </w:rPr>
        <w:t>Adopted</w:t>
      </w:r>
    </w:p>
    <w:p w14:paraId="6688B5E1" w14:textId="77777777" w:rsidR="00407F46" w:rsidRDefault="00945025">
      <w:pPr>
        <w:spacing w:before="21" w:line="268" w:lineRule="auto"/>
        <w:ind w:left="690" w:right="1747"/>
        <w:rPr>
          <w:sz w:val="13"/>
        </w:rPr>
      </w:pPr>
      <w:r>
        <w:rPr>
          <w:sz w:val="13"/>
        </w:rPr>
        <w:t>The</w:t>
      </w:r>
      <w:r>
        <w:rPr>
          <w:spacing w:val="2"/>
          <w:sz w:val="13"/>
        </w:rPr>
        <w:t xml:space="preserve"> </w:t>
      </w:r>
      <w:r>
        <w:rPr>
          <w:sz w:val="13"/>
        </w:rPr>
        <w:t>Department</w:t>
      </w:r>
      <w:r>
        <w:rPr>
          <w:spacing w:val="2"/>
          <w:sz w:val="13"/>
        </w:rPr>
        <w:t xml:space="preserve"> </w:t>
      </w:r>
      <w:r>
        <w:rPr>
          <w:sz w:val="13"/>
        </w:rPr>
        <w:t>of</w:t>
      </w:r>
      <w:r>
        <w:rPr>
          <w:spacing w:val="2"/>
          <w:sz w:val="13"/>
        </w:rPr>
        <w:t xml:space="preserve"> </w:t>
      </w:r>
      <w:r>
        <w:rPr>
          <w:sz w:val="13"/>
        </w:rPr>
        <w:t>Health</w:t>
      </w:r>
      <w:r>
        <w:rPr>
          <w:spacing w:val="2"/>
          <w:sz w:val="13"/>
        </w:rPr>
        <w:t xml:space="preserve"> </w:t>
      </w:r>
      <w:r>
        <w:rPr>
          <w:sz w:val="13"/>
        </w:rPr>
        <w:t>and</w:t>
      </w:r>
      <w:r>
        <w:rPr>
          <w:spacing w:val="2"/>
          <w:sz w:val="13"/>
        </w:rPr>
        <w:t xml:space="preserve"> </w:t>
      </w:r>
      <w:r>
        <w:rPr>
          <w:sz w:val="13"/>
        </w:rPr>
        <w:t>Social</w:t>
      </w:r>
      <w:r>
        <w:rPr>
          <w:spacing w:val="2"/>
          <w:sz w:val="13"/>
        </w:rPr>
        <w:t xml:space="preserve"> </w:t>
      </w:r>
      <w:r>
        <w:rPr>
          <w:sz w:val="13"/>
        </w:rPr>
        <w:t>Care</w:t>
      </w:r>
      <w:r>
        <w:rPr>
          <w:spacing w:val="2"/>
          <w:sz w:val="13"/>
        </w:rPr>
        <w:t xml:space="preserve"> </w:t>
      </w:r>
      <w:r>
        <w:rPr>
          <w:sz w:val="13"/>
        </w:rPr>
        <w:t>GAM</w:t>
      </w:r>
      <w:r>
        <w:rPr>
          <w:spacing w:val="2"/>
          <w:sz w:val="13"/>
        </w:rPr>
        <w:t xml:space="preserve"> </w:t>
      </w:r>
      <w:r>
        <w:rPr>
          <w:sz w:val="13"/>
        </w:rPr>
        <w:t>does</w:t>
      </w:r>
      <w:r>
        <w:rPr>
          <w:spacing w:val="2"/>
          <w:sz w:val="13"/>
        </w:rPr>
        <w:t xml:space="preserve"> </w:t>
      </w:r>
      <w:r>
        <w:rPr>
          <w:sz w:val="13"/>
        </w:rPr>
        <w:t>not</w:t>
      </w:r>
      <w:r>
        <w:rPr>
          <w:spacing w:val="2"/>
          <w:sz w:val="13"/>
        </w:rPr>
        <w:t xml:space="preserve"> </w:t>
      </w:r>
      <w:r>
        <w:rPr>
          <w:sz w:val="13"/>
        </w:rPr>
        <w:t>require</w:t>
      </w:r>
      <w:r>
        <w:rPr>
          <w:spacing w:val="2"/>
          <w:sz w:val="13"/>
        </w:rPr>
        <w:t xml:space="preserve"> </w:t>
      </w:r>
      <w:r>
        <w:rPr>
          <w:sz w:val="13"/>
        </w:rPr>
        <w:t>the</w:t>
      </w:r>
      <w:r>
        <w:rPr>
          <w:spacing w:val="2"/>
          <w:sz w:val="13"/>
        </w:rPr>
        <w:t xml:space="preserve"> </w:t>
      </w:r>
      <w:r>
        <w:rPr>
          <w:sz w:val="13"/>
        </w:rPr>
        <w:t>following</w:t>
      </w:r>
      <w:r>
        <w:rPr>
          <w:spacing w:val="2"/>
          <w:sz w:val="13"/>
        </w:rPr>
        <w:t xml:space="preserve"> </w:t>
      </w:r>
      <w:r>
        <w:rPr>
          <w:sz w:val="13"/>
        </w:rPr>
        <w:t>IFRS</w:t>
      </w:r>
      <w:r>
        <w:rPr>
          <w:spacing w:val="2"/>
          <w:sz w:val="13"/>
        </w:rPr>
        <w:t xml:space="preserve"> </w:t>
      </w:r>
      <w:r>
        <w:rPr>
          <w:sz w:val="13"/>
        </w:rPr>
        <w:t>Standards</w:t>
      </w:r>
      <w:r>
        <w:rPr>
          <w:spacing w:val="3"/>
          <w:sz w:val="13"/>
        </w:rPr>
        <w:t xml:space="preserve"> </w:t>
      </w:r>
      <w:r>
        <w:rPr>
          <w:sz w:val="13"/>
        </w:rPr>
        <w:t>and</w:t>
      </w:r>
      <w:r>
        <w:rPr>
          <w:spacing w:val="2"/>
          <w:sz w:val="13"/>
        </w:rPr>
        <w:t xml:space="preserve"> </w:t>
      </w:r>
      <w:r>
        <w:rPr>
          <w:sz w:val="13"/>
        </w:rPr>
        <w:t>Interpretations</w:t>
      </w:r>
      <w:r>
        <w:rPr>
          <w:spacing w:val="2"/>
          <w:sz w:val="13"/>
        </w:rPr>
        <w:t xml:space="preserve"> </w:t>
      </w:r>
      <w:r>
        <w:rPr>
          <w:sz w:val="13"/>
        </w:rPr>
        <w:t>to</w:t>
      </w:r>
      <w:r>
        <w:rPr>
          <w:spacing w:val="2"/>
          <w:sz w:val="13"/>
        </w:rPr>
        <w:t xml:space="preserve"> </w:t>
      </w:r>
      <w:r>
        <w:rPr>
          <w:sz w:val="13"/>
        </w:rPr>
        <w:t>be</w:t>
      </w:r>
      <w:r>
        <w:rPr>
          <w:spacing w:val="2"/>
          <w:sz w:val="13"/>
        </w:rPr>
        <w:t xml:space="preserve"> </w:t>
      </w:r>
      <w:r>
        <w:rPr>
          <w:sz w:val="13"/>
        </w:rPr>
        <w:t>applied</w:t>
      </w:r>
      <w:r>
        <w:rPr>
          <w:spacing w:val="2"/>
          <w:sz w:val="13"/>
        </w:rPr>
        <w:t xml:space="preserve"> </w:t>
      </w:r>
      <w:r>
        <w:rPr>
          <w:sz w:val="13"/>
        </w:rPr>
        <w:t>in</w:t>
      </w:r>
      <w:r>
        <w:rPr>
          <w:spacing w:val="2"/>
          <w:sz w:val="13"/>
        </w:rPr>
        <w:t xml:space="preserve"> </w:t>
      </w:r>
      <w:r>
        <w:rPr>
          <w:sz w:val="13"/>
        </w:rPr>
        <w:t>2021-22.</w:t>
      </w:r>
      <w:r>
        <w:rPr>
          <w:spacing w:val="2"/>
          <w:sz w:val="13"/>
        </w:rPr>
        <w:t xml:space="preserve"> </w:t>
      </w:r>
      <w:r>
        <w:rPr>
          <w:sz w:val="13"/>
        </w:rPr>
        <w:t>These</w:t>
      </w:r>
      <w:r>
        <w:rPr>
          <w:spacing w:val="1"/>
          <w:sz w:val="13"/>
        </w:rPr>
        <w:t xml:space="preserve"> </w:t>
      </w:r>
      <w:r>
        <w:rPr>
          <w:sz w:val="13"/>
        </w:rPr>
        <w:t>Standards</w:t>
      </w:r>
      <w:r>
        <w:rPr>
          <w:spacing w:val="2"/>
          <w:sz w:val="13"/>
        </w:rPr>
        <w:t xml:space="preserve"> </w:t>
      </w:r>
      <w:r>
        <w:rPr>
          <w:sz w:val="13"/>
        </w:rPr>
        <w:t>are</w:t>
      </w:r>
      <w:r>
        <w:rPr>
          <w:spacing w:val="2"/>
          <w:sz w:val="13"/>
        </w:rPr>
        <w:t xml:space="preserve"> </w:t>
      </w:r>
      <w:r>
        <w:rPr>
          <w:sz w:val="13"/>
        </w:rPr>
        <w:t>still</w:t>
      </w:r>
      <w:r>
        <w:rPr>
          <w:spacing w:val="2"/>
          <w:sz w:val="13"/>
        </w:rPr>
        <w:t xml:space="preserve"> </w:t>
      </w:r>
      <w:r>
        <w:rPr>
          <w:sz w:val="13"/>
        </w:rPr>
        <w:t>subject</w:t>
      </w:r>
      <w:r>
        <w:rPr>
          <w:spacing w:val="2"/>
          <w:sz w:val="13"/>
        </w:rPr>
        <w:t xml:space="preserve"> </w:t>
      </w:r>
      <w:r>
        <w:rPr>
          <w:sz w:val="13"/>
        </w:rPr>
        <w:t>to</w:t>
      </w:r>
      <w:r>
        <w:rPr>
          <w:spacing w:val="3"/>
          <w:sz w:val="13"/>
        </w:rPr>
        <w:t xml:space="preserve"> </w:t>
      </w:r>
      <w:r>
        <w:rPr>
          <w:sz w:val="13"/>
        </w:rPr>
        <w:t>HM</w:t>
      </w:r>
      <w:r>
        <w:rPr>
          <w:spacing w:val="2"/>
          <w:sz w:val="13"/>
        </w:rPr>
        <w:t xml:space="preserve"> </w:t>
      </w:r>
      <w:r>
        <w:rPr>
          <w:sz w:val="13"/>
        </w:rPr>
        <w:t>Treasury</w:t>
      </w:r>
      <w:r>
        <w:rPr>
          <w:spacing w:val="2"/>
          <w:sz w:val="13"/>
        </w:rPr>
        <w:t xml:space="preserve"> </w:t>
      </w:r>
      <w:proofErr w:type="spellStart"/>
      <w:r>
        <w:rPr>
          <w:sz w:val="13"/>
        </w:rPr>
        <w:t>FReM</w:t>
      </w:r>
      <w:proofErr w:type="spellEnd"/>
      <w:r>
        <w:rPr>
          <w:spacing w:val="2"/>
          <w:sz w:val="13"/>
        </w:rPr>
        <w:t xml:space="preserve"> </w:t>
      </w:r>
      <w:r>
        <w:rPr>
          <w:sz w:val="13"/>
        </w:rPr>
        <w:t>adoption,</w:t>
      </w:r>
      <w:r>
        <w:rPr>
          <w:spacing w:val="3"/>
          <w:sz w:val="13"/>
        </w:rPr>
        <w:t xml:space="preserve"> </w:t>
      </w:r>
      <w:r>
        <w:rPr>
          <w:sz w:val="13"/>
        </w:rPr>
        <w:t>with</w:t>
      </w:r>
      <w:r>
        <w:rPr>
          <w:spacing w:val="2"/>
          <w:sz w:val="13"/>
        </w:rPr>
        <w:t xml:space="preserve"> </w:t>
      </w:r>
      <w:r>
        <w:rPr>
          <w:sz w:val="13"/>
        </w:rPr>
        <w:t>IFRS</w:t>
      </w:r>
      <w:r>
        <w:rPr>
          <w:spacing w:val="2"/>
          <w:sz w:val="13"/>
        </w:rPr>
        <w:t xml:space="preserve"> </w:t>
      </w:r>
      <w:r>
        <w:rPr>
          <w:sz w:val="13"/>
        </w:rPr>
        <w:t>16</w:t>
      </w:r>
      <w:r>
        <w:rPr>
          <w:spacing w:val="2"/>
          <w:sz w:val="13"/>
        </w:rPr>
        <w:t xml:space="preserve"> </w:t>
      </w:r>
      <w:r>
        <w:rPr>
          <w:sz w:val="13"/>
        </w:rPr>
        <w:t>being</w:t>
      </w:r>
      <w:r>
        <w:rPr>
          <w:spacing w:val="3"/>
          <w:sz w:val="13"/>
        </w:rPr>
        <w:t xml:space="preserve"> </w:t>
      </w:r>
      <w:r>
        <w:rPr>
          <w:sz w:val="13"/>
        </w:rPr>
        <w:t>for</w:t>
      </w:r>
      <w:r>
        <w:rPr>
          <w:spacing w:val="2"/>
          <w:sz w:val="13"/>
        </w:rPr>
        <w:t xml:space="preserve"> </w:t>
      </w:r>
      <w:r>
        <w:rPr>
          <w:sz w:val="13"/>
        </w:rPr>
        <w:t>implementation</w:t>
      </w:r>
      <w:r>
        <w:rPr>
          <w:spacing w:val="2"/>
          <w:sz w:val="13"/>
        </w:rPr>
        <w:t xml:space="preserve"> </w:t>
      </w:r>
      <w:r>
        <w:rPr>
          <w:sz w:val="13"/>
        </w:rPr>
        <w:t>in</w:t>
      </w:r>
      <w:r>
        <w:rPr>
          <w:spacing w:val="2"/>
          <w:sz w:val="13"/>
        </w:rPr>
        <w:t xml:space="preserve"> </w:t>
      </w:r>
      <w:r>
        <w:rPr>
          <w:sz w:val="13"/>
        </w:rPr>
        <w:t>2022/23,</w:t>
      </w:r>
      <w:r>
        <w:rPr>
          <w:spacing w:val="3"/>
          <w:sz w:val="13"/>
        </w:rPr>
        <w:t xml:space="preserve"> </w:t>
      </w:r>
      <w:r>
        <w:rPr>
          <w:sz w:val="13"/>
        </w:rPr>
        <w:t>and</w:t>
      </w:r>
      <w:r>
        <w:rPr>
          <w:spacing w:val="2"/>
          <w:sz w:val="13"/>
        </w:rPr>
        <w:t xml:space="preserve"> </w:t>
      </w:r>
      <w:r>
        <w:rPr>
          <w:sz w:val="13"/>
        </w:rPr>
        <w:t>the</w:t>
      </w:r>
      <w:r>
        <w:rPr>
          <w:spacing w:val="2"/>
          <w:sz w:val="13"/>
        </w:rPr>
        <w:t xml:space="preserve"> </w:t>
      </w:r>
      <w:r>
        <w:rPr>
          <w:sz w:val="13"/>
        </w:rPr>
        <w:t>government</w:t>
      </w:r>
      <w:r>
        <w:rPr>
          <w:spacing w:val="2"/>
          <w:sz w:val="13"/>
        </w:rPr>
        <w:t xml:space="preserve"> </w:t>
      </w:r>
      <w:r>
        <w:rPr>
          <w:sz w:val="13"/>
        </w:rPr>
        <w:t>implementation</w:t>
      </w:r>
      <w:r>
        <w:rPr>
          <w:spacing w:val="3"/>
          <w:sz w:val="13"/>
        </w:rPr>
        <w:t xml:space="preserve"> </w:t>
      </w:r>
      <w:r>
        <w:rPr>
          <w:sz w:val="13"/>
        </w:rPr>
        <w:t>date</w:t>
      </w:r>
      <w:r>
        <w:rPr>
          <w:spacing w:val="2"/>
          <w:sz w:val="13"/>
        </w:rPr>
        <w:t xml:space="preserve"> </w:t>
      </w:r>
      <w:r>
        <w:rPr>
          <w:sz w:val="13"/>
        </w:rPr>
        <w:t>for</w:t>
      </w:r>
      <w:r>
        <w:rPr>
          <w:spacing w:val="1"/>
          <w:sz w:val="13"/>
        </w:rPr>
        <w:t xml:space="preserve"> </w:t>
      </w:r>
      <w:r>
        <w:rPr>
          <w:sz w:val="13"/>
        </w:rPr>
        <w:t>IFRS 17 still subject to</w:t>
      </w:r>
      <w:r>
        <w:rPr>
          <w:spacing w:val="1"/>
          <w:sz w:val="13"/>
        </w:rPr>
        <w:t xml:space="preserve"> </w:t>
      </w:r>
      <w:r>
        <w:rPr>
          <w:sz w:val="13"/>
        </w:rPr>
        <w:t>HM Treasury consideration.</w:t>
      </w:r>
    </w:p>
    <w:p w14:paraId="25B65FEB" w14:textId="77777777" w:rsidR="00407F46" w:rsidRDefault="00945025">
      <w:pPr>
        <w:pStyle w:val="ListParagraph"/>
        <w:numPr>
          <w:ilvl w:val="0"/>
          <w:numId w:val="6"/>
        </w:numPr>
        <w:tabs>
          <w:tab w:val="left" w:pos="806"/>
        </w:tabs>
        <w:spacing w:before="2" w:line="268" w:lineRule="auto"/>
        <w:ind w:right="1734" w:firstLine="0"/>
        <w:rPr>
          <w:sz w:val="13"/>
        </w:rPr>
      </w:pPr>
      <w:r>
        <w:rPr>
          <w:sz w:val="13"/>
        </w:rPr>
        <w:t>IFRS</w:t>
      </w:r>
      <w:r>
        <w:rPr>
          <w:spacing w:val="4"/>
          <w:sz w:val="13"/>
        </w:rPr>
        <w:t xml:space="preserve"> </w:t>
      </w:r>
      <w:r>
        <w:rPr>
          <w:sz w:val="13"/>
        </w:rPr>
        <w:t>16</w:t>
      </w:r>
      <w:r>
        <w:rPr>
          <w:spacing w:val="5"/>
          <w:sz w:val="13"/>
        </w:rPr>
        <w:t xml:space="preserve"> </w:t>
      </w:r>
      <w:r>
        <w:rPr>
          <w:sz w:val="13"/>
        </w:rPr>
        <w:t>Leases</w:t>
      </w:r>
      <w:r>
        <w:rPr>
          <w:spacing w:val="6"/>
          <w:sz w:val="13"/>
        </w:rPr>
        <w:t xml:space="preserve"> </w:t>
      </w:r>
      <w:r>
        <w:rPr>
          <w:sz w:val="13"/>
        </w:rPr>
        <w:t>–</w:t>
      </w:r>
      <w:r>
        <w:rPr>
          <w:spacing w:val="5"/>
          <w:sz w:val="13"/>
        </w:rPr>
        <w:t xml:space="preserve"> </w:t>
      </w:r>
      <w:r>
        <w:rPr>
          <w:sz w:val="13"/>
        </w:rPr>
        <w:t>IFRS</w:t>
      </w:r>
      <w:r>
        <w:rPr>
          <w:spacing w:val="4"/>
          <w:sz w:val="13"/>
        </w:rPr>
        <w:t xml:space="preserve"> </w:t>
      </w:r>
      <w:r>
        <w:rPr>
          <w:sz w:val="13"/>
        </w:rPr>
        <w:t>16</w:t>
      </w:r>
      <w:r>
        <w:rPr>
          <w:spacing w:val="5"/>
          <w:sz w:val="13"/>
        </w:rPr>
        <w:t xml:space="preserve"> </w:t>
      </w:r>
      <w:r>
        <w:rPr>
          <w:sz w:val="13"/>
        </w:rPr>
        <w:t>Leases</w:t>
      </w:r>
      <w:r>
        <w:rPr>
          <w:spacing w:val="6"/>
          <w:sz w:val="13"/>
        </w:rPr>
        <w:t xml:space="preserve"> </w:t>
      </w:r>
      <w:r>
        <w:rPr>
          <w:sz w:val="13"/>
        </w:rPr>
        <w:t>has</w:t>
      </w:r>
      <w:r>
        <w:rPr>
          <w:spacing w:val="6"/>
          <w:sz w:val="13"/>
        </w:rPr>
        <w:t xml:space="preserve"> </w:t>
      </w:r>
      <w:r>
        <w:rPr>
          <w:sz w:val="13"/>
        </w:rPr>
        <w:t>been</w:t>
      </w:r>
      <w:r>
        <w:rPr>
          <w:spacing w:val="5"/>
          <w:sz w:val="13"/>
        </w:rPr>
        <w:t xml:space="preserve"> </w:t>
      </w:r>
      <w:r>
        <w:rPr>
          <w:sz w:val="13"/>
        </w:rPr>
        <w:t>deferred</w:t>
      </w:r>
      <w:r>
        <w:rPr>
          <w:spacing w:val="6"/>
          <w:sz w:val="13"/>
        </w:rPr>
        <w:t xml:space="preserve"> </w:t>
      </w:r>
      <w:r>
        <w:rPr>
          <w:sz w:val="13"/>
        </w:rPr>
        <w:t>until 1</w:t>
      </w:r>
      <w:r>
        <w:rPr>
          <w:spacing w:val="-3"/>
          <w:sz w:val="13"/>
        </w:rPr>
        <w:t xml:space="preserve"> </w:t>
      </w:r>
      <w:r>
        <w:rPr>
          <w:sz w:val="13"/>
        </w:rPr>
        <w:t>April 2022,</w:t>
      </w:r>
      <w:r>
        <w:rPr>
          <w:spacing w:val="4"/>
          <w:sz w:val="13"/>
        </w:rPr>
        <w:t xml:space="preserve"> </w:t>
      </w:r>
      <w:r>
        <w:rPr>
          <w:sz w:val="13"/>
        </w:rPr>
        <w:t>but</w:t>
      </w:r>
      <w:r>
        <w:rPr>
          <w:spacing w:val="3"/>
          <w:sz w:val="13"/>
        </w:rPr>
        <w:t xml:space="preserve"> </w:t>
      </w:r>
      <w:r>
        <w:rPr>
          <w:sz w:val="13"/>
        </w:rPr>
        <w:t>CCGs</w:t>
      </w:r>
      <w:r>
        <w:rPr>
          <w:spacing w:val="6"/>
          <w:sz w:val="13"/>
        </w:rPr>
        <w:t xml:space="preserve"> </w:t>
      </w:r>
      <w:r>
        <w:rPr>
          <w:sz w:val="13"/>
        </w:rPr>
        <w:t>will still</w:t>
      </w:r>
      <w:r>
        <w:rPr>
          <w:spacing w:val="1"/>
          <w:sz w:val="13"/>
        </w:rPr>
        <w:t xml:space="preserve"> </w:t>
      </w:r>
      <w:r>
        <w:rPr>
          <w:sz w:val="13"/>
        </w:rPr>
        <w:t>need</w:t>
      </w:r>
      <w:r>
        <w:rPr>
          <w:spacing w:val="4"/>
          <w:sz w:val="13"/>
        </w:rPr>
        <w:t xml:space="preserve"> </w:t>
      </w:r>
      <w:r>
        <w:rPr>
          <w:sz w:val="13"/>
        </w:rPr>
        <w:t>to</w:t>
      </w:r>
      <w:r>
        <w:rPr>
          <w:spacing w:val="5"/>
          <w:sz w:val="13"/>
        </w:rPr>
        <w:t xml:space="preserve"> </w:t>
      </w:r>
      <w:r>
        <w:rPr>
          <w:sz w:val="13"/>
        </w:rPr>
        <w:t>provide</w:t>
      </w:r>
      <w:r>
        <w:rPr>
          <w:spacing w:val="5"/>
          <w:sz w:val="13"/>
        </w:rPr>
        <w:t xml:space="preserve"> </w:t>
      </w:r>
      <w:r>
        <w:rPr>
          <w:sz w:val="13"/>
        </w:rPr>
        <w:t>adequate</w:t>
      </w:r>
      <w:r>
        <w:rPr>
          <w:spacing w:val="5"/>
          <w:sz w:val="13"/>
        </w:rPr>
        <w:t xml:space="preserve"> </w:t>
      </w:r>
      <w:r>
        <w:rPr>
          <w:sz w:val="13"/>
        </w:rPr>
        <w:t>disclosure</w:t>
      </w:r>
      <w:r>
        <w:rPr>
          <w:spacing w:val="5"/>
          <w:sz w:val="13"/>
        </w:rPr>
        <w:t xml:space="preserve"> </w:t>
      </w:r>
      <w:r>
        <w:rPr>
          <w:sz w:val="13"/>
        </w:rPr>
        <w:t>on</w:t>
      </w:r>
      <w:r>
        <w:rPr>
          <w:spacing w:val="4"/>
          <w:sz w:val="13"/>
        </w:rPr>
        <w:t xml:space="preserve"> </w:t>
      </w:r>
      <w:r>
        <w:rPr>
          <w:sz w:val="13"/>
        </w:rPr>
        <w:t>the</w:t>
      </w:r>
      <w:r>
        <w:rPr>
          <w:spacing w:val="5"/>
          <w:sz w:val="13"/>
        </w:rPr>
        <w:t xml:space="preserve"> </w:t>
      </w:r>
      <w:r>
        <w:rPr>
          <w:sz w:val="13"/>
        </w:rPr>
        <w:t>impact</w:t>
      </w:r>
      <w:r>
        <w:rPr>
          <w:spacing w:val="4"/>
          <w:sz w:val="13"/>
        </w:rPr>
        <w:t xml:space="preserve"> </w:t>
      </w:r>
      <w:r>
        <w:rPr>
          <w:sz w:val="13"/>
        </w:rPr>
        <w:t>of</w:t>
      </w:r>
      <w:r>
        <w:rPr>
          <w:spacing w:val="3"/>
          <w:sz w:val="13"/>
        </w:rPr>
        <w:t xml:space="preserve"> </w:t>
      </w:r>
      <w:r>
        <w:rPr>
          <w:sz w:val="13"/>
        </w:rPr>
        <w:t>the</w:t>
      </w:r>
      <w:r>
        <w:rPr>
          <w:spacing w:val="5"/>
          <w:sz w:val="13"/>
        </w:rPr>
        <w:t xml:space="preserve"> </w:t>
      </w:r>
      <w:r>
        <w:rPr>
          <w:sz w:val="13"/>
        </w:rPr>
        <w:t>new</w:t>
      </w:r>
      <w:r>
        <w:rPr>
          <w:spacing w:val="1"/>
          <w:sz w:val="13"/>
        </w:rPr>
        <w:t xml:space="preserve"> </w:t>
      </w:r>
      <w:r>
        <w:rPr>
          <w:sz w:val="13"/>
        </w:rPr>
        <w:t>standard.</w:t>
      </w:r>
      <w:r>
        <w:rPr>
          <w:spacing w:val="3"/>
          <w:sz w:val="13"/>
        </w:rPr>
        <w:t xml:space="preserve"> </w:t>
      </w:r>
      <w:r>
        <w:rPr>
          <w:sz w:val="13"/>
        </w:rPr>
        <w:t>HM Treasury</w:t>
      </w:r>
      <w:r>
        <w:rPr>
          <w:spacing w:val="1"/>
          <w:sz w:val="13"/>
        </w:rPr>
        <w:t xml:space="preserve"> </w:t>
      </w:r>
      <w:r>
        <w:rPr>
          <w:sz w:val="13"/>
        </w:rPr>
        <w:t>have issued</w:t>
      </w:r>
      <w:r>
        <w:rPr>
          <w:spacing w:val="1"/>
          <w:sz w:val="13"/>
        </w:rPr>
        <w:t xml:space="preserve"> </w:t>
      </w:r>
      <w:r>
        <w:rPr>
          <w:sz w:val="13"/>
        </w:rPr>
        <w:t>application</w:t>
      </w:r>
      <w:r>
        <w:rPr>
          <w:spacing w:val="1"/>
          <w:sz w:val="13"/>
        </w:rPr>
        <w:t xml:space="preserve"> </w:t>
      </w:r>
      <w:r>
        <w:rPr>
          <w:sz w:val="13"/>
        </w:rPr>
        <w:t>guidance which</w:t>
      </w:r>
      <w:r>
        <w:rPr>
          <w:spacing w:val="1"/>
          <w:sz w:val="13"/>
        </w:rPr>
        <w:t xml:space="preserve"> </w:t>
      </w:r>
      <w:r>
        <w:rPr>
          <w:sz w:val="13"/>
        </w:rPr>
        <w:t>will assist</w:t>
      </w:r>
      <w:r>
        <w:rPr>
          <w:spacing w:val="1"/>
          <w:sz w:val="13"/>
        </w:rPr>
        <w:t xml:space="preserve"> </w:t>
      </w:r>
      <w:r>
        <w:rPr>
          <w:sz w:val="13"/>
        </w:rPr>
        <w:t>entities</w:t>
      </w:r>
      <w:r>
        <w:rPr>
          <w:spacing w:val="1"/>
          <w:sz w:val="13"/>
        </w:rPr>
        <w:t xml:space="preserve"> </w:t>
      </w:r>
      <w:r>
        <w:rPr>
          <w:sz w:val="13"/>
        </w:rPr>
        <w:t>in assessing</w:t>
      </w:r>
      <w:r>
        <w:rPr>
          <w:spacing w:val="1"/>
          <w:sz w:val="13"/>
        </w:rPr>
        <w:t xml:space="preserve"> </w:t>
      </w:r>
      <w:r>
        <w:rPr>
          <w:sz w:val="13"/>
        </w:rPr>
        <w:t>the impact</w:t>
      </w:r>
      <w:r>
        <w:rPr>
          <w:spacing w:val="1"/>
          <w:sz w:val="13"/>
        </w:rPr>
        <w:t xml:space="preserve"> </w:t>
      </w:r>
      <w:r>
        <w:rPr>
          <w:sz w:val="13"/>
        </w:rPr>
        <w:t>and</w:t>
      </w:r>
      <w:r>
        <w:rPr>
          <w:spacing w:val="1"/>
          <w:sz w:val="13"/>
        </w:rPr>
        <w:t xml:space="preserve"> </w:t>
      </w:r>
      <w:r>
        <w:rPr>
          <w:sz w:val="13"/>
        </w:rPr>
        <w:t>this can</w:t>
      </w:r>
      <w:r>
        <w:rPr>
          <w:spacing w:val="1"/>
          <w:sz w:val="13"/>
        </w:rPr>
        <w:t xml:space="preserve"> </w:t>
      </w:r>
      <w:r>
        <w:rPr>
          <w:sz w:val="13"/>
        </w:rPr>
        <w:t>be found</w:t>
      </w:r>
      <w:r>
        <w:rPr>
          <w:spacing w:val="1"/>
          <w:sz w:val="13"/>
        </w:rPr>
        <w:t xml:space="preserve"> </w:t>
      </w:r>
      <w:r>
        <w:rPr>
          <w:sz w:val="13"/>
        </w:rPr>
        <w:t>at</w:t>
      </w:r>
      <w:r>
        <w:rPr>
          <w:spacing w:val="1"/>
          <w:sz w:val="13"/>
        </w:rPr>
        <w:t xml:space="preserve"> </w:t>
      </w:r>
      <w:r>
        <w:rPr>
          <w:sz w:val="13"/>
        </w:rPr>
        <w:t>IFRS_16_Application_Guidance_December_2020.pdf (publishing.service.gov.uk).</w:t>
      </w:r>
    </w:p>
    <w:p w14:paraId="608A726A" w14:textId="77777777" w:rsidR="00407F46" w:rsidRDefault="00945025">
      <w:pPr>
        <w:spacing w:before="2" w:line="268" w:lineRule="auto"/>
        <w:ind w:left="690" w:right="1833"/>
        <w:rPr>
          <w:sz w:val="13"/>
        </w:rPr>
      </w:pPr>
      <w:r>
        <w:rPr>
          <w:sz w:val="13"/>
        </w:rPr>
        <w:t>IFRS</w:t>
      </w:r>
      <w:r>
        <w:rPr>
          <w:spacing w:val="2"/>
          <w:sz w:val="13"/>
        </w:rPr>
        <w:t xml:space="preserve"> </w:t>
      </w:r>
      <w:r>
        <w:rPr>
          <w:sz w:val="13"/>
        </w:rPr>
        <w:t>16</w:t>
      </w:r>
      <w:r>
        <w:rPr>
          <w:spacing w:val="2"/>
          <w:sz w:val="13"/>
        </w:rPr>
        <w:t xml:space="preserve"> </w:t>
      </w:r>
      <w:r>
        <w:rPr>
          <w:sz w:val="13"/>
        </w:rPr>
        <w:t>changes</w:t>
      </w:r>
      <w:r>
        <w:rPr>
          <w:spacing w:val="3"/>
          <w:sz w:val="13"/>
        </w:rPr>
        <w:t xml:space="preserve"> </w:t>
      </w:r>
      <w:r>
        <w:rPr>
          <w:sz w:val="13"/>
        </w:rPr>
        <w:t>the</w:t>
      </w:r>
      <w:r>
        <w:rPr>
          <w:spacing w:val="2"/>
          <w:sz w:val="13"/>
        </w:rPr>
        <w:t xml:space="preserve"> </w:t>
      </w:r>
      <w:r>
        <w:rPr>
          <w:sz w:val="13"/>
        </w:rPr>
        <w:t>definition</w:t>
      </w:r>
      <w:r>
        <w:rPr>
          <w:spacing w:val="3"/>
          <w:sz w:val="13"/>
        </w:rPr>
        <w:t xml:space="preserve"> </w:t>
      </w:r>
      <w:r>
        <w:rPr>
          <w:sz w:val="13"/>
        </w:rPr>
        <w:t>of</w:t>
      </w:r>
      <w:r>
        <w:rPr>
          <w:spacing w:val="2"/>
          <w:sz w:val="13"/>
        </w:rPr>
        <w:t xml:space="preserve"> </w:t>
      </w:r>
      <w:r>
        <w:rPr>
          <w:sz w:val="13"/>
        </w:rPr>
        <w:t>a</w:t>
      </w:r>
      <w:r>
        <w:rPr>
          <w:spacing w:val="2"/>
          <w:sz w:val="13"/>
        </w:rPr>
        <w:t xml:space="preserve"> </w:t>
      </w:r>
      <w:r>
        <w:rPr>
          <w:sz w:val="13"/>
        </w:rPr>
        <w:t>lease</w:t>
      </w:r>
      <w:r>
        <w:rPr>
          <w:spacing w:val="3"/>
          <w:sz w:val="13"/>
        </w:rPr>
        <w:t xml:space="preserve"> </w:t>
      </w:r>
      <w:r>
        <w:rPr>
          <w:sz w:val="13"/>
        </w:rPr>
        <w:t>compared</w:t>
      </w:r>
      <w:r>
        <w:rPr>
          <w:spacing w:val="2"/>
          <w:sz w:val="13"/>
        </w:rPr>
        <w:t xml:space="preserve"> </w:t>
      </w:r>
      <w:r>
        <w:rPr>
          <w:sz w:val="13"/>
        </w:rPr>
        <w:t>to</w:t>
      </w:r>
      <w:r>
        <w:rPr>
          <w:spacing w:val="3"/>
          <w:sz w:val="13"/>
        </w:rPr>
        <w:t xml:space="preserve"> </w:t>
      </w:r>
      <w:r>
        <w:rPr>
          <w:sz w:val="13"/>
        </w:rPr>
        <w:t>IAS</w:t>
      </w:r>
      <w:r>
        <w:rPr>
          <w:spacing w:val="2"/>
          <w:sz w:val="13"/>
        </w:rPr>
        <w:t xml:space="preserve"> </w:t>
      </w:r>
      <w:r>
        <w:rPr>
          <w:sz w:val="13"/>
        </w:rPr>
        <w:t>17</w:t>
      </w:r>
      <w:r>
        <w:rPr>
          <w:spacing w:val="2"/>
          <w:sz w:val="13"/>
        </w:rPr>
        <w:t xml:space="preserve"> </w:t>
      </w:r>
      <w:r>
        <w:rPr>
          <w:sz w:val="13"/>
        </w:rPr>
        <w:t>and</w:t>
      </w:r>
      <w:r>
        <w:rPr>
          <w:spacing w:val="3"/>
          <w:sz w:val="13"/>
        </w:rPr>
        <w:t xml:space="preserve"> </w:t>
      </w:r>
      <w:r>
        <w:rPr>
          <w:sz w:val="13"/>
        </w:rPr>
        <w:t>IFRIC</w:t>
      </w:r>
      <w:r>
        <w:rPr>
          <w:spacing w:val="2"/>
          <w:sz w:val="13"/>
        </w:rPr>
        <w:t xml:space="preserve"> </w:t>
      </w:r>
      <w:r>
        <w:rPr>
          <w:sz w:val="13"/>
        </w:rPr>
        <w:t>4.</w:t>
      </w:r>
      <w:r>
        <w:rPr>
          <w:spacing w:val="3"/>
          <w:sz w:val="13"/>
        </w:rPr>
        <w:t xml:space="preserve"> </w:t>
      </w:r>
      <w:r>
        <w:rPr>
          <w:sz w:val="13"/>
        </w:rPr>
        <w:t>The</w:t>
      </w:r>
      <w:r>
        <w:rPr>
          <w:spacing w:val="2"/>
          <w:sz w:val="13"/>
        </w:rPr>
        <w:t xml:space="preserve"> </w:t>
      </w:r>
      <w:r>
        <w:rPr>
          <w:sz w:val="13"/>
        </w:rPr>
        <w:t>clinical</w:t>
      </w:r>
      <w:r>
        <w:rPr>
          <w:spacing w:val="2"/>
          <w:sz w:val="13"/>
        </w:rPr>
        <w:t xml:space="preserve"> </w:t>
      </w:r>
      <w:r>
        <w:rPr>
          <w:sz w:val="13"/>
        </w:rPr>
        <w:t>commissioning</w:t>
      </w:r>
      <w:r>
        <w:rPr>
          <w:spacing w:val="3"/>
          <w:sz w:val="13"/>
        </w:rPr>
        <w:t xml:space="preserve"> </w:t>
      </w:r>
      <w:r>
        <w:rPr>
          <w:sz w:val="13"/>
        </w:rPr>
        <w:t>group</w:t>
      </w:r>
      <w:r>
        <w:rPr>
          <w:spacing w:val="2"/>
          <w:sz w:val="13"/>
        </w:rPr>
        <w:t xml:space="preserve"> </w:t>
      </w:r>
      <w:r>
        <w:rPr>
          <w:sz w:val="13"/>
        </w:rPr>
        <w:t>will</w:t>
      </w:r>
      <w:r>
        <w:rPr>
          <w:spacing w:val="3"/>
          <w:sz w:val="13"/>
        </w:rPr>
        <w:t xml:space="preserve"> </w:t>
      </w:r>
      <w:r>
        <w:rPr>
          <w:sz w:val="13"/>
        </w:rPr>
        <w:t>apply</w:t>
      </w:r>
      <w:r>
        <w:rPr>
          <w:spacing w:val="2"/>
          <w:sz w:val="13"/>
        </w:rPr>
        <w:t xml:space="preserve"> </w:t>
      </w:r>
      <w:r>
        <w:rPr>
          <w:sz w:val="13"/>
        </w:rPr>
        <w:t>this</w:t>
      </w:r>
      <w:r>
        <w:rPr>
          <w:spacing w:val="2"/>
          <w:sz w:val="13"/>
        </w:rPr>
        <w:t xml:space="preserve"> </w:t>
      </w:r>
      <w:r>
        <w:rPr>
          <w:sz w:val="13"/>
        </w:rPr>
        <w:t>definition</w:t>
      </w:r>
      <w:r>
        <w:rPr>
          <w:spacing w:val="3"/>
          <w:sz w:val="13"/>
        </w:rPr>
        <w:t xml:space="preserve"> </w:t>
      </w:r>
      <w:r>
        <w:rPr>
          <w:sz w:val="13"/>
        </w:rPr>
        <w:t>to</w:t>
      </w:r>
      <w:r>
        <w:rPr>
          <w:spacing w:val="2"/>
          <w:sz w:val="13"/>
        </w:rPr>
        <w:t xml:space="preserve"> </w:t>
      </w:r>
      <w:r>
        <w:rPr>
          <w:sz w:val="13"/>
        </w:rPr>
        <w:t>new</w:t>
      </w:r>
      <w:r>
        <w:rPr>
          <w:spacing w:val="3"/>
          <w:sz w:val="13"/>
        </w:rPr>
        <w:t xml:space="preserve"> </w:t>
      </w:r>
      <w:r>
        <w:rPr>
          <w:sz w:val="13"/>
        </w:rPr>
        <w:t>leases</w:t>
      </w:r>
      <w:r>
        <w:rPr>
          <w:spacing w:val="2"/>
          <w:sz w:val="13"/>
        </w:rPr>
        <w:t xml:space="preserve"> </w:t>
      </w:r>
      <w:r>
        <w:rPr>
          <w:sz w:val="13"/>
        </w:rPr>
        <w:t>only</w:t>
      </w:r>
      <w:r>
        <w:rPr>
          <w:spacing w:val="1"/>
          <w:sz w:val="13"/>
        </w:rPr>
        <w:t xml:space="preserve"> </w:t>
      </w:r>
      <w:r>
        <w:rPr>
          <w:sz w:val="13"/>
        </w:rPr>
        <w:t>and will grandfather</w:t>
      </w:r>
      <w:r>
        <w:rPr>
          <w:spacing w:val="1"/>
          <w:sz w:val="13"/>
        </w:rPr>
        <w:t xml:space="preserve"> </w:t>
      </w:r>
      <w:r>
        <w:rPr>
          <w:sz w:val="13"/>
        </w:rPr>
        <w:t>its assessments</w:t>
      </w:r>
      <w:r>
        <w:rPr>
          <w:spacing w:val="1"/>
          <w:sz w:val="13"/>
        </w:rPr>
        <w:t xml:space="preserve"> </w:t>
      </w:r>
      <w:r>
        <w:rPr>
          <w:sz w:val="13"/>
        </w:rPr>
        <w:t>made under</w:t>
      </w:r>
      <w:r>
        <w:rPr>
          <w:spacing w:val="1"/>
          <w:sz w:val="13"/>
        </w:rPr>
        <w:t xml:space="preserve"> </w:t>
      </w:r>
      <w:r>
        <w:rPr>
          <w:sz w:val="13"/>
        </w:rPr>
        <w:t>the old standards</w:t>
      </w:r>
      <w:r>
        <w:rPr>
          <w:spacing w:val="1"/>
          <w:sz w:val="13"/>
        </w:rPr>
        <w:t xml:space="preserve"> </w:t>
      </w:r>
      <w:r>
        <w:rPr>
          <w:sz w:val="13"/>
        </w:rPr>
        <w:t>of whether</w:t>
      </w:r>
      <w:r>
        <w:rPr>
          <w:spacing w:val="1"/>
          <w:sz w:val="13"/>
        </w:rPr>
        <w:t xml:space="preserve"> </w:t>
      </w:r>
      <w:r>
        <w:rPr>
          <w:sz w:val="13"/>
        </w:rPr>
        <w:t>existing contracts</w:t>
      </w:r>
      <w:r>
        <w:rPr>
          <w:spacing w:val="1"/>
          <w:sz w:val="13"/>
        </w:rPr>
        <w:t xml:space="preserve"> </w:t>
      </w:r>
      <w:r>
        <w:rPr>
          <w:sz w:val="13"/>
        </w:rPr>
        <w:t>contain a</w:t>
      </w:r>
      <w:r>
        <w:rPr>
          <w:spacing w:val="1"/>
          <w:sz w:val="13"/>
        </w:rPr>
        <w:t xml:space="preserve"> </w:t>
      </w:r>
      <w:r>
        <w:rPr>
          <w:sz w:val="13"/>
        </w:rPr>
        <w:t>lease.</w:t>
      </w:r>
    </w:p>
    <w:p w14:paraId="3A54479E" w14:textId="77777777" w:rsidR="00407F46" w:rsidRDefault="00945025">
      <w:pPr>
        <w:spacing w:before="1" w:line="268" w:lineRule="auto"/>
        <w:ind w:left="690" w:right="1784"/>
        <w:rPr>
          <w:sz w:val="13"/>
        </w:rPr>
      </w:pPr>
      <w:r>
        <w:rPr>
          <w:sz w:val="13"/>
        </w:rPr>
        <w:t>On</w:t>
      </w:r>
      <w:r>
        <w:rPr>
          <w:spacing w:val="2"/>
          <w:sz w:val="13"/>
        </w:rPr>
        <w:t xml:space="preserve"> </w:t>
      </w:r>
      <w:r>
        <w:rPr>
          <w:sz w:val="13"/>
        </w:rPr>
        <w:t>transition</w:t>
      </w:r>
      <w:r>
        <w:rPr>
          <w:spacing w:val="2"/>
          <w:sz w:val="13"/>
        </w:rPr>
        <w:t xml:space="preserve"> </w:t>
      </w:r>
      <w:r>
        <w:rPr>
          <w:sz w:val="13"/>
        </w:rPr>
        <w:t>to</w:t>
      </w:r>
      <w:r>
        <w:rPr>
          <w:spacing w:val="2"/>
          <w:sz w:val="13"/>
        </w:rPr>
        <w:t xml:space="preserve"> </w:t>
      </w:r>
      <w:r>
        <w:rPr>
          <w:sz w:val="13"/>
        </w:rPr>
        <w:t>IFRS</w:t>
      </w:r>
      <w:r>
        <w:rPr>
          <w:spacing w:val="3"/>
          <w:sz w:val="13"/>
        </w:rPr>
        <w:t xml:space="preserve"> </w:t>
      </w:r>
      <w:r>
        <w:rPr>
          <w:sz w:val="13"/>
        </w:rPr>
        <w:t>16</w:t>
      </w:r>
      <w:r>
        <w:rPr>
          <w:spacing w:val="2"/>
          <w:sz w:val="13"/>
        </w:rPr>
        <w:t xml:space="preserve"> </w:t>
      </w:r>
      <w:r>
        <w:rPr>
          <w:sz w:val="13"/>
        </w:rPr>
        <w:t>on</w:t>
      </w:r>
      <w:r>
        <w:rPr>
          <w:spacing w:val="2"/>
          <w:sz w:val="13"/>
        </w:rPr>
        <w:t xml:space="preserve"> </w:t>
      </w:r>
      <w:r>
        <w:rPr>
          <w:sz w:val="13"/>
        </w:rPr>
        <w:t>1</w:t>
      </w:r>
      <w:r>
        <w:rPr>
          <w:spacing w:val="2"/>
          <w:sz w:val="13"/>
        </w:rPr>
        <w:t xml:space="preserve"> </w:t>
      </w:r>
      <w:r>
        <w:rPr>
          <w:sz w:val="13"/>
        </w:rPr>
        <w:t>April</w:t>
      </w:r>
      <w:r>
        <w:rPr>
          <w:spacing w:val="3"/>
          <w:sz w:val="13"/>
        </w:rPr>
        <w:t xml:space="preserve"> </w:t>
      </w:r>
      <w:r>
        <w:rPr>
          <w:sz w:val="13"/>
        </w:rPr>
        <w:t>2022,</w:t>
      </w:r>
      <w:r>
        <w:rPr>
          <w:spacing w:val="2"/>
          <w:sz w:val="13"/>
        </w:rPr>
        <w:t xml:space="preserve"> </w:t>
      </w:r>
      <w:r>
        <w:rPr>
          <w:sz w:val="13"/>
        </w:rPr>
        <w:t>the</w:t>
      </w:r>
      <w:r>
        <w:rPr>
          <w:spacing w:val="2"/>
          <w:sz w:val="13"/>
        </w:rPr>
        <w:t xml:space="preserve"> </w:t>
      </w:r>
      <w:r>
        <w:rPr>
          <w:sz w:val="13"/>
        </w:rPr>
        <w:t>clinical</w:t>
      </w:r>
      <w:r>
        <w:rPr>
          <w:spacing w:val="2"/>
          <w:sz w:val="13"/>
        </w:rPr>
        <w:t xml:space="preserve"> </w:t>
      </w:r>
      <w:r>
        <w:rPr>
          <w:sz w:val="13"/>
        </w:rPr>
        <w:t>commissioning</w:t>
      </w:r>
      <w:r>
        <w:rPr>
          <w:spacing w:val="3"/>
          <w:sz w:val="13"/>
        </w:rPr>
        <w:t xml:space="preserve"> </w:t>
      </w:r>
      <w:r>
        <w:rPr>
          <w:sz w:val="13"/>
        </w:rPr>
        <w:t>group</w:t>
      </w:r>
      <w:r>
        <w:rPr>
          <w:spacing w:val="2"/>
          <w:sz w:val="13"/>
        </w:rPr>
        <w:t xml:space="preserve"> </w:t>
      </w:r>
      <w:r>
        <w:rPr>
          <w:sz w:val="13"/>
        </w:rPr>
        <w:t>will</w:t>
      </w:r>
      <w:r>
        <w:rPr>
          <w:spacing w:val="2"/>
          <w:sz w:val="13"/>
        </w:rPr>
        <w:t xml:space="preserve"> </w:t>
      </w:r>
      <w:r>
        <w:rPr>
          <w:sz w:val="13"/>
        </w:rPr>
        <w:t>apply</w:t>
      </w:r>
      <w:r>
        <w:rPr>
          <w:spacing w:val="2"/>
          <w:sz w:val="13"/>
        </w:rPr>
        <w:t xml:space="preserve"> </w:t>
      </w:r>
      <w:r>
        <w:rPr>
          <w:sz w:val="13"/>
        </w:rPr>
        <w:t>the</w:t>
      </w:r>
      <w:r>
        <w:rPr>
          <w:spacing w:val="3"/>
          <w:sz w:val="13"/>
        </w:rPr>
        <w:t xml:space="preserve"> </w:t>
      </w:r>
      <w:r>
        <w:rPr>
          <w:sz w:val="13"/>
        </w:rPr>
        <w:t>standard</w:t>
      </w:r>
      <w:r>
        <w:rPr>
          <w:spacing w:val="2"/>
          <w:sz w:val="13"/>
        </w:rPr>
        <w:t xml:space="preserve"> </w:t>
      </w:r>
      <w:r>
        <w:rPr>
          <w:sz w:val="13"/>
        </w:rPr>
        <w:t>retrospectively</w:t>
      </w:r>
      <w:r>
        <w:rPr>
          <w:spacing w:val="2"/>
          <w:sz w:val="13"/>
        </w:rPr>
        <w:t xml:space="preserve"> </w:t>
      </w:r>
      <w:r>
        <w:rPr>
          <w:sz w:val="13"/>
        </w:rPr>
        <w:t>without</w:t>
      </w:r>
      <w:r>
        <w:rPr>
          <w:spacing w:val="2"/>
          <w:sz w:val="13"/>
        </w:rPr>
        <w:t xml:space="preserve"> </w:t>
      </w:r>
      <w:r>
        <w:rPr>
          <w:sz w:val="13"/>
        </w:rPr>
        <w:t>restatement</w:t>
      </w:r>
      <w:r>
        <w:rPr>
          <w:spacing w:val="3"/>
          <w:sz w:val="13"/>
        </w:rPr>
        <w:t xml:space="preserve"> </w:t>
      </w:r>
      <w:r>
        <w:rPr>
          <w:sz w:val="13"/>
        </w:rPr>
        <w:t>and</w:t>
      </w:r>
      <w:r>
        <w:rPr>
          <w:spacing w:val="2"/>
          <w:sz w:val="13"/>
        </w:rPr>
        <w:t xml:space="preserve"> </w:t>
      </w:r>
      <w:r>
        <w:rPr>
          <w:sz w:val="13"/>
        </w:rPr>
        <w:t>with</w:t>
      </w:r>
      <w:r>
        <w:rPr>
          <w:spacing w:val="2"/>
          <w:sz w:val="13"/>
        </w:rPr>
        <w:t xml:space="preserve"> </w:t>
      </w:r>
      <w:r>
        <w:rPr>
          <w:sz w:val="13"/>
        </w:rPr>
        <w:t>the</w:t>
      </w:r>
      <w:r>
        <w:rPr>
          <w:spacing w:val="1"/>
          <w:sz w:val="13"/>
        </w:rPr>
        <w:t xml:space="preserve"> </w:t>
      </w:r>
      <w:r>
        <w:rPr>
          <w:sz w:val="13"/>
        </w:rPr>
        <w:t>cumulative</w:t>
      </w:r>
      <w:r>
        <w:rPr>
          <w:spacing w:val="1"/>
          <w:sz w:val="13"/>
        </w:rPr>
        <w:t xml:space="preserve"> </w:t>
      </w:r>
      <w:r>
        <w:rPr>
          <w:sz w:val="13"/>
        </w:rPr>
        <w:t>effect</w:t>
      </w:r>
      <w:r>
        <w:rPr>
          <w:spacing w:val="1"/>
          <w:sz w:val="13"/>
        </w:rPr>
        <w:t xml:space="preserve"> </w:t>
      </w:r>
      <w:r>
        <w:rPr>
          <w:sz w:val="13"/>
        </w:rPr>
        <w:t>of</w:t>
      </w:r>
      <w:r>
        <w:rPr>
          <w:spacing w:val="2"/>
          <w:sz w:val="13"/>
        </w:rPr>
        <w:t xml:space="preserve"> </w:t>
      </w:r>
      <w:r>
        <w:rPr>
          <w:sz w:val="13"/>
        </w:rPr>
        <w:t>initially</w:t>
      </w:r>
      <w:r>
        <w:rPr>
          <w:spacing w:val="1"/>
          <w:sz w:val="13"/>
        </w:rPr>
        <w:t xml:space="preserve"> </w:t>
      </w:r>
      <w:r>
        <w:rPr>
          <w:sz w:val="13"/>
        </w:rPr>
        <w:t>applying</w:t>
      </w:r>
      <w:r>
        <w:rPr>
          <w:spacing w:val="2"/>
          <w:sz w:val="13"/>
        </w:rPr>
        <w:t xml:space="preserve"> </w:t>
      </w:r>
      <w:r>
        <w:rPr>
          <w:sz w:val="13"/>
        </w:rPr>
        <w:t>the</w:t>
      </w:r>
      <w:r>
        <w:rPr>
          <w:spacing w:val="1"/>
          <w:sz w:val="13"/>
        </w:rPr>
        <w:t xml:space="preserve"> </w:t>
      </w:r>
      <w:r>
        <w:rPr>
          <w:sz w:val="13"/>
        </w:rPr>
        <w:t>standard</w:t>
      </w:r>
      <w:r>
        <w:rPr>
          <w:spacing w:val="2"/>
          <w:sz w:val="13"/>
        </w:rPr>
        <w:t xml:space="preserve"> </w:t>
      </w:r>
      <w:r>
        <w:rPr>
          <w:sz w:val="13"/>
        </w:rPr>
        <w:t>recognised</w:t>
      </w:r>
      <w:r>
        <w:rPr>
          <w:spacing w:val="1"/>
          <w:sz w:val="13"/>
        </w:rPr>
        <w:t xml:space="preserve"> </w:t>
      </w:r>
      <w:r>
        <w:rPr>
          <w:sz w:val="13"/>
        </w:rPr>
        <w:t>in</w:t>
      </w:r>
      <w:r>
        <w:rPr>
          <w:spacing w:val="2"/>
          <w:sz w:val="13"/>
        </w:rPr>
        <w:t xml:space="preserve"> </w:t>
      </w:r>
      <w:r>
        <w:rPr>
          <w:sz w:val="13"/>
        </w:rPr>
        <w:t>the</w:t>
      </w:r>
      <w:r>
        <w:rPr>
          <w:spacing w:val="1"/>
          <w:sz w:val="13"/>
        </w:rPr>
        <w:t xml:space="preserve"> </w:t>
      </w:r>
      <w:r>
        <w:rPr>
          <w:sz w:val="13"/>
        </w:rPr>
        <w:t>income</w:t>
      </w:r>
      <w:r>
        <w:rPr>
          <w:spacing w:val="2"/>
          <w:sz w:val="13"/>
        </w:rPr>
        <w:t xml:space="preserve"> </w:t>
      </w:r>
      <w:r>
        <w:rPr>
          <w:sz w:val="13"/>
        </w:rPr>
        <w:t>and</w:t>
      </w:r>
      <w:r>
        <w:rPr>
          <w:spacing w:val="1"/>
          <w:sz w:val="13"/>
        </w:rPr>
        <w:t xml:space="preserve"> </w:t>
      </w:r>
      <w:r>
        <w:rPr>
          <w:sz w:val="13"/>
        </w:rPr>
        <w:t>expenditure</w:t>
      </w:r>
      <w:r>
        <w:rPr>
          <w:spacing w:val="2"/>
          <w:sz w:val="13"/>
        </w:rPr>
        <w:t xml:space="preserve"> </w:t>
      </w:r>
      <w:r>
        <w:rPr>
          <w:sz w:val="13"/>
        </w:rPr>
        <w:t>reserve</w:t>
      </w:r>
      <w:r>
        <w:rPr>
          <w:spacing w:val="1"/>
          <w:sz w:val="13"/>
        </w:rPr>
        <w:t xml:space="preserve"> </w:t>
      </w:r>
      <w:r>
        <w:rPr>
          <w:sz w:val="13"/>
        </w:rPr>
        <w:t>at</w:t>
      </w:r>
      <w:r>
        <w:rPr>
          <w:spacing w:val="1"/>
          <w:sz w:val="13"/>
        </w:rPr>
        <w:t xml:space="preserve"> </w:t>
      </w:r>
      <w:r>
        <w:rPr>
          <w:sz w:val="13"/>
        </w:rPr>
        <w:t>that</w:t>
      </w:r>
      <w:r>
        <w:rPr>
          <w:spacing w:val="2"/>
          <w:sz w:val="13"/>
        </w:rPr>
        <w:t xml:space="preserve"> </w:t>
      </w:r>
      <w:r>
        <w:rPr>
          <w:sz w:val="13"/>
        </w:rPr>
        <w:t>date.</w:t>
      </w:r>
      <w:r>
        <w:rPr>
          <w:spacing w:val="1"/>
          <w:sz w:val="13"/>
        </w:rPr>
        <w:t xml:space="preserve"> </w:t>
      </w:r>
      <w:r>
        <w:rPr>
          <w:sz w:val="13"/>
        </w:rPr>
        <w:t>For</w:t>
      </w:r>
      <w:r>
        <w:rPr>
          <w:spacing w:val="2"/>
          <w:sz w:val="13"/>
        </w:rPr>
        <w:t xml:space="preserve"> </w:t>
      </w:r>
      <w:r>
        <w:rPr>
          <w:sz w:val="13"/>
        </w:rPr>
        <w:t>existing</w:t>
      </w:r>
      <w:r>
        <w:rPr>
          <w:spacing w:val="1"/>
          <w:sz w:val="13"/>
        </w:rPr>
        <w:t xml:space="preserve"> </w:t>
      </w:r>
      <w:r>
        <w:rPr>
          <w:sz w:val="13"/>
        </w:rPr>
        <w:t>operating</w:t>
      </w:r>
      <w:r>
        <w:rPr>
          <w:spacing w:val="2"/>
          <w:sz w:val="13"/>
        </w:rPr>
        <w:t xml:space="preserve"> </w:t>
      </w:r>
      <w:r>
        <w:rPr>
          <w:sz w:val="13"/>
        </w:rPr>
        <w:t>leases</w:t>
      </w:r>
      <w:r>
        <w:rPr>
          <w:spacing w:val="1"/>
          <w:sz w:val="13"/>
        </w:rPr>
        <w:t xml:space="preserve"> </w:t>
      </w:r>
      <w:r>
        <w:rPr>
          <w:sz w:val="13"/>
        </w:rPr>
        <w:t>with</w:t>
      </w:r>
      <w:r>
        <w:rPr>
          <w:spacing w:val="2"/>
          <w:sz w:val="13"/>
        </w:rPr>
        <w:t xml:space="preserve"> </w:t>
      </w:r>
      <w:r>
        <w:rPr>
          <w:sz w:val="13"/>
        </w:rPr>
        <w:t>a</w:t>
      </w:r>
      <w:r>
        <w:rPr>
          <w:spacing w:val="1"/>
          <w:sz w:val="13"/>
        </w:rPr>
        <w:t xml:space="preserve"> </w:t>
      </w:r>
      <w:r>
        <w:rPr>
          <w:sz w:val="13"/>
        </w:rPr>
        <w:t>remaining</w:t>
      </w:r>
      <w:r>
        <w:rPr>
          <w:spacing w:val="1"/>
          <w:sz w:val="13"/>
        </w:rPr>
        <w:t xml:space="preserve"> </w:t>
      </w:r>
      <w:r>
        <w:rPr>
          <w:sz w:val="13"/>
        </w:rPr>
        <w:t>lease</w:t>
      </w:r>
      <w:r>
        <w:rPr>
          <w:spacing w:val="2"/>
          <w:sz w:val="13"/>
        </w:rPr>
        <w:t xml:space="preserve"> </w:t>
      </w:r>
      <w:r>
        <w:rPr>
          <w:sz w:val="13"/>
        </w:rPr>
        <w:t>term</w:t>
      </w:r>
      <w:r>
        <w:rPr>
          <w:spacing w:val="1"/>
          <w:sz w:val="13"/>
        </w:rPr>
        <w:t xml:space="preserve"> </w:t>
      </w:r>
      <w:r>
        <w:rPr>
          <w:sz w:val="13"/>
        </w:rPr>
        <w:t>of</w:t>
      </w:r>
      <w:r>
        <w:rPr>
          <w:spacing w:val="2"/>
          <w:sz w:val="13"/>
        </w:rPr>
        <w:t xml:space="preserve"> </w:t>
      </w:r>
      <w:r>
        <w:rPr>
          <w:sz w:val="13"/>
        </w:rPr>
        <w:t>more</w:t>
      </w:r>
      <w:r>
        <w:rPr>
          <w:spacing w:val="2"/>
          <w:sz w:val="13"/>
        </w:rPr>
        <w:t xml:space="preserve"> </w:t>
      </w:r>
      <w:r>
        <w:rPr>
          <w:sz w:val="13"/>
        </w:rPr>
        <w:t>than</w:t>
      </w:r>
      <w:r>
        <w:rPr>
          <w:spacing w:val="1"/>
          <w:sz w:val="13"/>
        </w:rPr>
        <w:t xml:space="preserve"> </w:t>
      </w:r>
      <w:r>
        <w:rPr>
          <w:sz w:val="13"/>
        </w:rPr>
        <w:t>12</w:t>
      </w:r>
      <w:r>
        <w:rPr>
          <w:spacing w:val="2"/>
          <w:sz w:val="13"/>
        </w:rPr>
        <w:t xml:space="preserve"> </w:t>
      </w:r>
      <w:r>
        <w:rPr>
          <w:sz w:val="13"/>
        </w:rPr>
        <w:t>months</w:t>
      </w:r>
      <w:r>
        <w:rPr>
          <w:spacing w:val="1"/>
          <w:sz w:val="13"/>
        </w:rPr>
        <w:t xml:space="preserve"> </w:t>
      </w:r>
      <w:r>
        <w:rPr>
          <w:sz w:val="13"/>
        </w:rPr>
        <w:t>and</w:t>
      </w:r>
      <w:r>
        <w:rPr>
          <w:spacing w:val="2"/>
          <w:sz w:val="13"/>
        </w:rPr>
        <w:t xml:space="preserve"> </w:t>
      </w:r>
      <w:r>
        <w:rPr>
          <w:sz w:val="13"/>
        </w:rPr>
        <w:t>an</w:t>
      </w:r>
      <w:r>
        <w:rPr>
          <w:spacing w:val="2"/>
          <w:sz w:val="13"/>
        </w:rPr>
        <w:t xml:space="preserve"> </w:t>
      </w:r>
      <w:r>
        <w:rPr>
          <w:sz w:val="13"/>
        </w:rPr>
        <w:t>und</w:t>
      </w:r>
      <w:r>
        <w:rPr>
          <w:sz w:val="13"/>
        </w:rPr>
        <w:t>erlying</w:t>
      </w:r>
      <w:r>
        <w:rPr>
          <w:spacing w:val="1"/>
          <w:sz w:val="13"/>
        </w:rPr>
        <w:t xml:space="preserve"> </w:t>
      </w:r>
      <w:r>
        <w:rPr>
          <w:sz w:val="13"/>
        </w:rPr>
        <w:t>asset</w:t>
      </w:r>
      <w:r>
        <w:rPr>
          <w:spacing w:val="2"/>
          <w:sz w:val="13"/>
        </w:rPr>
        <w:t xml:space="preserve"> </w:t>
      </w:r>
      <w:r>
        <w:rPr>
          <w:sz w:val="13"/>
        </w:rPr>
        <w:t>value</w:t>
      </w:r>
      <w:r>
        <w:rPr>
          <w:spacing w:val="1"/>
          <w:sz w:val="13"/>
        </w:rPr>
        <w:t xml:space="preserve"> </w:t>
      </w:r>
      <w:r>
        <w:rPr>
          <w:sz w:val="13"/>
        </w:rPr>
        <w:t>of</w:t>
      </w:r>
      <w:r>
        <w:rPr>
          <w:spacing w:val="2"/>
          <w:sz w:val="13"/>
        </w:rPr>
        <w:t xml:space="preserve"> </w:t>
      </w:r>
      <w:r>
        <w:rPr>
          <w:sz w:val="13"/>
        </w:rPr>
        <w:t>at</w:t>
      </w:r>
      <w:r>
        <w:rPr>
          <w:spacing w:val="2"/>
          <w:sz w:val="13"/>
        </w:rPr>
        <w:t xml:space="preserve"> </w:t>
      </w:r>
      <w:r>
        <w:rPr>
          <w:sz w:val="13"/>
        </w:rPr>
        <w:t>least</w:t>
      </w:r>
      <w:r>
        <w:rPr>
          <w:spacing w:val="1"/>
          <w:sz w:val="13"/>
        </w:rPr>
        <w:t xml:space="preserve"> </w:t>
      </w:r>
      <w:r>
        <w:rPr>
          <w:sz w:val="13"/>
        </w:rPr>
        <w:t>£5,000,</w:t>
      </w:r>
      <w:r>
        <w:rPr>
          <w:spacing w:val="2"/>
          <w:sz w:val="13"/>
        </w:rPr>
        <w:t xml:space="preserve"> </w:t>
      </w:r>
      <w:r>
        <w:rPr>
          <w:sz w:val="13"/>
        </w:rPr>
        <w:t>a</w:t>
      </w:r>
      <w:r>
        <w:rPr>
          <w:spacing w:val="1"/>
          <w:sz w:val="13"/>
        </w:rPr>
        <w:t xml:space="preserve"> </w:t>
      </w:r>
      <w:r>
        <w:rPr>
          <w:sz w:val="13"/>
        </w:rPr>
        <w:t>lease</w:t>
      </w:r>
      <w:r>
        <w:rPr>
          <w:spacing w:val="2"/>
          <w:sz w:val="13"/>
        </w:rPr>
        <w:t xml:space="preserve"> </w:t>
      </w:r>
      <w:r>
        <w:rPr>
          <w:sz w:val="13"/>
        </w:rPr>
        <w:t>liability</w:t>
      </w:r>
      <w:r>
        <w:rPr>
          <w:spacing w:val="2"/>
          <w:sz w:val="13"/>
        </w:rPr>
        <w:t xml:space="preserve"> </w:t>
      </w:r>
      <w:r>
        <w:rPr>
          <w:sz w:val="13"/>
        </w:rPr>
        <w:t>will</w:t>
      </w:r>
      <w:r>
        <w:rPr>
          <w:spacing w:val="1"/>
          <w:sz w:val="13"/>
        </w:rPr>
        <w:t xml:space="preserve"> </w:t>
      </w:r>
      <w:r>
        <w:rPr>
          <w:sz w:val="13"/>
        </w:rPr>
        <w:t>be</w:t>
      </w:r>
      <w:r>
        <w:rPr>
          <w:spacing w:val="2"/>
          <w:sz w:val="13"/>
        </w:rPr>
        <w:t xml:space="preserve"> </w:t>
      </w:r>
      <w:r>
        <w:rPr>
          <w:sz w:val="13"/>
        </w:rPr>
        <w:t>recognised</w:t>
      </w:r>
      <w:r>
        <w:rPr>
          <w:spacing w:val="2"/>
          <w:sz w:val="13"/>
        </w:rPr>
        <w:t xml:space="preserve"> </w:t>
      </w:r>
      <w:r>
        <w:rPr>
          <w:sz w:val="13"/>
        </w:rPr>
        <w:t>equal</w:t>
      </w:r>
      <w:r>
        <w:rPr>
          <w:spacing w:val="1"/>
          <w:sz w:val="13"/>
        </w:rPr>
        <w:t xml:space="preserve"> </w:t>
      </w:r>
      <w:r>
        <w:rPr>
          <w:sz w:val="13"/>
        </w:rPr>
        <w:t>to</w:t>
      </w:r>
      <w:r>
        <w:rPr>
          <w:spacing w:val="2"/>
          <w:sz w:val="13"/>
        </w:rPr>
        <w:t xml:space="preserve"> </w:t>
      </w:r>
      <w:r>
        <w:rPr>
          <w:sz w:val="13"/>
        </w:rPr>
        <w:t>the</w:t>
      </w:r>
      <w:r>
        <w:rPr>
          <w:spacing w:val="1"/>
          <w:sz w:val="13"/>
        </w:rPr>
        <w:t xml:space="preserve"> </w:t>
      </w:r>
      <w:r>
        <w:rPr>
          <w:sz w:val="13"/>
        </w:rPr>
        <w:t>value</w:t>
      </w:r>
      <w:r>
        <w:rPr>
          <w:spacing w:val="2"/>
          <w:sz w:val="13"/>
        </w:rPr>
        <w:t xml:space="preserve"> </w:t>
      </w:r>
      <w:r>
        <w:rPr>
          <w:sz w:val="13"/>
        </w:rPr>
        <w:t>of</w:t>
      </w:r>
      <w:r>
        <w:rPr>
          <w:spacing w:val="1"/>
          <w:sz w:val="13"/>
        </w:rPr>
        <w:t xml:space="preserve"> </w:t>
      </w:r>
      <w:r>
        <w:rPr>
          <w:sz w:val="13"/>
        </w:rPr>
        <w:t>remaining</w:t>
      </w:r>
      <w:r>
        <w:rPr>
          <w:spacing w:val="3"/>
          <w:sz w:val="13"/>
        </w:rPr>
        <w:t xml:space="preserve"> </w:t>
      </w:r>
      <w:r>
        <w:rPr>
          <w:sz w:val="13"/>
        </w:rPr>
        <w:t>lease</w:t>
      </w:r>
      <w:r>
        <w:rPr>
          <w:spacing w:val="3"/>
          <w:sz w:val="13"/>
        </w:rPr>
        <w:t xml:space="preserve"> </w:t>
      </w:r>
      <w:r>
        <w:rPr>
          <w:sz w:val="13"/>
        </w:rPr>
        <w:t>payments</w:t>
      </w:r>
      <w:r>
        <w:rPr>
          <w:spacing w:val="3"/>
          <w:sz w:val="13"/>
        </w:rPr>
        <w:t xml:space="preserve"> </w:t>
      </w:r>
      <w:r>
        <w:rPr>
          <w:sz w:val="13"/>
        </w:rPr>
        <w:t>discounted</w:t>
      </w:r>
      <w:r>
        <w:rPr>
          <w:spacing w:val="3"/>
          <w:sz w:val="13"/>
        </w:rPr>
        <w:t xml:space="preserve"> </w:t>
      </w:r>
      <w:r>
        <w:rPr>
          <w:sz w:val="13"/>
        </w:rPr>
        <w:t>on</w:t>
      </w:r>
      <w:r>
        <w:rPr>
          <w:spacing w:val="3"/>
          <w:sz w:val="13"/>
        </w:rPr>
        <w:t xml:space="preserve"> </w:t>
      </w:r>
      <w:r>
        <w:rPr>
          <w:sz w:val="13"/>
        </w:rPr>
        <w:t>transition</w:t>
      </w:r>
      <w:r>
        <w:rPr>
          <w:spacing w:val="3"/>
          <w:sz w:val="13"/>
        </w:rPr>
        <w:t xml:space="preserve"> </w:t>
      </w:r>
      <w:r>
        <w:rPr>
          <w:sz w:val="13"/>
        </w:rPr>
        <w:t>at</w:t>
      </w:r>
      <w:r>
        <w:rPr>
          <w:spacing w:val="3"/>
          <w:sz w:val="13"/>
        </w:rPr>
        <w:t xml:space="preserve"> </w:t>
      </w:r>
      <w:r>
        <w:rPr>
          <w:sz w:val="13"/>
        </w:rPr>
        <w:t>the</w:t>
      </w:r>
      <w:r>
        <w:rPr>
          <w:spacing w:val="3"/>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group’s</w:t>
      </w:r>
      <w:r>
        <w:rPr>
          <w:spacing w:val="3"/>
          <w:sz w:val="13"/>
        </w:rPr>
        <w:t xml:space="preserve"> </w:t>
      </w:r>
      <w:r>
        <w:rPr>
          <w:sz w:val="13"/>
        </w:rPr>
        <w:t>incremental</w:t>
      </w:r>
      <w:r>
        <w:rPr>
          <w:spacing w:val="3"/>
          <w:sz w:val="13"/>
        </w:rPr>
        <w:t xml:space="preserve"> </w:t>
      </w:r>
      <w:r>
        <w:rPr>
          <w:sz w:val="13"/>
        </w:rPr>
        <w:t>borrowing</w:t>
      </w:r>
      <w:r>
        <w:rPr>
          <w:spacing w:val="3"/>
          <w:sz w:val="13"/>
        </w:rPr>
        <w:t xml:space="preserve"> </w:t>
      </w:r>
      <w:r>
        <w:rPr>
          <w:sz w:val="13"/>
        </w:rPr>
        <w:t>rate.</w:t>
      </w:r>
      <w:r>
        <w:rPr>
          <w:spacing w:val="3"/>
          <w:sz w:val="13"/>
        </w:rPr>
        <w:t xml:space="preserve"> </w:t>
      </w:r>
      <w:r>
        <w:rPr>
          <w:sz w:val="13"/>
        </w:rPr>
        <w:t>The</w:t>
      </w:r>
      <w:r>
        <w:rPr>
          <w:spacing w:val="3"/>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group’s</w:t>
      </w:r>
      <w:r>
        <w:rPr>
          <w:spacing w:val="1"/>
          <w:sz w:val="13"/>
        </w:rPr>
        <w:t xml:space="preserve"> </w:t>
      </w:r>
      <w:r>
        <w:rPr>
          <w:sz w:val="13"/>
        </w:rPr>
        <w:t>incremental</w:t>
      </w:r>
      <w:r>
        <w:rPr>
          <w:spacing w:val="2"/>
          <w:sz w:val="13"/>
        </w:rPr>
        <w:t xml:space="preserve"> </w:t>
      </w:r>
      <w:r>
        <w:rPr>
          <w:sz w:val="13"/>
        </w:rPr>
        <w:t>borrowing</w:t>
      </w:r>
      <w:r>
        <w:rPr>
          <w:spacing w:val="2"/>
          <w:sz w:val="13"/>
        </w:rPr>
        <w:t xml:space="preserve"> </w:t>
      </w:r>
      <w:r>
        <w:rPr>
          <w:sz w:val="13"/>
        </w:rPr>
        <w:t>rate</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a</w:t>
      </w:r>
      <w:r>
        <w:rPr>
          <w:spacing w:val="2"/>
          <w:sz w:val="13"/>
        </w:rPr>
        <w:t xml:space="preserve"> </w:t>
      </w:r>
      <w:r>
        <w:rPr>
          <w:sz w:val="13"/>
        </w:rPr>
        <w:t>rate</w:t>
      </w:r>
      <w:r>
        <w:rPr>
          <w:spacing w:val="2"/>
          <w:sz w:val="13"/>
        </w:rPr>
        <w:t xml:space="preserve"> </w:t>
      </w:r>
      <w:r>
        <w:rPr>
          <w:sz w:val="13"/>
        </w:rPr>
        <w:t>defined</w:t>
      </w:r>
      <w:r>
        <w:rPr>
          <w:spacing w:val="2"/>
          <w:sz w:val="13"/>
        </w:rPr>
        <w:t xml:space="preserve"> </w:t>
      </w:r>
      <w:r>
        <w:rPr>
          <w:sz w:val="13"/>
        </w:rPr>
        <w:t>by</w:t>
      </w:r>
      <w:r>
        <w:rPr>
          <w:spacing w:val="2"/>
          <w:sz w:val="13"/>
        </w:rPr>
        <w:t xml:space="preserve"> </w:t>
      </w:r>
      <w:r>
        <w:rPr>
          <w:sz w:val="13"/>
        </w:rPr>
        <w:t>HM</w:t>
      </w:r>
      <w:r>
        <w:rPr>
          <w:spacing w:val="2"/>
          <w:sz w:val="13"/>
        </w:rPr>
        <w:t xml:space="preserve"> </w:t>
      </w:r>
      <w:r>
        <w:rPr>
          <w:sz w:val="13"/>
        </w:rPr>
        <w:t>Treasury.</w:t>
      </w:r>
      <w:r>
        <w:rPr>
          <w:spacing w:val="3"/>
          <w:sz w:val="13"/>
        </w:rPr>
        <w:t xml:space="preserve"> </w:t>
      </w:r>
      <w:r>
        <w:rPr>
          <w:sz w:val="13"/>
        </w:rPr>
        <w:t>For</w:t>
      </w:r>
      <w:r>
        <w:rPr>
          <w:spacing w:val="2"/>
          <w:sz w:val="13"/>
        </w:rPr>
        <w:t xml:space="preserve"> </w:t>
      </w:r>
      <w:r>
        <w:rPr>
          <w:sz w:val="13"/>
        </w:rPr>
        <w:t>2022,</w:t>
      </w:r>
      <w:r>
        <w:rPr>
          <w:spacing w:val="2"/>
          <w:sz w:val="13"/>
        </w:rPr>
        <w:t xml:space="preserve"> </w:t>
      </w:r>
      <w:r>
        <w:rPr>
          <w:sz w:val="13"/>
        </w:rPr>
        <w:t>this</w:t>
      </w:r>
      <w:r>
        <w:rPr>
          <w:spacing w:val="2"/>
          <w:sz w:val="13"/>
        </w:rPr>
        <w:t xml:space="preserve"> </w:t>
      </w:r>
      <w:r>
        <w:rPr>
          <w:sz w:val="13"/>
        </w:rPr>
        <w:t>rate</w:t>
      </w:r>
      <w:r>
        <w:rPr>
          <w:spacing w:val="2"/>
          <w:sz w:val="13"/>
        </w:rPr>
        <w:t xml:space="preserve"> </w:t>
      </w:r>
      <w:r>
        <w:rPr>
          <w:sz w:val="13"/>
        </w:rPr>
        <w:t>is</w:t>
      </w:r>
      <w:r>
        <w:rPr>
          <w:spacing w:val="2"/>
          <w:sz w:val="13"/>
        </w:rPr>
        <w:t xml:space="preserve"> </w:t>
      </w:r>
      <w:r>
        <w:rPr>
          <w:sz w:val="13"/>
        </w:rPr>
        <w:t>0.95%.</w:t>
      </w:r>
      <w:r>
        <w:rPr>
          <w:spacing w:val="2"/>
          <w:sz w:val="13"/>
        </w:rPr>
        <w:t xml:space="preserve"> </w:t>
      </w:r>
      <w:r>
        <w:rPr>
          <w:sz w:val="13"/>
        </w:rPr>
        <w:t>The</w:t>
      </w:r>
      <w:r>
        <w:rPr>
          <w:spacing w:val="2"/>
          <w:sz w:val="13"/>
        </w:rPr>
        <w:t xml:space="preserve"> </w:t>
      </w:r>
      <w:r>
        <w:rPr>
          <w:sz w:val="13"/>
        </w:rPr>
        <w:t>related</w:t>
      </w:r>
      <w:r>
        <w:rPr>
          <w:spacing w:val="2"/>
          <w:sz w:val="13"/>
        </w:rPr>
        <w:t xml:space="preserve"> </w:t>
      </w:r>
      <w:r>
        <w:rPr>
          <w:sz w:val="13"/>
        </w:rPr>
        <w:t>right</w:t>
      </w:r>
      <w:r>
        <w:rPr>
          <w:spacing w:val="2"/>
          <w:sz w:val="13"/>
        </w:rPr>
        <w:t xml:space="preserve"> </w:t>
      </w:r>
      <w:r>
        <w:rPr>
          <w:sz w:val="13"/>
        </w:rPr>
        <w:t>of</w:t>
      </w:r>
      <w:r>
        <w:rPr>
          <w:spacing w:val="2"/>
          <w:sz w:val="13"/>
        </w:rPr>
        <w:t xml:space="preserve"> </w:t>
      </w:r>
      <w:r>
        <w:rPr>
          <w:sz w:val="13"/>
        </w:rPr>
        <w:t>use</w:t>
      </w:r>
      <w:r>
        <w:rPr>
          <w:spacing w:val="3"/>
          <w:sz w:val="13"/>
        </w:rPr>
        <w:t xml:space="preserve"> </w:t>
      </w:r>
      <w:r>
        <w:rPr>
          <w:sz w:val="13"/>
        </w:rPr>
        <w:t>asset</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measured</w:t>
      </w:r>
      <w:r>
        <w:rPr>
          <w:spacing w:val="2"/>
          <w:sz w:val="13"/>
        </w:rPr>
        <w:t xml:space="preserve"> </w:t>
      </w:r>
      <w:r>
        <w:rPr>
          <w:sz w:val="13"/>
        </w:rPr>
        <w:t>equal</w:t>
      </w:r>
      <w:r>
        <w:rPr>
          <w:spacing w:val="2"/>
          <w:sz w:val="13"/>
        </w:rPr>
        <w:t xml:space="preserve"> </w:t>
      </w:r>
      <w:r>
        <w:rPr>
          <w:sz w:val="13"/>
        </w:rPr>
        <w:t>to</w:t>
      </w:r>
      <w:r>
        <w:rPr>
          <w:spacing w:val="2"/>
          <w:sz w:val="13"/>
        </w:rPr>
        <w:t xml:space="preserve"> </w:t>
      </w:r>
      <w:r>
        <w:rPr>
          <w:sz w:val="13"/>
        </w:rPr>
        <w:t>the</w:t>
      </w:r>
      <w:r>
        <w:rPr>
          <w:spacing w:val="1"/>
          <w:sz w:val="13"/>
        </w:rPr>
        <w:t xml:space="preserve"> </w:t>
      </w:r>
      <w:r>
        <w:rPr>
          <w:sz w:val="13"/>
        </w:rPr>
        <w:t>lease liability</w:t>
      </w:r>
      <w:r>
        <w:rPr>
          <w:spacing w:val="1"/>
          <w:sz w:val="13"/>
        </w:rPr>
        <w:t xml:space="preserve"> </w:t>
      </w:r>
      <w:r>
        <w:rPr>
          <w:sz w:val="13"/>
        </w:rPr>
        <w:t>adjusted for</w:t>
      </w:r>
      <w:r>
        <w:rPr>
          <w:spacing w:val="1"/>
          <w:sz w:val="13"/>
        </w:rPr>
        <w:t xml:space="preserve"> </w:t>
      </w:r>
      <w:r>
        <w:rPr>
          <w:sz w:val="13"/>
        </w:rPr>
        <w:t>any prepaid</w:t>
      </w:r>
      <w:r>
        <w:rPr>
          <w:spacing w:val="1"/>
          <w:sz w:val="13"/>
        </w:rPr>
        <w:t xml:space="preserve"> </w:t>
      </w:r>
      <w:r>
        <w:rPr>
          <w:sz w:val="13"/>
        </w:rPr>
        <w:t>or</w:t>
      </w:r>
      <w:r>
        <w:rPr>
          <w:spacing w:val="1"/>
          <w:sz w:val="13"/>
        </w:rPr>
        <w:t xml:space="preserve"> </w:t>
      </w:r>
      <w:r>
        <w:rPr>
          <w:sz w:val="13"/>
        </w:rPr>
        <w:t>accrued lease</w:t>
      </w:r>
      <w:r>
        <w:rPr>
          <w:spacing w:val="1"/>
          <w:sz w:val="13"/>
        </w:rPr>
        <w:t xml:space="preserve"> </w:t>
      </w:r>
      <w:r>
        <w:rPr>
          <w:sz w:val="13"/>
        </w:rPr>
        <w:t>payments. No</w:t>
      </w:r>
      <w:r>
        <w:rPr>
          <w:spacing w:val="1"/>
          <w:sz w:val="13"/>
        </w:rPr>
        <w:t xml:space="preserve"> </w:t>
      </w:r>
      <w:r>
        <w:rPr>
          <w:sz w:val="13"/>
        </w:rPr>
        <w:t>adjustments will</w:t>
      </w:r>
      <w:r>
        <w:rPr>
          <w:spacing w:val="1"/>
          <w:sz w:val="13"/>
        </w:rPr>
        <w:t xml:space="preserve"> </w:t>
      </w:r>
      <w:r>
        <w:rPr>
          <w:sz w:val="13"/>
        </w:rPr>
        <w:t>be</w:t>
      </w:r>
      <w:r>
        <w:rPr>
          <w:spacing w:val="1"/>
          <w:sz w:val="13"/>
        </w:rPr>
        <w:t xml:space="preserve"> </w:t>
      </w:r>
      <w:r>
        <w:rPr>
          <w:sz w:val="13"/>
        </w:rPr>
        <w:t>made on</w:t>
      </w:r>
      <w:r>
        <w:rPr>
          <w:spacing w:val="1"/>
          <w:sz w:val="13"/>
        </w:rPr>
        <w:t xml:space="preserve"> </w:t>
      </w:r>
      <w:r>
        <w:rPr>
          <w:sz w:val="13"/>
        </w:rPr>
        <w:t>1 April</w:t>
      </w:r>
      <w:r>
        <w:rPr>
          <w:spacing w:val="1"/>
          <w:sz w:val="13"/>
        </w:rPr>
        <w:t xml:space="preserve"> </w:t>
      </w:r>
      <w:r>
        <w:rPr>
          <w:sz w:val="13"/>
        </w:rPr>
        <w:t>2022 for</w:t>
      </w:r>
      <w:r>
        <w:rPr>
          <w:spacing w:val="1"/>
          <w:sz w:val="13"/>
        </w:rPr>
        <w:t xml:space="preserve"> </w:t>
      </w:r>
      <w:r>
        <w:rPr>
          <w:sz w:val="13"/>
        </w:rPr>
        <w:t>existing</w:t>
      </w:r>
      <w:r>
        <w:rPr>
          <w:spacing w:val="1"/>
          <w:sz w:val="13"/>
        </w:rPr>
        <w:t xml:space="preserve"> </w:t>
      </w:r>
      <w:r>
        <w:rPr>
          <w:sz w:val="13"/>
        </w:rPr>
        <w:t>finance leases.</w:t>
      </w:r>
    </w:p>
    <w:p w14:paraId="4E4C3C95" w14:textId="77777777" w:rsidR="00407F46" w:rsidRDefault="00407F46">
      <w:pPr>
        <w:pStyle w:val="BodyText"/>
        <w:spacing w:before="10"/>
        <w:rPr>
          <w:sz w:val="14"/>
        </w:rPr>
      </w:pPr>
    </w:p>
    <w:p w14:paraId="5DBD0535" w14:textId="77777777" w:rsidR="00407F46" w:rsidRDefault="00945025">
      <w:pPr>
        <w:spacing w:line="268" w:lineRule="auto"/>
        <w:ind w:left="690" w:right="1747"/>
        <w:rPr>
          <w:sz w:val="13"/>
        </w:rPr>
      </w:pPr>
      <w:r>
        <w:rPr>
          <w:sz w:val="13"/>
        </w:rPr>
        <w:t>For</w:t>
      </w:r>
      <w:r>
        <w:rPr>
          <w:spacing w:val="2"/>
          <w:sz w:val="13"/>
        </w:rPr>
        <w:t xml:space="preserve"> </w:t>
      </w:r>
      <w:r>
        <w:rPr>
          <w:sz w:val="13"/>
        </w:rPr>
        <w:t>leases</w:t>
      </w:r>
      <w:r>
        <w:rPr>
          <w:spacing w:val="3"/>
          <w:sz w:val="13"/>
        </w:rPr>
        <w:t xml:space="preserve"> </w:t>
      </w:r>
      <w:r>
        <w:rPr>
          <w:sz w:val="13"/>
        </w:rPr>
        <w:t>commencing</w:t>
      </w:r>
      <w:r>
        <w:rPr>
          <w:spacing w:val="3"/>
          <w:sz w:val="13"/>
        </w:rPr>
        <w:t xml:space="preserve"> </w:t>
      </w:r>
      <w:r>
        <w:rPr>
          <w:sz w:val="13"/>
        </w:rPr>
        <w:t>in</w:t>
      </w:r>
      <w:r>
        <w:rPr>
          <w:spacing w:val="2"/>
          <w:sz w:val="13"/>
        </w:rPr>
        <w:t xml:space="preserve"> </w:t>
      </w:r>
      <w:r>
        <w:rPr>
          <w:sz w:val="13"/>
        </w:rPr>
        <w:t>2022/23,</w:t>
      </w:r>
      <w:r>
        <w:rPr>
          <w:spacing w:val="3"/>
          <w:sz w:val="13"/>
        </w:rPr>
        <w:t xml:space="preserve"> </w:t>
      </w:r>
      <w:r>
        <w:rPr>
          <w:sz w:val="13"/>
        </w:rPr>
        <w:t>the</w:t>
      </w:r>
      <w:r>
        <w:rPr>
          <w:spacing w:val="3"/>
          <w:sz w:val="13"/>
        </w:rPr>
        <w:t xml:space="preserve"> </w:t>
      </w:r>
      <w:r>
        <w:rPr>
          <w:sz w:val="13"/>
        </w:rPr>
        <w:t>clinical</w:t>
      </w:r>
      <w:r>
        <w:rPr>
          <w:spacing w:val="3"/>
          <w:sz w:val="13"/>
        </w:rPr>
        <w:t xml:space="preserve"> </w:t>
      </w:r>
      <w:r>
        <w:rPr>
          <w:sz w:val="13"/>
        </w:rPr>
        <w:t>commissioning</w:t>
      </w:r>
      <w:r>
        <w:rPr>
          <w:spacing w:val="2"/>
          <w:sz w:val="13"/>
        </w:rPr>
        <w:t xml:space="preserve"> </w:t>
      </w:r>
      <w:r>
        <w:rPr>
          <w:sz w:val="13"/>
        </w:rPr>
        <w:t>group</w:t>
      </w:r>
      <w:r>
        <w:rPr>
          <w:spacing w:val="3"/>
          <w:sz w:val="13"/>
        </w:rPr>
        <w:t xml:space="preserve"> </w:t>
      </w:r>
      <w:r>
        <w:rPr>
          <w:sz w:val="13"/>
        </w:rPr>
        <w:t>will</w:t>
      </w:r>
      <w:r>
        <w:rPr>
          <w:spacing w:val="3"/>
          <w:sz w:val="13"/>
        </w:rPr>
        <w:t xml:space="preserve"> </w:t>
      </w:r>
      <w:r>
        <w:rPr>
          <w:sz w:val="13"/>
        </w:rPr>
        <w:t>not</w:t>
      </w:r>
      <w:r>
        <w:rPr>
          <w:spacing w:val="2"/>
          <w:sz w:val="13"/>
        </w:rPr>
        <w:t xml:space="preserve"> </w:t>
      </w:r>
      <w:r>
        <w:rPr>
          <w:sz w:val="13"/>
        </w:rPr>
        <w:t>recognise</w:t>
      </w:r>
      <w:r>
        <w:rPr>
          <w:spacing w:val="3"/>
          <w:sz w:val="13"/>
        </w:rPr>
        <w:t xml:space="preserve"> </w:t>
      </w:r>
      <w:r>
        <w:rPr>
          <w:sz w:val="13"/>
        </w:rPr>
        <w:t>a</w:t>
      </w:r>
      <w:r>
        <w:rPr>
          <w:spacing w:val="3"/>
          <w:sz w:val="13"/>
        </w:rPr>
        <w:t xml:space="preserve"> </w:t>
      </w:r>
      <w:r>
        <w:rPr>
          <w:sz w:val="13"/>
        </w:rPr>
        <w:t>right</w:t>
      </w:r>
      <w:r>
        <w:rPr>
          <w:spacing w:val="2"/>
          <w:sz w:val="13"/>
        </w:rPr>
        <w:t xml:space="preserve"> </w:t>
      </w:r>
      <w:r>
        <w:rPr>
          <w:sz w:val="13"/>
        </w:rPr>
        <w:t>of</w:t>
      </w:r>
      <w:r>
        <w:rPr>
          <w:spacing w:val="3"/>
          <w:sz w:val="13"/>
        </w:rPr>
        <w:t xml:space="preserve"> </w:t>
      </w:r>
      <w:r>
        <w:rPr>
          <w:sz w:val="13"/>
        </w:rPr>
        <w:t>use</w:t>
      </w:r>
      <w:r>
        <w:rPr>
          <w:spacing w:val="3"/>
          <w:sz w:val="13"/>
        </w:rPr>
        <w:t xml:space="preserve"> </w:t>
      </w:r>
      <w:r>
        <w:rPr>
          <w:sz w:val="13"/>
        </w:rPr>
        <w:t>asset</w:t>
      </w:r>
      <w:r>
        <w:rPr>
          <w:spacing w:val="3"/>
          <w:sz w:val="13"/>
        </w:rPr>
        <w:t xml:space="preserve"> </w:t>
      </w:r>
      <w:r>
        <w:rPr>
          <w:sz w:val="13"/>
        </w:rPr>
        <w:t>or</w:t>
      </w:r>
      <w:r>
        <w:rPr>
          <w:spacing w:val="2"/>
          <w:sz w:val="13"/>
        </w:rPr>
        <w:t xml:space="preserve"> </w:t>
      </w:r>
      <w:r>
        <w:rPr>
          <w:sz w:val="13"/>
        </w:rPr>
        <w:t>lease</w:t>
      </w:r>
      <w:r>
        <w:rPr>
          <w:spacing w:val="3"/>
          <w:sz w:val="13"/>
        </w:rPr>
        <w:t xml:space="preserve"> </w:t>
      </w:r>
      <w:r>
        <w:rPr>
          <w:sz w:val="13"/>
        </w:rPr>
        <w:t>liability</w:t>
      </w:r>
      <w:r>
        <w:rPr>
          <w:spacing w:val="3"/>
          <w:sz w:val="13"/>
        </w:rPr>
        <w:t xml:space="preserve"> </w:t>
      </w:r>
      <w:r>
        <w:rPr>
          <w:sz w:val="13"/>
        </w:rPr>
        <w:t>for</w:t>
      </w:r>
      <w:r>
        <w:rPr>
          <w:spacing w:val="2"/>
          <w:sz w:val="13"/>
        </w:rPr>
        <w:t xml:space="preserve"> </w:t>
      </w:r>
      <w:r>
        <w:rPr>
          <w:sz w:val="13"/>
        </w:rPr>
        <w:t>short</w:t>
      </w:r>
      <w:r>
        <w:rPr>
          <w:spacing w:val="3"/>
          <w:sz w:val="13"/>
        </w:rPr>
        <w:t xml:space="preserve"> </w:t>
      </w:r>
      <w:r>
        <w:rPr>
          <w:sz w:val="13"/>
        </w:rPr>
        <w:t>term</w:t>
      </w:r>
      <w:r>
        <w:rPr>
          <w:spacing w:val="3"/>
          <w:sz w:val="13"/>
        </w:rPr>
        <w:t xml:space="preserve"> </w:t>
      </w:r>
      <w:r>
        <w:rPr>
          <w:sz w:val="13"/>
        </w:rPr>
        <w:t>leases</w:t>
      </w:r>
      <w:r>
        <w:rPr>
          <w:spacing w:val="3"/>
          <w:sz w:val="13"/>
        </w:rPr>
        <w:t xml:space="preserve"> </w:t>
      </w:r>
      <w:r>
        <w:rPr>
          <w:sz w:val="13"/>
        </w:rPr>
        <w:t>(less</w:t>
      </w:r>
      <w:r>
        <w:rPr>
          <w:spacing w:val="2"/>
          <w:sz w:val="13"/>
        </w:rPr>
        <w:t xml:space="preserve"> </w:t>
      </w:r>
      <w:r>
        <w:rPr>
          <w:sz w:val="13"/>
        </w:rPr>
        <w:t>than</w:t>
      </w:r>
      <w:r>
        <w:rPr>
          <w:spacing w:val="1"/>
          <w:sz w:val="13"/>
        </w:rPr>
        <w:t xml:space="preserve"> </w:t>
      </w:r>
      <w:r>
        <w:rPr>
          <w:sz w:val="13"/>
        </w:rPr>
        <w:t>or</w:t>
      </w:r>
      <w:r>
        <w:rPr>
          <w:spacing w:val="2"/>
          <w:sz w:val="13"/>
        </w:rPr>
        <w:t xml:space="preserve"> </w:t>
      </w:r>
      <w:r>
        <w:rPr>
          <w:sz w:val="13"/>
        </w:rPr>
        <w:t>equal</w:t>
      </w:r>
      <w:r>
        <w:rPr>
          <w:spacing w:val="2"/>
          <w:sz w:val="13"/>
        </w:rPr>
        <w:t xml:space="preserve"> </w:t>
      </w:r>
      <w:r>
        <w:rPr>
          <w:sz w:val="13"/>
        </w:rPr>
        <w:t>to</w:t>
      </w:r>
      <w:r>
        <w:rPr>
          <w:spacing w:val="2"/>
          <w:sz w:val="13"/>
        </w:rPr>
        <w:t xml:space="preserve"> </w:t>
      </w:r>
      <w:r>
        <w:rPr>
          <w:sz w:val="13"/>
        </w:rPr>
        <w:t>12</w:t>
      </w:r>
      <w:r>
        <w:rPr>
          <w:spacing w:val="2"/>
          <w:sz w:val="13"/>
        </w:rPr>
        <w:t xml:space="preserve"> </w:t>
      </w:r>
      <w:r>
        <w:rPr>
          <w:sz w:val="13"/>
        </w:rPr>
        <w:t>months)</w:t>
      </w:r>
      <w:r>
        <w:rPr>
          <w:spacing w:val="2"/>
          <w:sz w:val="13"/>
        </w:rPr>
        <w:t xml:space="preserve"> </w:t>
      </w:r>
      <w:r>
        <w:rPr>
          <w:sz w:val="13"/>
        </w:rPr>
        <w:t>or</w:t>
      </w:r>
      <w:r>
        <w:rPr>
          <w:spacing w:val="2"/>
          <w:sz w:val="13"/>
        </w:rPr>
        <w:t xml:space="preserve"> </w:t>
      </w:r>
      <w:r>
        <w:rPr>
          <w:sz w:val="13"/>
        </w:rPr>
        <w:t>for</w:t>
      </w:r>
      <w:r>
        <w:rPr>
          <w:spacing w:val="2"/>
          <w:sz w:val="13"/>
        </w:rPr>
        <w:t xml:space="preserve"> </w:t>
      </w:r>
      <w:r>
        <w:rPr>
          <w:sz w:val="13"/>
        </w:rPr>
        <w:t>leases</w:t>
      </w:r>
      <w:r>
        <w:rPr>
          <w:spacing w:val="2"/>
          <w:sz w:val="13"/>
        </w:rPr>
        <w:t xml:space="preserve"> </w:t>
      </w:r>
      <w:r>
        <w:rPr>
          <w:sz w:val="13"/>
        </w:rPr>
        <w:t>of</w:t>
      </w:r>
      <w:r>
        <w:rPr>
          <w:spacing w:val="2"/>
          <w:sz w:val="13"/>
        </w:rPr>
        <w:t xml:space="preserve"> </w:t>
      </w:r>
      <w:r>
        <w:rPr>
          <w:sz w:val="13"/>
        </w:rPr>
        <w:t>low</w:t>
      </w:r>
      <w:r>
        <w:rPr>
          <w:spacing w:val="2"/>
          <w:sz w:val="13"/>
        </w:rPr>
        <w:t xml:space="preserve"> </w:t>
      </w:r>
      <w:r>
        <w:rPr>
          <w:sz w:val="13"/>
        </w:rPr>
        <w:t>value</w:t>
      </w:r>
      <w:r>
        <w:rPr>
          <w:spacing w:val="2"/>
          <w:sz w:val="13"/>
        </w:rPr>
        <w:t xml:space="preserve"> </w:t>
      </w:r>
      <w:r>
        <w:rPr>
          <w:sz w:val="13"/>
        </w:rPr>
        <w:t>assets</w:t>
      </w:r>
      <w:r>
        <w:rPr>
          <w:spacing w:val="2"/>
          <w:sz w:val="13"/>
        </w:rPr>
        <w:t xml:space="preserve"> </w:t>
      </w:r>
      <w:r>
        <w:rPr>
          <w:sz w:val="13"/>
        </w:rPr>
        <w:t>(less</w:t>
      </w:r>
      <w:r>
        <w:rPr>
          <w:spacing w:val="2"/>
          <w:sz w:val="13"/>
        </w:rPr>
        <w:t xml:space="preserve"> </w:t>
      </w:r>
      <w:r>
        <w:rPr>
          <w:sz w:val="13"/>
        </w:rPr>
        <w:t>than</w:t>
      </w:r>
      <w:r>
        <w:rPr>
          <w:spacing w:val="2"/>
          <w:sz w:val="13"/>
        </w:rPr>
        <w:t xml:space="preserve"> </w:t>
      </w:r>
      <w:r>
        <w:rPr>
          <w:sz w:val="13"/>
        </w:rPr>
        <w:t>£5,000).</w:t>
      </w:r>
      <w:r>
        <w:rPr>
          <w:spacing w:val="6"/>
          <w:sz w:val="13"/>
        </w:rPr>
        <w:t xml:space="preserve"> </w:t>
      </w:r>
      <w:r>
        <w:rPr>
          <w:sz w:val="13"/>
        </w:rPr>
        <w:t>Right</w:t>
      </w:r>
      <w:r>
        <w:rPr>
          <w:spacing w:val="2"/>
          <w:sz w:val="13"/>
        </w:rPr>
        <w:t xml:space="preserve"> </w:t>
      </w:r>
      <w:r>
        <w:rPr>
          <w:sz w:val="13"/>
        </w:rPr>
        <w:t>of</w:t>
      </w:r>
      <w:r>
        <w:rPr>
          <w:spacing w:val="2"/>
          <w:sz w:val="13"/>
        </w:rPr>
        <w:t xml:space="preserve"> </w:t>
      </w:r>
      <w:r>
        <w:rPr>
          <w:sz w:val="13"/>
        </w:rPr>
        <w:t>use</w:t>
      </w:r>
      <w:r>
        <w:rPr>
          <w:spacing w:val="2"/>
          <w:sz w:val="13"/>
        </w:rPr>
        <w:t xml:space="preserve"> </w:t>
      </w:r>
      <w:r>
        <w:rPr>
          <w:sz w:val="13"/>
        </w:rPr>
        <w:t>assets</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subsequently</w:t>
      </w:r>
      <w:r>
        <w:rPr>
          <w:spacing w:val="2"/>
          <w:sz w:val="13"/>
        </w:rPr>
        <w:t xml:space="preserve"> </w:t>
      </w:r>
      <w:r>
        <w:rPr>
          <w:sz w:val="13"/>
        </w:rPr>
        <w:t>measured</w:t>
      </w:r>
      <w:r>
        <w:rPr>
          <w:spacing w:val="2"/>
          <w:sz w:val="13"/>
        </w:rPr>
        <w:t xml:space="preserve"> </w:t>
      </w:r>
      <w:r>
        <w:rPr>
          <w:sz w:val="13"/>
        </w:rPr>
        <w:t>on</w:t>
      </w:r>
      <w:r>
        <w:rPr>
          <w:spacing w:val="2"/>
          <w:sz w:val="13"/>
        </w:rPr>
        <w:t xml:space="preserve"> </w:t>
      </w:r>
      <w:r>
        <w:rPr>
          <w:sz w:val="13"/>
        </w:rPr>
        <w:t>a</w:t>
      </w:r>
      <w:r>
        <w:rPr>
          <w:spacing w:val="2"/>
          <w:sz w:val="13"/>
        </w:rPr>
        <w:t xml:space="preserve"> </w:t>
      </w:r>
      <w:r>
        <w:rPr>
          <w:sz w:val="13"/>
        </w:rPr>
        <w:t>basis</w:t>
      </w:r>
      <w:r>
        <w:rPr>
          <w:spacing w:val="2"/>
          <w:sz w:val="13"/>
        </w:rPr>
        <w:t xml:space="preserve"> </w:t>
      </w:r>
      <w:r>
        <w:rPr>
          <w:sz w:val="13"/>
        </w:rPr>
        <w:t>consistent</w:t>
      </w:r>
      <w:r>
        <w:rPr>
          <w:spacing w:val="2"/>
          <w:sz w:val="13"/>
        </w:rPr>
        <w:t xml:space="preserve"> </w:t>
      </w:r>
      <w:r>
        <w:rPr>
          <w:sz w:val="13"/>
        </w:rPr>
        <w:t>with</w:t>
      </w:r>
      <w:r>
        <w:rPr>
          <w:spacing w:val="1"/>
          <w:sz w:val="13"/>
        </w:rPr>
        <w:t xml:space="preserve"> </w:t>
      </w:r>
      <w:r>
        <w:rPr>
          <w:sz w:val="13"/>
        </w:rPr>
        <w:t>owned assets and depreciated over the length of the lease</w:t>
      </w:r>
      <w:r>
        <w:rPr>
          <w:spacing w:val="1"/>
          <w:sz w:val="13"/>
        </w:rPr>
        <w:t xml:space="preserve"> </w:t>
      </w:r>
      <w:r>
        <w:rPr>
          <w:sz w:val="13"/>
        </w:rPr>
        <w:t>term.</w:t>
      </w:r>
    </w:p>
    <w:p w14:paraId="377D9D5E" w14:textId="77777777" w:rsidR="00407F46" w:rsidRDefault="00945025">
      <w:pPr>
        <w:pStyle w:val="ListParagraph"/>
        <w:numPr>
          <w:ilvl w:val="0"/>
          <w:numId w:val="6"/>
        </w:numPr>
        <w:tabs>
          <w:tab w:val="left" w:pos="806"/>
        </w:tabs>
        <w:spacing w:before="2" w:line="268" w:lineRule="auto"/>
        <w:ind w:right="2001" w:firstLine="0"/>
        <w:rPr>
          <w:sz w:val="13"/>
        </w:rPr>
      </w:pPr>
      <w:r>
        <w:rPr>
          <w:sz w:val="13"/>
        </w:rPr>
        <w:t>IFRS</w:t>
      </w:r>
      <w:r>
        <w:rPr>
          <w:spacing w:val="5"/>
          <w:sz w:val="13"/>
        </w:rPr>
        <w:t xml:space="preserve"> </w:t>
      </w:r>
      <w:r>
        <w:rPr>
          <w:sz w:val="13"/>
        </w:rPr>
        <w:t>17</w:t>
      </w:r>
      <w:r>
        <w:rPr>
          <w:spacing w:val="6"/>
          <w:sz w:val="13"/>
        </w:rPr>
        <w:t xml:space="preserve"> </w:t>
      </w:r>
      <w:r>
        <w:rPr>
          <w:sz w:val="13"/>
        </w:rPr>
        <w:t>Insurance</w:t>
      </w:r>
      <w:r>
        <w:rPr>
          <w:spacing w:val="5"/>
          <w:sz w:val="13"/>
        </w:rPr>
        <w:t xml:space="preserve"> </w:t>
      </w:r>
      <w:r>
        <w:rPr>
          <w:sz w:val="13"/>
        </w:rPr>
        <w:t>Contracts</w:t>
      </w:r>
      <w:r>
        <w:rPr>
          <w:spacing w:val="7"/>
          <w:sz w:val="13"/>
        </w:rPr>
        <w:t xml:space="preserve"> </w:t>
      </w:r>
      <w:r>
        <w:rPr>
          <w:sz w:val="13"/>
        </w:rPr>
        <w:t>–</w:t>
      </w:r>
      <w:r>
        <w:rPr>
          <w:spacing w:val="6"/>
          <w:sz w:val="13"/>
        </w:rPr>
        <w:t xml:space="preserve"> </w:t>
      </w:r>
      <w:r>
        <w:rPr>
          <w:sz w:val="13"/>
        </w:rPr>
        <w:t>Application</w:t>
      </w:r>
      <w:r>
        <w:rPr>
          <w:spacing w:val="5"/>
          <w:sz w:val="13"/>
        </w:rPr>
        <w:t xml:space="preserve"> </w:t>
      </w:r>
      <w:r>
        <w:rPr>
          <w:sz w:val="13"/>
        </w:rPr>
        <w:t>required</w:t>
      </w:r>
      <w:r>
        <w:rPr>
          <w:spacing w:val="6"/>
          <w:sz w:val="13"/>
        </w:rPr>
        <w:t xml:space="preserve"> </w:t>
      </w:r>
      <w:r>
        <w:rPr>
          <w:sz w:val="13"/>
        </w:rPr>
        <w:t>for</w:t>
      </w:r>
      <w:r>
        <w:rPr>
          <w:spacing w:val="5"/>
          <w:sz w:val="13"/>
        </w:rPr>
        <w:t xml:space="preserve"> </w:t>
      </w:r>
      <w:r>
        <w:rPr>
          <w:sz w:val="13"/>
        </w:rPr>
        <w:t>accounting</w:t>
      </w:r>
      <w:r>
        <w:rPr>
          <w:spacing w:val="5"/>
          <w:sz w:val="13"/>
        </w:rPr>
        <w:t xml:space="preserve"> </w:t>
      </w:r>
      <w:r>
        <w:rPr>
          <w:sz w:val="13"/>
        </w:rPr>
        <w:t>periods</w:t>
      </w:r>
      <w:r>
        <w:rPr>
          <w:spacing w:val="7"/>
          <w:sz w:val="13"/>
        </w:rPr>
        <w:t xml:space="preserve"> </w:t>
      </w:r>
      <w:r>
        <w:rPr>
          <w:sz w:val="13"/>
        </w:rPr>
        <w:t>beginning</w:t>
      </w:r>
      <w:r>
        <w:rPr>
          <w:spacing w:val="6"/>
          <w:sz w:val="13"/>
        </w:rPr>
        <w:t xml:space="preserve"> </w:t>
      </w:r>
      <w:r>
        <w:rPr>
          <w:sz w:val="13"/>
        </w:rPr>
        <w:t>on</w:t>
      </w:r>
      <w:r>
        <w:rPr>
          <w:spacing w:val="5"/>
          <w:sz w:val="13"/>
        </w:rPr>
        <w:t xml:space="preserve"> </w:t>
      </w:r>
      <w:r>
        <w:rPr>
          <w:sz w:val="13"/>
        </w:rPr>
        <w:t>or</w:t>
      </w:r>
      <w:r>
        <w:rPr>
          <w:spacing w:val="5"/>
          <w:sz w:val="13"/>
        </w:rPr>
        <w:t xml:space="preserve"> </w:t>
      </w:r>
      <w:r>
        <w:rPr>
          <w:sz w:val="13"/>
        </w:rPr>
        <w:t>after</w:t>
      </w:r>
      <w:r>
        <w:rPr>
          <w:spacing w:val="4"/>
          <w:sz w:val="13"/>
        </w:rPr>
        <w:t xml:space="preserve"> </w:t>
      </w:r>
      <w:r>
        <w:rPr>
          <w:sz w:val="13"/>
        </w:rPr>
        <w:t>1</w:t>
      </w:r>
      <w:r>
        <w:rPr>
          <w:spacing w:val="6"/>
          <w:sz w:val="13"/>
        </w:rPr>
        <w:t xml:space="preserve"> </w:t>
      </w:r>
      <w:r>
        <w:rPr>
          <w:sz w:val="13"/>
        </w:rPr>
        <w:t>January</w:t>
      </w:r>
      <w:r>
        <w:rPr>
          <w:spacing w:val="3"/>
          <w:sz w:val="13"/>
        </w:rPr>
        <w:t xml:space="preserve"> </w:t>
      </w:r>
      <w:r>
        <w:rPr>
          <w:sz w:val="13"/>
        </w:rPr>
        <w:t>2021.</w:t>
      </w:r>
      <w:r>
        <w:rPr>
          <w:spacing w:val="5"/>
          <w:sz w:val="13"/>
        </w:rPr>
        <w:t xml:space="preserve"> </w:t>
      </w:r>
      <w:r>
        <w:rPr>
          <w:sz w:val="13"/>
        </w:rPr>
        <w:t>Standard</w:t>
      </w:r>
      <w:r>
        <w:rPr>
          <w:spacing w:val="5"/>
          <w:sz w:val="13"/>
        </w:rPr>
        <w:t xml:space="preserve"> </w:t>
      </w:r>
      <w:r>
        <w:rPr>
          <w:sz w:val="13"/>
        </w:rPr>
        <w:t>is</w:t>
      </w:r>
      <w:r>
        <w:rPr>
          <w:spacing w:val="7"/>
          <w:sz w:val="13"/>
        </w:rPr>
        <w:t xml:space="preserve"> </w:t>
      </w:r>
      <w:r>
        <w:rPr>
          <w:sz w:val="13"/>
        </w:rPr>
        <w:t>not</w:t>
      </w:r>
      <w:r>
        <w:rPr>
          <w:spacing w:val="4"/>
          <w:sz w:val="13"/>
        </w:rPr>
        <w:t xml:space="preserve"> </w:t>
      </w:r>
      <w:r>
        <w:rPr>
          <w:sz w:val="13"/>
        </w:rPr>
        <w:t>yet</w:t>
      </w:r>
      <w:r>
        <w:rPr>
          <w:spacing w:val="5"/>
          <w:sz w:val="13"/>
        </w:rPr>
        <w:t xml:space="preserve"> </w:t>
      </w:r>
      <w:r>
        <w:rPr>
          <w:sz w:val="13"/>
        </w:rPr>
        <w:t>adopted</w:t>
      </w:r>
      <w:r>
        <w:rPr>
          <w:spacing w:val="5"/>
          <w:sz w:val="13"/>
        </w:rPr>
        <w:t xml:space="preserve"> </w:t>
      </w:r>
      <w:r>
        <w:rPr>
          <w:sz w:val="13"/>
        </w:rPr>
        <w:t>by</w:t>
      </w:r>
      <w:r>
        <w:rPr>
          <w:spacing w:val="4"/>
          <w:sz w:val="13"/>
        </w:rPr>
        <w:t xml:space="preserve"> </w:t>
      </w:r>
      <w:r>
        <w:rPr>
          <w:sz w:val="13"/>
        </w:rPr>
        <w:t>the</w:t>
      </w:r>
      <w:r>
        <w:rPr>
          <w:spacing w:val="-33"/>
          <w:sz w:val="13"/>
        </w:rPr>
        <w:t xml:space="preserve"> </w:t>
      </w:r>
      <w:proofErr w:type="spellStart"/>
      <w:r>
        <w:rPr>
          <w:sz w:val="13"/>
        </w:rPr>
        <w:t>FReM</w:t>
      </w:r>
      <w:proofErr w:type="spellEnd"/>
      <w:r>
        <w:rPr>
          <w:sz w:val="13"/>
        </w:rPr>
        <w:t xml:space="preserve"> which is expected to be</w:t>
      </w:r>
      <w:r>
        <w:rPr>
          <w:spacing w:val="1"/>
          <w:sz w:val="13"/>
        </w:rPr>
        <w:t xml:space="preserve"> </w:t>
      </w:r>
      <w:r>
        <w:rPr>
          <w:sz w:val="13"/>
        </w:rPr>
        <w:t>April 2023: early adoption is</w:t>
      </w:r>
      <w:r>
        <w:rPr>
          <w:spacing w:val="1"/>
          <w:sz w:val="13"/>
        </w:rPr>
        <w:t xml:space="preserve"> </w:t>
      </w:r>
      <w:r>
        <w:rPr>
          <w:sz w:val="13"/>
        </w:rPr>
        <w:t>not therefore permitted.</w:t>
      </w:r>
    </w:p>
    <w:p w14:paraId="690AF431" w14:textId="77777777" w:rsidR="00407F46" w:rsidRDefault="00945025">
      <w:pPr>
        <w:spacing w:line="148" w:lineRule="exact"/>
        <w:ind w:left="690"/>
        <w:rPr>
          <w:sz w:val="13"/>
        </w:rPr>
      </w:pPr>
      <w:r>
        <w:rPr>
          <w:sz w:val="13"/>
        </w:rPr>
        <w:t>The</w:t>
      </w:r>
      <w:r>
        <w:rPr>
          <w:spacing w:val="3"/>
          <w:sz w:val="13"/>
        </w:rPr>
        <w:t xml:space="preserve"> </w:t>
      </w:r>
      <w:r>
        <w:rPr>
          <w:sz w:val="13"/>
        </w:rPr>
        <w:t>NHS</w:t>
      </w:r>
      <w:r>
        <w:rPr>
          <w:spacing w:val="3"/>
          <w:sz w:val="13"/>
        </w:rPr>
        <w:t xml:space="preserve"> </w:t>
      </w:r>
      <w:r>
        <w:rPr>
          <w:sz w:val="13"/>
        </w:rPr>
        <w:t>clinical</w:t>
      </w:r>
      <w:r>
        <w:rPr>
          <w:spacing w:val="3"/>
          <w:sz w:val="13"/>
        </w:rPr>
        <w:t xml:space="preserve"> </w:t>
      </w:r>
      <w:r>
        <w:rPr>
          <w:sz w:val="13"/>
        </w:rPr>
        <w:t>commissioning</w:t>
      </w:r>
      <w:r>
        <w:rPr>
          <w:spacing w:val="3"/>
          <w:sz w:val="13"/>
        </w:rPr>
        <w:t xml:space="preserve"> </w:t>
      </w:r>
      <w:r>
        <w:rPr>
          <w:sz w:val="13"/>
        </w:rPr>
        <w:t>group</w:t>
      </w:r>
      <w:r>
        <w:rPr>
          <w:spacing w:val="3"/>
          <w:sz w:val="13"/>
        </w:rPr>
        <w:t xml:space="preserve"> </w:t>
      </w:r>
      <w:r>
        <w:rPr>
          <w:sz w:val="13"/>
        </w:rPr>
        <w:t>does</w:t>
      </w:r>
      <w:r>
        <w:rPr>
          <w:spacing w:val="3"/>
          <w:sz w:val="13"/>
        </w:rPr>
        <w:t xml:space="preserve"> </w:t>
      </w:r>
      <w:r>
        <w:rPr>
          <w:sz w:val="13"/>
        </w:rPr>
        <w:t>not</w:t>
      </w:r>
      <w:r>
        <w:rPr>
          <w:spacing w:val="3"/>
          <w:sz w:val="13"/>
        </w:rPr>
        <w:t xml:space="preserve"> </w:t>
      </w:r>
      <w:r>
        <w:rPr>
          <w:sz w:val="13"/>
        </w:rPr>
        <w:t>anticipate</w:t>
      </w:r>
      <w:r>
        <w:rPr>
          <w:spacing w:val="3"/>
          <w:sz w:val="13"/>
        </w:rPr>
        <w:t xml:space="preserve"> </w:t>
      </w:r>
      <w:r>
        <w:rPr>
          <w:sz w:val="13"/>
        </w:rPr>
        <w:t>any</w:t>
      </w:r>
      <w:r>
        <w:rPr>
          <w:spacing w:val="3"/>
          <w:sz w:val="13"/>
        </w:rPr>
        <w:t xml:space="preserve"> </w:t>
      </w:r>
      <w:r>
        <w:rPr>
          <w:sz w:val="13"/>
        </w:rPr>
        <w:t>significant</w:t>
      </w:r>
      <w:r>
        <w:rPr>
          <w:spacing w:val="3"/>
          <w:sz w:val="13"/>
        </w:rPr>
        <w:t xml:space="preserve"> </w:t>
      </w:r>
      <w:r>
        <w:rPr>
          <w:sz w:val="13"/>
        </w:rPr>
        <w:t>imp</w:t>
      </w:r>
      <w:r>
        <w:rPr>
          <w:sz w:val="13"/>
        </w:rPr>
        <w:t>act</w:t>
      </w:r>
      <w:r>
        <w:rPr>
          <w:spacing w:val="3"/>
          <w:sz w:val="13"/>
        </w:rPr>
        <w:t xml:space="preserve"> </w:t>
      </w:r>
      <w:r>
        <w:rPr>
          <w:sz w:val="13"/>
        </w:rPr>
        <w:t>from</w:t>
      </w:r>
      <w:r>
        <w:rPr>
          <w:spacing w:val="3"/>
          <w:sz w:val="13"/>
        </w:rPr>
        <w:t xml:space="preserve"> </w:t>
      </w:r>
      <w:r>
        <w:rPr>
          <w:sz w:val="13"/>
        </w:rPr>
        <w:t>Standards</w:t>
      </w:r>
      <w:r>
        <w:rPr>
          <w:spacing w:val="3"/>
          <w:sz w:val="13"/>
        </w:rPr>
        <w:t xml:space="preserve"> </w:t>
      </w:r>
      <w:r>
        <w:rPr>
          <w:sz w:val="13"/>
        </w:rPr>
        <w:t>that</w:t>
      </w:r>
      <w:r>
        <w:rPr>
          <w:spacing w:val="3"/>
          <w:sz w:val="13"/>
        </w:rPr>
        <w:t xml:space="preserve"> </w:t>
      </w:r>
      <w:r>
        <w:rPr>
          <w:sz w:val="13"/>
        </w:rPr>
        <w:t>have</w:t>
      </w:r>
      <w:r>
        <w:rPr>
          <w:spacing w:val="3"/>
          <w:sz w:val="13"/>
        </w:rPr>
        <w:t xml:space="preserve"> </w:t>
      </w:r>
      <w:r>
        <w:rPr>
          <w:sz w:val="13"/>
        </w:rPr>
        <w:t>not</w:t>
      </w:r>
      <w:r>
        <w:rPr>
          <w:spacing w:val="3"/>
          <w:sz w:val="13"/>
        </w:rPr>
        <w:t xml:space="preserve"> </w:t>
      </w:r>
      <w:r>
        <w:rPr>
          <w:sz w:val="13"/>
        </w:rPr>
        <w:t>yet</w:t>
      </w:r>
      <w:r>
        <w:rPr>
          <w:spacing w:val="3"/>
          <w:sz w:val="13"/>
        </w:rPr>
        <w:t xml:space="preserve"> </w:t>
      </w:r>
      <w:r>
        <w:rPr>
          <w:sz w:val="13"/>
        </w:rPr>
        <w:t>been</w:t>
      </w:r>
      <w:r>
        <w:rPr>
          <w:spacing w:val="3"/>
          <w:sz w:val="13"/>
        </w:rPr>
        <w:t xml:space="preserve"> </w:t>
      </w:r>
      <w:r>
        <w:rPr>
          <w:sz w:val="13"/>
        </w:rPr>
        <w:t>adopted.</w:t>
      </w:r>
    </w:p>
    <w:p w14:paraId="6446DBDB" w14:textId="77777777" w:rsidR="00407F46" w:rsidRDefault="00407F46">
      <w:pPr>
        <w:spacing w:line="148" w:lineRule="exact"/>
        <w:rPr>
          <w:sz w:val="13"/>
        </w:rPr>
        <w:sectPr w:rsidR="00407F46">
          <w:pgSz w:w="12240" w:h="15840"/>
          <w:pgMar w:top="1060" w:right="400" w:bottom="720" w:left="380" w:header="0" w:footer="524"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5044"/>
        <w:gridCol w:w="948"/>
        <w:gridCol w:w="1334"/>
        <w:gridCol w:w="844"/>
        <w:gridCol w:w="1406"/>
        <w:gridCol w:w="660"/>
        <w:gridCol w:w="151"/>
        <w:gridCol w:w="660"/>
      </w:tblGrid>
      <w:tr w:rsidR="00407F46" w14:paraId="0A73DF39" w14:textId="77777777">
        <w:trPr>
          <w:trHeight w:val="480"/>
        </w:trPr>
        <w:tc>
          <w:tcPr>
            <w:tcW w:w="5044" w:type="dxa"/>
          </w:tcPr>
          <w:p w14:paraId="0D6D5B85" w14:textId="77777777" w:rsidR="00407F46" w:rsidRDefault="00945025">
            <w:pPr>
              <w:pStyle w:val="TableParagraph"/>
              <w:spacing w:line="145" w:lineRule="exact"/>
              <w:ind w:left="20" w:right="2165"/>
              <w:jc w:val="center"/>
              <w:rPr>
                <w:sz w:val="13"/>
              </w:rPr>
            </w:pPr>
            <w:r>
              <w:rPr>
                <w:sz w:val="13"/>
              </w:rPr>
              <w:lastRenderedPageBreak/>
              <w:t>NHS</w:t>
            </w:r>
            <w:r>
              <w:rPr>
                <w:spacing w:val="-4"/>
                <w:sz w:val="13"/>
              </w:rPr>
              <w:t xml:space="preserve"> </w:t>
            </w:r>
            <w:r>
              <w:rPr>
                <w:sz w:val="13"/>
              </w:rPr>
              <w:t>Mid</w:t>
            </w:r>
            <w:r>
              <w:rPr>
                <w:spacing w:val="-3"/>
                <w:sz w:val="13"/>
              </w:rPr>
              <w:t xml:space="preserve"> </w:t>
            </w:r>
            <w:r>
              <w:rPr>
                <w:sz w:val="13"/>
              </w:rPr>
              <w:t>Essex</w:t>
            </w:r>
            <w:r>
              <w:rPr>
                <w:spacing w:val="-3"/>
                <w:sz w:val="13"/>
              </w:rPr>
              <w:t xml:space="preserve"> </w:t>
            </w:r>
            <w:r>
              <w:rPr>
                <w:sz w:val="13"/>
              </w:rPr>
              <w:t>CCG</w:t>
            </w:r>
            <w:r>
              <w:rPr>
                <w:spacing w:val="-3"/>
                <w:sz w:val="13"/>
              </w:rPr>
              <w:t xml:space="preserve"> </w:t>
            </w:r>
            <w:r>
              <w:rPr>
                <w:sz w:val="13"/>
              </w:rPr>
              <w:t>-</w:t>
            </w:r>
            <w:r>
              <w:rPr>
                <w:spacing w:val="-3"/>
                <w:sz w:val="13"/>
              </w:rPr>
              <w:t xml:space="preserve"> </w:t>
            </w:r>
            <w:r>
              <w:rPr>
                <w:sz w:val="13"/>
              </w:rPr>
              <w:t>Annual</w:t>
            </w:r>
            <w:r>
              <w:rPr>
                <w:spacing w:val="-3"/>
                <w:sz w:val="13"/>
              </w:rPr>
              <w:t xml:space="preserve"> </w:t>
            </w:r>
            <w:r>
              <w:rPr>
                <w:sz w:val="13"/>
              </w:rPr>
              <w:t>Accounts</w:t>
            </w:r>
            <w:r>
              <w:rPr>
                <w:spacing w:val="-3"/>
                <w:sz w:val="13"/>
              </w:rPr>
              <w:t xml:space="preserve"> </w:t>
            </w:r>
            <w:r>
              <w:rPr>
                <w:sz w:val="13"/>
              </w:rPr>
              <w:t>2021-22</w:t>
            </w:r>
          </w:p>
          <w:p w14:paraId="375CB391" w14:textId="77777777" w:rsidR="00407F46" w:rsidRDefault="00407F46">
            <w:pPr>
              <w:pStyle w:val="TableParagraph"/>
              <w:spacing w:before="4"/>
              <w:rPr>
                <w:sz w:val="15"/>
              </w:rPr>
            </w:pPr>
          </w:p>
          <w:p w14:paraId="7A6188A1" w14:textId="77777777" w:rsidR="00407F46" w:rsidRDefault="00945025">
            <w:pPr>
              <w:pStyle w:val="TableParagraph"/>
              <w:spacing w:line="139" w:lineRule="exact"/>
              <w:ind w:left="20" w:right="2232"/>
              <w:jc w:val="center"/>
              <w:rPr>
                <w:b/>
                <w:sz w:val="13"/>
              </w:rPr>
            </w:pPr>
            <w:r>
              <w:rPr>
                <w:b/>
                <w:sz w:val="13"/>
              </w:rPr>
              <w:t>2</w:t>
            </w:r>
            <w:r>
              <w:rPr>
                <w:b/>
                <w:spacing w:val="10"/>
                <w:sz w:val="13"/>
              </w:rPr>
              <w:t xml:space="preserve"> </w:t>
            </w:r>
            <w:r>
              <w:rPr>
                <w:b/>
                <w:sz w:val="13"/>
              </w:rPr>
              <w:t>Other</w:t>
            </w:r>
            <w:r>
              <w:rPr>
                <w:b/>
                <w:spacing w:val="-3"/>
                <w:sz w:val="13"/>
              </w:rPr>
              <w:t xml:space="preserve"> </w:t>
            </w:r>
            <w:r>
              <w:rPr>
                <w:b/>
                <w:sz w:val="13"/>
              </w:rPr>
              <w:t>Operating</w:t>
            </w:r>
            <w:r>
              <w:rPr>
                <w:b/>
                <w:spacing w:val="-3"/>
                <w:sz w:val="13"/>
              </w:rPr>
              <w:t xml:space="preserve"> </w:t>
            </w:r>
            <w:r>
              <w:rPr>
                <w:b/>
                <w:sz w:val="13"/>
              </w:rPr>
              <w:t>Revenue</w:t>
            </w:r>
          </w:p>
        </w:tc>
        <w:tc>
          <w:tcPr>
            <w:tcW w:w="6003" w:type="dxa"/>
            <w:gridSpan w:val="7"/>
          </w:tcPr>
          <w:p w14:paraId="0AC38938" w14:textId="77777777" w:rsidR="00407F46" w:rsidRDefault="00407F46">
            <w:pPr>
              <w:pStyle w:val="TableParagraph"/>
              <w:rPr>
                <w:rFonts w:ascii="Times New Roman"/>
                <w:sz w:val="12"/>
              </w:rPr>
            </w:pPr>
          </w:p>
        </w:tc>
      </w:tr>
      <w:tr w:rsidR="00407F46" w14:paraId="65BCC606" w14:textId="77777777">
        <w:trPr>
          <w:trHeight w:val="355"/>
        </w:trPr>
        <w:tc>
          <w:tcPr>
            <w:tcW w:w="5044" w:type="dxa"/>
          </w:tcPr>
          <w:p w14:paraId="1A4731D3" w14:textId="77777777" w:rsidR="00407F46" w:rsidRDefault="00407F46">
            <w:pPr>
              <w:pStyle w:val="TableParagraph"/>
              <w:rPr>
                <w:rFonts w:ascii="Times New Roman"/>
                <w:sz w:val="12"/>
              </w:rPr>
            </w:pPr>
          </w:p>
        </w:tc>
        <w:tc>
          <w:tcPr>
            <w:tcW w:w="948" w:type="dxa"/>
          </w:tcPr>
          <w:p w14:paraId="384F3442" w14:textId="77777777" w:rsidR="00407F46" w:rsidRDefault="00945025">
            <w:pPr>
              <w:pStyle w:val="TableParagraph"/>
              <w:spacing w:before="4"/>
              <w:ind w:left="242"/>
              <w:rPr>
                <w:b/>
                <w:sz w:val="13"/>
              </w:rPr>
            </w:pPr>
            <w:r>
              <w:rPr>
                <w:b/>
                <w:sz w:val="13"/>
              </w:rPr>
              <w:t>2021-22</w:t>
            </w:r>
          </w:p>
          <w:p w14:paraId="5194A231" w14:textId="77777777" w:rsidR="00407F46" w:rsidRDefault="00945025">
            <w:pPr>
              <w:pStyle w:val="TableParagraph"/>
              <w:spacing w:before="14"/>
              <w:ind w:left="280"/>
              <w:rPr>
                <w:b/>
                <w:sz w:val="13"/>
              </w:rPr>
            </w:pPr>
            <w:r>
              <w:rPr>
                <w:b/>
                <w:sz w:val="13"/>
              </w:rPr>
              <w:t>Admin</w:t>
            </w:r>
          </w:p>
        </w:tc>
        <w:tc>
          <w:tcPr>
            <w:tcW w:w="1334" w:type="dxa"/>
          </w:tcPr>
          <w:p w14:paraId="4E1EFFF3" w14:textId="77777777" w:rsidR="00407F46" w:rsidRDefault="00407F46">
            <w:pPr>
              <w:pStyle w:val="TableParagraph"/>
              <w:rPr>
                <w:rFonts w:ascii="Times New Roman"/>
                <w:sz w:val="12"/>
              </w:rPr>
            </w:pPr>
          </w:p>
        </w:tc>
        <w:tc>
          <w:tcPr>
            <w:tcW w:w="844" w:type="dxa"/>
          </w:tcPr>
          <w:p w14:paraId="164DF86D" w14:textId="77777777" w:rsidR="00407F46" w:rsidRDefault="00945025">
            <w:pPr>
              <w:pStyle w:val="TableParagraph"/>
              <w:spacing w:before="4"/>
              <w:ind w:left="43" w:right="32"/>
              <w:jc w:val="center"/>
              <w:rPr>
                <w:b/>
                <w:sz w:val="13"/>
              </w:rPr>
            </w:pPr>
            <w:r>
              <w:rPr>
                <w:b/>
                <w:sz w:val="13"/>
              </w:rPr>
              <w:t>2021-22</w:t>
            </w:r>
          </w:p>
          <w:p w14:paraId="48403DB2" w14:textId="77777777" w:rsidR="00407F46" w:rsidRDefault="00945025">
            <w:pPr>
              <w:pStyle w:val="TableParagraph"/>
              <w:spacing w:before="14"/>
              <w:ind w:left="48" w:right="32"/>
              <w:jc w:val="center"/>
              <w:rPr>
                <w:b/>
                <w:sz w:val="13"/>
              </w:rPr>
            </w:pPr>
            <w:r>
              <w:rPr>
                <w:b/>
                <w:sz w:val="13"/>
              </w:rPr>
              <w:t>Programme</w:t>
            </w:r>
          </w:p>
        </w:tc>
        <w:tc>
          <w:tcPr>
            <w:tcW w:w="1406" w:type="dxa"/>
          </w:tcPr>
          <w:p w14:paraId="638BB62B" w14:textId="77777777" w:rsidR="00407F46" w:rsidRDefault="00407F46">
            <w:pPr>
              <w:pStyle w:val="TableParagraph"/>
              <w:rPr>
                <w:rFonts w:ascii="Times New Roman"/>
                <w:sz w:val="12"/>
              </w:rPr>
            </w:pPr>
          </w:p>
        </w:tc>
        <w:tc>
          <w:tcPr>
            <w:tcW w:w="660" w:type="dxa"/>
          </w:tcPr>
          <w:p w14:paraId="01D88E07" w14:textId="77777777" w:rsidR="00407F46" w:rsidRDefault="00945025">
            <w:pPr>
              <w:pStyle w:val="TableParagraph"/>
              <w:spacing w:before="4"/>
              <w:ind w:left="99"/>
              <w:rPr>
                <w:b/>
                <w:sz w:val="13"/>
              </w:rPr>
            </w:pPr>
            <w:r>
              <w:rPr>
                <w:b/>
                <w:sz w:val="13"/>
              </w:rPr>
              <w:t>2021-22</w:t>
            </w:r>
          </w:p>
          <w:p w14:paraId="6BCD666D" w14:textId="77777777" w:rsidR="00407F46" w:rsidRDefault="00945025">
            <w:pPr>
              <w:pStyle w:val="TableParagraph"/>
              <w:spacing w:before="14"/>
              <w:ind w:left="183"/>
              <w:rPr>
                <w:b/>
                <w:sz w:val="13"/>
              </w:rPr>
            </w:pPr>
            <w:r>
              <w:rPr>
                <w:b/>
                <w:sz w:val="13"/>
              </w:rPr>
              <w:t>Total</w:t>
            </w:r>
          </w:p>
        </w:tc>
        <w:tc>
          <w:tcPr>
            <w:tcW w:w="151" w:type="dxa"/>
          </w:tcPr>
          <w:p w14:paraId="41DF532B" w14:textId="77777777" w:rsidR="00407F46" w:rsidRDefault="00407F46">
            <w:pPr>
              <w:pStyle w:val="TableParagraph"/>
              <w:rPr>
                <w:rFonts w:ascii="Times New Roman"/>
                <w:sz w:val="12"/>
              </w:rPr>
            </w:pPr>
          </w:p>
        </w:tc>
        <w:tc>
          <w:tcPr>
            <w:tcW w:w="660" w:type="dxa"/>
          </w:tcPr>
          <w:p w14:paraId="2F8674DC" w14:textId="77777777" w:rsidR="00407F46" w:rsidRDefault="00945025">
            <w:pPr>
              <w:pStyle w:val="TableParagraph"/>
              <w:spacing w:before="4"/>
              <w:ind w:left="100"/>
              <w:rPr>
                <w:sz w:val="13"/>
              </w:rPr>
            </w:pPr>
            <w:r>
              <w:rPr>
                <w:sz w:val="13"/>
              </w:rPr>
              <w:t>2020-21</w:t>
            </w:r>
          </w:p>
          <w:p w14:paraId="543DE666" w14:textId="77777777" w:rsidR="00407F46" w:rsidRDefault="00945025">
            <w:pPr>
              <w:pStyle w:val="TableParagraph"/>
              <w:spacing w:before="14"/>
              <w:ind w:left="191"/>
              <w:rPr>
                <w:sz w:val="13"/>
              </w:rPr>
            </w:pPr>
            <w:r>
              <w:rPr>
                <w:sz w:val="13"/>
              </w:rPr>
              <w:t>Total</w:t>
            </w:r>
          </w:p>
        </w:tc>
      </w:tr>
      <w:tr w:rsidR="00407F46" w14:paraId="3E6410C7" w14:textId="77777777">
        <w:trPr>
          <w:trHeight w:val="273"/>
        </w:trPr>
        <w:tc>
          <w:tcPr>
            <w:tcW w:w="5044" w:type="dxa"/>
          </w:tcPr>
          <w:p w14:paraId="1605AE65" w14:textId="77777777" w:rsidR="00407F46" w:rsidRDefault="00407F46">
            <w:pPr>
              <w:pStyle w:val="TableParagraph"/>
              <w:rPr>
                <w:rFonts w:ascii="Times New Roman"/>
                <w:sz w:val="12"/>
              </w:rPr>
            </w:pPr>
          </w:p>
        </w:tc>
        <w:tc>
          <w:tcPr>
            <w:tcW w:w="948" w:type="dxa"/>
          </w:tcPr>
          <w:p w14:paraId="730026D7" w14:textId="77777777" w:rsidR="00407F46" w:rsidRDefault="00945025">
            <w:pPr>
              <w:pStyle w:val="TableParagraph"/>
              <w:spacing w:before="33"/>
              <w:ind w:left="318"/>
              <w:rPr>
                <w:b/>
                <w:sz w:val="13"/>
              </w:rPr>
            </w:pPr>
            <w:r>
              <w:rPr>
                <w:b/>
                <w:sz w:val="13"/>
              </w:rPr>
              <w:t>£'000</w:t>
            </w:r>
          </w:p>
        </w:tc>
        <w:tc>
          <w:tcPr>
            <w:tcW w:w="1334" w:type="dxa"/>
          </w:tcPr>
          <w:p w14:paraId="67DEF140" w14:textId="77777777" w:rsidR="00407F46" w:rsidRDefault="00407F46">
            <w:pPr>
              <w:pStyle w:val="TableParagraph"/>
              <w:rPr>
                <w:rFonts w:ascii="Times New Roman"/>
                <w:sz w:val="12"/>
              </w:rPr>
            </w:pPr>
          </w:p>
        </w:tc>
        <w:tc>
          <w:tcPr>
            <w:tcW w:w="844" w:type="dxa"/>
          </w:tcPr>
          <w:p w14:paraId="6EDA1ADC" w14:textId="77777777" w:rsidR="00407F46" w:rsidRDefault="00945025">
            <w:pPr>
              <w:pStyle w:val="TableParagraph"/>
              <w:spacing w:before="33"/>
              <w:ind w:left="268"/>
              <w:rPr>
                <w:b/>
                <w:sz w:val="13"/>
              </w:rPr>
            </w:pPr>
            <w:r>
              <w:rPr>
                <w:b/>
                <w:sz w:val="13"/>
              </w:rPr>
              <w:t>£'000</w:t>
            </w:r>
          </w:p>
        </w:tc>
        <w:tc>
          <w:tcPr>
            <w:tcW w:w="1406" w:type="dxa"/>
          </w:tcPr>
          <w:p w14:paraId="4045585E" w14:textId="77777777" w:rsidR="00407F46" w:rsidRDefault="00407F46">
            <w:pPr>
              <w:pStyle w:val="TableParagraph"/>
              <w:rPr>
                <w:rFonts w:ascii="Times New Roman"/>
                <w:sz w:val="12"/>
              </w:rPr>
            </w:pPr>
          </w:p>
        </w:tc>
        <w:tc>
          <w:tcPr>
            <w:tcW w:w="660" w:type="dxa"/>
          </w:tcPr>
          <w:p w14:paraId="3F5BDE19" w14:textId="77777777" w:rsidR="00407F46" w:rsidRDefault="00945025">
            <w:pPr>
              <w:pStyle w:val="TableParagraph"/>
              <w:spacing w:before="33"/>
              <w:ind w:left="176"/>
              <w:rPr>
                <w:b/>
                <w:sz w:val="13"/>
              </w:rPr>
            </w:pPr>
            <w:r>
              <w:rPr>
                <w:b/>
                <w:sz w:val="13"/>
              </w:rPr>
              <w:t>£'000</w:t>
            </w:r>
          </w:p>
        </w:tc>
        <w:tc>
          <w:tcPr>
            <w:tcW w:w="151" w:type="dxa"/>
          </w:tcPr>
          <w:p w14:paraId="426437A7" w14:textId="77777777" w:rsidR="00407F46" w:rsidRDefault="00407F46">
            <w:pPr>
              <w:pStyle w:val="TableParagraph"/>
              <w:rPr>
                <w:rFonts w:ascii="Times New Roman"/>
                <w:sz w:val="12"/>
              </w:rPr>
            </w:pPr>
          </w:p>
        </w:tc>
        <w:tc>
          <w:tcPr>
            <w:tcW w:w="660" w:type="dxa"/>
          </w:tcPr>
          <w:p w14:paraId="19B7E1F4" w14:textId="77777777" w:rsidR="00407F46" w:rsidRDefault="00945025">
            <w:pPr>
              <w:pStyle w:val="TableParagraph"/>
              <w:spacing w:before="33"/>
              <w:ind w:left="181"/>
              <w:rPr>
                <w:sz w:val="13"/>
              </w:rPr>
            </w:pPr>
            <w:r>
              <w:rPr>
                <w:sz w:val="13"/>
              </w:rPr>
              <w:t>£'000</w:t>
            </w:r>
          </w:p>
        </w:tc>
      </w:tr>
      <w:tr w:rsidR="00407F46" w14:paraId="53332DAB" w14:textId="77777777">
        <w:trPr>
          <w:trHeight w:val="407"/>
        </w:trPr>
        <w:tc>
          <w:tcPr>
            <w:tcW w:w="5044" w:type="dxa"/>
          </w:tcPr>
          <w:p w14:paraId="1FE4728B" w14:textId="77777777" w:rsidR="00407F46" w:rsidRDefault="00945025">
            <w:pPr>
              <w:pStyle w:val="TableParagraph"/>
              <w:spacing w:before="86"/>
              <w:ind w:left="690"/>
              <w:rPr>
                <w:b/>
                <w:sz w:val="13"/>
              </w:rPr>
            </w:pPr>
            <w:r>
              <w:rPr>
                <w:b/>
                <w:sz w:val="13"/>
              </w:rPr>
              <w:t>Income</w:t>
            </w:r>
            <w:r>
              <w:rPr>
                <w:b/>
                <w:spacing w:val="-4"/>
                <w:sz w:val="13"/>
              </w:rPr>
              <w:t xml:space="preserve"> </w:t>
            </w:r>
            <w:r>
              <w:rPr>
                <w:b/>
                <w:sz w:val="13"/>
              </w:rPr>
              <w:t>from</w:t>
            </w:r>
            <w:r>
              <w:rPr>
                <w:b/>
                <w:spacing w:val="-3"/>
                <w:sz w:val="13"/>
              </w:rPr>
              <w:t xml:space="preserve"> </w:t>
            </w:r>
            <w:r>
              <w:rPr>
                <w:b/>
                <w:sz w:val="13"/>
              </w:rPr>
              <w:t>sale</w:t>
            </w:r>
            <w:r>
              <w:rPr>
                <w:b/>
                <w:spacing w:val="-3"/>
                <w:sz w:val="13"/>
              </w:rPr>
              <w:t xml:space="preserve"> </w:t>
            </w:r>
            <w:r>
              <w:rPr>
                <w:b/>
                <w:sz w:val="13"/>
              </w:rPr>
              <w:t>of</w:t>
            </w:r>
            <w:r>
              <w:rPr>
                <w:b/>
                <w:spacing w:val="-4"/>
                <w:sz w:val="13"/>
              </w:rPr>
              <w:t xml:space="preserve"> </w:t>
            </w:r>
            <w:r>
              <w:rPr>
                <w:b/>
                <w:sz w:val="13"/>
              </w:rPr>
              <w:t>goods</w:t>
            </w:r>
            <w:r>
              <w:rPr>
                <w:b/>
                <w:spacing w:val="-3"/>
                <w:sz w:val="13"/>
              </w:rPr>
              <w:t xml:space="preserve"> </w:t>
            </w:r>
            <w:r>
              <w:rPr>
                <w:b/>
                <w:sz w:val="13"/>
              </w:rPr>
              <w:t>and</w:t>
            </w:r>
            <w:r>
              <w:rPr>
                <w:b/>
                <w:spacing w:val="-3"/>
                <w:sz w:val="13"/>
              </w:rPr>
              <w:t xml:space="preserve"> </w:t>
            </w:r>
            <w:r>
              <w:rPr>
                <w:b/>
                <w:sz w:val="13"/>
              </w:rPr>
              <w:t>services</w:t>
            </w:r>
            <w:r>
              <w:rPr>
                <w:b/>
                <w:spacing w:val="-3"/>
                <w:sz w:val="13"/>
              </w:rPr>
              <w:t xml:space="preserve"> </w:t>
            </w:r>
            <w:r>
              <w:rPr>
                <w:b/>
                <w:sz w:val="13"/>
              </w:rPr>
              <w:t>(contracts)</w:t>
            </w:r>
          </w:p>
          <w:p w14:paraId="1A0B0694" w14:textId="77777777" w:rsidR="00407F46" w:rsidRDefault="00945025">
            <w:pPr>
              <w:pStyle w:val="TableParagraph"/>
              <w:spacing w:before="14" w:line="139" w:lineRule="exact"/>
              <w:ind w:left="690"/>
              <w:rPr>
                <w:sz w:val="13"/>
              </w:rPr>
            </w:pPr>
            <w:r>
              <w:rPr>
                <w:sz w:val="13"/>
              </w:rPr>
              <w:t>Non-patient</w:t>
            </w:r>
            <w:r>
              <w:rPr>
                <w:spacing w:val="-5"/>
                <w:sz w:val="13"/>
              </w:rPr>
              <w:t xml:space="preserve"> </w:t>
            </w:r>
            <w:r>
              <w:rPr>
                <w:sz w:val="13"/>
              </w:rPr>
              <w:t>care</w:t>
            </w:r>
            <w:r>
              <w:rPr>
                <w:spacing w:val="-6"/>
                <w:sz w:val="13"/>
              </w:rPr>
              <w:t xml:space="preserve"> </w:t>
            </w:r>
            <w:r>
              <w:rPr>
                <w:sz w:val="13"/>
              </w:rPr>
              <w:t>services</w:t>
            </w:r>
            <w:r>
              <w:rPr>
                <w:spacing w:val="-5"/>
                <w:sz w:val="13"/>
              </w:rPr>
              <w:t xml:space="preserve"> </w:t>
            </w:r>
            <w:r>
              <w:rPr>
                <w:sz w:val="13"/>
              </w:rPr>
              <w:t>to</w:t>
            </w:r>
            <w:r>
              <w:rPr>
                <w:spacing w:val="-5"/>
                <w:sz w:val="13"/>
              </w:rPr>
              <w:t xml:space="preserve"> </w:t>
            </w:r>
            <w:r>
              <w:rPr>
                <w:sz w:val="13"/>
              </w:rPr>
              <w:t>other</w:t>
            </w:r>
            <w:r>
              <w:rPr>
                <w:spacing w:val="-5"/>
                <w:sz w:val="13"/>
              </w:rPr>
              <w:t xml:space="preserve"> </w:t>
            </w:r>
            <w:r>
              <w:rPr>
                <w:sz w:val="13"/>
              </w:rPr>
              <w:t>bodies</w:t>
            </w:r>
          </w:p>
        </w:tc>
        <w:tc>
          <w:tcPr>
            <w:tcW w:w="948" w:type="dxa"/>
          </w:tcPr>
          <w:p w14:paraId="34082B91" w14:textId="77777777" w:rsidR="00407F46" w:rsidRDefault="00407F46">
            <w:pPr>
              <w:pStyle w:val="TableParagraph"/>
              <w:rPr>
                <w:sz w:val="14"/>
              </w:rPr>
            </w:pPr>
          </w:p>
          <w:p w14:paraId="387C1E50" w14:textId="77777777" w:rsidR="00407F46" w:rsidRDefault="00945025">
            <w:pPr>
              <w:pStyle w:val="TableParagraph"/>
              <w:spacing w:before="88" w:line="139" w:lineRule="exact"/>
              <w:ind w:left="-1" w:right="24"/>
              <w:jc w:val="right"/>
              <w:rPr>
                <w:sz w:val="13"/>
              </w:rPr>
            </w:pPr>
            <w:r>
              <w:rPr>
                <w:sz w:val="13"/>
              </w:rPr>
              <w:t>50</w:t>
            </w:r>
          </w:p>
        </w:tc>
        <w:tc>
          <w:tcPr>
            <w:tcW w:w="1334" w:type="dxa"/>
          </w:tcPr>
          <w:p w14:paraId="0CA3A53A" w14:textId="77777777" w:rsidR="00407F46" w:rsidRDefault="00407F46">
            <w:pPr>
              <w:pStyle w:val="TableParagraph"/>
              <w:rPr>
                <w:rFonts w:ascii="Times New Roman"/>
                <w:sz w:val="12"/>
              </w:rPr>
            </w:pPr>
          </w:p>
        </w:tc>
        <w:tc>
          <w:tcPr>
            <w:tcW w:w="844" w:type="dxa"/>
          </w:tcPr>
          <w:p w14:paraId="7D066474" w14:textId="77777777" w:rsidR="00407F46" w:rsidRDefault="00407F46">
            <w:pPr>
              <w:pStyle w:val="TableParagraph"/>
              <w:rPr>
                <w:sz w:val="14"/>
              </w:rPr>
            </w:pPr>
          </w:p>
          <w:p w14:paraId="7948B3CB" w14:textId="77777777" w:rsidR="00407F46" w:rsidRDefault="00945025">
            <w:pPr>
              <w:pStyle w:val="TableParagraph"/>
              <w:spacing w:before="88" w:line="139" w:lineRule="exact"/>
              <w:ind w:right="23"/>
              <w:jc w:val="right"/>
              <w:rPr>
                <w:sz w:val="13"/>
              </w:rPr>
            </w:pPr>
            <w:r>
              <w:rPr>
                <w:sz w:val="13"/>
              </w:rPr>
              <w:t>660</w:t>
            </w:r>
          </w:p>
        </w:tc>
        <w:tc>
          <w:tcPr>
            <w:tcW w:w="1406" w:type="dxa"/>
          </w:tcPr>
          <w:p w14:paraId="7526641C" w14:textId="77777777" w:rsidR="00407F46" w:rsidRDefault="00407F46">
            <w:pPr>
              <w:pStyle w:val="TableParagraph"/>
              <w:rPr>
                <w:rFonts w:ascii="Times New Roman"/>
                <w:sz w:val="12"/>
              </w:rPr>
            </w:pPr>
          </w:p>
        </w:tc>
        <w:tc>
          <w:tcPr>
            <w:tcW w:w="660" w:type="dxa"/>
          </w:tcPr>
          <w:p w14:paraId="5CDB7FA1" w14:textId="77777777" w:rsidR="00407F46" w:rsidRDefault="00407F46">
            <w:pPr>
              <w:pStyle w:val="TableParagraph"/>
              <w:rPr>
                <w:sz w:val="14"/>
              </w:rPr>
            </w:pPr>
          </w:p>
          <w:p w14:paraId="6BBC2E42" w14:textId="77777777" w:rsidR="00407F46" w:rsidRDefault="00945025">
            <w:pPr>
              <w:pStyle w:val="TableParagraph"/>
              <w:spacing w:before="88" w:line="139" w:lineRule="exact"/>
              <w:ind w:right="22"/>
              <w:jc w:val="right"/>
              <w:rPr>
                <w:b/>
                <w:sz w:val="13"/>
              </w:rPr>
            </w:pPr>
            <w:r>
              <w:rPr>
                <w:b/>
                <w:sz w:val="13"/>
              </w:rPr>
              <w:t>710</w:t>
            </w:r>
          </w:p>
        </w:tc>
        <w:tc>
          <w:tcPr>
            <w:tcW w:w="151" w:type="dxa"/>
          </w:tcPr>
          <w:p w14:paraId="2D4793F6" w14:textId="77777777" w:rsidR="00407F46" w:rsidRDefault="00407F46">
            <w:pPr>
              <w:pStyle w:val="TableParagraph"/>
              <w:rPr>
                <w:rFonts w:ascii="Times New Roman"/>
                <w:sz w:val="12"/>
              </w:rPr>
            </w:pPr>
          </w:p>
        </w:tc>
        <w:tc>
          <w:tcPr>
            <w:tcW w:w="660" w:type="dxa"/>
          </w:tcPr>
          <w:p w14:paraId="2E04131E" w14:textId="77777777" w:rsidR="00407F46" w:rsidRDefault="00407F46">
            <w:pPr>
              <w:pStyle w:val="TableParagraph"/>
              <w:rPr>
                <w:sz w:val="14"/>
              </w:rPr>
            </w:pPr>
          </w:p>
          <w:p w14:paraId="6D5E3C10" w14:textId="77777777" w:rsidR="00407F46" w:rsidRDefault="00945025">
            <w:pPr>
              <w:pStyle w:val="TableParagraph"/>
              <w:spacing w:before="88" w:line="139" w:lineRule="exact"/>
              <w:ind w:right="22"/>
              <w:jc w:val="right"/>
              <w:rPr>
                <w:sz w:val="13"/>
              </w:rPr>
            </w:pPr>
            <w:r>
              <w:rPr>
                <w:sz w:val="13"/>
              </w:rPr>
              <w:t>162</w:t>
            </w:r>
          </w:p>
        </w:tc>
      </w:tr>
      <w:tr w:rsidR="00407F46" w14:paraId="398F92B9" w14:textId="77777777">
        <w:trPr>
          <w:trHeight w:val="163"/>
        </w:trPr>
        <w:tc>
          <w:tcPr>
            <w:tcW w:w="5044" w:type="dxa"/>
          </w:tcPr>
          <w:p w14:paraId="6D6BDCB3" w14:textId="77777777" w:rsidR="00407F46" w:rsidRDefault="00945025">
            <w:pPr>
              <w:pStyle w:val="TableParagraph"/>
              <w:spacing w:before="4" w:line="139" w:lineRule="exact"/>
              <w:ind w:left="690"/>
              <w:rPr>
                <w:sz w:val="13"/>
              </w:rPr>
            </w:pPr>
            <w:r>
              <w:rPr>
                <w:sz w:val="13"/>
              </w:rPr>
              <w:t>Other</w:t>
            </w:r>
            <w:r>
              <w:rPr>
                <w:spacing w:val="-6"/>
                <w:sz w:val="13"/>
              </w:rPr>
              <w:t xml:space="preserve"> </w:t>
            </w:r>
            <w:r>
              <w:rPr>
                <w:sz w:val="13"/>
              </w:rPr>
              <w:t>Contract</w:t>
            </w:r>
            <w:r>
              <w:rPr>
                <w:spacing w:val="-6"/>
                <w:sz w:val="13"/>
              </w:rPr>
              <w:t xml:space="preserve"> </w:t>
            </w:r>
            <w:r>
              <w:rPr>
                <w:sz w:val="13"/>
              </w:rPr>
              <w:t>income</w:t>
            </w:r>
          </w:p>
        </w:tc>
        <w:tc>
          <w:tcPr>
            <w:tcW w:w="948" w:type="dxa"/>
          </w:tcPr>
          <w:p w14:paraId="5DFEA83A" w14:textId="77777777" w:rsidR="00407F46" w:rsidRDefault="00945025">
            <w:pPr>
              <w:pStyle w:val="TableParagraph"/>
              <w:tabs>
                <w:tab w:val="left" w:pos="878"/>
              </w:tabs>
              <w:spacing w:before="4" w:line="139" w:lineRule="exact"/>
              <w:ind w:left="-1" w:right="24"/>
              <w:jc w:val="right"/>
              <w:rPr>
                <w:sz w:val="13"/>
              </w:rPr>
            </w:pPr>
            <w:r>
              <w:rPr>
                <w:rFonts w:ascii="Times New Roman"/>
                <w:w w:val="99"/>
                <w:sz w:val="13"/>
                <w:u w:val="single"/>
              </w:rPr>
              <w:t xml:space="preserve"> </w:t>
            </w:r>
            <w:r>
              <w:rPr>
                <w:rFonts w:ascii="Times New Roman"/>
                <w:sz w:val="13"/>
                <w:u w:val="single"/>
              </w:rPr>
              <w:tab/>
            </w:r>
            <w:r>
              <w:rPr>
                <w:spacing w:val="-5"/>
                <w:sz w:val="13"/>
                <w:u w:val="single"/>
              </w:rPr>
              <w:t>-</w:t>
            </w:r>
          </w:p>
        </w:tc>
        <w:tc>
          <w:tcPr>
            <w:tcW w:w="1334" w:type="dxa"/>
          </w:tcPr>
          <w:p w14:paraId="0D8893D0" w14:textId="77777777" w:rsidR="00407F46" w:rsidRDefault="00407F46">
            <w:pPr>
              <w:pStyle w:val="TableParagraph"/>
              <w:rPr>
                <w:rFonts w:ascii="Times New Roman"/>
                <w:sz w:val="10"/>
              </w:rPr>
            </w:pPr>
          </w:p>
        </w:tc>
        <w:tc>
          <w:tcPr>
            <w:tcW w:w="844" w:type="dxa"/>
          </w:tcPr>
          <w:p w14:paraId="4B9B44C4" w14:textId="77777777" w:rsidR="00407F46" w:rsidRDefault="00945025">
            <w:pPr>
              <w:pStyle w:val="TableParagraph"/>
              <w:tabs>
                <w:tab w:val="left" w:pos="674"/>
              </w:tabs>
              <w:spacing w:before="4" w:line="139" w:lineRule="exact"/>
              <w:ind w:right="23"/>
              <w:jc w:val="right"/>
              <w:rPr>
                <w:sz w:val="13"/>
              </w:rPr>
            </w:pPr>
            <w:r>
              <w:rPr>
                <w:rFonts w:ascii="Times New Roman"/>
                <w:w w:val="99"/>
                <w:sz w:val="13"/>
                <w:u w:val="single"/>
              </w:rPr>
              <w:t xml:space="preserve"> </w:t>
            </w:r>
            <w:r>
              <w:rPr>
                <w:rFonts w:ascii="Times New Roman"/>
                <w:sz w:val="13"/>
                <w:u w:val="single"/>
              </w:rPr>
              <w:tab/>
            </w:r>
            <w:r>
              <w:rPr>
                <w:spacing w:val="-3"/>
                <w:sz w:val="13"/>
                <w:u w:val="single"/>
              </w:rPr>
              <w:t>10</w:t>
            </w:r>
          </w:p>
        </w:tc>
        <w:tc>
          <w:tcPr>
            <w:tcW w:w="1406" w:type="dxa"/>
          </w:tcPr>
          <w:p w14:paraId="1EA9E181" w14:textId="77777777" w:rsidR="00407F46" w:rsidRDefault="00407F46">
            <w:pPr>
              <w:pStyle w:val="TableParagraph"/>
              <w:rPr>
                <w:rFonts w:ascii="Times New Roman"/>
                <w:sz w:val="10"/>
              </w:rPr>
            </w:pPr>
          </w:p>
        </w:tc>
        <w:tc>
          <w:tcPr>
            <w:tcW w:w="660" w:type="dxa"/>
          </w:tcPr>
          <w:p w14:paraId="763CE495" w14:textId="77777777" w:rsidR="00407F46" w:rsidRDefault="00945025">
            <w:pPr>
              <w:pStyle w:val="TableParagraph"/>
              <w:tabs>
                <w:tab w:val="left" w:pos="489"/>
              </w:tabs>
              <w:spacing w:before="4" w:line="139" w:lineRule="exact"/>
              <w:ind w:right="22"/>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10</w:t>
            </w:r>
          </w:p>
        </w:tc>
        <w:tc>
          <w:tcPr>
            <w:tcW w:w="151" w:type="dxa"/>
          </w:tcPr>
          <w:p w14:paraId="191A165A" w14:textId="77777777" w:rsidR="00407F46" w:rsidRDefault="00407F46">
            <w:pPr>
              <w:pStyle w:val="TableParagraph"/>
              <w:rPr>
                <w:rFonts w:ascii="Times New Roman"/>
                <w:sz w:val="10"/>
              </w:rPr>
            </w:pPr>
          </w:p>
        </w:tc>
        <w:tc>
          <w:tcPr>
            <w:tcW w:w="660" w:type="dxa"/>
          </w:tcPr>
          <w:p w14:paraId="18D835AB" w14:textId="77777777" w:rsidR="00407F46" w:rsidRDefault="00945025">
            <w:pPr>
              <w:pStyle w:val="TableParagraph"/>
              <w:tabs>
                <w:tab w:val="left" w:pos="417"/>
              </w:tabs>
              <w:spacing w:before="4" w:line="139" w:lineRule="exact"/>
              <w:ind w:right="22"/>
              <w:jc w:val="right"/>
              <w:rPr>
                <w:sz w:val="13"/>
              </w:rPr>
            </w:pPr>
            <w:r>
              <w:rPr>
                <w:rFonts w:ascii="Times New Roman"/>
                <w:w w:val="99"/>
                <w:sz w:val="13"/>
                <w:u w:val="single"/>
              </w:rPr>
              <w:t xml:space="preserve"> </w:t>
            </w:r>
            <w:r>
              <w:rPr>
                <w:rFonts w:ascii="Times New Roman"/>
                <w:sz w:val="13"/>
                <w:u w:val="single"/>
              </w:rPr>
              <w:tab/>
            </w:r>
            <w:r>
              <w:rPr>
                <w:spacing w:val="-2"/>
                <w:sz w:val="13"/>
                <w:u w:val="single"/>
              </w:rPr>
              <w:t>320</w:t>
            </w:r>
          </w:p>
        </w:tc>
      </w:tr>
      <w:tr w:rsidR="00407F46" w14:paraId="7FDEC26F" w14:textId="77777777">
        <w:trPr>
          <w:trHeight w:val="491"/>
        </w:trPr>
        <w:tc>
          <w:tcPr>
            <w:tcW w:w="5044" w:type="dxa"/>
          </w:tcPr>
          <w:p w14:paraId="53FCA67C" w14:textId="77777777" w:rsidR="00407F46" w:rsidRDefault="00945025">
            <w:pPr>
              <w:pStyle w:val="TableParagraph"/>
              <w:spacing w:before="4"/>
              <w:ind w:left="690"/>
              <w:rPr>
                <w:b/>
                <w:sz w:val="13"/>
              </w:rPr>
            </w:pPr>
            <w:r>
              <w:rPr>
                <w:b/>
                <w:sz w:val="13"/>
              </w:rPr>
              <w:t>Total</w:t>
            </w:r>
            <w:r>
              <w:rPr>
                <w:b/>
                <w:spacing w:val="-4"/>
                <w:sz w:val="13"/>
              </w:rPr>
              <w:t xml:space="preserve"> </w:t>
            </w:r>
            <w:r>
              <w:rPr>
                <w:b/>
                <w:sz w:val="13"/>
              </w:rPr>
              <w:t>Income</w:t>
            </w:r>
            <w:r>
              <w:rPr>
                <w:b/>
                <w:spacing w:val="-3"/>
                <w:sz w:val="13"/>
              </w:rPr>
              <w:t xml:space="preserve"> </w:t>
            </w:r>
            <w:r>
              <w:rPr>
                <w:b/>
                <w:sz w:val="13"/>
              </w:rPr>
              <w:t>from</w:t>
            </w:r>
            <w:r>
              <w:rPr>
                <w:b/>
                <w:spacing w:val="-3"/>
                <w:sz w:val="13"/>
              </w:rPr>
              <w:t xml:space="preserve"> </w:t>
            </w:r>
            <w:r>
              <w:rPr>
                <w:b/>
                <w:sz w:val="13"/>
              </w:rPr>
              <w:t>sale</w:t>
            </w:r>
            <w:r>
              <w:rPr>
                <w:b/>
                <w:spacing w:val="-4"/>
                <w:sz w:val="13"/>
              </w:rPr>
              <w:t xml:space="preserve"> </w:t>
            </w:r>
            <w:r>
              <w:rPr>
                <w:b/>
                <w:sz w:val="13"/>
              </w:rPr>
              <w:t>of</w:t>
            </w:r>
            <w:r>
              <w:rPr>
                <w:b/>
                <w:spacing w:val="-3"/>
                <w:sz w:val="13"/>
              </w:rPr>
              <w:t xml:space="preserve"> </w:t>
            </w:r>
            <w:r>
              <w:rPr>
                <w:b/>
                <w:sz w:val="13"/>
              </w:rPr>
              <w:t>goods</w:t>
            </w:r>
            <w:r>
              <w:rPr>
                <w:b/>
                <w:spacing w:val="-3"/>
                <w:sz w:val="13"/>
              </w:rPr>
              <w:t xml:space="preserve"> </w:t>
            </w:r>
            <w:r>
              <w:rPr>
                <w:b/>
                <w:sz w:val="13"/>
              </w:rPr>
              <w:t>and</w:t>
            </w:r>
            <w:r>
              <w:rPr>
                <w:b/>
                <w:spacing w:val="-4"/>
                <w:sz w:val="13"/>
              </w:rPr>
              <w:t xml:space="preserve"> </w:t>
            </w:r>
            <w:r>
              <w:rPr>
                <w:b/>
                <w:sz w:val="13"/>
              </w:rPr>
              <w:t>services</w:t>
            </w:r>
          </w:p>
        </w:tc>
        <w:tc>
          <w:tcPr>
            <w:tcW w:w="948" w:type="dxa"/>
            <w:tcBorders>
              <w:bottom w:val="single" w:sz="6" w:space="0" w:color="000000"/>
            </w:tcBorders>
          </w:tcPr>
          <w:p w14:paraId="1E8BD6BD" w14:textId="77777777" w:rsidR="00407F46" w:rsidRDefault="00945025">
            <w:pPr>
              <w:pStyle w:val="TableParagraph"/>
              <w:tabs>
                <w:tab w:val="left" w:pos="777"/>
              </w:tabs>
              <w:spacing w:before="4"/>
              <w:ind w:left="-1" w:right="24"/>
              <w:jc w:val="right"/>
              <w:rPr>
                <w:b/>
                <w:sz w:val="13"/>
              </w:rPr>
            </w:pPr>
            <w:r>
              <w:rPr>
                <w:rFonts w:ascii="Times New Roman"/>
                <w:w w:val="99"/>
                <w:sz w:val="13"/>
                <w:u w:val="single"/>
              </w:rPr>
              <w:t xml:space="preserve"> </w:t>
            </w:r>
            <w:r>
              <w:rPr>
                <w:rFonts w:ascii="Times New Roman"/>
                <w:sz w:val="13"/>
                <w:u w:val="single"/>
              </w:rPr>
              <w:tab/>
            </w:r>
            <w:r>
              <w:rPr>
                <w:b/>
                <w:spacing w:val="-3"/>
                <w:sz w:val="13"/>
                <w:u w:val="single"/>
              </w:rPr>
              <w:t>50</w:t>
            </w:r>
          </w:p>
        </w:tc>
        <w:tc>
          <w:tcPr>
            <w:tcW w:w="1334" w:type="dxa"/>
          </w:tcPr>
          <w:p w14:paraId="75B9D584" w14:textId="77777777" w:rsidR="00407F46" w:rsidRDefault="00407F46">
            <w:pPr>
              <w:pStyle w:val="TableParagraph"/>
              <w:rPr>
                <w:rFonts w:ascii="Times New Roman"/>
                <w:sz w:val="12"/>
              </w:rPr>
            </w:pPr>
          </w:p>
        </w:tc>
        <w:tc>
          <w:tcPr>
            <w:tcW w:w="844" w:type="dxa"/>
            <w:tcBorders>
              <w:bottom w:val="single" w:sz="6" w:space="0" w:color="000000"/>
            </w:tcBorders>
          </w:tcPr>
          <w:p w14:paraId="75412661" w14:textId="77777777" w:rsidR="00407F46" w:rsidRDefault="00945025">
            <w:pPr>
              <w:pStyle w:val="TableParagraph"/>
              <w:tabs>
                <w:tab w:val="left" w:pos="602"/>
              </w:tabs>
              <w:spacing w:before="4"/>
              <w:ind w:right="23"/>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670</w:t>
            </w:r>
          </w:p>
        </w:tc>
        <w:tc>
          <w:tcPr>
            <w:tcW w:w="1406" w:type="dxa"/>
          </w:tcPr>
          <w:p w14:paraId="5F6A5A23" w14:textId="77777777" w:rsidR="00407F46" w:rsidRDefault="00407F46">
            <w:pPr>
              <w:pStyle w:val="TableParagraph"/>
              <w:rPr>
                <w:rFonts w:ascii="Times New Roman"/>
                <w:sz w:val="12"/>
              </w:rPr>
            </w:pPr>
          </w:p>
        </w:tc>
        <w:tc>
          <w:tcPr>
            <w:tcW w:w="660" w:type="dxa"/>
            <w:tcBorders>
              <w:bottom w:val="single" w:sz="6" w:space="0" w:color="000000"/>
            </w:tcBorders>
          </w:tcPr>
          <w:p w14:paraId="0E10D725" w14:textId="77777777" w:rsidR="00407F46" w:rsidRDefault="00945025">
            <w:pPr>
              <w:pStyle w:val="TableParagraph"/>
              <w:tabs>
                <w:tab w:val="left" w:pos="417"/>
              </w:tabs>
              <w:spacing w:before="4"/>
              <w:ind w:right="22"/>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720</w:t>
            </w:r>
          </w:p>
        </w:tc>
        <w:tc>
          <w:tcPr>
            <w:tcW w:w="151" w:type="dxa"/>
          </w:tcPr>
          <w:p w14:paraId="371A6588" w14:textId="77777777" w:rsidR="00407F46" w:rsidRDefault="00407F46">
            <w:pPr>
              <w:pStyle w:val="TableParagraph"/>
              <w:rPr>
                <w:rFonts w:ascii="Times New Roman"/>
                <w:sz w:val="12"/>
              </w:rPr>
            </w:pPr>
          </w:p>
        </w:tc>
        <w:tc>
          <w:tcPr>
            <w:tcW w:w="660" w:type="dxa"/>
            <w:tcBorders>
              <w:bottom w:val="single" w:sz="6" w:space="0" w:color="000000"/>
            </w:tcBorders>
          </w:tcPr>
          <w:p w14:paraId="0AB5EA00" w14:textId="77777777" w:rsidR="00407F46" w:rsidRDefault="00945025">
            <w:pPr>
              <w:pStyle w:val="TableParagraph"/>
              <w:tabs>
                <w:tab w:val="left" w:pos="417"/>
              </w:tabs>
              <w:spacing w:before="4"/>
              <w:ind w:right="22"/>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482</w:t>
            </w:r>
          </w:p>
        </w:tc>
      </w:tr>
      <w:tr w:rsidR="00407F46" w14:paraId="02C0C23B" w14:textId="77777777">
        <w:trPr>
          <w:trHeight w:val="146"/>
        </w:trPr>
        <w:tc>
          <w:tcPr>
            <w:tcW w:w="5044" w:type="dxa"/>
          </w:tcPr>
          <w:p w14:paraId="1FD6249F" w14:textId="77777777" w:rsidR="00407F46" w:rsidRDefault="00945025">
            <w:pPr>
              <w:pStyle w:val="TableParagraph"/>
              <w:spacing w:line="127" w:lineRule="exact"/>
              <w:ind w:left="690"/>
              <w:rPr>
                <w:b/>
                <w:sz w:val="13"/>
              </w:rPr>
            </w:pPr>
            <w:r>
              <w:rPr>
                <w:b/>
                <w:sz w:val="13"/>
              </w:rPr>
              <w:t>Total</w:t>
            </w:r>
            <w:r>
              <w:rPr>
                <w:b/>
                <w:spacing w:val="-2"/>
                <w:sz w:val="13"/>
              </w:rPr>
              <w:t xml:space="preserve"> </w:t>
            </w:r>
            <w:r>
              <w:rPr>
                <w:b/>
                <w:sz w:val="13"/>
              </w:rPr>
              <w:t>Operating</w:t>
            </w:r>
            <w:r>
              <w:rPr>
                <w:b/>
                <w:spacing w:val="-2"/>
                <w:sz w:val="13"/>
              </w:rPr>
              <w:t xml:space="preserve"> </w:t>
            </w:r>
            <w:r>
              <w:rPr>
                <w:b/>
                <w:sz w:val="13"/>
              </w:rPr>
              <w:t>Income</w:t>
            </w:r>
          </w:p>
        </w:tc>
        <w:tc>
          <w:tcPr>
            <w:tcW w:w="948" w:type="dxa"/>
            <w:tcBorders>
              <w:top w:val="single" w:sz="6" w:space="0" w:color="000000"/>
            </w:tcBorders>
          </w:tcPr>
          <w:p w14:paraId="7547AAD2" w14:textId="77777777" w:rsidR="00407F46" w:rsidRDefault="00945025">
            <w:pPr>
              <w:pStyle w:val="TableParagraph"/>
              <w:tabs>
                <w:tab w:val="left" w:pos="777"/>
              </w:tabs>
              <w:spacing w:line="127" w:lineRule="exact"/>
              <w:ind w:left="-1" w:right="24"/>
              <w:jc w:val="right"/>
              <w:rPr>
                <w:b/>
                <w:sz w:val="13"/>
              </w:rPr>
            </w:pPr>
            <w:r>
              <w:rPr>
                <w:rFonts w:ascii="Times New Roman"/>
                <w:w w:val="99"/>
                <w:sz w:val="13"/>
                <w:u w:val="single"/>
              </w:rPr>
              <w:t xml:space="preserve"> </w:t>
            </w:r>
            <w:r>
              <w:rPr>
                <w:rFonts w:ascii="Times New Roman"/>
                <w:sz w:val="13"/>
                <w:u w:val="single"/>
              </w:rPr>
              <w:tab/>
            </w:r>
            <w:r>
              <w:rPr>
                <w:b/>
                <w:spacing w:val="-3"/>
                <w:sz w:val="13"/>
                <w:u w:val="single"/>
              </w:rPr>
              <w:t>50</w:t>
            </w:r>
          </w:p>
        </w:tc>
        <w:tc>
          <w:tcPr>
            <w:tcW w:w="1334" w:type="dxa"/>
          </w:tcPr>
          <w:p w14:paraId="597129EE" w14:textId="77777777" w:rsidR="00407F46" w:rsidRDefault="00407F46">
            <w:pPr>
              <w:pStyle w:val="TableParagraph"/>
              <w:rPr>
                <w:rFonts w:ascii="Times New Roman"/>
                <w:sz w:val="8"/>
              </w:rPr>
            </w:pPr>
          </w:p>
        </w:tc>
        <w:tc>
          <w:tcPr>
            <w:tcW w:w="844" w:type="dxa"/>
            <w:tcBorders>
              <w:top w:val="single" w:sz="6" w:space="0" w:color="000000"/>
            </w:tcBorders>
          </w:tcPr>
          <w:p w14:paraId="6562822D" w14:textId="77777777" w:rsidR="00407F46" w:rsidRDefault="00945025">
            <w:pPr>
              <w:pStyle w:val="TableParagraph"/>
              <w:tabs>
                <w:tab w:val="left" w:pos="602"/>
              </w:tabs>
              <w:spacing w:line="127" w:lineRule="exact"/>
              <w:ind w:right="23"/>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670</w:t>
            </w:r>
          </w:p>
        </w:tc>
        <w:tc>
          <w:tcPr>
            <w:tcW w:w="1406" w:type="dxa"/>
          </w:tcPr>
          <w:p w14:paraId="0F28D5B6" w14:textId="77777777" w:rsidR="00407F46" w:rsidRDefault="00407F46">
            <w:pPr>
              <w:pStyle w:val="TableParagraph"/>
              <w:rPr>
                <w:rFonts w:ascii="Times New Roman"/>
                <w:sz w:val="8"/>
              </w:rPr>
            </w:pPr>
          </w:p>
        </w:tc>
        <w:tc>
          <w:tcPr>
            <w:tcW w:w="660" w:type="dxa"/>
            <w:tcBorders>
              <w:top w:val="single" w:sz="6" w:space="0" w:color="000000"/>
            </w:tcBorders>
          </w:tcPr>
          <w:p w14:paraId="2C9B6708" w14:textId="77777777" w:rsidR="00407F46" w:rsidRDefault="00945025">
            <w:pPr>
              <w:pStyle w:val="TableParagraph"/>
              <w:tabs>
                <w:tab w:val="left" w:pos="417"/>
              </w:tabs>
              <w:spacing w:line="127" w:lineRule="exact"/>
              <w:ind w:right="22"/>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720</w:t>
            </w:r>
          </w:p>
        </w:tc>
        <w:tc>
          <w:tcPr>
            <w:tcW w:w="151" w:type="dxa"/>
          </w:tcPr>
          <w:p w14:paraId="60CC756C" w14:textId="77777777" w:rsidR="00407F46" w:rsidRDefault="00407F46">
            <w:pPr>
              <w:pStyle w:val="TableParagraph"/>
              <w:rPr>
                <w:rFonts w:ascii="Times New Roman"/>
                <w:sz w:val="8"/>
              </w:rPr>
            </w:pPr>
          </w:p>
        </w:tc>
        <w:tc>
          <w:tcPr>
            <w:tcW w:w="660" w:type="dxa"/>
            <w:tcBorders>
              <w:top w:val="single" w:sz="6" w:space="0" w:color="000000"/>
            </w:tcBorders>
          </w:tcPr>
          <w:p w14:paraId="1EC19012" w14:textId="77777777" w:rsidR="00407F46" w:rsidRDefault="00945025">
            <w:pPr>
              <w:pStyle w:val="TableParagraph"/>
              <w:tabs>
                <w:tab w:val="left" w:pos="417"/>
              </w:tabs>
              <w:spacing w:line="127" w:lineRule="exact"/>
              <w:ind w:right="22"/>
              <w:jc w:val="right"/>
              <w:rPr>
                <w:b/>
                <w:sz w:val="13"/>
              </w:rPr>
            </w:pPr>
            <w:r>
              <w:rPr>
                <w:rFonts w:ascii="Times New Roman"/>
                <w:w w:val="99"/>
                <w:sz w:val="13"/>
                <w:u w:val="single"/>
              </w:rPr>
              <w:t xml:space="preserve"> </w:t>
            </w:r>
            <w:r>
              <w:rPr>
                <w:rFonts w:ascii="Times New Roman"/>
                <w:sz w:val="13"/>
                <w:u w:val="single"/>
              </w:rPr>
              <w:tab/>
            </w:r>
            <w:r>
              <w:rPr>
                <w:b/>
                <w:spacing w:val="-2"/>
                <w:sz w:val="13"/>
                <w:u w:val="single"/>
              </w:rPr>
              <w:t>482</w:t>
            </w:r>
          </w:p>
        </w:tc>
      </w:tr>
    </w:tbl>
    <w:p w14:paraId="37E8140C" w14:textId="77777777" w:rsidR="00407F46" w:rsidRDefault="00407F46">
      <w:pPr>
        <w:pStyle w:val="BodyText"/>
        <w:rPr>
          <w:sz w:val="20"/>
        </w:rPr>
      </w:pPr>
    </w:p>
    <w:p w14:paraId="5D55D632" w14:textId="77777777" w:rsidR="00407F46" w:rsidRDefault="00407F46">
      <w:pPr>
        <w:pStyle w:val="BodyText"/>
        <w:spacing w:before="5"/>
        <w:rPr>
          <w:sz w:val="16"/>
        </w:rPr>
      </w:pPr>
    </w:p>
    <w:p w14:paraId="410711BC" w14:textId="77777777" w:rsidR="00407F46" w:rsidRDefault="00945025">
      <w:pPr>
        <w:spacing w:before="95"/>
        <w:ind w:left="817"/>
        <w:rPr>
          <w:sz w:val="13"/>
        </w:rPr>
      </w:pPr>
      <w:r>
        <w:rPr>
          <w:sz w:val="13"/>
        </w:rPr>
        <w:t>Admin</w:t>
      </w:r>
      <w:r>
        <w:rPr>
          <w:spacing w:val="-5"/>
          <w:sz w:val="13"/>
        </w:rPr>
        <w:t xml:space="preserve"> </w:t>
      </w:r>
      <w:r>
        <w:rPr>
          <w:sz w:val="13"/>
        </w:rPr>
        <w:t>Revenue</w:t>
      </w:r>
      <w:r>
        <w:rPr>
          <w:spacing w:val="-5"/>
          <w:sz w:val="13"/>
        </w:rPr>
        <w:t xml:space="preserve"> </w:t>
      </w:r>
      <w:r>
        <w:rPr>
          <w:sz w:val="13"/>
        </w:rPr>
        <w:t>is</w:t>
      </w:r>
      <w:r>
        <w:rPr>
          <w:spacing w:val="-5"/>
          <w:sz w:val="13"/>
        </w:rPr>
        <w:t xml:space="preserve"> </w:t>
      </w:r>
      <w:r>
        <w:rPr>
          <w:sz w:val="13"/>
        </w:rPr>
        <w:t>revenue</w:t>
      </w:r>
      <w:r>
        <w:rPr>
          <w:spacing w:val="-5"/>
          <w:sz w:val="13"/>
        </w:rPr>
        <w:t xml:space="preserve"> </w:t>
      </w:r>
      <w:r>
        <w:rPr>
          <w:sz w:val="13"/>
        </w:rPr>
        <w:t>received</w:t>
      </w:r>
      <w:r>
        <w:rPr>
          <w:spacing w:val="-5"/>
          <w:sz w:val="13"/>
        </w:rPr>
        <w:t xml:space="preserve"> </w:t>
      </w:r>
      <w:r>
        <w:rPr>
          <w:sz w:val="13"/>
        </w:rPr>
        <w:t>that</w:t>
      </w:r>
      <w:r>
        <w:rPr>
          <w:spacing w:val="-5"/>
          <w:sz w:val="13"/>
        </w:rPr>
        <w:t xml:space="preserve"> </w:t>
      </w:r>
      <w:r>
        <w:rPr>
          <w:sz w:val="13"/>
        </w:rPr>
        <w:t>is</w:t>
      </w:r>
      <w:r>
        <w:rPr>
          <w:spacing w:val="-4"/>
          <w:sz w:val="13"/>
        </w:rPr>
        <w:t xml:space="preserve"> </w:t>
      </w:r>
      <w:r>
        <w:rPr>
          <w:sz w:val="13"/>
        </w:rPr>
        <w:t>not</w:t>
      </w:r>
      <w:r>
        <w:rPr>
          <w:spacing w:val="-5"/>
          <w:sz w:val="13"/>
        </w:rPr>
        <w:t xml:space="preserve"> </w:t>
      </w:r>
      <w:r>
        <w:rPr>
          <w:sz w:val="13"/>
        </w:rPr>
        <w:t>directly</w:t>
      </w:r>
      <w:r>
        <w:rPr>
          <w:spacing w:val="-5"/>
          <w:sz w:val="13"/>
        </w:rPr>
        <w:t xml:space="preserve"> </w:t>
      </w:r>
      <w:r>
        <w:rPr>
          <w:sz w:val="13"/>
        </w:rPr>
        <w:t>attributable</w:t>
      </w:r>
      <w:r>
        <w:rPr>
          <w:spacing w:val="-5"/>
          <w:sz w:val="13"/>
        </w:rPr>
        <w:t xml:space="preserve"> </w:t>
      </w:r>
      <w:r>
        <w:rPr>
          <w:sz w:val="13"/>
        </w:rPr>
        <w:t>to</w:t>
      </w:r>
      <w:r>
        <w:rPr>
          <w:spacing w:val="-5"/>
          <w:sz w:val="13"/>
        </w:rPr>
        <w:t xml:space="preserve"> </w:t>
      </w:r>
      <w:r>
        <w:rPr>
          <w:sz w:val="13"/>
        </w:rPr>
        <w:t>the</w:t>
      </w:r>
      <w:r>
        <w:rPr>
          <w:spacing w:val="-5"/>
          <w:sz w:val="13"/>
        </w:rPr>
        <w:t xml:space="preserve"> </w:t>
      </w:r>
      <w:r>
        <w:rPr>
          <w:sz w:val="13"/>
        </w:rPr>
        <w:t>provision</w:t>
      </w:r>
      <w:r>
        <w:rPr>
          <w:spacing w:val="-5"/>
          <w:sz w:val="13"/>
        </w:rPr>
        <w:t xml:space="preserve"> </w:t>
      </w:r>
      <w:r>
        <w:rPr>
          <w:sz w:val="13"/>
        </w:rPr>
        <w:t>of</w:t>
      </w:r>
      <w:r>
        <w:rPr>
          <w:spacing w:val="-4"/>
          <w:sz w:val="13"/>
        </w:rPr>
        <w:t xml:space="preserve"> </w:t>
      </w:r>
      <w:r>
        <w:rPr>
          <w:sz w:val="13"/>
        </w:rPr>
        <w:t>healthcare</w:t>
      </w:r>
      <w:r>
        <w:rPr>
          <w:spacing w:val="-5"/>
          <w:sz w:val="13"/>
        </w:rPr>
        <w:t xml:space="preserve"> </w:t>
      </w:r>
      <w:r>
        <w:rPr>
          <w:sz w:val="13"/>
        </w:rPr>
        <w:t>or</w:t>
      </w:r>
      <w:r>
        <w:rPr>
          <w:spacing w:val="-5"/>
          <w:sz w:val="13"/>
        </w:rPr>
        <w:t xml:space="preserve"> </w:t>
      </w:r>
      <w:r>
        <w:rPr>
          <w:sz w:val="13"/>
        </w:rPr>
        <w:t>healthcare</w:t>
      </w:r>
      <w:r>
        <w:rPr>
          <w:spacing w:val="-5"/>
          <w:sz w:val="13"/>
        </w:rPr>
        <w:t xml:space="preserve"> </w:t>
      </w:r>
      <w:r>
        <w:rPr>
          <w:sz w:val="13"/>
        </w:rPr>
        <w:t>services.</w:t>
      </w:r>
    </w:p>
    <w:p w14:paraId="47401D68" w14:textId="77777777" w:rsidR="00407F46" w:rsidRDefault="00407F46">
      <w:pPr>
        <w:pStyle w:val="BodyText"/>
        <w:spacing w:before="1"/>
        <w:rPr>
          <w:sz w:val="12"/>
        </w:rPr>
      </w:pPr>
    </w:p>
    <w:p w14:paraId="01B4FCE5" w14:textId="77777777" w:rsidR="00407F46" w:rsidRDefault="00945025">
      <w:pPr>
        <w:spacing w:before="96" w:line="261" w:lineRule="auto"/>
        <w:ind w:left="817" w:right="1060"/>
        <w:rPr>
          <w:sz w:val="13"/>
        </w:rPr>
      </w:pPr>
      <w:r>
        <w:rPr>
          <w:sz w:val="13"/>
        </w:rPr>
        <w:t>Allocation</w:t>
      </w:r>
      <w:r>
        <w:rPr>
          <w:spacing w:val="-4"/>
          <w:sz w:val="13"/>
        </w:rPr>
        <w:t xml:space="preserve"> </w:t>
      </w:r>
      <w:r>
        <w:rPr>
          <w:sz w:val="13"/>
        </w:rPr>
        <w:t>funding</w:t>
      </w:r>
      <w:r>
        <w:rPr>
          <w:spacing w:val="-3"/>
          <w:sz w:val="13"/>
        </w:rPr>
        <w:t xml:space="preserve"> </w:t>
      </w:r>
      <w:r>
        <w:rPr>
          <w:sz w:val="13"/>
        </w:rPr>
        <w:t>received</w:t>
      </w:r>
      <w:r>
        <w:rPr>
          <w:spacing w:val="-4"/>
          <w:sz w:val="13"/>
        </w:rPr>
        <w:t xml:space="preserve"> </w:t>
      </w:r>
      <w:r>
        <w:rPr>
          <w:sz w:val="13"/>
        </w:rPr>
        <w:t>from</w:t>
      </w:r>
      <w:r>
        <w:rPr>
          <w:spacing w:val="-3"/>
          <w:sz w:val="13"/>
        </w:rPr>
        <w:t xml:space="preserve"> </w:t>
      </w:r>
      <w:r>
        <w:rPr>
          <w:sz w:val="13"/>
        </w:rPr>
        <w:t>NHS</w:t>
      </w:r>
      <w:r>
        <w:rPr>
          <w:spacing w:val="-4"/>
          <w:sz w:val="13"/>
        </w:rPr>
        <w:t xml:space="preserve"> </w:t>
      </w:r>
      <w:r>
        <w:rPr>
          <w:sz w:val="13"/>
        </w:rPr>
        <w:t>England</w:t>
      </w:r>
      <w:r>
        <w:rPr>
          <w:spacing w:val="-3"/>
          <w:sz w:val="13"/>
        </w:rPr>
        <w:t xml:space="preserve"> </w:t>
      </w:r>
      <w:r>
        <w:rPr>
          <w:sz w:val="13"/>
        </w:rPr>
        <w:t>is</w:t>
      </w:r>
      <w:r>
        <w:rPr>
          <w:spacing w:val="-4"/>
          <w:sz w:val="13"/>
        </w:rPr>
        <w:t xml:space="preserve"> </w:t>
      </w:r>
      <w:r>
        <w:rPr>
          <w:sz w:val="13"/>
        </w:rPr>
        <w:t>not</w:t>
      </w:r>
      <w:r>
        <w:rPr>
          <w:spacing w:val="-3"/>
          <w:sz w:val="13"/>
        </w:rPr>
        <w:t xml:space="preserve"> </w:t>
      </w:r>
      <w:r>
        <w:rPr>
          <w:sz w:val="13"/>
        </w:rPr>
        <w:t>included</w:t>
      </w:r>
      <w:r>
        <w:rPr>
          <w:spacing w:val="-4"/>
          <w:sz w:val="13"/>
        </w:rPr>
        <w:t xml:space="preserve"> </w:t>
      </w:r>
      <w:r>
        <w:rPr>
          <w:sz w:val="13"/>
        </w:rPr>
        <w:t>in</w:t>
      </w:r>
      <w:r>
        <w:rPr>
          <w:spacing w:val="-3"/>
          <w:sz w:val="13"/>
        </w:rPr>
        <w:t xml:space="preserve"> </w:t>
      </w:r>
      <w:r>
        <w:rPr>
          <w:sz w:val="13"/>
        </w:rPr>
        <w:t>this</w:t>
      </w:r>
      <w:r>
        <w:rPr>
          <w:spacing w:val="-4"/>
          <w:sz w:val="13"/>
        </w:rPr>
        <w:t xml:space="preserve"> </w:t>
      </w:r>
      <w:r>
        <w:rPr>
          <w:sz w:val="13"/>
        </w:rPr>
        <w:t>note</w:t>
      </w:r>
      <w:r>
        <w:rPr>
          <w:spacing w:val="-3"/>
          <w:sz w:val="13"/>
        </w:rPr>
        <w:t xml:space="preserve"> </w:t>
      </w:r>
      <w:r>
        <w:rPr>
          <w:sz w:val="13"/>
        </w:rPr>
        <w:t>as</w:t>
      </w:r>
      <w:r>
        <w:rPr>
          <w:spacing w:val="-4"/>
          <w:sz w:val="13"/>
        </w:rPr>
        <w:t xml:space="preserve"> </w:t>
      </w:r>
      <w:r>
        <w:rPr>
          <w:sz w:val="13"/>
        </w:rPr>
        <w:t>it</w:t>
      </w:r>
      <w:r>
        <w:rPr>
          <w:spacing w:val="-3"/>
          <w:sz w:val="13"/>
        </w:rPr>
        <w:t xml:space="preserve"> </w:t>
      </w:r>
      <w:r>
        <w:rPr>
          <w:sz w:val="13"/>
        </w:rPr>
        <w:t>is</w:t>
      </w:r>
      <w:r>
        <w:rPr>
          <w:spacing w:val="-3"/>
          <w:sz w:val="13"/>
        </w:rPr>
        <w:t xml:space="preserve"> </w:t>
      </w:r>
      <w:r>
        <w:rPr>
          <w:sz w:val="13"/>
        </w:rPr>
        <w:t>drawn</w:t>
      </w:r>
      <w:r>
        <w:rPr>
          <w:spacing w:val="-4"/>
          <w:sz w:val="13"/>
        </w:rPr>
        <w:t xml:space="preserve"> </w:t>
      </w:r>
      <w:r>
        <w:rPr>
          <w:sz w:val="13"/>
        </w:rPr>
        <w:t>down</w:t>
      </w:r>
      <w:r>
        <w:rPr>
          <w:spacing w:val="-3"/>
          <w:sz w:val="13"/>
        </w:rPr>
        <w:t xml:space="preserve"> </w:t>
      </w:r>
      <w:r>
        <w:rPr>
          <w:sz w:val="13"/>
        </w:rPr>
        <w:t>directly</w:t>
      </w:r>
      <w:r>
        <w:rPr>
          <w:spacing w:val="-4"/>
          <w:sz w:val="13"/>
        </w:rPr>
        <w:t xml:space="preserve"> </w:t>
      </w:r>
      <w:r>
        <w:rPr>
          <w:sz w:val="13"/>
        </w:rPr>
        <w:t>into</w:t>
      </w:r>
      <w:r>
        <w:rPr>
          <w:spacing w:val="-3"/>
          <w:sz w:val="13"/>
        </w:rPr>
        <w:t xml:space="preserve"> </w:t>
      </w:r>
      <w:r>
        <w:rPr>
          <w:sz w:val="13"/>
        </w:rPr>
        <w:t>the</w:t>
      </w:r>
      <w:r>
        <w:rPr>
          <w:spacing w:val="-4"/>
          <w:sz w:val="13"/>
        </w:rPr>
        <w:t xml:space="preserve"> </w:t>
      </w:r>
      <w:r>
        <w:rPr>
          <w:sz w:val="13"/>
        </w:rPr>
        <w:t>bank</w:t>
      </w:r>
      <w:r>
        <w:rPr>
          <w:spacing w:val="-3"/>
          <w:sz w:val="13"/>
        </w:rPr>
        <w:t xml:space="preserve"> </w:t>
      </w:r>
      <w:r>
        <w:rPr>
          <w:sz w:val="13"/>
        </w:rPr>
        <w:t>account</w:t>
      </w:r>
      <w:r>
        <w:rPr>
          <w:spacing w:val="-4"/>
          <w:sz w:val="13"/>
        </w:rPr>
        <w:t xml:space="preserve"> </w:t>
      </w:r>
      <w:r>
        <w:rPr>
          <w:sz w:val="13"/>
        </w:rPr>
        <w:t>of</w:t>
      </w:r>
      <w:r>
        <w:rPr>
          <w:spacing w:val="-3"/>
          <w:sz w:val="13"/>
        </w:rPr>
        <w:t xml:space="preserve"> </w:t>
      </w:r>
      <w:r>
        <w:rPr>
          <w:sz w:val="13"/>
        </w:rPr>
        <w:t>the</w:t>
      </w:r>
      <w:r>
        <w:rPr>
          <w:spacing w:val="-4"/>
          <w:sz w:val="13"/>
        </w:rPr>
        <w:t xml:space="preserve"> </w:t>
      </w:r>
      <w:r>
        <w:rPr>
          <w:sz w:val="13"/>
        </w:rPr>
        <w:t>clinical</w:t>
      </w:r>
      <w:r>
        <w:rPr>
          <w:spacing w:val="-3"/>
          <w:sz w:val="13"/>
        </w:rPr>
        <w:t xml:space="preserve"> </w:t>
      </w:r>
      <w:r>
        <w:rPr>
          <w:sz w:val="13"/>
        </w:rPr>
        <w:t>commissioning</w:t>
      </w:r>
      <w:r>
        <w:rPr>
          <w:spacing w:val="-4"/>
          <w:sz w:val="13"/>
        </w:rPr>
        <w:t xml:space="preserve"> </w:t>
      </w:r>
      <w:r>
        <w:rPr>
          <w:sz w:val="13"/>
        </w:rPr>
        <w:t>group</w:t>
      </w:r>
      <w:r>
        <w:rPr>
          <w:spacing w:val="-3"/>
          <w:sz w:val="13"/>
        </w:rPr>
        <w:t xml:space="preserve"> </w:t>
      </w:r>
      <w:r>
        <w:rPr>
          <w:sz w:val="13"/>
        </w:rPr>
        <w:t>and</w:t>
      </w:r>
      <w:r>
        <w:rPr>
          <w:spacing w:val="1"/>
          <w:sz w:val="13"/>
        </w:rPr>
        <w:t xml:space="preserve"> </w:t>
      </w:r>
      <w:r>
        <w:rPr>
          <w:sz w:val="13"/>
        </w:rPr>
        <w:t>credited</w:t>
      </w:r>
      <w:r>
        <w:rPr>
          <w:spacing w:val="-2"/>
          <w:sz w:val="13"/>
        </w:rPr>
        <w:t xml:space="preserve"> </w:t>
      </w:r>
      <w:r>
        <w:rPr>
          <w:sz w:val="13"/>
        </w:rPr>
        <w:t>to</w:t>
      </w:r>
      <w:r>
        <w:rPr>
          <w:spacing w:val="-1"/>
          <w:sz w:val="13"/>
        </w:rPr>
        <w:t xml:space="preserve"> </w:t>
      </w:r>
      <w:r>
        <w:rPr>
          <w:sz w:val="13"/>
        </w:rPr>
        <w:t>the</w:t>
      </w:r>
      <w:r>
        <w:rPr>
          <w:spacing w:val="-1"/>
          <w:sz w:val="13"/>
        </w:rPr>
        <w:t xml:space="preserve"> </w:t>
      </w:r>
      <w:r>
        <w:rPr>
          <w:sz w:val="13"/>
        </w:rPr>
        <w:t>General</w:t>
      </w:r>
      <w:r>
        <w:rPr>
          <w:spacing w:val="-1"/>
          <w:sz w:val="13"/>
        </w:rPr>
        <w:t xml:space="preserve"> </w:t>
      </w:r>
      <w:r>
        <w:rPr>
          <w:sz w:val="13"/>
        </w:rPr>
        <w:t>Fund.</w:t>
      </w:r>
    </w:p>
    <w:p w14:paraId="17569611" w14:textId="77777777" w:rsidR="00407F46" w:rsidRDefault="00407F46">
      <w:pPr>
        <w:pStyle w:val="BodyText"/>
        <w:spacing w:before="8"/>
        <w:rPr>
          <w:sz w:val="25"/>
        </w:rPr>
      </w:pPr>
    </w:p>
    <w:p w14:paraId="6FC7B87B" w14:textId="77777777" w:rsidR="00407F46" w:rsidRDefault="00945025">
      <w:pPr>
        <w:pStyle w:val="ListParagraph"/>
        <w:numPr>
          <w:ilvl w:val="1"/>
          <w:numId w:val="5"/>
        </w:numPr>
        <w:tabs>
          <w:tab w:val="left" w:pos="818"/>
        </w:tabs>
        <w:spacing w:before="96"/>
        <w:rPr>
          <w:b/>
          <w:sz w:val="13"/>
        </w:rPr>
      </w:pPr>
      <w:r>
        <w:rPr>
          <w:b/>
          <w:sz w:val="13"/>
        </w:rPr>
        <w:t>Disaggregation</w:t>
      </w:r>
      <w:r>
        <w:rPr>
          <w:b/>
          <w:spacing w:val="-4"/>
          <w:sz w:val="13"/>
        </w:rPr>
        <w:t xml:space="preserve"> </w:t>
      </w:r>
      <w:r>
        <w:rPr>
          <w:b/>
          <w:sz w:val="13"/>
        </w:rPr>
        <w:t>of</w:t>
      </w:r>
      <w:r>
        <w:rPr>
          <w:b/>
          <w:spacing w:val="-4"/>
          <w:sz w:val="13"/>
        </w:rPr>
        <w:t xml:space="preserve"> </w:t>
      </w:r>
      <w:r>
        <w:rPr>
          <w:b/>
          <w:sz w:val="13"/>
        </w:rPr>
        <w:t>Income</w:t>
      </w:r>
      <w:r>
        <w:rPr>
          <w:b/>
          <w:spacing w:val="-4"/>
          <w:sz w:val="13"/>
        </w:rPr>
        <w:t xml:space="preserve"> </w:t>
      </w:r>
      <w:r>
        <w:rPr>
          <w:b/>
          <w:sz w:val="13"/>
        </w:rPr>
        <w:t>-</w:t>
      </w:r>
      <w:r>
        <w:rPr>
          <w:b/>
          <w:spacing w:val="-4"/>
          <w:sz w:val="13"/>
        </w:rPr>
        <w:t xml:space="preserve"> </w:t>
      </w:r>
      <w:r>
        <w:rPr>
          <w:b/>
          <w:sz w:val="13"/>
        </w:rPr>
        <w:t>Income</w:t>
      </w:r>
      <w:r>
        <w:rPr>
          <w:b/>
          <w:spacing w:val="-4"/>
          <w:sz w:val="13"/>
        </w:rPr>
        <w:t xml:space="preserve"> </w:t>
      </w:r>
      <w:r>
        <w:rPr>
          <w:b/>
          <w:sz w:val="13"/>
        </w:rPr>
        <w:t>from</w:t>
      </w:r>
      <w:r>
        <w:rPr>
          <w:b/>
          <w:spacing w:val="-4"/>
          <w:sz w:val="13"/>
        </w:rPr>
        <w:t xml:space="preserve"> </w:t>
      </w:r>
      <w:r>
        <w:rPr>
          <w:b/>
          <w:sz w:val="13"/>
        </w:rPr>
        <w:t>sale</w:t>
      </w:r>
      <w:r>
        <w:rPr>
          <w:b/>
          <w:spacing w:val="-4"/>
          <w:sz w:val="13"/>
        </w:rPr>
        <w:t xml:space="preserve"> </w:t>
      </w:r>
      <w:r>
        <w:rPr>
          <w:b/>
          <w:sz w:val="13"/>
        </w:rPr>
        <w:t>of</w:t>
      </w:r>
      <w:r>
        <w:rPr>
          <w:b/>
          <w:spacing w:val="-3"/>
          <w:sz w:val="13"/>
        </w:rPr>
        <w:t xml:space="preserve"> </w:t>
      </w:r>
      <w:r>
        <w:rPr>
          <w:b/>
          <w:sz w:val="13"/>
        </w:rPr>
        <w:t>good</w:t>
      </w:r>
      <w:r>
        <w:rPr>
          <w:b/>
          <w:spacing w:val="-4"/>
          <w:sz w:val="13"/>
        </w:rPr>
        <w:t xml:space="preserve"> </w:t>
      </w:r>
      <w:r>
        <w:rPr>
          <w:b/>
          <w:sz w:val="13"/>
        </w:rPr>
        <w:t>and</w:t>
      </w:r>
      <w:r>
        <w:rPr>
          <w:b/>
          <w:spacing w:val="-4"/>
          <w:sz w:val="13"/>
        </w:rPr>
        <w:t xml:space="preserve"> </w:t>
      </w:r>
      <w:r>
        <w:rPr>
          <w:b/>
          <w:sz w:val="13"/>
        </w:rPr>
        <w:t>services</w:t>
      </w:r>
      <w:r>
        <w:rPr>
          <w:b/>
          <w:spacing w:val="-4"/>
          <w:sz w:val="13"/>
        </w:rPr>
        <w:t xml:space="preserve"> </w:t>
      </w:r>
      <w:r>
        <w:rPr>
          <w:b/>
          <w:sz w:val="13"/>
        </w:rPr>
        <w:t>(contracts)</w:t>
      </w:r>
    </w:p>
    <w:p w14:paraId="5BFD4144" w14:textId="77777777" w:rsidR="00407F46" w:rsidRDefault="00407F46">
      <w:pPr>
        <w:pStyle w:val="BodyText"/>
        <w:rPr>
          <w:b/>
          <w:sz w:val="20"/>
        </w:rPr>
      </w:pPr>
    </w:p>
    <w:p w14:paraId="1DBDADD7" w14:textId="77777777" w:rsidR="00407F46" w:rsidRDefault="00407F46">
      <w:pPr>
        <w:rPr>
          <w:sz w:val="20"/>
        </w:rPr>
        <w:sectPr w:rsidR="00407F46">
          <w:pgSz w:w="12240" w:h="15840"/>
          <w:pgMar w:top="1140" w:right="400" w:bottom="720" w:left="380" w:header="0" w:footer="524" w:gutter="0"/>
          <w:cols w:space="720"/>
        </w:sectPr>
      </w:pPr>
    </w:p>
    <w:p w14:paraId="10C2C64F" w14:textId="77777777" w:rsidR="00407F46" w:rsidRDefault="00407F46">
      <w:pPr>
        <w:pStyle w:val="BodyText"/>
        <w:rPr>
          <w:b/>
          <w:sz w:val="14"/>
        </w:rPr>
      </w:pPr>
    </w:p>
    <w:p w14:paraId="1B3E76D4" w14:textId="77777777" w:rsidR="00407F46" w:rsidRDefault="00945025">
      <w:pPr>
        <w:spacing w:before="110" w:line="268" w:lineRule="auto"/>
        <w:ind w:left="6270" w:firstLine="7"/>
        <w:jc w:val="right"/>
        <w:rPr>
          <w:b/>
          <w:sz w:val="13"/>
        </w:rPr>
      </w:pPr>
      <w:r>
        <w:rPr>
          <w:b/>
          <w:spacing w:val="-1"/>
          <w:sz w:val="13"/>
        </w:rPr>
        <w:t xml:space="preserve">Non-patient </w:t>
      </w:r>
      <w:r>
        <w:rPr>
          <w:b/>
          <w:sz w:val="13"/>
        </w:rPr>
        <w:t>care</w:t>
      </w:r>
      <w:r>
        <w:rPr>
          <w:b/>
          <w:spacing w:val="-34"/>
          <w:sz w:val="13"/>
        </w:rPr>
        <w:t xml:space="preserve"> </w:t>
      </w:r>
      <w:r>
        <w:rPr>
          <w:b/>
          <w:sz w:val="13"/>
        </w:rPr>
        <w:t>services</w:t>
      </w:r>
      <w:r>
        <w:rPr>
          <w:b/>
          <w:spacing w:val="-9"/>
          <w:sz w:val="13"/>
        </w:rPr>
        <w:t xml:space="preserve"> </w:t>
      </w:r>
      <w:r>
        <w:rPr>
          <w:b/>
          <w:sz w:val="13"/>
        </w:rPr>
        <w:t>to</w:t>
      </w:r>
      <w:r>
        <w:rPr>
          <w:b/>
          <w:spacing w:val="-9"/>
          <w:sz w:val="13"/>
        </w:rPr>
        <w:t xml:space="preserve"> </w:t>
      </w:r>
      <w:r>
        <w:rPr>
          <w:b/>
          <w:sz w:val="13"/>
        </w:rPr>
        <w:t>other</w:t>
      </w:r>
    </w:p>
    <w:p w14:paraId="46616A59" w14:textId="77777777" w:rsidR="00407F46" w:rsidRDefault="00945025">
      <w:pPr>
        <w:rPr>
          <w:b/>
          <w:sz w:val="14"/>
        </w:rPr>
      </w:pPr>
      <w:r>
        <w:br w:type="column"/>
      </w:r>
    </w:p>
    <w:p w14:paraId="2239AF2D" w14:textId="77777777" w:rsidR="00407F46" w:rsidRDefault="00407F46">
      <w:pPr>
        <w:pStyle w:val="BodyText"/>
        <w:spacing w:before="10"/>
        <w:rPr>
          <w:b/>
          <w:sz w:val="16"/>
        </w:rPr>
      </w:pPr>
    </w:p>
    <w:p w14:paraId="1A0218D5" w14:textId="77777777" w:rsidR="00407F46" w:rsidRDefault="00945025">
      <w:pPr>
        <w:spacing w:line="268" w:lineRule="auto"/>
        <w:ind w:left="1197" w:right="1997"/>
        <w:jc w:val="center"/>
        <w:rPr>
          <w:b/>
          <w:sz w:val="13"/>
        </w:rPr>
      </w:pPr>
      <w:r>
        <w:pict w14:anchorId="7B1DF106">
          <v:shapetype id="_x0000_t202" coordsize="21600,21600" o:spt="202" path="m,l,21600r21600,l21600,xe">
            <v:stroke joinstyle="miter"/>
            <v:path gradientshapeok="t" o:connecttype="rect"/>
          </v:shapetype>
          <v:shape id="docshape23" o:spid="_x0000_s1033" type="#_x0000_t202" style="position:absolute;left:0;text-align:left;margin-left:58.25pt;margin-top:12.85pt;width:446.45pt;height:47.7pt;z-index:1573427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70"/>
                    <w:gridCol w:w="3809"/>
                    <w:gridCol w:w="1851"/>
                  </w:tblGrid>
                  <w:tr w:rsidR="00407F46" w14:paraId="7A8EC66C" w14:textId="77777777">
                    <w:trPr>
                      <w:trHeight w:val="151"/>
                    </w:trPr>
                    <w:tc>
                      <w:tcPr>
                        <w:tcW w:w="3270" w:type="dxa"/>
                        <w:vMerge w:val="restart"/>
                      </w:tcPr>
                      <w:p w14:paraId="5C1EEBC6" w14:textId="77777777" w:rsidR="00407F46" w:rsidRDefault="00407F46">
                        <w:pPr>
                          <w:pStyle w:val="TableParagraph"/>
                          <w:rPr>
                            <w:rFonts w:ascii="Times New Roman"/>
                            <w:sz w:val="12"/>
                          </w:rPr>
                        </w:pPr>
                      </w:p>
                    </w:tc>
                    <w:tc>
                      <w:tcPr>
                        <w:tcW w:w="3809" w:type="dxa"/>
                      </w:tcPr>
                      <w:p w14:paraId="2947E8F7" w14:textId="77777777" w:rsidR="00407F46" w:rsidRDefault="00945025">
                        <w:pPr>
                          <w:pStyle w:val="TableParagraph"/>
                          <w:spacing w:line="132" w:lineRule="exact"/>
                          <w:ind w:left="2525"/>
                          <w:rPr>
                            <w:b/>
                            <w:sz w:val="13"/>
                          </w:rPr>
                        </w:pPr>
                        <w:r>
                          <w:rPr>
                            <w:b/>
                            <w:sz w:val="13"/>
                          </w:rPr>
                          <w:t>bodies</w:t>
                        </w:r>
                      </w:p>
                    </w:tc>
                    <w:tc>
                      <w:tcPr>
                        <w:tcW w:w="1851" w:type="dxa"/>
                      </w:tcPr>
                      <w:p w14:paraId="46C123FF" w14:textId="77777777" w:rsidR="00407F46" w:rsidRDefault="00407F46">
                        <w:pPr>
                          <w:pStyle w:val="TableParagraph"/>
                          <w:rPr>
                            <w:rFonts w:ascii="Times New Roman"/>
                            <w:sz w:val="8"/>
                          </w:rPr>
                        </w:pPr>
                      </w:p>
                    </w:tc>
                  </w:tr>
                  <w:tr w:rsidR="00407F46" w14:paraId="609B7822" w14:textId="77777777">
                    <w:trPr>
                      <w:trHeight w:val="160"/>
                    </w:trPr>
                    <w:tc>
                      <w:tcPr>
                        <w:tcW w:w="3270" w:type="dxa"/>
                        <w:vMerge/>
                        <w:tcBorders>
                          <w:top w:val="nil"/>
                        </w:tcBorders>
                      </w:tcPr>
                      <w:p w14:paraId="525F26CD" w14:textId="77777777" w:rsidR="00407F46" w:rsidRDefault="00407F46">
                        <w:pPr>
                          <w:rPr>
                            <w:sz w:val="2"/>
                            <w:szCs w:val="2"/>
                          </w:rPr>
                        </w:pPr>
                      </w:p>
                    </w:tc>
                    <w:tc>
                      <w:tcPr>
                        <w:tcW w:w="3809" w:type="dxa"/>
                      </w:tcPr>
                      <w:p w14:paraId="27607332" w14:textId="77777777" w:rsidR="00407F46" w:rsidRDefault="00945025">
                        <w:pPr>
                          <w:pStyle w:val="TableParagraph"/>
                          <w:spacing w:before="2" w:line="139" w:lineRule="exact"/>
                          <w:ind w:right="909"/>
                          <w:jc w:val="right"/>
                          <w:rPr>
                            <w:b/>
                            <w:sz w:val="13"/>
                          </w:rPr>
                        </w:pPr>
                        <w:r>
                          <w:rPr>
                            <w:b/>
                            <w:sz w:val="13"/>
                          </w:rPr>
                          <w:t>£'000</w:t>
                        </w:r>
                      </w:p>
                    </w:tc>
                    <w:tc>
                      <w:tcPr>
                        <w:tcW w:w="1851" w:type="dxa"/>
                      </w:tcPr>
                      <w:p w14:paraId="3A300E25" w14:textId="77777777" w:rsidR="00407F46" w:rsidRDefault="00945025">
                        <w:pPr>
                          <w:pStyle w:val="TableParagraph"/>
                          <w:spacing w:before="2" w:line="139" w:lineRule="exact"/>
                          <w:ind w:left="983"/>
                          <w:rPr>
                            <w:b/>
                            <w:sz w:val="13"/>
                          </w:rPr>
                        </w:pPr>
                        <w:r>
                          <w:rPr>
                            <w:b/>
                            <w:sz w:val="13"/>
                          </w:rPr>
                          <w:t>£'000</w:t>
                        </w:r>
                      </w:p>
                    </w:tc>
                  </w:tr>
                  <w:tr w:rsidR="00407F46" w14:paraId="447A96FB" w14:textId="77777777">
                    <w:trPr>
                      <w:trHeight w:val="162"/>
                    </w:trPr>
                    <w:tc>
                      <w:tcPr>
                        <w:tcW w:w="3270" w:type="dxa"/>
                      </w:tcPr>
                      <w:p w14:paraId="475C9042" w14:textId="77777777" w:rsidR="00407F46" w:rsidRDefault="00945025">
                        <w:pPr>
                          <w:pStyle w:val="TableParagraph"/>
                          <w:spacing w:before="4" w:line="137" w:lineRule="exact"/>
                          <w:ind w:left="32"/>
                          <w:rPr>
                            <w:b/>
                            <w:sz w:val="13"/>
                          </w:rPr>
                        </w:pPr>
                        <w:r>
                          <w:rPr>
                            <w:b/>
                            <w:sz w:val="13"/>
                          </w:rPr>
                          <w:t>Source</w:t>
                        </w:r>
                        <w:r>
                          <w:rPr>
                            <w:b/>
                            <w:spacing w:val="-4"/>
                            <w:sz w:val="13"/>
                          </w:rPr>
                          <w:t xml:space="preserve"> </w:t>
                        </w:r>
                        <w:r>
                          <w:rPr>
                            <w:b/>
                            <w:sz w:val="13"/>
                          </w:rPr>
                          <w:t>of</w:t>
                        </w:r>
                        <w:r>
                          <w:rPr>
                            <w:b/>
                            <w:spacing w:val="-4"/>
                            <w:sz w:val="13"/>
                          </w:rPr>
                          <w:t xml:space="preserve"> </w:t>
                        </w:r>
                        <w:r>
                          <w:rPr>
                            <w:b/>
                            <w:sz w:val="13"/>
                          </w:rPr>
                          <w:t>Revenue</w:t>
                        </w:r>
                      </w:p>
                    </w:tc>
                    <w:tc>
                      <w:tcPr>
                        <w:tcW w:w="3809" w:type="dxa"/>
                      </w:tcPr>
                      <w:p w14:paraId="451720FF" w14:textId="77777777" w:rsidR="00407F46" w:rsidRDefault="00407F46">
                        <w:pPr>
                          <w:pStyle w:val="TableParagraph"/>
                          <w:rPr>
                            <w:rFonts w:ascii="Times New Roman"/>
                            <w:sz w:val="10"/>
                          </w:rPr>
                        </w:pPr>
                      </w:p>
                    </w:tc>
                    <w:tc>
                      <w:tcPr>
                        <w:tcW w:w="1851" w:type="dxa"/>
                      </w:tcPr>
                      <w:p w14:paraId="2359BB7E" w14:textId="77777777" w:rsidR="00407F46" w:rsidRDefault="00407F46">
                        <w:pPr>
                          <w:pStyle w:val="TableParagraph"/>
                          <w:rPr>
                            <w:rFonts w:ascii="Times New Roman"/>
                            <w:sz w:val="10"/>
                          </w:rPr>
                        </w:pPr>
                      </w:p>
                    </w:tc>
                  </w:tr>
                  <w:tr w:rsidR="00407F46" w14:paraId="74A25932" w14:textId="77777777">
                    <w:trPr>
                      <w:trHeight w:val="163"/>
                    </w:trPr>
                    <w:tc>
                      <w:tcPr>
                        <w:tcW w:w="3270" w:type="dxa"/>
                      </w:tcPr>
                      <w:p w14:paraId="2DFEFC98" w14:textId="77777777" w:rsidR="00407F46" w:rsidRDefault="00945025">
                        <w:pPr>
                          <w:pStyle w:val="TableParagraph"/>
                          <w:spacing w:before="5" w:line="137" w:lineRule="exact"/>
                          <w:ind w:left="32"/>
                          <w:rPr>
                            <w:sz w:val="13"/>
                          </w:rPr>
                        </w:pPr>
                        <w:r>
                          <w:rPr>
                            <w:sz w:val="13"/>
                          </w:rPr>
                          <w:t>NHS</w:t>
                        </w:r>
                      </w:p>
                    </w:tc>
                    <w:tc>
                      <w:tcPr>
                        <w:tcW w:w="3809" w:type="dxa"/>
                      </w:tcPr>
                      <w:p w14:paraId="2A2D0BCB" w14:textId="77777777" w:rsidR="00407F46" w:rsidRDefault="00945025">
                        <w:pPr>
                          <w:pStyle w:val="TableParagraph"/>
                          <w:spacing w:before="3" w:line="140" w:lineRule="exact"/>
                          <w:ind w:right="432"/>
                          <w:jc w:val="right"/>
                          <w:rPr>
                            <w:sz w:val="13"/>
                          </w:rPr>
                        </w:pPr>
                        <w:r>
                          <w:rPr>
                            <w:w w:val="99"/>
                            <w:sz w:val="13"/>
                          </w:rPr>
                          <w:t>-</w:t>
                        </w:r>
                      </w:p>
                    </w:tc>
                    <w:tc>
                      <w:tcPr>
                        <w:tcW w:w="1851" w:type="dxa"/>
                      </w:tcPr>
                      <w:p w14:paraId="1D2A238B" w14:textId="77777777" w:rsidR="00407F46" w:rsidRDefault="00945025">
                        <w:pPr>
                          <w:pStyle w:val="TableParagraph"/>
                          <w:spacing w:before="3" w:line="140" w:lineRule="exact"/>
                          <w:ind w:right="32"/>
                          <w:jc w:val="right"/>
                          <w:rPr>
                            <w:sz w:val="13"/>
                          </w:rPr>
                        </w:pPr>
                        <w:r>
                          <w:rPr>
                            <w:w w:val="99"/>
                            <w:sz w:val="13"/>
                          </w:rPr>
                          <w:t>-</w:t>
                        </w:r>
                      </w:p>
                    </w:tc>
                  </w:tr>
                  <w:tr w:rsidR="00407F46" w14:paraId="63A65A21" w14:textId="77777777">
                    <w:trPr>
                      <w:trHeight w:val="163"/>
                    </w:trPr>
                    <w:tc>
                      <w:tcPr>
                        <w:tcW w:w="3270" w:type="dxa"/>
                      </w:tcPr>
                      <w:p w14:paraId="1344BADE" w14:textId="77777777" w:rsidR="00407F46" w:rsidRDefault="00945025">
                        <w:pPr>
                          <w:pStyle w:val="TableParagraph"/>
                          <w:spacing w:before="5" w:line="137" w:lineRule="exact"/>
                          <w:ind w:left="32"/>
                          <w:rPr>
                            <w:sz w:val="13"/>
                          </w:rPr>
                        </w:pPr>
                        <w:proofErr w:type="gramStart"/>
                        <w:r>
                          <w:rPr>
                            <w:sz w:val="13"/>
                          </w:rPr>
                          <w:t>Non</w:t>
                        </w:r>
                        <w:r>
                          <w:rPr>
                            <w:spacing w:val="-4"/>
                            <w:sz w:val="13"/>
                          </w:rPr>
                          <w:t xml:space="preserve"> </w:t>
                        </w:r>
                        <w:r>
                          <w:rPr>
                            <w:sz w:val="13"/>
                          </w:rPr>
                          <w:t>NHS</w:t>
                        </w:r>
                        <w:proofErr w:type="gramEnd"/>
                      </w:p>
                    </w:tc>
                    <w:tc>
                      <w:tcPr>
                        <w:tcW w:w="3809" w:type="dxa"/>
                      </w:tcPr>
                      <w:p w14:paraId="4EC1991C" w14:textId="77777777" w:rsidR="00407F46" w:rsidRDefault="00945025">
                        <w:pPr>
                          <w:pStyle w:val="TableParagraph"/>
                          <w:tabs>
                            <w:tab w:val="left" w:pos="1096"/>
                          </w:tabs>
                          <w:spacing w:before="3" w:line="140" w:lineRule="exact"/>
                          <w:ind w:right="432"/>
                          <w:jc w:val="right"/>
                          <w:rPr>
                            <w:sz w:val="13"/>
                          </w:rPr>
                        </w:pPr>
                        <w:r>
                          <w:rPr>
                            <w:rFonts w:ascii="Times New Roman"/>
                            <w:w w:val="99"/>
                            <w:sz w:val="13"/>
                            <w:u w:val="single"/>
                          </w:rPr>
                          <w:t xml:space="preserve"> </w:t>
                        </w:r>
                        <w:r>
                          <w:rPr>
                            <w:rFonts w:ascii="Times New Roman"/>
                            <w:sz w:val="13"/>
                            <w:u w:val="single"/>
                          </w:rPr>
                          <w:tab/>
                        </w:r>
                        <w:r>
                          <w:rPr>
                            <w:sz w:val="13"/>
                            <w:u w:val="single"/>
                          </w:rPr>
                          <w:t>710</w:t>
                        </w:r>
                      </w:p>
                    </w:tc>
                    <w:tc>
                      <w:tcPr>
                        <w:tcW w:w="1851" w:type="dxa"/>
                      </w:tcPr>
                      <w:p w14:paraId="741BA56E" w14:textId="77777777" w:rsidR="00407F46" w:rsidRDefault="00945025">
                        <w:pPr>
                          <w:pStyle w:val="TableParagraph"/>
                          <w:tabs>
                            <w:tab w:val="left" w:pos="1240"/>
                          </w:tabs>
                          <w:spacing w:before="3" w:line="140" w:lineRule="exact"/>
                          <w:ind w:right="32"/>
                          <w:jc w:val="right"/>
                          <w:rPr>
                            <w:sz w:val="13"/>
                          </w:rPr>
                        </w:pPr>
                        <w:r>
                          <w:rPr>
                            <w:rFonts w:ascii="Times New Roman"/>
                            <w:w w:val="99"/>
                            <w:sz w:val="13"/>
                            <w:u w:val="single"/>
                          </w:rPr>
                          <w:t xml:space="preserve"> </w:t>
                        </w:r>
                        <w:r>
                          <w:rPr>
                            <w:rFonts w:ascii="Times New Roman"/>
                            <w:sz w:val="13"/>
                            <w:u w:val="single"/>
                          </w:rPr>
                          <w:tab/>
                        </w:r>
                        <w:r>
                          <w:rPr>
                            <w:sz w:val="13"/>
                            <w:u w:val="single"/>
                          </w:rPr>
                          <w:t>10</w:t>
                        </w:r>
                      </w:p>
                    </w:tc>
                  </w:tr>
                  <w:tr w:rsidR="00407F46" w14:paraId="0B15F478" w14:textId="77777777">
                    <w:trPr>
                      <w:trHeight w:val="155"/>
                    </w:trPr>
                    <w:tc>
                      <w:tcPr>
                        <w:tcW w:w="3270" w:type="dxa"/>
                      </w:tcPr>
                      <w:p w14:paraId="7FDC96DA" w14:textId="77777777" w:rsidR="00407F46" w:rsidRDefault="00945025">
                        <w:pPr>
                          <w:pStyle w:val="TableParagraph"/>
                          <w:spacing w:before="5" w:line="129" w:lineRule="exact"/>
                          <w:ind w:left="32"/>
                          <w:rPr>
                            <w:b/>
                            <w:sz w:val="13"/>
                          </w:rPr>
                        </w:pPr>
                        <w:r>
                          <w:rPr>
                            <w:b/>
                            <w:sz w:val="13"/>
                          </w:rPr>
                          <w:t>Total</w:t>
                        </w:r>
                      </w:p>
                    </w:tc>
                    <w:tc>
                      <w:tcPr>
                        <w:tcW w:w="3809" w:type="dxa"/>
                      </w:tcPr>
                      <w:p w14:paraId="4C94147E" w14:textId="77777777" w:rsidR="00407F46" w:rsidRDefault="00945025">
                        <w:pPr>
                          <w:pStyle w:val="TableParagraph"/>
                          <w:tabs>
                            <w:tab w:val="left" w:pos="1096"/>
                          </w:tabs>
                          <w:spacing w:before="3" w:line="132" w:lineRule="exact"/>
                          <w:ind w:right="432"/>
                          <w:jc w:val="right"/>
                          <w:rPr>
                            <w:b/>
                            <w:sz w:val="13"/>
                          </w:rPr>
                        </w:pPr>
                        <w:r>
                          <w:rPr>
                            <w:rFonts w:ascii="Times New Roman"/>
                            <w:w w:val="99"/>
                            <w:sz w:val="13"/>
                            <w:u w:val="single"/>
                          </w:rPr>
                          <w:t xml:space="preserve"> </w:t>
                        </w:r>
                        <w:r>
                          <w:rPr>
                            <w:rFonts w:ascii="Times New Roman"/>
                            <w:sz w:val="13"/>
                            <w:u w:val="single"/>
                          </w:rPr>
                          <w:tab/>
                        </w:r>
                        <w:r>
                          <w:rPr>
                            <w:b/>
                            <w:sz w:val="13"/>
                            <w:u w:val="single"/>
                          </w:rPr>
                          <w:t>710</w:t>
                        </w:r>
                      </w:p>
                    </w:tc>
                    <w:tc>
                      <w:tcPr>
                        <w:tcW w:w="1851" w:type="dxa"/>
                      </w:tcPr>
                      <w:p w14:paraId="67E303CE" w14:textId="77777777" w:rsidR="00407F46" w:rsidRDefault="00945025">
                        <w:pPr>
                          <w:pStyle w:val="TableParagraph"/>
                          <w:tabs>
                            <w:tab w:val="left" w:pos="1240"/>
                          </w:tabs>
                          <w:spacing w:before="3" w:line="132" w:lineRule="exact"/>
                          <w:ind w:right="32"/>
                          <w:jc w:val="right"/>
                          <w:rPr>
                            <w:b/>
                            <w:sz w:val="13"/>
                          </w:rPr>
                        </w:pPr>
                        <w:r>
                          <w:rPr>
                            <w:rFonts w:ascii="Times New Roman"/>
                            <w:w w:val="99"/>
                            <w:sz w:val="13"/>
                            <w:u w:val="single"/>
                          </w:rPr>
                          <w:t xml:space="preserve"> </w:t>
                        </w:r>
                        <w:r>
                          <w:rPr>
                            <w:rFonts w:ascii="Times New Roman"/>
                            <w:sz w:val="13"/>
                            <w:u w:val="single"/>
                          </w:rPr>
                          <w:tab/>
                        </w:r>
                        <w:r>
                          <w:rPr>
                            <w:b/>
                            <w:sz w:val="13"/>
                            <w:u w:val="single"/>
                          </w:rPr>
                          <w:t>10</w:t>
                        </w:r>
                      </w:p>
                    </w:tc>
                  </w:tr>
                </w:tbl>
                <w:p w14:paraId="64505205" w14:textId="77777777" w:rsidR="00407F46" w:rsidRDefault="00407F46">
                  <w:pPr>
                    <w:pStyle w:val="BodyText"/>
                  </w:pPr>
                </w:p>
              </w:txbxContent>
            </v:textbox>
            <w10:wrap anchorx="page"/>
          </v:shape>
        </w:pict>
      </w:r>
      <w:r>
        <w:rPr>
          <w:b/>
          <w:sz w:val="13"/>
        </w:rPr>
        <w:t>Other</w:t>
      </w:r>
      <w:r>
        <w:rPr>
          <w:b/>
          <w:spacing w:val="-9"/>
          <w:sz w:val="13"/>
        </w:rPr>
        <w:t xml:space="preserve"> </w:t>
      </w:r>
      <w:r>
        <w:rPr>
          <w:b/>
          <w:sz w:val="13"/>
        </w:rPr>
        <w:t>Contract</w:t>
      </w:r>
      <w:r>
        <w:rPr>
          <w:b/>
          <w:spacing w:val="-33"/>
          <w:sz w:val="13"/>
        </w:rPr>
        <w:t xml:space="preserve"> </w:t>
      </w:r>
      <w:r>
        <w:rPr>
          <w:b/>
          <w:sz w:val="13"/>
        </w:rPr>
        <w:t>income</w:t>
      </w:r>
    </w:p>
    <w:p w14:paraId="5D7F61CB" w14:textId="77777777" w:rsidR="00407F46" w:rsidRDefault="00407F46">
      <w:pPr>
        <w:spacing w:line="268" w:lineRule="auto"/>
        <w:jc w:val="center"/>
        <w:rPr>
          <w:sz w:val="13"/>
        </w:rPr>
        <w:sectPr w:rsidR="00407F46">
          <w:type w:val="continuous"/>
          <w:pgSz w:w="12240" w:h="15840"/>
          <w:pgMar w:top="1580" w:right="400" w:bottom="720" w:left="380" w:header="0" w:footer="524" w:gutter="0"/>
          <w:cols w:num="2" w:space="720" w:equalWidth="0">
            <w:col w:w="7309" w:space="40"/>
            <w:col w:w="4111"/>
          </w:cols>
        </w:sectPr>
      </w:pPr>
    </w:p>
    <w:p w14:paraId="7AD78E58" w14:textId="77777777" w:rsidR="00407F46" w:rsidRDefault="00407F46">
      <w:pPr>
        <w:pStyle w:val="BodyText"/>
        <w:rPr>
          <w:b/>
          <w:sz w:val="20"/>
        </w:rPr>
      </w:pPr>
    </w:p>
    <w:p w14:paraId="3A7CD1DC" w14:textId="77777777" w:rsidR="00407F46" w:rsidRDefault="00407F46">
      <w:pPr>
        <w:pStyle w:val="BodyText"/>
        <w:rPr>
          <w:b/>
          <w:sz w:val="20"/>
        </w:rPr>
      </w:pPr>
    </w:p>
    <w:p w14:paraId="618BC38E" w14:textId="77777777" w:rsidR="00407F46" w:rsidRDefault="00407F46">
      <w:pPr>
        <w:pStyle w:val="BodyText"/>
        <w:rPr>
          <w:b/>
          <w:sz w:val="20"/>
        </w:rPr>
      </w:pPr>
    </w:p>
    <w:p w14:paraId="49DA083C" w14:textId="77777777" w:rsidR="00407F46" w:rsidRDefault="00407F46">
      <w:pPr>
        <w:pStyle w:val="BodyText"/>
        <w:rPr>
          <w:b/>
          <w:sz w:val="20"/>
        </w:rPr>
      </w:pPr>
    </w:p>
    <w:p w14:paraId="4C7AC3FB" w14:textId="77777777" w:rsidR="00407F46" w:rsidRDefault="00407F46">
      <w:pPr>
        <w:pStyle w:val="BodyText"/>
        <w:rPr>
          <w:b/>
          <w:sz w:val="20"/>
        </w:rPr>
      </w:pPr>
    </w:p>
    <w:p w14:paraId="1CBD5A63" w14:textId="77777777" w:rsidR="00407F46" w:rsidRDefault="00407F46">
      <w:pPr>
        <w:rPr>
          <w:sz w:val="20"/>
        </w:rPr>
        <w:sectPr w:rsidR="00407F46">
          <w:type w:val="continuous"/>
          <w:pgSz w:w="12240" w:h="15840"/>
          <w:pgMar w:top="1580" w:right="400" w:bottom="720" w:left="380" w:header="0" w:footer="524" w:gutter="0"/>
          <w:cols w:space="720"/>
        </w:sectPr>
      </w:pPr>
    </w:p>
    <w:p w14:paraId="27415884" w14:textId="77777777" w:rsidR="00407F46" w:rsidRDefault="00407F46">
      <w:pPr>
        <w:pStyle w:val="BodyText"/>
        <w:spacing w:before="8"/>
        <w:rPr>
          <w:b/>
          <w:sz w:val="19"/>
        </w:rPr>
      </w:pPr>
    </w:p>
    <w:p w14:paraId="10ED7D8C" w14:textId="77777777" w:rsidR="00407F46" w:rsidRDefault="00945025">
      <w:pPr>
        <w:spacing w:line="268" w:lineRule="auto"/>
        <w:ind w:left="6270" w:firstLine="7"/>
        <w:jc w:val="right"/>
        <w:rPr>
          <w:b/>
          <w:sz w:val="13"/>
        </w:rPr>
      </w:pPr>
      <w:r>
        <w:rPr>
          <w:b/>
          <w:spacing w:val="-1"/>
          <w:sz w:val="13"/>
        </w:rPr>
        <w:t xml:space="preserve">Non-patient </w:t>
      </w:r>
      <w:r>
        <w:rPr>
          <w:b/>
          <w:sz w:val="13"/>
        </w:rPr>
        <w:t>care</w:t>
      </w:r>
      <w:r>
        <w:rPr>
          <w:b/>
          <w:spacing w:val="-34"/>
          <w:sz w:val="13"/>
        </w:rPr>
        <w:t xml:space="preserve"> </w:t>
      </w:r>
      <w:r>
        <w:rPr>
          <w:b/>
          <w:sz w:val="13"/>
        </w:rPr>
        <w:t>services</w:t>
      </w:r>
      <w:r>
        <w:rPr>
          <w:b/>
          <w:spacing w:val="-9"/>
          <w:sz w:val="13"/>
        </w:rPr>
        <w:t xml:space="preserve"> </w:t>
      </w:r>
      <w:r>
        <w:rPr>
          <w:b/>
          <w:sz w:val="13"/>
        </w:rPr>
        <w:t>to</w:t>
      </w:r>
      <w:r>
        <w:rPr>
          <w:b/>
          <w:spacing w:val="-9"/>
          <w:sz w:val="13"/>
        </w:rPr>
        <w:t xml:space="preserve"> </w:t>
      </w:r>
      <w:r>
        <w:rPr>
          <w:b/>
          <w:sz w:val="13"/>
        </w:rPr>
        <w:t>other</w:t>
      </w:r>
    </w:p>
    <w:p w14:paraId="01F6232E" w14:textId="77777777" w:rsidR="00407F46" w:rsidRDefault="00945025">
      <w:pPr>
        <w:rPr>
          <w:b/>
          <w:sz w:val="14"/>
        </w:rPr>
      </w:pPr>
      <w:r>
        <w:br w:type="column"/>
      </w:r>
    </w:p>
    <w:p w14:paraId="5AB03B7B" w14:textId="77777777" w:rsidR="00407F46" w:rsidRDefault="00407F46">
      <w:pPr>
        <w:pStyle w:val="BodyText"/>
        <w:rPr>
          <w:b/>
          <w:sz w:val="13"/>
        </w:rPr>
      </w:pPr>
    </w:p>
    <w:p w14:paraId="35E6B820" w14:textId="77777777" w:rsidR="00407F46" w:rsidRDefault="00945025">
      <w:pPr>
        <w:spacing w:line="268" w:lineRule="auto"/>
        <w:ind w:left="1197" w:right="1997"/>
        <w:jc w:val="center"/>
        <w:rPr>
          <w:b/>
          <w:sz w:val="13"/>
        </w:rPr>
      </w:pPr>
      <w:r>
        <w:pict w14:anchorId="46B45D5A">
          <v:shape id="docshape24" o:spid="_x0000_s1032" type="#_x0000_t202" style="position:absolute;left:0;text-align:left;margin-left:58.25pt;margin-top:12.85pt;width:446.45pt;height:47.7pt;z-index:157347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62"/>
                    <w:gridCol w:w="3815"/>
                    <w:gridCol w:w="1850"/>
                  </w:tblGrid>
                  <w:tr w:rsidR="00407F46" w14:paraId="39A4D5DF" w14:textId="77777777">
                    <w:trPr>
                      <w:trHeight w:val="151"/>
                    </w:trPr>
                    <w:tc>
                      <w:tcPr>
                        <w:tcW w:w="3262" w:type="dxa"/>
                        <w:vMerge w:val="restart"/>
                      </w:tcPr>
                      <w:p w14:paraId="32CE458A" w14:textId="77777777" w:rsidR="00407F46" w:rsidRDefault="00407F46">
                        <w:pPr>
                          <w:pStyle w:val="TableParagraph"/>
                          <w:rPr>
                            <w:rFonts w:ascii="Times New Roman"/>
                            <w:sz w:val="12"/>
                          </w:rPr>
                        </w:pPr>
                      </w:p>
                    </w:tc>
                    <w:tc>
                      <w:tcPr>
                        <w:tcW w:w="3815" w:type="dxa"/>
                      </w:tcPr>
                      <w:p w14:paraId="2E4E8830" w14:textId="77777777" w:rsidR="00407F46" w:rsidRDefault="00945025">
                        <w:pPr>
                          <w:pStyle w:val="TableParagraph"/>
                          <w:spacing w:line="132" w:lineRule="exact"/>
                          <w:ind w:left="2533"/>
                          <w:rPr>
                            <w:b/>
                            <w:sz w:val="13"/>
                          </w:rPr>
                        </w:pPr>
                        <w:r>
                          <w:rPr>
                            <w:b/>
                            <w:sz w:val="13"/>
                          </w:rPr>
                          <w:t>bodies</w:t>
                        </w:r>
                      </w:p>
                    </w:tc>
                    <w:tc>
                      <w:tcPr>
                        <w:tcW w:w="1850" w:type="dxa"/>
                      </w:tcPr>
                      <w:p w14:paraId="15CB771A" w14:textId="77777777" w:rsidR="00407F46" w:rsidRDefault="00407F46">
                        <w:pPr>
                          <w:pStyle w:val="TableParagraph"/>
                          <w:rPr>
                            <w:rFonts w:ascii="Times New Roman"/>
                            <w:sz w:val="8"/>
                          </w:rPr>
                        </w:pPr>
                      </w:p>
                    </w:tc>
                  </w:tr>
                  <w:tr w:rsidR="00407F46" w14:paraId="40FF25F7" w14:textId="77777777">
                    <w:trPr>
                      <w:trHeight w:val="160"/>
                    </w:trPr>
                    <w:tc>
                      <w:tcPr>
                        <w:tcW w:w="3262" w:type="dxa"/>
                        <w:vMerge/>
                        <w:tcBorders>
                          <w:top w:val="nil"/>
                        </w:tcBorders>
                      </w:tcPr>
                      <w:p w14:paraId="03AD930C" w14:textId="77777777" w:rsidR="00407F46" w:rsidRDefault="00407F46">
                        <w:pPr>
                          <w:rPr>
                            <w:sz w:val="2"/>
                            <w:szCs w:val="2"/>
                          </w:rPr>
                        </w:pPr>
                      </w:p>
                    </w:tc>
                    <w:tc>
                      <w:tcPr>
                        <w:tcW w:w="3815" w:type="dxa"/>
                      </w:tcPr>
                      <w:p w14:paraId="34EEEE54" w14:textId="77777777" w:rsidR="00407F46" w:rsidRDefault="00945025">
                        <w:pPr>
                          <w:pStyle w:val="TableParagraph"/>
                          <w:spacing w:before="2" w:line="139" w:lineRule="exact"/>
                          <w:ind w:right="907"/>
                          <w:jc w:val="right"/>
                          <w:rPr>
                            <w:b/>
                            <w:sz w:val="13"/>
                          </w:rPr>
                        </w:pPr>
                        <w:r>
                          <w:rPr>
                            <w:b/>
                            <w:sz w:val="13"/>
                          </w:rPr>
                          <w:t>£'000</w:t>
                        </w:r>
                      </w:p>
                    </w:tc>
                    <w:tc>
                      <w:tcPr>
                        <w:tcW w:w="1850" w:type="dxa"/>
                      </w:tcPr>
                      <w:p w14:paraId="4D39E47B" w14:textId="77777777" w:rsidR="00407F46" w:rsidRDefault="00945025">
                        <w:pPr>
                          <w:pStyle w:val="TableParagraph"/>
                          <w:spacing w:before="2" w:line="139" w:lineRule="exact"/>
                          <w:ind w:left="985"/>
                          <w:rPr>
                            <w:b/>
                            <w:sz w:val="13"/>
                          </w:rPr>
                        </w:pPr>
                        <w:r>
                          <w:rPr>
                            <w:b/>
                            <w:sz w:val="13"/>
                          </w:rPr>
                          <w:t>£'000</w:t>
                        </w:r>
                      </w:p>
                    </w:tc>
                  </w:tr>
                  <w:tr w:rsidR="00407F46" w14:paraId="7BFE8296" w14:textId="77777777">
                    <w:trPr>
                      <w:trHeight w:val="162"/>
                    </w:trPr>
                    <w:tc>
                      <w:tcPr>
                        <w:tcW w:w="3262" w:type="dxa"/>
                      </w:tcPr>
                      <w:p w14:paraId="1760420F" w14:textId="77777777" w:rsidR="00407F46" w:rsidRDefault="00945025">
                        <w:pPr>
                          <w:pStyle w:val="TableParagraph"/>
                          <w:spacing w:before="4" w:line="137" w:lineRule="exact"/>
                          <w:ind w:left="32"/>
                          <w:rPr>
                            <w:b/>
                            <w:sz w:val="13"/>
                          </w:rPr>
                        </w:pPr>
                        <w:r>
                          <w:rPr>
                            <w:b/>
                            <w:sz w:val="13"/>
                          </w:rPr>
                          <w:t>Timing</w:t>
                        </w:r>
                        <w:r>
                          <w:rPr>
                            <w:b/>
                            <w:spacing w:val="-4"/>
                            <w:sz w:val="13"/>
                          </w:rPr>
                          <w:t xml:space="preserve"> </w:t>
                        </w:r>
                        <w:r>
                          <w:rPr>
                            <w:b/>
                            <w:sz w:val="13"/>
                          </w:rPr>
                          <w:t>of</w:t>
                        </w:r>
                        <w:r>
                          <w:rPr>
                            <w:b/>
                            <w:spacing w:val="-4"/>
                            <w:sz w:val="13"/>
                          </w:rPr>
                          <w:t xml:space="preserve"> </w:t>
                        </w:r>
                        <w:r>
                          <w:rPr>
                            <w:b/>
                            <w:sz w:val="13"/>
                          </w:rPr>
                          <w:t>Revenue</w:t>
                        </w:r>
                      </w:p>
                    </w:tc>
                    <w:tc>
                      <w:tcPr>
                        <w:tcW w:w="3815" w:type="dxa"/>
                      </w:tcPr>
                      <w:p w14:paraId="62D2FE4E" w14:textId="77777777" w:rsidR="00407F46" w:rsidRDefault="00407F46">
                        <w:pPr>
                          <w:pStyle w:val="TableParagraph"/>
                          <w:rPr>
                            <w:rFonts w:ascii="Times New Roman"/>
                            <w:sz w:val="10"/>
                          </w:rPr>
                        </w:pPr>
                      </w:p>
                    </w:tc>
                    <w:tc>
                      <w:tcPr>
                        <w:tcW w:w="1850" w:type="dxa"/>
                      </w:tcPr>
                      <w:p w14:paraId="5372F3C4" w14:textId="77777777" w:rsidR="00407F46" w:rsidRDefault="00407F46">
                        <w:pPr>
                          <w:pStyle w:val="TableParagraph"/>
                          <w:rPr>
                            <w:rFonts w:ascii="Times New Roman"/>
                            <w:sz w:val="10"/>
                          </w:rPr>
                        </w:pPr>
                      </w:p>
                    </w:tc>
                  </w:tr>
                  <w:tr w:rsidR="00407F46" w14:paraId="30DEBF2C" w14:textId="77777777">
                    <w:trPr>
                      <w:trHeight w:val="163"/>
                    </w:trPr>
                    <w:tc>
                      <w:tcPr>
                        <w:tcW w:w="3262" w:type="dxa"/>
                      </w:tcPr>
                      <w:p w14:paraId="6DE4B345" w14:textId="77777777" w:rsidR="00407F46" w:rsidRDefault="00945025">
                        <w:pPr>
                          <w:pStyle w:val="TableParagraph"/>
                          <w:spacing w:before="5" w:line="137" w:lineRule="exact"/>
                          <w:ind w:left="32"/>
                          <w:rPr>
                            <w:sz w:val="13"/>
                          </w:rPr>
                        </w:pPr>
                        <w:r>
                          <w:rPr>
                            <w:sz w:val="13"/>
                          </w:rPr>
                          <w:t>Point</w:t>
                        </w:r>
                        <w:r>
                          <w:rPr>
                            <w:spacing w:val="-2"/>
                            <w:sz w:val="13"/>
                          </w:rPr>
                          <w:t xml:space="preserve"> </w:t>
                        </w:r>
                        <w:r>
                          <w:rPr>
                            <w:sz w:val="13"/>
                          </w:rPr>
                          <w:t>in</w:t>
                        </w:r>
                        <w:r>
                          <w:rPr>
                            <w:spacing w:val="-2"/>
                            <w:sz w:val="13"/>
                          </w:rPr>
                          <w:t xml:space="preserve"> </w:t>
                        </w:r>
                        <w:r>
                          <w:rPr>
                            <w:sz w:val="13"/>
                          </w:rPr>
                          <w:t>time</w:t>
                        </w:r>
                      </w:p>
                    </w:tc>
                    <w:tc>
                      <w:tcPr>
                        <w:tcW w:w="3815" w:type="dxa"/>
                      </w:tcPr>
                      <w:p w14:paraId="79BE44CA" w14:textId="77777777" w:rsidR="00407F46" w:rsidRDefault="00945025">
                        <w:pPr>
                          <w:pStyle w:val="TableParagraph"/>
                          <w:spacing w:before="3" w:line="140" w:lineRule="exact"/>
                          <w:ind w:right="430"/>
                          <w:jc w:val="right"/>
                          <w:rPr>
                            <w:sz w:val="13"/>
                          </w:rPr>
                        </w:pPr>
                        <w:r>
                          <w:rPr>
                            <w:w w:val="99"/>
                            <w:sz w:val="13"/>
                          </w:rPr>
                          <w:t>-</w:t>
                        </w:r>
                      </w:p>
                    </w:tc>
                    <w:tc>
                      <w:tcPr>
                        <w:tcW w:w="1850" w:type="dxa"/>
                      </w:tcPr>
                      <w:p w14:paraId="1361FAC9" w14:textId="77777777" w:rsidR="00407F46" w:rsidRDefault="00945025">
                        <w:pPr>
                          <w:pStyle w:val="TableParagraph"/>
                          <w:spacing w:before="3" w:line="140" w:lineRule="exact"/>
                          <w:ind w:right="29"/>
                          <w:jc w:val="right"/>
                          <w:rPr>
                            <w:sz w:val="13"/>
                          </w:rPr>
                        </w:pPr>
                        <w:r>
                          <w:rPr>
                            <w:w w:val="99"/>
                            <w:sz w:val="13"/>
                          </w:rPr>
                          <w:t>-</w:t>
                        </w:r>
                      </w:p>
                    </w:tc>
                  </w:tr>
                  <w:tr w:rsidR="00407F46" w14:paraId="0956129E" w14:textId="77777777">
                    <w:trPr>
                      <w:trHeight w:val="163"/>
                    </w:trPr>
                    <w:tc>
                      <w:tcPr>
                        <w:tcW w:w="3262" w:type="dxa"/>
                      </w:tcPr>
                      <w:p w14:paraId="6C58BFC4" w14:textId="77777777" w:rsidR="00407F46" w:rsidRDefault="00945025">
                        <w:pPr>
                          <w:pStyle w:val="TableParagraph"/>
                          <w:spacing w:before="5" w:line="137" w:lineRule="exact"/>
                          <w:ind w:left="32"/>
                          <w:rPr>
                            <w:sz w:val="13"/>
                          </w:rPr>
                        </w:pPr>
                        <w:r>
                          <w:rPr>
                            <w:sz w:val="13"/>
                          </w:rPr>
                          <w:t>Over</w:t>
                        </w:r>
                        <w:r>
                          <w:rPr>
                            <w:spacing w:val="-2"/>
                            <w:sz w:val="13"/>
                          </w:rPr>
                          <w:t xml:space="preserve"> </w:t>
                        </w:r>
                        <w:r>
                          <w:rPr>
                            <w:sz w:val="13"/>
                          </w:rPr>
                          <w:t>time</w:t>
                        </w:r>
                      </w:p>
                    </w:tc>
                    <w:tc>
                      <w:tcPr>
                        <w:tcW w:w="3815" w:type="dxa"/>
                      </w:tcPr>
                      <w:p w14:paraId="23C1B8AB" w14:textId="77777777" w:rsidR="00407F46" w:rsidRDefault="00945025">
                        <w:pPr>
                          <w:pStyle w:val="TableParagraph"/>
                          <w:tabs>
                            <w:tab w:val="left" w:pos="1096"/>
                          </w:tabs>
                          <w:spacing w:before="3" w:line="140" w:lineRule="exact"/>
                          <w:ind w:right="430"/>
                          <w:jc w:val="right"/>
                          <w:rPr>
                            <w:sz w:val="13"/>
                          </w:rPr>
                        </w:pPr>
                        <w:r>
                          <w:rPr>
                            <w:rFonts w:ascii="Times New Roman"/>
                            <w:w w:val="99"/>
                            <w:sz w:val="13"/>
                            <w:u w:val="single"/>
                          </w:rPr>
                          <w:t xml:space="preserve"> </w:t>
                        </w:r>
                        <w:r>
                          <w:rPr>
                            <w:rFonts w:ascii="Times New Roman"/>
                            <w:sz w:val="13"/>
                            <w:u w:val="single"/>
                          </w:rPr>
                          <w:tab/>
                        </w:r>
                        <w:r>
                          <w:rPr>
                            <w:sz w:val="13"/>
                            <w:u w:val="single"/>
                          </w:rPr>
                          <w:t>710</w:t>
                        </w:r>
                      </w:p>
                    </w:tc>
                    <w:tc>
                      <w:tcPr>
                        <w:tcW w:w="1850" w:type="dxa"/>
                      </w:tcPr>
                      <w:p w14:paraId="59D63257" w14:textId="77777777" w:rsidR="00407F46" w:rsidRDefault="00945025">
                        <w:pPr>
                          <w:pStyle w:val="TableParagraph"/>
                          <w:tabs>
                            <w:tab w:val="left" w:pos="1240"/>
                          </w:tabs>
                          <w:spacing w:before="3" w:line="140" w:lineRule="exact"/>
                          <w:ind w:right="29"/>
                          <w:jc w:val="right"/>
                          <w:rPr>
                            <w:sz w:val="13"/>
                          </w:rPr>
                        </w:pPr>
                        <w:r>
                          <w:rPr>
                            <w:rFonts w:ascii="Times New Roman"/>
                            <w:w w:val="99"/>
                            <w:sz w:val="13"/>
                            <w:u w:val="single"/>
                          </w:rPr>
                          <w:t xml:space="preserve"> </w:t>
                        </w:r>
                        <w:r>
                          <w:rPr>
                            <w:rFonts w:ascii="Times New Roman"/>
                            <w:sz w:val="13"/>
                            <w:u w:val="single"/>
                          </w:rPr>
                          <w:tab/>
                        </w:r>
                        <w:r>
                          <w:rPr>
                            <w:sz w:val="13"/>
                            <w:u w:val="single"/>
                          </w:rPr>
                          <w:t>10</w:t>
                        </w:r>
                      </w:p>
                    </w:tc>
                  </w:tr>
                  <w:tr w:rsidR="00407F46" w14:paraId="3F98333B" w14:textId="77777777">
                    <w:trPr>
                      <w:trHeight w:val="155"/>
                    </w:trPr>
                    <w:tc>
                      <w:tcPr>
                        <w:tcW w:w="3262" w:type="dxa"/>
                      </w:tcPr>
                      <w:p w14:paraId="4614F72A" w14:textId="77777777" w:rsidR="00407F46" w:rsidRDefault="00945025">
                        <w:pPr>
                          <w:pStyle w:val="TableParagraph"/>
                          <w:spacing w:before="5" w:line="129" w:lineRule="exact"/>
                          <w:ind w:left="32"/>
                          <w:rPr>
                            <w:b/>
                            <w:sz w:val="13"/>
                          </w:rPr>
                        </w:pPr>
                        <w:r>
                          <w:rPr>
                            <w:b/>
                            <w:sz w:val="13"/>
                          </w:rPr>
                          <w:t>Total</w:t>
                        </w:r>
                      </w:p>
                    </w:tc>
                    <w:tc>
                      <w:tcPr>
                        <w:tcW w:w="3815" w:type="dxa"/>
                      </w:tcPr>
                      <w:p w14:paraId="2D5ACFD7" w14:textId="77777777" w:rsidR="00407F46" w:rsidRDefault="00945025">
                        <w:pPr>
                          <w:pStyle w:val="TableParagraph"/>
                          <w:tabs>
                            <w:tab w:val="left" w:pos="1096"/>
                          </w:tabs>
                          <w:spacing w:before="3" w:line="132" w:lineRule="exact"/>
                          <w:ind w:right="430"/>
                          <w:jc w:val="right"/>
                          <w:rPr>
                            <w:b/>
                            <w:sz w:val="13"/>
                          </w:rPr>
                        </w:pPr>
                        <w:r>
                          <w:rPr>
                            <w:rFonts w:ascii="Times New Roman"/>
                            <w:w w:val="99"/>
                            <w:sz w:val="13"/>
                            <w:u w:val="single"/>
                          </w:rPr>
                          <w:t xml:space="preserve"> </w:t>
                        </w:r>
                        <w:r>
                          <w:rPr>
                            <w:rFonts w:ascii="Times New Roman"/>
                            <w:sz w:val="13"/>
                            <w:u w:val="single"/>
                          </w:rPr>
                          <w:tab/>
                        </w:r>
                        <w:r>
                          <w:rPr>
                            <w:b/>
                            <w:sz w:val="13"/>
                            <w:u w:val="single"/>
                          </w:rPr>
                          <w:t>710</w:t>
                        </w:r>
                      </w:p>
                    </w:tc>
                    <w:tc>
                      <w:tcPr>
                        <w:tcW w:w="1850" w:type="dxa"/>
                      </w:tcPr>
                      <w:p w14:paraId="0FE42CD2" w14:textId="77777777" w:rsidR="00407F46" w:rsidRDefault="00945025">
                        <w:pPr>
                          <w:pStyle w:val="TableParagraph"/>
                          <w:tabs>
                            <w:tab w:val="left" w:pos="1240"/>
                          </w:tabs>
                          <w:spacing w:before="3" w:line="132" w:lineRule="exact"/>
                          <w:ind w:right="29"/>
                          <w:jc w:val="right"/>
                          <w:rPr>
                            <w:b/>
                            <w:sz w:val="13"/>
                          </w:rPr>
                        </w:pPr>
                        <w:r>
                          <w:rPr>
                            <w:rFonts w:ascii="Times New Roman"/>
                            <w:w w:val="99"/>
                            <w:sz w:val="13"/>
                            <w:u w:val="single"/>
                          </w:rPr>
                          <w:t xml:space="preserve"> </w:t>
                        </w:r>
                        <w:r>
                          <w:rPr>
                            <w:rFonts w:ascii="Times New Roman"/>
                            <w:sz w:val="13"/>
                            <w:u w:val="single"/>
                          </w:rPr>
                          <w:tab/>
                        </w:r>
                        <w:r>
                          <w:rPr>
                            <w:b/>
                            <w:sz w:val="13"/>
                            <w:u w:val="single"/>
                          </w:rPr>
                          <w:t>10</w:t>
                        </w:r>
                      </w:p>
                    </w:tc>
                  </w:tr>
                </w:tbl>
                <w:p w14:paraId="4CF22816" w14:textId="77777777" w:rsidR="00407F46" w:rsidRDefault="00407F46">
                  <w:pPr>
                    <w:pStyle w:val="BodyText"/>
                  </w:pPr>
                </w:p>
              </w:txbxContent>
            </v:textbox>
            <w10:wrap anchorx="page"/>
          </v:shape>
        </w:pict>
      </w:r>
      <w:r>
        <w:rPr>
          <w:b/>
          <w:sz w:val="13"/>
        </w:rPr>
        <w:t>Other</w:t>
      </w:r>
      <w:r>
        <w:rPr>
          <w:b/>
          <w:spacing w:val="-9"/>
          <w:sz w:val="13"/>
        </w:rPr>
        <w:t xml:space="preserve"> </w:t>
      </w:r>
      <w:r>
        <w:rPr>
          <w:b/>
          <w:sz w:val="13"/>
        </w:rPr>
        <w:t>Contract</w:t>
      </w:r>
      <w:r>
        <w:rPr>
          <w:b/>
          <w:spacing w:val="-33"/>
          <w:sz w:val="13"/>
        </w:rPr>
        <w:t xml:space="preserve"> </w:t>
      </w:r>
      <w:r>
        <w:rPr>
          <w:b/>
          <w:sz w:val="13"/>
        </w:rPr>
        <w:t>income</w:t>
      </w:r>
    </w:p>
    <w:p w14:paraId="6F327751" w14:textId="77777777" w:rsidR="00407F46" w:rsidRDefault="00407F46">
      <w:pPr>
        <w:spacing w:line="268" w:lineRule="auto"/>
        <w:jc w:val="center"/>
        <w:rPr>
          <w:sz w:val="13"/>
        </w:rPr>
        <w:sectPr w:rsidR="00407F46">
          <w:type w:val="continuous"/>
          <w:pgSz w:w="12240" w:h="15840"/>
          <w:pgMar w:top="1580" w:right="400" w:bottom="720" w:left="380" w:header="0" w:footer="524" w:gutter="0"/>
          <w:cols w:num="2" w:space="720" w:equalWidth="0">
            <w:col w:w="7309" w:space="40"/>
            <w:col w:w="4111"/>
          </w:cols>
        </w:sectPr>
      </w:pPr>
    </w:p>
    <w:p w14:paraId="7E185A81" w14:textId="77777777" w:rsidR="00407F46" w:rsidRDefault="00407F46">
      <w:pPr>
        <w:pStyle w:val="BodyText"/>
        <w:rPr>
          <w:b/>
          <w:sz w:val="20"/>
        </w:rPr>
      </w:pPr>
    </w:p>
    <w:p w14:paraId="0754FF47" w14:textId="77777777" w:rsidR="00407F46" w:rsidRDefault="00407F46">
      <w:pPr>
        <w:pStyle w:val="BodyText"/>
        <w:rPr>
          <w:b/>
          <w:sz w:val="20"/>
        </w:rPr>
      </w:pPr>
    </w:p>
    <w:p w14:paraId="62D1F65F" w14:textId="77777777" w:rsidR="00407F46" w:rsidRDefault="00407F46">
      <w:pPr>
        <w:pStyle w:val="BodyText"/>
        <w:rPr>
          <w:b/>
          <w:sz w:val="20"/>
        </w:rPr>
      </w:pPr>
    </w:p>
    <w:p w14:paraId="2BE58177" w14:textId="77777777" w:rsidR="00407F46" w:rsidRDefault="00407F46">
      <w:pPr>
        <w:pStyle w:val="BodyText"/>
        <w:rPr>
          <w:b/>
          <w:sz w:val="20"/>
        </w:rPr>
      </w:pPr>
    </w:p>
    <w:p w14:paraId="1EA47BBD" w14:textId="77777777" w:rsidR="00407F46" w:rsidRDefault="00407F46">
      <w:pPr>
        <w:pStyle w:val="BodyText"/>
        <w:rPr>
          <w:b/>
          <w:sz w:val="20"/>
        </w:rPr>
      </w:pPr>
    </w:p>
    <w:p w14:paraId="272BBC68" w14:textId="77777777" w:rsidR="00407F46" w:rsidRDefault="00407F46">
      <w:pPr>
        <w:pStyle w:val="BodyText"/>
        <w:spacing w:before="10"/>
        <w:rPr>
          <w:b/>
          <w:sz w:val="19"/>
        </w:rPr>
      </w:pPr>
    </w:p>
    <w:p w14:paraId="53E7A4D7" w14:textId="77777777" w:rsidR="00407F46" w:rsidRDefault="00945025">
      <w:pPr>
        <w:pStyle w:val="ListParagraph"/>
        <w:numPr>
          <w:ilvl w:val="1"/>
          <w:numId w:val="5"/>
        </w:numPr>
        <w:tabs>
          <w:tab w:val="left" w:pos="818"/>
        </w:tabs>
        <w:rPr>
          <w:b/>
          <w:sz w:val="13"/>
        </w:rPr>
      </w:pPr>
      <w:r>
        <w:rPr>
          <w:b/>
          <w:sz w:val="13"/>
        </w:rPr>
        <w:t>Transaction</w:t>
      </w:r>
      <w:r>
        <w:rPr>
          <w:b/>
          <w:spacing w:val="-5"/>
          <w:sz w:val="13"/>
        </w:rPr>
        <w:t xml:space="preserve"> </w:t>
      </w:r>
      <w:r>
        <w:rPr>
          <w:b/>
          <w:sz w:val="13"/>
        </w:rPr>
        <w:t>price</w:t>
      </w:r>
      <w:r>
        <w:rPr>
          <w:b/>
          <w:spacing w:val="-4"/>
          <w:sz w:val="13"/>
        </w:rPr>
        <w:t xml:space="preserve"> </w:t>
      </w:r>
      <w:r>
        <w:rPr>
          <w:b/>
          <w:sz w:val="13"/>
        </w:rPr>
        <w:t>to</w:t>
      </w:r>
      <w:r>
        <w:rPr>
          <w:b/>
          <w:spacing w:val="-4"/>
          <w:sz w:val="13"/>
        </w:rPr>
        <w:t xml:space="preserve"> </w:t>
      </w:r>
      <w:r>
        <w:rPr>
          <w:b/>
          <w:sz w:val="13"/>
        </w:rPr>
        <w:t>remaining</w:t>
      </w:r>
      <w:r>
        <w:rPr>
          <w:b/>
          <w:spacing w:val="-5"/>
          <w:sz w:val="13"/>
        </w:rPr>
        <w:t xml:space="preserve"> </w:t>
      </w:r>
      <w:r>
        <w:rPr>
          <w:b/>
          <w:sz w:val="13"/>
        </w:rPr>
        <w:t>contract</w:t>
      </w:r>
      <w:r>
        <w:rPr>
          <w:b/>
          <w:spacing w:val="-4"/>
          <w:sz w:val="13"/>
        </w:rPr>
        <w:t xml:space="preserve"> </w:t>
      </w:r>
      <w:r>
        <w:rPr>
          <w:b/>
          <w:sz w:val="13"/>
        </w:rPr>
        <w:t>performance</w:t>
      </w:r>
      <w:r>
        <w:rPr>
          <w:b/>
          <w:spacing w:val="-4"/>
          <w:sz w:val="13"/>
        </w:rPr>
        <w:t xml:space="preserve"> </w:t>
      </w:r>
      <w:r>
        <w:rPr>
          <w:b/>
          <w:sz w:val="13"/>
        </w:rPr>
        <w:t>obligations</w:t>
      </w:r>
    </w:p>
    <w:p w14:paraId="78ABBBBF" w14:textId="77777777" w:rsidR="00407F46" w:rsidRDefault="00407F46">
      <w:pPr>
        <w:pStyle w:val="BodyText"/>
        <w:spacing w:before="5"/>
        <w:rPr>
          <w:b/>
          <w:sz w:val="15"/>
        </w:rPr>
      </w:pPr>
    </w:p>
    <w:p w14:paraId="6F4E80F3" w14:textId="77777777" w:rsidR="00407F46" w:rsidRDefault="00945025">
      <w:pPr>
        <w:ind w:left="817"/>
        <w:rPr>
          <w:sz w:val="13"/>
        </w:rPr>
      </w:pPr>
      <w:r>
        <w:rPr>
          <w:sz w:val="13"/>
        </w:rPr>
        <w:t>There</w:t>
      </w:r>
      <w:r>
        <w:rPr>
          <w:spacing w:val="-4"/>
          <w:sz w:val="13"/>
        </w:rPr>
        <w:t xml:space="preserve"> </w:t>
      </w:r>
      <w:r>
        <w:rPr>
          <w:sz w:val="13"/>
        </w:rPr>
        <w:t>is</w:t>
      </w:r>
      <w:r>
        <w:rPr>
          <w:spacing w:val="-3"/>
          <w:sz w:val="13"/>
        </w:rPr>
        <w:t xml:space="preserve"> </w:t>
      </w:r>
      <w:r>
        <w:rPr>
          <w:sz w:val="13"/>
        </w:rPr>
        <w:t>no</w:t>
      </w:r>
      <w:r>
        <w:rPr>
          <w:spacing w:val="-4"/>
          <w:sz w:val="13"/>
        </w:rPr>
        <w:t xml:space="preserve"> </w:t>
      </w:r>
      <w:r>
        <w:rPr>
          <w:sz w:val="13"/>
        </w:rPr>
        <w:t>contract</w:t>
      </w:r>
      <w:r>
        <w:rPr>
          <w:spacing w:val="-3"/>
          <w:sz w:val="13"/>
        </w:rPr>
        <w:t xml:space="preserve"> </w:t>
      </w:r>
      <w:r>
        <w:rPr>
          <w:sz w:val="13"/>
        </w:rPr>
        <w:t>revenue</w:t>
      </w:r>
      <w:r>
        <w:rPr>
          <w:spacing w:val="-4"/>
          <w:sz w:val="13"/>
        </w:rPr>
        <w:t xml:space="preserve"> </w:t>
      </w:r>
      <w:r>
        <w:rPr>
          <w:sz w:val="13"/>
        </w:rPr>
        <w:t>expected</w:t>
      </w:r>
      <w:r>
        <w:rPr>
          <w:spacing w:val="-3"/>
          <w:sz w:val="13"/>
        </w:rPr>
        <w:t xml:space="preserve"> </w:t>
      </w:r>
      <w:r>
        <w:rPr>
          <w:sz w:val="13"/>
        </w:rPr>
        <w:t>to</w:t>
      </w:r>
      <w:r>
        <w:rPr>
          <w:spacing w:val="-4"/>
          <w:sz w:val="13"/>
        </w:rPr>
        <w:t xml:space="preserve"> </w:t>
      </w:r>
      <w:r>
        <w:rPr>
          <w:sz w:val="13"/>
        </w:rPr>
        <w:t>be</w:t>
      </w:r>
      <w:r>
        <w:rPr>
          <w:spacing w:val="-3"/>
          <w:sz w:val="13"/>
        </w:rPr>
        <w:t xml:space="preserve"> </w:t>
      </w:r>
      <w:r>
        <w:rPr>
          <w:sz w:val="13"/>
        </w:rPr>
        <w:t>recognised</w:t>
      </w:r>
      <w:r>
        <w:rPr>
          <w:spacing w:val="-4"/>
          <w:sz w:val="13"/>
        </w:rPr>
        <w:t xml:space="preserve"> </w:t>
      </w:r>
      <w:r>
        <w:rPr>
          <w:sz w:val="13"/>
        </w:rPr>
        <w:t>in</w:t>
      </w:r>
      <w:r>
        <w:rPr>
          <w:spacing w:val="-3"/>
          <w:sz w:val="13"/>
        </w:rPr>
        <w:t xml:space="preserve"> </w:t>
      </w:r>
      <w:r>
        <w:rPr>
          <w:sz w:val="13"/>
        </w:rPr>
        <w:t>future</w:t>
      </w:r>
      <w:r>
        <w:rPr>
          <w:spacing w:val="-4"/>
          <w:sz w:val="13"/>
        </w:rPr>
        <w:t xml:space="preserve"> </w:t>
      </w:r>
      <w:r>
        <w:rPr>
          <w:sz w:val="13"/>
        </w:rPr>
        <w:t>periods</w:t>
      </w:r>
      <w:r>
        <w:rPr>
          <w:spacing w:val="-3"/>
          <w:sz w:val="13"/>
        </w:rPr>
        <w:t xml:space="preserve"> </w:t>
      </w:r>
      <w:r>
        <w:rPr>
          <w:sz w:val="13"/>
        </w:rPr>
        <w:t>related</w:t>
      </w:r>
      <w:r>
        <w:rPr>
          <w:spacing w:val="-4"/>
          <w:sz w:val="13"/>
        </w:rPr>
        <w:t xml:space="preserve"> </w:t>
      </w:r>
      <w:r>
        <w:rPr>
          <w:sz w:val="13"/>
        </w:rPr>
        <w:t>to</w:t>
      </w:r>
      <w:r>
        <w:rPr>
          <w:spacing w:val="-3"/>
          <w:sz w:val="13"/>
        </w:rPr>
        <w:t xml:space="preserve"> </w:t>
      </w:r>
      <w:r>
        <w:rPr>
          <w:sz w:val="13"/>
        </w:rPr>
        <w:t>contract</w:t>
      </w:r>
      <w:r>
        <w:rPr>
          <w:spacing w:val="-4"/>
          <w:sz w:val="13"/>
        </w:rPr>
        <w:t xml:space="preserve"> </w:t>
      </w:r>
      <w:r>
        <w:rPr>
          <w:sz w:val="13"/>
        </w:rPr>
        <w:t>performance</w:t>
      </w:r>
      <w:r>
        <w:rPr>
          <w:spacing w:val="-3"/>
          <w:sz w:val="13"/>
        </w:rPr>
        <w:t xml:space="preserve"> </w:t>
      </w:r>
      <w:r>
        <w:rPr>
          <w:sz w:val="13"/>
        </w:rPr>
        <w:t>obligations</w:t>
      </w:r>
      <w:r>
        <w:rPr>
          <w:spacing w:val="-4"/>
          <w:sz w:val="13"/>
        </w:rPr>
        <w:t xml:space="preserve"> </w:t>
      </w:r>
      <w:r>
        <w:rPr>
          <w:sz w:val="13"/>
        </w:rPr>
        <w:t>not</w:t>
      </w:r>
      <w:r>
        <w:rPr>
          <w:spacing w:val="-3"/>
          <w:sz w:val="13"/>
        </w:rPr>
        <w:t xml:space="preserve"> </w:t>
      </w:r>
      <w:r>
        <w:rPr>
          <w:sz w:val="13"/>
        </w:rPr>
        <w:t>yet</w:t>
      </w:r>
      <w:r>
        <w:rPr>
          <w:spacing w:val="-4"/>
          <w:sz w:val="13"/>
        </w:rPr>
        <w:t xml:space="preserve"> </w:t>
      </w:r>
      <w:r>
        <w:rPr>
          <w:sz w:val="13"/>
        </w:rPr>
        <w:t>completed</w:t>
      </w:r>
      <w:r>
        <w:rPr>
          <w:spacing w:val="-3"/>
          <w:sz w:val="13"/>
        </w:rPr>
        <w:t xml:space="preserve"> </w:t>
      </w:r>
      <w:r>
        <w:rPr>
          <w:sz w:val="13"/>
        </w:rPr>
        <w:t>at</w:t>
      </w:r>
      <w:r>
        <w:rPr>
          <w:spacing w:val="-4"/>
          <w:sz w:val="13"/>
        </w:rPr>
        <w:t xml:space="preserve"> </w:t>
      </w:r>
      <w:r>
        <w:rPr>
          <w:sz w:val="13"/>
        </w:rPr>
        <w:t>the</w:t>
      </w:r>
      <w:r>
        <w:rPr>
          <w:spacing w:val="-3"/>
          <w:sz w:val="13"/>
        </w:rPr>
        <w:t xml:space="preserve"> </w:t>
      </w:r>
      <w:r>
        <w:rPr>
          <w:sz w:val="13"/>
        </w:rPr>
        <w:t>reporting</w:t>
      </w:r>
    </w:p>
    <w:p w14:paraId="31B5E024" w14:textId="77777777" w:rsidR="00407F46" w:rsidRDefault="00407F46">
      <w:pPr>
        <w:pStyle w:val="BodyText"/>
        <w:spacing w:before="8"/>
        <w:rPr>
          <w:sz w:val="8"/>
        </w:rPr>
      </w:pPr>
    </w:p>
    <w:p w14:paraId="29649447" w14:textId="77777777" w:rsidR="00407F46" w:rsidRDefault="00945025">
      <w:pPr>
        <w:spacing w:before="96"/>
        <w:ind w:left="817"/>
        <w:rPr>
          <w:sz w:val="13"/>
        </w:rPr>
      </w:pPr>
      <w:r>
        <w:rPr>
          <w:sz w:val="13"/>
        </w:rPr>
        <w:t>The</w:t>
      </w:r>
      <w:r>
        <w:rPr>
          <w:spacing w:val="-4"/>
          <w:sz w:val="13"/>
        </w:rPr>
        <w:t xml:space="preserve"> </w:t>
      </w:r>
      <w:r>
        <w:rPr>
          <w:sz w:val="13"/>
        </w:rPr>
        <w:t>Clinical</w:t>
      </w:r>
      <w:r>
        <w:rPr>
          <w:spacing w:val="-4"/>
          <w:sz w:val="13"/>
        </w:rPr>
        <w:t xml:space="preserve"> </w:t>
      </w:r>
      <w:r>
        <w:rPr>
          <w:sz w:val="13"/>
        </w:rPr>
        <w:t>Commissioning</w:t>
      </w:r>
      <w:r>
        <w:rPr>
          <w:spacing w:val="-4"/>
          <w:sz w:val="13"/>
        </w:rPr>
        <w:t xml:space="preserve"> </w:t>
      </w:r>
      <w:r>
        <w:rPr>
          <w:sz w:val="13"/>
        </w:rPr>
        <w:t>Group's</w:t>
      </w:r>
      <w:r>
        <w:rPr>
          <w:spacing w:val="-4"/>
          <w:sz w:val="13"/>
        </w:rPr>
        <w:t xml:space="preserve"> </w:t>
      </w:r>
      <w:r>
        <w:rPr>
          <w:sz w:val="13"/>
        </w:rPr>
        <w:t>revenue</w:t>
      </w:r>
      <w:r>
        <w:rPr>
          <w:spacing w:val="-4"/>
          <w:sz w:val="13"/>
        </w:rPr>
        <w:t xml:space="preserve"> </w:t>
      </w:r>
      <w:r>
        <w:rPr>
          <w:sz w:val="13"/>
        </w:rPr>
        <w:t>is</w:t>
      </w:r>
      <w:r>
        <w:rPr>
          <w:spacing w:val="-4"/>
          <w:sz w:val="13"/>
        </w:rPr>
        <w:t xml:space="preserve"> </w:t>
      </w:r>
      <w:r>
        <w:rPr>
          <w:sz w:val="13"/>
        </w:rPr>
        <w:t>allocated</w:t>
      </w:r>
      <w:r>
        <w:rPr>
          <w:spacing w:val="-3"/>
          <w:sz w:val="13"/>
        </w:rPr>
        <w:t xml:space="preserve"> </w:t>
      </w:r>
      <w:r>
        <w:rPr>
          <w:sz w:val="13"/>
        </w:rPr>
        <w:t>for</w:t>
      </w:r>
      <w:r>
        <w:rPr>
          <w:spacing w:val="-4"/>
          <w:sz w:val="13"/>
        </w:rPr>
        <w:t xml:space="preserve"> </w:t>
      </w:r>
      <w:r>
        <w:rPr>
          <w:sz w:val="13"/>
        </w:rPr>
        <w:t>the</w:t>
      </w:r>
      <w:r>
        <w:rPr>
          <w:spacing w:val="-4"/>
          <w:sz w:val="13"/>
        </w:rPr>
        <w:t xml:space="preserve"> </w:t>
      </w:r>
      <w:r>
        <w:rPr>
          <w:sz w:val="13"/>
        </w:rPr>
        <w:t>supply</w:t>
      </w:r>
      <w:r>
        <w:rPr>
          <w:spacing w:val="-4"/>
          <w:sz w:val="13"/>
        </w:rPr>
        <w:t xml:space="preserve"> </w:t>
      </w:r>
      <w:r>
        <w:rPr>
          <w:sz w:val="13"/>
        </w:rPr>
        <w:t>of</w:t>
      </w:r>
      <w:r>
        <w:rPr>
          <w:spacing w:val="-4"/>
          <w:sz w:val="13"/>
        </w:rPr>
        <w:t xml:space="preserve"> </w:t>
      </w:r>
      <w:r>
        <w:rPr>
          <w:sz w:val="13"/>
        </w:rPr>
        <w:t>services,</w:t>
      </w:r>
      <w:r>
        <w:rPr>
          <w:spacing w:val="-4"/>
          <w:sz w:val="13"/>
        </w:rPr>
        <w:t xml:space="preserve"> </w:t>
      </w:r>
      <w:r>
        <w:rPr>
          <w:sz w:val="13"/>
        </w:rPr>
        <w:t>there</w:t>
      </w:r>
      <w:r>
        <w:rPr>
          <w:spacing w:val="-3"/>
          <w:sz w:val="13"/>
        </w:rPr>
        <w:t xml:space="preserve"> </w:t>
      </w:r>
      <w:r>
        <w:rPr>
          <w:sz w:val="13"/>
        </w:rPr>
        <w:t>is</w:t>
      </w:r>
      <w:r>
        <w:rPr>
          <w:spacing w:val="-4"/>
          <w:sz w:val="13"/>
        </w:rPr>
        <w:t xml:space="preserve"> </w:t>
      </w:r>
      <w:r>
        <w:rPr>
          <w:sz w:val="13"/>
        </w:rPr>
        <w:t>no</w:t>
      </w:r>
      <w:r>
        <w:rPr>
          <w:spacing w:val="-4"/>
          <w:sz w:val="13"/>
        </w:rPr>
        <w:t xml:space="preserve"> </w:t>
      </w:r>
      <w:r>
        <w:rPr>
          <w:sz w:val="13"/>
        </w:rPr>
        <w:t>revenue</w:t>
      </w:r>
      <w:r>
        <w:rPr>
          <w:spacing w:val="-4"/>
          <w:sz w:val="13"/>
        </w:rPr>
        <w:t xml:space="preserve"> </w:t>
      </w:r>
      <w:r>
        <w:rPr>
          <w:sz w:val="13"/>
        </w:rPr>
        <w:t>generated</w:t>
      </w:r>
      <w:r>
        <w:rPr>
          <w:spacing w:val="-4"/>
          <w:sz w:val="13"/>
        </w:rPr>
        <w:t xml:space="preserve"> </w:t>
      </w:r>
      <w:r>
        <w:rPr>
          <w:sz w:val="13"/>
        </w:rPr>
        <w:t>by</w:t>
      </w:r>
      <w:r>
        <w:rPr>
          <w:spacing w:val="-4"/>
          <w:sz w:val="13"/>
        </w:rPr>
        <w:t xml:space="preserve"> </w:t>
      </w:r>
      <w:r>
        <w:rPr>
          <w:sz w:val="13"/>
        </w:rPr>
        <w:t>the</w:t>
      </w:r>
      <w:r>
        <w:rPr>
          <w:spacing w:val="-3"/>
          <w:sz w:val="13"/>
        </w:rPr>
        <w:t xml:space="preserve"> </w:t>
      </w:r>
      <w:r>
        <w:rPr>
          <w:sz w:val="13"/>
        </w:rPr>
        <w:t>sale</w:t>
      </w:r>
      <w:r>
        <w:rPr>
          <w:spacing w:val="-4"/>
          <w:sz w:val="13"/>
        </w:rPr>
        <w:t xml:space="preserve"> </w:t>
      </w:r>
      <w:r>
        <w:rPr>
          <w:sz w:val="13"/>
        </w:rPr>
        <w:t>of</w:t>
      </w:r>
      <w:r>
        <w:rPr>
          <w:spacing w:val="-4"/>
          <w:sz w:val="13"/>
        </w:rPr>
        <w:t xml:space="preserve"> </w:t>
      </w:r>
      <w:r>
        <w:rPr>
          <w:sz w:val="13"/>
        </w:rPr>
        <w:t>goods.</w:t>
      </w:r>
    </w:p>
    <w:p w14:paraId="12994169" w14:textId="77777777" w:rsidR="00407F46" w:rsidRDefault="00407F46">
      <w:pPr>
        <w:rPr>
          <w:sz w:val="13"/>
        </w:rPr>
        <w:sectPr w:rsidR="00407F46">
          <w:type w:val="continuous"/>
          <w:pgSz w:w="12240" w:h="15840"/>
          <w:pgMar w:top="1580" w:right="400" w:bottom="720" w:left="380" w:header="0" w:footer="524"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5762"/>
        <w:gridCol w:w="1181"/>
        <w:gridCol w:w="163"/>
        <w:gridCol w:w="1181"/>
        <w:gridCol w:w="163"/>
        <w:gridCol w:w="1181"/>
      </w:tblGrid>
      <w:tr w:rsidR="00407F46" w14:paraId="065CC723" w14:textId="77777777">
        <w:trPr>
          <w:trHeight w:val="744"/>
        </w:trPr>
        <w:tc>
          <w:tcPr>
            <w:tcW w:w="5762" w:type="dxa"/>
          </w:tcPr>
          <w:p w14:paraId="1C6F15EA" w14:textId="77777777" w:rsidR="00407F46" w:rsidRDefault="00945025">
            <w:pPr>
              <w:pStyle w:val="TableParagraph"/>
              <w:spacing w:line="184" w:lineRule="exact"/>
              <w:ind w:left="50"/>
              <w:rPr>
                <w:sz w:val="17"/>
              </w:rPr>
            </w:pPr>
            <w:r>
              <w:rPr>
                <w:sz w:val="17"/>
              </w:rPr>
              <w:lastRenderedPageBreak/>
              <w:t>NHS</w:t>
            </w:r>
            <w:r>
              <w:rPr>
                <w:spacing w:val="5"/>
                <w:sz w:val="17"/>
              </w:rPr>
              <w:t xml:space="preserve"> </w:t>
            </w:r>
            <w:r>
              <w:rPr>
                <w:sz w:val="17"/>
              </w:rPr>
              <w:t>Mid</w:t>
            </w:r>
            <w:r>
              <w:rPr>
                <w:spacing w:val="6"/>
                <w:sz w:val="17"/>
              </w:rPr>
              <w:t xml:space="preserve"> </w:t>
            </w:r>
            <w:r>
              <w:rPr>
                <w:sz w:val="17"/>
              </w:rPr>
              <w:t>Essex</w:t>
            </w:r>
            <w:r>
              <w:rPr>
                <w:spacing w:val="5"/>
                <w:sz w:val="17"/>
              </w:rPr>
              <w:t xml:space="preserve"> </w:t>
            </w:r>
            <w:r>
              <w:rPr>
                <w:sz w:val="17"/>
              </w:rPr>
              <w:t>CCG</w:t>
            </w:r>
            <w:r>
              <w:rPr>
                <w:spacing w:val="6"/>
                <w:sz w:val="17"/>
              </w:rPr>
              <w:t xml:space="preserve"> </w:t>
            </w:r>
            <w:r>
              <w:rPr>
                <w:sz w:val="17"/>
              </w:rPr>
              <w:t>-</w:t>
            </w:r>
            <w:r>
              <w:rPr>
                <w:spacing w:val="6"/>
                <w:sz w:val="17"/>
              </w:rPr>
              <w:t xml:space="preserve"> </w:t>
            </w:r>
            <w:r>
              <w:rPr>
                <w:sz w:val="17"/>
              </w:rPr>
              <w:t>Annual</w:t>
            </w:r>
            <w:r>
              <w:rPr>
                <w:spacing w:val="5"/>
                <w:sz w:val="17"/>
              </w:rPr>
              <w:t xml:space="preserve"> </w:t>
            </w:r>
            <w:r>
              <w:rPr>
                <w:sz w:val="17"/>
              </w:rPr>
              <w:t>Accounts</w:t>
            </w:r>
            <w:r>
              <w:rPr>
                <w:spacing w:val="6"/>
                <w:sz w:val="17"/>
              </w:rPr>
              <w:t xml:space="preserve"> </w:t>
            </w:r>
            <w:r>
              <w:rPr>
                <w:sz w:val="17"/>
              </w:rPr>
              <w:t>2021-22</w:t>
            </w:r>
          </w:p>
          <w:p w14:paraId="6CA87165" w14:textId="77777777" w:rsidR="00407F46" w:rsidRDefault="00407F46">
            <w:pPr>
              <w:pStyle w:val="TableParagraph"/>
              <w:spacing w:before="6"/>
              <w:rPr>
                <w:sz w:val="20"/>
              </w:rPr>
            </w:pPr>
          </w:p>
          <w:p w14:paraId="15132329" w14:textId="77777777" w:rsidR="00407F46" w:rsidRDefault="00945025">
            <w:pPr>
              <w:pStyle w:val="TableParagraph"/>
              <w:ind w:left="50"/>
              <w:rPr>
                <w:b/>
                <w:sz w:val="17"/>
              </w:rPr>
            </w:pPr>
            <w:r>
              <w:rPr>
                <w:b/>
                <w:sz w:val="17"/>
              </w:rPr>
              <w:t>4.</w:t>
            </w:r>
            <w:r>
              <w:rPr>
                <w:b/>
                <w:spacing w:val="7"/>
                <w:sz w:val="17"/>
              </w:rPr>
              <w:t xml:space="preserve"> </w:t>
            </w:r>
            <w:r>
              <w:rPr>
                <w:b/>
                <w:sz w:val="17"/>
              </w:rPr>
              <w:t>Employee</w:t>
            </w:r>
            <w:r>
              <w:rPr>
                <w:b/>
                <w:spacing w:val="7"/>
                <w:sz w:val="17"/>
              </w:rPr>
              <w:t xml:space="preserve"> </w:t>
            </w:r>
            <w:r>
              <w:rPr>
                <w:b/>
                <w:sz w:val="17"/>
              </w:rPr>
              <w:t>benefits</w:t>
            </w:r>
            <w:r>
              <w:rPr>
                <w:b/>
                <w:spacing w:val="7"/>
                <w:sz w:val="17"/>
              </w:rPr>
              <w:t xml:space="preserve"> </w:t>
            </w:r>
            <w:r>
              <w:rPr>
                <w:b/>
                <w:sz w:val="17"/>
              </w:rPr>
              <w:t>and</w:t>
            </w:r>
            <w:r>
              <w:rPr>
                <w:b/>
                <w:spacing w:val="7"/>
                <w:sz w:val="17"/>
              </w:rPr>
              <w:t xml:space="preserve"> </w:t>
            </w:r>
            <w:r>
              <w:rPr>
                <w:b/>
                <w:sz w:val="17"/>
              </w:rPr>
              <w:t>staff</w:t>
            </w:r>
            <w:r>
              <w:rPr>
                <w:b/>
                <w:spacing w:val="7"/>
                <w:sz w:val="17"/>
              </w:rPr>
              <w:t xml:space="preserve"> </w:t>
            </w:r>
            <w:r>
              <w:rPr>
                <w:b/>
                <w:sz w:val="17"/>
              </w:rPr>
              <w:t>numbers</w:t>
            </w:r>
          </w:p>
        </w:tc>
        <w:tc>
          <w:tcPr>
            <w:tcW w:w="3869" w:type="dxa"/>
            <w:gridSpan w:val="5"/>
          </w:tcPr>
          <w:p w14:paraId="1A388BED" w14:textId="77777777" w:rsidR="00407F46" w:rsidRDefault="00407F46">
            <w:pPr>
              <w:pStyle w:val="TableParagraph"/>
              <w:rPr>
                <w:rFonts w:ascii="Times New Roman"/>
                <w:sz w:val="16"/>
              </w:rPr>
            </w:pPr>
          </w:p>
        </w:tc>
      </w:tr>
      <w:tr w:rsidR="00407F46" w14:paraId="5E812EBC" w14:textId="77777777">
        <w:trPr>
          <w:trHeight w:val="536"/>
        </w:trPr>
        <w:tc>
          <w:tcPr>
            <w:tcW w:w="5762" w:type="dxa"/>
          </w:tcPr>
          <w:p w14:paraId="30503A7F" w14:textId="77777777" w:rsidR="00407F46" w:rsidRDefault="00945025">
            <w:pPr>
              <w:pStyle w:val="TableParagraph"/>
              <w:spacing w:before="108"/>
              <w:ind w:left="50"/>
              <w:rPr>
                <w:b/>
                <w:sz w:val="17"/>
              </w:rPr>
            </w:pPr>
            <w:r>
              <w:rPr>
                <w:b/>
                <w:sz w:val="17"/>
              </w:rPr>
              <w:t>4.1.1</w:t>
            </w:r>
            <w:r>
              <w:rPr>
                <w:b/>
                <w:spacing w:val="8"/>
                <w:sz w:val="17"/>
              </w:rPr>
              <w:t xml:space="preserve"> </w:t>
            </w:r>
            <w:r>
              <w:rPr>
                <w:b/>
                <w:sz w:val="17"/>
              </w:rPr>
              <w:t>Employee</w:t>
            </w:r>
            <w:r>
              <w:rPr>
                <w:b/>
                <w:spacing w:val="8"/>
                <w:sz w:val="17"/>
              </w:rPr>
              <w:t xml:space="preserve"> </w:t>
            </w:r>
            <w:r>
              <w:rPr>
                <w:b/>
                <w:sz w:val="17"/>
              </w:rPr>
              <w:t>benefits</w:t>
            </w:r>
          </w:p>
        </w:tc>
        <w:tc>
          <w:tcPr>
            <w:tcW w:w="2525" w:type="dxa"/>
            <w:gridSpan w:val="3"/>
          </w:tcPr>
          <w:p w14:paraId="10E0D722" w14:textId="77777777" w:rsidR="00407F46" w:rsidRDefault="00945025">
            <w:pPr>
              <w:pStyle w:val="TableParagraph"/>
              <w:spacing w:before="108"/>
              <w:ind w:left="135" w:right="122"/>
              <w:jc w:val="center"/>
              <w:rPr>
                <w:b/>
                <w:sz w:val="17"/>
              </w:rPr>
            </w:pPr>
            <w:r>
              <w:rPr>
                <w:b/>
                <w:sz w:val="17"/>
              </w:rPr>
              <w:t>Total</w:t>
            </w:r>
          </w:p>
          <w:p w14:paraId="1CA9E149" w14:textId="77777777" w:rsidR="00407F46" w:rsidRDefault="00945025">
            <w:pPr>
              <w:pStyle w:val="TableParagraph"/>
              <w:spacing w:before="13"/>
              <w:ind w:left="135" w:right="1471"/>
              <w:jc w:val="center"/>
              <w:rPr>
                <w:b/>
                <w:sz w:val="17"/>
              </w:rPr>
            </w:pPr>
            <w:r>
              <w:rPr>
                <w:b/>
                <w:sz w:val="17"/>
              </w:rPr>
              <w:t>Permanent</w:t>
            </w:r>
          </w:p>
        </w:tc>
        <w:tc>
          <w:tcPr>
            <w:tcW w:w="163" w:type="dxa"/>
          </w:tcPr>
          <w:p w14:paraId="3C346E42" w14:textId="77777777" w:rsidR="00407F46" w:rsidRDefault="00407F46">
            <w:pPr>
              <w:pStyle w:val="TableParagraph"/>
              <w:rPr>
                <w:rFonts w:ascii="Times New Roman"/>
                <w:sz w:val="16"/>
              </w:rPr>
            </w:pPr>
          </w:p>
        </w:tc>
        <w:tc>
          <w:tcPr>
            <w:tcW w:w="1181" w:type="dxa"/>
          </w:tcPr>
          <w:p w14:paraId="4276B16B" w14:textId="77777777" w:rsidR="00407F46" w:rsidRDefault="00945025">
            <w:pPr>
              <w:pStyle w:val="TableParagraph"/>
              <w:spacing w:before="108"/>
              <w:ind w:left="280"/>
              <w:rPr>
                <w:b/>
                <w:sz w:val="17"/>
              </w:rPr>
            </w:pPr>
            <w:r>
              <w:rPr>
                <w:b/>
                <w:sz w:val="17"/>
              </w:rPr>
              <w:t>2021-22</w:t>
            </w:r>
          </w:p>
        </w:tc>
      </w:tr>
      <w:tr w:rsidR="00407F46" w14:paraId="59159145" w14:textId="77777777">
        <w:trPr>
          <w:trHeight w:val="651"/>
        </w:trPr>
        <w:tc>
          <w:tcPr>
            <w:tcW w:w="5762" w:type="dxa"/>
          </w:tcPr>
          <w:p w14:paraId="1CEACC79" w14:textId="77777777" w:rsidR="00407F46" w:rsidRDefault="00407F46">
            <w:pPr>
              <w:pStyle w:val="TableParagraph"/>
              <w:rPr>
                <w:sz w:val="18"/>
              </w:rPr>
            </w:pPr>
          </w:p>
          <w:p w14:paraId="76B30031" w14:textId="77777777" w:rsidR="00407F46" w:rsidRDefault="00407F46">
            <w:pPr>
              <w:pStyle w:val="TableParagraph"/>
              <w:spacing w:before="10"/>
              <w:rPr>
                <w:sz w:val="19"/>
              </w:rPr>
            </w:pPr>
          </w:p>
          <w:p w14:paraId="4C1B4785" w14:textId="77777777" w:rsidR="00407F46" w:rsidRDefault="00945025">
            <w:pPr>
              <w:pStyle w:val="TableParagraph"/>
              <w:ind w:left="50"/>
              <w:rPr>
                <w:b/>
                <w:sz w:val="17"/>
              </w:rPr>
            </w:pPr>
            <w:r>
              <w:rPr>
                <w:b/>
                <w:sz w:val="17"/>
              </w:rPr>
              <w:t>Employee</w:t>
            </w:r>
            <w:r>
              <w:rPr>
                <w:b/>
                <w:spacing w:val="7"/>
                <w:sz w:val="17"/>
              </w:rPr>
              <w:t xml:space="preserve"> </w:t>
            </w:r>
            <w:r>
              <w:rPr>
                <w:b/>
                <w:sz w:val="17"/>
              </w:rPr>
              <w:t>Benefits</w:t>
            </w:r>
          </w:p>
        </w:tc>
        <w:tc>
          <w:tcPr>
            <w:tcW w:w="2525" w:type="dxa"/>
            <w:gridSpan w:val="3"/>
          </w:tcPr>
          <w:p w14:paraId="4D938C90" w14:textId="77777777" w:rsidR="00407F46" w:rsidRDefault="00945025">
            <w:pPr>
              <w:pStyle w:val="TableParagraph"/>
              <w:tabs>
                <w:tab w:val="left" w:pos="1567"/>
              </w:tabs>
              <w:spacing w:before="3"/>
              <w:ind w:right="355"/>
              <w:jc w:val="right"/>
              <w:rPr>
                <w:b/>
                <w:sz w:val="17"/>
              </w:rPr>
            </w:pPr>
            <w:r>
              <w:rPr>
                <w:b/>
                <w:sz w:val="17"/>
              </w:rPr>
              <w:t>Employees</w:t>
            </w:r>
            <w:r>
              <w:rPr>
                <w:b/>
                <w:sz w:val="17"/>
              </w:rPr>
              <w:tab/>
              <w:t>Other</w:t>
            </w:r>
          </w:p>
          <w:p w14:paraId="30844296" w14:textId="77777777" w:rsidR="00407F46" w:rsidRDefault="00945025">
            <w:pPr>
              <w:pStyle w:val="TableParagraph"/>
              <w:tabs>
                <w:tab w:val="left" w:pos="1343"/>
              </w:tabs>
              <w:spacing w:before="21"/>
              <w:ind w:right="367"/>
              <w:jc w:val="right"/>
              <w:rPr>
                <w:b/>
                <w:sz w:val="17"/>
              </w:rPr>
            </w:pPr>
            <w:r>
              <w:rPr>
                <w:b/>
                <w:sz w:val="17"/>
              </w:rPr>
              <w:t>£'000</w:t>
            </w:r>
            <w:r>
              <w:rPr>
                <w:b/>
                <w:sz w:val="17"/>
              </w:rPr>
              <w:tab/>
              <w:t>£'000</w:t>
            </w:r>
          </w:p>
        </w:tc>
        <w:tc>
          <w:tcPr>
            <w:tcW w:w="163" w:type="dxa"/>
          </w:tcPr>
          <w:p w14:paraId="5CFB38E6" w14:textId="77777777" w:rsidR="00407F46" w:rsidRDefault="00407F46">
            <w:pPr>
              <w:pStyle w:val="TableParagraph"/>
              <w:rPr>
                <w:rFonts w:ascii="Times New Roman"/>
                <w:sz w:val="16"/>
              </w:rPr>
            </w:pPr>
          </w:p>
        </w:tc>
        <w:tc>
          <w:tcPr>
            <w:tcW w:w="1181" w:type="dxa"/>
          </w:tcPr>
          <w:p w14:paraId="2CC2C98A" w14:textId="77777777" w:rsidR="00407F46" w:rsidRDefault="00945025">
            <w:pPr>
              <w:pStyle w:val="TableParagraph"/>
              <w:spacing w:before="3"/>
              <w:ind w:left="386"/>
              <w:rPr>
                <w:b/>
                <w:sz w:val="17"/>
              </w:rPr>
            </w:pPr>
            <w:r>
              <w:rPr>
                <w:b/>
                <w:sz w:val="17"/>
              </w:rPr>
              <w:t>Total</w:t>
            </w:r>
          </w:p>
          <w:p w14:paraId="47BA81E2" w14:textId="77777777" w:rsidR="00407F46" w:rsidRDefault="00945025">
            <w:pPr>
              <w:pStyle w:val="TableParagraph"/>
              <w:spacing w:before="21"/>
              <w:ind w:left="386"/>
              <w:rPr>
                <w:b/>
                <w:sz w:val="17"/>
              </w:rPr>
            </w:pPr>
            <w:r>
              <w:rPr>
                <w:b/>
                <w:sz w:val="17"/>
              </w:rPr>
              <w:t>£'000</w:t>
            </w:r>
          </w:p>
        </w:tc>
      </w:tr>
      <w:tr w:rsidR="00407F46" w14:paraId="40F5E593" w14:textId="77777777">
        <w:trPr>
          <w:trHeight w:val="215"/>
        </w:trPr>
        <w:tc>
          <w:tcPr>
            <w:tcW w:w="5762" w:type="dxa"/>
          </w:tcPr>
          <w:p w14:paraId="2B72D990" w14:textId="77777777" w:rsidR="00407F46" w:rsidRDefault="00945025">
            <w:pPr>
              <w:pStyle w:val="TableParagraph"/>
              <w:ind w:left="50"/>
              <w:rPr>
                <w:sz w:val="17"/>
              </w:rPr>
            </w:pPr>
            <w:r>
              <w:rPr>
                <w:sz w:val="17"/>
              </w:rPr>
              <w:t>Salaries</w:t>
            </w:r>
            <w:r>
              <w:rPr>
                <w:spacing w:val="5"/>
                <w:sz w:val="17"/>
              </w:rPr>
              <w:t xml:space="preserve"> </w:t>
            </w:r>
            <w:r>
              <w:rPr>
                <w:sz w:val="17"/>
              </w:rPr>
              <w:t>and</w:t>
            </w:r>
            <w:r>
              <w:rPr>
                <w:spacing w:val="5"/>
                <w:sz w:val="17"/>
              </w:rPr>
              <w:t xml:space="preserve"> </w:t>
            </w:r>
            <w:r>
              <w:rPr>
                <w:sz w:val="17"/>
              </w:rPr>
              <w:t>wages</w:t>
            </w:r>
          </w:p>
        </w:tc>
        <w:tc>
          <w:tcPr>
            <w:tcW w:w="2525" w:type="dxa"/>
            <w:gridSpan w:val="3"/>
          </w:tcPr>
          <w:p w14:paraId="70112674" w14:textId="77777777" w:rsidR="00407F46" w:rsidRDefault="00945025">
            <w:pPr>
              <w:pStyle w:val="TableParagraph"/>
              <w:tabs>
                <w:tab w:val="left" w:pos="2203"/>
              </w:tabs>
              <w:ind w:left="715"/>
              <w:rPr>
                <w:b/>
                <w:sz w:val="17"/>
              </w:rPr>
            </w:pPr>
            <w:r>
              <w:rPr>
                <w:b/>
                <w:sz w:val="17"/>
              </w:rPr>
              <w:t>6,669</w:t>
            </w:r>
            <w:r>
              <w:rPr>
                <w:b/>
                <w:sz w:val="17"/>
              </w:rPr>
              <w:tab/>
              <w:t>800</w:t>
            </w:r>
          </w:p>
        </w:tc>
        <w:tc>
          <w:tcPr>
            <w:tcW w:w="163" w:type="dxa"/>
          </w:tcPr>
          <w:p w14:paraId="5CFD125F" w14:textId="77777777" w:rsidR="00407F46" w:rsidRDefault="00407F46">
            <w:pPr>
              <w:pStyle w:val="TableParagraph"/>
              <w:rPr>
                <w:rFonts w:ascii="Times New Roman"/>
                <w:sz w:val="14"/>
              </w:rPr>
            </w:pPr>
          </w:p>
        </w:tc>
        <w:tc>
          <w:tcPr>
            <w:tcW w:w="1181" w:type="dxa"/>
          </w:tcPr>
          <w:p w14:paraId="73B6A571" w14:textId="77777777" w:rsidR="00407F46" w:rsidRDefault="00945025">
            <w:pPr>
              <w:pStyle w:val="TableParagraph"/>
              <w:ind w:left="-1" w:right="31"/>
              <w:jc w:val="right"/>
              <w:rPr>
                <w:b/>
                <w:sz w:val="17"/>
              </w:rPr>
            </w:pPr>
            <w:r>
              <w:rPr>
                <w:b/>
                <w:sz w:val="17"/>
              </w:rPr>
              <w:t>7,469</w:t>
            </w:r>
          </w:p>
        </w:tc>
      </w:tr>
      <w:tr w:rsidR="00407F46" w14:paraId="20788A47" w14:textId="77777777">
        <w:trPr>
          <w:trHeight w:val="215"/>
        </w:trPr>
        <w:tc>
          <w:tcPr>
            <w:tcW w:w="5762" w:type="dxa"/>
          </w:tcPr>
          <w:p w14:paraId="34750641" w14:textId="77777777" w:rsidR="00407F46" w:rsidRDefault="00945025">
            <w:pPr>
              <w:pStyle w:val="TableParagraph"/>
              <w:ind w:left="50"/>
              <w:rPr>
                <w:sz w:val="17"/>
              </w:rPr>
            </w:pPr>
            <w:r>
              <w:rPr>
                <w:sz w:val="17"/>
              </w:rPr>
              <w:t>Social</w:t>
            </w:r>
            <w:r>
              <w:rPr>
                <w:spacing w:val="7"/>
                <w:sz w:val="17"/>
              </w:rPr>
              <w:t xml:space="preserve"> </w:t>
            </w:r>
            <w:r>
              <w:rPr>
                <w:sz w:val="17"/>
              </w:rPr>
              <w:t>security</w:t>
            </w:r>
            <w:r>
              <w:rPr>
                <w:spacing w:val="8"/>
                <w:sz w:val="17"/>
              </w:rPr>
              <w:t xml:space="preserve"> </w:t>
            </w:r>
            <w:r>
              <w:rPr>
                <w:sz w:val="17"/>
              </w:rPr>
              <w:t>costs</w:t>
            </w:r>
          </w:p>
        </w:tc>
        <w:tc>
          <w:tcPr>
            <w:tcW w:w="2525" w:type="dxa"/>
            <w:gridSpan w:val="3"/>
          </w:tcPr>
          <w:p w14:paraId="087DBAE4" w14:textId="77777777" w:rsidR="00407F46" w:rsidRDefault="00945025">
            <w:pPr>
              <w:pStyle w:val="TableParagraph"/>
              <w:tabs>
                <w:tab w:val="left" w:pos="2395"/>
              </w:tabs>
              <w:ind w:left="859"/>
              <w:rPr>
                <w:b/>
                <w:sz w:val="17"/>
              </w:rPr>
            </w:pPr>
            <w:r>
              <w:rPr>
                <w:b/>
                <w:sz w:val="17"/>
              </w:rPr>
              <w:t>722</w:t>
            </w:r>
            <w:r>
              <w:rPr>
                <w:b/>
                <w:sz w:val="17"/>
              </w:rPr>
              <w:tab/>
              <w:t>2</w:t>
            </w:r>
          </w:p>
        </w:tc>
        <w:tc>
          <w:tcPr>
            <w:tcW w:w="163" w:type="dxa"/>
          </w:tcPr>
          <w:p w14:paraId="5A77770C" w14:textId="77777777" w:rsidR="00407F46" w:rsidRDefault="00407F46">
            <w:pPr>
              <w:pStyle w:val="TableParagraph"/>
              <w:rPr>
                <w:rFonts w:ascii="Times New Roman"/>
                <w:sz w:val="14"/>
              </w:rPr>
            </w:pPr>
          </w:p>
        </w:tc>
        <w:tc>
          <w:tcPr>
            <w:tcW w:w="1181" w:type="dxa"/>
          </w:tcPr>
          <w:p w14:paraId="341EE65F" w14:textId="77777777" w:rsidR="00407F46" w:rsidRDefault="00945025">
            <w:pPr>
              <w:pStyle w:val="TableParagraph"/>
              <w:ind w:left="-1" w:right="31"/>
              <w:jc w:val="right"/>
              <w:rPr>
                <w:b/>
                <w:sz w:val="17"/>
              </w:rPr>
            </w:pPr>
            <w:r>
              <w:rPr>
                <w:b/>
                <w:sz w:val="17"/>
              </w:rPr>
              <w:t>724</w:t>
            </w:r>
          </w:p>
        </w:tc>
      </w:tr>
      <w:tr w:rsidR="00407F46" w14:paraId="29E740F6" w14:textId="77777777">
        <w:trPr>
          <w:trHeight w:val="215"/>
        </w:trPr>
        <w:tc>
          <w:tcPr>
            <w:tcW w:w="5762" w:type="dxa"/>
          </w:tcPr>
          <w:p w14:paraId="4B5D8F5F" w14:textId="77777777" w:rsidR="00407F46" w:rsidRDefault="00945025">
            <w:pPr>
              <w:pStyle w:val="TableParagraph"/>
              <w:ind w:left="50"/>
              <w:rPr>
                <w:sz w:val="17"/>
              </w:rPr>
            </w:pPr>
            <w:r>
              <w:rPr>
                <w:sz w:val="17"/>
              </w:rPr>
              <w:t>Employer</w:t>
            </w:r>
            <w:r>
              <w:rPr>
                <w:spacing w:val="7"/>
                <w:sz w:val="17"/>
              </w:rPr>
              <w:t xml:space="preserve"> </w:t>
            </w:r>
            <w:r>
              <w:rPr>
                <w:sz w:val="17"/>
              </w:rPr>
              <w:t>Contributions</w:t>
            </w:r>
            <w:r>
              <w:rPr>
                <w:spacing w:val="7"/>
                <w:sz w:val="17"/>
              </w:rPr>
              <w:t xml:space="preserve"> </w:t>
            </w:r>
            <w:r>
              <w:rPr>
                <w:sz w:val="17"/>
              </w:rPr>
              <w:t>to</w:t>
            </w:r>
            <w:r>
              <w:rPr>
                <w:spacing w:val="7"/>
                <w:sz w:val="17"/>
              </w:rPr>
              <w:t xml:space="preserve"> </w:t>
            </w:r>
            <w:r>
              <w:rPr>
                <w:sz w:val="17"/>
              </w:rPr>
              <w:t>NHS</w:t>
            </w:r>
            <w:r>
              <w:rPr>
                <w:spacing w:val="7"/>
                <w:sz w:val="17"/>
              </w:rPr>
              <w:t xml:space="preserve"> </w:t>
            </w:r>
            <w:r>
              <w:rPr>
                <w:sz w:val="17"/>
              </w:rPr>
              <w:t>Pension</w:t>
            </w:r>
            <w:r>
              <w:rPr>
                <w:spacing w:val="7"/>
                <w:sz w:val="17"/>
              </w:rPr>
              <w:t xml:space="preserve"> </w:t>
            </w:r>
            <w:r>
              <w:rPr>
                <w:sz w:val="17"/>
              </w:rPr>
              <w:t>scheme</w:t>
            </w:r>
          </w:p>
        </w:tc>
        <w:tc>
          <w:tcPr>
            <w:tcW w:w="2525" w:type="dxa"/>
            <w:gridSpan w:val="3"/>
          </w:tcPr>
          <w:p w14:paraId="5F521796" w14:textId="77777777" w:rsidR="00407F46" w:rsidRDefault="00945025">
            <w:pPr>
              <w:pStyle w:val="TableParagraph"/>
              <w:tabs>
                <w:tab w:val="left" w:pos="2433"/>
              </w:tabs>
              <w:ind w:left="715"/>
              <w:rPr>
                <w:b/>
                <w:sz w:val="17"/>
              </w:rPr>
            </w:pPr>
            <w:r>
              <w:rPr>
                <w:b/>
                <w:sz w:val="17"/>
              </w:rPr>
              <w:t>1,214</w:t>
            </w:r>
            <w:r>
              <w:rPr>
                <w:b/>
                <w:sz w:val="17"/>
              </w:rPr>
              <w:tab/>
              <w:t>-</w:t>
            </w:r>
          </w:p>
        </w:tc>
        <w:tc>
          <w:tcPr>
            <w:tcW w:w="163" w:type="dxa"/>
          </w:tcPr>
          <w:p w14:paraId="6B5FBACB" w14:textId="77777777" w:rsidR="00407F46" w:rsidRDefault="00407F46">
            <w:pPr>
              <w:pStyle w:val="TableParagraph"/>
              <w:rPr>
                <w:rFonts w:ascii="Times New Roman"/>
                <w:sz w:val="14"/>
              </w:rPr>
            </w:pPr>
          </w:p>
        </w:tc>
        <w:tc>
          <w:tcPr>
            <w:tcW w:w="1181" w:type="dxa"/>
          </w:tcPr>
          <w:p w14:paraId="528DEDC3" w14:textId="77777777" w:rsidR="00407F46" w:rsidRDefault="00945025">
            <w:pPr>
              <w:pStyle w:val="TableParagraph"/>
              <w:ind w:left="-1" w:right="31"/>
              <w:jc w:val="right"/>
              <w:rPr>
                <w:b/>
                <w:sz w:val="17"/>
              </w:rPr>
            </w:pPr>
            <w:r>
              <w:rPr>
                <w:b/>
                <w:sz w:val="17"/>
              </w:rPr>
              <w:t>1,214</w:t>
            </w:r>
          </w:p>
        </w:tc>
      </w:tr>
      <w:tr w:rsidR="00407F46" w14:paraId="1C296686" w14:textId="77777777">
        <w:trPr>
          <w:trHeight w:val="215"/>
        </w:trPr>
        <w:tc>
          <w:tcPr>
            <w:tcW w:w="5762" w:type="dxa"/>
          </w:tcPr>
          <w:p w14:paraId="27B3DF28" w14:textId="77777777" w:rsidR="00407F46" w:rsidRDefault="00945025">
            <w:pPr>
              <w:pStyle w:val="TableParagraph"/>
              <w:ind w:left="50"/>
              <w:rPr>
                <w:sz w:val="17"/>
              </w:rPr>
            </w:pPr>
            <w:r>
              <w:rPr>
                <w:sz w:val="17"/>
              </w:rPr>
              <w:t>Other</w:t>
            </w:r>
            <w:r>
              <w:rPr>
                <w:spacing w:val="5"/>
                <w:sz w:val="17"/>
              </w:rPr>
              <w:t xml:space="preserve"> </w:t>
            </w:r>
            <w:r>
              <w:rPr>
                <w:sz w:val="17"/>
              </w:rPr>
              <w:t>pension</w:t>
            </w:r>
            <w:r>
              <w:rPr>
                <w:spacing w:val="6"/>
                <w:sz w:val="17"/>
              </w:rPr>
              <w:t xml:space="preserve"> </w:t>
            </w:r>
            <w:r>
              <w:rPr>
                <w:sz w:val="17"/>
              </w:rPr>
              <w:t>costs</w:t>
            </w:r>
          </w:p>
        </w:tc>
        <w:tc>
          <w:tcPr>
            <w:tcW w:w="2525" w:type="dxa"/>
            <w:gridSpan w:val="3"/>
          </w:tcPr>
          <w:p w14:paraId="3A84C771" w14:textId="77777777" w:rsidR="00407F46" w:rsidRDefault="00945025">
            <w:pPr>
              <w:pStyle w:val="TableParagraph"/>
              <w:tabs>
                <w:tab w:val="left" w:pos="2433"/>
              </w:tabs>
              <w:ind w:left="1051"/>
              <w:rPr>
                <w:b/>
                <w:sz w:val="17"/>
              </w:rPr>
            </w:pPr>
            <w:r>
              <w:rPr>
                <w:b/>
                <w:sz w:val="17"/>
              </w:rPr>
              <w:t>9</w:t>
            </w:r>
            <w:r>
              <w:rPr>
                <w:b/>
                <w:sz w:val="17"/>
              </w:rPr>
              <w:tab/>
              <w:t>-</w:t>
            </w:r>
          </w:p>
        </w:tc>
        <w:tc>
          <w:tcPr>
            <w:tcW w:w="163" w:type="dxa"/>
          </w:tcPr>
          <w:p w14:paraId="12E3FF96" w14:textId="77777777" w:rsidR="00407F46" w:rsidRDefault="00407F46">
            <w:pPr>
              <w:pStyle w:val="TableParagraph"/>
              <w:rPr>
                <w:rFonts w:ascii="Times New Roman"/>
                <w:sz w:val="14"/>
              </w:rPr>
            </w:pPr>
          </w:p>
        </w:tc>
        <w:tc>
          <w:tcPr>
            <w:tcW w:w="1181" w:type="dxa"/>
          </w:tcPr>
          <w:p w14:paraId="4FD0E68C" w14:textId="77777777" w:rsidR="00407F46" w:rsidRDefault="00945025">
            <w:pPr>
              <w:pStyle w:val="TableParagraph"/>
              <w:ind w:right="31"/>
              <w:jc w:val="right"/>
              <w:rPr>
                <w:b/>
                <w:sz w:val="17"/>
              </w:rPr>
            </w:pPr>
            <w:r>
              <w:rPr>
                <w:b/>
                <w:w w:val="101"/>
                <w:sz w:val="17"/>
              </w:rPr>
              <w:t>9</w:t>
            </w:r>
          </w:p>
        </w:tc>
      </w:tr>
      <w:tr w:rsidR="00407F46" w14:paraId="49311CF3" w14:textId="77777777">
        <w:trPr>
          <w:trHeight w:val="207"/>
        </w:trPr>
        <w:tc>
          <w:tcPr>
            <w:tcW w:w="5762" w:type="dxa"/>
          </w:tcPr>
          <w:p w14:paraId="7B4ED81A" w14:textId="77777777" w:rsidR="00407F46" w:rsidRDefault="00945025">
            <w:pPr>
              <w:pStyle w:val="TableParagraph"/>
              <w:spacing w:line="187" w:lineRule="exact"/>
              <w:ind w:left="50"/>
              <w:rPr>
                <w:sz w:val="17"/>
              </w:rPr>
            </w:pPr>
            <w:r>
              <w:rPr>
                <w:sz w:val="17"/>
              </w:rPr>
              <w:t>Apprenticeship</w:t>
            </w:r>
            <w:r>
              <w:rPr>
                <w:spacing w:val="9"/>
                <w:sz w:val="17"/>
              </w:rPr>
              <w:t xml:space="preserve"> </w:t>
            </w:r>
            <w:r>
              <w:rPr>
                <w:sz w:val="17"/>
              </w:rPr>
              <w:t>Levy</w:t>
            </w:r>
          </w:p>
        </w:tc>
        <w:tc>
          <w:tcPr>
            <w:tcW w:w="2525" w:type="dxa"/>
            <w:gridSpan w:val="3"/>
          </w:tcPr>
          <w:p w14:paraId="1AC54AD8" w14:textId="77777777" w:rsidR="00407F46" w:rsidRDefault="00945025">
            <w:pPr>
              <w:pStyle w:val="TableParagraph"/>
              <w:tabs>
                <w:tab w:val="left" w:pos="955"/>
                <w:tab w:val="left" w:pos="2433"/>
              </w:tabs>
              <w:spacing w:line="187" w:lineRule="exact"/>
              <w:ind w:left="-1"/>
              <w:rPr>
                <w:b/>
                <w:sz w:val="17"/>
              </w:rPr>
            </w:pPr>
            <w:r>
              <w:rPr>
                <w:rFonts w:ascii="Times New Roman"/>
                <w:w w:val="101"/>
                <w:sz w:val="17"/>
                <w:u w:val="single"/>
              </w:rPr>
              <w:t xml:space="preserve"> </w:t>
            </w:r>
            <w:r>
              <w:rPr>
                <w:rFonts w:ascii="Times New Roman"/>
                <w:sz w:val="17"/>
                <w:u w:val="single"/>
              </w:rPr>
              <w:tab/>
            </w:r>
            <w:r>
              <w:rPr>
                <w:b/>
                <w:sz w:val="17"/>
                <w:u w:val="single"/>
              </w:rPr>
              <w:t>28</w:t>
            </w:r>
            <w:r>
              <w:rPr>
                <w:rFonts w:ascii="Times New Roman"/>
                <w:b/>
                <w:sz w:val="17"/>
                <w:u w:val="single"/>
              </w:rPr>
              <w:tab/>
            </w:r>
            <w:r>
              <w:rPr>
                <w:b/>
                <w:sz w:val="17"/>
                <w:u w:val="single"/>
              </w:rPr>
              <w:t>-</w:t>
            </w:r>
          </w:p>
        </w:tc>
        <w:tc>
          <w:tcPr>
            <w:tcW w:w="163" w:type="dxa"/>
          </w:tcPr>
          <w:p w14:paraId="1DD4FB71" w14:textId="77777777" w:rsidR="00407F46" w:rsidRDefault="00407F46">
            <w:pPr>
              <w:pStyle w:val="TableParagraph"/>
              <w:rPr>
                <w:rFonts w:ascii="Times New Roman"/>
                <w:sz w:val="14"/>
              </w:rPr>
            </w:pPr>
          </w:p>
        </w:tc>
        <w:tc>
          <w:tcPr>
            <w:tcW w:w="1181" w:type="dxa"/>
            <w:tcBorders>
              <w:bottom w:val="single" w:sz="8" w:space="0" w:color="000000"/>
            </w:tcBorders>
          </w:tcPr>
          <w:p w14:paraId="0EBECFA8" w14:textId="77777777" w:rsidR="00407F46" w:rsidRDefault="00945025">
            <w:pPr>
              <w:pStyle w:val="TableParagraph"/>
              <w:spacing w:line="187" w:lineRule="exact"/>
              <w:ind w:left="-1" w:right="31"/>
              <w:jc w:val="right"/>
              <w:rPr>
                <w:b/>
                <w:sz w:val="17"/>
              </w:rPr>
            </w:pPr>
            <w:r>
              <w:rPr>
                <w:b/>
                <w:sz w:val="17"/>
              </w:rPr>
              <w:t>28</w:t>
            </w:r>
          </w:p>
        </w:tc>
      </w:tr>
      <w:tr w:rsidR="00407F46" w14:paraId="7F15D474" w14:textId="77777777">
        <w:trPr>
          <w:trHeight w:val="195"/>
        </w:trPr>
        <w:tc>
          <w:tcPr>
            <w:tcW w:w="5762" w:type="dxa"/>
          </w:tcPr>
          <w:p w14:paraId="7C30639A" w14:textId="77777777" w:rsidR="00407F46" w:rsidRDefault="00945025">
            <w:pPr>
              <w:pStyle w:val="TableParagraph"/>
              <w:spacing w:line="176" w:lineRule="exact"/>
              <w:ind w:left="50"/>
              <w:rPr>
                <w:b/>
                <w:sz w:val="17"/>
              </w:rPr>
            </w:pPr>
            <w:r>
              <w:rPr>
                <w:b/>
                <w:sz w:val="17"/>
              </w:rPr>
              <w:t>Gross</w:t>
            </w:r>
            <w:r>
              <w:rPr>
                <w:b/>
                <w:spacing w:val="7"/>
                <w:sz w:val="17"/>
              </w:rPr>
              <w:t xml:space="preserve"> </w:t>
            </w:r>
            <w:r>
              <w:rPr>
                <w:b/>
                <w:sz w:val="17"/>
              </w:rPr>
              <w:t>employee</w:t>
            </w:r>
            <w:r>
              <w:rPr>
                <w:b/>
                <w:spacing w:val="7"/>
                <w:sz w:val="17"/>
              </w:rPr>
              <w:t xml:space="preserve"> </w:t>
            </w:r>
            <w:r>
              <w:rPr>
                <w:b/>
                <w:sz w:val="17"/>
              </w:rPr>
              <w:t>benefits</w:t>
            </w:r>
            <w:r>
              <w:rPr>
                <w:b/>
                <w:spacing w:val="8"/>
                <w:sz w:val="17"/>
              </w:rPr>
              <w:t xml:space="preserve"> </w:t>
            </w:r>
            <w:r>
              <w:rPr>
                <w:b/>
                <w:sz w:val="17"/>
              </w:rPr>
              <w:t>expenditure</w:t>
            </w:r>
          </w:p>
        </w:tc>
        <w:tc>
          <w:tcPr>
            <w:tcW w:w="2525" w:type="dxa"/>
            <w:gridSpan w:val="3"/>
          </w:tcPr>
          <w:p w14:paraId="6769F62A" w14:textId="77777777" w:rsidR="00407F46" w:rsidRDefault="00945025">
            <w:pPr>
              <w:pStyle w:val="TableParagraph"/>
              <w:tabs>
                <w:tab w:val="left" w:pos="715"/>
                <w:tab w:val="left" w:pos="2202"/>
              </w:tabs>
              <w:spacing w:line="176" w:lineRule="exact"/>
              <w:ind w:left="-1"/>
              <w:rPr>
                <w:sz w:val="17"/>
              </w:rPr>
            </w:pPr>
            <w:r>
              <w:rPr>
                <w:rFonts w:ascii="Times New Roman"/>
                <w:w w:val="101"/>
                <w:sz w:val="17"/>
                <w:u w:val="single"/>
              </w:rPr>
              <w:t xml:space="preserve"> </w:t>
            </w:r>
            <w:r>
              <w:rPr>
                <w:rFonts w:ascii="Times New Roman"/>
                <w:sz w:val="17"/>
                <w:u w:val="single"/>
              </w:rPr>
              <w:tab/>
            </w:r>
            <w:r>
              <w:rPr>
                <w:sz w:val="17"/>
                <w:u w:val="single"/>
              </w:rPr>
              <w:t>8,642</w:t>
            </w:r>
            <w:r>
              <w:rPr>
                <w:rFonts w:ascii="Times New Roman"/>
                <w:sz w:val="17"/>
                <w:u w:val="single"/>
              </w:rPr>
              <w:tab/>
            </w:r>
            <w:r>
              <w:rPr>
                <w:sz w:val="17"/>
                <w:u w:val="single"/>
              </w:rPr>
              <w:t>802</w:t>
            </w:r>
          </w:p>
        </w:tc>
        <w:tc>
          <w:tcPr>
            <w:tcW w:w="163" w:type="dxa"/>
          </w:tcPr>
          <w:p w14:paraId="6715A6C3" w14:textId="77777777" w:rsidR="00407F46" w:rsidRDefault="00407F46">
            <w:pPr>
              <w:pStyle w:val="TableParagraph"/>
              <w:rPr>
                <w:rFonts w:ascii="Times New Roman"/>
                <w:sz w:val="12"/>
              </w:rPr>
            </w:pPr>
          </w:p>
        </w:tc>
        <w:tc>
          <w:tcPr>
            <w:tcW w:w="1181" w:type="dxa"/>
            <w:tcBorders>
              <w:top w:val="single" w:sz="8" w:space="0" w:color="000000"/>
              <w:bottom w:val="single" w:sz="8" w:space="0" w:color="000000"/>
            </w:tcBorders>
          </w:tcPr>
          <w:p w14:paraId="44AB6A32" w14:textId="77777777" w:rsidR="00407F46" w:rsidRDefault="00945025">
            <w:pPr>
              <w:pStyle w:val="TableParagraph"/>
              <w:spacing w:line="176" w:lineRule="exact"/>
              <w:ind w:left="-1" w:right="31"/>
              <w:jc w:val="right"/>
              <w:rPr>
                <w:sz w:val="17"/>
              </w:rPr>
            </w:pPr>
            <w:r>
              <w:rPr>
                <w:sz w:val="17"/>
              </w:rPr>
              <w:t>9,444</w:t>
            </w:r>
          </w:p>
        </w:tc>
      </w:tr>
      <w:tr w:rsidR="00407F46" w14:paraId="509B96EA" w14:textId="77777777">
        <w:trPr>
          <w:trHeight w:val="195"/>
        </w:trPr>
        <w:tc>
          <w:tcPr>
            <w:tcW w:w="5762" w:type="dxa"/>
          </w:tcPr>
          <w:p w14:paraId="0384739C" w14:textId="77777777" w:rsidR="00407F46" w:rsidRDefault="00407F46">
            <w:pPr>
              <w:pStyle w:val="TableParagraph"/>
              <w:rPr>
                <w:rFonts w:ascii="Times New Roman"/>
                <w:sz w:val="12"/>
              </w:rPr>
            </w:pPr>
          </w:p>
        </w:tc>
        <w:tc>
          <w:tcPr>
            <w:tcW w:w="2525" w:type="dxa"/>
            <w:gridSpan w:val="3"/>
          </w:tcPr>
          <w:p w14:paraId="0B53D8C1" w14:textId="77777777" w:rsidR="00407F46" w:rsidRDefault="00407F46">
            <w:pPr>
              <w:pStyle w:val="TableParagraph"/>
              <w:spacing w:before="5"/>
              <w:rPr>
                <w:sz w:val="16"/>
              </w:rPr>
            </w:pPr>
          </w:p>
          <w:p w14:paraId="2AAF169E" w14:textId="77777777" w:rsidR="00407F46" w:rsidRDefault="00945025">
            <w:pPr>
              <w:pStyle w:val="TableParagraph"/>
              <w:spacing w:line="20" w:lineRule="exact"/>
              <w:ind w:right="-58"/>
              <w:rPr>
                <w:sz w:val="2"/>
              </w:rPr>
            </w:pPr>
            <w:r>
              <w:rPr>
                <w:sz w:val="2"/>
              </w:rPr>
            </w:r>
            <w:r>
              <w:rPr>
                <w:sz w:val="2"/>
              </w:rPr>
              <w:pict w14:anchorId="6DF5C2D5">
                <v:group id="docshapegroup25" o:spid="_x0000_s1030" style="width:59.05pt;height:.85pt;mso-position-horizontal-relative:char;mso-position-vertical-relative:line" coordsize="1181,17">
                  <v:rect id="docshape26" o:spid="_x0000_s1031" style="position:absolute;width:1181;height:17" fillcolor="black" stroked="f"/>
                  <w10:wrap type="none"/>
                  <w10:anchorlock/>
                </v:group>
              </w:pict>
            </w:r>
            <w:r>
              <w:rPr>
                <w:rFonts w:ascii="Times New Roman"/>
                <w:spacing w:val="146"/>
                <w:sz w:val="2"/>
              </w:rPr>
              <w:t xml:space="preserve"> </w:t>
            </w:r>
            <w:r>
              <w:rPr>
                <w:spacing w:val="146"/>
                <w:sz w:val="2"/>
              </w:rPr>
            </w:r>
            <w:r>
              <w:rPr>
                <w:spacing w:val="146"/>
                <w:sz w:val="2"/>
              </w:rPr>
              <w:pict w14:anchorId="27E7E980">
                <v:group id="docshapegroup27" o:spid="_x0000_s1028" style="width:59.05pt;height:.85pt;mso-position-horizontal-relative:char;mso-position-vertical-relative:line" coordsize="1181,17">
                  <v:rect id="docshape28" o:spid="_x0000_s1029" style="position:absolute;width:1181;height:17" fillcolor="black" stroked="f"/>
                  <w10:wrap type="none"/>
                  <w10:anchorlock/>
                </v:group>
              </w:pict>
            </w:r>
          </w:p>
        </w:tc>
        <w:tc>
          <w:tcPr>
            <w:tcW w:w="163" w:type="dxa"/>
          </w:tcPr>
          <w:p w14:paraId="1A036F36" w14:textId="77777777" w:rsidR="00407F46" w:rsidRDefault="00407F46">
            <w:pPr>
              <w:pStyle w:val="TableParagraph"/>
              <w:rPr>
                <w:rFonts w:ascii="Times New Roman"/>
                <w:sz w:val="12"/>
              </w:rPr>
            </w:pPr>
          </w:p>
        </w:tc>
        <w:tc>
          <w:tcPr>
            <w:tcW w:w="1181" w:type="dxa"/>
            <w:tcBorders>
              <w:top w:val="single" w:sz="8" w:space="0" w:color="000000"/>
              <w:bottom w:val="single" w:sz="8" w:space="0" w:color="000000"/>
            </w:tcBorders>
          </w:tcPr>
          <w:p w14:paraId="10CE2CDB" w14:textId="77777777" w:rsidR="00407F46" w:rsidRDefault="00407F46">
            <w:pPr>
              <w:pStyle w:val="TableParagraph"/>
              <w:rPr>
                <w:rFonts w:ascii="Times New Roman"/>
                <w:sz w:val="12"/>
              </w:rPr>
            </w:pPr>
          </w:p>
        </w:tc>
      </w:tr>
      <w:tr w:rsidR="00407F46" w14:paraId="301DC0E9" w14:textId="77777777">
        <w:trPr>
          <w:trHeight w:val="182"/>
        </w:trPr>
        <w:tc>
          <w:tcPr>
            <w:tcW w:w="5762" w:type="dxa"/>
          </w:tcPr>
          <w:p w14:paraId="7BF9622D" w14:textId="77777777" w:rsidR="00407F46" w:rsidRDefault="00945025">
            <w:pPr>
              <w:pStyle w:val="TableParagraph"/>
              <w:spacing w:line="163" w:lineRule="exact"/>
              <w:ind w:left="50"/>
              <w:rPr>
                <w:b/>
                <w:sz w:val="17"/>
              </w:rPr>
            </w:pPr>
            <w:r>
              <w:rPr>
                <w:b/>
                <w:sz w:val="17"/>
              </w:rPr>
              <w:t>Total</w:t>
            </w:r>
            <w:r>
              <w:rPr>
                <w:b/>
                <w:spacing w:val="5"/>
                <w:sz w:val="17"/>
              </w:rPr>
              <w:t xml:space="preserve"> </w:t>
            </w:r>
            <w:r>
              <w:rPr>
                <w:b/>
                <w:sz w:val="17"/>
              </w:rPr>
              <w:t>Net</w:t>
            </w:r>
            <w:r>
              <w:rPr>
                <w:b/>
                <w:spacing w:val="6"/>
                <w:sz w:val="17"/>
              </w:rPr>
              <w:t xml:space="preserve"> </w:t>
            </w:r>
            <w:r>
              <w:rPr>
                <w:b/>
                <w:sz w:val="17"/>
              </w:rPr>
              <w:t>employee</w:t>
            </w:r>
            <w:r>
              <w:rPr>
                <w:b/>
                <w:spacing w:val="5"/>
                <w:sz w:val="17"/>
              </w:rPr>
              <w:t xml:space="preserve"> </w:t>
            </w:r>
            <w:r>
              <w:rPr>
                <w:b/>
                <w:sz w:val="17"/>
              </w:rPr>
              <w:t>benefits</w:t>
            </w:r>
            <w:r>
              <w:rPr>
                <w:b/>
                <w:spacing w:val="6"/>
                <w:sz w:val="17"/>
              </w:rPr>
              <w:t xml:space="preserve"> </w:t>
            </w:r>
            <w:r>
              <w:rPr>
                <w:b/>
                <w:sz w:val="17"/>
              </w:rPr>
              <w:t>excluding</w:t>
            </w:r>
            <w:r>
              <w:rPr>
                <w:b/>
                <w:spacing w:val="5"/>
                <w:sz w:val="17"/>
              </w:rPr>
              <w:t xml:space="preserve"> </w:t>
            </w:r>
            <w:r>
              <w:rPr>
                <w:b/>
                <w:sz w:val="17"/>
              </w:rPr>
              <w:t>capitalised</w:t>
            </w:r>
            <w:r>
              <w:rPr>
                <w:b/>
                <w:spacing w:val="6"/>
                <w:sz w:val="17"/>
              </w:rPr>
              <w:t xml:space="preserve"> </w:t>
            </w:r>
            <w:r>
              <w:rPr>
                <w:b/>
                <w:sz w:val="17"/>
              </w:rPr>
              <w:t>costs</w:t>
            </w:r>
          </w:p>
        </w:tc>
        <w:tc>
          <w:tcPr>
            <w:tcW w:w="2525" w:type="dxa"/>
            <w:gridSpan w:val="3"/>
          </w:tcPr>
          <w:p w14:paraId="29384A04" w14:textId="77777777" w:rsidR="00407F46" w:rsidRDefault="00945025">
            <w:pPr>
              <w:pStyle w:val="TableParagraph"/>
              <w:tabs>
                <w:tab w:val="left" w:pos="715"/>
                <w:tab w:val="left" w:pos="2202"/>
              </w:tabs>
              <w:spacing w:line="163" w:lineRule="exact"/>
              <w:ind w:left="-1"/>
              <w:rPr>
                <w:sz w:val="17"/>
              </w:rPr>
            </w:pPr>
            <w:r>
              <w:rPr>
                <w:rFonts w:ascii="Times New Roman"/>
                <w:w w:val="101"/>
                <w:sz w:val="17"/>
                <w:u w:val="single"/>
              </w:rPr>
              <w:t xml:space="preserve"> </w:t>
            </w:r>
            <w:r>
              <w:rPr>
                <w:rFonts w:ascii="Times New Roman"/>
                <w:sz w:val="17"/>
                <w:u w:val="single"/>
              </w:rPr>
              <w:tab/>
            </w:r>
            <w:r>
              <w:rPr>
                <w:sz w:val="17"/>
                <w:u w:val="single"/>
              </w:rPr>
              <w:t>8,642</w:t>
            </w:r>
            <w:r>
              <w:rPr>
                <w:rFonts w:ascii="Times New Roman"/>
                <w:sz w:val="17"/>
                <w:u w:val="single"/>
              </w:rPr>
              <w:tab/>
            </w:r>
            <w:r>
              <w:rPr>
                <w:sz w:val="17"/>
                <w:u w:val="single"/>
              </w:rPr>
              <w:t>802</w:t>
            </w:r>
          </w:p>
        </w:tc>
        <w:tc>
          <w:tcPr>
            <w:tcW w:w="163" w:type="dxa"/>
          </w:tcPr>
          <w:p w14:paraId="6F7C440E" w14:textId="77777777" w:rsidR="00407F46" w:rsidRDefault="00407F46">
            <w:pPr>
              <w:pStyle w:val="TableParagraph"/>
              <w:rPr>
                <w:rFonts w:ascii="Times New Roman"/>
                <w:sz w:val="12"/>
              </w:rPr>
            </w:pPr>
          </w:p>
        </w:tc>
        <w:tc>
          <w:tcPr>
            <w:tcW w:w="1181" w:type="dxa"/>
            <w:tcBorders>
              <w:top w:val="single" w:sz="8" w:space="0" w:color="000000"/>
              <w:bottom w:val="single" w:sz="8" w:space="0" w:color="000000"/>
            </w:tcBorders>
          </w:tcPr>
          <w:p w14:paraId="0D4BCDAB" w14:textId="77777777" w:rsidR="00407F46" w:rsidRDefault="00945025">
            <w:pPr>
              <w:pStyle w:val="TableParagraph"/>
              <w:spacing w:line="163" w:lineRule="exact"/>
              <w:ind w:left="-1" w:right="31"/>
              <w:jc w:val="right"/>
              <w:rPr>
                <w:sz w:val="17"/>
              </w:rPr>
            </w:pPr>
            <w:r>
              <w:rPr>
                <w:sz w:val="17"/>
              </w:rPr>
              <w:t>9,444</w:t>
            </w:r>
          </w:p>
        </w:tc>
      </w:tr>
      <w:tr w:rsidR="00407F46" w14:paraId="3F2A031E" w14:textId="77777777">
        <w:trPr>
          <w:trHeight w:val="734"/>
        </w:trPr>
        <w:tc>
          <w:tcPr>
            <w:tcW w:w="5762" w:type="dxa"/>
          </w:tcPr>
          <w:p w14:paraId="007E6F6F" w14:textId="77777777" w:rsidR="00407F46" w:rsidRDefault="00407F46">
            <w:pPr>
              <w:pStyle w:val="TableParagraph"/>
              <w:spacing w:before="6"/>
              <w:rPr>
                <w:sz w:val="26"/>
              </w:rPr>
            </w:pPr>
          </w:p>
          <w:p w14:paraId="0D859F10" w14:textId="77777777" w:rsidR="00407F46" w:rsidRDefault="00945025">
            <w:pPr>
              <w:pStyle w:val="TableParagraph"/>
              <w:ind w:left="50"/>
              <w:rPr>
                <w:b/>
                <w:sz w:val="17"/>
              </w:rPr>
            </w:pPr>
            <w:r>
              <w:rPr>
                <w:b/>
                <w:sz w:val="17"/>
              </w:rPr>
              <w:t>4.1.1</w:t>
            </w:r>
            <w:r>
              <w:rPr>
                <w:b/>
                <w:spacing w:val="8"/>
                <w:sz w:val="17"/>
              </w:rPr>
              <w:t xml:space="preserve"> </w:t>
            </w:r>
            <w:r>
              <w:rPr>
                <w:b/>
                <w:sz w:val="17"/>
              </w:rPr>
              <w:t>Employee</w:t>
            </w:r>
            <w:r>
              <w:rPr>
                <w:b/>
                <w:spacing w:val="8"/>
                <w:sz w:val="17"/>
              </w:rPr>
              <w:t xml:space="preserve"> </w:t>
            </w:r>
            <w:r>
              <w:rPr>
                <w:b/>
                <w:sz w:val="17"/>
              </w:rPr>
              <w:t>benefits</w:t>
            </w:r>
          </w:p>
        </w:tc>
        <w:tc>
          <w:tcPr>
            <w:tcW w:w="2525" w:type="dxa"/>
            <w:gridSpan w:val="3"/>
          </w:tcPr>
          <w:p w14:paraId="5A33E2F5" w14:textId="77777777" w:rsidR="00407F46" w:rsidRDefault="00407F46">
            <w:pPr>
              <w:pStyle w:val="TableParagraph"/>
              <w:spacing w:before="6"/>
              <w:rPr>
                <w:sz w:val="26"/>
              </w:rPr>
            </w:pPr>
          </w:p>
          <w:p w14:paraId="1396B48D" w14:textId="77777777" w:rsidR="00407F46" w:rsidRDefault="00945025">
            <w:pPr>
              <w:pStyle w:val="TableParagraph"/>
              <w:ind w:left="135" w:right="122"/>
              <w:jc w:val="center"/>
              <w:rPr>
                <w:b/>
                <w:sz w:val="17"/>
              </w:rPr>
            </w:pPr>
            <w:r>
              <w:rPr>
                <w:b/>
                <w:sz w:val="17"/>
              </w:rPr>
              <w:t>Total</w:t>
            </w:r>
          </w:p>
          <w:p w14:paraId="1799316F" w14:textId="77777777" w:rsidR="00407F46" w:rsidRDefault="00945025">
            <w:pPr>
              <w:pStyle w:val="TableParagraph"/>
              <w:spacing w:before="14"/>
              <w:ind w:left="135" w:right="1471"/>
              <w:jc w:val="center"/>
              <w:rPr>
                <w:b/>
                <w:sz w:val="17"/>
              </w:rPr>
            </w:pPr>
            <w:r>
              <w:rPr>
                <w:b/>
                <w:sz w:val="17"/>
              </w:rPr>
              <w:t>Permanent</w:t>
            </w:r>
          </w:p>
        </w:tc>
        <w:tc>
          <w:tcPr>
            <w:tcW w:w="163" w:type="dxa"/>
          </w:tcPr>
          <w:p w14:paraId="6B0A293E" w14:textId="77777777" w:rsidR="00407F46" w:rsidRDefault="00407F46">
            <w:pPr>
              <w:pStyle w:val="TableParagraph"/>
              <w:rPr>
                <w:rFonts w:ascii="Times New Roman"/>
                <w:sz w:val="16"/>
              </w:rPr>
            </w:pPr>
          </w:p>
        </w:tc>
        <w:tc>
          <w:tcPr>
            <w:tcW w:w="1181" w:type="dxa"/>
            <w:tcBorders>
              <w:top w:val="single" w:sz="8" w:space="0" w:color="000000"/>
            </w:tcBorders>
          </w:tcPr>
          <w:p w14:paraId="7FDD1905" w14:textId="77777777" w:rsidR="00407F46" w:rsidRDefault="00407F46">
            <w:pPr>
              <w:pStyle w:val="TableParagraph"/>
              <w:spacing w:before="6"/>
              <w:rPr>
                <w:sz w:val="26"/>
              </w:rPr>
            </w:pPr>
          </w:p>
          <w:p w14:paraId="6015CB6D" w14:textId="77777777" w:rsidR="00407F46" w:rsidRDefault="00945025">
            <w:pPr>
              <w:pStyle w:val="TableParagraph"/>
              <w:ind w:left="280"/>
              <w:rPr>
                <w:b/>
                <w:sz w:val="17"/>
              </w:rPr>
            </w:pPr>
            <w:r>
              <w:rPr>
                <w:b/>
                <w:sz w:val="17"/>
              </w:rPr>
              <w:t>2020-21</w:t>
            </w:r>
          </w:p>
        </w:tc>
      </w:tr>
      <w:tr w:rsidR="00407F46" w14:paraId="0DDBBB60" w14:textId="77777777">
        <w:trPr>
          <w:trHeight w:val="424"/>
        </w:trPr>
        <w:tc>
          <w:tcPr>
            <w:tcW w:w="5762" w:type="dxa"/>
          </w:tcPr>
          <w:p w14:paraId="49C66CAA" w14:textId="77777777" w:rsidR="00407F46" w:rsidRDefault="00407F46">
            <w:pPr>
              <w:pStyle w:val="TableParagraph"/>
              <w:rPr>
                <w:rFonts w:ascii="Times New Roman"/>
                <w:sz w:val="16"/>
              </w:rPr>
            </w:pPr>
          </w:p>
        </w:tc>
        <w:tc>
          <w:tcPr>
            <w:tcW w:w="2525" w:type="dxa"/>
            <w:gridSpan w:val="3"/>
          </w:tcPr>
          <w:p w14:paraId="5C439CA2" w14:textId="77777777" w:rsidR="00407F46" w:rsidRDefault="00945025">
            <w:pPr>
              <w:pStyle w:val="TableParagraph"/>
              <w:tabs>
                <w:tab w:val="left" w:pos="1567"/>
              </w:tabs>
              <w:spacing w:before="3"/>
              <w:ind w:right="355"/>
              <w:jc w:val="right"/>
              <w:rPr>
                <w:b/>
                <w:sz w:val="17"/>
              </w:rPr>
            </w:pPr>
            <w:r>
              <w:rPr>
                <w:b/>
                <w:sz w:val="17"/>
              </w:rPr>
              <w:t>Employees</w:t>
            </w:r>
            <w:r>
              <w:rPr>
                <w:b/>
                <w:sz w:val="17"/>
              </w:rPr>
              <w:tab/>
              <w:t>Other</w:t>
            </w:r>
          </w:p>
          <w:p w14:paraId="28DCDBC1" w14:textId="77777777" w:rsidR="00407F46" w:rsidRDefault="00945025">
            <w:pPr>
              <w:pStyle w:val="TableParagraph"/>
              <w:tabs>
                <w:tab w:val="left" w:pos="1343"/>
              </w:tabs>
              <w:spacing w:before="21" w:line="185" w:lineRule="exact"/>
              <w:ind w:right="367"/>
              <w:jc w:val="right"/>
              <w:rPr>
                <w:b/>
                <w:sz w:val="17"/>
              </w:rPr>
            </w:pPr>
            <w:r>
              <w:rPr>
                <w:b/>
                <w:sz w:val="17"/>
              </w:rPr>
              <w:t>£'000</w:t>
            </w:r>
            <w:r>
              <w:rPr>
                <w:b/>
                <w:sz w:val="17"/>
              </w:rPr>
              <w:tab/>
              <w:t>£'000</w:t>
            </w:r>
          </w:p>
        </w:tc>
        <w:tc>
          <w:tcPr>
            <w:tcW w:w="163" w:type="dxa"/>
          </w:tcPr>
          <w:p w14:paraId="3BE739FB" w14:textId="77777777" w:rsidR="00407F46" w:rsidRDefault="00407F46">
            <w:pPr>
              <w:pStyle w:val="TableParagraph"/>
              <w:rPr>
                <w:rFonts w:ascii="Times New Roman"/>
                <w:sz w:val="16"/>
              </w:rPr>
            </w:pPr>
          </w:p>
        </w:tc>
        <w:tc>
          <w:tcPr>
            <w:tcW w:w="1181" w:type="dxa"/>
          </w:tcPr>
          <w:p w14:paraId="30A814DF" w14:textId="77777777" w:rsidR="00407F46" w:rsidRDefault="00945025">
            <w:pPr>
              <w:pStyle w:val="TableParagraph"/>
              <w:spacing w:before="3"/>
              <w:ind w:left="386"/>
              <w:rPr>
                <w:b/>
                <w:sz w:val="17"/>
              </w:rPr>
            </w:pPr>
            <w:r>
              <w:rPr>
                <w:b/>
                <w:sz w:val="17"/>
              </w:rPr>
              <w:t>Total</w:t>
            </w:r>
          </w:p>
          <w:p w14:paraId="3B357BD0" w14:textId="77777777" w:rsidR="00407F46" w:rsidRDefault="00945025">
            <w:pPr>
              <w:pStyle w:val="TableParagraph"/>
              <w:spacing w:before="21" w:line="185" w:lineRule="exact"/>
              <w:ind w:left="386"/>
              <w:rPr>
                <w:b/>
                <w:sz w:val="17"/>
              </w:rPr>
            </w:pPr>
            <w:r>
              <w:rPr>
                <w:b/>
                <w:sz w:val="17"/>
              </w:rPr>
              <w:t>£'000</w:t>
            </w:r>
          </w:p>
        </w:tc>
      </w:tr>
      <w:tr w:rsidR="00407F46" w14:paraId="4974E5BE" w14:textId="77777777">
        <w:trPr>
          <w:trHeight w:val="443"/>
        </w:trPr>
        <w:tc>
          <w:tcPr>
            <w:tcW w:w="5762" w:type="dxa"/>
          </w:tcPr>
          <w:p w14:paraId="41AFF910" w14:textId="77777777" w:rsidR="00407F46" w:rsidRDefault="00945025">
            <w:pPr>
              <w:pStyle w:val="TableParagraph"/>
              <w:spacing w:before="11"/>
              <w:ind w:left="50"/>
              <w:rPr>
                <w:b/>
                <w:sz w:val="17"/>
              </w:rPr>
            </w:pPr>
            <w:r>
              <w:rPr>
                <w:b/>
                <w:sz w:val="17"/>
              </w:rPr>
              <w:t>Employee</w:t>
            </w:r>
            <w:r>
              <w:rPr>
                <w:b/>
                <w:spacing w:val="16"/>
                <w:sz w:val="17"/>
              </w:rPr>
              <w:t xml:space="preserve"> </w:t>
            </w:r>
            <w:r>
              <w:rPr>
                <w:b/>
                <w:sz w:val="17"/>
              </w:rPr>
              <w:t>Benefits</w:t>
            </w:r>
          </w:p>
          <w:p w14:paraId="16F2B494" w14:textId="77777777" w:rsidR="00407F46" w:rsidRDefault="00945025">
            <w:pPr>
              <w:pStyle w:val="TableParagraph"/>
              <w:spacing w:before="21"/>
              <w:ind w:left="50"/>
              <w:rPr>
                <w:sz w:val="17"/>
              </w:rPr>
            </w:pPr>
            <w:r>
              <w:rPr>
                <w:sz w:val="17"/>
              </w:rPr>
              <w:t>Salaries</w:t>
            </w:r>
            <w:r>
              <w:rPr>
                <w:spacing w:val="8"/>
                <w:sz w:val="17"/>
              </w:rPr>
              <w:t xml:space="preserve"> </w:t>
            </w:r>
            <w:r>
              <w:rPr>
                <w:sz w:val="17"/>
              </w:rPr>
              <w:t>and</w:t>
            </w:r>
            <w:r>
              <w:rPr>
                <w:spacing w:val="8"/>
                <w:sz w:val="17"/>
              </w:rPr>
              <w:t xml:space="preserve"> </w:t>
            </w:r>
            <w:r>
              <w:rPr>
                <w:sz w:val="17"/>
              </w:rPr>
              <w:t>wages</w:t>
            </w:r>
          </w:p>
        </w:tc>
        <w:tc>
          <w:tcPr>
            <w:tcW w:w="1181" w:type="dxa"/>
          </w:tcPr>
          <w:p w14:paraId="78065C77" w14:textId="77777777" w:rsidR="00407F46" w:rsidRDefault="00407F46">
            <w:pPr>
              <w:pStyle w:val="TableParagraph"/>
              <w:spacing w:before="9"/>
              <w:rPr>
                <w:sz w:val="19"/>
              </w:rPr>
            </w:pPr>
          </w:p>
          <w:p w14:paraId="2716451B" w14:textId="77777777" w:rsidR="00407F46" w:rsidRDefault="00945025">
            <w:pPr>
              <w:pStyle w:val="TableParagraph"/>
              <w:ind w:left="-1" w:right="31"/>
              <w:jc w:val="right"/>
              <w:rPr>
                <w:b/>
                <w:sz w:val="17"/>
              </w:rPr>
            </w:pPr>
            <w:r>
              <w:rPr>
                <w:b/>
                <w:sz w:val="17"/>
              </w:rPr>
              <w:t>6,171</w:t>
            </w:r>
          </w:p>
        </w:tc>
        <w:tc>
          <w:tcPr>
            <w:tcW w:w="163" w:type="dxa"/>
          </w:tcPr>
          <w:p w14:paraId="1C65EAA9" w14:textId="77777777" w:rsidR="00407F46" w:rsidRDefault="00407F46">
            <w:pPr>
              <w:pStyle w:val="TableParagraph"/>
              <w:rPr>
                <w:rFonts w:ascii="Times New Roman"/>
                <w:sz w:val="16"/>
              </w:rPr>
            </w:pPr>
          </w:p>
        </w:tc>
        <w:tc>
          <w:tcPr>
            <w:tcW w:w="1181" w:type="dxa"/>
          </w:tcPr>
          <w:p w14:paraId="0CE824AC" w14:textId="77777777" w:rsidR="00407F46" w:rsidRDefault="00407F46">
            <w:pPr>
              <w:pStyle w:val="TableParagraph"/>
              <w:spacing w:before="9"/>
              <w:rPr>
                <w:sz w:val="19"/>
              </w:rPr>
            </w:pPr>
          </w:p>
          <w:p w14:paraId="40D394B4" w14:textId="77777777" w:rsidR="00407F46" w:rsidRDefault="00945025">
            <w:pPr>
              <w:pStyle w:val="TableParagraph"/>
              <w:ind w:left="-1" w:right="31"/>
              <w:jc w:val="right"/>
              <w:rPr>
                <w:b/>
                <w:sz w:val="17"/>
              </w:rPr>
            </w:pPr>
            <w:r>
              <w:rPr>
                <w:b/>
                <w:sz w:val="17"/>
              </w:rPr>
              <w:t>894</w:t>
            </w:r>
          </w:p>
        </w:tc>
        <w:tc>
          <w:tcPr>
            <w:tcW w:w="163" w:type="dxa"/>
          </w:tcPr>
          <w:p w14:paraId="0FFC9C67" w14:textId="77777777" w:rsidR="00407F46" w:rsidRDefault="00407F46">
            <w:pPr>
              <w:pStyle w:val="TableParagraph"/>
              <w:rPr>
                <w:rFonts w:ascii="Times New Roman"/>
                <w:sz w:val="16"/>
              </w:rPr>
            </w:pPr>
          </w:p>
        </w:tc>
        <w:tc>
          <w:tcPr>
            <w:tcW w:w="1181" w:type="dxa"/>
          </w:tcPr>
          <w:p w14:paraId="6908DB2E" w14:textId="77777777" w:rsidR="00407F46" w:rsidRDefault="00407F46">
            <w:pPr>
              <w:pStyle w:val="TableParagraph"/>
              <w:spacing w:before="9"/>
              <w:rPr>
                <w:sz w:val="19"/>
              </w:rPr>
            </w:pPr>
          </w:p>
          <w:p w14:paraId="13CD63A8" w14:textId="77777777" w:rsidR="00407F46" w:rsidRDefault="00945025">
            <w:pPr>
              <w:pStyle w:val="TableParagraph"/>
              <w:ind w:left="-1" w:right="31"/>
              <w:jc w:val="right"/>
              <w:rPr>
                <w:sz w:val="17"/>
              </w:rPr>
            </w:pPr>
            <w:r>
              <w:rPr>
                <w:sz w:val="17"/>
              </w:rPr>
              <w:t>7,065</w:t>
            </w:r>
          </w:p>
        </w:tc>
      </w:tr>
      <w:tr w:rsidR="00407F46" w14:paraId="3E41F0DE" w14:textId="77777777">
        <w:trPr>
          <w:trHeight w:val="215"/>
        </w:trPr>
        <w:tc>
          <w:tcPr>
            <w:tcW w:w="5762" w:type="dxa"/>
          </w:tcPr>
          <w:p w14:paraId="249E8F54" w14:textId="77777777" w:rsidR="00407F46" w:rsidRDefault="00945025">
            <w:pPr>
              <w:pStyle w:val="TableParagraph"/>
              <w:ind w:left="50"/>
              <w:rPr>
                <w:sz w:val="17"/>
              </w:rPr>
            </w:pPr>
            <w:r>
              <w:rPr>
                <w:sz w:val="17"/>
              </w:rPr>
              <w:t>Social</w:t>
            </w:r>
            <w:r>
              <w:rPr>
                <w:spacing w:val="7"/>
                <w:sz w:val="17"/>
              </w:rPr>
              <w:t xml:space="preserve"> </w:t>
            </w:r>
            <w:r>
              <w:rPr>
                <w:sz w:val="17"/>
              </w:rPr>
              <w:t>security</w:t>
            </w:r>
            <w:r>
              <w:rPr>
                <w:spacing w:val="8"/>
                <w:sz w:val="17"/>
              </w:rPr>
              <w:t xml:space="preserve"> </w:t>
            </w:r>
            <w:r>
              <w:rPr>
                <w:sz w:val="17"/>
              </w:rPr>
              <w:t>costs</w:t>
            </w:r>
          </w:p>
        </w:tc>
        <w:tc>
          <w:tcPr>
            <w:tcW w:w="1181" w:type="dxa"/>
          </w:tcPr>
          <w:p w14:paraId="71ED532B" w14:textId="77777777" w:rsidR="00407F46" w:rsidRDefault="00945025">
            <w:pPr>
              <w:pStyle w:val="TableParagraph"/>
              <w:ind w:left="-1" w:right="31"/>
              <w:jc w:val="right"/>
              <w:rPr>
                <w:b/>
                <w:sz w:val="17"/>
              </w:rPr>
            </w:pPr>
            <w:r>
              <w:rPr>
                <w:b/>
                <w:sz w:val="17"/>
              </w:rPr>
              <w:t>565</w:t>
            </w:r>
          </w:p>
        </w:tc>
        <w:tc>
          <w:tcPr>
            <w:tcW w:w="163" w:type="dxa"/>
          </w:tcPr>
          <w:p w14:paraId="389C87AA" w14:textId="77777777" w:rsidR="00407F46" w:rsidRDefault="00407F46">
            <w:pPr>
              <w:pStyle w:val="TableParagraph"/>
              <w:rPr>
                <w:rFonts w:ascii="Times New Roman"/>
                <w:sz w:val="14"/>
              </w:rPr>
            </w:pPr>
          </w:p>
        </w:tc>
        <w:tc>
          <w:tcPr>
            <w:tcW w:w="1181" w:type="dxa"/>
          </w:tcPr>
          <w:p w14:paraId="680D6616" w14:textId="77777777" w:rsidR="00407F46" w:rsidRDefault="00945025">
            <w:pPr>
              <w:pStyle w:val="TableParagraph"/>
              <w:ind w:right="31"/>
              <w:jc w:val="right"/>
              <w:rPr>
                <w:b/>
                <w:sz w:val="17"/>
              </w:rPr>
            </w:pPr>
            <w:r>
              <w:rPr>
                <w:b/>
                <w:w w:val="101"/>
                <w:sz w:val="17"/>
              </w:rPr>
              <w:t>0</w:t>
            </w:r>
          </w:p>
        </w:tc>
        <w:tc>
          <w:tcPr>
            <w:tcW w:w="163" w:type="dxa"/>
          </w:tcPr>
          <w:p w14:paraId="65125852" w14:textId="77777777" w:rsidR="00407F46" w:rsidRDefault="00407F46">
            <w:pPr>
              <w:pStyle w:val="TableParagraph"/>
              <w:rPr>
                <w:rFonts w:ascii="Times New Roman"/>
                <w:sz w:val="14"/>
              </w:rPr>
            </w:pPr>
          </w:p>
        </w:tc>
        <w:tc>
          <w:tcPr>
            <w:tcW w:w="1181" w:type="dxa"/>
          </w:tcPr>
          <w:p w14:paraId="0BD32513" w14:textId="77777777" w:rsidR="00407F46" w:rsidRDefault="00945025">
            <w:pPr>
              <w:pStyle w:val="TableParagraph"/>
              <w:ind w:left="-1" w:right="31"/>
              <w:jc w:val="right"/>
              <w:rPr>
                <w:sz w:val="17"/>
              </w:rPr>
            </w:pPr>
            <w:r>
              <w:rPr>
                <w:sz w:val="17"/>
              </w:rPr>
              <w:t>565</w:t>
            </w:r>
          </w:p>
        </w:tc>
      </w:tr>
      <w:tr w:rsidR="00407F46" w14:paraId="09554575" w14:textId="77777777">
        <w:trPr>
          <w:trHeight w:val="215"/>
        </w:trPr>
        <w:tc>
          <w:tcPr>
            <w:tcW w:w="5762" w:type="dxa"/>
          </w:tcPr>
          <w:p w14:paraId="02C23983" w14:textId="77777777" w:rsidR="00407F46" w:rsidRDefault="00945025">
            <w:pPr>
              <w:pStyle w:val="TableParagraph"/>
              <w:ind w:left="50"/>
              <w:rPr>
                <w:sz w:val="17"/>
              </w:rPr>
            </w:pPr>
            <w:r>
              <w:rPr>
                <w:sz w:val="17"/>
              </w:rPr>
              <w:t>Employer</w:t>
            </w:r>
            <w:r>
              <w:rPr>
                <w:spacing w:val="7"/>
                <w:sz w:val="17"/>
              </w:rPr>
              <w:t xml:space="preserve"> </w:t>
            </w:r>
            <w:r>
              <w:rPr>
                <w:sz w:val="17"/>
              </w:rPr>
              <w:t>Contributions</w:t>
            </w:r>
            <w:r>
              <w:rPr>
                <w:spacing w:val="7"/>
                <w:sz w:val="17"/>
              </w:rPr>
              <w:t xml:space="preserve"> </w:t>
            </w:r>
            <w:r>
              <w:rPr>
                <w:sz w:val="17"/>
              </w:rPr>
              <w:t>to</w:t>
            </w:r>
            <w:r>
              <w:rPr>
                <w:spacing w:val="7"/>
                <w:sz w:val="17"/>
              </w:rPr>
              <w:t xml:space="preserve"> </w:t>
            </w:r>
            <w:r>
              <w:rPr>
                <w:sz w:val="17"/>
              </w:rPr>
              <w:t>NHS</w:t>
            </w:r>
            <w:r>
              <w:rPr>
                <w:spacing w:val="7"/>
                <w:sz w:val="17"/>
              </w:rPr>
              <w:t xml:space="preserve"> </w:t>
            </w:r>
            <w:r>
              <w:rPr>
                <w:sz w:val="17"/>
              </w:rPr>
              <w:t>Pension</w:t>
            </w:r>
            <w:r>
              <w:rPr>
                <w:spacing w:val="7"/>
                <w:sz w:val="17"/>
              </w:rPr>
              <w:t xml:space="preserve"> </w:t>
            </w:r>
            <w:r>
              <w:rPr>
                <w:sz w:val="17"/>
              </w:rPr>
              <w:t>scheme</w:t>
            </w:r>
          </w:p>
        </w:tc>
        <w:tc>
          <w:tcPr>
            <w:tcW w:w="1181" w:type="dxa"/>
          </w:tcPr>
          <w:p w14:paraId="7025074A" w14:textId="77777777" w:rsidR="00407F46" w:rsidRDefault="00945025">
            <w:pPr>
              <w:pStyle w:val="TableParagraph"/>
              <w:ind w:left="-1" w:right="31"/>
              <w:jc w:val="right"/>
              <w:rPr>
                <w:b/>
                <w:sz w:val="17"/>
              </w:rPr>
            </w:pPr>
            <w:r>
              <w:rPr>
                <w:b/>
                <w:sz w:val="17"/>
              </w:rPr>
              <w:t>1,132</w:t>
            </w:r>
          </w:p>
        </w:tc>
        <w:tc>
          <w:tcPr>
            <w:tcW w:w="163" w:type="dxa"/>
          </w:tcPr>
          <w:p w14:paraId="5795A4A2" w14:textId="77777777" w:rsidR="00407F46" w:rsidRDefault="00407F46">
            <w:pPr>
              <w:pStyle w:val="TableParagraph"/>
              <w:rPr>
                <w:rFonts w:ascii="Times New Roman"/>
                <w:sz w:val="14"/>
              </w:rPr>
            </w:pPr>
          </w:p>
        </w:tc>
        <w:tc>
          <w:tcPr>
            <w:tcW w:w="1181" w:type="dxa"/>
          </w:tcPr>
          <w:p w14:paraId="22D9CA46" w14:textId="77777777" w:rsidR="00407F46" w:rsidRDefault="00945025">
            <w:pPr>
              <w:pStyle w:val="TableParagraph"/>
              <w:ind w:right="31"/>
              <w:jc w:val="right"/>
              <w:rPr>
                <w:b/>
                <w:sz w:val="17"/>
              </w:rPr>
            </w:pPr>
            <w:r>
              <w:rPr>
                <w:b/>
                <w:w w:val="101"/>
                <w:sz w:val="17"/>
              </w:rPr>
              <w:t>-</w:t>
            </w:r>
          </w:p>
        </w:tc>
        <w:tc>
          <w:tcPr>
            <w:tcW w:w="163" w:type="dxa"/>
          </w:tcPr>
          <w:p w14:paraId="183196BB" w14:textId="77777777" w:rsidR="00407F46" w:rsidRDefault="00407F46">
            <w:pPr>
              <w:pStyle w:val="TableParagraph"/>
              <w:rPr>
                <w:rFonts w:ascii="Times New Roman"/>
                <w:sz w:val="14"/>
              </w:rPr>
            </w:pPr>
          </w:p>
        </w:tc>
        <w:tc>
          <w:tcPr>
            <w:tcW w:w="1181" w:type="dxa"/>
          </w:tcPr>
          <w:p w14:paraId="4170395C" w14:textId="77777777" w:rsidR="00407F46" w:rsidRDefault="00945025">
            <w:pPr>
              <w:pStyle w:val="TableParagraph"/>
              <w:ind w:left="-1" w:right="31"/>
              <w:jc w:val="right"/>
              <w:rPr>
                <w:sz w:val="17"/>
              </w:rPr>
            </w:pPr>
            <w:r>
              <w:rPr>
                <w:sz w:val="17"/>
              </w:rPr>
              <w:t>1,132</w:t>
            </w:r>
          </w:p>
        </w:tc>
      </w:tr>
      <w:tr w:rsidR="00407F46" w14:paraId="384E8C34" w14:textId="77777777">
        <w:trPr>
          <w:trHeight w:val="215"/>
        </w:trPr>
        <w:tc>
          <w:tcPr>
            <w:tcW w:w="5762" w:type="dxa"/>
          </w:tcPr>
          <w:p w14:paraId="27565479" w14:textId="77777777" w:rsidR="00407F46" w:rsidRDefault="00945025">
            <w:pPr>
              <w:pStyle w:val="TableParagraph"/>
              <w:ind w:left="50"/>
              <w:rPr>
                <w:sz w:val="17"/>
              </w:rPr>
            </w:pPr>
            <w:r>
              <w:rPr>
                <w:sz w:val="17"/>
              </w:rPr>
              <w:t>Other</w:t>
            </w:r>
            <w:r>
              <w:rPr>
                <w:spacing w:val="5"/>
                <w:sz w:val="17"/>
              </w:rPr>
              <w:t xml:space="preserve"> </w:t>
            </w:r>
            <w:r>
              <w:rPr>
                <w:sz w:val="17"/>
              </w:rPr>
              <w:t>pension</w:t>
            </w:r>
            <w:r>
              <w:rPr>
                <w:spacing w:val="6"/>
                <w:sz w:val="17"/>
              </w:rPr>
              <w:t xml:space="preserve"> </w:t>
            </w:r>
            <w:r>
              <w:rPr>
                <w:sz w:val="17"/>
              </w:rPr>
              <w:t>costs</w:t>
            </w:r>
          </w:p>
        </w:tc>
        <w:tc>
          <w:tcPr>
            <w:tcW w:w="1181" w:type="dxa"/>
          </w:tcPr>
          <w:p w14:paraId="35F37DEC" w14:textId="77777777" w:rsidR="00407F46" w:rsidRDefault="00945025">
            <w:pPr>
              <w:pStyle w:val="TableParagraph"/>
              <w:ind w:right="31"/>
              <w:jc w:val="right"/>
              <w:rPr>
                <w:b/>
                <w:sz w:val="17"/>
              </w:rPr>
            </w:pPr>
            <w:r>
              <w:rPr>
                <w:b/>
                <w:w w:val="101"/>
                <w:sz w:val="17"/>
              </w:rPr>
              <w:t>6</w:t>
            </w:r>
          </w:p>
        </w:tc>
        <w:tc>
          <w:tcPr>
            <w:tcW w:w="163" w:type="dxa"/>
          </w:tcPr>
          <w:p w14:paraId="5932AA03" w14:textId="77777777" w:rsidR="00407F46" w:rsidRDefault="00407F46">
            <w:pPr>
              <w:pStyle w:val="TableParagraph"/>
              <w:rPr>
                <w:rFonts w:ascii="Times New Roman"/>
                <w:sz w:val="14"/>
              </w:rPr>
            </w:pPr>
          </w:p>
        </w:tc>
        <w:tc>
          <w:tcPr>
            <w:tcW w:w="1181" w:type="dxa"/>
          </w:tcPr>
          <w:p w14:paraId="07B128C8" w14:textId="77777777" w:rsidR="00407F46" w:rsidRDefault="00945025">
            <w:pPr>
              <w:pStyle w:val="TableParagraph"/>
              <w:ind w:right="31"/>
              <w:jc w:val="right"/>
              <w:rPr>
                <w:b/>
                <w:sz w:val="17"/>
              </w:rPr>
            </w:pPr>
            <w:r>
              <w:rPr>
                <w:b/>
                <w:w w:val="101"/>
                <w:sz w:val="17"/>
              </w:rPr>
              <w:t>-</w:t>
            </w:r>
          </w:p>
        </w:tc>
        <w:tc>
          <w:tcPr>
            <w:tcW w:w="163" w:type="dxa"/>
          </w:tcPr>
          <w:p w14:paraId="32764584" w14:textId="77777777" w:rsidR="00407F46" w:rsidRDefault="00407F46">
            <w:pPr>
              <w:pStyle w:val="TableParagraph"/>
              <w:rPr>
                <w:rFonts w:ascii="Times New Roman"/>
                <w:sz w:val="14"/>
              </w:rPr>
            </w:pPr>
          </w:p>
        </w:tc>
        <w:tc>
          <w:tcPr>
            <w:tcW w:w="1181" w:type="dxa"/>
          </w:tcPr>
          <w:p w14:paraId="7E55B004" w14:textId="77777777" w:rsidR="00407F46" w:rsidRDefault="00945025">
            <w:pPr>
              <w:pStyle w:val="TableParagraph"/>
              <w:ind w:right="31"/>
              <w:jc w:val="right"/>
              <w:rPr>
                <w:sz w:val="17"/>
              </w:rPr>
            </w:pPr>
            <w:r>
              <w:rPr>
                <w:w w:val="101"/>
                <w:sz w:val="17"/>
              </w:rPr>
              <w:t>6</w:t>
            </w:r>
          </w:p>
        </w:tc>
      </w:tr>
      <w:tr w:rsidR="00407F46" w14:paraId="4092DB82" w14:textId="77777777">
        <w:trPr>
          <w:trHeight w:val="215"/>
        </w:trPr>
        <w:tc>
          <w:tcPr>
            <w:tcW w:w="5762" w:type="dxa"/>
          </w:tcPr>
          <w:p w14:paraId="38657F62" w14:textId="77777777" w:rsidR="00407F46" w:rsidRDefault="00945025">
            <w:pPr>
              <w:pStyle w:val="TableParagraph"/>
              <w:ind w:left="50"/>
              <w:rPr>
                <w:sz w:val="17"/>
              </w:rPr>
            </w:pPr>
            <w:r>
              <w:rPr>
                <w:sz w:val="17"/>
              </w:rPr>
              <w:t>Apprenticeship</w:t>
            </w:r>
            <w:r>
              <w:rPr>
                <w:spacing w:val="9"/>
                <w:sz w:val="17"/>
              </w:rPr>
              <w:t xml:space="preserve"> </w:t>
            </w:r>
            <w:r>
              <w:rPr>
                <w:sz w:val="17"/>
              </w:rPr>
              <w:t>Levy</w:t>
            </w:r>
          </w:p>
        </w:tc>
        <w:tc>
          <w:tcPr>
            <w:tcW w:w="1181" w:type="dxa"/>
          </w:tcPr>
          <w:p w14:paraId="28D499EF" w14:textId="77777777" w:rsidR="00407F46" w:rsidRDefault="00945025">
            <w:pPr>
              <w:pStyle w:val="TableParagraph"/>
              <w:ind w:left="-1" w:right="31"/>
              <w:jc w:val="right"/>
              <w:rPr>
                <w:b/>
                <w:sz w:val="17"/>
              </w:rPr>
            </w:pPr>
            <w:r>
              <w:rPr>
                <w:b/>
                <w:sz w:val="17"/>
              </w:rPr>
              <w:t>25</w:t>
            </w:r>
          </w:p>
        </w:tc>
        <w:tc>
          <w:tcPr>
            <w:tcW w:w="163" w:type="dxa"/>
          </w:tcPr>
          <w:p w14:paraId="7F223CAA" w14:textId="77777777" w:rsidR="00407F46" w:rsidRDefault="00407F46">
            <w:pPr>
              <w:pStyle w:val="TableParagraph"/>
              <w:rPr>
                <w:rFonts w:ascii="Times New Roman"/>
                <w:sz w:val="14"/>
              </w:rPr>
            </w:pPr>
          </w:p>
        </w:tc>
        <w:tc>
          <w:tcPr>
            <w:tcW w:w="1181" w:type="dxa"/>
          </w:tcPr>
          <w:p w14:paraId="5F7E339A" w14:textId="77777777" w:rsidR="00407F46" w:rsidRDefault="00945025">
            <w:pPr>
              <w:pStyle w:val="TableParagraph"/>
              <w:ind w:right="31"/>
              <w:jc w:val="right"/>
              <w:rPr>
                <w:b/>
                <w:sz w:val="17"/>
              </w:rPr>
            </w:pPr>
            <w:r>
              <w:rPr>
                <w:b/>
                <w:w w:val="101"/>
                <w:sz w:val="17"/>
              </w:rPr>
              <w:t>-</w:t>
            </w:r>
          </w:p>
        </w:tc>
        <w:tc>
          <w:tcPr>
            <w:tcW w:w="163" w:type="dxa"/>
          </w:tcPr>
          <w:p w14:paraId="078E7FE1" w14:textId="77777777" w:rsidR="00407F46" w:rsidRDefault="00407F46">
            <w:pPr>
              <w:pStyle w:val="TableParagraph"/>
              <w:rPr>
                <w:rFonts w:ascii="Times New Roman"/>
                <w:sz w:val="14"/>
              </w:rPr>
            </w:pPr>
          </w:p>
        </w:tc>
        <w:tc>
          <w:tcPr>
            <w:tcW w:w="1181" w:type="dxa"/>
          </w:tcPr>
          <w:p w14:paraId="00CC818E" w14:textId="77777777" w:rsidR="00407F46" w:rsidRDefault="00945025">
            <w:pPr>
              <w:pStyle w:val="TableParagraph"/>
              <w:ind w:left="-1" w:right="31"/>
              <w:jc w:val="right"/>
              <w:rPr>
                <w:b/>
                <w:sz w:val="17"/>
              </w:rPr>
            </w:pPr>
            <w:r>
              <w:rPr>
                <w:b/>
                <w:sz w:val="17"/>
              </w:rPr>
              <w:t>25</w:t>
            </w:r>
          </w:p>
        </w:tc>
      </w:tr>
      <w:tr w:rsidR="00407F46" w14:paraId="5097E5DE" w14:textId="77777777">
        <w:trPr>
          <w:trHeight w:val="207"/>
        </w:trPr>
        <w:tc>
          <w:tcPr>
            <w:tcW w:w="5762" w:type="dxa"/>
          </w:tcPr>
          <w:p w14:paraId="5CFBE989" w14:textId="77777777" w:rsidR="00407F46" w:rsidRDefault="00945025">
            <w:pPr>
              <w:pStyle w:val="TableParagraph"/>
              <w:spacing w:line="187" w:lineRule="exact"/>
              <w:ind w:left="50"/>
              <w:rPr>
                <w:sz w:val="17"/>
              </w:rPr>
            </w:pPr>
            <w:r>
              <w:rPr>
                <w:sz w:val="17"/>
              </w:rPr>
              <w:t>Termination</w:t>
            </w:r>
            <w:r>
              <w:rPr>
                <w:spacing w:val="7"/>
                <w:sz w:val="17"/>
              </w:rPr>
              <w:t xml:space="preserve"> </w:t>
            </w:r>
            <w:r>
              <w:rPr>
                <w:sz w:val="17"/>
              </w:rPr>
              <w:t>benefits</w:t>
            </w:r>
          </w:p>
        </w:tc>
        <w:tc>
          <w:tcPr>
            <w:tcW w:w="1181" w:type="dxa"/>
          </w:tcPr>
          <w:p w14:paraId="473B13DF" w14:textId="77777777" w:rsidR="00407F46" w:rsidRDefault="00945025">
            <w:pPr>
              <w:pStyle w:val="TableParagraph"/>
              <w:tabs>
                <w:tab w:val="left" w:pos="859"/>
              </w:tabs>
              <w:spacing w:line="187" w:lineRule="exact"/>
              <w:ind w:left="-1" w:right="31"/>
              <w:jc w:val="right"/>
              <w:rPr>
                <w:b/>
                <w:sz w:val="17"/>
              </w:rPr>
            </w:pPr>
            <w:r>
              <w:rPr>
                <w:rFonts w:ascii="Times New Roman"/>
                <w:w w:val="101"/>
                <w:sz w:val="17"/>
                <w:u w:val="single"/>
              </w:rPr>
              <w:t xml:space="preserve"> </w:t>
            </w:r>
            <w:r>
              <w:rPr>
                <w:rFonts w:ascii="Times New Roman"/>
                <w:sz w:val="17"/>
                <w:u w:val="single"/>
              </w:rPr>
              <w:tab/>
            </w:r>
            <w:r>
              <w:rPr>
                <w:b/>
                <w:sz w:val="17"/>
                <w:u w:val="single"/>
              </w:rPr>
              <w:t>178</w:t>
            </w:r>
          </w:p>
        </w:tc>
        <w:tc>
          <w:tcPr>
            <w:tcW w:w="163" w:type="dxa"/>
          </w:tcPr>
          <w:p w14:paraId="40762974" w14:textId="77777777" w:rsidR="00407F46" w:rsidRDefault="00407F46">
            <w:pPr>
              <w:pStyle w:val="TableParagraph"/>
              <w:rPr>
                <w:rFonts w:ascii="Times New Roman"/>
                <w:sz w:val="14"/>
              </w:rPr>
            </w:pPr>
          </w:p>
        </w:tc>
        <w:tc>
          <w:tcPr>
            <w:tcW w:w="1181" w:type="dxa"/>
          </w:tcPr>
          <w:p w14:paraId="10212002" w14:textId="77777777" w:rsidR="00407F46" w:rsidRDefault="00945025">
            <w:pPr>
              <w:pStyle w:val="TableParagraph"/>
              <w:tabs>
                <w:tab w:val="left" w:pos="1089"/>
              </w:tabs>
              <w:spacing w:line="187" w:lineRule="exact"/>
              <w:ind w:left="-1" w:right="31"/>
              <w:jc w:val="right"/>
              <w:rPr>
                <w:b/>
                <w:sz w:val="17"/>
              </w:rPr>
            </w:pPr>
            <w:r>
              <w:rPr>
                <w:rFonts w:ascii="Times New Roman"/>
                <w:w w:val="101"/>
                <w:sz w:val="17"/>
                <w:u w:val="single"/>
              </w:rPr>
              <w:t xml:space="preserve"> </w:t>
            </w:r>
            <w:r>
              <w:rPr>
                <w:rFonts w:ascii="Times New Roman"/>
                <w:sz w:val="17"/>
                <w:u w:val="single"/>
              </w:rPr>
              <w:tab/>
            </w:r>
            <w:r>
              <w:rPr>
                <w:b/>
                <w:spacing w:val="-3"/>
                <w:sz w:val="17"/>
                <w:u w:val="single"/>
              </w:rPr>
              <w:t>-</w:t>
            </w:r>
          </w:p>
        </w:tc>
        <w:tc>
          <w:tcPr>
            <w:tcW w:w="163" w:type="dxa"/>
          </w:tcPr>
          <w:p w14:paraId="61D5B089" w14:textId="77777777" w:rsidR="00407F46" w:rsidRDefault="00407F46">
            <w:pPr>
              <w:pStyle w:val="TableParagraph"/>
              <w:rPr>
                <w:rFonts w:ascii="Times New Roman"/>
                <w:sz w:val="14"/>
              </w:rPr>
            </w:pPr>
          </w:p>
        </w:tc>
        <w:tc>
          <w:tcPr>
            <w:tcW w:w="1181" w:type="dxa"/>
            <w:tcBorders>
              <w:bottom w:val="single" w:sz="8" w:space="0" w:color="000000"/>
            </w:tcBorders>
          </w:tcPr>
          <w:p w14:paraId="5DE2605E" w14:textId="77777777" w:rsidR="00407F46" w:rsidRDefault="00945025">
            <w:pPr>
              <w:pStyle w:val="TableParagraph"/>
              <w:spacing w:line="187" w:lineRule="exact"/>
              <w:ind w:left="-1" w:right="31"/>
              <w:jc w:val="right"/>
              <w:rPr>
                <w:b/>
                <w:sz w:val="17"/>
              </w:rPr>
            </w:pPr>
            <w:r>
              <w:rPr>
                <w:b/>
                <w:sz w:val="17"/>
              </w:rPr>
              <w:t>178</w:t>
            </w:r>
          </w:p>
        </w:tc>
      </w:tr>
      <w:tr w:rsidR="00407F46" w14:paraId="77956512" w14:textId="77777777">
        <w:trPr>
          <w:trHeight w:val="195"/>
        </w:trPr>
        <w:tc>
          <w:tcPr>
            <w:tcW w:w="5762" w:type="dxa"/>
          </w:tcPr>
          <w:p w14:paraId="6E5A48D1" w14:textId="77777777" w:rsidR="00407F46" w:rsidRDefault="00945025">
            <w:pPr>
              <w:pStyle w:val="TableParagraph"/>
              <w:spacing w:line="176" w:lineRule="exact"/>
              <w:ind w:left="50"/>
              <w:rPr>
                <w:b/>
                <w:sz w:val="17"/>
              </w:rPr>
            </w:pPr>
            <w:r>
              <w:rPr>
                <w:b/>
                <w:sz w:val="17"/>
              </w:rPr>
              <w:t>Gross</w:t>
            </w:r>
            <w:r>
              <w:rPr>
                <w:b/>
                <w:spacing w:val="7"/>
                <w:sz w:val="17"/>
              </w:rPr>
              <w:t xml:space="preserve"> </w:t>
            </w:r>
            <w:r>
              <w:rPr>
                <w:b/>
                <w:sz w:val="17"/>
              </w:rPr>
              <w:t>employee</w:t>
            </w:r>
            <w:r>
              <w:rPr>
                <w:b/>
                <w:spacing w:val="7"/>
                <w:sz w:val="17"/>
              </w:rPr>
              <w:t xml:space="preserve"> </w:t>
            </w:r>
            <w:r>
              <w:rPr>
                <w:b/>
                <w:sz w:val="17"/>
              </w:rPr>
              <w:t>benefits</w:t>
            </w:r>
            <w:r>
              <w:rPr>
                <w:b/>
                <w:spacing w:val="8"/>
                <w:sz w:val="17"/>
              </w:rPr>
              <w:t xml:space="preserve"> </w:t>
            </w:r>
            <w:r>
              <w:rPr>
                <w:b/>
                <w:sz w:val="17"/>
              </w:rPr>
              <w:t>expenditure</w:t>
            </w:r>
          </w:p>
        </w:tc>
        <w:tc>
          <w:tcPr>
            <w:tcW w:w="1181" w:type="dxa"/>
          </w:tcPr>
          <w:p w14:paraId="18A86B98" w14:textId="77777777" w:rsidR="00407F46" w:rsidRDefault="00945025">
            <w:pPr>
              <w:pStyle w:val="TableParagraph"/>
              <w:tabs>
                <w:tab w:val="left" w:pos="715"/>
              </w:tabs>
              <w:spacing w:line="176" w:lineRule="exact"/>
              <w:ind w:left="-1" w:right="31"/>
              <w:jc w:val="right"/>
              <w:rPr>
                <w:sz w:val="17"/>
              </w:rPr>
            </w:pPr>
            <w:r>
              <w:rPr>
                <w:rFonts w:ascii="Times New Roman"/>
                <w:w w:val="101"/>
                <w:sz w:val="17"/>
                <w:u w:val="single"/>
              </w:rPr>
              <w:t xml:space="preserve"> </w:t>
            </w:r>
            <w:r>
              <w:rPr>
                <w:rFonts w:ascii="Times New Roman"/>
                <w:sz w:val="17"/>
                <w:u w:val="single"/>
              </w:rPr>
              <w:tab/>
            </w:r>
            <w:r>
              <w:rPr>
                <w:sz w:val="17"/>
                <w:u w:val="single"/>
              </w:rPr>
              <w:t>8,077</w:t>
            </w:r>
          </w:p>
        </w:tc>
        <w:tc>
          <w:tcPr>
            <w:tcW w:w="163" w:type="dxa"/>
          </w:tcPr>
          <w:p w14:paraId="10346ED4" w14:textId="77777777" w:rsidR="00407F46" w:rsidRDefault="00407F46">
            <w:pPr>
              <w:pStyle w:val="TableParagraph"/>
              <w:rPr>
                <w:rFonts w:ascii="Times New Roman"/>
                <w:sz w:val="12"/>
              </w:rPr>
            </w:pPr>
          </w:p>
        </w:tc>
        <w:tc>
          <w:tcPr>
            <w:tcW w:w="1181" w:type="dxa"/>
          </w:tcPr>
          <w:p w14:paraId="468C6EDE" w14:textId="77777777" w:rsidR="00407F46" w:rsidRDefault="00945025">
            <w:pPr>
              <w:pStyle w:val="TableParagraph"/>
              <w:tabs>
                <w:tab w:val="left" w:pos="858"/>
              </w:tabs>
              <w:spacing w:line="176" w:lineRule="exact"/>
              <w:ind w:left="-1" w:right="31"/>
              <w:jc w:val="right"/>
              <w:rPr>
                <w:sz w:val="17"/>
              </w:rPr>
            </w:pPr>
            <w:r>
              <w:rPr>
                <w:rFonts w:ascii="Times New Roman"/>
                <w:w w:val="101"/>
                <w:sz w:val="17"/>
                <w:u w:val="single"/>
              </w:rPr>
              <w:t xml:space="preserve"> </w:t>
            </w:r>
            <w:r>
              <w:rPr>
                <w:rFonts w:ascii="Times New Roman"/>
                <w:sz w:val="17"/>
                <w:u w:val="single"/>
              </w:rPr>
              <w:tab/>
            </w:r>
            <w:r>
              <w:rPr>
                <w:sz w:val="17"/>
                <w:u w:val="single"/>
              </w:rPr>
              <w:t>894</w:t>
            </w:r>
          </w:p>
        </w:tc>
        <w:tc>
          <w:tcPr>
            <w:tcW w:w="163" w:type="dxa"/>
          </w:tcPr>
          <w:p w14:paraId="148608CD" w14:textId="77777777" w:rsidR="00407F46" w:rsidRDefault="00407F46">
            <w:pPr>
              <w:pStyle w:val="TableParagraph"/>
              <w:rPr>
                <w:rFonts w:ascii="Times New Roman"/>
                <w:sz w:val="12"/>
              </w:rPr>
            </w:pPr>
          </w:p>
        </w:tc>
        <w:tc>
          <w:tcPr>
            <w:tcW w:w="1181" w:type="dxa"/>
            <w:tcBorders>
              <w:top w:val="single" w:sz="8" w:space="0" w:color="000000"/>
              <w:bottom w:val="single" w:sz="8" w:space="0" w:color="000000"/>
            </w:tcBorders>
          </w:tcPr>
          <w:p w14:paraId="750C6541" w14:textId="77777777" w:rsidR="00407F46" w:rsidRDefault="00945025">
            <w:pPr>
              <w:pStyle w:val="TableParagraph"/>
              <w:spacing w:line="176" w:lineRule="exact"/>
              <w:ind w:left="-1" w:right="31"/>
              <w:jc w:val="right"/>
              <w:rPr>
                <w:sz w:val="17"/>
              </w:rPr>
            </w:pPr>
            <w:r>
              <w:rPr>
                <w:sz w:val="17"/>
              </w:rPr>
              <w:t>8,971</w:t>
            </w:r>
          </w:p>
        </w:tc>
      </w:tr>
      <w:tr w:rsidR="00407F46" w14:paraId="4D69F6AF" w14:textId="77777777">
        <w:trPr>
          <w:trHeight w:val="195"/>
        </w:trPr>
        <w:tc>
          <w:tcPr>
            <w:tcW w:w="5762" w:type="dxa"/>
          </w:tcPr>
          <w:p w14:paraId="39536A7C" w14:textId="77777777" w:rsidR="00407F46" w:rsidRDefault="00407F46">
            <w:pPr>
              <w:pStyle w:val="TableParagraph"/>
              <w:rPr>
                <w:rFonts w:ascii="Times New Roman"/>
                <w:sz w:val="12"/>
              </w:rPr>
            </w:pPr>
          </w:p>
        </w:tc>
        <w:tc>
          <w:tcPr>
            <w:tcW w:w="1181" w:type="dxa"/>
            <w:tcBorders>
              <w:bottom w:val="single" w:sz="8" w:space="0" w:color="000000"/>
            </w:tcBorders>
          </w:tcPr>
          <w:p w14:paraId="5028F621" w14:textId="77777777" w:rsidR="00407F46" w:rsidRDefault="00407F46">
            <w:pPr>
              <w:pStyle w:val="TableParagraph"/>
              <w:rPr>
                <w:rFonts w:ascii="Times New Roman"/>
                <w:sz w:val="12"/>
              </w:rPr>
            </w:pPr>
          </w:p>
        </w:tc>
        <w:tc>
          <w:tcPr>
            <w:tcW w:w="163" w:type="dxa"/>
          </w:tcPr>
          <w:p w14:paraId="4E773D15" w14:textId="77777777" w:rsidR="00407F46" w:rsidRDefault="00407F46">
            <w:pPr>
              <w:pStyle w:val="TableParagraph"/>
              <w:rPr>
                <w:rFonts w:ascii="Times New Roman"/>
                <w:sz w:val="12"/>
              </w:rPr>
            </w:pPr>
          </w:p>
        </w:tc>
        <w:tc>
          <w:tcPr>
            <w:tcW w:w="1181" w:type="dxa"/>
            <w:tcBorders>
              <w:bottom w:val="single" w:sz="8" w:space="0" w:color="000000"/>
            </w:tcBorders>
          </w:tcPr>
          <w:p w14:paraId="4F6F3A73" w14:textId="77777777" w:rsidR="00407F46" w:rsidRDefault="00407F46">
            <w:pPr>
              <w:pStyle w:val="TableParagraph"/>
              <w:rPr>
                <w:rFonts w:ascii="Times New Roman"/>
                <w:sz w:val="12"/>
              </w:rPr>
            </w:pPr>
          </w:p>
        </w:tc>
        <w:tc>
          <w:tcPr>
            <w:tcW w:w="163" w:type="dxa"/>
          </w:tcPr>
          <w:p w14:paraId="79223639" w14:textId="77777777" w:rsidR="00407F46" w:rsidRDefault="00407F46">
            <w:pPr>
              <w:pStyle w:val="TableParagraph"/>
              <w:rPr>
                <w:rFonts w:ascii="Times New Roman"/>
                <w:sz w:val="12"/>
              </w:rPr>
            </w:pPr>
          </w:p>
        </w:tc>
        <w:tc>
          <w:tcPr>
            <w:tcW w:w="1181" w:type="dxa"/>
            <w:tcBorders>
              <w:top w:val="single" w:sz="8" w:space="0" w:color="000000"/>
              <w:bottom w:val="single" w:sz="8" w:space="0" w:color="000000"/>
            </w:tcBorders>
          </w:tcPr>
          <w:p w14:paraId="308730DA" w14:textId="77777777" w:rsidR="00407F46" w:rsidRDefault="00407F46">
            <w:pPr>
              <w:pStyle w:val="TableParagraph"/>
              <w:rPr>
                <w:rFonts w:ascii="Times New Roman"/>
                <w:sz w:val="12"/>
              </w:rPr>
            </w:pPr>
          </w:p>
        </w:tc>
      </w:tr>
      <w:tr w:rsidR="00407F46" w14:paraId="55B8C1D2" w14:textId="77777777">
        <w:trPr>
          <w:trHeight w:val="195"/>
        </w:trPr>
        <w:tc>
          <w:tcPr>
            <w:tcW w:w="5762" w:type="dxa"/>
          </w:tcPr>
          <w:p w14:paraId="75296918" w14:textId="77777777" w:rsidR="00407F46" w:rsidRDefault="00945025">
            <w:pPr>
              <w:pStyle w:val="TableParagraph"/>
              <w:spacing w:line="176" w:lineRule="exact"/>
              <w:ind w:left="50"/>
              <w:rPr>
                <w:b/>
                <w:sz w:val="17"/>
              </w:rPr>
            </w:pPr>
            <w:r>
              <w:rPr>
                <w:b/>
                <w:sz w:val="17"/>
              </w:rPr>
              <w:t>Net</w:t>
            </w:r>
            <w:r>
              <w:rPr>
                <w:b/>
                <w:spacing w:val="5"/>
                <w:sz w:val="17"/>
              </w:rPr>
              <w:t xml:space="preserve"> </w:t>
            </w:r>
            <w:r>
              <w:rPr>
                <w:b/>
                <w:sz w:val="17"/>
              </w:rPr>
              <w:t>employee</w:t>
            </w:r>
            <w:r>
              <w:rPr>
                <w:b/>
                <w:spacing w:val="5"/>
                <w:sz w:val="17"/>
              </w:rPr>
              <w:t xml:space="preserve"> </w:t>
            </w:r>
            <w:r>
              <w:rPr>
                <w:b/>
                <w:sz w:val="17"/>
              </w:rPr>
              <w:t>benefits</w:t>
            </w:r>
            <w:r>
              <w:rPr>
                <w:b/>
                <w:spacing w:val="5"/>
                <w:sz w:val="17"/>
              </w:rPr>
              <w:t xml:space="preserve"> </w:t>
            </w:r>
            <w:r>
              <w:rPr>
                <w:b/>
                <w:sz w:val="17"/>
              </w:rPr>
              <w:t>excluding</w:t>
            </w:r>
            <w:r>
              <w:rPr>
                <w:b/>
                <w:spacing w:val="6"/>
                <w:sz w:val="17"/>
              </w:rPr>
              <w:t xml:space="preserve"> </w:t>
            </w:r>
            <w:r>
              <w:rPr>
                <w:b/>
                <w:sz w:val="17"/>
              </w:rPr>
              <w:t>capitalised</w:t>
            </w:r>
            <w:r>
              <w:rPr>
                <w:b/>
                <w:spacing w:val="5"/>
                <w:sz w:val="17"/>
              </w:rPr>
              <w:t xml:space="preserve"> </w:t>
            </w:r>
            <w:r>
              <w:rPr>
                <w:b/>
                <w:sz w:val="17"/>
              </w:rPr>
              <w:t>costs</w:t>
            </w:r>
          </w:p>
        </w:tc>
        <w:tc>
          <w:tcPr>
            <w:tcW w:w="1181" w:type="dxa"/>
            <w:tcBorders>
              <w:top w:val="single" w:sz="8" w:space="0" w:color="000000"/>
            </w:tcBorders>
          </w:tcPr>
          <w:p w14:paraId="50B1AF89" w14:textId="77777777" w:rsidR="00407F46" w:rsidRDefault="00945025">
            <w:pPr>
              <w:pStyle w:val="TableParagraph"/>
              <w:tabs>
                <w:tab w:val="left" w:pos="715"/>
              </w:tabs>
              <w:spacing w:line="176" w:lineRule="exact"/>
              <w:ind w:left="-1" w:right="31"/>
              <w:jc w:val="right"/>
              <w:rPr>
                <w:sz w:val="17"/>
              </w:rPr>
            </w:pPr>
            <w:r>
              <w:rPr>
                <w:rFonts w:ascii="Times New Roman"/>
                <w:w w:val="101"/>
                <w:sz w:val="17"/>
                <w:u w:val="single"/>
              </w:rPr>
              <w:t xml:space="preserve"> </w:t>
            </w:r>
            <w:r>
              <w:rPr>
                <w:rFonts w:ascii="Times New Roman"/>
                <w:sz w:val="17"/>
                <w:u w:val="single"/>
              </w:rPr>
              <w:tab/>
            </w:r>
            <w:r>
              <w:rPr>
                <w:sz w:val="17"/>
                <w:u w:val="single"/>
              </w:rPr>
              <w:t>8,077</w:t>
            </w:r>
          </w:p>
        </w:tc>
        <w:tc>
          <w:tcPr>
            <w:tcW w:w="163" w:type="dxa"/>
          </w:tcPr>
          <w:p w14:paraId="4BA7F150" w14:textId="77777777" w:rsidR="00407F46" w:rsidRDefault="00407F46">
            <w:pPr>
              <w:pStyle w:val="TableParagraph"/>
              <w:rPr>
                <w:rFonts w:ascii="Times New Roman"/>
                <w:sz w:val="12"/>
              </w:rPr>
            </w:pPr>
          </w:p>
        </w:tc>
        <w:tc>
          <w:tcPr>
            <w:tcW w:w="1181" w:type="dxa"/>
            <w:tcBorders>
              <w:top w:val="single" w:sz="8" w:space="0" w:color="000000"/>
            </w:tcBorders>
          </w:tcPr>
          <w:p w14:paraId="04E15C0A" w14:textId="77777777" w:rsidR="00407F46" w:rsidRDefault="00945025">
            <w:pPr>
              <w:pStyle w:val="TableParagraph"/>
              <w:tabs>
                <w:tab w:val="left" w:pos="858"/>
              </w:tabs>
              <w:spacing w:line="176" w:lineRule="exact"/>
              <w:ind w:left="-1" w:right="31"/>
              <w:jc w:val="right"/>
              <w:rPr>
                <w:sz w:val="17"/>
              </w:rPr>
            </w:pPr>
            <w:r>
              <w:rPr>
                <w:rFonts w:ascii="Times New Roman"/>
                <w:w w:val="101"/>
                <w:sz w:val="17"/>
                <w:u w:val="single"/>
              </w:rPr>
              <w:t xml:space="preserve"> </w:t>
            </w:r>
            <w:r>
              <w:rPr>
                <w:rFonts w:ascii="Times New Roman"/>
                <w:sz w:val="17"/>
                <w:u w:val="single"/>
              </w:rPr>
              <w:tab/>
            </w:r>
            <w:r>
              <w:rPr>
                <w:sz w:val="17"/>
                <w:u w:val="single"/>
              </w:rPr>
              <w:t>894</w:t>
            </w:r>
          </w:p>
        </w:tc>
        <w:tc>
          <w:tcPr>
            <w:tcW w:w="163" w:type="dxa"/>
          </w:tcPr>
          <w:p w14:paraId="5494942B" w14:textId="77777777" w:rsidR="00407F46" w:rsidRDefault="00407F46">
            <w:pPr>
              <w:pStyle w:val="TableParagraph"/>
              <w:rPr>
                <w:rFonts w:ascii="Times New Roman"/>
                <w:sz w:val="12"/>
              </w:rPr>
            </w:pPr>
          </w:p>
        </w:tc>
        <w:tc>
          <w:tcPr>
            <w:tcW w:w="1181" w:type="dxa"/>
            <w:tcBorders>
              <w:top w:val="single" w:sz="8" w:space="0" w:color="000000"/>
              <w:bottom w:val="single" w:sz="8" w:space="0" w:color="000000"/>
            </w:tcBorders>
          </w:tcPr>
          <w:p w14:paraId="630519B9" w14:textId="77777777" w:rsidR="00407F46" w:rsidRDefault="00945025">
            <w:pPr>
              <w:pStyle w:val="TableParagraph"/>
              <w:spacing w:line="176" w:lineRule="exact"/>
              <w:ind w:left="-1" w:right="31"/>
              <w:jc w:val="right"/>
              <w:rPr>
                <w:sz w:val="17"/>
              </w:rPr>
            </w:pPr>
            <w:r>
              <w:rPr>
                <w:sz w:val="17"/>
              </w:rPr>
              <w:t>8,971</w:t>
            </w:r>
          </w:p>
        </w:tc>
      </w:tr>
      <w:tr w:rsidR="00407F46" w14:paraId="1E843235" w14:textId="77777777">
        <w:trPr>
          <w:trHeight w:val="409"/>
        </w:trPr>
        <w:tc>
          <w:tcPr>
            <w:tcW w:w="5762" w:type="dxa"/>
          </w:tcPr>
          <w:p w14:paraId="2BF0798B" w14:textId="77777777" w:rsidR="00407F46" w:rsidRDefault="00407F46">
            <w:pPr>
              <w:pStyle w:val="TableParagraph"/>
              <w:spacing w:before="9"/>
              <w:rPr>
                <w:sz w:val="17"/>
              </w:rPr>
            </w:pPr>
          </w:p>
          <w:p w14:paraId="4373A4AF" w14:textId="77777777" w:rsidR="00407F46" w:rsidRDefault="00945025">
            <w:pPr>
              <w:pStyle w:val="TableParagraph"/>
              <w:spacing w:line="185" w:lineRule="exact"/>
              <w:ind w:left="50"/>
              <w:rPr>
                <w:b/>
                <w:sz w:val="17"/>
              </w:rPr>
            </w:pPr>
            <w:r>
              <w:rPr>
                <w:b/>
                <w:sz w:val="17"/>
              </w:rPr>
              <w:t>4.1.2</w:t>
            </w:r>
            <w:r>
              <w:rPr>
                <w:b/>
                <w:spacing w:val="4"/>
                <w:sz w:val="17"/>
              </w:rPr>
              <w:t xml:space="preserve"> </w:t>
            </w:r>
            <w:r>
              <w:rPr>
                <w:b/>
                <w:sz w:val="17"/>
              </w:rPr>
              <w:t>Recoveries</w:t>
            </w:r>
            <w:r>
              <w:rPr>
                <w:b/>
                <w:spacing w:val="5"/>
                <w:sz w:val="17"/>
              </w:rPr>
              <w:t xml:space="preserve"> </w:t>
            </w:r>
            <w:r>
              <w:rPr>
                <w:b/>
                <w:sz w:val="17"/>
              </w:rPr>
              <w:t>in</w:t>
            </w:r>
            <w:r>
              <w:rPr>
                <w:b/>
                <w:spacing w:val="5"/>
                <w:sz w:val="17"/>
              </w:rPr>
              <w:t xml:space="preserve"> </w:t>
            </w:r>
            <w:r>
              <w:rPr>
                <w:b/>
                <w:sz w:val="17"/>
              </w:rPr>
              <w:t>respect</w:t>
            </w:r>
            <w:r>
              <w:rPr>
                <w:b/>
                <w:spacing w:val="5"/>
                <w:sz w:val="17"/>
              </w:rPr>
              <w:t xml:space="preserve"> </w:t>
            </w:r>
            <w:r>
              <w:rPr>
                <w:b/>
                <w:sz w:val="17"/>
              </w:rPr>
              <w:t>of</w:t>
            </w:r>
            <w:r>
              <w:rPr>
                <w:b/>
                <w:spacing w:val="5"/>
                <w:sz w:val="17"/>
              </w:rPr>
              <w:t xml:space="preserve"> </w:t>
            </w:r>
            <w:r>
              <w:rPr>
                <w:b/>
                <w:sz w:val="17"/>
              </w:rPr>
              <w:t>employee</w:t>
            </w:r>
            <w:r>
              <w:rPr>
                <w:b/>
                <w:spacing w:val="5"/>
                <w:sz w:val="17"/>
              </w:rPr>
              <w:t xml:space="preserve"> </w:t>
            </w:r>
            <w:r>
              <w:rPr>
                <w:b/>
                <w:sz w:val="17"/>
              </w:rPr>
              <w:t>benefits</w:t>
            </w:r>
          </w:p>
        </w:tc>
        <w:tc>
          <w:tcPr>
            <w:tcW w:w="1181" w:type="dxa"/>
          </w:tcPr>
          <w:p w14:paraId="4681A996" w14:textId="77777777" w:rsidR="00407F46" w:rsidRDefault="00407F46">
            <w:pPr>
              <w:pStyle w:val="TableParagraph"/>
              <w:rPr>
                <w:rFonts w:ascii="Times New Roman"/>
                <w:sz w:val="16"/>
              </w:rPr>
            </w:pPr>
          </w:p>
        </w:tc>
        <w:tc>
          <w:tcPr>
            <w:tcW w:w="163" w:type="dxa"/>
          </w:tcPr>
          <w:p w14:paraId="7753BB6D" w14:textId="77777777" w:rsidR="00407F46" w:rsidRDefault="00407F46">
            <w:pPr>
              <w:pStyle w:val="TableParagraph"/>
              <w:rPr>
                <w:rFonts w:ascii="Times New Roman"/>
                <w:sz w:val="16"/>
              </w:rPr>
            </w:pPr>
          </w:p>
        </w:tc>
        <w:tc>
          <w:tcPr>
            <w:tcW w:w="1181" w:type="dxa"/>
          </w:tcPr>
          <w:p w14:paraId="624A3FEE" w14:textId="77777777" w:rsidR="00407F46" w:rsidRDefault="00407F46">
            <w:pPr>
              <w:pStyle w:val="TableParagraph"/>
              <w:rPr>
                <w:rFonts w:ascii="Times New Roman"/>
                <w:sz w:val="16"/>
              </w:rPr>
            </w:pPr>
          </w:p>
        </w:tc>
        <w:tc>
          <w:tcPr>
            <w:tcW w:w="163" w:type="dxa"/>
          </w:tcPr>
          <w:p w14:paraId="558366B3" w14:textId="77777777" w:rsidR="00407F46" w:rsidRDefault="00407F46">
            <w:pPr>
              <w:pStyle w:val="TableParagraph"/>
              <w:rPr>
                <w:rFonts w:ascii="Times New Roman"/>
                <w:sz w:val="16"/>
              </w:rPr>
            </w:pPr>
          </w:p>
        </w:tc>
        <w:tc>
          <w:tcPr>
            <w:tcW w:w="1181" w:type="dxa"/>
            <w:tcBorders>
              <w:top w:val="single" w:sz="8" w:space="0" w:color="000000"/>
            </w:tcBorders>
          </w:tcPr>
          <w:p w14:paraId="2D07C7AE" w14:textId="77777777" w:rsidR="00407F46" w:rsidRDefault="00407F46">
            <w:pPr>
              <w:pStyle w:val="TableParagraph"/>
              <w:rPr>
                <w:rFonts w:ascii="Times New Roman"/>
                <w:sz w:val="16"/>
              </w:rPr>
            </w:pPr>
          </w:p>
        </w:tc>
      </w:tr>
    </w:tbl>
    <w:p w14:paraId="5086E67B" w14:textId="77777777" w:rsidR="00407F46" w:rsidRDefault="00407F46">
      <w:pPr>
        <w:pStyle w:val="BodyText"/>
        <w:spacing w:before="9"/>
        <w:rPr>
          <w:sz w:val="12"/>
        </w:rPr>
      </w:pPr>
    </w:p>
    <w:p w14:paraId="6244E49B" w14:textId="77777777" w:rsidR="00407F46" w:rsidRDefault="00945025">
      <w:pPr>
        <w:spacing w:before="97"/>
        <w:ind w:left="169"/>
        <w:rPr>
          <w:sz w:val="17"/>
        </w:rPr>
      </w:pPr>
      <w:r>
        <w:rPr>
          <w:sz w:val="17"/>
        </w:rPr>
        <w:t>In</w:t>
      </w:r>
      <w:r>
        <w:rPr>
          <w:spacing w:val="5"/>
          <w:sz w:val="17"/>
        </w:rPr>
        <w:t xml:space="preserve"> </w:t>
      </w:r>
      <w:r>
        <w:rPr>
          <w:sz w:val="17"/>
        </w:rPr>
        <w:t>2021-22</w:t>
      </w:r>
      <w:r>
        <w:rPr>
          <w:spacing w:val="5"/>
          <w:sz w:val="17"/>
        </w:rPr>
        <w:t xml:space="preserve"> </w:t>
      </w:r>
      <w:r>
        <w:rPr>
          <w:sz w:val="17"/>
        </w:rPr>
        <w:t>no</w:t>
      </w:r>
      <w:r>
        <w:rPr>
          <w:spacing w:val="5"/>
          <w:sz w:val="17"/>
        </w:rPr>
        <w:t xml:space="preserve"> </w:t>
      </w:r>
      <w:r>
        <w:rPr>
          <w:sz w:val="17"/>
        </w:rPr>
        <w:t>employee</w:t>
      </w:r>
      <w:r>
        <w:rPr>
          <w:spacing w:val="5"/>
          <w:sz w:val="17"/>
        </w:rPr>
        <w:t xml:space="preserve"> </w:t>
      </w:r>
      <w:r>
        <w:rPr>
          <w:sz w:val="17"/>
        </w:rPr>
        <w:t>benefits</w:t>
      </w:r>
      <w:r>
        <w:rPr>
          <w:spacing w:val="5"/>
          <w:sz w:val="17"/>
        </w:rPr>
        <w:t xml:space="preserve"> </w:t>
      </w:r>
      <w:r>
        <w:rPr>
          <w:sz w:val="17"/>
        </w:rPr>
        <w:t>were</w:t>
      </w:r>
      <w:r>
        <w:rPr>
          <w:spacing w:val="6"/>
          <w:sz w:val="17"/>
        </w:rPr>
        <w:t xml:space="preserve"> </w:t>
      </w:r>
      <w:r>
        <w:rPr>
          <w:sz w:val="17"/>
        </w:rPr>
        <w:t>recovered</w:t>
      </w:r>
      <w:r>
        <w:rPr>
          <w:spacing w:val="5"/>
          <w:sz w:val="17"/>
        </w:rPr>
        <w:t xml:space="preserve"> </w:t>
      </w:r>
      <w:r>
        <w:rPr>
          <w:sz w:val="17"/>
        </w:rPr>
        <w:t>from</w:t>
      </w:r>
      <w:r>
        <w:rPr>
          <w:spacing w:val="5"/>
          <w:sz w:val="17"/>
        </w:rPr>
        <w:t xml:space="preserve"> </w:t>
      </w:r>
      <w:r>
        <w:rPr>
          <w:sz w:val="17"/>
        </w:rPr>
        <w:t>third</w:t>
      </w:r>
      <w:r>
        <w:rPr>
          <w:spacing w:val="5"/>
          <w:sz w:val="17"/>
        </w:rPr>
        <w:t xml:space="preserve"> </w:t>
      </w:r>
      <w:r>
        <w:rPr>
          <w:sz w:val="17"/>
        </w:rPr>
        <w:t>parties</w:t>
      </w:r>
      <w:r>
        <w:rPr>
          <w:spacing w:val="5"/>
          <w:sz w:val="17"/>
        </w:rPr>
        <w:t xml:space="preserve"> </w:t>
      </w:r>
      <w:r>
        <w:rPr>
          <w:sz w:val="17"/>
        </w:rPr>
        <w:t>not</w:t>
      </w:r>
      <w:r>
        <w:rPr>
          <w:spacing w:val="6"/>
          <w:sz w:val="17"/>
        </w:rPr>
        <w:t xml:space="preserve"> </w:t>
      </w:r>
      <w:r>
        <w:rPr>
          <w:sz w:val="17"/>
        </w:rPr>
        <w:t>capitalised</w:t>
      </w:r>
      <w:r>
        <w:rPr>
          <w:spacing w:val="5"/>
          <w:sz w:val="17"/>
        </w:rPr>
        <w:t xml:space="preserve"> </w:t>
      </w:r>
      <w:r>
        <w:rPr>
          <w:sz w:val="17"/>
        </w:rPr>
        <w:t>(2020-21</w:t>
      </w:r>
      <w:r>
        <w:rPr>
          <w:spacing w:val="5"/>
          <w:sz w:val="17"/>
        </w:rPr>
        <w:t xml:space="preserve"> </w:t>
      </w:r>
      <w:r>
        <w:rPr>
          <w:sz w:val="17"/>
        </w:rPr>
        <w:t>=</w:t>
      </w:r>
      <w:r>
        <w:rPr>
          <w:spacing w:val="5"/>
          <w:sz w:val="17"/>
        </w:rPr>
        <w:t xml:space="preserve"> </w:t>
      </w:r>
      <w:r>
        <w:rPr>
          <w:sz w:val="17"/>
        </w:rPr>
        <w:t>£NIL)</w:t>
      </w:r>
    </w:p>
    <w:p w14:paraId="08030C0B" w14:textId="77777777" w:rsidR="00407F46" w:rsidRDefault="00407F46">
      <w:pPr>
        <w:pStyle w:val="BodyText"/>
        <w:spacing w:before="6"/>
        <w:rPr>
          <w:sz w:val="17"/>
        </w:rPr>
      </w:pPr>
    </w:p>
    <w:p w14:paraId="77F1AD87" w14:textId="77777777" w:rsidR="00407F46" w:rsidRDefault="00945025">
      <w:pPr>
        <w:spacing w:before="97" w:line="264" w:lineRule="auto"/>
        <w:ind w:left="169" w:right="1833"/>
        <w:rPr>
          <w:sz w:val="17"/>
        </w:rPr>
      </w:pPr>
      <w:r>
        <w:rPr>
          <w:sz w:val="17"/>
        </w:rPr>
        <w:t>The</w:t>
      </w:r>
      <w:r>
        <w:rPr>
          <w:spacing w:val="3"/>
          <w:sz w:val="17"/>
        </w:rPr>
        <w:t xml:space="preserve"> </w:t>
      </w:r>
      <w:r>
        <w:rPr>
          <w:sz w:val="17"/>
        </w:rPr>
        <w:t>Clinical</w:t>
      </w:r>
      <w:r>
        <w:rPr>
          <w:spacing w:val="4"/>
          <w:sz w:val="17"/>
        </w:rPr>
        <w:t xml:space="preserve"> </w:t>
      </w:r>
      <w:proofErr w:type="spellStart"/>
      <w:r>
        <w:rPr>
          <w:sz w:val="17"/>
        </w:rPr>
        <w:t>Commisiioning</w:t>
      </w:r>
      <w:proofErr w:type="spellEnd"/>
      <w:r>
        <w:rPr>
          <w:spacing w:val="4"/>
          <w:sz w:val="17"/>
        </w:rPr>
        <w:t xml:space="preserve"> </w:t>
      </w:r>
      <w:r>
        <w:rPr>
          <w:sz w:val="17"/>
        </w:rPr>
        <w:t>Group</w:t>
      </w:r>
      <w:r>
        <w:rPr>
          <w:spacing w:val="4"/>
          <w:sz w:val="17"/>
        </w:rPr>
        <w:t xml:space="preserve"> </w:t>
      </w:r>
      <w:r>
        <w:rPr>
          <w:sz w:val="17"/>
        </w:rPr>
        <w:t>hosts</w:t>
      </w:r>
      <w:r>
        <w:rPr>
          <w:spacing w:val="3"/>
          <w:sz w:val="17"/>
        </w:rPr>
        <w:t xml:space="preserve"> </w:t>
      </w:r>
      <w:r>
        <w:rPr>
          <w:sz w:val="17"/>
        </w:rPr>
        <w:t>staff</w:t>
      </w:r>
      <w:r>
        <w:rPr>
          <w:spacing w:val="4"/>
          <w:sz w:val="17"/>
        </w:rPr>
        <w:t xml:space="preserve"> </w:t>
      </w:r>
      <w:r>
        <w:rPr>
          <w:sz w:val="17"/>
        </w:rPr>
        <w:t>employed</w:t>
      </w:r>
      <w:r>
        <w:rPr>
          <w:spacing w:val="4"/>
          <w:sz w:val="17"/>
        </w:rPr>
        <w:t xml:space="preserve"> </w:t>
      </w:r>
      <w:r>
        <w:rPr>
          <w:sz w:val="17"/>
        </w:rPr>
        <w:t>by</w:t>
      </w:r>
      <w:r>
        <w:rPr>
          <w:spacing w:val="4"/>
          <w:sz w:val="17"/>
        </w:rPr>
        <w:t xml:space="preserve"> </w:t>
      </w:r>
      <w:r>
        <w:rPr>
          <w:sz w:val="17"/>
        </w:rPr>
        <w:t>the</w:t>
      </w:r>
      <w:r>
        <w:rPr>
          <w:spacing w:val="3"/>
          <w:sz w:val="17"/>
        </w:rPr>
        <w:t xml:space="preserve"> </w:t>
      </w:r>
      <w:r>
        <w:rPr>
          <w:sz w:val="17"/>
        </w:rPr>
        <w:t>Acute</w:t>
      </w:r>
      <w:r>
        <w:rPr>
          <w:spacing w:val="4"/>
          <w:sz w:val="17"/>
        </w:rPr>
        <w:t xml:space="preserve"> </w:t>
      </w:r>
      <w:r>
        <w:rPr>
          <w:sz w:val="17"/>
        </w:rPr>
        <w:t>Commissioning</w:t>
      </w:r>
      <w:r>
        <w:rPr>
          <w:spacing w:val="4"/>
          <w:sz w:val="17"/>
        </w:rPr>
        <w:t xml:space="preserve"> </w:t>
      </w:r>
      <w:r>
        <w:rPr>
          <w:sz w:val="17"/>
        </w:rPr>
        <w:t>Team</w:t>
      </w:r>
      <w:r>
        <w:rPr>
          <w:spacing w:val="4"/>
          <w:sz w:val="17"/>
        </w:rPr>
        <w:t xml:space="preserve"> </w:t>
      </w:r>
      <w:r>
        <w:rPr>
          <w:sz w:val="17"/>
        </w:rPr>
        <w:t>which</w:t>
      </w:r>
      <w:r>
        <w:rPr>
          <w:spacing w:val="4"/>
          <w:sz w:val="17"/>
        </w:rPr>
        <w:t xml:space="preserve"> </w:t>
      </w:r>
      <w:r>
        <w:rPr>
          <w:sz w:val="17"/>
        </w:rPr>
        <w:t>supports</w:t>
      </w:r>
      <w:r>
        <w:rPr>
          <w:spacing w:val="3"/>
          <w:sz w:val="17"/>
        </w:rPr>
        <w:t xml:space="preserve"> </w:t>
      </w:r>
      <w:r>
        <w:rPr>
          <w:sz w:val="17"/>
        </w:rPr>
        <w:t>the</w:t>
      </w:r>
      <w:r>
        <w:rPr>
          <w:spacing w:val="4"/>
          <w:sz w:val="17"/>
        </w:rPr>
        <w:t xml:space="preserve"> </w:t>
      </w:r>
      <w:r>
        <w:rPr>
          <w:sz w:val="17"/>
        </w:rPr>
        <w:t>Joint</w:t>
      </w:r>
      <w:r>
        <w:rPr>
          <w:spacing w:val="1"/>
          <w:sz w:val="17"/>
        </w:rPr>
        <w:t xml:space="preserve"> </w:t>
      </w:r>
      <w:r>
        <w:rPr>
          <w:sz w:val="17"/>
        </w:rPr>
        <w:t>Committee</w:t>
      </w:r>
      <w:r>
        <w:rPr>
          <w:spacing w:val="4"/>
          <w:sz w:val="17"/>
        </w:rPr>
        <w:t xml:space="preserve"> </w:t>
      </w:r>
      <w:r>
        <w:rPr>
          <w:sz w:val="17"/>
        </w:rPr>
        <w:t>on</w:t>
      </w:r>
      <w:r>
        <w:rPr>
          <w:spacing w:val="4"/>
          <w:sz w:val="17"/>
        </w:rPr>
        <w:t xml:space="preserve"> </w:t>
      </w:r>
      <w:r>
        <w:rPr>
          <w:sz w:val="17"/>
        </w:rPr>
        <w:t>behalf</w:t>
      </w:r>
      <w:r>
        <w:rPr>
          <w:spacing w:val="5"/>
          <w:sz w:val="17"/>
        </w:rPr>
        <w:t xml:space="preserve"> </w:t>
      </w:r>
      <w:r>
        <w:rPr>
          <w:sz w:val="17"/>
        </w:rPr>
        <w:t>of</w:t>
      </w:r>
      <w:r>
        <w:rPr>
          <w:spacing w:val="4"/>
          <w:sz w:val="17"/>
        </w:rPr>
        <w:t xml:space="preserve"> </w:t>
      </w:r>
      <w:r>
        <w:rPr>
          <w:sz w:val="17"/>
        </w:rPr>
        <w:t>the</w:t>
      </w:r>
      <w:r>
        <w:rPr>
          <w:spacing w:val="4"/>
          <w:sz w:val="17"/>
        </w:rPr>
        <w:t xml:space="preserve"> </w:t>
      </w:r>
      <w:r>
        <w:rPr>
          <w:sz w:val="17"/>
        </w:rPr>
        <w:t>5</w:t>
      </w:r>
      <w:r>
        <w:rPr>
          <w:spacing w:val="5"/>
          <w:sz w:val="17"/>
        </w:rPr>
        <w:t xml:space="preserve"> </w:t>
      </w:r>
      <w:r>
        <w:rPr>
          <w:sz w:val="17"/>
        </w:rPr>
        <w:t>CCGs</w:t>
      </w:r>
      <w:r>
        <w:rPr>
          <w:spacing w:val="4"/>
          <w:sz w:val="17"/>
        </w:rPr>
        <w:t xml:space="preserve"> </w:t>
      </w:r>
      <w:r>
        <w:rPr>
          <w:sz w:val="17"/>
        </w:rPr>
        <w:t>in</w:t>
      </w:r>
      <w:r>
        <w:rPr>
          <w:spacing w:val="4"/>
          <w:sz w:val="17"/>
        </w:rPr>
        <w:t xml:space="preserve"> </w:t>
      </w:r>
      <w:r>
        <w:rPr>
          <w:sz w:val="17"/>
        </w:rPr>
        <w:t>the</w:t>
      </w:r>
      <w:r>
        <w:rPr>
          <w:spacing w:val="5"/>
          <w:sz w:val="17"/>
        </w:rPr>
        <w:t xml:space="preserve"> </w:t>
      </w:r>
      <w:r>
        <w:rPr>
          <w:sz w:val="17"/>
        </w:rPr>
        <w:t>Mid</w:t>
      </w:r>
      <w:r>
        <w:rPr>
          <w:spacing w:val="4"/>
          <w:sz w:val="17"/>
        </w:rPr>
        <w:t xml:space="preserve"> </w:t>
      </w:r>
      <w:r>
        <w:rPr>
          <w:sz w:val="17"/>
        </w:rPr>
        <w:t>and</w:t>
      </w:r>
      <w:r>
        <w:rPr>
          <w:spacing w:val="4"/>
          <w:sz w:val="17"/>
        </w:rPr>
        <w:t xml:space="preserve"> </w:t>
      </w:r>
      <w:r>
        <w:rPr>
          <w:sz w:val="17"/>
        </w:rPr>
        <w:t>South</w:t>
      </w:r>
      <w:r>
        <w:rPr>
          <w:spacing w:val="5"/>
          <w:sz w:val="17"/>
        </w:rPr>
        <w:t xml:space="preserve"> </w:t>
      </w:r>
      <w:r>
        <w:rPr>
          <w:sz w:val="17"/>
        </w:rPr>
        <w:t>Essex</w:t>
      </w:r>
      <w:r>
        <w:rPr>
          <w:spacing w:val="4"/>
          <w:sz w:val="17"/>
        </w:rPr>
        <w:t xml:space="preserve"> </w:t>
      </w:r>
      <w:r>
        <w:rPr>
          <w:sz w:val="17"/>
        </w:rPr>
        <w:t>system.</w:t>
      </w:r>
      <w:r>
        <w:rPr>
          <w:spacing w:val="10"/>
          <w:sz w:val="17"/>
        </w:rPr>
        <w:t xml:space="preserve"> </w:t>
      </w:r>
      <w:r>
        <w:rPr>
          <w:sz w:val="17"/>
        </w:rPr>
        <w:t>An</w:t>
      </w:r>
      <w:r>
        <w:rPr>
          <w:spacing w:val="4"/>
          <w:sz w:val="17"/>
        </w:rPr>
        <w:t xml:space="preserve"> </w:t>
      </w:r>
      <w:r>
        <w:rPr>
          <w:sz w:val="17"/>
        </w:rPr>
        <w:t>adjustment</w:t>
      </w:r>
      <w:r>
        <w:rPr>
          <w:spacing w:val="5"/>
          <w:sz w:val="17"/>
        </w:rPr>
        <w:t xml:space="preserve"> </w:t>
      </w:r>
      <w:r>
        <w:rPr>
          <w:sz w:val="17"/>
        </w:rPr>
        <w:t>is</w:t>
      </w:r>
      <w:r>
        <w:rPr>
          <w:spacing w:val="4"/>
          <w:sz w:val="17"/>
        </w:rPr>
        <w:t xml:space="preserve"> </w:t>
      </w:r>
      <w:r>
        <w:rPr>
          <w:sz w:val="17"/>
        </w:rPr>
        <w:t>made</w:t>
      </w:r>
      <w:r>
        <w:rPr>
          <w:spacing w:val="4"/>
          <w:sz w:val="17"/>
        </w:rPr>
        <w:t xml:space="preserve"> </w:t>
      </w:r>
      <w:r>
        <w:rPr>
          <w:sz w:val="17"/>
        </w:rPr>
        <w:t>to</w:t>
      </w:r>
      <w:r>
        <w:rPr>
          <w:spacing w:val="5"/>
          <w:sz w:val="17"/>
        </w:rPr>
        <w:t xml:space="preserve"> </w:t>
      </w:r>
      <w:r>
        <w:rPr>
          <w:sz w:val="17"/>
        </w:rPr>
        <w:t>reflect</w:t>
      </w:r>
      <w:r>
        <w:rPr>
          <w:spacing w:val="4"/>
          <w:sz w:val="17"/>
        </w:rPr>
        <w:t xml:space="preserve"> </w:t>
      </w:r>
      <w:r>
        <w:rPr>
          <w:sz w:val="17"/>
        </w:rPr>
        <w:t>the</w:t>
      </w:r>
      <w:r>
        <w:rPr>
          <w:spacing w:val="4"/>
          <w:sz w:val="17"/>
        </w:rPr>
        <w:t xml:space="preserve"> </w:t>
      </w:r>
      <w:r>
        <w:rPr>
          <w:sz w:val="17"/>
        </w:rPr>
        <w:t>Mis</w:t>
      </w:r>
      <w:r>
        <w:rPr>
          <w:spacing w:val="5"/>
          <w:sz w:val="17"/>
        </w:rPr>
        <w:t xml:space="preserve"> </w:t>
      </w:r>
      <w:r>
        <w:rPr>
          <w:sz w:val="17"/>
        </w:rPr>
        <w:t>Essex</w:t>
      </w:r>
      <w:r>
        <w:rPr>
          <w:spacing w:val="1"/>
          <w:sz w:val="17"/>
        </w:rPr>
        <w:t xml:space="preserve"> </w:t>
      </w:r>
      <w:r>
        <w:rPr>
          <w:sz w:val="17"/>
        </w:rPr>
        <w:t>share of these costs only.</w:t>
      </w:r>
    </w:p>
    <w:p w14:paraId="0D9B0257" w14:textId="77777777" w:rsidR="00407F46" w:rsidRDefault="00407F46">
      <w:pPr>
        <w:pStyle w:val="BodyText"/>
        <w:spacing w:before="4"/>
        <w:rPr>
          <w:sz w:val="17"/>
        </w:rPr>
      </w:pPr>
    </w:p>
    <w:p w14:paraId="0EB58579" w14:textId="77777777" w:rsidR="00407F46" w:rsidRDefault="00945025">
      <w:pPr>
        <w:spacing w:before="97"/>
        <w:ind w:left="169"/>
        <w:rPr>
          <w:sz w:val="17"/>
        </w:rPr>
      </w:pPr>
      <w:r>
        <w:rPr>
          <w:sz w:val="17"/>
        </w:rPr>
        <w:t>The</w:t>
      </w:r>
      <w:r>
        <w:rPr>
          <w:spacing w:val="3"/>
          <w:sz w:val="17"/>
        </w:rPr>
        <w:t xml:space="preserve"> </w:t>
      </w:r>
      <w:r>
        <w:rPr>
          <w:sz w:val="17"/>
        </w:rPr>
        <w:t>increase</w:t>
      </w:r>
      <w:r>
        <w:rPr>
          <w:spacing w:val="4"/>
          <w:sz w:val="17"/>
        </w:rPr>
        <w:t xml:space="preserve"> </w:t>
      </w:r>
      <w:r>
        <w:rPr>
          <w:sz w:val="17"/>
        </w:rPr>
        <w:t>in</w:t>
      </w:r>
      <w:r>
        <w:rPr>
          <w:spacing w:val="4"/>
          <w:sz w:val="17"/>
        </w:rPr>
        <w:t xml:space="preserve"> </w:t>
      </w:r>
      <w:r>
        <w:rPr>
          <w:sz w:val="17"/>
        </w:rPr>
        <w:t>salaries</w:t>
      </w:r>
      <w:r>
        <w:rPr>
          <w:spacing w:val="4"/>
          <w:sz w:val="17"/>
        </w:rPr>
        <w:t xml:space="preserve"> </w:t>
      </w:r>
      <w:r>
        <w:rPr>
          <w:sz w:val="17"/>
        </w:rPr>
        <w:t>and</w:t>
      </w:r>
      <w:r>
        <w:rPr>
          <w:spacing w:val="4"/>
          <w:sz w:val="17"/>
        </w:rPr>
        <w:t xml:space="preserve"> </w:t>
      </w:r>
      <w:r>
        <w:rPr>
          <w:sz w:val="17"/>
        </w:rPr>
        <w:t>wages</w:t>
      </w:r>
      <w:r>
        <w:rPr>
          <w:spacing w:val="3"/>
          <w:sz w:val="17"/>
        </w:rPr>
        <w:t xml:space="preserve"> </w:t>
      </w:r>
      <w:r>
        <w:rPr>
          <w:sz w:val="17"/>
        </w:rPr>
        <w:t>in</w:t>
      </w:r>
      <w:r>
        <w:rPr>
          <w:spacing w:val="4"/>
          <w:sz w:val="17"/>
        </w:rPr>
        <w:t xml:space="preserve"> </w:t>
      </w:r>
      <w:r>
        <w:rPr>
          <w:sz w:val="17"/>
        </w:rPr>
        <w:t>2021-22</w:t>
      </w:r>
      <w:r>
        <w:rPr>
          <w:spacing w:val="4"/>
          <w:sz w:val="17"/>
        </w:rPr>
        <w:t xml:space="preserve"> </w:t>
      </w:r>
      <w:r>
        <w:rPr>
          <w:sz w:val="17"/>
        </w:rPr>
        <w:t>is</w:t>
      </w:r>
      <w:r>
        <w:rPr>
          <w:spacing w:val="4"/>
          <w:sz w:val="17"/>
        </w:rPr>
        <w:t xml:space="preserve"> </w:t>
      </w:r>
      <w:r>
        <w:rPr>
          <w:sz w:val="17"/>
        </w:rPr>
        <w:t>predominantly</w:t>
      </w:r>
      <w:r>
        <w:rPr>
          <w:spacing w:val="4"/>
          <w:sz w:val="17"/>
        </w:rPr>
        <w:t xml:space="preserve"> </w:t>
      </w:r>
      <w:r>
        <w:rPr>
          <w:sz w:val="17"/>
        </w:rPr>
        <w:t>due</w:t>
      </w:r>
      <w:r>
        <w:rPr>
          <w:spacing w:val="4"/>
          <w:sz w:val="17"/>
        </w:rPr>
        <w:t xml:space="preserve"> </w:t>
      </w:r>
      <w:r>
        <w:rPr>
          <w:sz w:val="17"/>
        </w:rPr>
        <w:t>to</w:t>
      </w:r>
      <w:r>
        <w:rPr>
          <w:spacing w:val="3"/>
          <w:sz w:val="17"/>
        </w:rPr>
        <w:t xml:space="preserve"> </w:t>
      </w:r>
      <w:r>
        <w:rPr>
          <w:sz w:val="17"/>
        </w:rPr>
        <w:t>the</w:t>
      </w:r>
      <w:r>
        <w:rPr>
          <w:spacing w:val="4"/>
          <w:sz w:val="17"/>
        </w:rPr>
        <w:t xml:space="preserve"> </w:t>
      </w:r>
      <w:r>
        <w:rPr>
          <w:sz w:val="17"/>
        </w:rPr>
        <w:t>national</w:t>
      </w:r>
      <w:r>
        <w:rPr>
          <w:spacing w:val="4"/>
          <w:sz w:val="17"/>
        </w:rPr>
        <w:t xml:space="preserve"> </w:t>
      </w:r>
      <w:r>
        <w:rPr>
          <w:sz w:val="17"/>
        </w:rPr>
        <w:t>Agenda</w:t>
      </w:r>
      <w:r>
        <w:rPr>
          <w:spacing w:val="4"/>
          <w:sz w:val="17"/>
        </w:rPr>
        <w:t xml:space="preserve"> </w:t>
      </w:r>
      <w:r>
        <w:rPr>
          <w:sz w:val="17"/>
        </w:rPr>
        <w:t>for</w:t>
      </w:r>
      <w:r>
        <w:rPr>
          <w:spacing w:val="4"/>
          <w:sz w:val="17"/>
        </w:rPr>
        <w:t xml:space="preserve"> </w:t>
      </w:r>
      <w:r>
        <w:rPr>
          <w:sz w:val="17"/>
        </w:rPr>
        <w:t>Change</w:t>
      </w:r>
      <w:r>
        <w:rPr>
          <w:spacing w:val="4"/>
          <w:sz w:val="17"/>
        </w:rPr>
        <w:t xml:space="preserve"> </w:t>
      </w:r>
      <w:proofErr w:type="spellStart"/>
      <w:r>
        <w:rPr>
          <w:sz w:val="17"/>
        </w:rPr>
        <w:t>payaward</w:t>
      </w:r>
      <w:proofErr w:type="spellEnd"/>
      <w:r>
        <w:rPr>
          <w:spacing w:val="3"/>
          <w:sz w:val="17"/>
        </w:rPr>
        <w:t xml:space="preserve"> </w:t>
      </w:r>
      <w:r>
        <w:rPr>
          <w:sz w:val="17"/>
        </w:rPr>
        <w:t>uplift</w:t>
      </w:r>
      <w:r>
        <w:rPr>
          <w:spacing w:val="4"/>
          <w:sz w:val="17"/>
        </w:rPr>
        <w:t xml:space="preserve"> </w:t>
      </w:r>
      <w:r>
        <w:rPr>
          <w:sz w:val="17"/>
        </w:rPr>
        <w:t>of</w:t>
      </w:r>
      <w:r>
        <w:rPr>
          <w:spacing w:val="4"/>
          <w:sz w:val="17"/>
        </w:rPr>
        <w:t xml:space="preserve"> </w:t>
      </w:r>
      <w:r>
        <w:rPr>
          <w:sz w:val="17"/>
        </w:rPr>
        <w:t>3%.</w:t>
      </w:r>
    </w:p>
    <w:p w14:paraId="64CE1978" w14:textId="77777777" w:rsidR="00407F46" w:rsidRDefault="00407F46">
      <w:pPr>
        <w:rPr>
          <w:sz w:val="17"/>
        </w:rPr>
        <w:sectPr w:rsidR="00407F46">
          <w:pgSz w:w="12240" w:h="15840"/>
          <w:pgMar w:top="1160" w:right="400" w:bottom="720" w:left="380" w:header="0" w:footer="524" w:gutter="0"/>
          <w:cols w:space="720"/>
        </w:sectPr>
      </w:pPr>
    </w:p>
    <w:p w14:paraId="51B3F85E" w14:textId="77777777" w:rsidR="00407F46" w:rsidRDefault="00945025">
      <w:pPr>
        <w:spacing w:before="90"/>
        <w:ind w:left="162"/>
        <w:rPr>
          <w:sz w:val="12"/>
        </w:rPr>
      </w:pPr>
      <w:r>
        <w:rPr>
          <w:w w:val="105"/>
          <w:sz w:val="12"/>
        </w:rPr>
        <w:lastRenderedPageBreak/>
        <w:t>NHS</w:t>
      </w:r>
      <w:r>
        <w:rPr>
          <w:spacing w:val="2"/>
          <w:w w:val="105"/>
          <w:sz w:val="12"/>
        </w:rPr>
        <w:t xml:space="preserve"> </w:t>
      </w:r>
      <w:r>
        <w:rPr>
          <w:w w:val="105"/>
          <w:sz w:val="12"/>
        </w:rPr>
        <w:t>Mid</w:t>
      </w:r>
      <w:r>
        <w:rPr>
          <w:spacing w:val="3"/>
          <w:w w:val="105"/>
          <w:sz w:val="12"/>
        </w:rPr>
        <w:t xml:space="preserve"> </w:t>
      </w:r>
      <w:r>
        <w:rPr>
          <w:w w:val="105"/>
          <w:sz w:val="12"/>
        </w:rPr>
        <w:t>Essex</w:t>
      </w:r>
      <w:r>
        <w:rPr>
          <w:spacing w:val="2"/>
          <w:w w:val="105"/>
          <w:sz w:val="12"/>
        </w:rPr>
        <w:t xml:space="preserve"> </w:t>
      </w:r>
      <w:r>
        <w:rPr>
          <w:w w:val="105"/>
          <w:sz w:val="12"/>
        </w:rPr>
        <w:t>CCG</w:t>
      </w:r>
      <w:r>
        <w:rPr>
          <w:spacing w:val="3"/>
          <w:w w:val="105"/>
          <w:sz w:val="12"/>
        </w:rPr>
        <w:t xml:space="preserve"> </w:t>
      </w:r>
      <w:r>
        <w:rPr>
          <w:w w:val="105"/>
          <w:sz w:val="12"/>
        </w:rPr>
        <w:t>-</w:t>
      </w:r>
      <w:r>
        <w:rPr>
          <w:spacing w:val="2"/>
          <w:w w:val="105"/>
          <w:sz w:val="12"/>
        </w:rPr>
        <w:t xml:space="preserve"> </w:t>
      </w:r>
      <w:r>
        <w:rPr>
          <w:w w:val="105"/>
          <w:sz w:val="12"/>
        </w:rPr>
        <w:t>Annual</w:t>
      </w:r>
      <w:r>
        <w:rPr>
          <w:spacing w:val="3"/>
          <w:w w:val="105"/>
          <w:sz w:val="12"/>
        </w:rPr>
        <w:t xml:space="preserve"> </w:t>
      </w:r>
      <w:r>
        <w:rPr>
          <w:w w:val="105"/>
          <w:sz w:val="12"/>
        </w:rPr>
        <w:t>Accounts</w:t>
      </w:r>
      <w:r>
        <w:rPr>
          <w:spacing w:val="2"/>
          <w:w w:val="105"/>
          <w:sz w:val="12"/>
        </w:rPr>
        <w:t xml:space="preserve"> </w:t>
      </w:r>
      <w:r>
        <w:rPr>
          <w:w w:val="105"/>
          <w:sz w:val="12"/>
        </w:rPr>
        <w:t>2021-22</w:t>
      </w:r>
    </w:p>
    <w:p w14:paraId="004C1DF2" w14:textId="77777777" w:rsidR="00407F46" w:rsidRDefault="00407F46">
      <w:pPr>
        <w:rPr>
          <w:sz w:val="12"/>
        </w:rPr>
        <w:sectPr w:rsidR="00407F46">
          <w:pgSz w:w="12240" w:h="15840"/>
          <w:pgMar w:top="1060" w:right="400" w:bottom="720" w:left="380" w:header="0" w:footer="524" w:gutter="0"/>
          <w:cols w:space="720"/>
        </w:sectPr>
      </w:pPr>
    </w:p>
    <w:p w14:paraId="032580B2" w14:textId="77777777" w:rsidR="00407F46" w:rsidRDefault="00407F46">
      <w:pPr>
        <w:pStyle w:val="BodyText"/>
        <w:spacing w:before="10"/>
        <w:rPr>
          <w:sz w:val="15"/>
        </w:rPr>
      </w:pPr>
    </w:p>
    <w:p w14:paraId="50C6CD7C" w14:textId="77777777" w:rsidR="00407F46" w:rsidRDefault="00945025">
      <w:pPr>
        <w:pStyle w:val="ListParagraph"/>
        <w:numPr>
          <w:ilvl w:val="1"/>
          <w:numId w:val="4"/>
        </w:numPr>
        <w:tabs>
          <w:tab w:val="left" w:pos="375"/>
        </w:tabs>
        <w:spacing w:before="1"/>
        <w:rPr>
          <w:b/>
          <w:sz w:val="12"/>
        </w:rPr>
      </w:pPr>
      <w:r>
        <w:rPr>
          <w:b/>
          <w:w w:val="105"/>
          <w:sz w:val="12"/>
        </w:rPr>
        <w:t>Average</w:t>
      </w:r>
      <w:r>
        <w:rPr>
          <w:b/>
          <w:spacing w:val="2"/>
          <w:w w:val="105"/>
          <w:sz w:val="12"/>
        </w:rPr>
        <w:t xml:space="preserve"> </w:t>
      </w:r>
      <w:r>
        <w:rPr>
          <w:b/>
          <w:w w:val="105"/>
          <w:sz w:val="12"/>
        </w:rPr>
        <w:t>number</w:t>
      </w:r>
      <w:r>
        <w:rPr>
          <w:b/>
          <w:spacing w:val="2"/>
          <w:w w:val="105"/>
          <w:sz w:val="12"/>
        </w:rPr>
        <w:t xml:space="preserve"> </w:t>
      </w:r>
      <w:r>
        <w:rPr>
          <w:b/>
          <w:w w:val="105"/>
          <w:sz w:val="12"/>
        </w:rPr>
        <w:t>of</w:t>
      </w:r>
      <w:r>
        <w:rPr>
          <w:b/>
          <w:spacing w:val="2"/>
          <w:w w:val="105"/>
          <w:sz w:val="12"/>
        </w:rPr>
        <w:t xml:space="preserve"> </w:t>
      </w:r>
      <w:r>
        <w:rPr>
          <w:b/>
          <w:w w:val="105"/>
          <w:sz w:val="12"/>
        </w:rPr>
        <w:t>people</w:t>
      </w:r>
      <w:r>
        <w:rPr>
          <w:b/>
          <w:spacing w:val="3"/>
          <w:w w:val="105"/>
          <w:sz w:val="12"/>
        </w:rPr>
        <w:t xml:space="preserve"> </w:t>
      </w:r>
      <w:r>
        <w:rPr>
          <w:b/>
          <w:w w:val="105"/>
          <w:sz w:val="12"/>
        </w:rPr>
        <w:t>employed</w:t>
      </w:r>
    </w:p>
    <w:p w14:paraId="75C5E553" w14:textId="77777777" w:rsidR="00407F46" w:rsidRDefault="00945025">
      <w:pPr>
        <w:rPr>
          <w:b/>
          <w:sz w:val="14"/>
        </w:rPr>
      </w:pPr>
      <w:r>
        <w:br w:type="column"/>
      </w:r>
    </w:p>
    <w:p w14:paraId="43FB9285" w14:textId="77777777" w:rsidR="00407F46" w:rsidRDefault="00407F46">
      <w:pPr>
        <w:pStyle w:val="BodyText"/>
        <w:rPr>
          <w:b/>
          <w:sz w:val="14"/>
        </w:rPr>
      </w:pPr>
    </w:p>
    <w:p w14:paraId="2530CB6A" w14:textId="77777777" w:rsidR="00407F46" w:rsidRDefault="00407F46">
      <w:pPr>
        <w:pStyle w:val="BodyText"/>
        <w:spacing w:before="5"/>
        <w:rPr>
          <w:b/>
          <w:sz w:val="15"/>
        </w:rPr>
      </w:pPr>
    </w:p>
    <w:p w14:paraId="5BF865D7" w14:textId="77777777" w:rsidR="00407F46" w:rsidRDefault="00945025">
      <w:pPr>
        <w:spacing w:before="1"/>
        <w:ind w:left="162"/>
        <w:rPr>
          <w:b/>
          <w:sz w:val="12"/>
        </w:rPr>
      </w:pPr>
      <w:r>
        <w:rPr>
          <w:b/>
          <w:w w:val="105"/>
          <w:sz w:val="12"/>
        </w:rPr>
        <w:t>Permanently</w:t>
      </w:r>
    </w:p>
    <w:p w14:paraId="6367DC1E" w14:textId="77777777" w:rsidR="00407F46" w:rsidRDefault="00945025">
      <w:pPr>
        <w:rPr>
          <w:b/>
          <w:sz w:val="14"/>
        </w:rPr>
      </w:pPr>
      <w:r>
        <w:br w:type="column"/>
      </w:r>
    </w:p>
    <w:p w14:paraId="22746422" w14:textId="77777777" w:rsidR="00407F46" w:rsidRDefault="00407F46">
      <w:pPr>
        <w:pStyle w:val="BodyText"/>
        <w:spacing w:before="10"/>
        <w:rPr>
          <w:b/>
          <w:sz w:val="15"/>
        </w:rPr>
      </w:pPr>
    </w:p>
    <w:p w14:paraId="66324224" w14:textId="77777777" w:rsidR="00407F46" w:rsidRDefault="00945025">
      <w:pPr>
        <w:ind w:left="162"/>
        <w:rPr>
          <w:b/>
          <w:sz w:val="12"/>
        </w:rPr>
      </w:pPr>
      <w:r>
        <w:rPr>
          <w:b/>
          <w:w w:val="105"/>
          <w:sz w:val="12"/>
        </w:rPr>
        <w:t>2021-22</w:t>
      </w:r>
    </w:p>
    <w:p w14:paraId="31205E75" w14:textId="77777777" w:rsidR="00407F46" w:rsidRDefault="00945025">
      <w:pPr>
        <w:rPr>
          <w:b/>
          <w:sz w:val="14"/>
        </w:rPr>
      </w:pPr>
      <w:r>
        <w:br w:type="column"/>
      </w:r>
    </w:p>
    <w:p w14:paraId="41D48040" w14:textId="77777777" w:rsidR="00407F46" w:rsidRDefault="00407F46">
      <w:pPr>
        <w:pStyle w:val="BodyText"/>
        <w:rPr>
          <w:b/>
          <w:sz w:val="14"/>
        </w:rPr>
      </w:pPr>
    </w:p>
    <w:p w14:paraId="1048F79C" w14:textId="77777777" w:rsidR="00407F46" w:rsidRDefault="00407F46">
      <w:pPr>
        <w:pStyle w:val="BodyText"/>
        <w:spacing w:before="5"/>
        <w:rPr>
          <w:b/>
          <w:sz w:val="15"/>
        </w:rPr>
      </w:pPr>
    </w:p>
    <w:p w14:paraId="5A4FE5C6" w14:textId="77777777" w:rsidR="00407F46" w:rsidRDefault="00945025">
      <w:pPr>
        <w:spacing w:before="1"/>
        <w:ind w:left="162"/>
        <w:rPr>
          <w:b/>
          <w:sz w:val="12"/>
        </w:rPr>
      </w:pPr>
      <w:r>
        <w:rPr>
          <w:b/>
          <w:w w:val="105"/>
          <w:sz w:val="12"/>
        </w:rPr>
        <w:t>Permanently</w:t>
      </w:r>
    </w:p>
    <w:p w14:paraId="462ECF6C" w14:textId="77777777" w:rsidR="00407F46" w:rsidRDefault="00945025">
      <w:pPr>
        <w:rPr>
          <w:b/>
          <w:sz w:val="14"/>
        </w:rPr>
      </w:pPr>
      <w:r>
        <w:br w:type="column"/>
      </w:r>
    </w:p>
    <w:p w14:paraId="0CD82AB2" w14:textId="77777777" w:rsidR="00407F46" w:rsidRDefault="00407F46">
      <w:pPr>
        <w:pStyle w:val="BodyText"/>
        <w:spacing w:before="10"/>
        <w:rPr>
          <w:b/>
          <w:sz w:val="15"/>
        </w:rPr>
      </w:pPr>
    </w:p>
    <w:p w14:paraId="5BEA9494" w14:textId="77777777" w:rsidR="00407F46" w:rsidRDefault="00945025">
      <w:pPr>
        <w:ind w:left="162"/>
        <w:rPr>
          <w:b/>
          <w:sz w:val="12"/>
        </w:rPr>
      </w:pPr>
      <w:r>
        <w:rPr>
          <w:b/>
          <w:w w:val="105"/>
          <w:sz w:val="12"/>
        </w:rPr>
        <w:t>2020-21</w:t>
      </w:r>
    </w:p>
    <w:p w14:paraId="5152C828" w14:textId="77777777" w:rsidR="00407F46" w:rsidRDefault="00407F46">
      <w:pPr>
        <w:rPr>
          <w:sz w:val="12"/>
        </w:rPr>
        <w:sectPr w:rsidR="00407F46">
          <w:type w:val="continuous"/>
          <w:pgSz w:w="12240" w:h="15840"/>
          <w:pgMar w:top="1580" w:right="400" w:bottom="720" w:left="380" w:header="0" w:footer="524" w:gutter="0"/>
          <w:cols w:num="5" w:space="720" w:equalWidth="0">
            <w:col w:w="2654" w:space="1714"/>
            <w:col w:w="968" w:space="376"/>
            <w:col w:w="671" w:space="1468"/>
            <w:col w:w="968" w:space="200"/>
            <w:col w:w="2441"/>
          </w:cols>
        </w:sectPr>
      </w:pPr>
    </w:p>
    <w:p w14:paraId="6FD590ED" w14:textId="77777777" w:rsidR="00407F46" w:rsidRDefault="00945025">
      <w:pPr>
        <w:tabs>
          <w:tab w:val="left" w:pos="5905"/>
          <w:tab w:val="left" w:pos="7112"/>
          <w:tab w:val="left" w:pos="8099"/>
          <w:tab w:val="left" w:pos="9236"/>
          <w:tab w:val="left" w:pos="10268"/>
        </w:tabs>
        <w:spacing w:before="27"/>
        <w:ind w:left="4616"/>
        <w:rPr>
          <w:b/>
          <w:sz w:val="12"/>
        </w:rPr>
      </w:pPr>
      <w:r>
        <w:rPr>
          <w:b/>
          <w:w w:val="105"/>
          <w:sz w:val="12"/>
        </w:rPr>
        <w:t>employed</w:t>
      </w:r>
      <w:r>
        <w:rPr>
          <w:b/>
          <w:w w:val="105"/>
          <w:sz w:val="12"/>
        </w:rPr>
        <w:tab/>
        <w:t>Other</w:t>
      </w:r>
      <w:r>
        <w:rPr>
          <w:b/>
          <w:w w:val="105"/>
          <w:sz w:val="12"/>
        </w:rPr>
        <w:tab/>
        <w:t>Total</w:t>
      </w:r>
      <w:r>
        <w:rPr>
          <w:b/>
          <w:w w:val="105"/>
          <w:sz w:val="12"/>
        </w:rPr>
        <w:tab/>
        <w:t>employed</w:t>
      </w:r>
      <w:r>
        <w:rPr>
          <w:b/>
          <w:w w:val="105"/>
          <w:sz w:val="12"/>
        </w:rPr>
        <w:tab/>
        <w:t>Other</w:t>
      </w:r>
      <w:r>
        <w:rPr>
          <w:b/>
          <w:w w:val="105"/>
          <w:sz w:val="12"/>
        </w:rPr>
        <w:tab/>
        <w:t>Total</w:t>
      </w:r>
    </w:p>
    <w:p w14:paraId="6F25D19A" w14:textId="77777777" w:rsidR="00407F46" w:rsidRDefault="00945025">
      <w:pPr>
        <w:tabs>
          <w:tab w:val="left" w:pos="5840"/>
          <w:tab w:val="left" w:pos="7028"/>
          <w:tab w:val="left" w:pos="8158"/>
          <w:tab w:val="left" w:pos="9171"/>
          <w:tab w:val="left" w:pos="10186"/>
        </w:tabs>
        <w:spacing w:before="23"/>
        <w:ind w:left="4676"/>
        <w:rPr>
          <w:b/>
          <w:sz w:val="12"/>
        </w:rPr>
      </w:pPr>
      <w:r>
        <w:rPr>
          <w:b/>
          <w:w w:val="105"/>
          <w:sz w:val="12"/>
        </w:rPr>
        <w:t>Number</w:t>
      </w:r>
      <w:r>
        <w:rPr>
          <w:b/>
          <w:w w:val="105"/>
          <w:sz w:val="12"/>
        </w:rPr>
        <w:tab/>
      </w:r>
      <w:proofErr w:type="spellStart"/>
      <w:r>
        <w:rPr>
          <w:b/>
          <w:w w:val="105"/>
          <w:sz w:val="12"/>
        </w:rPr>
        <w:t>Number</w:t>
      </w:r>
      <w:proofErr w:type="spellEnd"/>
      <w:r>
        <w:rPr>
          <w:b/>
          <w:w w:val="105"/>
          <w:sz w:val="12"/>
        </w:rPr>
        <w:tab/>
      </w:r>
      <w:proofErr w:type="spellStart"/>
      <w:r>
        <w:rPr>
          <w:b/>
          <w:w w:val="105"/>
          <w:sz w:val="12"/>
        </w:rPr>
        <w:t>Number</w:t>
      </w:r>
      <w:proofErr w:type="spellEnd"/>
      <w:r>
        <w:rPr>
          <w:b/>
          <w:w w:val="105"/>
          <w:sz w:val="12"/>
        </w:rPr>
        <w:tab/>
      </w:r>
      <w:proofErr w:type="spellStart"/>
      <w:r>
        <w:rPr>
          <w:b/>
          <w:w w:val="105"/>
          <w:sz w:val="12"/>
        </w:rPr>
        <w:t>Number</w:t>
      </w:r>
      <w:proofErr w:type="spellEnd"/>
      <w:r>
        <w:rPr>
          <w:b/>
          <w:w w:val="105"/>
          <w:sz w:val="12"/>
        </w:rPr>
        <w:tab/>
      </w:r>
      <w:proofErr w:type="spellStart"/>
      <w:r>
        <w:rPr>
          <w:b/>
          <w:w w:val="105"/>
          <w:sz w:val="12"/>
        </w:rPr>
        <w:t>Number</w:t>
      </w:r>
      <w:proofErr w:type="spellEnd"/>
      <w:r>
        <w:rPr>
          <w:b/>
          <w:w w:val="105"/>
          <w:sz w:val="12"/>
        </w:rPr>
        <w:tab/>
      </w:r>
      <w:proofErr w:type="spellStart"/>
      <w:r>
        <w:rPr>
          <w:b/>
          <w:w w:val="105"/>
          <w:sz w:val="12"/>
        </w:rPr>
        <w:t>Number</w:t>
      </w:r>
      <w:proofErr w:type="spellEnd"/>
    </w:p>
    <w:p w14:paraId="18E6E461" w14:textId="77777777" w:rsidR="00407F46" w:rsidRDefault="00945025">
      <w:pPr>
        <w:tabs>
          <w:tab w:val="left" w:pos="5017"/>
          <w:tab w:val="left" w:pos="6320"/>
          <w:tab w:val="left" w:pos="7570"/>
          <w:tab w:val="left" w:pos="8614"/>
          <w:tab w:val="left" w:pos="9738"/>
          <w:tab w:val="right" w:pos="10857"/>
        </w:tabs>
        <w:spacing w:before="184"/>
        <w:ind w:left="162"/>
        <w:rPr>
          <w:b/>
          <w:sz w:val="12"/>
        </w:rPr>
      </w:pPr>
      <w:r>
        <w:rPr>
          <w:b/>
          <w:w w:val="105"/>
          <w:sz w:val="12"/>
        </w:rPr>
        <w:t>Total</w:t>
      </w:r>
      <w:r>
        <w:rPr>
          <w:b/>
          <w:w w:val="105"/>
          <w:sz w:val="12"/>
        </w:rPr>
        <w:tab/>
        <w:t>136.09</w:t>
      </w:r>
      <w:r>
        <w:rPr>
          <w:b/>
          <w:w w:val="105"/>
          <w:sz w:val="12"/>
        </w:rPr>
        <w:tab/>
        <w:t>7.39</w:t>
      </w:r>
      <w:r>
        <w:rPr>
          <w:b/>
          <w:w w:val="105"/>
          <w:sz w:val="12"/>
        </w:rPr>
        <w:tab/>
        <w:t>143</w:t>
      </w:r>
      <w:r>
        <w:rPr>
          <w:b/>
          <w:w w:val="105"/>
          <w:sz w:val="12"/>
        </w:rPr>
        <w:tab/>
        <w:t>126</w:t>
      </w:r>
      <w:r>
        <w:rPr>
          <w:b/>
          <w:w w:val="105"/>
          <w:sz w:val="12"/>
        </w:rPr>
        <w:tab/>
        <w:t>8</w:t>
      </w:r>
      <w:r>
        <w:rPr>
          <w:rFonts w:ascii="Times New Roman"/>
          <w:b/>
          <w:w w:val="105"/>
          <w:sz w:val="12"/>
        </w:rPr>
        <w:tab/>
      </w:r>
      <w:r>
        <w:rPr>
          <w:b/>
          <w:w w:val="105"/>
          <w:sz w:val="12"/>
        </w:rPr>
        <w:t>133.74</w:t>
      </w:r>
    </w:p>
    <w:p w14:paraId="6CD41236" w14:textId="77777777" w:rsidR="00407F46" w:rsidRDefault="00945025">
      <w:pPr>
        <w:spacing w:before="186" w:line="280" w:lineRule="auto"/>
        <w:ind w:left="162" w:right="564"/>
        <w:rPr>
          <w:sz w:val="12"/>
        </w:rPr>
      </w:pPr>
      <w:r>
        <w:rPr>
          <w:w w:val="105"/>
          <w:sz w:val="12"/>
        </w:rPr>
        <w:t>Staff</w:t>
      </w:r>
      <w:r>
        <w:rPr>
          <w:spacing w:val="1"/>
          <w:w w:val="105"/>
          <w:sz w:val="12"/>
        </w:rPr>
        <w:t xml:space="preserve"> </w:t>
      </w:r>
      <w:r>
        <w:rPr>
          <w:w w:val="105"/>
          <w:sz w:val="12"/>
        </w:rPr>
        <w:t>numbers</w:t>
      </w:r>
      <w:r>
        <w:rPr>
          <w:spacing w:val="1"/>
          <w:w w:val="105"/>
          <w:sz w:val="12"/>
        </w:rPr>
        <w:t xml:space="preserve"> </w:t>
      </w:r>
      <w:r>
        <w:rPr>
          <w:w w:val="105"/>
          <w:sz w:val="12"/>
        </w:rPr>
        <w:t>disclosed</w:t>
      </w:r>
      <w:r>
        <w:rPr>
          <w:spacing w:val="2"/>
          <w:w w:val="105"/>
          <w:sz w:val="12"/>
        </w:rPr>
        <w:t xml:space="preserve"> </w:t>
      </w:r>
      <w:r>
        <w:rPr>
          <w:w w:val="105"/>
          <w:sz w:val="12"/>
        </w:rPr>
        <w:t>in</w:t>
      </w:r>
      <w:r>
        <w:rPr>
          <w:spacing w:val="1"/>
          <w:w w:val="105"/>
          <w:sz w:val="12"/>
        </w:rPr>
        <w:t xml:space="preserve"> </w:t>
      </w:r>
      <w:r>
        <w:rPr>
          <w:w w:val="105"/>
          <w:sz w:val="12"/>
        </w:rPr>
        <w:t>the</w:t>
      </w:r>
      <w:r>
        <w:rPr>
          <w:spacing w:val="2"/>
          <w:w w:val="105"/>
          <w:sz w:val="12"/>
        </w:rPr>
        <w:t xml:space="preserve"> </w:t>
      </w:r>
      <w:r>
        <w:rPr>
          <w:w w:val="105"/>
          <w:sz w:val="12"/>
        </w:rPr>
        <w:t>above</w:t>
      </w:r>
      <w:r>
        <w:rPr>
          <w:spacing w:val="1"/>
          <w:w w:val="105"/>
          <w:sz w:val="12"/>
        </w:rPr>
        <w:t xml:space="preserve"> </w:t>
      </w:r>
      <w:r>
        <w:rPr>
          <w:w w:val="105"/>
          <w:sz w:val="12"/>
        </w:rPr>
        <w:t>note</w:t>
      </w:r>
      <w:r>
        <w:rPr>
          <w:spacing w:val="2"/>
          <w:w w:val="105"/>
          <w:sz w:val="12"/>
        </w:rPr>
        <w:t xml:space="preserve"> </w:t>
      </w:r>
      <w:r>
        <w:rPr>
          <w:w w:val="105"/>
          <w:sz w:val="12"/>
        </w:rPr>
        <w:t>are</w:t>
      </w:r>
      <w:r>
        <w:rPr>
          <w:spacing w:val="1"/>
          <w:w w:val="105"/>
          <w:sz w:val="12"/>
        </w:rPr>
        <w:t xml:space="preserve"> </w:t>
      </w:r>
      <w:r>
        <w:rPr>
          <w:w w:val="105"/>
          <w:sz w:val="12"/>
        </w:rPr>
        <w:t>lower</w:t>
      </w:r>
      <w:r>
        <w:rPr>
          <w:spacing w:val="2"/>
          <w:w w:val="105"/>
          <w:sz w:val="12"/>
        </w:rPr>
        <w:t xml:space="preserve"> </w:t>
      </w:r>
      <w:r>
        <w:rPr>
          <w:w w:val="105"/>
          <w:sz w:val="12"/>
        </w:rPr>
        <w:t>than</w:t>
      </w:r>
      <w:r>
        <w:rPr>
          <w:spacing w:val="1"/>
          <w:w w:val="105"/>
          <w:sz w:val="12"/>
        </w:rPr>
        <w:t xml:space="preserve"> </w:t>
      </w:r>
      <w:r>
        <w:rPr>
          <w:w w:val="105"/>
          <w:sz w:val="12"/>
        </w:rPr>
        <w:t>those</w:t>
      </w:r>
      <w:r>
        <w:rPr>
          <w:spacing w:val="2"/>
          <w:w w:val="105"/>
          <w:sz w:val="12"/>
        </w:rPr>
        <w:t xml:space="preserve"> </w:t>
      </w:r>
      <w:r>
        <w:rPr>
          <w:w w:val="105"/>
          <w:sz w:val="12"/>
        </w:rPr>
        <w:t>disclosed</w:t>
      </w:r>
      <w:r>
        <w:rPr>
          <w:spacing w:val="1"/>
          <w:w w:val="105"/>
          <w:sz w:val="12"/>
        </w:rPr>
        <w:t xml:space="preserve"> </w:t>
      </w:r>
      <w:r>
        <w:rPr>
          <w:w w:val="105"/>
          <w:sz w:val="12"/>
        </w:rPr>
        <w:t>in</w:t>
      </w:r>
      <w:r>
        <w:rPr>
          <w:spacing w:val="2"/>
          <w:w w:val="105"/>
          <w:sz w:val="12"/>
        </w:rPr>
        <w:t xml:space="preserve"> </w:t>
      </w:r>
      <w:r>
        <w:rPr>
          <w:w w:val="105"/>
          <w:sz w:val="12"/>
        </w:rPr>
        <w:t>the</w:t>
      </w:r>
      <w:r>
        <w:rPr>
          <w:spacing w:val="1"/>
          <w:w w:val="105"/>
          <w:sz w:val="12"/>
        </w:rPr>
        <w:t xml:space="preserve"> </w:t>
      </w:r>
      <w:r>
        <w:rPr>
          <w:w w:val="105"/>
          <w:sz w:val="12"/>
        </w:rPr>
        <w:t>Annual</w:t>
      </w:r>
      <w:r>
        <w:rPr>
          <w:spacing w:val="2"/>
          <w:w w:val="105"/>
          <w:sz w:val="12"/>
        </w:rPr>
        <w:t xml:space="preserve"> </w:t>
      </w:r>
      <w:r>
        <w:rPr>
          <w:w w:val="105"/>
          <w:sz w:val="12"/>
        </w:rPr>
        <w:t>Report</w:t>
      </w:r>
      <w:r>
        <w:rPr>
          <w:spacing w:val="1"/>
          <w:w w:val="105"/>
          <w:sz w:val="12"/>
        </w:rPr>
        <w:t xml:space="preserve"> </w:t>
      </w:r>
      <w:r>
        <w:rPr>
          <w:w w:val="105"/>
          <w:sz w:val="12"/>
        </w:rPr>
        <w:t>as</w:t>
      </w:r>
      <w:r>
        <w:rPr>
          <w:spacing w:val="2"/>
          <w:w w:val="105"/>
          <w:sz w:val="12"/>
        </w:rPr>
        <w:t xml:space="preserve"> </w:t>
      </w:r>
      <w:r>
        <w:rPr>
          <w:w w:val="105"/>
          <w:sz w:val="12"/>
        </w:rPr>
        <w:t>the</w:t>
      </w:r>
      <w:r>
        <w:rPr>
          <w:spacing w:val="1"/>
          <w:w w:val="105"/>
          <w:sz w:val="12"/>
        </w:rPr>
        <w:t xml:space="preserve"> </w:t>
      </w:r>
      <w:r>
        <w:rPr>
          <w:w w:val="105"/>
          <w:sz w:val="12"/>
        </w:rPr>
        <w:t>above</w:t>
      </w:r>
      <w:r>
        <w:rPr>
          <w:spacing w:val="2"/>
          <w:w w:val="105"/>
          <w:sz w:val="12"/>
        </w:rPr>
        <w:t xml:space="preserve"> </w:t>
      </w:r>
      <w:r>
        <w:rPr>
          <w:w w:val="105"/>
          <w:sz w:val="12"/>
        </w:rPr>
        <w:t>figures</w:t>
      </w:r>
      <w:r>
        <w:rPr>
          <w:spacing w:val="1"/>
          <w:w w:val="105"/>
          <w:sz w:val="12"/>
        </w:rPr>
        <w:t xml:space="preserve"> </w:t>
      </w:r>
      <w:r>
        <w:rPr>
          <w:w w:val="105"/>
          <w:sz w:val="12"/>
        </w:rPr>
        <w:t>show</w:t>
      </w:r>
      <w:r>
        <w:rPr>
          <w:spacing w:val="2"/>
          <w:w w:val="105"/>
          <w:sz w:val="12"/>
        </w:rPr>
        <w:t xml:space="preserve"> </w:t>
      </w:r>
      <w:r>
        <w:rPr>
          <w:w w:val="105"/>
          <w:sz w:val="12"/>
        </w:rPr>
        <w:t>only</w:t>
      </w:r>
      <w:r>
        <w:rPr>
          <w:spacing w:val="1"/>
          <w:w w:val="105"/>
          <w:sz w:val="12"/>
        </w:rPr>
        <w:t xml:space="preserve"> </w:t>
      </w:r>
      <w:r>
        <w:rPr>
          <w:w w:val="105"/>
          <w:sz w:val="12"/>
        </w:rPr>
        <w:t>the</w:t>
      </w:r>
      <w:r>
        <w:rPr>
          <w:spacing w:val="2"/>
          <w:w w:val="105"/>
          <w:sz w:val="12"/>
        </w:rPr>
        <w:t xml:space="preserve"> </w:t>
      </w:r>
      <w:r>
        <w:rPr>
          <w:w w:val="105"/>
          <w:sz w:val="12"/>
        </w:rPr>
        <w:t>proportion</w:t>
      </w:r>
      <w:r>
        <w:rPr>
          <w:spacing w:val="1"/>
          <w:w w:val="105"/>
          <w:sz w:val="12"/>
        </w:rPr>
        <w:t xml:space="preserve"> </w:t>
      </w:r>
      <w:r>
        <w:rPr>
          <w:w w:val="105"/>
          <w:sz w:val="12"/>
        </w:rPr>
        <w:t>of</w:t>
      </w:r>
      <w:r>
        <w:rPr>
          <w:spacing w:val="1"/>
          <w:w w:val="105"/>
          <w:sz w:val="12"/>
        </w:rPr>
        <w:t xml:space="preserve"> </w:t>
      </w:r>
      <w:r>
        <w:rPr>
          <w:w w:val="105"/>
          <w:sz w:val="12"/>
        </w:rPr>
        <w:t>the</w:t>
      </w:r>
      <w:r>
        <w:rPr>
          <w:spacing w:val="2"/>
          <w:w w:val="105"/>
          <w:sz w:val="12"/>
        </w:rPr>
        <w:t xml:space="preserve"> </w:t>
      </w:r>
      <w:r>
        <w:rPr>
          <w:w w:val="105"/>
          <w:sz w:val="12"/>
        </w:rPr>
        <w:t>shared</w:t>
      </w:r>
      <w:r>
        <w:rPr>
          <w:spacing w:val="1"/>
          <w:w w:val="105"/>
          <w:sz w:val="12"/>
        </w:rPr>
        <w:t xml:space="preserve"> </w:t>
      </w:r>
      <w:r>
        <w:rPr>
          <w:w w:val="105"/>
          <w:sz w:val="12"/>
        </w:rPr>
        <w:t>Acute</w:t>
      </w:r>
      <w:r>
        <w:rPr>
          <w:spacing w:val="2"/>
          <w:w w:val="105"/>
          <w:sz w:val="12"/>
        </w:rPr>
        <w:t xml:space="preserve"> </w:t>
      </w:r>
      <w:r>
        <w:rPr>
          <w:w w:val="105"/>
          <w:sz w:val="12"/>
        </w:rPr>
        <w:t>Commissioning</w:t>
      </w:r>
      <w:r>
        <w:rPr>
          <w:spacing w:val="1"/>
          <w:w w:val="105"/>
          <w:sz w:val="12"/>
        </w:rPr>
        <w:t xml:space="preserve"> </w:t>
      </w:r>
      <w:r>
        <w:rPr>
          <w:w w:val="105"/>
          <w:sz w:val="12"/>
        </w:rPr>
        <w:t>Team</w:t>
      </w:r>
      <w:r>
        <w:rPr>
          <w:spacing w:val="2"/>
          <w:w w:val="105"/>
          <w:sz w:val="12"/>
        </w:rPr>
        <w:t xml:space="preserve"> </w:t>
      </w:r>
      <w:r>
        <w:rPr>
          <w:w w:val="105"/>
          <w:sz w:val="12"/>
        </w:rPr>
        <w:t>that</w:t>
      </w:r>
      <w:r>
        <w:rPr>
          <w:spacing w:val="1"/>
          <w:w w:val="105"/>
          <w:sz w:val="12"/>
        </w:rPr>
        <w:t xml:space="preserve"> </w:t>
      </w:r>
      <w:r>
        <w:rPr>
          <w:w w:val="105"/>
          <w:sz w:val="12"/>
        </w:rPr>
        <w:t>m</w:t>
      </w:r>
      <w:r>
        <w:rPr>
          <w:spacing w:val="1"/>
          <w:w w:val="105"/>
          <w:sz w:val="12"/>
        </w:rPr>
        <w:t xml:space="preserve"> </w:t>
      </w:r>
      <w:r>
        <w:rPr>
          <w:w w:val="105"/>
          <w:sz w:val="12"/>
        </w:rPr>
        <w:t>Essex CCG</w:t>
      </w:r>
      <w:r>
        <w:rPr>
          <w:spacing w:val="1"/>
          <w:w w:val="105"/>
          <w:sz w:val="12"/>
        </w:rPr>
        <w:t xml:space="preserve"> </w:t>
      </w:r>
      <w:r>
        <w:rPr>
          <w:w w:val="105"/>
          <w:sz w:val="12"/>
        </w:rPr>
        <w:t>funds.</w:t>
      </w:r>
      <w:r>
        <w:rPr>
          <w:spacing w:val="2"/>
          <w:w w:val="105"/>
          <w:sz w:val="12"/>
        </w:rPr>
        <w:t xml:space="preserve"> </w:t>
      </w:r>
      <w:r>
        <w:rPr>
          <w:w w:val="105"/>
          <w:sz w:val="12"/>
        </w:rPr>
        <w:t>The Annual</w:t>
      </w:r>
      <w:r>
        <w:rPr>
          <w:spacing w:val="1"/>
          <w:w w:val="105"/>
          <w:sz w:val="12"/>
        </w:rPr>
        <w:t xml:space="preserve"> </w:t>
      </w:r>
      <w:r>
        <w:rPr>
          <w:w w:val="105"/>
          <w:sz w:val="12"/>
        </w:rPr>
        <w:t>Report discloses</w:t>
      </w:r>
      <w:r>
        <w:rPr>
          <w:spacing w:val="1"/>
          <w:w w:val="105"/>
          <w:sz w:val="12"/>
        </w:rPr>
        <w:t xml:space="preserve"> </w:t>
      </w:r>
      <w:r>
        <w:rPr>
          <w:w w:val="105"/>
          <w:sz w:val="12"/>
        </w:rPr>
        <w:t>the number of</w:t>
      </w:r>
      <w:r>
        <w:rPr>
          <w:spacing w:val="1"/>
          <w:w w:val="105"/>
          <w:sz w:val="12"/>
        </w:rPr>
        <w:t xml:space="preserve"> </w:t>
      </w:r>
      <w:r>
        <w:rPr>
          <w:w w:val="105"/>
          <w:sz w:val="12"/>
        </w:rPr>
        <w:t>staff who</w:t>
      </w:r>
      <w:r>
        <w:rPr>
          <w:spacing w:val="1"/>
          <w:w w:val="105"/>
          <w:sz w:val="12"/>
        </w:rPr>
        <w:t xml:space="preserve"> </w:t>
      </w:r>
      <w:r>
        <w:rPr>
          <w:w w:val="105"/>
          <w:sz w:val="12"/>
        </w:rPr>
        <w:t>are employed</w:t>
      </w:r>
      <w:r>
        <w:rPr>
          <w:spacing w:val="1"/>
          <w:w w:val="105"/>
          <w:sz w:val="12"/>
        </w:rPr>
        <w:t xml:space="preserve"> </w:t>
      </w:r>
      <w:r>
        <w:rPr>
          <w:w w:val="105"/>
          <w:sz w:val="12"/>
        </w:rPr>
        <w:t>by Mid</w:t>
      </w:r>
      <w:r>
        <w:rPr>
          <w:spacing w:val="1"/>
          <w:w w:val="105"/>
          <w:sz w:val="12"/>
        </w:rPr>
        <w:t xml:space="preserve"> </w:t>
      </w:r>
      <w:r>
        <w:rPr>
          <w:w w:val="105"/>
          <w:sz w:val="12"/>
        </w:rPr>
        <w:t>Essex CCG.</w:t>
      </w:r>
    </w:p>
    <w:p w14:paraId="1ECB8B91" w14:textId="77777777" w:rsidR="00407F46" w:rsidRDefault="00407F46">
      <w:pPr>
        <w:pStyle w:val="BodyText"/>
        <w:rPr>
          <w:sz w:val="14"/>
        </w:rPr>
      </w:pPr>
    </w:p>
    <w:p w14:paraId="01B60D86" w14:textId="77777777" w:rsidR="00407F46" w:rsidRDefault="00407F46">
      <w:pPr>
        <w:pStyle w:val="BodyText"/>
        <w:rPr>
          <w:sz w:val="14"/>
        </w:rPr>
      </w:pPr>
    </w:p>
    <w:p w14:paraId="40318AF9" w14:textId="77777777" w:rsidR="00407F46" w:rsidRDefault="00945025">
      <w:pPr>
        <w:pStyle w:val="ListParagraph"/>
        <w:numPr>
          <w:ilvl w:val="1"/>
          <w:numId w:val="4"/>
        </w:numPr>
        <w:tabs>
          <w:tab w:val="left" w:pos="375"/>
        </w:tabs>
        <w:spacing w:before="89"/>
        <w:rPr>
          <w:b/>
          <w:sz w:val="12"/>
        </w:rPr>
      </w:pPr>
      <w:r>
        <w:rPr>
          <w:b/>
          <w:w w:val="105"/>
          <w:sz w:val="12"/>
        </w:rPr>
        <w:t>Ill</w:t>
      </w:r>
      <w:r>
        <w:rPr>
          <w:b/>
          <w:spacing w:val="-1"/>
          <w:w w:val="105"/>
          <w:sz w:val="12"/>
        </w:rPr>
        <w:t xml:space="preserve"> </w:t>
      </w:r>
      <w:r>
        <w:rPr>
          <w:b/>
          <w:w w:val="105"/>
          <w:sz w:val="12"/>
        </w:rPr>
        <w:t>Health Retirements</w:t>
      </w:r>
    </w:p>
    <w:p w14:paraId="47AD3C43" w14:textId="77777777" w:rsidR="00407F46" w:rsidRDefault="00945025">
      <w:pPr>
        <w:spacing w:before="23"/>
        <w:ind w:left="162"/>
        <w:rPr>
          <w:sz w:val="12"/>
        </w:rPr>
      </w:pPr>
      <w:r>
        <w:rPr>
          <w:w w:val="105"/>
          <w:sz w:val="12"/>
        </w:rPr>
        <w:t>There were</w:t>
      </w:r>
      <w:r>
        <w:rPr>
          <w:spacing w:val="1"/>
          <w:w w:val="105"/>
          <w:sz w:val="12"/>
        </w:rPr>
        <w:t xml:space="preserve"> </w:t>
      </w:r>
      <w:r>
        <w:rPr>
          <w:w w:val="105"/>
          <w:sz w:val="12"/>
        </w:rPr>
        <w:t>no</w:t>
      </w:r>
      <w:r>
        <w:rPr>
          <w:spacing w:val="1"/>
          <w:w w:val="105"/>
          <w:sz w:val="12"/>
        </w:rPr>
        <w:t xml:space="preserve"> </w:t>
      </w:r>
      <w:r>
        <w:rPr>
          <w:w w:val="105"/>
          <w:sz w:val="12"/>
        </w:rPr>
        <w:t>early</w:t>
      </w:r>
      <w:r>
        <w:rPr>
          <w:spacing w:val="1"/>
          <w:w w:val="105"/>
          <w:sz w:val="12"/>
        </w:rPr>
        <w:t xml:space="preserve"> </w:t>
      </w:r>
      <w:r>
        <w:rPr>
          <w:w w:val="105"/>
          <w:sz w:val="12"/>
        </w:rPr>
        <w:t>retirements</w:t>
      </w:r>
      <w:r>
        <w:rPr>
          <w:spacing w:val="1"/>
          <w:w w:val="105"/>
          <w:sz w:val="12"/>
        </w:rPr>
        <w:t xml:space="preserve"> </w:t>
      </w:r>
      <w:r>
        <w:rPr>
          <w:w w:val="105"/>
          <w:sz w:val="12"/>
        </w:rPr>
        <w:t>on</w:t>
      </w:r>
      <w:r>
        <w:rPr>
          <w:spacing w:val="1"/>
          <w:w w:val="105"/>
          <w:sz w:val="12"/>
        </w:rPr>
        <w:t xml:space="preserve"> </w:t>
      </w:r>
      <w:r>
        <w:rPr>
          <w:w w:val="105"/>
          <w:sz w:val="12"/>
        </w:rPr>
        <w:t>health</w:t>
      </w:r>
      <w:r>
        <w:rPr>
          <w:spacing w:val="1"/>
          <w:w w:val="105"/>
          <w:sz w:val="12"/>
        </w:rPr>
        <w:t xml:space="preserve"> </w:t>
      </w:r>
      <w:r>
        <w:rPr>
          <w:w w:val="105"/>
          <w:sz w:val="12"/>
        </w:rPr>
        <w:t>grounds</w:t>
      </w:r>
      <w:r>
        <w:rPr>
          <w:spacing w:val="1"/>
          <w:w w:val="105"/>
          <w:sz w:val="12"/>
        </w:rPr>
        <w:t xml:space="preserve"> </w:t>
      </w:r>
      <w:r>
        <w:rPr>
          <w:w w:val="105"/>
          <w:sz w:val="12"/>
        </w:rPr>
        <w:t>in</w:t>
      </w:r>
      <w:r>
        <w:rPr>
          <w:spacing w:val="1"/>
          <w:w w:val="105"/>
          <w:sz w:val="12"/>
        </w:rPr>
        <w:t xml:space="preserve"> </w:t>
      </w:r>
      <w:r>
        <w:rPr>
          <w:w w:val="105"/>
          <w:sz w:val="12"/>
        </w:rPr>
        <w:t>2021-22</w:t>
      </w:r>
      <w:r>
        <w:rPr>
          <w:spacing w:val="1"/>
          <w:w w:val="105"/>
          <w:sz w:val="12"/>
        </w:rPr>
        <w:t xml:space="preserve"> </w:t>
      </w:r>
      <w:r>
        <w:rPr>
          <w:w w:val="105"/>
          <w:sz w:val="12"/>
        </w:rPr>
        <w:t>or</w:t>
      </w:r>
      <w:r>
        <w:rPr>
          <w:spacing w:val="1"/>
          <w:w w:val="105"/>
          <w:sz w:val="12"/>
        </w:rPr>
        <w:t xml:space="preserve"> </w:t>
      </w:r>
      <w:r>
        <w:rPr>
          <w:w w:val="105"/>
          <w:sz w:val="12"/>
        </w:rPr>
        <w:t>2020-21</w:t>
      </w:r>
    </w:p>
    <w:p w14:paraId="5BEDC3F5" w14:textId="77777777" w:rsidR="00407F46" w:rsidRDefault="00407F46">
      <w:pPr>
        <w:pStyle w:val="BodyText"/>
        <w:rPr>
          <w:sz w:val="14"/>
        </w:rPr>
      </w:pPr>
    </w:p>
    <w:p w14:paraId="4B83843E" w14:textId="77777777" w:rsidR="00407F46" w:rsidRDefault="00407F46">
      <w:pPr>
        <w:pStyle w:val="BodyText"/>
        <w:rPr>
          <w:sz w:val="14"/>
        </w:rPr>
      </w:pPr>
    </w:p>
    <w:p w14:paraId="0F750A21" w14:textId="77777777" w:rsidR="00407F46" w:rsidRDefault="00407F46">
      <w:pPr>
        <w:pStyle w:val="BodyText"/>
        <w:spacing w:before="10"/>
        <w:rPr>
          <w:sz w:val="15"/>
        </w:rPr>
      </w:pPr>
    </w:p>
    <w:p w14:paraId="18125208" w14:textId="77777777" w:rsidR="00407F46" w:rsidRDefault="00945025">
      <w:pPr>
        <w:pStyle w:val="ListParagraph"/>
        <w:numPr>
          <w:ilvl w:val="1"/>
          <w:numId w:val="4"/>
        </w:numPr>
        <w:tabs>
          <w:tab w:val="left" w:pos="375"/>
        </w:tabs>
        <w:spacing w:before="1"/>
        <w:rPr>
          <w:b/>
          <w:sz w:val="12"/>
        </w:rPr>
      </w:pPr>
      <w:r>
        <w:rPr>
          <w:b/>
          <w:w w:val="105"/>
          <w:sz w:val="12"/>
        </w:rPr>
        <w:t>Exit</w:t>
      </w:r>
      <w:r>
        <w:rPr>
          <w:b/>
          <w:spacing w:val="2"/>
          <w:w w:val="105"/>
          <w:sz w:val="12"/>
        </w:rPr>
        <w:t xml:space="preserve"> </w:t>
      </w:r>
      <w:r>
        <w:rPr>
          <w:b/>
          <w:w w:val="105"/>
          <w:sz w:val="12"/>
        </w:rPr>
        <w:t>packages</w:t>
      </w:r>
      <w:r>
        <w:rPr>
          <w:b/>
          <w:spacing w:val="3"/>
          <w:w w:val="105"/>
          <w:sz w:val="12"/>
        </w:rPr>
        <w:t xml:space="preserve"> </w:t>
      </w:r>
      <w:r>
        <w:rPr>
          <w:b/>
          <w:w w:val="105"/>
          <w:sz w:val="12"/>
        </w:rPr>
        <w:t>agreed</w:t>
      </w:r>
      <w:r>
        <w:rPr>
          <w:b/>
          <w:spacing w:val="3"/>
          <w:w w:val="105"/>
          <w:sz w:val="12"/>
        </w:rPr>
        <w:t xml:space="preserve"> </w:t>
      </w:r>
      <w:r>
        <w:rPr>
          <w:b/>
          <w:w w:val="105"/>
          <w:sz w:val="12"/>
        </w:rPr>
        <w:t>in</w:t>
      </w:r>
      <w:r>
        <w:rPr>
          <w:b/>
          <w:spacing w:val="3"/>
          <w:w w:val="105"/>
          <w:sz w:val="12"/>
        </w:rPr>
        <w:t xml:space="preserve"> </w:t>
      </w:r>
      <w:r>
        <w:rPr>
          <w:b/>
          <w:w w:val="105"/>
          <w:sz w:val="12"/>
        </w:rPr>
        <w:t>the</w:t>
      </w:r>
      <w:r>
        <w:rPr>
          <w:b/>
          <w:spacing w:val="2"/>
          <w:w w:val="105"/>
          <w:sz w:val="12"/>
        </w:rPr>
        <w:t xml:space="preserve"> </w:t>
      </w:r>
      <w:r>
        <w:rPr>
          <w:b/>
          <w:w w:val="105"/>
          <w:sz w:val="12"/>
        </w:rPr>
        <w:t>financial</w:t>
      </w:r>
      <w:r>
        <w:rPr>
          <w:b/>
          <w:spacing w:val="3"/>
          <w:w w:val="105"/>
          <w:sz w:val="12"/>
        </w:rPr>
        <w:t xml:space="preserve"> </w:t>
      </w:r>
      <w:r>
        <w:rPr>
          <w:b/>
          <w:w w:val="105"/>
          <w:sz w:val="12"/>
        </w:rPr>
        <w:t>year</w:t>
      </w:r>
    </w:p>
    <w:p w14:paraId="11E1BFAC" w14:textId="77777777" w:rsidR="00407F46" w:rsidRDefault="00945025">
      <w:pPr>
        <w:spacing w:before="22"/>
        <w:ind w:left="162"/>
        <w:rPr>
          <w:sz w:val="12"/>
        </w:rPr>
      </w:pPr>
      <w:r>
        <w:rPr>
          <w:w w:val="105"/>
          <w:sz w:val="12"/>
        </w:rPr>
        <w:t>There</w:t>
      </w:r>
      <w:r>
        <w:rPr>
          <w:spacing w:val="1"/>
          <w:w w:val="105"/>
          <w:sz w:val="12"/>
        </w:rPr>
        <w:t xml:space="preserve"> </w:t>
      </w:r>
      <w:r>
        <w:rPr>
          <w:w w:val="105"/>
          <w:sz w:val="12"/>
        </w:rPr>
        <w:t>were</w:t>
      </w:r>
      <w:r>
        <w:rPr>
          <w:spacing w:val="2"/>
          <w:w w:val="105"/>
          <w:sz w:val="12"/>
        </w:rPr>
        <w:t xml:space="preserve"> </w:t>
      </w:r>
      <w:r>
        <w:rPr>
          <w:w w:val="105"/>
          <w:sz w:val="12"/>
        </w:rPr>
        <w:t>no</w:t>
      </w:r>
      <w:r>
        <w:rPr>
          <w:spacing w:val="1"/>
          <w:w w:val="105"/>
          <w:sz w:val="12"/>
        </w:rPr>
        <w:t xml:space="preserve"> </w:t>
      </w:r>
      <w:r>
        <w:rPr>
          <w:w w:val="105"/>
          <w:sz w:val="12"/>
        </w:rPr>
        <w:t>Exit</w:t>
      </w:r>
      <w:r>
        <w:rPr>
          <w:spacing w:val="2"/>
          <w:w w:val="105"/>
          <w:sz w:val="12"/>
        </w:rPr>
        <w:t xml:space="preserve"> </w:t>
      </w:r>
      <w:r>
        <w:rPr>
          <w:w w:val="105"/>
          <w:sz w:val="12"/>
        </w:rPr>
        <w:t>Packages</w:t>
      </w:r>
      <w:r>
        <w:rPr>
          <w:spacing w:val="1"/>
          <w:w w:val="105"/>
          <w:sz w:val="12"/>
        </w:rPr>
        <w:t xml:space="preserve"> </w:t>
      </w:r>
      <w:r>
        <w:rPr>
          <w:w w:val="105"/>
          <w:sz w:val="12"/>
        </w:rPr>
        <w:t>agreed</w:t>
      </w:r>
      <w:r>
        <w:rPr>
          <w:spacing w:val="2"/>
          <w:w w:val="105"/>
          <w:sz w:val="12"/>
        </w:rPr>
        <w:t xml:space="preserve"> </w:t>
      </w:r>
      <w:r>
        <w:rPr>
          <w:w w:val="105"/>
          <w:sz w:val="12"/>
        </w:rPr>
        <w:t>during</w:t>
      </w:r>
      <w:r>
        <w:rPr>
          <w:spacing w:val="1"/>
          <w:w w:val="105"/>
          <w:sz w:val="12"/>
        </w:rPr>
        <w:t xml:space="preserve"> </w:t>
      </w:r>
      <w:r>
        <w:rPr>
          <w:w w:val="105"/>
          <w:sz w:val="12"/>
        </w:rPr>
        <w:t>2021-22.</w:t>
      </w:r>
    </w:p>
    <w:p w14:paraId="1C82D6E5" w14:textId="77777777" w:rsidR="00407F46" w:rsidRDefault="00407F46">
      <w:pPr>
        <w:rPr>
          <w:sz w:val="12"/>
        </w:rPr>
        <w:sectPr w:rsidR="00407F46">
          <w:type w:val="continuous"/>
          <w:pgSz w:w="12240" w:h="15840"/>
          <w:pgMar w:top="1580" w:right="400" w:bottom="720" w:left="380" w:header="0" w:footer="524" w:gutter="0"/>
          <w:cols w:space="720"/>
        </w:sectPr>
      </w:pPr>
    </w:p>
    <w:p w14:paraId="627AC583" w14:textId="77777777" w:rsidR="00407F46" w:rsidRDefault="00945025">
      <w:pPr>
        <w:spacing w:before="69"/>
        <w:ind w:left="176"/>
        <w:rPr>
          <w:sz w:val="19"/>
        </w:rPr>
      </w:pPr>
      <w:r>
        <w:rPr>
          <w:sz w:val="19"/>
        </w:rPr>
        <w:lastRenderedPageBreak/>
        <w:t>NHS</w:t>
      </w:r>
      <w:r>
        <w:rPr>
          <w:spacing w:val="3"/>
          <w:sz w:val="19"/>
        </w:rPr>
        <w:t xml:space="preserve"> </w:t>
      </w:r>
      <w:r>
        <w:rPr>
          <w:sz w:val="19"/>
        </w:rPr>
        <w:t>Mid</w:t>
      </w:r>
      <w:r>
        <w:rPr>
          <w:spacing w:val="3"/>
          <w:sz w:val="19"/>
        </w:rPr>
        <w:t xml:space="preserve"> </w:t>
      </w:r>
      <w:r>
        <w:rPr>
          <w:sz w:val="19"/>
        </w:rPr>
        <w:t>Essex</w:t>
      </w:r>
      <w:r>
        <w:rPr>
          <w:spacing w:val="3"/>
          <w:sz w:val="19"/>
        </w:rPr>
        <w:t xml:space="preserve"> </w:t>
      </w:r>
      <w:r>
        <w:rPr>
          <w:sz w:val="19"/>
        </w:rPr>
        <w:t>CCG</w:t>
      </w:r>
      <w:r>
        <w:rPr>
          <w:spacing w:val="3"/>
          <w:sz w:val="19"/>
        </w:rPr>
        <w:t xml:space="preserve"> </w:t>
      </w:r>
      <w:r>
        <w:rPr>
          <w:sz w:val="19"/>
        </w:rPr>
        <w:t>-</w:t>
      </w:r>
      <w:r>
        <w:rPr>
          <w:spacing w:val="4"/>
          <w:sz w:val="19"/>
        </w:rPr>
        <w:t xml:space="preserve"> </w:t>
      </w:r>
      <w:r>
        <w:rPr>
          <w:sz w:val="19"/>
        </w:rPr>
        <w:t>Annual</w:t>
      </w:r>
      <w:r>
        <w:rPr>
          <w:spacing w:val="3"/>
          <w:sz w:val="19"/>
        </w:rPr>
        <w:t xml:space="preserve"> </w:t>
      </w:r>
      <w:r>
        <w:rPr>
          <w:sz w:val="19"/>
        </w:rPr>
        <w:t>Accounts</w:t>
      </w:r>
      <w:r>
        <w:rPr>
          <w:spacing w:val="3"/>
          <w:sz w:val="19"/>
        </w:rPr>
        <w:t xml:space="preserve"> </w:t>
      </w:r>
      <w:r>
        <w:rPr>
          <w:sz w:val="19"/>
        </w:rPr>
        <w:t>2021-22</w:t>
      </w:r>
    </w:p>
    <w:p w14:paraId="1AF826E2" w14:textId="77777777" w:rsidR="00407F46" w:rsidRDefault="00407F46">
      <w:pPr>
        <w:pStyle w:val="BodyText"/>
        <w:spacing w:before="6"/>
        <w:rPr>
          <w:sz w:val="22"/>
        </w:rPr>
      </w:pPr>
    </w:p>
    <w:p w14:paraId="3CF85BFB" w14:textId="77777777" w:rsidR="00407F46" w:rsidRDefault="00945025">
      <w:pPr>
        <w:pStyle w:val="ListParagraph"/>
        <w:numPr>
          <w:ilvl w:val="1"/>
          <w:numId w:val="4"/>
        </w:numPr>
        <w:tabs>
          <w:tab w:val="left" w:pos="497"/>
        </w:tabs>
        <w:ind w:left="496" w:hanging="321"/>
        <w:rPr>
          <w:b/>
          <w:sz w:val="19"/>
        </w:rPr>
      </w:pPr>
      <w:r>
        <w:rPr>
          <w:b/>
          <w:sz w:val="19"/>
        </w:rPr>
        <w:t>Pension</w:t>
      </w:r>
      <w:r>
        <w:rPr>
          <w:b/>
          <w:spacing w:val="3"/>
          <w:sz w:val="19"/>
        </w:rPr>
        <w:t xml:space="preserve"> </w:t>
      </w:r>
      <w:r>
        <w:rPr>
          <w:b/>
          <w:sz w:val="19"/>
        </w:rPr>
        <w:t>costs</w:t>
      </w:r>
    </w:p>
    <w:p w14:paraId="1EED88A6" w14:textId="77777777" w:rsidR="00407F46" w:rsidRDefault="00945025">
      <w:pPr>
        <w:spacing w:before="19" w:line="264" w:lineRule="auto"/>
        <w:ind w:left="176" w:right="92"/>
        <w:rPr>
          <w:sz w:val="19"/>
        </w:rPr>
      </w:pPr>
      <w:r>
        <w:rPr>
          <w:sz w:val="19"/>
        </w:rPr>
        <w:t>Past</w:t>
      </w:r>
      <w:r>
        <w:rPr>
          <w:spacing w:val="1"/>
          <w:sz w:val="19"/>
        </w:rPr>
        <w:t xml:space="preserve"> </w:t>
      </w:r>
      <w:r>
        <w:rPr>
          <w:sz w:val="19"/>
        </w:rPr>
        <w:t>and</w:t>
      </w:r>
      <w:r>
        <w:rPr>
          <w:spacing w:val="2"/>
          <w:sz w:val="19"/>
        </w:rPr>
        <w:t xml:space="preserve"> </w:t>
      </w:r>
      <w:r>
        <w:rPr>
          <w:sz w:val="19"/>
        </w:rPr>
        <w:t>present</w:t>
      </w:r>
      <w:r>
        <w:rPr>
          <w:spacing w:val="2"/>
          <w:sz w:val="19"/>
        </w:rPr>
        <w:t xml:space="preserve"> </w:t>
      </w:r>
      <w:r>
        <w:rPr>
          <w:sz w:val="19"/>
        </w:rPr>
        <w:t>employees</w:t>
      </w:r>
      <w:r>
        <w:rPr>
          <w:spacing w:val="1"/>
          <w:sz w:val="19"/>
        </w:rPr>
        <w:t xml:space="preserve"> </w:t>
      </w:r>
      <w:r>
        <w:rPr>
          <w:sz w:val="19"/>
        </w:rPr>
        <w:t>are</w:t>
      </w:r>
      <w:r>
        <w:rPr>
          <w:spacing w:val="2"/>
          <w:sz w:val="19"/>
        </w:rPr>
        <w:t xml:space="preserve"> </w:t>
      </w:r>
      <w:r>
        <w:rPr>
          <w:sz w:val="19"/>
        </w:rPr>
        <w:t>covered</w:t>
      </w:r>
      <w:r>
        <w:rPr>
          <w:spacing w:val="2"/>
          <w:sz w:val="19"/>
        </w:rPr>
        <w:t xml:space="preserve"> </w:t>
      </w:r>
      <w:r>
        <w:rPr>
          <w:sz w:val="19"/>
        </w:rPr>
        <w:t>by</w:t>
      </w:r>
      <w:r>
        <w:rPr>
          <w:spacing w:val="2"/>
          <w:sz w:val="19"/>
        </w:rPr>
        <w:t xml:space="preserve"> </w:t>
      </w:r>
      <w:r>
        <w:rPr>
          <w:sz w:val="19"/>
        </w:rPr>
        <w:t>the</w:t>
      </w:r>
      <w:r>
        <w:rPr>
          <w:spacing w:val="1"/>
          <w:sz w:val="19"/>
        </w:rPr>
        <w:t xml:space="preserve"> </w:t>
      </w:r>
      <w:r>
        <w:rPr>
          <w:sz w:val="19"/>
        </w:rPr>
        <w:t>provisions</w:t>
      </w:r>
      <w:r>
        <w:rPr>
          <w:spacing w:val="2"/>
          <w:sz w:val="19"/>
        </w:rPr>
        <w:t xml:space="preserve"> </w:t>
      </w:r>
      <w:r>
        <w:rPr>
          <w:sz w:val="19"/>
        </w:rPr>
        <w:t>of</w:t>
      </w:r>
      <w:r>
        <w:rPr>
          <w:spacing w:val="2"/>
          <w:sz w:val="19"/>
        </w:rPr>
        <w:t xml:space="preserve"> </w:t>
      </w:r>
      <w:r>
        <w:rPr>
          <w:sz w:val="19"/>
        </w:rPr>
        <w:t>the</w:t>
      </w:r>
      <w:r>
        <w:rPr>
          <w:spacing w:val="2"/>
          <w:sz w:val="19"/>
        </w:rPr>
        <w:t xml:space="preserve"> </w:t>
      </w:r>
      <w:r>
        <w:rPr>
          <w:sz w:val="19"/>
        </w:rPr>
        <w:t>two</w:t>
      </w:r>
      <w:r>
        <w:rPr>
          <w:spacing w:val="1"/>
          <w:sz w:val="19"/>
        </w:rPr>
        <w:t xml:space="preserve"> </w:t>
      </w:r>
      <w:r>
        <w:rPr>
          <w:sz w:val="19"/>
        </w:rPr>
        <w:t>NHS</w:t>
      </w:r>
      <w:r>
        <w:rPr>
          <w:spacing w:val="2"/>
          <w:sz w:val="19"/>
        </w:rPr>
        <w:t xml:space="preserve"> </w:t>
      </w:r>
      <w:r>
        <w:rPr>
          <w:sz w:val="19"/>
        </w:rPr>
        <w:t>Pension</w:t>
      </w:r>
      <w:r>
        <w:rPr>
          <w:spacing w:val="2"/>
          <w:sz w:val="19"/>
        </w:rPr>
        <w:t xml:space="preserve"> </w:t>
      </w:r>
      <w:r>
        <w:rPr>
          <w:sz w:val="19"/>
        </w:rPr>
        <w:t>Schemes.</w:t>
      </w:r>
      <w:r>
        <w:rPr>
          <w:spacing w:val="2"/>
          <w:sz w:val="19"/>
        </w:rPr>
        <w:t xml:space="preserve"> </w:t>
      </w:r>
      <w:r>
        <w:rPr>
          <w:sz w:val="19"/>
        </w:rPr>
        <w:t>Details</w:t>
      </w:r>
      <w:r>
        <w:rPr>
          <w:spacing w:val="1"/>
          <w:sz w:val="19"/>
        </w:rPr>
        <w:t xml:space="preserve"> </w:t>
      </w:r>
      <w:r>
        <w:rPr>
          <w:sz w:val="19"/>
        </w:rPr>
        <w:t>of</w:t>
      </w:r>
      <w:r>
        <w:rPr>
          <w:spacing w:val="2"/>
          <w:sz w:val="19"/>
        </w:rPr>
        <w:t xml:space="preserve"> </w:t>
      </w:r>
      <w:r>
        <w:rPr>
          <w:sz w:val="19"/>
        </w:rPr>
        <w:t>the</w:t>
      </w:r>
      <w:r>
        <w:rPr>
          <w:spacing w:val="2"/>
          <w:sz w:val="19"/>
        </w:rPr>
        <w:t xml:space="preserve"> </w:t>
      </w:r>
      <w:r>
        <w:rPr>
          <w:sz w:val="19"/>
        </w:rPr>
        <w:t>benefits</w:t>
      </w:r>
      <w:r>
        <w:rPr>
          <w:spacing w:val="2"/>
          <w:sz w:val="19"/>
        </w:rPr>
        <w:t xml:space="preserve"> </w:t>
      </w:r>
      <w:r>
        <w:rPr>
          <w:sz w:val="19"/>
        </w:rPr>
        <w:t>payable</w:t>
      </w:r>
      <w:r>
        <w:rPr>
          <w:spacing w:val="1"/>
          <w:sz w:val="19"/>
        </w:rPr>
        <w:t xml:space="preserve"> </w:t>
      </w:r>
      <w:r>
        <w:rPr>
          <w:sz w:val="19"/>
        </w:rPr>
        <w:t>and</w:t>
      </w:r>
      <w:r>
        <w:rPr>
          <w:spacing w:val="1"/>
          <w:sz w:val="19"/>
        </w:rPr>
        <w:t xml:space="preserve"> </w:t>
      </w:r>
      <w:r>
        <w:rPr>
          <w:sz w:val="19"/>
        </w:rPr>
        <w:t>rules</w:t>
      </w:r>
      <w:r>
        <w:rPr>
          <w:spacing w:val="1"/>
          <w:sz w:val="19"/>
        </w:rPr>
        <w:t xml:space="preserve"> </w:t>
      </w:r>
      <w:r>
        <w:rPr>
          <w:sz w:val="19"/>
        </w:rPr>
        <w:t>of</w:t>
      </w:r>
      <w:r>
        <w:rPr>
          <w:spacing w:val="2"/>
          <w:sz w:val="19"/>
        </w:rPr>
        <w:t xml:space="preserve"> </w:t>
      </w:r>
      <w:r>
        <w:rPr>
          <w:sz w:val="19"/>
        </w:rPr>
        <w:t>the</w:t>
      </w:r>
      <w:r>
        <w:rPr>
          <w:spacing w:val="1"/>
          <w:sz w:val="19"/>
        </w:rPr>
        <w:t xml:space="preserve"> </w:t>
      </w:r>
      <w:r>
        <w:rPr>
          <w:sz w:val="19"/>
        </w:rPr>
        <w:t>Schemes</w:t>
      </w:r>
      <w:r>
        <w:rPr>
          <w:spacing w:val="2"/>
          <w:sz w:val="19"/>
        </w:rPr>
        <w:t xml:space="preserve"> </w:t>
      </w:r>
      <w:r>
        <w:rPr>
          <w:sz w:val="19"/>
        </w:rPr>
        <w:t>can</w:t>
      </w:r>
      <w:r>
        <w:rPr>
          <w:spacing w:val="1"/>
          <w:sz w:val="19"/>
        </w:rPr>
        <w:t xml:space="preserve"> </w:t>
      </w:r>
      <w:r>
        <w:rPr>
          <w:sz w:val="19"/>
        </w:rPr>
        <w:t>be</w:t>
      </w:r>
      <w:r>
        <w:rPr>
          <w:spacing w:val="2"/>
          <w:sz w:val="19"/>
        </w:rPr>
        <w:t xml:space="preserve"> </w:t>
      </w:r>
      <w:r>
        <w:rPr>
          <w:sz w:val="19"/>
        </w:rPr>
        <w:t>found</w:t>
      </w:r>
      <w:r>
        <w:rPr>
          <w:spacing w:val="2"/>
          <w:sz w:val="19"/>
        </w:rPr>
        <w:t xml:space="preserve"> </w:t>
      </w:r>
      <w:r>
        <w:rPr>
          <w:sz w:val="19"/>
        </w:rPr>
        <w:t>on</w:t>
      </w:r>
      <w:r>
        <w:rPr>
          <w:spacing w:val="1"/>
          <w:sz w:val="19"/>
        </w:rPr>
        <w:t xml:space="preserve"> </w:t>
      </w:r>
      <w:r>
        <w:rPr>
          <w:sz w:val="19"/>
        </w:rPr>
        <w:t>the</w:t>
      </w:r>
      <w:r>
        <w:rPr>
          <w:spacing w:val="2"/>
          <w:sz w:val="19"/>
        </w:rPr>
        <w:t xml:space="preserve"> </w:t>
      </w:r>
      <w:r>
        <w:rPr>
          <w:sz w:val="19"/>
        </w:rPr>
        <w:t>NHS</w:t>
      </w:r>
      <w:r>
        <w:rPr>
          <w:spacing w:val="1"/>
          <w:sz w:val="19"/>
        </w:rPr>
        <w:t xml:space="preserve"> </w:t>
      </w:r>
      <w:r>
        <w:rPr>
          <w:sz w:val="19"/>
        </w:rPr>
        <w:t>Pensions</w:t>
      </w:r>
      <w:r>
        <w:rPr>
          <w:spacing w:val="2"/>
          <w:sz w:val="19"/>
        </w:rPr>
        <w:t xml:space="preserve"> </w:t>
      </w:r>
      <w:r>
        <w:rPr>
          <w:sz w:val="19"/>
        </w:rPr>
        <w:t>website</w:t>
      </w:r>
      <w:r>
        <w:rPr>
          <w:spacing w:val="1"/>
          <w:sz w:val="19"/>
        </w:rPr>
        <w:t xml:space="preserve"> </w:t>
      </w:r>
      <w:r>
        <w:rPr>
          <w:sz w:val="19"/>
        </w:rPr>
        <w:t>at</w:t>
      </w:r>
      <w:r>
        <w:rPr>
          <w:spacing w:val="2"/>
          <w:sz w:val="19"/>
        </w:rPr>
        <w:t xml:space="preserve"> </w:t>
      </w:r>
      <w:hyperlink r:id="rId42">
        <w:r>
          <w:rPr>
            <w:sz w:val="19"/>
          </w:rPr>
          <w:t>www.nhsbsa.nhs.uk/pensions.</w:t>
        </w:r>
        <w:r>
          <w:rPr>
            <w:spacing w:val="2"/>
            <w:sz w:val="19"/>
          </w:rPr>
          <w:t xml:space="preserve"> </w:t>
        </w:r>
      </w:hyperlink>
      <w:r>
        <w:rPr>
          <w:sz w:val="19"/>
        </w:rPr>
        <w:t>Both</w:t>
      </w:r>
      <w:r>
        <w:rPr>
          <w:spacing w:val="1"/>
          <w:sz w:val="19"/>
        </w:rPr>
        <w:t xml:space="preserve"> </w:t>
      </w:r>
      <w:r>
        <w:rPr>
          <w:sz w:val="19"/>
        </w:rPr>
        <w:t>are</w:t>
      </w:r>
      <w:r>
        <w:rPr>
          <w:spacing w:val="2"/>
          <w:sz w:val="19"/>
        </w:rPr>
        <w:t xml:space="preserve"> </w:t>
      </w:r>
      <w:r>
        <w:rPr>
          <w:sz w:val="19"/>
        </w:rPr>
        <w:t>unfunded</w:t>
      </w:r>
      <w:r>
        <w:rPr>
          <w:spacing w:val="1"/>
          <w:sz w:val="19"/>
        </w:rPr>
        <w:t xml:space="preserve"> </w:t>
      </w:r>
      <w:r>
        <w:rPr>
          <w:sz w:val="19"/>
        </w:rPr>
        <w:t>defined</w:t>
      </w:r>
      <w:r>
        <w:rPr>
          <w:spacing w:val="1"/>
          <w:sz w:val="19"/>
        </w:rPr>
        <w:t xml:space="preserve"> </w:t>
      </w:r>
      <w:r>
        <w:rPr>
          <w:sz w:val="19"/>
        </w:rPr>
        <w:t>benefit</w:t>
      </w:r>
      <w:r>
        <w:rPr>
          <w:spacing w:val="1"/>
          <w:sz w:val="19"/>
        </w:rPr>
        <w:t xml:space="preserve"> </w:t>
      </w:r>
      <w:r>
        <w:rPr>
          <w:sz w:val="19"/>
        </w:rPr>
        <w:t>schemes</w:t>
      </w:r>
      <w:r>
        <w:rPr>
          <w:spacing w:val="2"/>
          <w:sz w:val="19"/>
        </w:rPr>
        <w:t xml:space="preserve"> </w:t>
      </w:r>
      <w:r>
        <w:rPr>
          <w:sz w:val="19"/>
        </w:rPr>
        <w:t>that</w:t>
      </w:r>
      <w:r>
        <w:rPr>
          <w:spacing w:val="2"/>
          <w:sz w:val="19"/>
        </w:rPr>
        <w:t xml:space="preserve"> </w:t>
      </w:r>
      <w:r>
        <w:rPr>
          <w:sz w:val="19"/>
        </w:rPr>
        <w:t>cover</w:t>
      </w:r>
      <w:r>
        <w:rPr>
          <w:spacing w:val="2"/>
          <w:sz w:val="19"/>
        </w:rPr>
        <w:t xml:space="preserve"> </w:t>
      </w:r>
      <w:r>
        <w:rPr>
          <w:sz w:val="19"/>
        </w:rPr>
        <w:t>NHS</w:t>
      </w:r>
      <w:r>
        <w:rPr>
          <w:spacing w:val="2"/>
          <w:sz w:val="19"/>
        </w:rPr>
        <w:t xml:space="preserve"> </w:t>
      </w:r>
      <w:r>
        <w:rPr>
          <w:sz w:val="19"/>
        </w:rPr>
        <w:t>employers,</w:t>
      </w:r>
      <w:r>
        <w:rPr>
          <w:spacing w:val="2"/>
          <w:sz w:val="19"/>
        </w:rPr>
        <w:t xml:space="preserve"> </w:t>
      </w:r>
      <w:r>
        <w:rPr>
          <w:sz w:val="19"/>
        </w:rPr>
        <w:t>GP</w:t>
      </w:r>
      <w:r>
        <w:rPr>
          <w:spacing w:val="2"/>
          <w:sz w:val="19"/>
        </w:rPr>
        <w:t xml:space="preserve"> </w:t>
      </w:r>
      <w:r>
        <w:rPr>
          <w:sz w:val="19"/>
        </w:rPr>
        <w:t>practices</w:t>
      </w:r>
      <w:r>
        <w:rPr>
          <w:spacing w:val="2"/>
          <w:sz w:val="19"/>
        </w:rPr>
        <w:t xml:space="preserve"> </w:t>
      </w:r>
      <w:r>
        <w:rPr>
          <w:sz w:val="19"/>
        </w:rPr>
        <w:t>and</w:t>
      </w:r>
      <w:r>
        <w:rPr>
          <w:spacing w:val="2"/>
          <w:sz w:val="19"/>
        </w:rPr>
        <w:t xml:space="preserve"> </w:t>
      </w:r>
      <w:r>
        <w:rPr>
          <w:sz w:val="19"/>
        </w:rPr>
        <w:t>other</w:t>
      </w:r>
      <w:r>
        <w:rPr>
          <w:spacing w:val="2"/>
          <w:sz w:val="19"/>
        </w:rPr>
        <w:t xml:space="preserve"> </w:t>
      </w:r>
      <w:r>
        <w:rPr>
          <w:sz w:val="19"/>
        </w:rPr>
        <w:t>bodies,</w:t>
      </w:r>
      <w:r>
        <w:rPr>
          <w:spacing w:val="2"/>
          <w:sz w:val="19"/>
        </w:rPr>
        <w:t xml:space="preserve"> </w:t>
      </w:r>
      <w:r>
        <w:rPr>
          <w:sz w:val="19"/>
        </w:rPr>
        <w:t>allowed</w:t>
      </w:r>
      <w:r>
        <w:rPr>
          <w:spacing w:val="2"/>
          <w:sz w:val="19"/>
        </w:rPr>
        <w:t xml:space="preserve"> </w:t>
      </w:r>
      <w:r>
        <w:rPr>
          <w:sz w:val="19"/>
        </w:rPr>
        <w:t>under</w:t>
      </w:r>
      <w:r>
        <w:rPr>
          <w:spacing w:val="2"/>
          <w:sz w:val="19"/>
        </w:rPr>
        <w:t xml:space="preserve"> </w:t>
      </w:r>
      <w:r>
        <w:rPr>
          <w:sz w:val="19"/>
        </w:rPr>
        <w:t>the</w:t>
      </w:r>
      <w:r>
        <w:rPr>
          <w:spacing w:val="2"/>
          <w:sz w:val="19"/>
        </w:rPr>
        <w:t xml:space="preserve"> </w:t>
      </w:r>
      <w:r>
        <w:rPr>
          <w:sz w:val="19"/>
        </w:rPr>
        <w:t>direction</w:t>
      </w:r>
      <w:r>
        <w:rPr>
          <w:spacing w:val="2"/>
          <w:sz w:val="19"/>
        </w:rPr>
        <w:t xml:space="preserve"> </w:t>
      </w:r>
      <w:r>
        <w:rPr>
          <w:sz w:val="19"/>
        </w:rPr>
        <w:t>of</w:t>
      </w:r>
      <w:r>
        <w:rPr>
          <w:spacing w:val="2"/>
          <w:sz w:val="19"/>
        </w:rPr>
        <w:t xml:space="preserve"> </w:t>
      </w:r>
      <w:r>
        <w:rPr>
          <w:sz w:val="19"/>
        </w:rPr>
        <w:t>the</w:t>
      </w:r>
      <w:r>
        <w:rPr>
          <w:spacing w:val="2"/>
          <w:sz w:val="19"/>
        </w:rPr>
        <w:t xml:space="preserve"> </w:t>
      </w:r>
      <w:r>
        <w:rPr>
          <w:sz w:val="19"/>
        </w:rPr>
        <w:t>Secretary</w:t>
      </w:r>
      <w:r>
        <w:rPr>
          <w:spacing w:val="2"/>
          <w:sz w:val="19"/>
        </w:rPr>
        <w:t xml:space="preserve"> </w:t>
      </w:r>
      <w:r>
        <w:rPr>
          <w:sz w:val="19"/>
        </w:rPr>
        <w:t>of</w:t>
      </w:r>
      <w:r>
        <w:rPr>
          <w:spacing w:val="2"/>
          <w:sz w:val="19"/>
        </w:rPr>
        <w:t xml:space="preserve"> </w:t>
      </w:r>
      <w:r>
        <w:rPr>
          <w:sz w:val="19"/>
        </w:rPr>
        <w:t>State</w:t>
      </w:r>
      <w:r>
        <w:rPr>
          <w:spacing w:val="2"/>
          <w:sz w:val="19"/>
        </w:rPr>
        <w:t xml:space="preserve"> </w:t>
      </w:r>
      <w:r>
        <w:rPr>
          <w:sz w:val="19"/>
        </w:rPr>
        <w:t>for</w:t>
      </w:r>
      <w:r>
        <w:rPr>
          <w:spacing w:val="1"/>
          <w:sz w:val="19"/>
        </w:rPr>
        <w:t xml:space="preserve"> </w:t>
      </w:r>
      <w:r>
        <w:rPr>
          <w:sz w:val="19"/>
        </w:rPr>
        <w:t>Health</w:t>
      </w:r>
      <w:r>
        <w:rPr>
          <w:spacing w:val="1"/>
          <w:sz w:val="19"/>
        </w:rPr>
        <w:t xml:space="preserve"> </w:t>
      </w:r>
      <w:r>
        <w:rPr>
          <w:sz w:val="19"/>
        </w:rPr>
        <w:t>and</w:t>
      </w:r>
      <w:r>
        <w:rPr>
          <w:spacing w:val="2"/>
          <w:sz w:val="19"/>
        </w:rPr>
        <w:t xml:space="preserve"> </w:t>
      </w:r>
      <w:r>
        <w:rPr>
          <w:sz w:val="19"/>
        </w:rPr>
        <w:t>Social</w:t>
      </w:r>
      <w:r>
        <w:rPr>
          <w:spacing w:val="1"/>
          <w:sz w:val="19"/>
        </w:rPr>
        <w:t xml:space="preserve"> </w:t>
      </w:r>
      <w:r>
        <w:rPr>
          <w:sz w:val="19"/>
        </w:rPr>
        <w:t>Care</w:t>
      </w:r>
      <w:r>
        <w:rPr>
          <w:spacing w:val="2"/>
          <w:sz w:val="19"/>
        </w:rPr>
        <w:t xml:space="preserve"> </w:t>
      </w:r>
      <w:r>
        <w:rPr>
          <w:sz w:val="19"/>
        </w:rPr>
        <w:t>in</w:t>
      </w:r>
      <w:r>
        <w:rPr>
          <w:spacing w:val="1"/>
          <w:sz w:val="19"/>
        </w:rPr>
        <w:t xml:space="preserve"> </w:t>
      </w:r>
      <w:r>
        <w:rPr>
          <w:sz w:val="19"/>
        </w:rPr>
        <w:t>England</w:t>
      </w:r>
      <w:r>
        <w:rPr>
          <w:spacing w:val="2"/>
          <w:sz w:val="19"/>
        </w:rPr>
        <w:t xml:space="preserve"> </w:t>
      </w:r>
      <w:r>
        <w:rPr>
          <w:sz w:val="19"/>
        </w:rPr>
        <w:t>and</w:t>
      </w:r>
      <w:r>
        <w:rPr>
          <w:spacing w:val="1"/>
          <w:sz w:val="19"/>
        </w:rPr>
        <w:t xml:space="preserve"> </w:t>
      </w:r>
      <w:r>
        <w:rPr>
          <w:sz w:val="19"/>
        </w:rPr>
        <w:t>Wales.</w:t>
      </w:r>
      <w:r>
        <w:rPr>
          <w:spacing w:val="2"/>
          <w:sz w:val="19"/>
        </w:rPr>
        <w:t xml:space="preserve"> </w:t>
      </w:r>
      <w:r>
        <w:rPr>
          <w:sz w:val="19"/>
        </w:rPr>
        <w:t>They</w:t>
      </w:r>
      <w:r>
        <w:rPr>
          <w:spacing w:val="1"/>
          <w:sz w:val="19"/>
        </w:rPr>
        <w:t xml:space="preserve"> </w:t>
      </w:r>
      <w:r>
        <w:rPr>
          <w:sz w:val="19"/>
        </w:rPr>
        <w:t>are</w:t>
      </w:r>
      <w:r>
        <w:rPr>
          <w:spacing w:val="2"/>
          <w:sz w:val="19"/>
        </w:rPr>
        <w:t xml:space="preserve"> </w:t>
      </w:r>
      <w:r>
        <w:rPr>
          <w:sz w:val="19"/>
        </w:rPr>
        <w:t>not</w:t>
      </w:r>
      <w:r>
        <w:rPr>
          <w:spacing w:val="1"/>
          <w:sz w:val="19"/>
        </w:rPr>
        <w:t xml:space="preserve"> </w:t>
      </w:r>
      <w:r>
        <w:rPr>
          <w:sz w:val="19"/>
        </w:rPr>
        <w:t>designed</w:t>
      </w:r>
      <w:r>
        <w:rPr>
          <w:spacing w:val="2"/>
          <w:sz w:val="19"/>
        </w:rPr>
        <w:t xml:space="preserve"> </w:t>
      </w:r>
      <w:r>
        <w:rPr>
          <w:sz w:val="19"/>
        </w:rPr>
        <w:t>to</w:t>
      </w:r>
      <w:r>
        <w:rPr>
          <w:spacing w:val="1"/>
          <w:sz w:val="19"/>
        </w:rPr>
        <w:t xml:space="preserve"> </w:t>
      </w:r>
      <w:r>
        <w:rPr>
          <w:sz w:val="19"/>
        </w:rPr>
        <w:t>be</w:t>
      </w:r>
      <w:r>
        <w:rPr>
          <w:spacing w:val="2"/>
          <w:sz w:val="19"/>
        </w:rPr>
        <w:t xml:space="preserve"> </w:t>
      </w:r>
      <w:r>
        <w:rPr>
          <w:sz w:val="19"/>
        </w:rPr>
        <w:t>run</w:t>
      </w:r>
      <w:r>
        <w:rPr>
          <w:spacing w:val="1"/>
          <w:sz w:val="19"/>
        </w:rPr>
        <w:t xml:space="preserve"> </w:t>
      </w:r>
      <w:r>
        <w:rPr>
          <w:sz w:val="19"/>
        </w:rPr>
        <w:t>in</w:t>
      </w:r>
      <w:r>
        <w:rPr>
          <w:spacing w:val="2"/>
          <w:sz w:val="19"/>
        </w:rPr>
        <w:t xml:space="preserve"> </w:t>
      </w:r>
      <w:r>
        <w:rPr>
          <w:sz w:val="19"/>
        </w:rPr>
        <w:t>a</w:t>
      </w:r>
      <w:r>
        <w:rPr>
          <w:spacing w:val="1"/>
          <w:sz w:val="19"/>
        </w:rPr>
        <w:t xml:space="preserve"> </w:t>
      </w:r>
      <w:r>
        <w:rPr>
          <w:sz w:val="19"/>
        </w:rPr>
        <w:t>way</w:t>
      </w:r>
      <w:r>
        <w:rPr>
          <w:spacing w:val="2"/>
          <w:sz w:val="19"/>
        </w:rPr>
        <w:t xml:space="preserve"> </w:t>
      </w:r>
      <w:r>
        <w:rPr>
          <w:sz w:val="19"/>
        </w:rPr>
        <w:t>that</w:t>
      </w:r>
      <w:r>
        <w:rPr>
          <w:spacing w:val="1"/>
          <w:sz w:val="19"/>
        </w:rPr>
        <w:t xml:space="preserve"> </w:t>
      </w:r>
      <w:r>
        <w:rPr>
          <w:sz w:val="19"/>
        </w:rPr>
        <w:t>would</w:t>
      </w:r>
      <w:r>
        <w:rPr>
          <w:spacing w:val="2"/>
          <w:sz w:val="19"/>
        </w:rPr>
        <w:t xml:space="preserve"> </w:t>
      </w:r>
      <w:r>
        <w:rPr>
          <w:sz w:val="19"/>
        </w:rPr>
        <w:t>enable</w:t>
      </w:r>
      <w:r>
        <w:rPr>
          <w:spacing w:val="1"/>
          <w:sz w:val="19"/>
        </w:rPr>
        <w:t xml:space="preserve"> </w:t>
      </w:r>
      <w:r>
        <w:rPr>
          <w:sz w:val="19"/>
        </w:rPr>
        <w:t>NHS</w:t>
      </w:r>
      <w:r>
        <w:rPr>
          <w:spacing w:val="2"/>
          <w:sz w:val="19"/>
        </w:rPr>
        <w:t xml:space="preserve"> </w:t>
      </w:r>
      <w:r>
        <w:rPr>
          <w:sz w:val="19"/>
        </w:rPr>
        <w:t>bodies</w:t>
      </w:r>
      <w:r>
        <w:rPr>
          <w:spacing w:val="1"/>
          <w:sz w:val="19"/>
        </w:rPr>
        <w:t xml:space="preserve"> </w:t>
      </w:r>
      <w:r>
        <w:rPr>
          <w:sz w:val="19"/>
        </w:rPr>
        <w:t>to</w:t>
      </w:r>
      <w:r>
        <w:rPr>
          <w:spacing w:val="2"/>
          <w:sz w:val="19"/>
        </w:rPr>
        <w:t xml:space="preserve"> </w:t>
      </w:r>
      <w:r>
        <w:rPr>
          <w:sz w:val="19"/>
        </w:rPr>
        <w:t>identify</w:t>
      </w:r>
      <w:r>
        <w:rPr>
          <w:spacing w:val="1"/>
          <w:sz w:val="19"/>
        </w:rPr>
        <w:t xml:space="preserve"> </w:t>
      </w:r>
      <w:r>
        <w:rPr>
          <w:sz w:val="19"/>
        </w:rPr>
        <w:t>their</w:t>
      </w:r>
      <w:r>
        <w:rPr>
          <w:spacing w:val="1"/>
          <w:sz w:val="19"/>
        </w:rPr>
        <w:t xml:space="preserve"> </w:t>
      </w:r>
      <w:r>
        <w:rPr>
          <w:sz w:val="19"/>
        </w:rPr>
        <w:t>share</w:t>
      </w:r>
      <w:r>
        <w:rPr>
          <w:spacing w:val="1"/>
          <w:sz w:val="19"/>
        </w:rPr>
        <w:t xml:space="preserve"> </w:t>
      </w:r>
      <w:r>
        <w:rPr>
          <w:sz w:val="19"/>
        </w:rPr>
        <w:t>of</w:t>
      </w:r>
      <w:r>
        <w:rPr>
          <w:spacing w:val="1"/>
          <w:sz w:val="19"/>
        </w:rPr>
        <w:t xml:space="preserve"> </w:t>
      </w:r>
      <w:r>
        <w:rPr>
          <w:sz w:val="19"/>
        </w:rPr>
        <w:t>the</w:t>
      </w:r>
      <w:r>
        <w:rPr>
          <w:spacing w:val="1"/>
          <w:sz w:val="19"/>
        </w:rPr>
        <w:t xml:space="preserve"> </w:t>
      </w:r>
      <w:r>
        <w:rPr>
          <w:sz w:val="19"/>
        </w:rPr>
        <w:t>underlying</w:t>
      </w:r>
      <w:r>
        <w:rPr>
          <w:spacing w:val="1"/>
          <w:sz w:val="19"/>
        </w:rPr>
        <w:t xml:space="preserve"> </w:t>
      </w:r>
      <w:r>
        <w:rPr>
          <w:sz w:val="19"/>
        </w:rPr>
        <w:t>scheme</w:t>
      </w:r>
      <w:r>
        <w:rPr>
          <w:spacing w:val="1"/>
          <w:sz w:val="19"/>
        </w:rPr>
        <w:t xml:space="preserve"> </w:t>
      </w:r>
      <w:r>
        <w:rPr>
          <w:sz w:val="19"/>
        </w:rPr>
        <w:t>assets</w:t>
      </w:r>
      <w:r>
        <w:rPr>
          <w:spacing w:val="1"/>
          <w:sz w:val="19"/>
        </w:rPr>
        <w:t xml:space="preserve"> </w:t>
      </w:r>
      <w:r>
        <w:rPr>
          <w:sz w:val="19"/>
        </w:rPr>
        <w:t>and</w:t>
      </w:r>
      <w:r>
        <w:rPr>
          <w:spacing w:val="1"/>
          <w:sz w:val="19"/>
        </w:rPr>
        <w:t xml:space="preserve"> </w:t>
      </w:r>
      <w:r>
        <w:rPr>
          <w:sz w:val="19"/>
        </w:rPr>
        <w:t>liabilities.</w:t>
      </w:r>
      <w:r>
        <w:rPr>
          <w:spacing w:val="1"/>
          <w:sz w:val="19"/>
        </w:rPr>
        <w:t xml:space="preserve"> </w:t>
      </w:r>
      <w:r>
        <w:rPr>
          <w:sz w:val="19"/>
        </w:rPr>
        <w:t>Therefore,</w:t>
      </w:r>
      <w:r>
        <w:rPr>
          <w:spacing w:val="1"/>
          <w:sz w:val="19"/>
        </w:rPr>
        <w:t xml:space="preserve"> </w:t>
      </w:r>
      <w:r>
        <w:rPr>
          <w:sz w:val="19"/>
        </w:rPr>
        <w:t>each</w:t>
      </w:r>
      <w:r>
        <w:rPr>
          <w:spacing w:val="1"/>
          <w:sz w:val="19"/>
        </w:rPr>
        <w:t xml:space="preserve"> </w:t>
      </w:r>
      <w:r>
        <w:rPr>
          <w:sz w:val="19"/>
        </w:rPr>
        <w:t>scheme</w:t>
      </w:r>
      <w:r>
        <w:rPr>
          <w:spacing w:val="1"/>
          <w:sz w:val="19"/>
        </w:rPr>
        <w:t xml:space="preserve"> </w:t>
      </w:r>
      <w:r>
        <w:rPr>
          <w:sz w:val="19"/>
        </w:rPr>
        <w:t>is</w:t>
      </w:r>
      <w:r>
        <w:rPr>
          <w:spacing w:val="1"/>
          <w:sz w:val="19"/>
        </w:rPr>
        <w:t xml:space="preserve"> </w:t>
      </w:r>
      <w:r>
        <w:rPr>
          <w:sz w:val="19"/>
        </w:rPr>
        <w:t>accounted</w:t>
      </w:r>
      <w:r>
        <w:rPr>
          <w:spacing w:val="1"/>
          <w:sz w:val="19"/>
        </w:rPr>
        <w:t xml:space="preserve"> </w:t>
      </w:r>
      <w:r>
        <w:rPr>
          <w:sz w:val="19"/>
        </w:rPr>
        <w:t>for</w:t>
      </w:r>
      <w:r>
        <w:rPr>
          <w:spacing w:val="1"/>
          <w:sz w:val="19"/>
        </w:rPr>
        <w:t xml:space="preserve"> </w:t>
      </w:r>
      <w:r>
        <w:rPr>
          <w:sz w:val="19"/>
        </w:rPr>
        <w:t>as</w:t>
      </w:r>
      <w:r>
        <w:rPr>
          <w:spacing w:val="1"/>
          <w:sz w:val="19"/>
        </w:rPr>
        <w:t xml:space="preserve"> </w:t>
      </w:r>
      <w:r>
        <w:rPr>
          <w:sz w:val="19"/>
        </w:rPr>
        <w:t>if</w:t>
      </w:r>
      <w:r>
        <w:rPr>
          <w:spacing w:val="1"/>
          <w:sz w:val="19"/>
        </w:rPr>
        <w:t xml:space="preserve"> </w:t>
      </w:r>
      <w:r>
        <w:rPr>
          <w:sz w:val="19"/>
        </w:rPr>
        <w:t>it</w:t>
      </w:r>
      <w:r>
        <w:rPr>
          <w:spacing w:val="1"/>
          <w:sz w:val="19"/>
        </w:rPr>
        <w:t xml:space="preserve"> </w:t>
      </w:r>
      <w:r>
        <w:rPr>
          <w:sz w:val="19"/>
        </w:rPr>
        <w:t>were</w:t>
      </w:r>
      <w:r>
        <w:rPr>
          <w:spacing w:val="1"/>
          <w:sz w:val="19"/>
        </w:rPr>
        <w:t xml:space="preserve"> </w:t>
      </w:r>
      <w:r>
        <w:rPr>
          <w:sz w:val="19"/>
        </w:rPr>
        <w:t>a</w:t>
      </w:r>
      <w:r>
        <w:rPr>
          <w:spacing w:val="1"/>
          <w:sz w:val="19"/>
        </w:rPr>
        <w:t xml:space="preserve"> </w:t>
      </w:r>
      <w:r>
        <w:rPr>
          <w:sz w:val="19"/>
        </w:rPr>
        <w:t>defined</w:t>
      </w:r>
      <w:r>
        <w:rPr>
          <w:spacing w:val="1"/>
          <w:sz w:val="19"/>
        </w:rPr>
        <w:t xml:space="preserve"> </w:t>
      </w:r>
      <w:r>
        <w:rPr>
          <w:sz w:val="19"/>
        </w:rPr>
        <w:t>contribution</w:t>
      </w:r>
      <w:r>
        <w:rPr>
          <w:spacing w:val="2"/>
          <w:sz w:val="19"/>
        </w:rPr>
        <w:t xml:space="preserve"> </w:t>
      </w:r>
      <w:r>
        <w:rPr>
          <w:sz w:val="19"/>
        </w:rPr>
        <w:t>scheme:</w:t>
      </w:r>
      <w:r>
        <w:rPr>
          <w:spacing w:val="3"/>
          <w:sz w:val="19"/>
        </w:rPr>
        <w:t xml:space="preserve"> </w:t>
      </w:r>
      <w:r>
        <w:rPr>
          <w:sz w:val="19"/>
        </w:rPr>
        <w:t>the</w:t>
      </w:r>
      <w:r>
        <w:rPr>
          <w:spacing w:val="3"/>
          <w:sz w:val="19"/>
        </w:rPr>
        <w:t xml:space="preserve"> </w:t>
      </w:r>
      <w:r>
        <w:rPr>
          <w:sz w:val="19"/>
        </w:rPr>
        <w:t>cost</w:t>
      </w:r>
      <w:r>
        <w:rPr>
          <w:spacing w:val="2"/>
          <w:sz w:val="19"/>
        </w:rPr>
        <w:t xml:space="preserve"> </w:t>
      </w:r>
      <w:r>
        <w:rPr>
          <w:sz w:val="19"/>
        </w:rPr>
        <w:t>to</w:t>
      </w:r>
      <w:r>
        <w:rPr>
          <w:spacing w:val="3"/>
          <w:sz w:val="19"/>
        </w:rPr>
        <w:t xml:space="preserve"> </w:t>
      </w:r>
      <w:r>
        <w:rPr>
          <w:sz w:val="19"/>
        </w:rPr>
        <w:t>the</w:t>
      </w:r>
      <w:r>
        <w:rPr>
          <w:spacing w:val="3"/>
          <w:sz w:val="19"/>
        </w:rPr>
        <w:t xml:space="preserve"> </w:t>
      </w:r>
      <w:r>
        <w:rPr>
          <w:sz w:val="19"/>
        </w:rPr>
        <w:t>NHS</w:t>
      </w:r>
      <w:r>
        <w:rPr>
          <w:spacing w:val="2"/>
          <w:sz w:val="19"/>
        </w:rPr>
        <w:t xml:space="preserve"> </w:t>
      </w:r>
      <w:r>
        <w:rPr>
          <w:sz w:val="19"/>
        </w:rPr>
        <w:t>body</w:t>
      </w:r>
      <w:r>
        <w:rPr>
          <w:spacing w:val="3"/>
          <w:sz w:val="19"/>
        </w:rPr>
        <w:t xml:space="preserve"> </w:t>
      </w:r>
      <w:r>
        <w:rPr>
          <w:sz w:val="19"/>
        </w:rPr>
        <w:t>of</w:t>
      </w:r>
      <w:r>
        <w:rPr>
          <w:spacing w:val="3"/>
          <w:sz w:val="19"/>
        </w:rPr>
        <w:t xml:space="preserve"> </w:t>
      </w:r>
      <w:r>
        <w:rPr>
          <w:sz w:val="19"/>
        </w:rPr>
        <w:t>participating</w:t>
      </w:r>
      <w:r>
        <w:rPr>
          <w:spacing w:val="2"/>
          <w:sz w:val="19"/>
        </w:rPr>
        <w:t xml:space="preserve"> </w:t>
      </w:r>
      <w:r>
        <w:rPr>
          <w:sz w:val="19"/>
        </w:rPr>
        <w:t>in</w:t>
      </w:r>
      <w:r>
        <w:rPr>
          <w:spacing w:val="3"/>
          <w:sz w:val="19"/>
        </w:rPr>
        <w:t xml:space="preserve"> </w:t>
      </w:r>
      <w:r>
        <w:rPr>
          <w:sz w:val="19"/>
        </w:rPr>
        <w:t>each</w:t>
      </w:r>
      <w:r>
        <w:rPr>
          <w:spacing w:val="3"/>
          <w:sz w:val="19"/>
        </w:rPr>
        <w:t xml:space="preserve"> </w:t>
      </w:r>
      <w:r>
        <w:rPr>
          <w:sz w:val="19"/>
        </w:rPr>
        <w:t>scheme</w:t>
      </w:r>
      <w:r>
        <w:rPr>
          <w:spacing w:val="3"/>
          <w:sz w:val="19"/>
        </w:rPr>
        <w:t xml:space="preserve"> </w:t>
      </w:r>
      <w:r>
        <w:rPr>
          <w:sz w:val="19"/>
        </w:rPr>
        <w:t>is</w:t>
      </w:r>
      <w:r>
        <w:rPr>
          <w:spacing w:val="2"/>
          <w:sz w:val="19"/>
        </w:rPr>
        <w:t xml:space="preserve"> </w:t>
      </w:r>
      <w:r>
        <w:rPr>
          <w:sz w:val="19"/>
        </w:rPr>
        <w:t>taken</w:t>
      </w:r>
      <w:r>
        <w:rPr>
          <w:spacing w:val="3"/>
          <w:sz w:val="19"/>
        </w:rPr>
        <w:t xml:space="preserve"> </w:t>
      </w:r>
      <w:r>
        <w:rPr>
          <w:sz w:val="19"/>
        </w:rPr>
        <w:t>as</w:t>
      </w:r>
      <w:r>
        <w:rPr>
          <w:spacing w:val="3"/>
          <w:sz w:val="19"/>
        </w:rPr>
        <w:t xml:space="preserve"> </w:t>
      </w:r>
      <w:r>
        <w:rPr>
          <w:sz w:val="19"/>
        </w:rPr>
        <w:t>equal</w:t>
      </w:r>
      <w:r>
        <w:rPr>
          <w:spacing w:val="2"/>
          <w:sz w:val="19"/>
        </w:rPr>
        <w:t xml:space="preserve"> </w:t>
      </w:r>
      <w:r>
        <w:rPr>
          <w:sz w:val="19"/>
        </w:rPr>
        <w:t>to</w:t>
      </w:r>
      <w:r>
        <w:rPr>
          <w:spacing w:val="3"/>
          <w:sz w:val="19"/>
        </w:rPr>
        <w:t xml:space="preserve"> </w:t>
      </w:r>
      <w:r>
        <w:rPr>
          <w:sz w:val="19"/>
        </w:rPr>
        <w:t>the</w:t>
      </w:r>
      <w:r>
        <w:rPr>
          <w:spacing w:val="3"/>
          <w:sz w:val="19"/>
        </w:rPr>
        <w:t xml:space="preserve"> </w:t>
      </w:r>
      <w:r>
        <w:rPr>
          <w:sz w:val="19"/>
        </w:rPr>
        <w:t>contributions</w:t>
      </w:r>
      <w:r>
        <w:rPr>
          <w:spacing w:val="2"/>
          <w:sz w:val="19"/>
        </w:rPr>
        <w:t xml:space="preserve"> </w:t>
      </w:r>
      <w:r>
        <w:rPr>
          <w:sz w:val="19"/>
        </w:rPr>
        <w:t>payable</w:t>
      </w:r>
      <w:r>
        <w:rPr>
          <w:spacing w:val="3"/>
          <w:sz w:val="19"/>
        </w:rPr>
        <w:t xml:space="preserve"> </w:t>
      </w:r>
      <w:r>
        <w:rPr>
          <w:sz w:val="19"/>
        </w:rPr>
        <w:t>to</w:t>
      </w:r>
      <w:r>
        <w:rPr>
          <w:spacing w:val="3"/>
          <w:sz w:val="19"/>
        </w:rPr>
        <w:t xml:space="preserve"> </w:t>
      </w:r>
      <w:r>
        <w:rPr>
          <w:sz w:val="19"/>
        </w:rPr>
        <w:t>that</w:t>
      </w:r>
      <w:r>
        <w:rPr>
          <w:spacing w:val="1"/>
          <w:sz w:val="19"/>
        </w:rPr>
        <w:t xml:space="preserve"> </w:t>
      </w:r>
      <w:r>
        <w:rPr>
          <w:sz w:val="19"/>
        </w:rPr>
        <w:t>scheme for the accounting period.</w:t>
      </w:r>
    </w:p>
    <w:p w14:paraId="19A00154" w14:textId="77777777" w:rsidR="00407F46" w:rsidRDefault="00407F46">
      <w:pPr>
        <w:pStyle w:val="BodyText"/>
        <w:spacing w:before="7"/>
        <w:rPr>
          <w:sz w:val="20"/>
        </w:rPr>
      </w:pPr>
    </w:p>
    <w:p w14:paraId="2A5FAFC2" w14:textId="77777777" w:rsidR="00407F46" w:rsidRDefault="00945025">
      <w:pPr>
        <w:spacing w:before="1" w:line="264" w:lineRule="auto"/>
        <w:ind w:left="176" w:right="92"/>
        <w:rPr>
          <w:sz w:val="19"/>
        </w:rPr>
      </w:pPr>
      <w:r>
        <w:rPr>
          <w:sz w:val="19"/>
        </w:rPr>
        <w:t>In</w:t>
      </w:r>
      <w:r>
        <w:rPr>
          <w:spacing w:val="2"/>
          <w:sz w:val="19"/>
        </w:rPr>
        <w:t xml:space="preserve"> </w:t>
      </w:r>
      <w:r>
        <w:rPr>
          <w:sz w:val="19"/>
        </w:rPr>
        <w:t>order</w:t>
      </w:r>
      <w:r>
        <w:rPr>
          <w:spacing w:val="2"/>
          <w:sz w:val="19"/>
        </w:rPr>
        <w:t xml:space="preserve"> </w:t>
      </w:r>
      <w:r>
        <w:rPr>
          <w:sz w:val="19"/>
        </w:rPr>
        <w:t>that</w:t>
      </w:r>
      <w:r>
        <w:rPr>
          <w:spacing w:val="3"/>
          <w:sz w:val="19"/>
        </w:rPr>
        <w:t xml:space="preserve"> </w:t>
      </w:r>
      <w:r>
        <w:rPr>
          <w:sz w:val="19"/>
        </w:rPr>
        <w:t>the</w:t>
      </w:r>
      <w:r>
        <w:rPr>
          <w:spacing w:val="2"/>
          <w:sz w:val="19"/>
        </w:rPr>
        <w:t xml:space="preserve"> </w:t>
      </w:r>
      <w:r>
        <w:rPr>
          <w:sz w:val="19"/>
        </w:rPr>
        <w:t>defined</w:t>
      </w:r>
      <w:r>
        <w:rPr>
          <w:spacing w:val="3"/>
          <w:sz w:val="19"/>
        </w:rPr>
        <w:t xml:space="preserve"> </w:t>
      </w:r>
      <w:r>
        <w:rPr>
          <w:sz w:val="19"/>
        </w:rPr>
        <w:t>benefit</w:t>
      </w:r>
      <w:r>
        <w:rPr>
          <w:spacing w:val="2"/>
          <w:sz w:val="19"/>
        </w:rPr>
        <w:t xml:space="preserve"> </w:t>
      </w:r>
      <w:r>
        <w:rPr>
          <w:sz w:val="19"/>
        </w:rPr>
        <w:t>obligations</w:t>
      </w:r>
      <w:r>
        <w:rPr>
          <w:spacing w:val="3"/>
          <w:sz w:val="19"/>
        </w:rPr>
        <w:t xml:space="preserve"> </w:t>
      </w:r>
      <w:r>
        <w:rPr>
          <w:sz w:val="19"/>
        </w:rPr>
        <w:t>recognised</w:t>
      </w:r>
      <w:r>
        <w:rPr>
          <w:spacing w:val="2"/>
          <w:sz w:val="19"/>
        </w:rPr>
        <w:t xml:space="preserve"> </w:t>
      </w:r>
      <w:r>
        <w:rPr>
          <w:sz w:val="19"/>
        </w:rPr>
        <w:t>in</w:t>
      </w:r>
      <w:r>
        <w:rPr>
          <w:spacing w:val="3"/>
          <w:sz w:val="19"/>
        </w:rPr>
        <w:t xml:space="preserve"> </w:t>
      </w:r>
      <w:r>
        <w:rPr>
          <w:sz w:val="19"/>
        </w:rPr>
        <w:t>the</w:t>
      </w:r>
      <w:r>
        <w:rPr>
          <w:spacing w:val="2"/>
          <w:sz w:val="19"/>
        </w:rPr>
        <w:t xml:space="preserve"> </w:t>
      </w:r>
      <w:r>
        <w:rPr>
          <w:sz w:val="19"/>
        </w:rPr>
        <w:t>financial</w:t>
      </w:r>
      <w:r>
        <w:rPr>
          <w:spacing w:val="3"/>
          <w:sz w:val="19"/>
        </w:rPr>
        <w:t xml:space="preserve"> </w:t>
      </w:r>
      <w:r>
        <w:rPr>
          <w:sz w:val="19"/>
        </w:rPr>
        <w:t>statements</w:t>
      </w:r>
      <w:r>
        <w:rPr>
          <w:spacing w:val="2"/>
          <w:sz w:val="19"/>
        </w:rPr>
        <w:t xml:space="preserve"> </w:t>
      </w:r>
      <w:r>
        <w:rPr>
          <w:sz w:val="19"/>
        </w:rPr>
        <w:t>do</w:t>
      </w:r>
      <w:r>
        <w:rPr>
          <w:spacing w:val="2"/>
          <w:sz w:val="19"/>
        </w:rPr>
        <w:t xml:space="preserve"> </w:t>
      </w:r>
      <w:r>
        <w:rPr>
          <w:sz w:val="19"/>
        </w:rPr>
        <w:t>not</w:t>
      </w:r>
      <w:r>
        <w:rPr>
          <w:spacing w:val="3"/>
          <w:sz w:val="19"/>
        </w:rPr>
        <w:t xml:space="preserve"> </w:t>
      </w:r>
      <w:r>
        <w:rPr>
          <w:sz w:val="19"/>
        </w:rPr>
        <w:t>differ</w:t>
      </w:r>
      <w:r>
        <w:rPr>
          <w:spacing w:val="2"/>
          <w:sz w:val="19"/>
        </w:rPr>
        <w:t xml:space="preserve"> </w:t>
      </w:r>
      <w:r>
        <w:rPr>
          <w:sz w:val="19"/>
        </w:rPr>
        <w:t>materially</w:t>
      </w:r>
      <w:r>
        <w:rPr>
          <w:spacing w:val="3"/>
          <w:sz w:val="19"/>
        </w:rPr>
        <w:t xml:space="preserve"> </w:t>
      </w:r>
      <w:r>
        <w:rPr>
          <w:sz w:val="19"/>
        </w:rPr>
        <w:t>from</w:t>
      </w:r>
      <w:r>
        <w:rPr>
          <w:spacing w:val="2"/>
          <w:sz w:val="19"/>
        </w:rPr>
        <w:t xml:space="preserve"> </w:t>
      </w:r>
      <w:r>
        <w:rPr>
          <w:sz w:val="19"/>
        </w:rPr>
        <w:t>those</w:t>
      </w:r>
      <w:r>
        <w:rPr>
          <w:spacing w:val="3"/>
          <w:sz w:val="19"/>
        </w:rPr>
        <w:t xml:space="preserve"> </w:t>
      </w:r>
      <w:r>
        <w:rPr>
          <w:sz w:val="19"/>
        </w:rPr>
        <w:t>that</w:t>
      </w:r>
      <w:r>
        <w:rPr>
          <w:spacing w:val="2"/>
          <w:sz w:val="19"/>
        </w:rPr>
        <w:t xml:space="preserve"> </w:t>
      </w:r>
      <w:r>
        <w:rPr>
          <w:sz w:val="19"/>
        </w:rPr>
        <w:t>would</w:t>
      </w:r>
      <w:r>
        <w:rPr>
          <w:spacing w:val="3"/>
          <w:sz w:val="19"/>
        </w:rPr>
        <w:t xml:space="preserve"> </w:t>
      </w:r>
      <w:r>
        <w:rPr>
          <w:sz w:val="19"/>
        </w:rPr>
        <w:t>be</w:t>
      </w:r>
      <w:r>
        <w:rPr>
          <w:spacing w:val="1"/>
          <w:sz w:val="19"/>
        </w:rPr>
        <w:t xml:space="preserve"> </w:t>
      </w:r>
      <w:r>
        <w:rPr>
          <w:sz w:val="19"/>
        </w:rPr>
        <w:t>determined</w:t>
      </w:r>
      <w:r>
        <w:rPr>
          <w:spacing w:val="3"/>
          <w:sz w:val="19"/>
        </w:rPr>
        <w:t xml:space="preserve"> </w:t>
      </w:r>
      <w:r>
        <w:rPr>
          <w:sz w:val="19"/>
        </w:rPr>
        <w:t>at</w:t>
      </w:r>
      <w:r>
        <w:rPr>
          <w:spacing w:val="3"/>
          <w:sz w:val="19"/>
        </w:rPr>
        <w:t xml:space="preserve"> </w:t>
      </w:r>
      <w:r>
        <w:rPr>
          <w:sz w:val="19"/>
        </w:rPr>
        <w:t>the</w:t>
      </w:r>
      <w:r>
        <w:rPr>
          <w:spacing w:val="3"/>
          <w:sz w:val="19"/>
        </w:rPr>
        <w:t xml:space="preserve"> </w:t>
      </w:r>
      <w:r>
        <w:rPr>
          <w:sz w:val="19"/>
        </w:rPr>
        <w:t>reporting</w:t>
      </w:r>
      <w:r>
        <w:rPr>
          <w:spacing w:val="4"/>
          <w:sz w:val="19"/>
        </w:rPr>
        <w:t xml:space="preserve"> </w:t>
      </w:r>
      <w:r>
        <w:rPr>
          <w:sz w:val="19"/>
        </w:rPr>
        <w:t>date</w:t>
      </w:r>
      <w:r>
        <w:rPr>
          <w:spacing w:val="3"/>
          <w:sz w:val="19"/>
        </w:rPr>
        <w:t xml:space="preserve"> </w:t>
      </w:r>
      <w:r>
        <w:rPr>
          <w:sz w:val="19"/>
        </w:rPr>
        <w:t>by</w:t>
      </w:r>
      <w:r>
        <w:rPr>
          <w:spacing w:val="3"/>
          <w:sz w:val="19"/>
        </w:rPr>
        <w:t xml:space="preserve"> </w:t>
      </w:r>
      <w:r>
        <w:rPr>
          <w:sz w:val="19"/>
        </w:rPr>
        <w:t>a</w:t>
      </w:r>
      <w:r>
        <w:rPr>
          <w:spacing w:val="4"/>
          <w:sz w:val="19"/>
        </w:rPr>
        <w:t xml:space="preserve"> </w:t>
      </w:r>
      <w:r>
        <w:rPr>
          <w:sz w:val="19"/>
        </w:rPr>
        <w:t>formal</w:t>
      </w:r>
      <w:r>
        <w:rPr>
          <w:spacing w:val="3"/>
          <w:sz w:val="19"/>
        </w:rPr>
        <w:t xml:space="preserve"> </w:t>
      </w:r>
      <w:r>
        <w:rPr>
          <w:sz w:val="19"/>
        </w:rPr>
        <w:t>actuarial</w:t>
      </w:r>
      <w:r>
        <w:rPr>
          <w:spacing w:val="3"/>
          <w:sz w:val="19"/>
        </w:rPr>
        <w:t xml:space="preserve"> </w:t>
      </w:r>
      <w:r>
        <w:rPr>
          <w:sz w:val="19"/>
        </w:rPr>
        <w:t>valuation,</w:t>
      </w:r>
      <w:r>
        <w:rPr>
          <w:spacing w:val="4"/>
          <w:sz w:val="19"/>
        </w:rPr>
        <w:t xml:space="preserve"> </w:t>
      </w:r>
      <w:r>
        <w:rPr>
          <w:sz w:val="19"/>
        </w:rPr>
        <w:t>the</w:t>
      </w:r>
      <w:r>
        <w:rPr>
          <w:spacing w:val="3"/>
          <w:sz w:val="19"/>
        </w:rPr>
        <w:t xml:space="preserve"> </w:t>
      </w:r>
      <w:proofErr w:type="spellStart"/>
      <w:r>
        <w:rPr>
          <w:sz w:val="19"/>
        </w:rPr>
        <w:t>FReM</w:t>
      </w:r>
      <w:proofErr w:type="spellEnd"/>
      <w:r>
        <w:rPr>
          <w:spacing w:val="3"/>
          <w:sz w:val="19"/>
        </w:rPr>
        <w:t xml:space="preserve"> </w:t>
      </w:r>
      <w:r>
        <w:rPr>
          <w:sz w:val="19"/>
        </w:rPr>
        <w:t>requires</w:t>
      </w:r>
      <w:r>
        <w:rPr>
          <w:spacing w:val="4"/>
          <w:sz w:val="19"/>
        </w:rPr>
        <w:t xml:space="preserve"> </w:t>
      </w:r>
      <w:r>
        <w:rPr>
          <w:sz w:val="19"/>
        </w:rPr>
        <w:t>that</w:t>
      </w:r>
      <w:r>
        <w:rPr>
          <w:spacing w:val="3"/>
          <w:sz w:val="19"/>
        </w:rPr>
        <w:t xml:space="preserve"> </w:t>
      </w:r>
      <w:r>
        <w:rPr>
          <w:sz w:val="19"/>
        </w:rPr>
        <w:t>“the</w:t>
      </w:r>
      <w:r>
        <w:rPr>
          <w:spacing w:val="3"/>
          <w:sz w:val="19"/>
        </w:rPr>
        <w:t xml:space="preserve"> </w:t>
      </w:r>
      <w:r>
        <w:rPr>
          <w:sz w:val="19"/>
        </w:rPr>
        <w:t>period</w:t>
      </w:r>
      <w:r>
        <w:rPr>
          <w:spacing w:val="4"/>
          <w:sz w:val="19"/>
        </w:rPr>
        <w:t xml:space="preserve"> </w:t>
      </w:r>
      <w:r>
        <w:rPr>
          <w:sz w:val="19"/>
        </w:rPr>
        <w:t>between</w:t>
      </w:r>
      <w:r>
        <w:rPr>
          <w:spacing w:val="3"/>
          <w:sz w:val="19"/>
        </w:rPr>
        <w:t xml:space="preserve"> </w:t>
      </w:r>
      <w:r>
        <w:rPr>
          <w:sz w:val="19"/>
        </w:rPr>
        <w:t>formal</w:t>
      </w:r>
      <w:r>
        <w:rPr>
          <w:spacing w:val="3"/>
          <w:sz w:val="19"/>
        </w:rPr>
        <w:t xml:space="preserve"> </w:t>
      </w:r>
      <w:r>
        <w:rPr>
          <w:sz w:val="19"/>
        </w:rPr>
        <w:t>valuations</w:t>
      </w:r>
      <w:r>
        <w:rPr>
          <w:spacing w:val="4"/>
          <w:sz w:val="19"/>
        </w:rPr>
        <w:t xml:space="preserve"> </w:t>
      </w:r>
      <w:r>
        <w:rPr>
          <w:sz w:val="19"/>
        </w:rPr>
        <w:t>shall</w:t>
      </w:r>
      <w:r>
        <w:rPr>
          <w:spacing w:val="-50"/>
          <w:sz w:val="19"/>
        </w:rPr>
        <w:t xml:space="preserve"> </w:t>
      </w:r>
      <w:r>
        <w:rPr>
          <w:sz w:val="19"/>
        </w:rPr>
        <w:t>be four years,</w:t>
      </w:r>
      <w:r>
        <w:rPr>
          <w:spacing w:val="1"/>
          <w:sz w:val="19"/>
        </w:rPr>
        <w:t xml:space="preserve"> </w:t>
      </w:r>
      <w:r>
        <w:rPr>
          <w:sz w:val="19"/>
        </w:rPr>
        <w:t>with approximate</w:t>
      </w:r>
      <w:r>
        <w:rPr>
          <w:spacing w:val="1"/>
          <w:sz w:val="19"/>
        </w:rPr>
        <w:t xml:space="preserve"> </w:t>
      </w:r>
      <w:r>
        <w:rPr>
          <w:sz w:val="19"/>
        </w:rPr>
        <w:t>assessments in intervening</w:t>
      </w:r>
      <w:r>
        <w:rPr>
          <w:spacing w:val="1"/>
          <w:sz w:val="19"/>
        </w:rPr>
        <w:t xml:space="preserve"> </w:t>
      </w:r>
      <w:r>
        <w:rPr>
          <w:sz w:val="19"/>
        </w:rPr>
        <w:t>years”. An</w:t>
      </w:r>
      <w:r>
        <w:rPr>
          <w:spacing w:val="1"/>
          <w:sz w:val="19"/>
        </w:rPr>
        <w:t xml:space="preserve"> </w:t>
      </w:r>
      <w:r>
        <w:rPr>
          <w:sz w:val="19"/>
        </w:rPr>
        <w:t>outline of these</w:t>
      </w:r>
      <w:r>
        <w:rPr>
          <w:spacing w:val="1"/>
          <w:sz w:val="19"/>
        </w:rPr>
        <w:t xml:space="preserve"> </w:t>
      </w:r>
      <w:r>
        <w:rPr>
          <w:sz w:val="19"/>
        </w:rPr>
        <w:t>follows:</w:t>
      </w:r>
    </w:p>
    <w:p w14:paraId="33E680D1" w14:textId="77777777" w:rsidR="00407F46" w:rsidRDefault="00407F46">
      <w:pPr>
        <w:pStyle w:val="BodyText"/>
        <w:spacing w:before="11"/>
        <w:rPr>
          <w:sz w:val="20"/>
        </w:rPr>
      </w:pPr>
    </w:p>
    <w:p w14:paraId="2CE89583" w14:textId="77777777" w:rsidR="00407F46" w:rsidRDefault="00945025">
      <w:pPr>
        <w:pStyle w:val="ListParagraph"/>
        <w:numPr>
          <w:ilvl w:val="2"/>
          <w:numId w:val="4"/>
        </w:numPr>
        <w:tabs>
          <w:tab w:val="left" w:pos="657"/>
        </w:tabs>
        <w:ind w:hanging="481"/>
        <w:rPr>
          <w:b/>
          <w:sz w:val="19"/>
        </w:rPr>
      </w:pPr>
      <w:r>
        <w:rPr>
          <w:b/>
          <w:sz w:val="19"/>
        </w:rPr>
        <w:t>Accounting valuation</w:t>
      </w:r>
    </w:p>
    <w:p w14:paraId="71BC9648" w14:textId="77777777" w:rsidR="00407F46" w:rsidRDefault="00407F46">
      <w:pPr>
        <w:pStyle w:val="BodyText"/>
        <w:spacing w:before="4"/>
        <w:rPr>
          <w:b/>
          <w:sz w:val="23"/>
        </w:rPr>
      </w:pPr>
    </w:p>
    <w:p w14:paraId="6ADE443C" w14:textId="77777777" w:rsidR="00407F46" w:rsidRDefault="00945025">
      <w:pPr>
        <w:spacing w:line="264" w:lineRule="auto"/>
        <w:ind w:left="176" w:right="148"/>
        <w:rPr>
          <w:sz w:val="19"/>
        </w:rPr>
      </w:pPr>
      <w:r>
        <w:rPr>
          <w:sz w:val="19"/>
        </w:rPr>
        <w:t>A</w:t>
      </w:r>
      <w:r>
        <w:rPr>
          <w:spacing w:val="3"/>
          <w:sz w:val="19"/>
        </w:rPr>
        <w:t xml:space="preserve"> </w:t>
      </w:r>
      <w:r>
        <w:rPr>
          <w:sz w:val="19"/>
        </w:rPr>
        <w:t>valuation</w:t>
      </w:r>
      <w:r>
        <w:rPr>
          <w:spacing w:val="3"/>
          <w:sz w:val="19"/>
        </w:rPr>
        <w:t xml:space="preserve"> </w:t>
      </w:r>
      <w:r>
        <w:rPr>
          <w:sz w:val="19"/>
        </w:rPr>
        <w:t>of</w:t>
      </w:r>
      <w:r>
        <w:rPr>
          <w:spacing w:val="3"/>
          <w:sz w:val="19"/>
        </w:rPr>
        <w:t xml:space="preserve"> </w:t>
      </w:r>
      <w:r>
        <w:rPr>
          <w:sz w:val="19"/>
        </w:rPr>
        <w:t>scheme</w:t>
      </w:r>
      <w:r>
        <w:rPr>
          <w:spacing w:val="3"/>
          <w:sz w:val="19"/>
        </w:rPr>
        <w:t xml:space="preserve"> </w:t>
      </w:r>
      <w:r>
        <w:rPr>
          <w:sz w:val="19"/>
        </w:rPr>
        <w:t>liability</w:t>
      </w:r>
      <w:r>
        <w:rPr>
          <w:spacing w:val="3"/>
          <w:sz w:val="19"/>
        </w:rPr>
        <w:t xml:space="preserve"> </w:t>
      </w:r>
      <w:r>
        <w:rPr>
          <w:sz w:val="19"/>
        </w:rPr>
        <w:t>is</w:t>
      </w:r>
      <w:r>
        <w:rPr>
          <w:spacing w:val="3"/>
          <w:sz w:val="19"/>
        </w:rPr>
        <w:t xml:space="preserve"> </w:t>
      </w:r>
      <w:r>
        <w:rPr>
          <w:sz w:val="19"/>
        </w:rPr>
        <w:t>carried</w:t>
      </w:r>
      <w:r>
        <w:rPr>
          <w:spacing w:val="3"/>
          <w:sz w:val="19"/>
        </w:rPr>
        <w:t xml:space="preserve"> </w:t>
      </w:r>
      <w:r>
        <w:rPr>
          <w:sz w:val="19"/>
        </w:rPr>
        <w:t>out</w:t>
      </w:r>
      <w:r>
        <w:rPr>
          <w:spacing w:val="3"/>
          <w:sz w:val="19"/>
        </w:rPr>
        <w:t xml:space="preserve"> </w:t>
      </w:r>
      <w:r>
        <w:rPr>
          <w:sz w:val="19"/>
        </w:rPr>
        <w:t>annually</w:t>
      </w:r>
      <w:r>
        <w:rPr>
          <w:spacing w:val="3"/>
          <w:sz w:val="19"/>
        </w:rPr>
        <w:t xml:space="preserve"> </w:t>
      </w:r>
      <w:r>
        <w:rPr>
          <w:sz w:val="19"/>
        </w:rPr>
        <w:t>by</w:t>
      </w:r>
      <w:r>
        <w:rPr>
          <w:spacing w:val="3"/>
          <w:sz w:val="19"/>
        </w:rPr>
        <w:t xml:space="preserve"> </w:t>
      </w:r>
      <w:r>
        <w:rPr>
          <w:sz w:val="19"/>
        </w:rPr>
        <w:t>the</w:t>
      </w:r>
      <w:r>
        <w:rPr>
          <w:spacing w:val="3"/>
          <w:sz w:val="19"/>
        </w:rPr>
        <w:t xml:space="preserve"> </w:t>
      </w:r>
      <w:r>
        <w:rPr>
          <w:sz w:val="19"/>
        </w:rPr>
        <w:t>scheme</w:t>
      </w:r>
      <w:r>
        <w:rPr>
          <w:spacing w:val="3"/>
          <w:sz w:val="19"/>
        </w:rPr>
        <w:t xml:space="preserve"> </w:t>
      </w:r>
      <w:r>
        <w:rPr>
          <w:sz w:val="19"/>
        </w:rPr>
        <w:t>actuary</w:t>
      </w:r>
      <w:r>
        <w:rPr>
          <w:spacing w:val="3"/>
          <w:sz w:val="19"/>
        </w:rPr>
        <w:t xml:space="preserve"> </w:t>
      </w:r>
      <w:r>
        <w:rPr>
          <w:sz w:val="19"/>
        </w:rPr>
        <w:t>(currently</w:t>
      </w:r>
      <w:r>
        <w:rPr>
          <w:spacing w:val="3"/>
          <w:sz w:val="19"/>
        </w:rPr>
        <w:t xml:space="preserve"> </w:t>
      </w:r>
      <w:r>
        <w:rPr>
          <w:sz w:val="19"/>
        </w:rPr>
        <w:t>the</w:t>
      </w:r>
      <w:r>
        <w:rPr>
          <w:spacing w:val="3"/>
          <w:sz w:val="19"/>
        </w:rPr>
        <w:t xml:space="preserve"> </w:t>
      </w:r>
      <w:r>
        <w:rPr>
          <w:sz w:val="19"/>
        </w:rPr>
        <w:t>Government</w:t>
      </w:r>
      <w:r>
        <w:rPr>
          <w:spacing w:val="3"/>
          <w:sz w:val="19"/>
        </w:rPr>
        <w:t xml:space="preserve"> </w:t>
      </w:r>
      <w:r>
        <w:rPr>
          <w:sz w:val="19"/>
        </w:rPr>
        <w:t>Actuary’s</w:t>
      </w:r>
      <w:r>
        <w:rPr>
          <w:spacing w:val="3"/>
          <w:sz w:val="19"/>
        </w:rPr>
        <w:t xml:space="preserve"> </w:t>
      </w:r>
      <w:r>
        <w:rPr>
          <w:sz w:val="19"/>
        </w:rPr>
        <w:t>Department)</w:t>
      </w:r>
      <w:r>
        <w:rPr>
          <w:spacing w:val="3"/>
          <w:sz w:val="19"/>
        </w:rPr>
        <w:t xml:space="preserve"> </w:t>
      </w:r>
      <w:r>
        <w:rPr>
          <w:sz w:val="19"/>
        </w:rPr>
        <w:t>as</w:t>
      </w:r>
      <w:r>
        <w:rPr>
          <w:spacing w:val="3"/>
          <w:sz w:val="19"/>
        </w:rPr>
        <w:t xml:space="preserve"> </w:t>
      </w:r>
      <w:r>
        <w:rPr>
          <w:sz w:val="19"/>
        </w:rPr>
        <w:t>at</w:t>
      </w:r>
      <w:r>
        <w:rPr>
          <w:spacing w:val="1"/>
          <w:sz w:val="19"/>
        </w:rPr>
        <w:t xml:space="preserve"> </w:t>
      </w:r>
      <w:r>
        <w:rPr>
          <w:sz w:val="19"/>
        </w:rPr>
        <w:t>the</w:t>
      </w:r>
      <w:r>
        <w:rPr>
          <w:spacing w:val="1"/>
          <w:sz w:val="19"/>
        </w:rPr>
        <w:t xml:space="preserve"> </w:t>
      </w:r>
      <w:r>
        <w:rPr>
          <w:sz w:val="19"/>
        </w:rPr>
        <w:t>end</w:t>
      </w:r>
      <w:r>
        <w:rPr>
          <w:spacing w:val="2"/>
          <w:sz w:val="19"/>
        </w:rPr>
        <w:t xml:space="preserve"> </w:t>
      </w:r>
      <w:r>
        <w:rPr>
          <w:sz w:val="19"/>
        </w:rPr>
        <w:t>of</w:t>
      </w:r>
      <w:r>
        <w:rPr>
          <w:spacing w:val="1"/>
          <w:sz w:val="19"/>
        </w:rPr>
        <w:t xml:space="preserve"> </w:t>
      </w:r>
      <w:r>
        <w:rPr>
          <w:sz w:val="19"/>
        </w:rPr>
        <w:t>the</w:t>
      </w:r>
      <w:r>
        <w:rPr>
          <w:spacing w:val="2"/>
          <w:sz w:val="19"/>
        </w:rPr>
        <w:t xml:space="preserve"> </w:t>
      </w:r>
      <w:r>
        <w:rPr>
          <w:sz w:val="19"/>
        </w:rPr>
        <w:t>reporting</w:t>
      </w:r>
      <w:r>
        <w:rPr>
          <w:spacing w:val="1"/>
          <w:sz w:val="19"/>
        </w:rPr>
        <w:t xml:space="preserve"> </w:t>
      </w:r>
      <w:r>
        <w:rPr>
          <w:sz w:val="19"/>
        </w:rPr>
        <w:t>period.</w:t>
      </w:r>
      <w:r>
        <w:rPr>
          <w:spacing w:val="2"/>
          <w:sz w:val="19"/>
        </w:rPr>
        <w:t xml:space="preserve"> </w:t>
      </w:r>
      <w:r>
        <w:rPr>
          <w:sz w:val="19"/>
        </w:rPr>
        <w:t>This</w:t>
      </w:r>
      <w:r>
        <w:rPr>
          <w:spacing w:val="2"/>
          <w:sz w:val="19"/>
        </w:rPr>
        <w:t xml:space="preserve"> </w:t>
      </w:r>
      <w:r>
        <w:rPr>
          <w:sz w:val="19"/>
        </w:rPr>
        <w:t>utilises</w:t>
      </w:r>
      <w:r>
        <w:rPr>
          <w:spacing w:val="1"/>
          <w:sz w:val="19"/>
        </w:rPr>
        <w:t xml:space="preserve"> </w:t>
      </w:r>
      <w:r>
        <w:rPr>
          <w:sz w:val="19"/>
        </w:rPr>
        <w:t>an</w:t>
      </w:r>
      <w:r>
        <w:rPr>
          <w:spacing w:val="2"/>
          <w:sz w:val="19"/>
        </w:rPr>
        <w:t xml:space="preserve"> </w:t>
      </w:r>
      <w:r>
        <w:rPr>
          <w:sz w:val="19"/>
        </w:rPr>
        <w:t>actuarial</w:t>
      </w:r>
      <w:r>
        <w:rPr>
          <w:spacing w:val="1"/>
          <w:sz w:val="19"/>
        </w:rPr>
        <w:t xml:space="preserve"> </w:t>
      </w:r>
      <w:r>
        <w:rPr>
          <w:sz w:val="19"/>
        </w:rPr>
        <w:t>assessment</w:t>
      </w:r>
      <w:r>
        <w:rPr>
          <w:spacing w:val="2"/>
          <w:sz w:val="19"/>
        </w:rPr>
        <w:t xml:space="preserve"> </w:t>
      </w:r>
      <w:r>
        <w:rPr>
          <w:sz w:val="19"/>
        </w:rPr>
        <w:t>for</w:t>
      </w:r>
      <w:r>
        <w:rPr>
          <w:spacing w:val="2"/>
          <w:sz w:val="19"/>
        </w:rPr>
        <w:t xml:space="preserve"> </w:t>
      </w:r>
      <w:r>
        <w:rPr>
          <w:sz w:val="19"/>
        </w:rPr>
        <w:t>the</w:t>
      </w:r>
      <w:r>
        <w:rPr>
          <w:spacing w:val="1"/>
          <w:sz w:val="19"/>
        </w:rPr>
        <w:t xml:space="preserve"> </w:t>
      </w:r>
      <w:r>
        <w:rPr>
          <w:sz w:val="19"/>
        </w:rPr>
        <w:t>previous</w:t>
      </w:r>
      <w:r>
        <w:rPr>
          <w:spacing w:val="2"/>
          <w:sz w:val="19"/>
        </w:rPr>
        <w:t xml:space="preserve"> </w:t>
      </w:r>
      <w:r>
        <w:rPr>
          <w:sz w:val="19"/>
        </w:rPr>
        <w:t>accounting</w:t>
      </w:r>
      <w:r>
        <w:rPr>
          <w:spacing w:val="1"/>
          <w:sz w:val="19"/>
        </w:rPr>
        <w:t xml:space="preserve"> </w:t>
      </w:r>
      <w:r>
        <w:rPr>
          <w:sz w:val="19"/>
        </w:rPr>
        <w:t>period</w:t>
      </w:r>
      <w:r>
        <w:rPr>
          <w:spacing w:val="2"/>
          <w:sz w:val="19"/>
        </w:rPr>
        <w:t xml:space="preserve"> </w:t>
      </w:r>
      <w:r>
        <w:rPr>
          <w:sz w:val="19"/>
        </w:rPr>
        <w:t>in</w:t>
      </w:r>
      <w:r>
        <w:rPr>
          <w:spacing w:val="2"/>
          <w:sz w:val="19"/>
        </w:rPr>
        <w:t xml:space="preserve"> </w:t>
      </w:r>
      <w:r>
        <w:rPr>
          <w:sz w:val="19"/>
        </w:rPr>
        <w:t>conjunction</w:t>
      </w:r>
      <w:r>
        <w:rPr>
          <w:spacing w:val="1"/>
          <w:sz w:val="19"/>
        </w:rPr>
        <w:t xml:space="preserve"> </w:t>
      </w:r>
      <w:r>
        <w:rPr>
          <w:sz w:val="19"/>
        </w:rPr>
        <w:t>with</w:t>
      </w:r>
      <w:r>
        <w:rPr>
          <w:spacing w:val="2"/>
          <w:sz w:val="19"/>
        </w:rPr>
        <w:t xml:space="preserve"> </w:t>
      </w:r>
      <w:r>
        <w:rPr>
          <w:sz w:val="19"/>
        </w:rPr>
        <w:t>updated</w:t>
      </w:r>
      <w:r>
        <w:rPr>
          <w:spacing w:val="1"/>
          <w:sz w:val="19"/>
        </w:rPr>
        <w:t xml:space="preserve"> </w:t>
      </w:r>
      <w:r>
        <w:rPr>
          <w:sz w:val="19"/>
        </w:rPr>
        <w:t>membership</w:t>
      </w:r>
      <w:r>
        <w:rPr>
          <w:spacing w:val="2"/>
          <w:sz w:val="19"/>
        </w:rPr>
        <w:t xml:space="preserve"> </w:t>
      </w:r>
      <w:r>
        <w:rPr>
          <w:sz w:val="19"/>
        </w:rPr>
        <w:t>and</w:t>
      </w:r>
      <w:r>
        <w:rPr>
          <w:spacing w:val="3"/>
          <w:sz w:val="19"/>
        </w:rPr>
        <w:t xml:space="preserve"> </w:t>
      </w:r>
      <w:r>
        <w:rPr>
          <w:sz w:val="19"/>
        </w:rPr>
        <w:t>financial</w:t>
      </w:r>
      <w:r>
        <w:rPr>
          <w:spacing w:val="2"/>
          <w:sz w:val="19"/>
        </w:rPr>
        <w:t xml:space="preserve"> </w:t>
      </w:r>
      <w:r>
        <w:rPr>
          <w:sz w:val="19"/>
        </w:rPr>
        <w:t>data</w:t>
      </w:r>
      <w:r>
        <w:rPr>
          <w:spacing w:val="3"/>
          <w:sz w:val="19"/>
        </w:rPr>
        <w:t xml:space="preserve"> </w:t>
      </w:r>
      <w:r>
        <w:rPr>
          <w:sz w:val="19"/>
        </w:rPr>
        <w:t>for</w:t>
      </w:r>
      <w:r>
        <w:rPr>
          <w:spacing w:val="2"/>
          <w:sz w:val="19"/>
        </w:rPr>
        <w:t xml:space="preserve"> </w:t>
      </w:r>
      <w:r>
        <w:rPr>
          <w:sz w:val="19"/>
        </w:rPr>
        <w:t>the</w:t>
      </w:r>
      <w:r>
        <w:rPr>
          <w:spacing w:val="3"/>
          <w:sz w:val="19"/>
        </w:rPr>
        <w:t xml:space="preserve"> </w:t>
      </w:r>
      <w:r>
        <w:rPr>
          <w:sz w:val="19"/>
        </w:rPr>
        <w:t>current</w:t>
      </w:r>
      <w:r>
        <w:rPr>
          <w:spacing w:val="2"/>
          <w:sz w:val="19"/>
        </w:rPr>
        <w:t xml:space="preserve"> </w:t>
      </w:r>
      <w:r>
        <w:rPr>
          <w:sz w:val="19"/>
        </w:rPr>
        <w:t>reporting</w:t>
      </w:r>
      <w:r>
        <w:rPr>
          <w:spacing w:val="3"/>
          <w:sz w:val="19"/>
        </w:rPr>
        <w:t xml:space="preserve"> </w:t>
      </w:r>
      <w:proofErr w:type="gramStart"/>
      <w:r>
        <w:rPr>
          <w:sz w:val="19"/>
        </w:rPr>
        <w:t>period,</w:t>
      </w:r>
      <w:r>
        <w:rPr>
          <w:spacing w:val="2"/>
          <w:sz w:val="19"/>
        </w:rPr>
        <w:t xml:space="preserve"> </w:t>
      </w:r>
      <w:r>
        <w:rPr>
          <w:sz w:val="19"/>
        </w:rPr>
        <w:t>and</w:t>
      </w:r>
      <w:proofErr w:type="gramEnd"/>
      <w:r>
        <w:rPr>
          <w:spacing w:val="3"/>
          <w:sz w:val="19"/>
        </w:rPr>
        <w:t xml:space="preserve"> </w:t>
      </w:r>
      <w:r>
        <w:rPr>
          <w:sz w:val="19"/>
        </w:rPr>
        <w:t>is</w:t>
      </w:r>
      <w:r>
        <w:rPr>
          <w:spacing w:val="2"/>
          <w:sz w:val="19"/>
        </w:rPr>
        <w:t xml:space="preserve"> </w:t>
      </w:r>
      <w:r>
        <w:rPr>
          <w:sz w:val="19"/>
        </w:rPr>
        <w:t>accepted</w:t>
      </w:r>
      <w:r>
        <w:rPr>
          <w:spacing w:val="3"/>
          <w:sz w:val="19"/>
        </w:rPr>
        <w:t xml:space="preserve"> </w:t>
      </w:r>
      <w:r>
        <w:rPr>
          <w:sz w:val="19"/>
        </w:rPr>
        <w:t>as</w:t>
      </w:r>
      <w:r>
        <w:rPr>
          <w:spacing w:val="3"/>
          <w:sz w:val="19"/>
        </w:rPr>
        <w:t xml:space="preserve"> </w:t>
      </w:r>
      <w:r>
        <w:rPr>
          <w:sz w:val="19"/>
        </w:rPr>
        <w:t>providing</w:t>
      </w:r>
      <w:r>
        <w:rPr>
          <w:spacing w:val="2"/>
          <w:sz w:val="19"/>
        </w:rPr>
        <w:t xml:space="preserve"> </w:t>
      </w:r>
      <w:r>
        <w:rPr>
          <w:sz w:val="19"/>
        </w:rPr>
        <w:t>suitably</w:t>
      </w:r>
      <w:r>
        <w:rPr>
          <w:spacing w:val="3"/>
          <w:sz w:val="19"/>
        </w:rPr>
        <w:t xml:space="preserve"> </w:t>
      </w:r>
      <w:r>
        <w:rPr>
          <w:sz w:val="19"/>
        </w:rPr>
        <w:t>robust</w:t>
      </w:r>
      <w:r>
        <w:rPr>
          <w:spacing w:val="2"/>
          <w:sz w:val="19"/>
        </w:rPr>
        <w:t xml:space="preserve"> </w:t>
      </w:r>
      <w:r>
        <w:rPr>
          <w:sz w:val="19"/>
        </w:rPr>
        <w:t>figures</w:t>
      </w:r>
      <w:r>
        <w:rPr>
          <w:spacing w:val="3"/>
          <w:sz w:val="19"/>
        </w:rPr>
        <w:t xml:space="preserve"> </w:t>
      </w:r>
      <w:r>
        <w:rPr>
          <w:sz w:val="19"/>
        </w:rPr>
        <w:t>for</w:t>
      </w:r>
      <w:r>
        <w:rPr>
          <w:spacing w:val="2"/>
          <w:sz w:val="19"/>
        </w:rPr>
        <w:t xml:space="preserve"> </w:t>
      </w:r>
      <w:r>
        <w:rPr>
          <w:sz w:val="19"/>
        </w:rPr>
        <w:t>financial</w:t>
      </w:r>
      <w:r>
        <w:rPr>
          <w:spacing w:val="1"/>
          <w:sz w:val="19"/>
        </w:rPr>
        <w:t xml:space="preserve"> </w:t>
      </w:r>
      <w:r>
        <w:rPr>
          <w:sz w:val="19"/>
        </w:rPr>
        <w:t>reporting</w:t>
      </w:r>
      <w:r>
        <w:rPr>
          <w:spacing w:val="1"/>
          <w:sz w:val="19"/>
        </w:rPr>
        <w:t xml:space="preserve"> </w:t>
      </w:r>
      <w:r>
        <w:rPr>
          <w:sz w:val="19"/>
        </w:rPr>
        <w:t>purposes.</w:t>
      </w:r>
      <w:r>
        <w:rPr>
          <w:spacing w:val="2"/>
          <w:sz w:val="19"/>
        </w:rPr>
        <w:t xml:space="preserve"> </w:t>
      </w:r>
      <w:r>
        <w:rPr>
          <w:sz w:val="19"/>
        </w:rPr>
        <w:t>The</w:t>
      </w:r>
      <w:r>
        <w:rPr>
          <w:spacing w:val="1"/>
          <w:sz w:val="19"/>
        </w:rPr>
        <w:t xml:space="preserve"> </w:t>
      </w:r>
      <w:r>
        <w:rPr>
          <w:sz w:val="19"/>
        </w:rPr>
        <w:t>valuation</w:t>
      </w:r>
      <w:r>
        <w:rPr>
          <w:spacing w:val="2"/>
          <w:sz w:val="19"/>
        </w:rPr>
        <w:t xml:space="preserve"> </w:t>
      </w:r>
      <w:r>
        <w:rPr>
          <w:sz w:val="19"/>
        </w:rPr>
        <w:t>of</w:t>
      </w:r>
      <w:r>
        <w:rPr>
          <w:spacing w:val="1"/>
          <w:sz w:val="19"/>
        </w:rPr>
        <w:t xml:space="preserve"> </w:t>
      </w:r>
      <w:r>
        <w:rPr>
          <w:sz w:val="19"/>
        </w:rPr>
        <w:t>the</w:t>
      </w:r>
      <w:r>
        <w:rPr>
          <w:spacing w:val="2"/>
          <w:sz w:val="19"/>
        </w:rPr>
        <w:t xml:space="preserve"> </w:t>
      </w:r>
      <w:r>
        <w:rPr>
          <w:sz w:val="19"/>
        </w:rPr>
        <w:t>scheme</w:t>
      </w:r>
      <w:r>
        <w:rPr>
          <w:spacing w:val="1"/>
          <w:sz w:val="19"/>
        </w:rPr>
        <w:t xml:space="preserve"> </w:t>
      </w:r>
      <w:r>
        <w:rPr>
          <w:sz w:val="19"/>
        </w:rPr>
        <w:t>liability</w:t>
      </w:r>
      <w:r>
        <w:rPr>
          <w:spacing w:val="2"/>
          <w:sz w:val="19"/>
        </w:rPr>
        <w:t xml:space="preserve"> </w:t>
      </w:r>
      <w:r>
        <w:rPr>
          <w:sz w:val="19"/>
        </w:rPr>
        <w:t>as</w:t>
      </w:r>
      <w:r>
        <w:rPr>
          <w:spacing w:val="2"/>
          <w:sz w:val="19"/>
        </w:rPr>
        <w:t xml:space="preserve"> </w:t>
      </w:r>
      <w:proofErr w:type="gramStart"/>
      <w:r>
        <w:rPr>
          <w:sz w:val="19"/>
        </w:rPr>
        <w:t>at</w:t>
      </w:r>
      <w:proofErr w:type="gramEnd"/>
      <w:r>
        <w:rPr>
          <w:spacing w:val="1"/>
          <w:sz w:val="19"/>
        </w:rPr>
        <w:t xml:space="preserve"> </w:t>
      </w:r>
      <w:r>
        <w:rPr>
          <w:sz w:val="19"/>
        </w:rPr>
        <w:t>31</w:t>
      </w:r>
      <w:r>
        <w:rPr>
          <w:spacing w:val="2"/>
          <w:sz w:val="19"/>
        </w:rPr>
        <w:t xml:space="preserve"> </w:t>
      </w:r>
      <w:r>
        <w:rPr>
          <w:sz w:val="19"/>
        </w:rPr>
        <w:t>March</w:t>
      </w:r>
      <w:r>
        <w:rPr>
          <w:spacing w:val="1"/>
          <w:sz w:val="19"/>
        </w:rPr>
        <w:t xml:space="preserve"> </w:t>
      </w:r>
      <w:r>
        <w:rPr>
          <w:sz w:val="19"/>
        </w:rPr>
        <w:t>2022,</w:t>
      </w:r>
      <w:r>
        <w:rPr>
          <w:spacing w:val="2"/>
          <w:sz w:val="19"/>
        </w:rPr>
        <w:t xml:space="preserve"> </w:t>
      </w:r>
      <w:r>
        <w:rPr>
          <w:sz w:val="19"/>
        </w:rPr>
        <w:t>is</w:t>
      </w:r>
      <w:r>
        <w:rPr>
          <w:spacing w:val="1"/>
          <w:sz w:val="19"/>
        </w:rPr>
        <w:t xml:space="preserve"> </w:t>
      </w:r>
      <w:r>
        <w:rPr>
          <w:sz w:val="19"/>
        </w:rPr>
        <w:t>based</w:t>
      </w:r>
      <w:r>
        <w:rPr>
          <w:spacing w:val="2"/>
          <w:sz w:val="19"/>
        </w:rPr>
        <w:t xml:space="preserve"> </w:t>
      </w:r>
      <w:r>
        <w:rPr>
          <w:sz w:val="19"/>
        </w:rPr>
        <w:t>on</w:t>
      </w:r>
      <w:r>
        <w:rPr>
          <w:spacing w:val="2"/>
          <w:sz w:val="19"/>
        </w:rPr>
        <w:t xml:space="preserve"> </w:t>
      </w:r>
      <w:r>
        <w:rPr>
          <w:sz w:val="19"/>
        </w:rPr>
        <w:t>valuation</w:t>
      </w:r>
      <w:r>
        <w:rPr>
          <w:spacing w:val="1"/>
          <w:sz w:val="19"/>
        </w:rPr>
        <w:t xml:space="preserve"> </w:t>
      </w:r>
      <w:r>
        <w:rPr>
          <w:sz w:val="19"/>
        </w:rPr>
        <w:t>data</w:t>
      </w:r>
      <w:r>
        <w:rPr>
          <w:spacing w:val="2"/>
          <w:sz w:val="19"/>
        </w:rPr>
        <w:t xml:space="preserve"> </w:t>
      </w:r>
      <w:r>
        <w:rPr>
          <w:sz w:val="19"/>
        </w:rPr>
        <w:t>as</w:t>
      </w:r>
      <w:r>
        <w:rPr>
          <w:spacing w:val="1"/>
          <w:sz w:val="19"/>
        </w:rPr>
        <w:t xml:space="preserve"> </w:t>
      </w:r>
      <w:r>
        <w:rPr>
          <w:sz w:val="19"/>
        </w:rPr>
        <w:t>31</w:t>
      </w:r>
      <w:r>
        <w:rPr>
          <w:spacing w:val="2"/>
          <w:sz w:val="19"/>
        </w:rPr>
        <w:t xml:space="preserve"> </w:t>
      </w:r>
      <w:r>
        <w:rPr>
          <w:sz w:val="19"/>
        </w:rPr>
        <w:t>March</w:t>
      </w:r>
      <w:r>
        <w:rPr>
          <w:spacing w:val="1"/>
          <w:sz w:val="19"/>
        </w:rPr>
        <w:t xml:space="preserve"> </w:t>
      </w:r>
      <w:r>
        <w:rPr>
          <w:sz w:val="19"/>
        </w:rPr>
        <w:t>2021,</w:t>
      </w:r>
      <w:r>
        <w:rPr>
          <w:spacing w:val="1"/>
          <w:sz w:val="19"/>
        </w:rPr>
        <w:t xml:space="preserve"> </w:t>
      </w:r>
      <w:r>
        <w:rPr>
          <w:sz w:val="19"/>
        </w:rPr>
        <w:t>updated</w:t>
      </w:r>
      <w:r>
        <w:rPr>
          <w:spacing w:val="1"/>
          <w:sz w:val="19"/>
        </w:rPr>
        <w:t xml:space="preserve"> </w:t>
      </w:r>
      <w:r>
        <w:rPr>
          <w:sz w:val="19"/>
        </w:rPr>
        <w:t>to</w:t>
      </w:r>
      <w:r>
        <w:rPr>
          <w:spacing w:val="1"/>
          <w:sz w:val="19"/>
        </w:rPr>
        <w:t xml:space="preserve"> </w:t>
      </w:r>
      <w:r>
        <w:rPr>
          <w:sz w:val="19"/>
        </w:rPr>
        <w:t>31</w:t>
      </w:r>
      <w:r>
        <w:rPr>
          <w:spacing w:val="1"/>
          <w:sz w:val="19"/>
        </w:rPr>
        <w:t xml:space="preserve"> </w:t>
      </w:r>
      <w:r>
        <w:rPr>
          <w:sz w:val="19"/>
        </w:rPr>
        <w:t>March</w:t>
      </w:r>
      <w:r>
        <w:rPr>
          <w:spacing w:val="1"/>
          <w:sz w:val="19"/>
        </w:rPr>
        <w:t xml:space="preserve"> </w:t>
      </w:r>
      <w:r>
        <w:rPr>
          <w:sz w:val="19"/>
        </w:rPr>
        <w:t>2022</w:t>
      </w:r>
      <w:r>
        <w:rPr>
          <w:spacing w:val="1"/>
          <w:sz w:val="19"/>
        </w:rPr>
        <w:t xml:space="preserve"> </w:t>
      </w:r>
      <w:r>
        <w:rPr>
          <w:sz w:val="19"/>
        </w:rPr>
        <w:t>with</w:t>
      </w:r>
      <w:r>
        <w:rPr>
          <w:spacing w:val="1"/>
          <w:sz w:val="19"/>
        </w:rPr>
        <w:t xml:space="preserve"> </w:t>
      </w:r>
      <w:r>
        <w:rPr>
          <w:sz w:val="19"/>
        </w:rPr>
        <w:t>summary</w:t>
      </w:r>
      <w:r>
        <w:rPr>
          <w:spacing w:val="1"/>
          <w:sz w:val="19"/>
        </w:rPr>
        <w:t xml:space="preserve"> </w:t>
      </w:r>
      <w:r>
        <w:rPr>
          <w:sz w:val="19"/>
        </w:rPr>
        <w:t>global</w:t>
      </w:r>
      <w:r>
        <w:rPr>
          <w:spacing w:val="1"/>
          <w:sz w:val="19"/>
        </w:rPr>
        <w:t xml:space="preserve"> </w:t>
      </w:r>
      <w:r>
        <w:rPr>
          <w:sz w:val="19"/>
        </w:rPr>
        <w:t>member</w:t>
      </w:r>
      <w:r>
        <w:rPr>
          <w:spacing w:val="1"/>
          <w:sz w:val="19"/>
        </w:rPr>
        <w:t xml:space="preserve"> </w:t>
      </w:r>
      <w:r>
        <w:rPr>
          <w:sz w:val="19"/>
        </w:rPr>
        <w:t>and</w:t>
      </w:r>
      <w:r>
        <w:rPr>
          <w:spacing w:val="1"/>
          <w:sz w:val="19"/>
        </w:rPr>
        <w:t xml:space="preserve"> </w:t>
      </w:r>
      <w:r>
        <w:rPr>
          <w:sz w:val="19"/>
        </w:rPr>
        <w:t>accounting</w:t>
      </w:r>
      <w:r>
        <w:rPr>
          <w:spacing w:val="1"/>
          <w:sz w:val="19"/>
        </w:rPr>
        <w:t xml:space="preserve"> </w:t>
      </w:r>
      <w:r>
        <w:rPr>
          <w:sz w:val="19"/>
        </w:rPr>
        <w:t>data.</w:t>
      </w:r>
      <w:r>
        <w:rPr>
          <w:spacing w:val="1"/>
          <w:sz w:val="19"/>
        </w:rPr>
        <w:t xml:space="preserve"> </w:t>
      </w:r>
      <w:r>
        <w:rPr>
          <w:sz w:val="19"/>
        </w:rPr>
        <w:t>In</w:t>
      </w:r>
      <w:r>
        <w:rPr>
          <w:spacing w:val="2"/>
          <w:sz w:val="19"/>
        </w:rPr>
        <w:t xml:space="preserve"> </w:t>
      </w:r>
      <w:r>
        <w:rPr>
          <w:sz w:val="19"/>
        </w:rPr>
        <w:t>undertaking</w:t>
      </w:r>
      <w:r>
        <w:rPr>
          <w:spacing w:val="1"/>
          <w:sz w:val="19"/>
        </w:rPr>
        <w:t xml:space="preserve"> </w:t>
      </w:r>
      <w:r>
        <w:rPr>
          <w:sz w:val="19"/>
        </w:rPr>
        <w:t>this</w:t>
      </w:r>
      <w:r>
        <w:rPr>
          <w:spacing w:val="1"/>
          <w:sz w:val="19"/>
        </w:rPr>
        <w:t xml:space="preserve"> </w:t>
      </w:r>
      <w:r>
        <w:rPr>
          <w:sz w:val="19"/>
        </w:rPr>
        <w:t>actuarial</w:t>
      </w:r>
      <w:r>
        <w:rPr>
          <w:spacing w:val="1"/>
          <w:sz w:val="19"/>
        </w:rPr>
        <w:t xml:space="preserve"> </w:t>
      </w:r>
      <w:r>
        <w:rPr>
          <w:sz w:val="19"/>
        </w:rPr>
        <w:t>assessment,</w:t>
      </w:r>
      <w:r>
        <w:rPr>
          <w:spacing w:val="1"/>
          <w:sz w:val="19"/>
        </w:rPr>
        <w:t xml:space="preserve"> </w:t>
      </w:r>
      <w:r>
        <w:rPr>
          <w:sz w:val="19"/>
        </w:rPr>
        <w:t>the</w:t>
      </w:r>
      <w:r>
        <w:rPr>
          <w:spacing w:val="1"/>
          <w:sz w:val="19"/>
        </w:rPr>
        <w:t xml:space="preserve"> </w:t>
      </w:r>
      <w:r>
        <w:rPr>
          <w:sz w:val="19"/>
        </w:rPr>
        <w:t>methodology</w:t>
      </w:r>
      <w:r>
        <w:rPr>
          <w:spacing w:val="2"/>
          <w:sz w:val="19"/>
        </w:rPr>
        <w:t xml:space="preserve"> </w:t>
      </w:r>
      <w:r>
        <w:rPr>
          <w:sz w:val="19"/>
        </w:rPr>
        <w:t>prescribed</w:t>
      </w:r>
      <w:r>
        <w:rPr>
          <w:spacing w:val="2"/>
          <w:sz w:val="19"/>
        </w:rPr>
        <w:t xml:space="preserve"> </w:t>
      </w:r>
      <w:r>
        <w:rPr>
          <w:sz w:val="19"/>
        </w:rPr>
        <w:t>in</w:t>
      </w:r>
      <w:r>
        <w:rPr>
          <w:spacing w:val="2"/>
          <w:sz w:val="19"/>
        </w:rPr>
        <w:t xml:space="preserve"> </w:t>
      </w:r>
      <w:r>
        <w:rPr>
          <w:sz w:val="19"/>
        </w:rPr>
        <w:t>IAS</w:t>
      </w:r>
      <w:r>
        <w:rPr>
          <w:spacing w:val="2"/>
          <w:sz w:val="19"/>
        </w:rPr>
        <w:t xml:space="preserve"> </w:t>
      </w:r>
      <w:r>
        <w:rPr>
          <w:sz w:val="19"/>
        </w:rPr>
        <w:t>19,</w:t>
      </w:r>
      <w:r>
        <w:rPr>
          <w:spacing w:val="3"/>
          <w:sz w:val="19"/>
        </w:rPr>
        <w:t xml:space="preserve"> </w:t>
      </w:r>
      <w:r>
        <w:rPr>
          <w:sz w:val="19"/>
        </w:rPr>
        <w:t>relevant</w:t>
      </w:r>
      <w:r>
        <w:rPr>
          <w:spacing w:val="2"/>
          <w:sz w:val="19"/>
        </w:rPr>
        <w:t xml:space="preserve"> </w:t>
      </w:r>
      <w:proofErr w:type="spellStart"/>
      <w:r>
        <w:rPr>
          <w:sz w:val="19"/>
        </w:rPr>
        <w:t>FReM</w:t>
      </w:r>
      <w:proofErr w:type="spellEnd"/>
      <w:r>
        <w:rPr>
          <w:spacing w:val="2"/>
          <w:sz w:val="19"/>
        </w:rPr>
        <w:t xml:space="preserve"> </w:t>
      </w:r>
      <w:r>
        <w:rPr>
          <w:sz w:val="19"/>
        </w:rPr>
        <w:t>interpretations,</w:t>
      </w:r>
      <w:r>
        <w:rPr>
          <w:spacing w:val="2"/>
          <w:sz w:val="19"/>
        </w:rPr>
        <w:t xml:space="preserve"> </w:t>
      </w:r>
      <w:r>
        <w:rPr>
          <w:sz w:val="19"/>
        </w:rPr>
        <w:t>and</w:t>
      </w:r>
      <w:r>
        <w:rPr>
          <w:spacing w:val="3"/>
          <w:sz w:val="19"/>
        </w:rPr>
        <w:t xml:space="preserve"> </w:t>
      </w:r>
      <w:r>
        <w:rPr>
          <w:sz w:val="19"/>
        </w:rPr>
        <w:t>the</w:t>
      </w:r>
      <w:r>
        <w:rPr>
          <w:spacing w:val="2"/>
          <w:sz w:val="19"/>
        </w:rPr>
        <w:t xml:space="preserve"> </w:t>
      </w:r>
      <w:r>
        <w:rPr>
          <w:sz w:val="19"/>
        </w:rPr>
        <w:t>discount</w:t>
      </w:r>
      <w:r>
        <w:rPr>
          <w:spacing w:val="2"/>
          <w:sz w:val="19"/>
        </w:rPr>
        <w:t xml:space="preserve"> </w:t>
      </w:r>
      <w:r>
        <w:rPr>
          <w:sz w:val="19"/>
        </w:rPr>
        <w:t>rate</w:t>
      </w:r>
      <w:r>
        <w:rPr>
          <w:spacing w:val="2"/>
          <w:sz w:val="19"/>
        </w:rPr>
        <w:t xml:space="preserve"> </w:t>
      </w:r>
      <w:r>
        <w:rPr>
          <w:sz w:val="19"/>
        </w:rPr>
        <w:t>prescribed</w:t>
      </w:r>
      <w:r>
        <w:rPr>
          <w:spacing w:val="2"/>
          <w:sz w:val="19"/>
        </w:rPr>
        <w:t xml:space="preserve"> </w:t>
      </w:r>
      <w:r>
        <w:rPr>
          <w:sz w:val="19"/>
        </w:rPr>
        <w:t>by</w:t>
      </w:r>
      <w:r>
        <w:rPr>
          <w:spacing w:val="3"/>
          <w:sz w:val="19"/>
        </w:rPr>
        <w:t xml:space="preserve"> </w:t>
      </w:r>
      <w:r>
        <w:rPr>
          <w:sz w:val="19"/>
        </w:rPr>
        <w:t>HM</w:t>
      </w:r>
      <w:r>
        <w:rPr>
          <w:spacing w:val="2"/>
          <w:sz w:val="19"/>
        </w:rPr>
        <w:t xml:space="preserve"> </w:t>
      </w:r>
      <w:r>
        <w:rPr>
          <w:sz w:val="19"/>
        </w:rPr>
        <w:t>Treasury</w:t>
      </w:r>
      <w:r>
        <w:rPr>
          <w:spacing w:val="2"/>
          <w:sz w:val="19"/>
        </w:rPr>
        <w:t xml:space="preserve"> </w:t>
      </w:r>
      <w:r>
        <w:rPr>
          <w:sz w:val="19"/>
        </w:rPr>
        <w:t>have</w:t>
      </w:r>
      <w:r>
        <w:rPr>
          <w:spacing w:val="2"/>
          <w:sz w:val="19"/>
        </w:rPr>
        <w:t xml:space="preserve"> </w:t>
      </w:r>
      <w:r>
        <w:rPr>
          <w:sz w:val="19"/>
        </w:rPr>
        <w:t>also</w:t>
      </w:r>
      <w:r>
        <w:rPr>
          <w:spacing w:val="3"/>
          <w:sz w:val="19"/>
        </w:rPr>
        <w:t xml:space="preserve"> </w:t>
      </w:r>
      <w:r>
        <w:rPr>
          <w:sz w:val="19"/>
        </w:rPr>
        <w:t>been</w:t>
      </w:r>
      <w:r>
        <w:rPr>
          <w:spacing w:val="1"/>
          <w:sz w:val="19"/>
        </w:rPr>
        <w:t xml:space="preserve"> </w:t>
      </w:r>
      <w:r>
        <w:rPr>
          <w:sz w:val="19"/>
        </w:rPr>
        <w:t>used.</w:t>
      </w:r>
    </w:p>
    <w:p w14:paraId="6BECAA34" w14:textId="77777777" w:rsidR="00407F46" w:rsidRDefault="00407F46">
      <w:pPr>
        <w:pStyle w:val="BodyText"/>
        <w:spacing w:before="10"/>
        <w:rPr>
          <w:sz w:val="19"/>
        </w:rPr>
      </w:pPr>
    </w:p>
    <w:p w14:paraId="714A8932" w14:textId="77777777" w:rsidR="00407F46" w:rsidRDefault="00945025">
      <w:pPr>
        <w:spacing w:line="264" w:lineRule="auto"/>
        <w:ind w:left="176" w:right="564"/>
        <w:rPr>
          <w:sz w:val="19"/>
        </w:rPr>
      </w:pPr>
      <w:r>
        <w:rPr>
          <w:sz w:val="19"/>
        </w:rPr>
        <w:t>The</w:t>
      </w:r>
      <w:r>
        <w:rPr>
          <w:spacing w:val="2"/>
          <w:sz w:val="19"/>
        </w:rPr>
        <w:t xml:space="preserve"> </w:t>
      </w:r>
      <w:r>
        <w:rPr>
          <w:sz w:val="19"/>
        </w:rPr>
        <w:t>latest</w:t>
      </w:r>
      <w:r>
        <w:rPr>
          <w:spacing w:val="2"/>
          <w:sz w:val="19"/>
        </w:rPr>
        <w:t xml:space="preserve"> </w:t>
      </w:r>
      <w:r>
        <w:rPr>
          <w:sz w:val="19"/>
        </w:rPr>
        <w:t>assessment</w:t>
      </w:r>
      <w:r>
        <w:rPr>
          <w:spacing w:val="2"/>
          <w:sz w:val="19"/>
        </w:rPr>
        <w:t xml:space="preserve"> </w:t>
      </w:r>
      <w:r>
        <w:rPr>
          <w:sz w:val="19"/>
        </w:rPr>
        <w:t>of</w:t>
      </w:r>
      <w:r>
        <w:rPr>
          <w:spacing w:val="2"/>
          <w:sz w:val="19"/>
        </w:rPr>
        <w:t xml:space="preserve"> </w:t>
      </w:r>
      <w:r>
        <w:rPr>
          <w:sz w:val="19"/>
        </w:rPr>
        <w:t>the</w:t>
      </w:r>
      <w:r>
        <w:rPr>
          <w:spacing w:val="2"/>
          <w:sz w:val="19"/>
        </w:rPr>
        <w:t xml:space="preserve"> </w:t>
      </w:r>
      <w:r>
        <w:rPr>
          <w:sz w:val="19"/>
        </w:rPr>
        <w:t>liabilities</w:t>
      </w:r>
      <w:r>
        <w:rPr>
          <w:spacing w:val="2"/>
          <w:sz w:val="19"/>
        </w:rPr>
        <w:t xml:space="preserve"> </w:t>
      </w:r>
      <w:r>
        <w:rPr>
          <w:sz w:val="19"/>
        </w:rPr>
        <w:t>of</w:t>
      </w:r>
      <w:r>
        <w:rPr>
          <w:spacing w:val="2"/>
          <w:sz w:val="19"/>
        </w:rPr>
        <w:t xml:space="preserve"> </w:t>
      </w:r>
      <w:r>
        <w:rPr>
          <w:sz w:val="19"/>
        </w:rPr>
        <w:t>the</w:t>
      </w:r>
      <w:r>
        <w:rPr>
          <w:spacing w:val="2"/>
          <w:sz w:val="19"/>
        </w:rPr>
        <w:t xml:space="preserve"> </w:t>
      </w:r>
      <w:r>
        <w:rPr>
          <w:sz w:val="19"/>
        </w:rPr>
        <w:t>scheme</w:t>
      </w:r>
      <w:r>
        <w:rPr>
          <w:spacing w:val="3"/>
          <w:sz w:val="19"/>
        </w:rPr>
        <w:t xml:space="preserve"> </w:t>
      </w:r>
      <w:r>
        <w:rPr>
          <w:sz w:val="19"/>
        </w:rPr>
        <w:t>is</w:t>
      </w:r>
      <w:r>
        <w:rPr>
          <w:spacing w:val="2"/>
          <w:sz w:val="19"/>
        </w:rPr>
        <w:t xml:space="preserve"> </w:t>
      </w:r>
      <w:r>
        <w:rPr>
          <w:sz w:val="19"/>
        </w:rPr>
        <w:t>contained</w:t>
      </w:r>
      <w:r>
        <w:rPr>
          <w:spacing w:val="2"/>
          <w:sz w:val="19"/>
        </w:rPr>
        <w:t xml:space="preserve"> </w:t>
      </w:r>
      <w:r>
        <w:rPr>
          <w:sz w:val="19"/>
        </w:rPr>
        <w:t>in</w:t>
      </w:r>
      <w:r>
        <w:rPr>
          <w:spacing w:val="2"/>
          <w:sz w:val="19"/>
        </w:rPr>
        <w:t xml:space="preserve"> </w:t>
      </w:r>
      <w:r>
        <w:rPr>
          <w:sz w:val="19"/>
        </w:rPr>
        <w:t>the</w:t>
      </w:r>
      <w:r>
        <w:rPr>
          <w:spacing w:val="2"/>
          <w:sz w:val="19"/>
        </w:rPr>
        <w:t xml:space="preserve"> </w:t>
      </w:r>
      <w:r>
        <w:rPr>
          <w:sz w:val="19"/>
        </w:rPr>
        <w:t>report</w:t>
      </w:r>
      <w:r>
        <w:rPr>
          <w:spacing w:val="2"/>
          <w:sz w:val="19"/>
        </w:rPr>
        <w:t xml:space="preserve"> </w:t>
      </w:r>
      <w:r>
        <w:rPr>
          <w:sz w:val="19"/>
        </w:rPr>
        <w:t>of</w:t>
      </w:r>
      <w:r>
        <w:rPr>
          <w:spacing w:val="2"/>
          <w:sz w:val="19"/>
        </w:rPr>
        <w:t xml:space="preserve"> </w:t>
      </w:r>
      <w:r>
        <w:rPr>
          <w:sz w:val="19"/>
        </w:rPr>
        <w:t>the</w:t>
      </w:r>
      <w:r>
        <w:rPr>
          <w:spacing w:val="2"/>
          <w:sz w:val="19"/>
        </w:rPr>
        <w:t xml:space="preserve"> </w:t>
      </w:r>
      <w:r>
        <w:rPr>
          <w:sz w:val="19"/>
        </w:rPr>
        <w:t>scheme</w:t>
      </w:r>
      <w:r>
        <w:rPr>
          <w:spacing w:val="3"/>
          <w:sz w:val="19"/>
        </w:rPr>
        <w:t xml:space="preserve"> </w:t>
      </w:r>
      <w:r>
        <w:rPr>
          <w:sz w:val="19"/>
        </w:rPr>
        <w:t>actuary,</w:t>
      </w:r>
      <w:r>
        <w:rPr>
          <w:spacing w:val="2"/>
          <w:sz w:val="19"/>
        </w:rPr>
        <w:t xml:space="preserve"> </w:t>
      </w:r>
      <w:r>
        <w:rPr>
          <w:sz w:val="19"/>
        </w:rPr>
        <w:t>which</w:t>
      </w:r>
      <w:r>
        <w:rPr>
          <w:spacing w:val="2"/>
          <w:sz w:val="19"/>
        </w:rPr>
        <w:t xml:space="preserve"> </w:t>
      </w:r>
      <w:r>
        <w:rPr>
          <w:sz w:val="19"/>
        </w:rPr>
        <w:t>forms</w:t>
      </w:r>
      <w:r>
        <w:rPr>
          <w:spacing w:val="2"/>
          <w:sz w:val="19"/>
        </w:rPr>
        <w:t xml:space="preserve"> </w:t>
      </w:r>
      <w:r>
        <w:rPr>
          <w:sz w:val="19"/>
        </w:rPr>
        <w:t>part</w:t>
      </w:r>
      <w:r>
        <w:rPr>
          <w:spacing w:val="2"/>
          <w:sz w:val="19"/>
        </w:rPr>
        <w:t xml:space="preserve"> </w:t>
      </w:r>
      <w:r>
        <w:rPr>
          <w:sz w:val="19"/>
        </w:rPr>
        <w:t>of</w:t>
      </w:r>
      <w:r>
        <w:rPr>
          <w:spacing w:val="2"/>
          <w:sz w:val="19"/>
        </w:rPr>
        <w:t xml:space="preserve"> </w:t>
      </w:r>
      <w:r>
        <w:rPr>
          <w:sz w:val="19"/>
        </w:rPr>
        <w:t>the</w:t>
      </w:r>
      <w:r>
        <w:rPr>
          <w:spacing w:val="1"/>
          <w:sz w:val="19"/>
        </w:rPr>
        <w:t xml:space="preserve"> </w:t>
      </w:r>
      <w:r>
        <w:rPr>
          <w:sz w:val="19"/>
        </w:rPr>
        <w:t>annual</w:t>
      </w:r>
      <w:r>
        <w:rPr>
          <w:spacing w:val="2"/>
          <w:sz w:val="19"/>
        </w:rPr>
        <w:t xml:space="preserve"> </w:t>
      </w:r>
      <w:r>
        <w:rPr>
          <w:sz w:val="19"/>
        </w:rPr>
        <w:t>NHS</w:t>
      </w:r>
      <w:r>
        <w:rPr>
          <w:spacing w:val="2"/>
          <w:sz w:val="19"/>
        </w:rPr>
        <w:t xml:space="preserve"> </w:t>
      </w:r>
      <w:r>
        <w:rPr>
          <w:sz w:val="19"/>
        </w:rPr>
        <w:t>Pension</w:t>
      </w:r>
      <w:r>
        <w:rPr>
          <w:spacing w:val="2"/>
          <w:sz w:val="19"/>
        </w:rPr>
        <w:t xml:space="preserve"> </w:t>
      </w:r>
      <w:r>
        <w:rPr>
          <w:sz w:val="19"/>
        </w:rPr>
        <w:t>Scheme</w:t>
      </w:r>
      <w:r>
        <w:rPr>
          <w:spacing w:val="3"/>
          <w:sz w:val="19"/>
        </w:rPr>
        <w:t xml:space="preserve"> </w:t>
      </w:r>
      <w:r>
        <w:rPr>
          <w:sz w:val="19"/>
        </w:rPr>
        <w:t>Accounts.</w:t>
      </w:r>
      <w:r>
        <w:rPr>
          <w:spacing w:val="2"/>
          <w:sz w:val="19"/>
        </w:rPr>
        <w:t xml:space="preserve"> </w:t>
      </w:r>
      <w:r>
        <w:rPr>
          <w:sz w:val="19"/>
        </w:rPr>
        <w:t>These</w:t>
      </w:r>
      <w:r>
        <w:rPr>
          <w:spacing w:val="2"/>
          <w:sz w:val="19"/>
        </w:rPr>
        <w:t xml:space="preserve"> </w:t>
      </w:r>
      <w:r>
        <w:rPr>
          <w:sz w:val="19"/>
        </w:rPr>
        <w:t>accounts</w:t>
      </w:r>
      <w:r>
        <w:rPr>
          <w:spacing w:val="2"/>
          <w:sz w:val="19"/>
        </w:rPr>
        <w:t xml:space="preserve"> </w:t>
      </w:r>
      <w:r>
        <w:rPr>
          <w:sz w:val="19"/>
        </w:rPr>
        <w:t>can</w:t>
      </w:r>
      <w:r>
        <w:rPr>
          <w:spacing w:val="3"/>
          <w:sz w:val="19"/>
        </w:rPr>
        <w:t xml:space="preserve"> </w:t>
      </w:r>
      <w:r>
        <w:rPr>
          <w:sz w:val="19"/>
        </w:rPr>
        <w:t>be</w:t>
      </w:r>
      <w:r>
        <w:rPr>
          <w:spacing w:val="2"/>
          <w:sz w:val="19"/>
        </w:rPr>
        <w:t xml:space="preserve"> </w:t>
      </w:r>
      <w:r>
        <w:rPr>
          <w:sz w:val="19"/>
        </w:rPr>
        <w:t>viewed</w:t>
      </w:r>
      <w:r>
        <w:rPr>
          <w:spacing w:val="2"/>
          <w:sz w:val="19"/>
        </w:rPr>
        <w:t xml:space="preserve"> </w:t>
      </w:r>
      <w:r>
        <w:rPr>
          <w:sz w:val="19"/>
        </w:rPr>
        <w:t>on</w:t>
      </w:r>
      <w:r>
        <w:rPr>
          <w:spacing w:val="2"/>
          <w:sz w:val="19"/>
        </w:rPr>
        <w:t xml:space="preserve"> </w:t>
      </w:r>
      <w:r>
        <w:rPr>
          <w:sz w:val="19"/>
        </w:rPr>
        <w:t>the</w:t>
      </w:r>
      <w:r>
        <w:rPr>
          <w:spacing w:val="3"/>
          <w:sz w:val="19"/>
        </w:rPr>
        <w:t xml:space="preserve"> </w:t>
      </w:r>
      <w:r>
        <w:rPr>
          <w:sz w:val="19"/>
        </w:rPr>
        <w:t>NHS</w:t>
      </w:r>
      <w:r>
        <w:rPr>
          <w:spacing w:val="2"/>
          <w:sz w:val="19"/>
        </w:rPr>
        <w:t xml:space="preserve"> </w:t>
      </w:r>
      <w:r>
        <w:rPr>
          <w:sz w:val="19"/>
        </w:rPr>
        <w:t>Pensions</w:t>
      </w:r>
      <w:r>
        <w:rPr>
          <w:spacing w:val="2"/>
          <w:sz w:val="19"/>
        </w:rPr>
        <w:t xml:space="preserve"> </w:t>
      </w:r>
      <w:r>
        <w:rPr>
          <w:sz w:val="19"/>
        </w:rPr>
        <w:t>website</w:t>
      </w:r>
      <w:r>
        <w:rPr>
          <w:spacing w:val="3"/>
          <w:sz w:val="19"/>
        </w:rPr>
        <w:t xml:space="preserve"> </w:t>
      </w:r>
      <w:r>
        <w:rPr>
          <w:sz w:val="19"/>
        </w:rPr>
        <w:t>and</w:t>
      </w:r>
      <w:r>
        <w:rPr>
          <w:spacing w:val="2"/>
          <w:sz w:val="19"/>
        </w:rPr>
        <w:t xml:space="preserve"> </w:t>
      </w:r>
      <w:r>
        <w:rPr>
          <w:sz w:val="19"/>
        </w:rPr>
        <w:t>are</w:t>
      </w:r>
      <w:r>
        <w:rPr>
          <w:spacing w:val="2"/>
          <w:sz w:val="19"/>
        </w:rPr>
        <w:t xml:space="preserve"> </w:t>
      </w:r>
      <w:r>
        <w:rPr>
          <w:sz w:val="19"/>
        </w:rPr>
        <w:t>published</w:t>
      </w:r>
      <w:r>
        <w:rPr>
          <w:spacing w:val="1"/>
          <w:sz w:val="19"/>
        </w:rPr>
        <w:t xml:space="preserve"> </w:t>
      </w:r>
      <w:r>
        <w:rPr>
          <w:sz w:val="19"/>
        </w:rPr>
        <w:t>annually. Copies can also</w:t>
      </w:r>
      <w:r>
        <w:rPr>
          <w:spacing w:val="1"/>
          <w:sz w:val="19"/>
        </w:rPr>
        <w:t xml:space="preserve"> </w:t>
      </w:r>
      <w:r>
        <w:rPr>
          <w:sz w:val="19"/>
        </w:rPr>
        <w:t>be obtained from The</w:t>
      </w:r>
      <w:r>
        <w:rPr>
          <w:spacing w:val="1"/>
          <w:sz w:val="19"/>
        </w:rPr>
        <w:t xml:space="preserve"> </w:t>
      </w:r>
      <w:r>
        <w:rPr>
          <w:sz w:val="19"/>
        </w:rPr>
        <w:t>Stationery Office.</w:t>
      </w:r>
    </w:p>
    <w:p w14:paraId="537E2A31" w14:textId="77777777" w:rsidR="00407F46" w:rsidRDefault="00407F46">
      <w:pPr>
        <w:pStyle w:val="BodyText"/>
        <w:spacing w:before="3"/>
        <w:rPr>
          <w:sz w:val="22"/>
        </w:rPr>
      </w:pPr>
    </w:p>
    <w:p w14:paraId="2A256A5A" w14:textId="77777777" w:rsidR="00407F46" w:rsidRDefault="00945025">
      <w:pPr>
        <w:pStyle w:val="ListParagraph"/>
        <w:numPr>
          <w:ilvl w:val="2"/>
          <w:numId w:val="4"/>
        </w:numPr>
        <w:tabs>
          <w:tab w:val="left" w:pos="657"/>
        </w:tabs>
        <w:ind w:hanging="481"/>
        <w:rPr>
          <w:b/>
          <w:sz w:val="19"/>
        </w:rPr>
      </w:pPr>
      <w:r>
        <w:rPr>
          <w:b/>
          <w:sz w:val="19"/>
        </w:rPr>
        <w:t>Full</w:t>
      </w:r>
      <w:r>
        <w:rPr>
          <w:b/>
          <w:spacing w:val="2"/>
          <w:sz w:val="19"/>
        </w:rPr>
        <w:t xml:space="preserve"> </w:t>
      </w:r>
      <w:r>
        <w:rPr>
          <w:b/>
          <w:sz w:val="19"/>
        </w:rPr>
        <w:t>actuarial</w:t>
      </w:r>
      <w:r>
        <w:rPr>
          <w:b/>
          <w:spacing w:val="3"/>
          <w:sz w:val="19"/>
        </w:rPr>
        <w:t xml:space="preserve"> </w:t>
      </w:r>
      <w:r>
        <w:rPr>
          <w:b/>
          <w:sz w:val="19"/>
        </w:rPr>
        <w:t>(funding)</w:t>
      </w:r>
      <w:r>
        <w:rPr>
          <w:b/>
          <w:spacing w:val="2"/>
          <w:sz w:val="19"/>
        </w:rPr>
        <w:t xml:space="preserve"> </w:t>
      </w:r>
      <w:r>
        <w:rPr>
          <w:b/>
          <w:sz w:val="19"/>
        </w:rPr>
        <w:t>valuation</w:t>
      </w:r>
    </w:p>
    <w:p w14:paraId="786DBC49" w14:textId="77777777" w:rsidR="00407F46" w:rsidRDefault="00407F46">
      <w:pPr>
        <w:pStyle w:val="BodyText"/>
        <w:rPr>
          <w:b/>
          <w:sz w:val="20"/>
        </w:rPr>
      </w:pPr>
    </w:p>
    <w:p w14:paraId="24DD2233" w14:textId="77777777" w:rsidR="00407F46" w:rsidRDefault="00945025">
      <w:pPr>
        <w:spacing w:before="164" w:line="264" w:lineRule="auto"/>
        <w:ind w:left="179"/>
        <w:rPr>
          <w:sz w:val="20"/>
        </w:rPr>
      </w:pPr>
      <w:r>
        <w:rPr>
          <w:sz w:val="20"/>
        </w:rPr>
        <w:t>The</w:t>
      </w:r>
      <w:r>
        <w:rPr>
          <w:spacing w:val="15"/>
          <w:sz w:val="20"/>
        </w:rPr>
        <w:t xml:space="preserve"> </w:t>
      </w:r>
      <w:r>
        <w:rPr>
          <w:sz w:val="20"/>
        </w:rPr>
        <w:t>purpose</w:t>
      </w:r>
      <w:r>
        <w:rPr>
          <w:spacing w:val="16"/>
          <w:sz w:val="20"/>
        </w:rPr>
        <w:t xml:space="preserve"> </w:t>
      </w:r>
      <w:r>
        <w:rPr>
          <w:sz w:val="20"/>
        </w:rPr>
        <w:t>of</w:t>
      </w:r>
      <w:r>
        <w:rPr>
          <w:spacing w:val="14"/>
          <w:sz w:val="20"/>
        </w:rPr>
        <w:t xml:space="preserve"> </w:t>
      </w:r>
      <w:r>
        <w:rPr>
          <w:sz w:val="20"/>
        </w:rPr>
        <w:t>this</w:t>
      </w:r>
      <w:r>
        <w:rPr>
          <w:spacing w:val="13"/>
          <w:sz w:val="20"/>
        </w:rPr>
        <w:t xml:space="preserve"> </w:t>
      </w:r>
      <w:r>
        <w:rPr>
          <w:sz w:val="20"/>
        </w:rPr>
        <w:t>valuation</w:t>
      </w:r>
      <w:r>
        <w:rPr>
          <w:spacing w:val="19"/>
          <w:sz w:val="20"/>
        </w:rPr>
        <w:t xml:space="preserve"> </w:t>
      </w:r>
      <w:r>
        <w:rPr>
          <w:sz w:val="20"/>
        </w:rPr>
        <w:t>is</w:t>
      </w:r>
      <w:r>
        <w:rPr>
          <w:spacing w:val="13"/>
          <w:sz w:val="20"/>
        </w:rPr>
        <w:t xml:space="preserve"> </w:t>
      </w:r>
      <w:r>
        <w:rPr>
          <w:sz w:val="20"/>
        </w:rPr>
        <w:t>to</w:t>
      </w:r>
      <w:r>
        <w:rPr>
          <w:spacing w:val="12"/>
          <w:sz w:val="20"/>
        </w:rPr>
        <w:t xml:space="preserve"> </w:t>
      </w:r>
      <w:r>
        <w:rPr>
          <w:sz w:val="20"/>
        </w:rPr>
        <w:t>assess</w:t>
      </w:r>
      <w:r>
        <w:rPr>
          <w:spacing w:val="14"/>
          <w:sz w:val="20"/>
        </w:rPr>
        <w:t xml:space="preserve"> </w:t>
      </w:r>
      <w:r>
        <w:rPr>
          <w:sz w:val="20"/>
        </w:rPr>
        <w:t>the</w:t>
      </w:r>
      <w:r>
        <w:rPr>
          <w:spacing w:val="13"/>
          <w:sz w:val="20"/>
        </w:rPr>
        <w:t xml:space="preserve"> </w:t>
      </w:r>
      <w:r>
        <w:rPr>
          <w:sz w:val="20"/>
        </w:rPr>
        <w:t>level</w:t>
      </w:r>
      <w:r>
        <w:rPr>
          <w:spacing w:val="18"/>
          <w:sz w:val="20"/>
        </w:rPr>
        <w:t xml:space="preserve"> </w:t>
      </w:r>
      <w:r>
        <w:rPr>
          <w:sz w:val="20"/>
        </w:rPr>
        <w:t>of</w:t>
      </w:r>
      <w:r>
        <w:rPr>
          <w:spacing w:val="14"/>
          <w:sz w:val="20"/>
        </w:rPr>
        <w:t xml:space="preserve"> </w:t>
      </w:r>
      <w:r>
        <w:rPr>
          <w:sz w:val="20"/>
        </w:rPr>
        <w:t>liability</w:t>
      </w:r>
      <w:r>
        <w:rPr>
          <w:spacing w:val="15"/>
          <w:sz w:val="20"/>
        </w:rPr>
        <w:t xml:space="preserve"> </w:t>
      </w:r>
      <w:r>
        <w:rPr>
          <w:sz w:val="20"/>
        </w:rPr>
        <w:t>in</w:t>
      </w:r>
      <w:r>
        <w:rPr>
          <w:spacing w:val="14"/>
          <w:sz w:val="20"/>
        </w:rPr>
        <w:t xml:space="preserve"> </w:t>
      </w:r>
      <w:r>
        <w:rPr>
          <w:sz w:val="20"/>
        </w:rPr>
        <w:t>respect</w:t>
      </w:r>
      <w:r>
        <w:rPr>
          <w:spacing w:val="15"/>
          <w:sz w:val="20"/>
        </w:rPr>
        <w:t xml:space="preserve"> </w:t>
      </w:r>
      <w:r>
        <w:rPr>
          <w:sz w:val="20"/>
        </w:rPr>
        <w:t>of</w:t>
      </w:r>
      <w:r>
        <w:rPr>
          <w:spacing w:val="14"/>
          <w:sz w:val="20"/>
        </w:rPr>
        <w:t xml:space="preserve"> </w:t>
      </w:r>
      <w:r>
        <w:rPr>
          <w:sz w:val="20"/>
        </w:rPr>
        <w:t>the</w:t>
      </w:r>
      <w:r>
        <w:rPr>
          <w:spacing w:val="13"/>
          <w:sz w:val="20"/>
        </w:rPr>
        <w:t xml:space="preserve"> </w:t>
      </w:r>
      <w:r>
        <w:rPr>
          <w:sz w:val="20"/>
        </w:rPr>
        <w:t>benefits</w:t>
      </w:r>
      <w:r>
        <w:rPr>
          <w:spacing w:val="17"/>
          <w:sz w:val="20"/>
        </w:rPr>
        <w:t xml:space="preserve"> </w:t>
      </w:r>
      <w:r>
        <w:rPr>
          <w:sz w:val="20"/>
        </w:rPr>
        <w:t>due</w:t>
      </w:r>
      <w:r>
        <w:rPr>
          <w:spacing w:val="14"/>
          <w:sz w:val="20"/>
        </w:rPr>
        <w:t xml:space="preserve"> </w:t>
      </w:r>
      <w:r>
        <w:rPr>
          <w:sz w:val="20"/>
        </w:rPr>
        <w:t>under</w:t>
      </w:r>
      <w:r>
        <w:rPr>
          <w:spacing w:val="15"/>
          <w:sz w:val="20"/>
        </w:rPr>
        <w:t xml:space="preserve"> </w:t>
      </w:r>
      <w:r>
        <w:rPr>
          <w:sz w:val="20"/>
        </w:rPr>
        <w:t>the</w:t>
      </w:r>
      <w:r>
        <w:rPr>
          <w:spacing w:val="13"/>
          <w:sz w:val="20"/>
        </w:rPr>
        <w:t xml:space="preserve"> </w:t>
      </w:r>
      <w:r>
        <w:rPr>
          <w:sz w:val="20"/>
        </w:rPr>
        <w:t>schemes</w:t>
      </w:r>
      <w:r>
        <w:rPr>
          <w:spacing w:val="17"/>
          <w:sz w:val="20"/>
        </w:rPr>
        <w:t xml:space="preserve"> </w:t>
      </w:r>
      <w:r>
        <w:rPr>
          <w:sz w:val="20"/>
        </w:rPr>
        <w:t>(</w:t>
      </w:r>
      <w:proofErr w:type="gramStart"/>
      <w:r>
        <w:rPr>
          <w:sz w:val="20"/>
        </w:rPr>
        <w:t>taking</w:t>
      </w:r>
      <w:r>
        <w:rPr>
          <w:spacing w:val="15"/>
          <w:sz w:val="20"/>
        </w:rPr>
        <w:t xml:space="preserve"> </w:t>
      </w:r>
      <w:r>
        <w:rPr>
          <w:sz w:val="20"/>
        </w:rPr>
        <w:t>into</w:t>
      </w:r>
      <w:r>
        <w:rPr>
          <w:spacing w:val="1"/>
          <w:sz w:val="20"/>
        </w:rPr>
        <w:t xml:space="preserve"> </w:t>
      </w:r>
      <w:r>
        <w:rPr>
          <w:sz w:val="20"/>
        </w:rPr>
        <w:t>account</w:t>
      </w:r>
      <w:proofErr w:type="gramEnd"/>
      <w:r>
        <w:rPr>
          <w:sz w:val="20"/>
        </w:rPr>
        <w:t xml:space="preserve"> recent</w:t>
      </w:r>
      <w:r>
        <w:rPr>
          <w:spacing w:val="1"/>
          <w:sz w:val="20"/>
        </w:rPr>
        <w:t xml:space="preserve"> </w:t>
      </w:r>
      <w:r>
        <w:rPr>
          <w:sz w:val="20"/>
        </w:rPr>
        <w:t>demographic experience),</w:t>
      </w:r>
      <w:r>
        <w:rPr>
          <w:spacing w:val="1"/>
          <w:sz w:val="20"/>
        </w:rPr>
        <w:t xml:space="preserve"> </w:t>
      </w:r>
      <w:r>
        <w:rPr>
          <w:sz w:val="20"/>
        </w:rPr>
        <w:t>and</w:t>
      </w:r>
      <w:r>
        <w:rPr>
          <w:spacing w:val="1"/>
          <w:sz w:val="20"/>
        </w:rPr>
        <w:t xml:space="preserve"> </w:t>
      </w:r>
      <w:r>
        <w:rPr>
          <w:sz w:val="20"/>
        </w:rPr>
        <w:t>to recommend</w:t>
      </w:r>
      <w:r>
        <w:rPr>
          <w:spacing w:val="1"/>
          <w:sz w:val="20"/>
        </w:rPr>
        <w:t xml:space="preserve"> </w:t>
      </w:r>
      <w:r>
        <w:rPr>
          <w:sz w:val="20"/>
        </w:rPr>
        <w:t>contribution rates</w:t>
      </w:r>
      <w:r>
        <w:rPr>
          <w:spacing w:val="1"/>
          <w:sz w:val="20"/>
        </w:rPr>
        <w:t xml:space="preserve"> </w:t>
      </w:r>
      <w:r>
        <w:rPr>
          <w:sz w:val="20"/>
        </w:rPr>
        <w:t>payable</w:t>
      </w:r>
      <w:r>
        <w:rPr>
          <w:spacing w:val="1"/>
          <w:sz w:val="20"/>
        </w:rPr>
        <w:t xml:space="preserve"> </w:t>
      </w:r>
      <w:r>
        <w:rPr>
          <w:sz w:val="20"/>
        </w:rPr>
        <w:t>by employees</w:t>
      </w:r>
      <w:r>
        <w:rPr>
          <w:spacing w:val="1"/>
          <w:sz w:val="20"/>
        </w:rPr>
        <w:t xml:space="preserve"> </w:t>
      </w:r>
      <w:r>
        <w:rPr>
          <w:sz w:val="20"/>
        </w:rPr>
        <w:t>and employers.</w:t>
      </w:r>
    </w:p>
    <w:p w14:paraId="5275C4BC" w14:textId="77777777" w:rsidR="00407F46" w:rsidRDefault="00407F46">
      <w:pPr>
        <w:pStyle w:val="BodyText"/>
        <w:rPr>
          <w:sz w:val="22"/>
        </w:rPr>
      </w:pPr>
    </w:p>
    <w:p w14:paraId="0B0941B5" w14:textId="77777777" w:rsidR="00407F46" w:rsidRDefault="00945025">
      <w:pPr>
        <w:spacing w:before="129" w:line="264" w:lineRule="auto"/>
        <w:ind w:left="179"/>
        <w:rPr>
          <w:sz w:val="20"/>
        </w:rPr>
      </w:pPr>
      <w:r>
        <w:rPr>
          <w:sz w:val="20"/>
        </w:rPr>
        <w:t>The</w:t>
      </w:r>
      <w:r>
        <w:rPr>
          <w:spacing w:val="13"/>
          <w:sz w:val="20"/>
        </w:rPr>
        <w:t xml:space="preserve"> </w:t>
      </w:r>
      <w:r>
        <w:rPr>
          <w:sz w:val="20"/>
        </w:rPr>
        <w:t>latest</w:t>
      </w:r>
      <w:r>
        <w:rPr>
          <w:spacing w:val="12"/>
          <w:sz w:val="20"/>
        </w:rPr>
        <w:t xml:space="preserve"> </w:t>
      </w:r>
      <w:r>
        <w:rPr>
          <w:sz w:val="20"/>
        </w:rPr>
        <w:t>actuarial</w:t>
      </w:r>
      <w:r>
        <w:rPr>
          <w:spacing w:val="15"/>
          <w:sz w:val="20"/>
        </w:rPr>
        <w:t xml:space="preserve"> </w:t>
      </w:r>
      <w:r>
        <w:rPr>
          <w:sz w:val="20"/>
        </w:rPr>
        <w:t>valuation</w:t>
      </w:r>
      <w:r>
        <w:rPr>
          <w:spacing w:val="18"/>
          <w:sz w:val="20"/>
        </w:rPr>
        <w:t xml:space="preserve"> </w:t>
      </w:r>
      <w:r>
        <w:rPr>
          <w:sz w:val="20"/>
        </w:rPr>
        <w:t>undertaken</w:t>
      </w:r>
      <w:r>
        <w:rPr>
          <w:spacing w:val="15"/>
          <w:sz w:val="20"/>
        </w:rPr>
        <w:t xml:space="preserve"> </w:t>
      </w:r>
      <w:r>
        <w:rPr>
          <w:sz w:val="20"/>
        </w:rPr>
        <w:t>for</w:t>
      </w:r>
      <w:r>
        <w:rPr>
          <w:spacing w:val="13"/>
          <w:sz w:val="20"/>
        </w:rPr>
        <w:t xml:space="preserve"> </w:t>
      </w:r>
      <w:r>
        <w:rPr>
          <w:sz w:val="20"/>
        </w:rPr>
        <w:t>the</w:t>
      </w:r>
      <w:r>
        <w:rPr>
          <w:spacing w:val="9"/>
          <w:sz w:val="20"/>
        </w:rPr>
        <w:t xml:space="preserve"> </w:t>
      </w:r>
      <w:r>
        <w:rPr>
          <w:sz w:val="20"/>
        </w:rPr>
        <w:t>NHS</w:t>
      </w:r>
      <w:r>
        <w:rPr>
          <w:spacing w:val="13"/>
          <w:sz w:val="20"/>
        </w:rPr>
        <w:t xml:space="preserve"> </w:t>
      </w:r>
      <w:r>
        <w:rPr>
          <w:sz w:val="20"/>
        </w:rPr>
        <w:t>Pension</w:t>
      </w:r>
      <w:r>
        <w:rPr>
          <w:spacing w:val="11"/>
          <w:sz w:val="20"/>
        </w:rPr>
        <w:t xml:space="preserve"> </w:t>
      </w:r>
      <w:r>
        <w:rPr>
          <w:sz w:val="20"/>
        </w:rPr>
        <w:t>Scheme</w:t>
      </w:r>
      <w:r>
        <w:rPr>
          <w:spacing w:val="16"/>
          <w:sz w:val="20"/>
        </w:rPr>
        <w:t xml:space="preserve"> </w:t>
      </w:r>
      <w:r>
        <w:rPr>
          <w:sz w:val="20"/>
        </w:rPr>
        <w:t>was</w:t>
      </w:r>
      <w:r>
        <w:rPr>
          <w:spacing w:val="10"/>
          <w:sz w:val="20"/>
        </w:rPr>
        <w:t xml:space="preserve"> </w:t>
      </w:r>
      <w:r>
        <w:rPr>
          <w:sz w:val="20"/>
        </w:rPr>
        <w:t>completed</w:t>
      </w:r>
      <w:r>
        <w:rPr>
          <w:spacing w:val="17"/>
          <w:sz w:val="20"/>
        </w:rPr>
        <w:t xml:space="preserve"> </w:t>
      </w:r>
      <w:r>
        <w:rPr>
          <w:sz w:val="20"/>
        </w:rPr>
        <w:t>as</w:t>
      </w:r>
      <w:r>
        <w:rPr>
          <w:spacing w:val="9"/>
          <w:sz w:val="20"/>
        </w:rPr>
        <w:t xml:space="preserve"> </w:t>
      </w:r>
      <w:proofErr w:type="gramStart"/>
      <w:r>
        <w:rPr>
          <w:sz w:val="20"/>
        </w:rPr>
        <w:t>at</w:t>
      </w:r>
      <w:proofErr w:type="gramEnd"/>
      <w:r>
        <w:rPr>
          <w:spacing w:val="11"/>
          <w:sz w:val="20"/>
        </w:rPr>
        <w:t xml:space="preserve"> </w:t>
      </w:r>
      <w:r>
        <w:rPr>
          <w:sz w:val="20"/>
        </w:rPr>
        <w:t>31</w:t>
      </w:r>
      <w:r>
        <w:rPr>
          <w:spacing w:val="9"/>
          <w:sz w:val="20"/>
        </w:rPr>
        <w:t xml:space="preserve"> </w:t>
      </w:r>
      <w:r>
        <w:rPr>
          <w:sz w:val="20"/>
        </w:rPr>
        <w:t>March</w:t>
      </w:r>
      <w:r>
        <w:rPr>
          <w:spacing w:val="10"/>
          <w:sz w:val="20"/>
        </w:rPr>
        <w:t xml:space="preserve"> </w:t>
      </w:r>
      <w:r>
        <w:rPr>
          <w:sz w:val="20"/>
        </w:rPr>
        <w:t>2016.</w:t>
      </w:r>
      <w:r>
        <w:rPr>
          <w:spacing w:val="11"/>
          <w:sz w:val="20"/>
        </w:rPr>
        <w:t xml:space="preserve"> </w:t>
      </w:r>
      <w:r>
        <w:rPr>
          <w:sz w:val="20"/>
        </w:rPr>
        <w:t>The</w:t>
      </w:r>
      <w:r>
        <w:rPr>
          <w:spacing w:val="14"/>
          <w:sz w:val="20"/>
        </w:rPr>
        <w:t xml:space="preserve"> </w:t>
      </w:r>
      <w:r>
        <w:rPr>
          <w:sz w:val="20"/>
        </w:rPr>
        <w:t>results</w:t>
      </w:r>
      <w:r>
        <w:rPr>
          <w:spacing w:val="10"/>
          <w:sz w:val="20"/>
        </w:rPr>
        <w:t xml:space="preserve"> </w:t>
      </w:r>
      <w:r>
        <w:rPr>
          <w:sz w:val="20"/>
        </w:rPr>
        <w:t>of</w:t>
      </w:r>
      <w:r>
        <w:rPr>
          <w:spacing w:val="-53"/>
          <w:sz w:val="20"/>
        </w:rPr>
        <w:t xml:space="preserve"> </w:t>
      </w:r>
      <w:r>
        <w:rPr>
          <w:sz w:val="20"/>
        </w:rPr>
        <w:t>this valuation set</w:t>
      </w:r>
      <w:r>
        <w:rPr>
          <w:spacing w:val="1"/>
          <w:sz w:val="20"/>
        </w:rPr>
        <w:t xml:space="preserve"> </w:t>
      </w:r>
      <w:r>
        <w:rPr>
          <w:sz w:val="20"/>
        </w:rPr>
        <w:t>the employer</w:t>
      </w:r>
      <w:r>
        <w:rPr>
          <w:spacing w:val="1"/>
          <w:sz w:val="20"/>
        </w:rPr>
        <w:t xml:space="preserve"> </w:t>
      </w:r>
      <w:r>
        <w:rPr>
          <w:sz w:val="20"/>
        </w:rPr>
        <w:t>contribution rate</w:t>
      </w:r>
      <w:r>
        <w:rPr>
          <w:spacing w:val="1"/>
          <w:sz w:val="20"/>
        </w:rPr>
        <w:t xml:space="preserve"> </w:t>
      </w:r>
      <w:r>
        <w:rPr>
          <w:sz w:val="20"/>
        </w:rPr>
        <w:t>payable from</w:t>
      </w:r>
      <w:r>
        <w:rPr>
          <w:spacing w:val="1"/>
          <w:sz w:val="20"/>
        </w:rPr>
        <w:t xml:space="preserve"> </w:t>
      </w:r>
      <w:r>
        <w:rPr>
          <w:sz w:val="20"/>
        </w:rPr>
        <w:t>April 2019</w:t>
      </w:r>
      <w:r>
        <w:rPr>
          <w:spacing w:val="1"/>
          <w:sz w:val="20"/>
        </w:rPr>
        <w:t xml:space="preserve"> </w:t>
      </w:r>
      <w:r>
        <w:rPr>
          <w:sz w:val="20"/>
        </w:rPr>
        <w:t>to 20.6% of</w:t>
      </w:r>
      <w:r>
        <w:rPr>
          <w:spacing w:val="1"/>
          <w:sz w:val="20"/>
        </w:rPr>
        <w:t xml:space="preserve"> </w:t>
      </w:r>
      <w:r>
        <w:rPr>
          <w:sz w:val="20"/>
        </w:rPr>
        <w:t>pensionable pay.</w:t>
      </w:r>
    </w:p>
    <w:p w14:paraId="7D2A7552" w14:textId="77777777" w:rsidR="00407F46" w:rsidRDefault="00407F46">
      <w:pPr>
        <w:pStyle w:val="BodyText"/>
        <w:spacing w:before="4"/>
        <w:rPr>
          <w:sz w:val="22"/>
        </w:rPr>
      </w:pPr>
    </w:p>
    <w:p w14:paraId="60E3D04F" w14:textId="77777777" w:rsidR="00407F46" w:rsidRDefault="00945025">
      <w:pPr>
        <w:spacing w:line="264" w:lineRule="auto"/>
        <w:ind w:left="179" w:right="133"/>
        <w:jc w:val="both"/>
        <w:rPr>
          <w:sz w:val="20"/>
        </w:rPr>
      </w:pPr>
      <w:r>
        <w:rPr>
          <w:sz w:val="20"/>
        </w:rPr>
        <w:t>The 2016 funding valuation also t</w:t>
      </w:r>
      <w:r>
        <w:rPr>
          <w:sz w:val="20"/>
        </w:rPr>
        <w:t>ested the cost of the Scheme relative to the employer cost cap that was set following the</w:t>
      </w:r>
      <w:r>
        <w:rPr>
          <w:spacing w:val="1"/>
          <w:sz w:val="20"/>
        </w:rPr>
        <w:t xml:space="preserve"> </w:t>
      </w:r>
      <w:r>
        <w:rPr>
          <w:sz w:val="20"/>
        </w:rPr>
        <w:t>2012 valuation. There was initially a pause to the cost control element of the 2016 valuations, due to the uncertainty around</w:t>
      </w:r>
      <w:r>
        <w:rPr>
          <w:spacing w:val="1"/>
          <w:sz w:val="20"/>
        </w:rPr>
        <w:t xml:space="preserve"> </w:t>
      </w:r>
      <w:r>
        <w:rPr>
          <w:sz w:val="20"/>
        </w:rPr>
        <w:t>member benefits caused</w:t>
      </w:r>
      <w:r>
        <w:rPr>
          <w:spacing w:val="1"/>
          <w:sz w:val="20"/>
        </w:rPr>
        <w:t xml:space="preserve"> </w:t>
      </w:r>
      <w:r>
        <w:rPr>
          <w:sz w:val="20"/>
        </w:rPr>
        <w:t>by the discrimina</w:t>
      </w:r>
      <w:r>
        <w:rPr>
          <w:sz w:val="20"/>
        </w:rPr>
        <w:t>tion</w:t>
      </w:r>
      <w:r>
        <w:rPr>
          <w:spacing w:val="1"/>
          <w:sz w:val="20"/>
        </w:rPr>
        <w:t xml:space="preserve"> </w:t>
      </w:r>
      <w:r>
        <w:rPr>
          <w:sz w:val="20"/>
        </w:rPr>
        <w:t>ruling relating to</w:t>
      </w:r>
      <w:r>
        <w:rPr>
          <w:spacing w:val="1"/>
          <w:sz w:val="20"/>
        </w:rPr>
        <w:t xml:space="preserve"> </w:t>
      </w:r>
      <w:r>
        <w:rPr>
          <w:sz w:val="20"/>
        </w:rPr>
        <w:t>the McCloud case.</w:t>
      </w:r>
    </w:p>
    <w:p w14:paraId="1EBB5AEA" w14:textId="77777777" w:rsidR="00407F46" w:rsidRDefault="00407F46">
      <w:pPr>
        <w:pStyle w:val="BodyText"/>
        <w:spacing w:before="5"/>
        <w:rPr>
          <w:sz w:val="22"/>
        </w:rPr>
      </w:pPr>
    </w:p>
    <w:p w14:paraId="149B9249" w14:textId="77777777" w:rsidR="00407F46" w:rsidRDefault="00945025">
      <w:pPr>
        <w:spacing w:before="1" w:line="264" w:lineRule="auto"/>
        <w:ind w:left="179" w:right="133"/>
        <w:jc w:val="both"/>
        <w:rPr>
          <w:sz w:val="20"/>
        </w:rPr>
      </w:pPr>
      <w:r>
        <w:rPr>
          <w:sz w:val="20"/>
        </w:rPr>
        <w:t>HMT published valuation directions dated 7 October 2021 (see Amending Directions 2021) that set out the technical detail of</w:t>
      </w:r>
      <w:r>
        <w:rPr>
          <w:spacing w:val="1"/>
          <w:sz w:val="20"/>
        </w:rPr>
        <w:t xml:space="preserve"> </w:t>
      </w:r>
      <w:r>
        <w:rPr>
          <w:sz w:val="20"/>
        </w:rPr>
        <w:t>how the costs of remedy are included in the 2016 valuation process.</w:t>
      </w:r>
      <w:r>
        <w:rPr>
          <w:spacing w:val="1"/>
          <w:sz w:val="20"/>
        </w:rPr>
        <w:t xml:space="preserve"> </w:t>
      </w:r>
      <w:r>
        <w:rPr>
          <w:sz w:val="20"/>
        </w:rPr>
        <w:t>Following these directions, the scheme actuary has</w:t>
      </w:r>
      <w:r>
        <w:rPr>
          <w:spacing w:val="1"/>
          <w:sz w:val="20"/>
        </w:rPr>
        <w:t xml:space="preserve"> </w:t>
      </w:r>
      <w:r>
        <w:rPr>
          <w:sz w:val="20"/>
        </w:rPr>
        <w:t>completed the cost control element of the 2016 valuation for the NHS Pension Scheme, which concludes no changes to</w:t>
      </w:r>
      <w:r>
        <w:rPr>
          <w:spacing w:val="1"/>
          <w:sz w:val="20"/>
        </w:rPr>
        <w:t xml:space="preserve"> </w:t>
      </w:r>
      <w:r>
        <w:rPr>
          <w:sz w:val="20"/>
        </w:rPr>
        <w:t>benefits or member contributions are required.</w:t>
      </w:r>
      <w:r>
        <w:rPr>
          <w:spacing w:val="1"/>
          <w:sz w:val="20"/>
        </w:rPr>
        <w:t xml:space="preserve"> </w:t>
      </w:r>
      <w:r>
        <w:rPr>
          <w:sz w:val="20"/>
        </w:rPr>
        <w:t xml:space="preserve">The 2016 valuation reports can be found on </w:t>
      </w:r>
      <w:r>
        <w:rPr>
          <w:sz w:val="20"/>
        </w:rPr>
        <w:t>the NHS Pensions website at</w:t>
      </w:r>
      <w:r>
        <w:rPr>
          <w:spacing w:val="1"/>
          <w:sz w:val="20"/>
        </w:rPr>
        <w:t xml:space="preserve"> </w:t>
      </w:r>
      <w:hyperlink r:id="rId43">
        <w:r>
          <w:rPr>
            <w:sz w:val="20"/>
          </w:rPr>
          <w:t>https://www.nhsbsa.nhs.uk/nhs-pension-scheme-accounts-and-valuation-reports.</w:t>
        </w:r>
      </w:hyperlink>
    </w:p>
    <w:p w14:paraId="2F47B4BD" w14:textId="77777777" w:rsidR="00407F46" w:rsidRDefault="00407F46">
      <w:pPr>
        <w:spacing w:line="264" w:lineRule="auto"/>
        <w:jc w:val="both"/>
        <w:rPr>
          <w:sz w:val="20"/>
        </w:rPr>
        <w:sectPr w:rsidR="00407F46">
          <w:pgSz w:w="12240" w:h="15840"/>
          <w:pgMar w:top="1080" w:right="400" w:bottom="720" w:left="380" w:header="0" w:footer="524"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5174"/>
        <w:gridCol w:w="1320"/>
        <w:gridCol w:w="173"/>
        <w:gridCol w:w="1320"/>
      </w:tblGrid>
      <w:tr w:rsidR="00407F46" w14:paraId="2B0E1D6C" w14:textId="77777777">
        <w:trPr>
          <w:trHeight w:val="545"/>
        </w:trPr>
        <w:tc>
          <w:tcPr>
            <w:tcW w:w="5174" w:type="dxa"/>
          </w:tcPr>
          <w:p w14:paraId="6CED95AB" w14:textId="77777777" w:rsidR="00407F46" w:rsidRDefault="00945025">
            <w:pPr>
              <w:pStyle w:val="TableParagraph"/>
              <w:spacing w:line="166" w:lineRule="exact"/>
              <w:ind w:left="50"/>
              <w:rPr>
                <w:sz w:val="15"/>
              </w:rPr>
            </w:pPr>
            <w:r>
              <w:rPr>
                <w:sz w:val="15"/>
              </w:rPr>
              <w:lastRenderedPageBreak/>
              <w:t>NHS</w:t>
            </w:r>
            <w:r>
              <w:rPr>
                <w:spacing w:val="-6"/>
                <w:sz w:val="15"/>
              </w:rPr>
              <w:t xml:space="preserve"> </w:t>
            </w:r>
            <w:r>
              <w:rPr>
                <w:sz w:val="15"/>
              </w:rPr>
              <w:t>Mid</w:t>
            </w:r>
            <w:r>
              <w:rPr>
                <w:spacing w:val="-5"/>
                <w:sz w:val="15"/>
              </w:rPr>
              <w:t xml:space="preserve"> </w:t>
            </w:r>
            <w:r>
              <w:rPr>
                <w:sz w:val="15"/>
              </w:rPr>
              <w:t>Essex</w:t>
            </w:r>
            <w:r>
              <w:rPr>
                <w:spacing w:val="-5"/>
                <w:sz w:val="15"/>
              </w:rPr>
              <w:t xml:space="preserve"> </w:t>
            </w:r>
            <w:r>
              <w:rPr>
                <w:sz w:val="15"/>
              </w:rPr>
              <w:t>CCG</w:t>
            </w:r>
            <w:r>
              <w:rPr>
                <w:spacing w:val="-5"/>
                <w:sz w:val="15"/>
              </w:rPr>
              <w:t xml:space="preserve"> </w:t>
            </w:r>
            <w:r>
              <w:rPr>
                <w:sz w:val="15"/>
              </w:rPr>
              <w:t>-</w:t>
            </w:r>
            <w:r>
              <w:rPr>
                <w:spacing w:val="-5"/>
                <w:sz w:val="15"/>
              </w:rPr>
              <w:t xml:space="preserve"> </w:t>
            </w:r>
            <w:r>
              <w:rPr>
                <w:sz w:val="15"/>
              </w:rPr>
              <w:t>Annual</w:t>
            </w:r>
            <w:r>
              <w:rPr>
                <w:spacing w:val="-5"/>
                <w:sz w:val="15"/>
              </w:rPr>
              <w:t xml:space="preserve"> </w:t>
            </w:r>
            <w:r>
              <w:rPr>
                <w:sz w:val="15"/>
              </w:rPr>
              <w:t>Accounts</w:t>
            </w:r>
            <w:r>
              <w:rPr>
                <w:spacing w:val="-5"/>
                <w:sz w:val="15"/>
              </w:rPr>
              <w:t xml:space="preserve"> </w:t>
            </w:r>
            <w:r>
              <w:rPr>
                <w:sz w:val="15"/>
              </w:rPr>
              <w:t>2021-22</w:t>
            </w:r>
          </w:p>
          <w:p w14:paraId="7193A73F" w14:textId="77777777" w:rsidR="00407F46" w:rsidRDefault="00407F46">
            <w:pPr>
              <w:pStyle w:val="TableParagraph"/>
              <w:spacing w:before="1"/>
              <w:rPr>
                <w:sz w:val="17"/>
              </w:rPr>
            </w:pPr>
          </w:p>
          <w:p w14:paraId="48840BE8" w14:textId="77777777" w:rsidR="00407F46" w:rsidRDefault="00945025">
            <w:pPr>
              <w:pStyle w:val="TableParagraph"/>
              <w:spacing w:line="162" w:lineRule="exact"/>
              <w:ind w:left="50"/>
              <w:rPr>
                <w:b/>
                <w:sz w:val="15"/>
              </w:rPr>
            </w:pPr>
            <w:r>
              <w:rPr>
                <w:b/>
                <w:sz w:val="15"/>
              </w:rPr>
              <w:t>5.</w:t>
            </w:r>
            <w:r>
              <w:rPr>
                <w:b/>
                <w:spacing w:val="-8"/>
                <w:sz w:val="15"/>
              </w:rPr>
              <w:t xml:space="preserve"> </w:t>
            </w:r>
            <w:r>
              <w:rPr>
                <w:b/>
                <w:sz w:val="15"/>
              </w:rPr>
              <w:t>Operating</w:t>
            </w:r>
            <w:r>
              <w:rPr>
                <w:b/>
                <w:spacing w:val="-7"/>
                <w:sz w:val="15"/>
              </w:rPr>
              <w:t xml:space="preserve"> </w:t>
            </w:r>
            <w:r>
              <w:rPr>
                <w:b/>
                <w:sz w:val="15"/>
              </w:rPr>
              <w:t>expenses</w:t>
            </w:r>
          </w:p>
        </w:tc>
        <w:tc>
          <w:tcPr>
            <w:tcW w:w="2813" w:type="dxa"/>
            <w:gridSpan w:val="3"/>
          </w:tcPr>
          <w:p w14:paraId="0CC98C0A" w14:textId="77777777" w:rsidR="00407F46" w:rsidRDefault="00407F46">
            <w:pPr>
              <w:pStyle w:val="TableParagraph"/>
              <w:rPr>
                <w:rFonts w:ascii="Times New Roman"/>
                <w:sz w:val="14"/>
              </w:rPr>
            </w:pPr>
          </w:p>
        </w:tc>
      </w:tr>
      <w:tr w:rsidR="00407F46" w14:paraId="76B89E3E" w14:textId="77777777">
        <w:trPr>
          <w:trHeight w:val="646"/>
        </w:trPr>
        <w:tc>
          <w:tcPr>
            <w:tcW w:w="5174" w:type="dxa"/>
          </w:tcPr>
          <w:p w14:paraId="578B7E24" w14:textId="77777777" w:rsidR="00407F46" w:rsidRDefault="00407F46">
            <w:pPr>
              <w:pStyle w:val="TableParagraph"/>
              <w:rPr>
                <w:rFonts w:ascii="Times New Roman"/>
                <w:sz w:val="14"/>
              </w:rPr>
            </w:pPr>
          </w:p>
        </w:tc>
        <w:tc>
          <w:tcPr>
            <w:tcW w:w="1320" w:type="dxa"/>
          </w:tcPr>
          <w:p w14:paraId="1D7316FA" w14:textId="77777777" w:rsidR="00407F46" w:rsidRDefault="00945025">
            <w:pPr>
              <w:pStyle w:val="TableParagraph"/>
              <w:spacing w:before="3"/>
              <w:ind w:left="373" w:right="355"/>
              <w:jc w:val="center"/>
              <w:rPr>
                <w:b/>
                <w:sz w:val="15"/>
              </w:rPr>
            </w:pPr>
            <w:r>
              <w:rPr>
                <w:b/>
                <w:sz w:val="15"/>
              </w:rPr>
              <w:t>2021-22</w:t>
            </w:r>
          </w:p>
          <w:p w14:paraId="63453DE0" w14:textId="77777777" w:rsidR="00407F46" w:rsidRDefault="00945025">
            <w:pPr>
              <w:pStyle w:val="TableParagraph"/>
              <w:spacing w:before="12"/>
              <w:ind w:left="365" w:right="355"/>
              <w:jc w:val="center"/>
              <w:rPr>
                <w:b/>
                <w:sz w:val="15"/>
              </w:rPr>
            </w:pPr>
            <w:r>
              <w:rPr>
                <w:b/>
                <w:sz w:val="15"/>
              </w:rPr>
              <w:t>Total</w:t>
            </w:r>
          </w:p>
          <w:p w14:paraId="72639808" w14:textId="77777777" w:rsidR="00407F46" w:rsidRDefault="00945025">
            <w:pPr>
              <w:pStyle w:val="TableParagraph"/>
              <w:spacing w:before="13"/>
              <w:ind w:left="371" w:right="355"/>
              <w:jc w:val="center"/>
              <w:rPr>
                <w:b/>
                <w:sz w:val="15"/>
              </w:rPr>
            </w:pPr>
            <w:r>
              <w:rPr>
                <w:b/>
                <w:sz w:val="15"/>
              </w:rPr>
              <w:t>£'000</w:t>
            </w:r>
          </w:p>
        </w:tc>
        <w:tc>
          <w:tcPr>
            <w:tcW w:w="173" w:type="dxa"/>
          </w:tcPr>
          <w:p w14:paraId="71CC6D0E" w14:textId="77777777" w:rsidR="00407F46" w:rsidRDefault="00407F46">
            <w:pPr>
              <w:pStyle w:val="TableParagraph"/>
              <w:rPr>
                <w:rFonts w:ascii="Times New Roman"/>
                <w:sz w:val="14"/>
              </w:rPr>
            </w:pPr>
          </w:p>
        </w:tc>
        <w:tc>
          <w:tcPr>
            <w:tcW w:w="1320" w:type="dxa"/>
          </w:tcPr>
          <w:p w14:paraId="4A809F8E" w14:textId="77777777" w:rsidR="00407F46" w:rsidRDefault="00945025">
            <w:pPr>
              <w:pStyle w:val="TableParagraph"/>
              <w:spacing w:before="3"/>
              <w:ind w:left="373" w:right="355"/>
              <w:jc w:val="center"/>
              <w:rPr>
                <w:sz w:val="15"/>
              </w:rPr>
            </w:pPr>
            <w:r>
              <w:rPr>
                <w:sz w:val="15"/>
              </w:rPr>
              <w:t>2020-21</w:t>
            </w:r>
          </w:p>
          <w:p w14:paraId="4375F2F6" w14:textId="77777777" w:rsidR="00407F46" w:rsidRDefault="00945025">
            <w:pPr>
              <w:pStyle w:val="TableParagraph"/>
              <w:spacing w:before="12"/>
              <w:ind w:left="369" w:right="355"/>
              <w:jc w:val="center"/>
              <w:rPr>
                <w:sz w:val="15"/>
              </w:rPr>
            </w:pPr>
            <w:r>
              <w:rPr>
                <w:sz w:val="15"/>
              </w:rPr>
              <w:t>Total</w:t>
            </w:r>
          </w:p>
          <w:p w14:paraId="1EF6A22F" w14:textId="77777777" w:rsidR="00407F46" w:rsidRDefault="00945025">
            <w:pPr>
              <w:pStyle w:val="TableParagraph"/>
              <w:spacing w:before="13"/>
              <w:ind w:left="369" w:right="355"/>
              <w:jc w:val="center"/>
              <w:rPr>
                <w:sz w:val="15"/>
              </w:rPr>
            </w:pPr>
            <w:r>
              <w:rPr>
                <w:sz w:val="15"/>
              </w:rPr>
              <w:t>£'000</w:t>
            </w:r>
          </w:p>
        </w:tc>
      </w:tr>
      <w:tr w:rsidR="00407F46" w14:paraId="269C6632" w14:textId="77777777">
        <w:trPr>
          <w:trHeight w:val="461"/>
        </w:trPr>
        <w:tc>
          <w:tcPr>
            <w:tcW w:w="5174" w:type="dxa"/>
          </w:tcPr>
          <w:p w14:paraId="239BA111" w14:textId="77777777" w:rsidR="00407F46" w:rsidRDefault="00945025">
            <w:pPr>
              <w:pStyle w:val="TableParagraph"/>
              <w:spacing w:before="95"/>
              <w:ind w:left="50"/>
              <w:rPr>
                <w:b/>
                <w:sz w:val="15"/>
              </w:rPr>
            </w:pPr>
            <w:r>
              <w:rPr>
                <w:b/>
                <w:sz w:val="15"/>
              </w:rPr>
              <w:t>Purchase</w:t>
            </w:r>
            <w:r>
              <w:rPr>
                <w:b/>
                <w:spacing w:val="-7"/>
                <w:sz w:val="15"/>
              </w:rPr>
              <w:t xml:space="preserve"> </w:t>
            </w:r>
            <w:r>
              <w:rPr>
                <w:b/>
                <w:sz w:val="15"/>
              </w:rPr>
              <w:t>of</w:t>
            </w:r>
            <w:r>
              <w:rPr>
                <w:b/>
                <w:spacing w:val="-6"/>
                <w:sz w:val="15"/>
              </w:rPr>
              <w:t xml:space="preserve"> </w:t>
            </w:r>
            <w:r>
              <w:rPr>
                <w:b/>
                <w:sz w:val="15"/>
              </w:rPr>
              <w:t>goods</w:t>
            </w:r>
            <w:r>
              <w:rPr>
                <w:b/>
                <w:spacing w:val="-6"/>
                <w:sz w:val="15"/>
              </w:rPr>
              <w:t xml:space="preserve"> </w:t>
            </w:r>
            <w:r>
              <w:rPr>
                <w:b/>
                <w:sz w:val="15"/>
              </w:rPr>
              <w:t>and</w:t>
            </w:r>
            <w:r>
              <w:rPr>
                <w:b/>
                <w:spacing w:val="-6"/>
                <w:sz w:val="15"/>
              </w:rPr>
              <w:t xml:space="preserve"> </w:t>
            </w:r>
            <w:r>
              <w:rPr>
                <w:b/>
                <w:sz w:val="15"/>
              </w:rPr>
              <w:t>services</w:t>
            </w:r>
          </w:p>
          <w:p w14:paraId="247EDC6C" w14:textId="77777777" w:rsidR="00407F46" w:rsidRDefault="00945025">
            <w:pPr>
              <w:pStyle w:val="TableParagraph"/>
              <w:spacing w:before="13" w:line="162" w:lineRule="exact"/>
              <w:ind w:left="50"/>
              <w:rPr>
                <w:sz w:val="15"/>
              </w:rPr>
            </w:pPr>
            <w:r>
              <w:rPr>
                <w:sz w:val="15"/>
              </w:rPr>
              <w:t>Services</w:t>
            </w:r>
            <w:r>
              <w:rPr>
                <w:spacing w:val="-6"/>
                <w:sz w:val="15"/>
              </w:rPr>
              <w:t xml:space="preserve"> </w:t>
            </w:r>
            <w:r>
              <w:rPr>
                <w:sz w:val="15"/>
              </w:rPr>
              <w:t>from</w:t>
            </w:r>
            <w:r>
              <w:rPr>
                <w:spacing w:val="-5"/>
                <w:sz w:val="15"/>
              </w:rPr>
              <w:t xml:space="preserve"> </w:t>
            </w:r>
            <w:r>
              <w:rPr>
                <w:sz w:val="15"/>
              </w:rPr>
              <w:t>other</w:t>
            </w:r>
            <w:r>
              <w:rPr>
                <w:spacing w:val="-6"/>
                <w:sz w:val="15"/>
              </w:rPr>
              <w:t xml:space="preserve"> </w:t>
            </w:r>
            <w:r>
              <w:rPr>
                <w:sz w:val="15"/>
              </w:rPr>
              <w:t>CCGs</w:t>
            </w:r>
            <w:r>
              <w:rPr>
                <w:spacing w:val="-5"/>
                <w:sz w:val="15"/>
              </w:rPr>
              <w:t xml:space="preserve"> </w:t>
            </w:r>
            <w:r>
              <w:rPr>
                <w:sz w:val="15"/>
              </w:rPr>
              <w:t>and</w:t>
            </w:r>
            <w:r>
              <w:rPr>
                <w:spacing w:val="-6"/>
                <w:sz w:val="15"/>
              </w:rPr>
              <w:t xml:space="preserve"> </w:t>
            </w:r>
            <w:r>
              <w:rPr>
                <w:sz w:val="15"/>
              </w:rPr>
              <w:t>NHS</w:t>
            </w:r>
            <w:r>
              <w:rPr>
                <w:spacing w:val="-5"/>
                <w:sz w:val="15"/>
              </w:rPr>
              <w:t xml:space="preserve"> </w:t>
            </w:r>
            <w:r>
              <w:rPr>
                <w:sz w:val="15"/>
              </w:rPr>
              <w:t>England</w:t>
            </w:r>
          </w:p>
        </w:tc>
        <w:tc>
          <w:tcPr>
            <w:tcW w:w="1320" w:type="dxa"/>
          </w:tcPr>
          <w:p w14:paraId="31DAED82" w14:textId="77777777" w:rsidR="00407F46" w:rsidRDefault="00407F46">
            <w:pPr>
              <w:pStyle w:val="TableParagraph"/>
              <w:rPr>
                <w:sz w:val="16"/>
              </w:rPr>
            </w:pPr>
          </w:p>
          <w:p w14:paraId="36D658A3" w14:textId="77777777" w:rsidR="00407F46" w:rsidRDefault="00945025">
            <w:pPr>
              <w:pStyle w:val="TableParagraph"/>
              <w:spacing w:before="96" w:line="162" w:lineRule="exact"/>
              <w:ind w:left="-1" w:right="23"/>
              <w:jc w:val="right"/>
              <w:rPr>
                <w:sz w:val="15"/>
              </w:rPr>
            </w:pPr>
            <w:r>
              <w:rPr>
                <w:sz w:val="15"/>
              </w:rPr>
              <w:t>1,686</w:t>
            </w:r>
          </w:p>
        </w:tc>
        <w:tc>
          <w:tcPr>
            <w:tcW w:w="173" w:type="dxa"/>
          </w:tcPr>
          <w:p w14:paraId="581338D5" w14:textId="77777777" w:rsidR="00407F46" w:rsidRDefault="00407F46">
            <w:pPr>
              <w:pStyle w:val="TableParagraph"/>
              <w:rPr>
                <w:rFonts w:ascii="Times New Roman"/>
                <w:sz w:val="14"/>
              </w:rPr>
            </w:pPr>
          </w:p>
        </w:tc>
        <w:tc>
          <w:tcPr>
            <w:tcW w:w="1320" w:type="dxa"/>
          </w:tcPr>
          <w:p w14:paraId="7478387D" w14:textId="77777777" w:rsidR="00407F46" w:rsidRDefault="00407F46">
            <w:pPr>
              <w:pStyle w:val="TableParagraph"/>
              <w:rPr>
                <w:sz w:val="16"/>
              </w:rPr>
            </w:pPr>
          </w:p>
          <w:p w14:paraId="431C0FF1" w14:textId="77777777" w:rsidR="00407F46" w:rsidRDefault="00945025">
            <w:pPr>
              <w:pStyle w:val="TableParagraph"/>
              <w:spacing w:before="96" w:line="162" w:lineRule="exact"/>
              <w:ind w:left="-1" w:right="23"/>
              <w:jc w:val="right"/>
              <w:rPr>
                <w:sz w:val="15"/>
              </w:rPr>
            </w:pPr>
            <w:r>
              <w:rPr>
                <w:sz w:val="15"/>
              </w:rPr>
              <w:t>1,632</w:t>
            </w:r>
          </w:p>
        </w:tc>
      </w:tr>
      <w:tr w:rsidR="00407F46" w14:paraId="57E540E5" w14:textId="77777777">
        <w:trPr>
          <w:trHeight w:val="184"/>
        </w:trPr>
        <w:tc>
          <w:tcPr>
            <w:tcW w:w="5174" w:type="dxa"/>
          </w:tcPr>
          <w:p w14:paraId="5909573E" w14:textId="77777777" w:rsidR="00407F46" w:rsidRDefault="00945025">
            <w:pPr>
              <w:pStyle w:val="TableParagraph"/>
              <w:spacing w:before="3" w:line="162" w:lineRule="exact"/>
              <w:ind w:left="50"/>
              <w:rPr>
                <w:sz w:val="15"/>
              </w:rPr>
            </w:pPr>
            <w:r>
              <w:rPr>
                <w:sz w:val="15"/>
              </w:rPr>
              <w:t>Services</w:t>
            </w:r>
            <w:r>
              <w:rPr>
                <w:spacing w:val="-5"/>
                <w:sz w:val="15"/>
              </w:rPr>
              <w:t xml:space="preserve"> </w:t>
            </w:r>
            <w:r>
              <w:rPr>
                <w:sz w:val="15"/>
              </w:rPr>
              <w:t>from</w:t>
            </w:r>
            <w:r>
              <w:rPr>
                <w:spacing w:val="-5"/>
                <w:sz w:val="15"/>
              </w:rPr>
              <w:t xml:space="preserve"> </w:t>
            </w:r>
            <w:r>
              <w:rPr>
                <w:sz w:val="15"/>
              </w:rPr>
              <w:t>foundation</w:t>
            </w:r>
            <w:r>
              <w:rPr>
                <w:spacing w:val="-4"/>
                <w:sz w:val="15"/>
              </w:rPr>
              <w:t xml:space="preserve"> </w:t>
            </w:r>
            <w:r>
              <w:rPr>
                <w:sz w:val="15"/>
              </w:rPr>
              <w:t>trusts</w:t>
            </w:r>
          </w:p>
        </w:tc>
        <w:tc>
          <w:tcPr>
            <w:tcW w:w="1320" w:type="dxa"/>
          </w:tcPr>
          <w:p w14:paraId="5664BF83" w14:textId="77777777" w:rsidR="00407F46" w:rsidRDefault="00945025">
            <w:pPr>
              <w:pStyle w:val="TableParagraph"/>
              <w:spacing w:before="3" w:line="162" w:lineRule="exact"/>
              <w:ind w:left="-1" w:right="21"/>
              <w:jc w:val="right"/>
              <w:rPr>
                <w:sz w:val="15"/>
              </w:rPr>
            </w:pPr>
            <w:r>
              <w:rPr>
                <w:sz w:val="15"/>
              </w:rPr>
              <w:t>605,210</w:t>
            </w:r>
          </w:p>
        </w:tc>
        <w:tc>
          <w:tcPr>
            <w:tcW w:w="173" w:type="dxa"/>
          </w:tcPr>
          <w:p w14:paraId="7213E432" w14:textId="77777777" w:rsidR="00407F46" w:rsidRDefault="00407F46">
            <w:pPr>
              <w:pStyle w:val="TableParagraph"/>
              <w:rPr>
                <w:rFonts w:ascii="Times New Roman"/>
                <w:sz w:val="12"/>
              </w:rPr>
            </w:pPr>
          </w:p>
        </w:tc>
        <w:tc>
          <w:tcPr>
            <w:tcW w:w="1320" w:type="dxa"/>
          </w:tcPr>
          <w:p w14:paraId="002649AE" w14:textId="77777777" w:rsidR="00407F46" w:rsidRDefault="00945025">
            <w:pPr>
              <w:pStyle w:val="TableParagraph"/>
              <w:spacing w:before="3" w:line="162" w:lineRule="exact"/>
              <w:ind w:left="-1" w:right="21"/>
              <w:jc w:val="right"/>
              <w:rPr>
                <w:sz w:val="15"/>
              </w:rPr>
            </w:pPr>
            <w:r>
              <w:rPr>
                <w:sz w:val="15"/>
              </w:rPr>
              <w:t>392,046</w:t>
            </w:r>
          </w:p>
        </w:tc>
      </w:tr>
      <w:tr w:rsidR="00407F46" w14:paraId="018EE25A" w14:textId="77777777">
        <w:trPr>
          <w:trHeight w:val="184"/>
        </w:trPr>
        <w:tc>
          <w:tcPr>
            <w:tcW w:w="5174" w:type="dxa"/>
          </w:tcPr>
          <w:p w14:paraId="10F7833D" w14:textId="77777777" w:rsidR="00407F46" w:rsidRDefault="00945025">
            <w:pPr>
              <w:pStyle w:val="TableParagraph"/>
              <w:spacing w:before="3" w:line="162" w:lineRule="exact"/>
              <w:ind w:left="50"/>
              <w:rPr>
                <w:sz w:val="15"/>
              </w:rPr>
            </w:pPr>
            <w:r>
              <w:rPr>
                <w:sz w:val="15"/>
              </w:rPr>
              <w:t>Services</w:t>
            </w:r>
            <w:r>
              <w:rPr>
                <w:spacing w:val="-5"/>
                <w:sz w:val="15"/>
              </w:rPr>
              <w:t xml:space="preserve"> </w:t>
            </w:r>
            <w:r>
              <w:rPr>
                <w:sz w:val="15"/>
              </w:rPr>
              <w:t>from</w:t>
            </w:r>
            <w:r>
              <w:rPr>
                <w:spacing w:val="-5"/>
                <w:sz w:val="15"/>
              </w:rPr>
              <w:t xml:space="preserve"> </w:t>
            </w:r>
            <w:r>
              <w:rPr>
                <w:sz w:val="15"/>
              </w:rPr>
              <w:t>other</w:t>
            </w:r>
            <w:r>
              <w:rPr>
                <w:spacing w:val="-5"/>
                <w:sz w:val="15"/>
              </w:rPr>
              <w:t xml:space="preserve"> </w:t>
            </w:r>
            <w:r>
              <w:rPr>
                <w:sz w:val="15"/>
              </w:rPr>
              <w:t>NHS</w:t>
            </w:r>
            <w:r>
              <w:rPr>
                <w:spacing w:val="-5"/>
                <w:sz w:val="15"/>
              </w:rPr>
              <w:t xml:space="preserve"> </w:t>
            </w:r>
            <w:r>
              <w:rPr>
                <w:sz w:val="15"/>
              </w:rPr>
              <w:t>trusts</w:t>
            </w:r>
          </w:p>
        </w:tc>
        <w:tc>
          <w:tcPr>
            <w:tcW w:w="1320" w:type="dxa"/>
          </w:tcPr>
          <w:p w14:paraId="02726832" w14:textId="77777777" w:rsidR="00407F46" w:rsidRDefault="00945025">
            <w:pPr>
              <w:pStyle w:val="TableParagraph"/>
              <w:spacing w:before="3" w:line="162" w:lineRule="exact"/>
              <w:ind w:left="-1" w:right="22"/>
              <w:jc w:val="right"/>
              <w:rPr>
                <w:sz w:val="15"/>
              </w:rPr>
            </w:pPr>
            <w:r>
              <w:rPr>
                <w:sz w:val="15"/>
              </w:rPr>
              <w:t>25,771</w:t>
            </w:r>
          </w:p>
        </w:tc>
        <w:tc>
          <w:tcPr>
            <w:tcW w:w="173" w:type="dxa"/>
          </w:tcPr>
          <w:p w14:paraId="7A140001" w14:textId="77777777" w:rsidR="00407F46" w:rsidRDefault="00407F46">
            <w:pPr>
              <w:pStyle w:val="TableParagraph"/>
              <w:rPr>
                <w:rFonts w:ascii="Times New Roman"/>
                <w:sz w:val="12"/>
              </w:rPr>
            </w:pPr>
          </w:p>
        </w:tc>
        <w:tc>
          <w:tcPr>
            <w:tcW w:w="1320" w:type="dxa"/>
          </w:tcPr>
          <w:p w14:paraId="6C512F42" w14:textId="77777777" w:rsidR="00407F46" w:rsidRDefault="00945025">
            <w:pPr>
              <w:pStyle w:val="TableParagraph"/>
              <w:spacing w:before="3" w:line="162" w:lineRule="exact"/>
              <w:ind w:left="-1" w:right="22"/>
              <w:jc w:val="right"/>
              <w:rPr>
                <w:sz w:val="15"/>
              </w:rPr>
            </w:pPr>
            <w:r>
              <w:rPr>
                <w:sz w:val="15"/>
              </w:rPr>
              <w:t>25,002</w:t>
            </w:r>
          </w:p>
        </w:tc>
      </w:tr>
      <w:tr w:rsidR="00407F46" w14:paraId="4B2A0B3D" w14:textId="77777777">
        <w:trPr>
          <w:trHeight w:val="184"/>
        </w:trPr>
        <w:tc>
          <w:tcPr>
            <w:tcW w:w="5174" w:type="dxa"/>
          </w:tcPr>
          <w:p w14:paraId="618E5569" w14:textId="77777777" w:rsidR="00407F46" w:rsidRDefault="00945025">
            <w:pPr>
              <w:pStyle w:val="TableParagraph"/>
              <w:spacing w:before="3" w:line="162" w:lineRule="exact"/>
              <w:ind w:left="50"/>
              <w:rPr>
                <w:sz w:val="15"/>
              </w:rPr>
            </w:pPr>
            <w:r>
              <w:rPr>
                <w:sz w:val="15"/>
              </w:rPr>
              <w:t>Services</w:t>
            </w:r>
            <w:r>
              <w:rPr>
                <w:spacing w:val="-6"/>
                <w:sz w:val="15"/>
              </w:rPr>
              <w:t xml:space="preserve"> </w:t>
            </w:r>
            <w:r>
              <w:rPr>
                <w:sz w:val="15"/>
              </w:rPr>
              <w:t>from</w:t>
            </w:r>
            <w:r>
              <w:rPr>
                <w:spacing w:val="-5"/>
                <w:sz w:val="15"/>
              </w:rPr>
              <w:t xml:space="preserve"> </w:t>
            </w:r>
            <w:r>
              <w:rPr>
                <w:sz w:val="15"/>
              </w:rPr>
              <w:t>Other</w:t>
            </w:r>
            <w:r>
              <w:rPr>
                <w:spacing w:val="-5"/>
                <w:sz w:val="15"/>
              </w:rPr>
              <w:t xml:space="preserve"> </w:t>
            </w:r>
            <w:r>
              <w:rPr>
                <w:sz w:val="15"/>
              </w:rPr>
              <w:t>WGA</w:t>
            </w:r>
            <w:r>
              <w:rPr>
                <w:spacing w:val="-5"/>
                <w:sz w:val="15"/>
              </w:rPr>
              <w:t xml:space="preserve"> </w:t>
            </w:r>
            <w:r>
              <w:rPr>
                <w:sz w:val="15"/>
              </w:rPr>
              <w:t>bodies</w:t>
            </w:r>
          </w:p>
        </w:tc>
        <w:tc>
          <w:tcPr>
            <w:tcW w:w="1320" w:type="dxa"/>
          </w:tcPr>
          <w:p w14:paraId="2C6F7843" w14:textId="77777777" w:rsidR="00407F46" w:rsidRDefault="00945025">
            <w:pPr>
              <w:pStyle w:val="TableParagraph"/>
              <w:spacing w:before="3" w:line="162" w:lineRule="exact"/>
              <w:ind w:right="27"/>
              <w:jc w:val="right"/>
              <w:rPr>
                <w:sz w:val="15"/>
              </w:rPr>
            </w:pPr>
            <w:r>
              <w:rPr>
                <w:w w:val="99"/>
                <w:sz w:val="15"/>
              </w:rPr>
              <w:t>1</w:t>
            </w:r>
          </w:p>
        </w:tc>
        <w:tc>
          <w:tcPr>
            <w:tcW w:w="173" w:type="dxa"/>
          </w:tcPr>
          <w:p w14:paraId="4B655C7C" w14:textId="77777777" w:rsidR="00407F46" w:rsidRDefault="00407F46">
            <w:pPr>
              <w:pStyle w:val="TableParagraph"/>
              <w:rPr>
                <w:rFonts w:ascii="Times New Roman"/>
                <w:sz w:val="12"/>
              </w:rPr>
            </w:pPr>
          </w:p>
        </w:tc>
        <w:tc>
          <w:tcPr>
            <w:tcW w:w="1320" w:type="dxa"/>
          </w:tcPr>
          <w:p w14:paraId="0A99D917" w14:textId="77777777" w:rsidR="00407F46" w:rsidRDefault="00945025">
            <w:pPr>
              <w:pStyle w:val="TableParagraph"/>
              <w:spacing w:before="3" w:line="162" w:lineRule="exact"/>
              <w:ind w:right="29"/>
              <w:jc w:val="right"/>
              <w:rPr>
                <w:sz w:val="15"/>
              </w:rPr>
            </w:pPr>
            <w:r>
              <w:rPr>
                <w:w w:val="99"/>
                <w:sz w:val="15"/>
              </w:rPr>
              <w:t>-</w:t>
            </w:r>
          </w:p>
        </w:tc>
      </w:tr>
      <w:tr w:rsidR="00407F46" w14:paraId="48B1B494" w14:textId="77777777">
        <w:trPr>
          <w:trHeight w:val="184"/>
        </w:trPr>
        <w:tc>
          <w:tcPr>
            <w:tcW w:w="5174" w:type="dxa"/>
          </w:tcPr>
          <w:p w14:paraId="26FE12BB" w14:textId="77777777" w:rsidR="00407F46" w:rsidRDefault="00945025">
            <w:pPr>
              <w:pStyle w:val="TableParagraph"/>
              <w:spacing w:before="3" w:line="162" w:lineRule="exact"/>
              <w:ind w:left="50"/>
              <w:rPr>
                <w:sz w:val="15"/>
              </w:rPr>
            </w:pPr>
            <w:r>
              <w:rPr>
                <w:sz w:val="15"/>
              </w:rPr>
              <w:t>Purchase</w:t>
            </w:r>
            <w:r>
              <w:rPr>
                <w:spacing w:val="-9"/>
                <w:sz w:val="15"/>
              </w:rPr>
              <w:t xml:space="preserve"> </w:t>
            </w:r>
            <w:r>
              <w:rPr>
                <w:sz w:val="15"/>
              </w:rPr>
              <w:t>of</w:t>
            </w:r>
            <w:r>
              <w:rPr>
                <w:spacing w:val="-8"/>
                <w:sz w:val="15"/>
              </w:rPr>
              <w:t xml:space="preserve"> </w:t>
            </w:r>
            <w:r>
              <w:rPr>
                <w:sz w:val="15"/>
              </w:rPr>
              <w:t>healthcare</w:t>
            </w:r>
            <w:r>
              <w:rPr>
                <w:spacing w:val="-8"/>
                <w:sz w:val="15"/>
              </w:rPr>
              <w:t xml:space="preserve"> </w:t>
            </w:r>
            <w:r>
              <w:rPr>
                <w:sz w:val="15"/>
              </w:rPr>
              <w:t>from</w:t>
            </w:r>
            <w:r>
              <w:rPr>
                <w:spacing w:val="-8"/>
                <w:sz w:val="15"/>
              </w:rPr>
              <w:t xml:space="preserve"> </w:t>
            </w:r>
            <w:r>
              <w:rPr>
                <w:sz w:val="15"/>
              </w:rPr>
              <w:t>non-NHS</w:t>
            </w:r>
            <w:r>
              <w:rPr>
                <w:spacing w:val="-8"/>
                <w:sz w:val="15"/>
              </w:rPr>
              <w:t xml:space="preserve"> </w:t>
            </w:r>
            <w:r>
              <w:rPr>
                <w:sz w:val="15"/>
              </w:rPr>
              <w:t>bodies</w:t>
            </w:r>
          </w:p>
        </w:tc>
        <w:tc>
          <w:tcPr>
            <w:tcW w:w="1320" w:type="dxa"/>
          </w:tcPr>
          <w:p w14:paraId="7C21552A" w14:textId="77777777" w:rsidR="00407F46" w:rsidRDefault="00945025">
            <w:pPr>
              <w:pStyle w:val="TableParagraph"/>
              <w:spacing w:before="3" w:line="162" w:lineRule="exact"/>
              <w:ind w:left="-1" w:right="21"/>
              <w:jc w:val="right"/>
              <w:rPr>
                <w:sz w:val="15"/>
              </w:rPr>
            </w:pPr>
            <w:r>
              <w:rPr>
                <w:sz w:val="15"/>
              </w:rPr>
              <w:t>152,882</w:t>
            </w:r>
          </w:p>
        </w:tc>
        <w:tc>
          <w:tcPr>
            <w:tcW w:w="173" w:type="dxa"/>
          </w:tcPr>
          <w:p w14:paraId="25CD262B" w14:textId="77777777" w:rsidR="00407F46" w:rsidRDefault="00407F46">
            <w:pPr>
              <w:pStyle w:val="TableParagraph"/>
              <w:rPr>
                <w:rFonts w:ascii="Times New Roman"/>
                <w:sz w:val="12"/>
              </w:rPr>
            </w:pPr>
          </w:p>
        </w:tc>
        <w:tc>
          <w:tcPr>
            <w:tcW w:w="1320" w:type="dxa"/>
          </w:tcPr>
          <w:p w14:paraId="4A3E077A" w14:textId="77777777" w:rsidR="00407F46" w:rsidRDefault="00945025">
            <w:pPr>
              <w:pStyle w:val="TableParagraph"/>
              <w:spacing w:before="3" w:line="162" w:lineRule="exact"/>
              <w:ind w:left="-1" w:right="21"/>
              <w:jc w:val="right"/>
              <w:rPr>
                <w:sz w:val="15"/>
              </w:rPr>
            </w:pPr>
            <w:r>
              <w:rPr>
                <w:sz w:val="15"/>
              </w:rPr>
              <w:t>133,649</w:t>
            </w:r>
          </w:p>
        </w:tc>
      </w:tr>
      <w:tr w:rsidR="00407F46" w14:paraId="3F6D3FD9" w14:textId="77777777">
        <w:trPr>
          <w:trHeight w:val="184"/>
        </w:trPr>
        <w:tc>
          <w:tcPr>
            <w:tcW w:w="5174" w:type="dxa"/>
          </w:tcPr>
          <w:p w14:paraId="646962C3" w14:textId="77777777" w:rsidR="00407F46" w:rsidRDefault="00945025">
            <w:pPr>
              <w:pStyle w:val="TableParagraph"/>
              <w:spacing w:before="3" w:line="162" w:lineRule="exact"/>
              <w:ind w:left="50"/>
              <w:rPr>
                <w:sz w:val="15"/>
              </w:rPr>
            </w:pPr>
            <w:r>
              <w:rPr>
                <w:sz w:val="15"/>
              </w:rPr>
              <w:t>Prescribing</w:t>
            </w:r>
            <w:r>
              <w:rPr>
                <w:spacing w:val="-5"/>
                <w:sz w:val="15"/>
              </w:rPr>
              <w:t xml:space="preserve"> </w:t>
            </w:r>
            <w:r>
              <w:rPr>
                <w:sz w:val="15"/>
              </w:rPr>
              <w:t>costs</w:t>
            </w:r>
          </w:p>
        </w:tc>
        <w:tc>
          <w:tcPr>
            <w:tcW w:w="1320" w:type="dxa"/>
          </w:tcPr>
          <w:p w14:paraId="39FEBA3E" w14:textId="77777777" w:rsidR="00407F46" w:rsidRDefault="00945025">
            <w:pPr>
              <w:pStyle w:val="TableParagraph"/>
              <w:spacing w:before="3" w:line="162" w:lineRule="exact"/>
              <w:ind w:left="-1" w:right="22"/>
              <w:jc w:val="right"/>
              <w:rPr>
                <w:sz w:val="15"/>
              </w:rPr>
            </w:pPr>
            <w:r>
              <w:rPr>
                <w:sz w:val="15"/>
              </w:rPr>
              <w:t>58,098</w:t>
            </w:r>
          </w:p>
        </w:tc>
        <w:tc>
          <w:tcPr>
            <w:tcW w:w="173" w:type="dxa"/>
          </w:tcPr>
          <w:p w14:paraId="7C3BA979" w14:textId="77777777" w:rsidR="00407F46" w:rsidRDefault="00407F46">
            <w:pPr>
              <w:pStyle w:val="TableParagraph"/>
              <w:rPr>
                <w:rFonts w:ascii="Times New Roman"/>
                <w:sz w:val="12"/>
              </w:rPr>
            </w:pPr>
          </w:p>
        </w:tc>
        <w:tc>
          <w:tcPr>
            <w:tcW w:w="1320" w:type="dxa"/>
          </w:tcPr>
          <w:p w14:paraId="17E175B4" w14:textId="77777777" w:rsidR="00407F46" w:rsidRDefault="00945025">
            <w:pPr>
              <w:pStyle w:val="TableParagraph"/>
              <w:spacing w:before="3" w:line="162" w:lineRule="exact"/>
              <w:ind w:left="-1" w:right="22"/>
              <w:jc w:val="right"/>
              <w:rPr>
                <w:sz w:val="15"/>
              </w:rPr>
            </w:pPr>
            <w:r>
              <w:rPr>
                <w:sz w:val="15"/>
              </w:rPr>
              <w:t>58,700</w:t>
            </w:r>
          </w:p>
        </w:tc>
      </w:tr>
      <w:tr w:rsidR="00407F46" w14:paraId="2DE12D13" w14:textId="77777777">
        <w:trPr>
          <w:trHeight w:val="184"/>
        </w:trPr>
        <w:tc>
          <w:tcPr>
            <w:tcW w:w="5174" w:type="dxa"/>
          </w:tcPr>
          <w:p w14:paraId="5D375048" w14:textId="77777777" w:rsidR="00407F46" w:rsidRDefault="00945025">
            <w:pPr>
              <w:pStyle w:val="TableParagraph"/>
              <w:spacing w:before="3" w:line="162" w:lineRule="exact"/>
              <w:ind w:left="50"/>
              <w:rPr>
                <w:sz w:val="15"/>
              </w:rPr>
            </w:pPr>
            <w:r>
              <w:rPr>
                <w:sz w:val="15"/>
              </w:rPr>
              <w:t>General</w:t>
            </w:r>
            <w:r>
              <w:rPr>
                <w:spacing w:val="-6"/>
                <w:sz w:val="15"/>
              </w:rPr>
              <w:t xml:space="preserve"> </w:t>
            </w:r>
            <w:r>
              <w:rPr>
                <w:sz w:val="15"/>
              </w:rPr>
              <w:t>Ophthalmic</w:t>
            </w:r>
            <w:r>
              <w:rPr>
                <w:spacing w:val="-5"/>
                <w:sz w:val="15"/>
              </w:rPr>
              <w:t xml:space="preserve"> </w:t>
            </w:r>
            <w:r>
              <w:rPr>
                <w:sz w:val="15"/>
              </w:rPr>
              <w:t>services</w:t>
            </w:r>
          </w:p>
        </w:tc>
        <w:tc>
          <w:tcPr>
            <w:tcW w:w="1320" w:type="dxa"/>
          </w:tcPr>
          <w:p w14:paraId="2E0FBBF0" w14:textId="77777777" w:rsidR="00407F46" w:rsidRDefault="00945025">
            <w:pPr>
              <w:pStyle w:val="TableParagraph"/>
              <w:spacing w:before="3" w:line="162" w:lineRule="exact"/>
              <w:ind w:right="27"/>
              <w:jc w:val="right"/>
              <w:rPr>
                <w:sz w:val="15"/>
              </w:rPr>
            </w:pPr>
            <w:r>
              <w:rPr>
                <w:w w:val="99"/>
                <w:sz w:val="15"/>
              </w:rPr>
              <w:t>8</w:t>
            </w:r>
          </w:p>
        </w:tc>
        <w:tc>
          <w:tcPr>
            <w:tcW w:w="173" w:type="dxa"/>
          </w:tcPr>
          <w:p w14:paraId="2CA9C19A" w14:textId="77777777" w:rsidR="00407F46" w:rsidRDefault="00407F46">
            <w:pPr>
              <w:pStyle w:val="TableParagraph"/>
              <w:rPr>
                <w:rFonts w:ascii="Times New Roman"/>
                <w:sz w:val="12"/>
              </w:rPr>
            </w:pPr>
          </w:p>
        </w:tc>
        <w:tc>
          <w:tcPr>
            <w:tcW w:w="1320" w:type="dxa"/>
          </w:tcPr>
          <w:p w14:paraId="0774FB81" w14:textId="77777777" w:rsidR="00407F46" w:rsidRDefault="00945025">
            <w:pPr>
              <w:pStyle w:val="TableParagraph"/>
              <w:spacing w:before="3" w:line="162" w:lineRule="exact"/>
              <w:ind w:right="27"/>
              <w:jc w:val="right"/>
              <w:rPr>
                <w:sz w:val="15"/>
              </w:rPr>
            </w:pPr>
            <w:r>
              <w:rPr>
                <w:w w:val="99"/>
                <w:sz w:val="15"/>
              </w:rPr>
              <w:t>0</w:t>
            </w:r>
          </w:p>
        </w:tc>
      </w:tr>
      <w:tr w:rsidR="00407F46" w14:paraId="30E8465E" w14:textId="77777777">
        <w:trPr>
          <w:trHeight w:val="184"/>
        </w:trPr>
        <w:tc>
          <w:tcPr>
            <w:tcW w:w="5174" w:type="dxa"/>
          </w:tcPr>
          <w:p w14:paraId="328B07FF" w14:textId="77777777" w:rsidR="00407F46" w:rsidRDefault="00945025">
            <w:pPr>
              <w:pStyle w:val="TableParagraph"/>
              <w:spacing w:before="3" w:line="162" w:lineRule="exact"/>
              <w:ind w:left="50"/>
              <w:rPr>
                <w:sz w:val="15"/>
              </w:rPr>
            </w:pPr>
            <w:r>
              <w:rPr>
                <w:sz w:val="15"/>
              </w:rPr>
              <w:t>GPMS/APMS</w:t>
            </w:r>
            <w:r>
              <w:rPr>
                <w:spacing w:val="-6"/>
                <w:sz w:val="15"/>
              </w:rPr>
              <w:t xml:space="preserve"> </w:t>
            </w:r>
            <w:r>
              <w:rPr>
                <w:sz w:val="15"/>
              </w:rPr>
              <w:t>and</w:t>
            </w:r>
            <w:r>
              <w:rPr>
                <w:spacing w:val="-6"/>
                <w:sz w:val="15"/>
              </w:rPr>
              <w:t xml:space="preserve"> </w:t>
            </w:r>
            <w:r>
              <w:rPr>
                <w:sz w:val="15"/>
              </w:rPr>
              <w:t>PCTMS</w:t>
            </w:r>
          </w:p>
        </w:tc>
        <w:tc>
          <w:tcPr>
            <w:tcW w:w="1320" w:type="dxa"/>
          </w:tcPr>
          <w:p w14:paraId="1ABE902A" w14:textId="77777777" w:rsidR="00407F46" w:rsidRDefault="00945025">
            <w:pPr>
              <w:pStyle w:val="TableParagraph"/>
              <w:spacing w:before="3" w:line="162" w:lineRule="exact"/>
              <w:ind w:left="-1" w:right="22"/>
              <w:jc w:val="right"/>
              <w:rPr>
                <w:sz w:val="15"/>
              </w:rPr>
            </w:pPr>
            <w:r>
              <w:rPr>
                <w:sz w:val="15"/>
              </w:rPr>
              <w:t>64,395</w:t>
            </w:r>
          </w:p>
        </w:tc>
        <w:tc>
          <w:tcPr>
            <w:tcW w:w="173" w:type="dxa"/>
          </w:tcPr>
          <w:p w14:paraId="1BAD5C86" w14:textId="77777777" w:rsidR="00407F46" w:rsidRDefault="00407F46">
            <w:pPr>
              <w:pStyle w:val="TableParagraph"/>
              <w:rPr>
                <w:rFonts w:ascii="Times New Roman"/>
                <w:sz w:val="12"/>
              </w:rPr>
            </w:pPr>
          </w:p>
        </w:tc>
        <w:tc>
          <w:tcPr>
            <w:tcW w:w="1320" w:type="dxa"/>
          </w:tcPr>
          <w:p w14:paraId="64C33C2C" w14:textId="77777777" w:rsidR="00407F46" w:rsidRDefault="00945025">
            <w:pPr>
              <w:pStyle w:val="TableParagraph"/>
              <w:spacing w:before="3" w:line="162" w:lineRule="exact"/>
              <w:ind w:left="-1" w:right="23"/>
              <w:jc w:val="right"/>
              <w:rPr>
                <w:sz w:val="15"/>
              </w:rPr>
            </w:pPr>
            <w:r>
              <w:rPr>
                <w:sz w:val="15"/>
              </w:rPr>
              <w:t>5,969</w:t>
            </w:r>
          </w:p>
        </w:tc>
      </w:tr>
      <w:tr w:rsidR="00407F46" w14:paraId="07B7F0AF" w14:textId="77777777">
        <w:trPr>
          <w:trHeight w:val="184"/>
        </w:trPr>
        <w:tc>
          <w:tcPr>
            <w:tcW w:w="5174" w:type="dxa"/>
          </w:tcPr>
          <w:p w14:paraId="59E04A94" w14:textId="77777777" w:rsidR="00407F46" w:rsidRDefault="00945025">
            <w:pPr>
              <w:pStyle w:val="TableParagraph"/>
              <w:spacing w:before="3" w:line="162" w:lineRule="exact"/>
              <w:ind w:left="50"/>
              <w:rPr>
                <w:sz w:val="15"/>
              </w:rPr>
            </w:pPr>
            <w:r>
              <w:rPr>
                <w:sz w:val="15"/>
              </w:rPr>
              <w:t>Supplies</w:t>
            </w:r>
            <w:r>
              <w:rPr>
                <w:spacing w:val="-5"/>
                <w:sz w:val="15"/>
              </w:rPr>
              <w:t xml:space="preserve"> </w:t>
            </w:r>
            <w:r>
              <w:rPr>
                <w:sz w:val="15"/>
              </w:rPr>
              <w:t>and</w:t>
            </w:r>
            <w:r>
              <w:rPr>
                <w:spacing w:val="-4"/>
                <w:sz w:val="15"/>
              </w:rPr>
              <w:t xml:space="preserve"> </w:t>
            </w:r>
            <w:r>
              <w:rPr>
                <w:sz w:val="15"/>
              </w:rPr>
              <w:t>services</w:t>
            </w:r>
            <w:r>
              <w:rPr>
                <w:spacing w:val="-4"/>
                <w:sz w:val="15"/>
              </w:rPr>
              <w:t xml:space="preserve"> </w:t>
            </w:r>
            <w:r>
              <w:rPr>
                <w:sz w:val="15"/>
              </w:rPr>
              <w:t>–</w:t>
            </w:r>
            <w:r>
              <w:rPr>
                <w:spacing w:val="-4"/>
                <w:sz w:val="15"/>
              </w:rPr>
              <w:t xml:space="preserve"> </w:t>
            </w:r>
            <w:r>
              <w:rPr>
                <w:sz w:val="15"/>
              </w:rPr>
              <w:t>clinical</w:t>
            </w:r>
          </w:p>
        </w:tc>
        <w:tc>
          <w:tcPr>
            <w:tcW w:w="1320" w:type="dxa"/>
          </w:tcPr>
          <w:p w14:paraId="0C9A0615" w14:textId="77777777" w:rsidR="00407F46" w:rsidRDefault="00945025">
            <w:pPr>
              <w:pStyle w:val="TableParagraph"/>
              <w:spacing w:before="3" w:line="162" w:lineRule="exact"/>
              <w:ind w:left="-1" w:right="26"/>
              <w:jc w:val="right"/>
              <w:rPr>
                <w:sz w:val="15"/>
              </w:rPr>
            </w:pPr>
            <w:r>
              <w:rPr>
                <w:sz w:val="15"/>
              </w:rPr>
              <w:t>30</w:t>
            </w:r>
          </w:p>
        </w:tc>
        <w:tc>
          <w:tcPr>
            <w:tcW w:w="173" w:type="dxa"/>
          </w:tcPr>
          <w:p w14:paraId="0BE7FFD7" w14:textId="77777777" w:rsidR="00407F46" w:rsidRDefault="00407F46">
            <w:pPr>
              <w:pStyle w:val="TableParagraph"/>
              <w:rPr>
                <w:rFonts w:ascii="Times New Roman"/>
                <w:sz w:val="12"/>
              </w:rPr>
            </w:pPr>
          </w:p>
        </w:tc>
        <w:tc>
          <w:tcPr>
            <w:tcW w:w="1320" w:type="dxa"/>
          </w:tcPr>
          <w:p w14:paraId="5E4E9506" w14:textId="77777777" w:rsidR="00407F46" w:rsidRDefault="00945025">
            <w:pPr>
              <w:pStyle w:val="TableParagraph"/>
              <w:spacing w:before="3" w:line="162" w:lineRule="exact"/>
              <w:ind w:right="29"/>
              <w:jc w:val="right"/>
              <w:rPr>
                <w:sz w:val="15"/>
              </w:rPr>
            </w:pPr>
            <w:r>
              <w:rPr>
                <w:w w:val="99"/>
                <w:sz w:val="15"/>
              </w:rPr>
              <w:t>-</w:t>
            </w:r>
          </w:p>
        </w:tc>
      </w:tr>
      <w:tr w:rsidR="00407F46" w14:paraId="5DB99214" w14:textId="77777777">
        <w:trPr>
          <w:trHeight w:val="184"/>
        </w:trPr>
        <w:tc>
          <w:tcPr>
            <w:tcW w:w="5174" w:type="dxa"/>
          </w:tcPr>
          <w:p w14:paraId="36991376" w14:textId="77777777" w:rsidR="00407F46" w:rsidRDefault="00945025">
            <w:pPr>
              <w:pStyle w:val="TableParagraph"/>
              <w:spacing w:before="3" w:line="162" w:lineRule="exact"/>
              <w:ind w:left="50"/>
              <w:rPr>
                <w:sz w:val="15"/>
              </w:rPr>
            </w:pPr>
            <w:r>
              <w:rPr>
                <w:sz w:val="15"/>
              </w:rPr>
              <w:t>Supplies</w:t>
            </w:r>
            <w:r>
              <w:rPr>
                <w:spacing w:val="-6"/>
                <w:sz w:val="15"/>
              </w:rPr>
              <w:t xml:space="preserve"> </w:t>
            </w:r>
            <w:r>
              <w:rPr>
                <w:sz w:val="15"/>
              </w:rPr>
              <w:t>and</w:t>
            </w:r>
            <w:r>
              <w:rPr>
                <w:spacing w:val="-6"/>
                <w:sz w:val="15"/>
              </w:rPr>
              <w:t xml:space="preserve"> </w:t>
            </w:r>
            <w:r>
              <w:rPr>
                <w:sz w:val="15"/>
              </w:rPr>
              <w:t>services</w:t>
            </w:r>
            <w:r>
              <w:rPr>
                <w:spacing w:val="-5"/>
                <w:sz w:val="15"/>
              </w:rPr>
              <w:t xml:space="preserve"> </w:t>
            </w:r>
            <w:r>
              <w:rPr>
                <w:sz w:val="15"/>
              </w:rPr>
              <w:t>–</w:t>
            </w:r>
            <w:r>
              <w:rPr>
                <w:spacing w:val="-6"/>
                <w:sz w:val="15"/>
              </w:rPr>
              <w:t xml:space="preserve"> </w:t>
            </w:r>
            <w:r>
              <w:rPr>
                <w:sz w:val="15"/>
              </w:rPr>
              <w:t>general</w:t>
            </w:r>
          </w:p>
        </w:tc>
        <w:tc>
          <w:tcPr>
            <w:tcW w:w="1320" w:type="dxa"/>
          </w:tcPr>
          <w:p w14:paraId="298C5DF3" w14:textId="77777777" w:rsidR="00407F46" w:rsidRDefault="00945025">
            <w:pPr>
              <w:pStyle w:val="TableParagraph"/>
              <w:spacing w:before="3" w:line="162" w:lineRule="exact"/>
              <w:ind w:left="-1" w:right="23"/>
              <w:jc w:val="right"/>
              <w:rPr>
                <w:sz w:val="15"/>
              </w:rPr>
            </w:pPr>
            <w:r>
              <w:rPr>
                <w:sz w:val="15"/>
              </w:rPr>
              <w:t>3,836</w:t>
            </w:r>
          </w:p>
        </w:tc>
        <w:tc>
          <w:tcPr>
            <w:tcW w:w="173" w:type="dxa"/>
          </w:tcPr>
          <w:p w14:paraId="08FD0314" w14:textId="77777777" w:rsidR="00407F46" w:rsidRDefault="00407F46">
            <w:pPr>
              <w:pStyle w:val="TableParagraph"/>
              <w:rPr>
                <w:rFonts w:ascii="Times New Roman"/>
                <w:sz w:val="12"/>
              </w:rPr>
            </w:pPr>
          </w:p>
        </w:tc>
        <w:tc>
          <w:tcPr>
            <w:tcW w:w="1320" w:type="dxa"/>
          </w:tcPr>
          <w:p w14:paraId="6D6BDAE6" w14:textId="77777777" w:rsidR="00407F46" w:rsidRDefault="00945025">
            <w:pPr>
              <w:pStyle w:val="TableParagraph"/>
              <w:spacing w:before="3" w:line="162" w:lineRule="exact"/>
              <w:ind w:left="-1" w:right="25"/>
              <w:jc w:val="right"/>
              <w:rPr>
                <w:sz w:val="15"/>
              </w:rPr>
            </w:pPr>
            <w:r>
              <w:rPr>
                <w:sz w:val="15"/>
              </w:rPr>
              <w:t>578</w:t>
            </w:r>
          </w:p>
        </w:tc>
      </w:tr>
      <w:tr w:rsidR="00407F46" w14:paraId="472AD68A" w14:textId="77777777">
        <w:trPr>
          <w:trHeight w:val="184"/>
        </w:trPr>
        <w:tc>
          <w:tcPr>
            <w:tcW w:w="5174" w:type="dxa"/>
          </w:tcPr>
          <w:p w14:paraId="3325F217" w14:textId="77777777" w:rsidR="00407F46" w:rsidRDefault="00945025">
            <w:pPr>
              <w:pStyle w:val="TableParagraph"/>
              <w:spacing w:before="3" w:line="162" w:lineRule="exact"/>
              <w:ind w:left="50"/>
              <w:rPr>
                <w:sz w:val="15"/>
              </w:rPr>
            </w:pPr>
            <w:r>
              <w:rPr>
                <w:sz w:val="15"/>
              </w:rPr>
              <w:t>Consultancy</w:t>
            </w:r>
            <w:r>
              <w:rPr>
                <w:spacing w:val="-11"/>
                <w:sz w:val="15"/>
              </w:rPr>
              <w:t xml:space="preserve"> </w:t>
            </w:r>
            <w:r>
              <w:rPr>
                <w:sz w:val="15"/>
              </w:rPr>
              <w:t>services</w:t>
            </w:r>
          </w:p>
        </w:tc>
        <w:tc>
          <w:tcPr>
            <w:tcW w:w="1320" w:type="dxa"/>
          </w:tcPr>
          <w:p w14:paraId="51C53A9D" w14:textId="77777777" w:rsidR="00407F46" w:rsidRDefault="00945025">
            <w:pPr>
              <w:pStyle w:val="TableParagraph"/>
              <w:spacing w:before="3" w:line="162" w:lineRule="exact"/>
              <w:ind w:left="-1" w:right="25"/>
              <w:jc w:val="right"/>
              <w:rPr>
                <w:sz w:val="15"/>
              </w:rPr>
            </w:pPr>
            <w:r>
              <w:rPr>
                <w:sz w:val="15"/>
              </w:rPr>
              <w:t>542</w:t>
            </w:r>
          </w:p>
        </w:tc>
        <w:tc>
          <w:tcPr>
            <w:tcW w:w="173" w:type="dxa"/>
          </w:tcPr>
          <w:p w14:paraId="16668635" w14:textId="77777777" w:rsidR="00407F46" w:rsidRDefault="00407F46">
            <w:pPr>
              <w:pStyle w:val="TableParagraph"/>
              <w:rPr>
                <w:rFonts w:ascii="Times New Roman"/>
                <w:sz w:val="12"/>
              </w:rPr>
            </w:pPr>
          </w:p>
        </w:tc>
        <w:tc>
          <w:tcPr>
            <w:tcW w:w="1320" w:type="dxa"/>
          </w:tcPr>
          <w:p w14:paraId="76376BAE" w14:textId="77777777" w:rsidR="00407F46" w:rsidRDefault="00945025">
            <w:pPr>
              <w:pStyle w:val="TableParagraph"/>
              <w:spacing w:before="3" w:line="162" w:lineRule="exact"/>
              <w:ind w:left="-1" w:right="25"/>
              <w:jc w:val="right"/>
              <w:rPr>
                <w:sz w:val="15"/>
              </w:rPr>
            </w:pPr>
            <w:r>
              <w:rPr>
                <w:sz w:val="15"/>
              </w:rPr>
              <w:t>425</w:t>
            </w:r>
          </w:p>
        </w:tc>
      </w:tr>
      <w:tr w:rsidR="00407F46" w14:paraId="4A37D74F" w14:textId="77777777">
        <w:trPr>
          <w:trHeight w:val="184"/>
        </w:trPr>
        <w:tc>
          <w:tcPr>
            <w:tcW w:w="5174" w:type="dxa"/>
          </w:tcPr>
          <w:p w14:paraId="51754E5D" w14:textId="77777777" w:rsidR="00407F46" w:rsidRDefault="00945025">
            <w:pPr>
              <w:pStyle w:val="TableParagraph"/>
              <w:spacing w:before="3" w:line="162" w:lineRule="exact"/>
              <w:ind w:left="50"/>
              <w:rPr>
                <w:sz w:val="15"/>
              </w:rPr>
            </w:pPr>
            <w:r>
              <w:rPr>
                <w:sz w:val="15"/>
              </w:rPr>
              <w:t>Establishment</w:t>
            </w:r>
          </w:p>
        </w:tc>
        <w:tc>
          <w:tcPr>
            <w:tcW w:w="1320" w:type="dxa"/>
          </w:tcPr>
          <w:p w14:paraId="1C4C24A6" w14:textId="77777777" w:rsidR="00407F46" w:rsidRDefault="00945025">
            <w:pPr>
              <w:pStyle w:val="TableParagraph"/>
              <w:spacing w:before="3" w:line="162" w:lineRule="exact"/>
              <w:ind w:left="-1" w:right="25"/>
              <w:jc w:val="right"/>
              <w:rPr>
                <w:sz w:val="15"/>
              </w:rPr>
            </w:pPr>
            <w:r>
              <w:rPr>
                <w:sz w:val="15"/>
              </w:rPr>
              <w:t>836</w:t>
            </w:r>
          </w:p>
        </w:tc>
        <w:tc>
          <w:tcPr>
            <w:tcW w:w="173" w:type="dxa"/>
          </w:tcPr>
          <w:p w14:paraId="3026A622" w14:textId="77777777" w:rsidR="00407F46" w:rsidRDefault="00407F46">
            <w:pPr>
              <w:pStyle w:val="TableParagraph"/>
              <w:rPr>
                <w:rFonts w:ascii="Times New Roman"/>
                <w:sz w:val="12"/>
              </w:rPr>
            </w:pPr>
          </w:p>
        </w:tc>
        <w:tc>
          <w:tcPr>
            <w:tcW w:w="1320" w:type="dxa"/>
          </w:tcPr>
          <w:p w14:paraId="55C0382C" w14:textId="77777777" w:rsidR="00407F46" w:rsidRDefault="00945025">
            <w:pPr>
              <w:pStyle w:val="TableParagraph"/>
              <w:spacing w:before="3" w:line="162" w:lineRule="exact"/>
              <w:ind w:left="-1" w:right="23"/>
              <w:jc w:val="right"/>
              <w:rPr>
                <w:sz w:val="15"/>
              </w:rPr>
            </w:pPr>
            <w:r>
              <w:rPr>
                <w:sz w:val="15"/>
              </w:rPr>
              <w:t>1,063</w:t>
            </w:r>
          </w:p>
        </w:tc>
      </w:tr>
      <w:tr w:rsidR="00407F46" w14:paraId="3389CC94" w14:textId="77777777">
        <w:trPr>
          <w:trHeight w:val="184"/>
        </w:trPr>
        <w:tc>
          <w:tcPr>
            <w:tcW w:w="5174" w:type="dxa"/>
          </w:tcPr>
          <w:p w14:paraId="5B4BDE0B" w14:textId="77777777" w:rsidR="00407F46" w:rsidRDefault="00945025">
            <w:pPr>
              <w:pStyle w:val="TableParagraph"/>
              <w:spacing w:before="3" w:line="162" w:lineRule="exact"/>
              <w:ind w:left="50"/>
              <w:rPr>
                <w:sz w:val="15"/>
              </w:rPr>
            </w:pPr>
            <w:r>
              <w:rPr>
                <w:sz w:val="15"/>
              </w:rPr>
              <w:t>Transport</w:t>
            </w:r>
          </w:p>
        </w:tc>
        <w:tc>
          <w:tcPr>
            <w:tcW w:w="1320" w:type="dxa"/>
          </w:tcPr>
          <w:p w14:paraId="08923EDD" w14:textId="77777777" w:rsidR="00407F46" w:rsidRDefault="00945025">
            <w:pPr>
              <w:pStyle w:val="TableParagraph"/>
              <w:spacing w:before="3" w:line="162" w:lineRule="exact"/>
              <w:ind w:left="-1" w:right="23"/>
              <w:jc w:val="right"/>
              <w:rPr>
                <w:sz w:val="15"/>
              </w:rPr>
            </w:pPr>
            <w:r>
              <w:rPr>
                <w:sz w:val="15"/>
              </w:rPr>
              <w:t>2,864</w:t>
            </w:r>
          </w:p>
        </w:tc>
        <w:tc>
          <w:tcPr>
            <w:tcW w:w="173" w:type="dxa"/>
          </w:tcPr>
          <w:p w14:paraId="6D826937" w14:textId="77777777" w:rsidR="00407F46" w:rsidRDefault="00407F46">
            <w:pPr>
              <w:pStyle w:val="TableParagraph"/>
              <w:rPr>
                <w:rFonts w:ascii="Times New Roman"/>
                <w:sz w:val="12"/>
              </w:rPr>
            </w:pPr>
          </w:p>
        </w:tc>
        <w:tc>
          <w:tcPr>
            <w:tcW w:w="1320" w:type="dxa"/>
          </w:tcPr>
          <w:p w14:paraId="3F0B6761" w14:textId="77777777" w:rsidR="00407F46" w:rsidRDefault="00945025">
            <w:pPr>
              <w:pStyle w:val="TableParagraph"/>
              <w:spacing w:before="3" w:line="162" w:lineRule="exact"/>
              <w:ind w:left="-1" w:right="23"/>
              <w:jc w:val="right"/>
              <w:rPr>
                <w:sz w:val="15"/>
              </w:rPr>
            </w:pPr>
            <w:r>
              <w:rPr>
                <w:sz w:val="15"/>
              </w:rPr>
              <w:t>2,106</w:t>
            </w:r>
          </w:p>
        </w:tc>
      </w:tr>
      <w:tr w:rsidR="00407F46" w14:paraId="44E13364" w14:textId="77777777">
        <w:trPr>
          <w:trHeight w:val="184"/>
        </w:trPr>
        <w:tc>
          <w:tcPr>
            <w:tcW w:w="5174" w:type="dxa"/>
          </w:tcPr>
          <w:p w14:paraId="487A2986" w14:textId="77777777" w:rsidR="00407F46" w:rsidRDefault="00945025">
            <w:pPr>
              <w:pStyle w:val="TableParagraph"/>
              <w:spacing w:before="3" w:line="162" w:lineRule="exact"/>
              <w:ind w:left="50"/>
              <w:rPr>
                <w:sz w:val="15"/>
              </w:rPr>
            </w:pPr>
            <w:r>
              <w:rPr>
                <w:sz w:val="15"/>
              </w:rPr>
              <w:t>Premises</w:t>
            </w:r>
          </w:p>
        </w:tc>
        <w:tc>
          <w:tcPr>
            <w:tcW w:w="1320" w:type="dxa"/>
          </w:tcPr>
          <w:p w14:paraId="1197D8C4" w14:textId="77777777" w:rsidR="00407F46" w:rsidRDefault="00945025">
            <w:pPr>
              <w:pStyle w:val="TableParagraph"/>
              <w:spacing w:before="3" w:line="162" w:lineRule="exact"/>
              <w:ind w:left="-1" w:right="23"/>
              <w:jc w:val="right"/>
              <w:rPr>
                <w:sz w:val="15"/>
              </w:rPr>
            </w:pPr>
            <w:r>
              <w:rPr>
                <w:sz w:val="15"/>
              </w:rPr>
              <w:t>1,368</w:t>
            </w:r>
          </w:p>
        </w:tc>
        <w:tc>
          <w:tcPr>
            <w:tcW w:w="173" w:type="dxa"/>
          </w:tcPr>
          <w:p w14:paraId="09639DF0" w14:textId="77777777" w:rsidR="00407F46" w:rsidRDefault="00407F46">
            <w:pPr>
              <w:pStyle w:val="TableParagraph"/>
              <w:rPr>
                <w:rFonts w:ascii="Times New Roman"/>
                <w:sz w:val="12"/>
              </w:rPr>
            </w:pPr>
          </w:p>
        </w:tc>
        <w:tc>
          <w:tcPr>
            <w:tcW w:w="1320" w:type="dxa"/>
          </w:tcPr>
          <w:p w14:paraId="4DAEC5A5" w14:textId="77777777" w:rsidR="00407F46" w:rsidRDefault="00945025">
            <w:pPr>
              <w:pStyle w:val="TableParagraph"/>
              <w:spacing w:before="3" w:line="162" w:lineRule="exact"/>
              <w:ind w:left="-1" w:right="23"/>
              <w:jc w:val="right"/>
              <w:rPr>
                <w:sz w:val="15"/>
              </w:rPr>
            </w:pPr>
            <w:r>
              <w:rPr>
                <w:sz w:val="15"/>
              </w:rPr>
              <w:t>1,553</w:t>
            </w:r>
          </w:p>
        </w:tc>
      </w:tr>
      <w:tr w:rsidR="00407F46" w14:paraId="6258DA0C" w14:textId="77777777">
        <w:trPr>
          <w:trHeight w:val="554"/>
        </w:trPr>
        <w:tc>
          <w:tcPr>
            <w:tcW w:w="5174" w:type="dxa"/>
          </w:tcPr>
          <w:p w14:paraId="0E7D651D" w14:textId="77777777" w:rsidR="00407F46" w:rsidRDefault="00945025">
            <w:pPr>
              <w:pStyle w:val="TableParagraph"/>
              <w:spacing w:before="3"/>
              <w:ind w:left="50"/>
              <w:rPr>
                <w:sz w:val="15"/>
              </w:rPr>
            </w:pPr>
            <w:r>
              <w:rPr>
                <w:sz w:val="15"/>
              </w:rPr>
              <w:t>Audit</w:t>
            </w:r>
            <w:r>
              <w:rPr>
                <w:spacing w:val="-4"/>
                <w:sz w:val="15"/>
              </w:rPr>
              <w:t xml:space="preserve"> </w:t>
            </w:r>
            <w:r>
              <w:rPr>
                <w:sz w:val="15"/>
              </w:rPr>
              <w:t>fees</w:t>
            </w:r>
          </w:p>
          <w:p w14:paraId="7B9CBE95" w14:textId="77777777" w:rsidR="00407F46" w:rsidRDefault="00945025">
            <w:pPr>
              <w:pStyle w:val="TableParagraph"/>
              <w:spacing w:before="12"/>
              <w:ind w:left="50"/>
              <w:rPr>
                <w:sz w:val="15"/>
              </w:rPr>
            </w:pPr>
            <w:r>
              <w:rPr>
                <w:sz w:val="15"/>
              </w:rPr>
              <w:t>Other</w:t>
            </w:r>
            <w:r>
              <w:rPr>
                <w:spacing w:val="-8"/>
                <w:sz w:val="15"/>
              </w:rPr>
              <w:t xml:space="preserve"> </w:t>
            </w:r>
            <w:proofErr w:type="spellStart"/>
            <w:r>
              <w:rPr>
                <w:sz w:val="15"/>
              </w:rPr>
              <w:t>non</w:t>
            </w:r>
            <w:r>
              <w:rPr>
                <w:spacing w:val="-8"/>
                <w:sz w:val="15"/>
              </w:rPr>
              <w:t xml:space="preserve"> </w:t>
            </w:r>
            <w:r>
              <w:rPr>
                <w:sz w:val="15"/>
              </w:rPr>
              <w:t>statutory</w:t>
            </w:r>
            <w:proofErr w:type="spellEnd"/>
            <w:r>
              <w:rPr>
                <w:spacing w:val="-7"/>
                <w:sz w:val="15"/>
              </w:rPr>
              <w:t xml:space="preserve"> </w:t>
            </w:r>
            <w:r>
              <w:rPr>
                <w:sz w:val="15"/>
              </w:rPr>
              <w:t>audit</w:t>
            </w:r>
            <w:r>
              <w:rPr>
                <w:spacing w:val="-8"/>
                <w:sz w:val="15"/>
              </w:rPr>
              <w:t xml:space="preserve"> </w:t>
            </w:r>
            <w:r>
              <w:rPr>
                <w:sz w:val="15"/>
              </w:rPr>
              <w:t>expenditure</w:t>
            </w:r>
          </w:p>
          <w:p w14:paraId="47484B0C" w14:textId="77777777" w:rsidR="00407F46" w:rsidRDefault="00945025">
            <w:pPr>
              <w:pStyle w:val="TableParagraph"/>
              <w:tabs>
                <w:tab w:val="left" w:pos="513"/>
              </w:tabs>
              <w:spacing w:before="13" w:line="162" w:lineRule="exact"/>
              <w:ind w:left="50"/>
              <w:rPr>
                <w:sz w:val="15"/>
              </w:rPr>
            </w:pPr>
            <w:r>
              <w:rPr>
                <w:sz w:val="15"/>
              </w:rPr>
              <w:t>·</w:t>
            </w:r>
            <w:r>
              <w:rPr>
                <w:sz w:val="15"/>
              </w:rPr>
              <w:tab/>
              <w:t>Internal</w:t>
            </w:r>
            <w:r>
              <w:rPr>
                <w:spacing w:val="-6"/>
                <w:sz w:val="15"/>
              </w:rPr>
              <w:t xml:space="preserve"> </w:t>
            </w:r>
            <w:r>
              <w:rPr>
                <w:sz w:val="15"/>
              </w:rPr>
              <w:t>audit</w:t>
            </w:r>
            <w:r>
              <w:rPr>
                <w:spacing w:val="-6"/>
                <w:sz w:val="15"/>
              </w:rPr>
              <w:t xml:space="preserve"> </w:t>
            </w:r>
            <w:r>
              <w:rPr>
                <w:sz w:val="15"/>
              </w:rPr>
              <w:t>services</w:t>
            </w:r>
          </w:p>
        </w:tc>
        <w:tc>
          <w:tcPr>
            <w:tcW w:w="1320" w:type="dxa"/>
          </w:tcPr>
          <w:p w14:paraId="3B73DB02" w14:textId="77777777" w:rsidR="00407F46" w:rsidRDefault="00945025">
            <w:pPr>
              <w:pStyle w:val="TableParagraph"/>
              <w:spacing w:before="3"/>
              <w:ind w:left="-1" w:right="26"/>
              <w:jc w:val="right"/>
              <w:rPr>
                <w:sz w:val="15"/>
              </w:rPr>
            </w:pPr>
            <w:r>
              <w:rPr>
                <w:sz w:val="15"/>
              </w:rPr>
              <w:t>78</w:t>
            </w:r>
          </w:p>
          <w:p w14:paraId="66A5B8C9" w14:textId="77777777" w:rsidR="00407F46" w:rsidRDefault="00407F46">
            <w:pPr>
              <w:pStyle w:val="TableParagraph"/>
              <w:spacing w:before="1"/>
              <w:rPr>
                <w:sz w:val="17"/>
              </w:rPr>
            </w:pPr>
          </w:p>
          <w:p w14:paraId="7EAEE7C8" w14:textId="77777777" w:rsidR="00407F46" w:rsidRDefault="00945025">
            <w:pPr>
              <w:pStyle w:val="TableParagraph"/>
              <w:spacing w:before="1" w:line="162" w:lineRule="exact"/>
              <w:ind w:right="29"/>
              <w:jc w:val="right"/>
              <w:rPr>
                <w:sz w:val="15"/>
              </w:rPr>
            </w:pPr>
            <w:r>
              <w:rPr>
                <w:w w:val="99"/>
                <w:sz w:val="15"/>
              </w:rPr>
              <w:t>-</w:t>
            </w:r>
          </w:p>
        </w:tc>
        <w:tc>
          <w:tcPr>
            <w:tcW w:w="173" w:type="dxa"/>
          </w:tcPr>
          <w:p w14:paraId="16FEF206" w14:textId="77777777" w:rsidR="00407F46" w:rsidRDefault="00407F46">
            <w:pPr>
              <w:pStyle w:val="TableParagraph"/>
              <w:rPr>
                <w:rFonts w:ascii="Times New Roman"/>
                <w:sz w:val="14"/>
              </w:rPr>
            </w:pPr>
          </w:p>
        </w:tc>
        <w:tc>
          <w:tcPr>
            <w:tcW w:w="1320" w:type="dxa"/>
          </w:tcPr>
          <w:p w14:paraId="4D978827" w14:textId="77777777" w:rsidR="00407F46" w:rsidRDefault="00945025">
            <w:pPr>
              <w:pStyle w:val="TableParagraph"/>
              <w:spacing w:before="3"/>
              <w:ind w:left="-1" w:right="26"/>
              <w:jc w:val="right"/>
              <w:rPr>
                <w:sz w:val="15"/>
              </w:rPr>
            </w:pPr>
            <w:r>
              <w:rPr>
                <w:sz w:val="15"/>
              </w:rPr>
              <w:t>63</w:t>
            </w:r>
          </w:p>
          <w:p w14:paraId="494F0DF1" w14:textId="77777777" w:rsidR="00407F46" w:rsidRDefault="00407F46">
            <w:pPr>
              <w:pStyle w:val="TableParagraph"/>
              <w:spacing w:before="1"/>
              <w:rPr>
                <w:sz w:val="17"/>
              </w:rPr>
            </w:pPr>
          </w:p>
          <w:p w14:paraId="78D6C537" w14:textId="77777777" w:rsidR="00407F46" w:rsidRDefault="00945025">
            <w:pPr>
              <w:pStyle w:val="TableParagraph"/>
              <w:spacing w:before="1" w:line="162" w:lineRule="exact"/>
              <w:ind w:right="29"/>
              <w:jc w:val="right"/>
              <w:rPr>
                <w:sz w:val="15"/>
              </w:rPr>
            </w:pPr>
            <w:r>
              <w:rPr>
                <w:w w:val="99"/>
                <w:sz w:val="15"/>
              </w:rPr>
              <w:t>-</w:t>
            </w:r>
          </w:p>
        </w:tc>
      </w:tr>
      <w:tr w:rsidR="00407F46" w14:paraId="64982CF3" w14:textId="77777777">
        <w:trPr>
          <w:trHeight w:val="184"/>
        </w:trPr>
        <w:tc>
          <w:tcPr>
            <w:tcW w:w="5174" w:type="dxa"/>
          </w:tcPr>
          <w:p w14:paraId="05B1DCFF" w14:textId="77777777" w:rsidR="00407F46" w:rsidRDefault="00945025">
            <w:pPr>
              <w:pStyle w:val="TableParagraph"/>
              <w:tabs>
                <w:tab w:val="left" w:pos="513"/>
              </w:tabs>
              <w:spacing w:before="3" w:line="162" w:lineRule="exact"/>
              <w:ind w:left="50"/>
              <w:rPr>
                <w:sz w:val="15"/>
              </w:rPr>
            </w:pPr>
            <w:r>
              <w:rPr>
                <w:sz w:val="15"/>
              </w:rPr>
              <w:t>·</w:t>
            </w:r>
            <w:r>
              <w:rPr>
                <w:sz w:val="15"/>
              </w:rPr>
              <w:tab/>
            </w:r>
            <w:r>
              <w:rPr>
                <w:sz w:val="15"/>
              </w:rPr>
              <w:t>Other</w:t>
            </w:r>
            <w:r>
              <w:rPr>
                <w:spacing w:val="-5"/>
                <w:sz w:val="15"/>
              </w:rPr>
              <w:t xml:space="preserve"> </w:t>
            </w:r>
            <w:r>
              <w:rPr>
                <w:sz w:val="15"/>
              </w:rPr>
              <w:t>services</w:t>
            </w:r>
          </w:p>
        </w:tc>
        <w:tc>
          <w:tcPr>
            <w:tcW w:w="1320" w:type="dxa"/>
          </w:tcPr>
          <w:p w14:paraId="1377E5ED" w14:textId="77777777" w:rsidR="00407F46" w:rsidRDefault="00945025">
            <w:pPr>
              <w:pStyle w:val="TableParagraph"/>
              <w:spacing w:before="3" w:line="162" w:lineRule="exact"/>
              <w:ind w:right="29"/>
              <w:jc w:val="right"/>
              <w:rPr>
                <w:sz w:val="15"/>
              </w:rPr>
            </w:pPr>
            <w:r>
              <w:rPr>
                <w:w w:val="99"/>
                <w:sz w:val="15"/>
              </w:rPr>
              <w:t>-</w:t>
            </w:r>
          </w:p>
        </w:tc>
        <w:tc>
          <w:tcPr>
            <w:tcW w:w="173" w:type="dxa"/>
          </w:tcPr>
          <w:p w14:paraId="79BC6CEB" w14:textId="77777777" w:rsidR="00407F46" w:rsidRDefault="00407F46">
            <w:pPr>
              <w:pStyle w:val="TableParagraph"/>
              <w:rPr>
                <w:rFonts w:ascii="Times New Roman"/>
                <w:sz w:val="12"/>
              </w:rPr>
            </w:pPr>
          </w:p>
        </w:tc>
        <w:tc>
          <w:tcPr>
            <w:tcW w:w="1320" w:type="dxa"/>
          </w:tcPr>
          <w:p w14:paraId="4CAB5993" w14:textId="77777777" w:rsidR="00407F46" w:rsidRDefault="00945025">
            <w:pPr>
              <w:pStyle w:val="TableParagraph"/>
              <w:spacing w:before="3" w:line="162" w:lineRule="exact"/>
              <w:ind w:right="27"/>
              <w:jc w:val="right"/>
              <w:rPr>
                <w:sz w:val="15"/>
              </w:rPr>
            </w:pPr>
            <w:r>
              <w:rPr>
                <w:w w:val="99"/>
                <w:sz w:val="15"/>
              </w:rPr>
              <w:t>8</w:t>
            </w:r>
          </w:p>
        </w:tc>
      </w:tr>
      <w:tr w:rsidR="00407F46" w14:paraId="50B74C01" w14:textId="77777777">
        <w:trPr>
          <w:trHeight w:val="184"/>
        </w:trPr>
        <w:tc>
          <w:tcPr>
            <w:tcW w:w="5174" w:type="dxa"/>
          </w:tcPr>
          <w:p w14:paraId="3D014A3B" w14:textId="77777777" w:rsidR="00407F46" w:rsidRDefault="00945025">
            <w:pPr>
              <w:pStyle w:val="TableParagraph"/>
              <w:spacing w:before="3" w:line="162" w:lineRule="exact"/>
              <w:ind w:left="50"/>
              <w:rPr>
                <w:sz w:val="15"/>
              </w:rPr>
            </w:pPr>
            <w:r>
              <w:rPr>
                <w:sz w:val="15"/>
              </w:rPr>
              <w:t>Other</w:t>
            </w:r>
            <w:r>
              <w:rPr>
                <w:spacing w:val="-8"/>
                <w:sz w:val="15"/>
              </w:rPr>
              <w:t xml:space="preserve"> </w:t>
            </w:r>
            <w:r>
              <w:rPr>
                <w:sz w:val="15"/>
              </w:rPr>
              <w:t>professional</w:t>
            </w:r>
            <w:r>
              <w:rPr>
                <w:spacing w:val="-8"/>
                <w:sz w:val="15"/>
              </w:rPr>
              <w:t xml:space="preserve"> </w:t>
            </w:r>
            <w:r>
              <w:rPr>
                <w:sz w:val="15"/>
              </w:rPr>
              <w:t>fees</w:t>
            </w:r>
          </w:p>
        </w:tc>
        <w:tc>
          <w:tcPr>
            <w:tcW w:w="1320" w:type="dxa"/>
          </w:tcPr>
          <w:p w14:paraId="75899F1C" w14:textId="77777777" w:rsidR="00407F46" w:rsidRDefault="00945025">
            <w:pPr>
              <w:pStyle w:val="TableParagraph"/>
              <w:spacing w:before="3" w:line="162" w:lineRule="exact"/>
              <w:ind w:left="-1" w:right="25"/>
              <w:jc w:val="right"/>
              <w:rPr>
                <w:sz w:val="15"/>
              </w:rPr>
            </w:pPr>
            <w:r>
              <w:rPr>
                <w:sz w:val="15"/>
              </w:rPr>
              <w:t>239</w:t>
            </w:r>
          </w:p>
        </w:tc>
        <w:tc>
          <w:tcPr>
            <w:tcW w:w="173" w:type="dxa"/>
          </w:tcPr>
          <w:p w14:paraId="3BA9E1AB" w14:textId="77777777" w:rsidR="00407F46" w:rsidRDefault="00407F46">
            <w:pPr>
              <w:pStyle w:val="TableParagraph"/>
              <w:rPr>
                <w:rFonts w:ascii="Times New Roman"/>
                <w:sz w:val="12"/>
              </w:rPr>
            </w:pPr>
          </w:p>
        </w:tc>
        <w:tc>
          <w:tcPr>
            <w:tcW w:w="1320" w:type="dxa"/>
          </w:tcPr>
          <w:p w14:paraId="7F43378E" w14:textId="77777777" w:rsidR="00407F46" w:rsidRDefault="00945025">
            <w:pPr>
              <w:pStyle w:val="TableParagraph"/>
              <w:spacing w:before="3" w:line="162" w:lineRule="exact"/>
              <w:ind w:left="-1" w:right="25"/>
              <w:jc w:val="right"/>
              <w:rPr>
                <w:sz w:val="15"/>
              </w:rPr>
            </w:pPr>
            <w:r>
              <w:rPr>
                <w:sz w:val="15"/>
              </w:rPr>
              <w:t>357</w:t>
            </w:r>
          </w:p>
        </w:tc>
      </w:tr>
      <w:tr w:rsidR="00407F46" w14:paraId="31C0F63E" w14:textId="77777777">
        <w:trPr>
          <w:trHeight w:val="184"/>
        </w:trPr>
        <w:tc>
          <w:tcPr>
            <w:tcW w:w="5174" w:type="dxa"/>
          </w:tcPr>
          <w:p w14:paraId="22EBA14D" w14:textId="77777777" w:rsidR="00407F46" w:rsidRDefault="00945025">
            <w:pPr>
              <w:pStyle w:val="TableParagraph"/>
              <w:spacing w:before="3" w:line="162" w:lineRule="exact"/>
              <w:ind w:left="50"/>
              <w:rPr>
                <w:sz w:val="15"/>
              </w:rPr>
            </w:pPr>
            <w:r>
              <w:rPr>
                <w:sz w:val="15"/>
              </w:rPr>
              <w:t>Legal</w:t>
            </w:r>
            <w:r>
              <w:rPr>
                <w:spacing w:val="-6"/>
                <w:sz w:val="15"/>
              </w:rPr>
              <w:t xml:space="preserve"> </w:t>
            </w:r>
            <w:r>
              <w:rPr>
                <w:sz w:val="15"/>
              </w:rPr>
              <w:t>fees</w:t>
            </w:r>
          </w:p>
        </w:tc>
        <w:tc>
          <w:tcPr>
            <w:tcW w:w="1320" w:type="dxa"/>
          </w:tcPr>
          <w:p w14:paraId="4497BFC5" w14:textId="77777777" w:rsidR="00407F46" w:rsidRDefault="00945025">
            <w:pPr>
              <w:pStyle w:val="TableParagraph"/>
              <w:spacing w:before="3" w:line="162" w:lineRule="exact"/>
              <w:ind w:left="-1" w:right="26"/>
              <w:jc w:val="right"/>
              <w:rPr>
                <w:sz w:val="15"/>
              </w:rPr>
            </w:pPr>
            <w:r>
              <w:rPr>
                <w:sz w:val="15"/>
              </w:rPr>
              <w:t>56</w:t>
            </w:r>
          </w:p>
        </w:tc>
        <w:tc>
          <w:tcPr>
            <w:tcW w:w="173" w:type="dxa"/>
          </w:tcPr>
          <w:p w14:paraId="0CA4B645" w14:textId="77777777" w:rsidR="00407F46" w:rsidRDefault="00407F46">
            <w:pPr>
              <w:pStyle w:val="TableParagraph"/>
              <w:rPr>
                <w:rFonts w:ascii="Times New Roman"/>
                <w:sz w:val="12"/>
              </w:rPr>
            </w:pPr>
          </w:p>
        </w:tc>
        <w:tc>
          <w:tcPr>
            <w:tcW w:w="1320" w:type="dxa"/>
          </w:tcPr>
          <w:p w14:paraId="25F13668" w14:textId="77777777" w:rsidR="00407F46" w:rsidRDefault="00945025">
            <w:pPr>
              <w:pStyle w:val="TableParagraph"/>
              <w:spacing w:before="3" w:line="162" w:lineRule="exact"/>
              <w:ind w:left="-1" w:right="26"/>
              <w:jc w:val="right"/>
              <w:rPr>
                <w:sz w:val="15"/>
              </w:rPr>
            </w:pPr>
            <w:r>
              <w:rPr>
                <w:sz w:val="15"/>
              </w:rPr>
              <w:t>17</w:t>
            </w:r>
          </w:p>
        </w:tc>
      </w:tr>
      <w:tr w:rsidR="00407F46" w14:paraId="1786CA66" w14:textId="77777777">
        <w:trPr>
          <w:trHeight w:val="185"/>
        </w:trPr>
        <w:tc>
          <w:tcPr>
            <w:tcW w:w="5174" w:type="dxa"/>
          </w:tcPr>
          <w:p w14:paraId="52B386C8" w14:textId="77777777" w:rsidR="00407F46" w:rsidRDefault="00945025">
            <w:pPr>
              <w:pStyle w:val="TableParagraph"/>
              <w:spacing w:before="3" w:line="162" w:lineRule="exact"/>
              <w:ind w:left="50"/>
              <w:rPr>
                <w:sz w:val="15"/>
              </w:rPr>
            </w:pPr>
            <w:r>
              <w:rPr>
                <w:sz w:val="15"/>
              </w:rPr>
              <w:t>Education,</w:t>
            </w:r>
            <w:r>
              <w:rPr>
                <w:spacing w:val="-6"/>
                <w:sz w:val="15"/>
              </w:rPr>
              <w:t xml:space="preserve"> </w:t>
            </w:r>
            <w:proofErr w:type="gramStart"/>
            <w:r>
              <w:rPr>
                <w:sz w:val="15"/>
              </w:rPr>
              <w:t>training</w:t>
            </w:r>
            <w:proofErr w:type="gramEnd"/>
            <w:r>
              <w:rPr>
                <w:spacing w:val="-6"/>
                <w:sz w:val="15"/>
              </w:rPr>
              <w:t xml:space="preserve"> </w:t>
            </w:r>
            <w:r>
              <w:rPr>
                <w:sz w:val="15"/>
              </w:rPr>
              <w:t>and</w:t>
            </w:r>
            <w:r>
              <w:rPr>
                <w:spacing w:val="-5"/>
                <w:sz w:val="15"/>
              </w:rPr>
              <w:t xml:space="preserve"> </w:t>
            </w:r>
            <w:r>
              <w:rPr>
                <w:sz w:val="15"/>
              </w:rPr>
              <w:t>conferences</w:t>
            </w:r>
          </w:p>
        </w:tc>
        <w:tc>
          <w:tcPr>
            <w:tcW w:w="1320" w:type="dxa"/>
          </w:tcPr>
          <w:p w14:paraId="4C4693D4" w14:textId="77777777" w:rsidR="00407F46" w:rsidRDefault="00945025">
            <w:pPr>
              <w:pStyle w:val="TableParagraph"/>
              <w:tabs>
                <w:tab w:val="left" w:pos="1125"/>
              </w:tabs>
              <w:spacing w:before="3" w:line="162" w:lineRule="exact"/>
              <w:ind w:left="-1" w:right="26"/>
              <w:jc w:val="right"/>
              <w:rPr>
                <w:sz w:val="15"/>
              </w:rPr>
            </w:pPr>
            <w:r>
              <w:rPr>
                <w:rFonts w:ascii="Times New Roman"/>
                <w:w w:val="99"/>
                <w:sz w:val="15"/>
                <w:u w:val="single"/>
              </w:rPr>
              <w:t xml:space="preserve"> </w:t>
            </w:r>
            <w:r>
              <w:rPr>
                <w:rFonts w:ascii="Times New Roman"/>
                <w:sz w:val="15"/>
                <w:u w:val="single"/>
              </w:rPr>
              <w:tab/>
            </w:r>
            <w:r>
              <w:rPr>
                <w:spacing w:val="-3"/>
                <w:sz w:val="15"/>
                <w:u w:val="single"/>
              </w:rPr>
              <w:t>25</w:t>
            </w:r>
          </w:p>
        </w:tc>
        <w:tc>
          <w:tcPr>
            <w:tcW w:w="173" w:type="dxa"/>
          </w:tcPr>
          <w:p w14:paraId="4AA1F871" w14:textId="77777777" w:rsidR="00407F46" w:rsidRDefault="00407F46">
            <w:pPr>
              <w:pStyle w:val="TableParagraph"/>
              <w:rPr>
                <w:rFonts w:ascii="Times New Roman"/>
                <w:sz w:val="12"/>
              </w:rPr>
            </w:pPr>
          </w:p>
        </w:tc>
        <w:tc>
          <w:tcPr>
            <w:tcW w:w="1320" w:type="dxa"/>
          </w:tcPr>
          <w:p w14:paraId="42C4EB61" w14:textId="77777777" w:rsidR="00407F46" w:rsidRDefault="00945025">
            <w:pPr>
              <w:pStyle w:val="TableParagraph"/>
              <w:tabs>
                <w:tab w:val="left" w:pos="1125"/>
              </w:tabs>
              <w:spacing w:before="3" w:line="162" w:lineRule="exact"/>
              <w:ind w:left="-1" w:right="26"/>
              <w:jc w:val="right"/>
              <w:rPr>
                <w:sz w:val="15"/>
              </w:rPr>
            </w:pPr>
            <w:r>
              <w:rPr>
                <w:rFonts w:ascii="Times New Roman"/>
                <w:w w:val="99"/>
                <w:sz w:val="15"/>
                <w:u w:val="single"/>
              </w:rPr>
              <w:t xml:space="preserve"> </w:t>
            </w:r>
            <w:r>
              <w:rPr>
                <w:rFonts w:ascii="Times New Roman"/>
                <w:sz w:val="15"/>
                <w:u w:val="single"/>
              </w:rPr>
              <w:tab/>
            </w:r>
            <w:r>
              <w:rPr>
                <w:spacing w:val="-3"/>
                <w:sz w:val="15"/>
                <w:u w:val="single"/>
              </w:rPr>
              <w:t>81</w:t>
            </w:r>
          </w:p>
        </w:tc>
      </w:tr>
      <w:tr w:rsidR="00407F46" w14:paraId="7D935422" w14:textId="77777777">
        <w:trPr>
          <w:trHeight w:val="369"/>
        </w:trPr>
        <w:tc>
          <w:tcPr>
            <w:tcW w:w="5174" w:type="dxa"/>
          </w:tcPr>
          <w:p w14:paraId="290F5C96" w14:textId="77777777" w:rsidR="00407F46" w:rsidRDefault="00945025">
            <w:pPr>
              <w:pStyle w:val="TableParagraph"/>
              <w:spacing w:before="3"/>
              <w:ind w:left="91"/>
              <w:rPr>
                <w:b/>
                <w:sz w:val="15"/>
              </w:rPr>
            </w:pPr>
            <w:r>
              <w:rPr>
                <w:b/>
                <w:sz w:val="15"/>
              </w:rPr>
              <w:t>Total</w:t>
            </w:r>
            <w:r>
              <w:rPr>
                <w:b/>
                <w:spacing w:val="-6"/>
                <w:sz w:val="15"/>
              </w:rPr>
              <w:t xml:space="preserve"> </w:t>
            </w:r>
            <w:r>
              <w:rPr>
                <w:b/>
                <w:sz w:val="15"/>
              </w:rPr>
              <w:t>Purchase</w:t>
            </w:r>
            <w:r>
              <w:rPr>
                <w:b/>
                <w:spacing w:val="-6"/>
                <w:sz w:val="15"/>
              </w:rPr>
              <w:t xml:space="preserve"> </w:t>
            </w:r>
            <w:r>
              <w:rPr>
                <w:b/>
                <w:sz w:val="15"/>
              </w:rPr>
              <w:t>of</w:t>
            </w:r>
            <w:r>
              <w:rPr>
                <w:b/>
                <w:spacing w:val="-6"/>
                <w:sz w:val="15"/>
              </w:rPr>
              <w:t xml:space="preserve"> </w:t>
            </w:r>
            <w:r>
              <w:rPr>
                <w:b/>
                <w:sz w:val="15"/>
              </w:rPr>
              <w:t>goods</w:t>
            </w:r>
            <w:r>
              <w:rPr>
                <w:b/>
                <w:spacing w:val="-5"/>
                <w:sz w:val="15"/>
              </w:rPr>
              <w:t xml:space="preserve"> </w:t>
            </w:r>
            <w:r>
              <w:rPr>
                <w:b/>
                <w:sz w:val="15"/>
              </w:rPr>
              <w:t>and</w:t>
            </w:r>
            <w:r>
              <w:rPr>
                <w:b/>
                <w:spacing w:val="-6"/>
                <w:sz w:val="15"/>
              </w:rPr>
              <w:t xml:space="preserve"> </w:t>
            </w:r>
            <w:r>
              <w:rPr>
                <w:b/>
                <w:sz w:val="15"/>
              </w:rPr>
              <w:t>services</w:t>
            </w:r>
          </w:p>
        </w:tc>
        <w:tc>
          <w:tcPr>
            <w:tcW w:w="1320" w:type="dxa"/>
          </w:tcPr>
          <w:p w14:paraId="4D5F9C71" w14:textId="77777777" w:rsidR="00407F46" w:rsidRDefault="00945025">
            <w:pPr>
              <w:pStyle w:val="TableParagraph"/>
              <w:tabs>
                <w:tab w:val="left" w:pos="758"/>
              </w:tabs>
              <w:spacing w:before="3"/>
              <w:ind w:left="-1" w:right="21"/>
              <w:jc w:val="right"/>
              <w:rPr>
                <w:b/>
                <w:sz w:val="15"/>
              </w:rPr>
            </w:pPr>
            <w:r>
              <w:rPr>
                <w:rFonts w:ascii="Times New Roman"/>
                <w:w w:val="99"/>
                <w:sz w:val="15"/>
                <w:u w:val="single"/>
              </w:rPr>
              <w:t xml:space="preserve"> </w:t>
            </w:r>
            <w:r>
              <w:rPr>
                <w:rFonts w:ascii="Times New Roman"/>
                <w:sz w:val="15"/>
                <w:u w:val="single"/>
              </w:rPr>
              <w:tab/>
            </w:r>
            <w:r>
              <w:rPr>
                <w:b/>
                <w:spacing w:val="-2"/>
                <w:sz w:val="15"/>
                <w:u w:val="single"/>
              </w:rPr>
              <w:t>917,925</w:t>
            </w:r>
          </w:p>
        </w:tc>
        <w:tc>
          <w:tcPr>
            <w:tcW w:w="173" w:type="dxa"/>
          </w:tcPr>
          <w:p w14:paraId="68016C7F" w14:textId="77777777" w:rsidR="00407F46" w:rsidRDefault="00407F46">
            <w:pPr>
              <w:pStyle w:val="TableParagraph"/>
              <w:rPr>
                <w:rFonts w:ascii="Times New Roman"/>
                <w:sz w:val="14"/>
              </w:rPr>
            </w:pPr>
          </w:p>
        </w:tc>
        <w:tc>
          <w:tcPr>
            <w:tcW w:w="1320" w:type="dxa"/>
          </w:tcPr>
          <w:p w14:paraId="19AC2EFD" w14:textId="77777777" w:rsidR="00407F46" w:rsidRDefault="00945025">
            <w:pPr>
              <w:pStyle w:val="TableParagraph"/>
              <w:tabs>
                <w:tab w:val="left" w:pos="758"/>
              </w:tabs>
              <w:spacing w:before="3"/>
              <w:ind w:left="-1" w:right="21"/>
              <w:jc w:val="right"/>
              <w:rPr>
                <w:b/>
                <w:sz w:val="15"/>
              </w:rPr>
            </w:pPr>
            <w:r>
              <w:rPr>
                <w:rFonts w:ascii="Times New Roman"/>
                <w:w w:val="99"/>
                <w:sz w:val="15"/>
                <w:u w:val="single"/>
              </w:rPr>
              <w:t xml:space="preserve"> </w:t>
            </w:r>
            <w:r>
              <w:rPr>
                <w:rFonts w:ascii="Times New Roman"/>
                <w:sz w:val="15"/>
                <w:u w:val="single"/>
              </w:rPr>
              <w:tab/>
            </w:r>
            <w:r>
              <w:rPr>
                <w:b/>
                <w:spacing w:val="-2"/>
                <w:sz w:val="15"/>
                <w:u w:val="single"/>
              </w:rPr>
              <w:t>623,249</w:t>
            </w:r>
          </w:p>
        </w:tc>
      </w:tr>
      <w:tr w:rsidR="00407F46" w14:paraId="73DE8E33" w14:textId="77777777">
        <w:trPr>
          <w:trHeight w:val="554"/>
        </w:trPr>
        <w:tc>
          <w:tcPr>
            <w:tcW w:w="5174" w:type="dxa"/>
          </w:tcPr>
          <w:p w14:paraId="180F8D59" w14:textId="77777777" w:rsidR="00407F46" w:rsidRDefault="00407F46">
            <w:pPr>
              <w:pStyle w:val="TableParagraph"/>
              <w:spacing w:before="3"/>
              <w:rPr>
                <w:sz w:val="16"/>
              </w:rPr>
            </w:pPr>
          </w:p>
          <w:p w14:paraId="27AE3F83" w14:textId="77777777" w:rsidR="00407F46" w:rsidRDefault="00945025">
            <w:pPr>
              <w:pStyle w:val="TableParagraph"/>
              <w:ind w:left="50"/>
              <w:rPr>
                <w:b/>
                <w:sz w:val="15"/>
              </w:rPr>
            </w:pPr>
            <w:r>
              <w:rPr>
                <w:b/>
                <w:sz w:val="15"/>
              </w:rPr>
              <w:t>Provision</w:t>
            </w:r>
            <w:r>
              <w:rPr>
                <w:b/>
                <w:spacing w:val="-9"/>
                <w:sz w:val="15"/>
              </w:rPr>
              <w:t xml:space="preserve"> </w:t>
            </w:r>
            <w:r>
              <w:rPr>
                <w:b/>
                <w:sz w:val="15"/>
              </w:rPr>
              <w:t>expense</w:t>
            </w:r>
          </w:p>
          <w:p w14:paraId="62C7568F" w14:textId="77777777" w:rsidR="00407F46" w:rsidRDefault="00945025">
            <w:pPr>
              <w:pStyle w:val="TableParagraph"/>
              <w:spacing w:before="13" w:line="162" w:lineRule="exact"/>
              <w:ind w:left="50"/>
              <w:rPr>
                <w:sz w:val="15"/>
              </w:rPr>
            </w:pPr>
            <w:r>
              <w:rPr>
                <w:sz w:val="15"/>
              </w:rPr>
              <w:t>Provisions</w:t>
            </w:r>
          </w:p>
        </w:tc>
        <w:tc>
          <w:tcPr>
            <w:tcW w:w="1320" w:type="dxa"/>
          </w:tcPr>
          <w:p w14:paraId="1450A137" w14:textId="77777777" w:rsidR="00407F46" w:rsidRDefault="00407F46">
            <w:pPr>
              <w:pStyle w:val="TableParagraph"/>
              <w:rPr>
                <w:sz w:val="16"/>
              </w:rPr>
            </w:pPr>
          </w:p>
          <w:p w14:paraId="744578B8" w14:textId="77777777" w:rsidR="00407F46" w:rsidRDefault="00407F46">
            <w:pPr>
              <w:pStyle w:val="TableParagraph"/>
              <w:spacing w:before="4"/>
              <w:rPr>
                <w:sz w:val="16"/>
              </w:rPr>
            </w:pPr>
          </w:p>
          <w:p w14:paraId="28351E76" w14:textId="77777777" w:rsidR="00407F46" w:rsidRDefault="00945025">
            <w:pPr>
              <w:pStyle w:val="TableParagraph"/>
              <w:tabs>
                <w:tab w:val="left" w:pos="1044"/>
              </w:tabs>
              <w:spacing w:line="162" w:lineRule="exact"/>
              <w:ind w:left="-1" w:right="25"/>
              <w:jc w:val="right"/>
              <w:rPr>
                <w:sz w:val="15"/>
              </w:rPr>
            </w:pPr>
            <w:r>
              <w:rPr>
                <w:rFonts w:ascii="Times New Roman"/>
                <w:w w:val="99"/>
                <w:sz w:val="15"/>
                <w:u w:val="single"/>
              </w:rPr>
              <w:t xml:space="preserve"> </w:t>
            </w:r>
            <w:r>
              <w:rPr>
                <w:rFonts w:ascii="Times New Roman"/>
                <w:sz w:val="15"/>
                <w:u w:val="single"/>
              </w:rPr>
              <w:tab/>
            </w:r>
            <w:r>
              <w:rPr>
                <w:spacing w:val="-3"/>
                <w:sz w:val="15"/>
                <w:u w:val="single"/>
              </w:rPr>
              <w:t>973</w:t>
            </w:r>
          </w:p>
        </w:tc>
        <w:tc>
          <w:tcPr>
            <w:tcW w:w="173" w:type="dxa"/>
          </w:tcPr>
          <w:p w14:paraId="18DE52D6" w14:textId="77777777" w:rsidR="00407F46" w:rsidRDefault="00407F46">
            <w:pPr>
              <w:pStyle w:val="TableParagraph"/>
              <w:rPr>
                <w:rFonts w:ascii="Times New Roman"/>
                <w:sz w:val="14"/>
              </w:rPr>
            </w:pPr>
          </w:p>
        </w:tc>
        <w:tc>
          <w:tcPr>
            <w:tcW w:w="1320" w:type="dxa"/>
          </w:tcPr>
          <w:p w14:paraId="241C9789" w14:textId="77777777" w:rsidR="00407F46" w:rsidRDefault="00407F46">
            <w:pPr>
              <w:pStyle w:val="TableParagraph"/>
              <w:rPr>
                <w:sz w:val="16"/>
              </w:rPr>
            </w:pPr>
          </w:p>
          <w:p w14:paraId="77EE3AA8" w14:textId="77777777" w:rsidR="00407F46" w:rsidRDefault="00407F46">
            <w:pPr>
              <w:pStyle w:val="TableParagraph"/>
              <w:spacing w:before="4"/>
              <w:rPr>
                <w:sz w:val="16"/>
              </w:rPr>
            </w:pPr>
          </w:p>
          <w:p w14:paraId="094D41B6" w14:textId="77777777" w:rsidR="00407F46" w:rsidRDefault="00945025">
            <w:pPr>
              <w:pStyle w:val="TableParagraph"/>
              <w:tabs>
                <w:tab w:val="left" w:pos="921"/>
              </w:tabs>
              <w:spacing w:line="162" w:lineRule="exact"/>
              <w:ind w:left="-1" w:right="23"/>
              <w:jc w:val="right"/>
              <w:rPr>
                <w:sz w:val="15"/>
              </w:rPr>
            </w:pPr>
            <w:r>
              <w:rPr>
                <w:rFonts w:ascii="Times New Roman"/>
                <w:w w:val="99"/>
                <w:sz w:val="15"/>
                <w:u w:val="single"/>
              </w:rPr>
              <w:t xml:space="preserve"> </w:t>
            </w:r>
            <w:r>
              <w:rPr>
                <w:rFonts w:ascii="Times New Roman"/>
                <w:sz w:val="15"/>
                <w:u w:val="single"/>
              </w:rPr>
              <w:tab/>
            </w:r>
            <w:r>
              <w:rPr>
                <w:spacing w:val="-2"/>
                <w:sz w:val="15"/>
                <w:u w:val="single"/>
              </w:rPr>
              <w:t>1,990</w:t>
            </w:r>
          </w:p>
        </w:tc>
      </w:tr>
      <w:tr w:rsidR="00407F46" w14:paraId="66305A9B" w14:textId="77777777">
        <w:trPr>
          <w:trHeight w:val="277"/>
        </w:trPr>
        <w:tc>
          <w:tcPr>
            <w:tcW w:w="5174" w:type="dxa"/>
          </w:tcPr>
          <w:p w14:paraId="3C022560" w14:textId="77777777" w:rsidR="00407F46" w:rsidRDefault="00945025">
            <w:pPr>
              <w:pStyle w:val="TableParagraph"/>
              <w:spacing w:before="3"/>
              <w:ind w:left="50"/>
              <w:rPr>
                <w:b/>
                <w:sz w:val="15"/>
              </w:rPr>
            </w:pPr>
            <w:r>
              <w:rPr>
                <w:b/>
                <w:sz w:val="15"/>
              </w:rPr>
              <w:t>Total</w:t>
            </w:r>
            <w:r>
              <w:rPr>
                <w:b/>
                <w:spacing w:val="-8"/>
                <w:sz w:val="15"/>
              </w:rPr>
              <w:t xml:space="preserve"> </w:t>
            </w:r>
            <w:r>
              <w:rPr>
                <w:b/>
                <w:sz w:val="15"/>
              </w:rPr>
              <w:t>Provision</w:t>
            </w:r>
            <w:r>
              <w:rPr>
                <w:b/>
                <w:spacing w:val="-7"/>
                <w:sz w:val="15"/>
              </w:rPr>
              <w:t xml:space="preserve"> </w:t>
            </w:r>
            <w:r>
              <w:rPr>
                <w:b/>
                <w:sz w:val="15"/>
              </w:rPr>
              <w:t>expense</w:t>
            </w:r>
          </w:p>
        </w:tc>
        <w:tc>
          <w:tcPr>
            <w:tcW w:w="1320" w:type="dxa"/>
          </w:tcPr>
          <w:p w14:paraId="3960AE9D" w14:textId="77777777" w:rsidR="00407F46" w:rsidRDefault="00945025">
            <w:pPr>
              <w:pStyle w:val="TableParagraph"/>
              <w:tabs>
                <w:tab w:val="left" w:pos="1044"/>
              </w:tabs>
              <w:spacing w:before="3"/>
              <w:ind w:left="-1" w:right="25"/>
              <w:jc w:val="right"/>
              <w:rPr>
                <w:b/>
                <w:sz w:val="15"/>
              </w:rPr>
            </w:pPr>
            <w:r>
              <w:rPr>
                <w:rFonts w:ascii="Times New Roman"/>
                <w:w w:val="99"/>
                <w:sz w:val="15"/>
                <w:u w:val="single"/>
              </w:rPr>
              <w:t xml:space="preserve"> </w:t>
            </w:r>
            <w:r>
              <w:rPr>
                <w:rFonts w:ascii="Times New Roman"/>
                <w:sz w:val="15"/>
                <w:u w:val="single"/>
              </w:rPr>
              <w:tab/>
            </w:r>
            <w:r>
              <w:rPr>
                <w:b/>
                <w:spacing w:val="-3"/>
                <w:sz w:val="15"/>
                <w:u w:val="single"/>
              </w:rPr>
              <w:t>973</w:t>
            </w:r>
          </w:p>
        </w:tc>
        <w:tc>
          <w:tcPr>
            <w:tcW w:w="173" w:type="dxa"/>
          </w:tcPr>
          <w:p w14:paraId="4D17959A" w14:textId="77777777" w:rsidR="00407F46" w:rsidRDefault="00407F46">
            <w:pPr>
              <w:pStyle w:val="TableParagraph"/>
              <w:rPr>
                <w:rFonts w:ascii="Times New Roman"/>
                <w:sz w:val="14"/>
              </w:rPr>
            </w:pPr>
          </w:p>
        </w:tc>
        <w:tc>
          <w:tcPr>
            <w:tcW w:w="1320" w:type="dxa"/>
          </w:tcPr>
          <w:p w14:paraId="1CD3033F" w14:textId="77777777" w:rsidR="00407F46" w:rsidRDefault="00945025">
            <w:pPr>
              <w:pStyle w:val="TableParagraph"/>
              <w:tabs>
                <w:tab w:val="left" w:pos="921"/>
              </w:tabs>
              <w:spacing w:before="3"/>
              <w:ind w:left="-1" w:right="23"/>
              <w:jc w:val="right"/>
              <w:rPr>
                <w:b/>
                <w:sz w:val="15"/>
              </w:rPr>
            </w:pPr>
            <w:r>
              <w:rPr>
                <w:rFonts w:ascii="Times New Roman"/>
                <w:w w:val="99"/>
                <w:sz w:val="15"/>
                <w:u w:val="single"/>
              </w:rPr>
              <w:t xml:space="preserve"> </w:t>
            </w:r>
            <w:r>
              <w:rPr>
                <w:rFonts w:ascii="Times New Roman"/>
                <w:sz w:val="15"/>
                <w:u w:val="single"/>
              </w:rPr>
              <w:tab/>
            </w:r>
            <w:r>
              <w:rPr>
                <w:b/>
                <w:spacing w:val="-2"/>
                <w:sz w:val="15"/>
                <w:u w:val="single"/>
              </w:rPr>
              <w:t>1,990</w:t>
            </w:r>
          </w:p>
        </w:tc>
      </w:tr>
      <w:tr w:rsidR="00407F46" w14:paraId="7A1DE39B" w14:textId="77777777">
        <w:trPr>
          <w:trHeight w:val="461"/>
        </w:trPr>
        <w:tc>
          <w:tcPr>
            <w:tcW w:w="5174" w:type="dxa"/>
          </w:tcPr>
          <w:p w14:paraId="6810DA87" w14:textId="77777777" w:rsidR="00407F46" w:rsidRDefault="00945025">
            <w:pPr>
              <w:pStyle w:val="TableParagraph"/>
              <w:spacing w:before="95"/>
              <w:ind w:left="50"/>
              <w:rPr>
                <w:b/>
                <w:sz w:val="15"/>
              </w:rPr>
            </w:pPr>
            <w:r>
              <w:rPr>
                <w:b/>
                <w:sz w:val="15"/>
              </w:rPr>
              <w:t>Other</w:t>
            </w:r>
            <w:r>
              <w:rPr>
                <w:b/>
                <w:spacing w:val="-6"/>
                <w:sz w:val="15"/>
              </w:rPr>
              <w:t xml:space="preserve"> </w:t>
            </w:r>
            <w:r>
              <w:rPr>
                <w:b/>
                <w:sz w:val="15"/>
              </w:rPr>
              <w:t>Operating</w:t>
            </w:r>
            <w:r>
              <w:rPr>
                <w:b/>
                <w:spacing w:val="-6"/>
                <w:sz w:val="15"/>
              </w:rPr>
              <w:t xml:space="preserve"> </w:t>
            </w:r>
            <w:r>
              <w:rPr>
                <w:b/>
                <w:sz w:val="15"/>
              </w:rPr>
              <w:t>Expenditure</w:t>
            </w:r>
          </w:p>
          <w:p w14:paraId="699C4E4C" w14:textId="77777777" w:rsidR="00407F46" w:rsidRDefault="00945025">
            <w:pPr>
              <w:pStyle w:val="TableParagraph"/>
              <w:spacing w:before="12" w:line="162" w:lineRule="exact"/>
              <w:ind w:left="50"/>
              <w:rPr>
                <w:sz w:val="15"/>
              </w:rPr>
            </w:pPr>
            <w:r>
              <w:rPr>
                <w:sz w:val="15"/>
              </w:rPr>
              <w:t>Chair</w:t>
            </w:r>
            <w:r>
              <w:rPr>
                <w:spacing w:val="-6"/>
                <w:sz w:val="15"/>
              </w:rPr>
              <w:t xml:space="preserve"> </w:t>
            </w:r>
            <w:r>
              <w:rPr>
                <w:sz w:val="15"/>
              </w:rPr>
              <w:t>and</w:t>
            </w:r>
            <w:r>
              <w:rPr>
                <w:spacing w:val="-6"/>
                <w:sz w:val="15"/>
              </w:rPr>
              <w:t xml:space="preserve"> </w:t>
            </w:r>
            <w:proofErr w:type="spellStart"/>
            <w:proofErr w:type="gramStart"/>
            <w:r>
              <w:rPr>
                <w:sz w:val="15"/>
              </w:rPr>
              <w:t>Non</w:t>
            </w:r>
            <w:r>
              <w:rPr>
                <w:spacing w:val="-6"/>
                <w:sz w:val="15"/>
              </w:rPr>
              <w:t xml:space="preserve"> </w:t>
            </w:r>
            <w:r>
              <w:rPr>
                <w:sz w:val="15"/>
              </w:rPr>
              <w:t>Executive</w:t>
            </w:r>
            <w:proofErr w:type="spellEnd"/>
            <w:proofErr w:type="gramEnd"/>
            <w:r>
              <w:rPr>
                <w:spacing w:val="-5"/>
                <w:sz w:val="15"/>
              </w:rPr>
              <w:t xml:space="preserve"> </w:t>
            </w:r>
            <w:r>
              <w:rPr>
                <w:sz w:val="15"/>
              </w:rPr>
              <w:t>Members</w:t>
            </w:r>
          </w:p>
        </w:tc>
        <w:tc>
          <w:tcPr>
            <w:tcW w:w="1320" w:type="dxa"/>
          </w:tcPr>
          <w:p w14:paraId="2C74B0F9" w14:textId="77777777" w:rsidR="00407F46" w:rsidRDefault="00407F46">
            <w:pPr>
              <w:pStyle w:val="TableParagraph"/>
              <w:rPr>
                <w:sz w:val="16"/>
              </w:rPr>
            </w:pPr>
          </w:p>
          <w:p w14:paraId="13B6017F" w14:textId="77777777" w:rsidR="00407F46" w:rsidRDefault="00945025">
            <w:pPr>
              <w:pStyle w:val="TableParagraph"/>
              <w:spacing w:before="96" w:line="162" w:lineRule="exact"/>
              <w:ind w:left="-1" w:right="25"/>
              <w:jc w:val="right"/>
              <w:rPr>
                <w:sz w:val="15"/>
              </w:rPr>
            </w:pPr>
            <w:r>
              <w:rPr>
                <w:sz w:val="15"/>
              </w:rPr>
              <w:t>104</w:t>
            </w:r>
          </w:p>
        </w:tc>
        <w:tc>
          <w:tcPr>
            <w:tcW w:w="173" w:type="dxa"/>
          </w:tcPr>
          <w:p w14:paraId="48643216" w14:textId="77777777" w:rsidR="00407F46" w:rsidRDefault="00407F46">
            <w:pPr>
              <w:pStyle w:val="TableParagraph"/>
              <w:rPr>
                <w:rFonts w:ascii="Times New Roman"/>
                <w:sz w:val="14"/>
              </w:rPr>
            </w:pPr>
          </w:p>
        </w:tc>
        <w:tc>
          <w:tcPr>
            <w:tcW w:w="1320" w:type="dxa"/>
          </w:tcPr>
          <w:p w14:paraId="46E264BC" w14:textId="77777777" w:rsidR="00407F46" w:rsidRDefault="00407F46">
            <w:pPr>
              <w:pStyle w:val="TableParagraph"/>
              <w:rPr>
                <w:sz w:val="16"/>
              </w:rPr>
            </w:pPr>
          </w:p>
          <w:p w14:paraId="763F6BF7" w14:textId="77777777" w:rsidR="00407F46" w:rsidRDefault="00945025">
            <w:pPr>
              <w:pStyle w:val="TableParagraph"/>
              <w:spacing w:before="96" w:line="162" w:lineRule="exact"/>
              <w:ind w:left="-1" w:right="25"/>
              <w:jc w:val="right"/>
              <w:rPr>
                <w:sz w:val="15"/>
              </w:rPr>
            </w:pPr>
            <w:r>
              <w:rPr>
                <w:sz w:val="15"/>
              </w:rPr>
              <w:t>102</w:t>
            </w:r>
          </w:p>
        </w:tc>
      </w:tr>
      <w:tr w:rsidR="00407F46" w14:paraId="5A053AB3" w14:textId="77777777">
        <w:trPr>
          <w:trHeight w:val="184"/>
        </w:trPr>
        <w:tc>
          <w:tcPr>
            <w:tcW w:w="5174" w:type="dxa"/>
          </w:tcPr>
          <w:p w14:paraId="67B19B54" w14:textId="77777777" w:rsidR="00407F46" w:rsidRDefault="00945025">
            <w:pPr>
              <w:pStyle w:val="TableParagraph"/>
              <w:spacing w:before="3" w:line="162" w:lineRule="exact"/>
              <w:ind w:left="50"/>
              <w:rPr>
                <w:sz w:val="15"/>
              </w:rPr>
            </w:pPr>
            <w:r>
              <w:rPr>
                <w:sz w:val="15"/>
              </w:rPr>
              <w:t>Grants</w:t>
            </w:r>
            <w:r>
              <w:rPr>
                <w:spacing w:val="-5"/>
                <w:sz w:val="15"/>
              </w:rPr>
              <w:t xml:space="preserve"> </w:t>
            </w:r>
            <w:r>
              <w:rPr>
                <w:sz w:val="15"/>
              </w:rPr>
              <w:t>to</w:t>
            </w:r>
            <w:r>
              <w:rPr>
                <w:spacing w:val="-5"/>
                <w:sz w:val="15"/>
              </w:rPr>
              <w:t xml:space="preserve"> </w:t>
            </w:r>
            <w:r>
              <w:rPr>
                <w:sz w:val="15"/>
              </w:rPr>
              <w:t>Other</w:t>
            </w:r>
            <w:r>
              <w:rPr>
                <w:spacing w:val="-5"/>
                <w:sz w:val="15"/>
              </w:rPr>
              <w:t xml:space="preserve"> </w:t>
            </w:r>
            <w:r>
              <w:rPr>
                <w:sz w:val="15"/>
              </w:rPr>
              <w:t>bodies</w:t>
            </w:r>
          </w:p>
        </w:tc>
        <w:tc>
          <w:tcPr>
            <w:tcW w:w="1320" w:type="dxa"/>
          </w:tcPr>
          <w:p w14:paraId="23A0E69E" w14:textId="77777777" w:rsidR="00407F46" w:rsidRDefault="00945025">
            <w:pPr>
              <w:pStyle w:val="TableParagraph"/>
              <w:spacing w:before="3" w:line="162" w:lineRule="exact"/>
              <w:ind w:left="-1" w:right="25"/>
              <w:jc w:val="right"/>
              <w:rPr>
                <w:sz w:val="15"/>
              </w:rPr>
            </w:pPr>
            <w:r>
              <w:rPr>
                <w:sz w:val="15"/>
              </w:rPr>
              <w:t>566</w:t>
            </w:r>
          </w:p>
        </w:tc>
        <w:tc>
          <w:tcPr>
            <w:tcW w:w="173" w:type="dxa"/>
          </w:tcPr>
          <w:p w14:paraId="6EBC13F6" w14:textId="77777777" w:rsidR="00407F46" w:rsidRDefault="00407F46">
            <w:pPr>
              <w:pStyle w:val="TableParagraph"/>
              <w:rPr>
                <w:rFonts w:ascii="Times New Roman"/>
                <w:sz w:val="12"/>
              </w:rPr>
            </w:pPr>
          </w:p>
        </w:tc>
        <w:tc>
          <w:tcPr>
            <w:tcW w:w="1320" w:type="dxa"/>
          </w:tcPr>
          <w:p w14:paraId="4056B908" w14:textId="77777777" w:rsidR="00407F46" w:rsidRDefault="00945025">
            <w:pPr>
              <w:pStyle w:val="TableParagraph"/>
              <w:spacing w:before="3" w:line="162" w:lineRule="exact"/>
              <w:ind w:left="-1" w:right="25"/>
              <w:jc w:val="right"/>
              <w:rPr>
                <w:sz w:val="15"/>
              </w:rPr>
            </w:pPr>
            <w:r>
              <w:rPr>
                <w:sz w:val="15"/>
              </w:rPr>
              <w:t>155</w:t>
            </w:r>
          </w:p>
        </w:tc>
      </w:tr>
      <w:tr w:rsidR="00407F46" w14:paraId="29C785A0" w14:textId="77777777">
        <w:trPr>
          <w:trHeight w:val="185"/>
        </w:trPr>
        <w:tc>
          <w:tcPr>
            <w:tcW w:w="5174" w:type="dxa"/>
          </w:tcPr>
          <w:p w14:paraId="15A9DA38" w14:textId="77777777" w:rsidR="00407F46" w:rsidRDefault="00945025">
            <w:pPr>
              <w:pStyle w:val="TableParagraph"/>
              <w:spacing w:before="3" w:line="162" w:lineRule="exact"/>
              <w:ind w:left="50"/>
              <w:rPr>
                <w:sz w:val="15"/>
              </w:rPr>
            </w:pPr>
            <w:r>
              <w:rPr>
                <w:sz w:val="15"/>
              </w:rPr>
              <w:t>Other</w:t>
            </w:r>
            <w:r>
              <w:rPr>
                <w:spacing w:val="-10"/>
                <w:sz w:val="15"/>
              </w:rPr>
              <w:t xml:space="preserve"> </w:t>
            </w:r>
            <w:r>
              <w:rPr>
                <w:sz w:val="15"/>
              </w:rPr>
              <w:t>expenditure</w:t>
            </w:r>
          </w:p>
        </w:tc>
        <w:tc>
          <w:tcPr>
            <w:tcW w:w="1320" w:type="dxa"/>
          </w:tcPr>
          <w:p w14:paraId="30254D1E" w14:textId="77777777" w:rsidR="00407F46" w:rsidRDefault="00945025">
            <w:pPr>
              <w:pStyle w:val="TableParagraph"/>
              <w:tabs>
                <w:tab w:val="left" w:pos="1207"/>
              </w:tabs>
              <w:spacing w:before="3" w:line="162" w:lineRule="exact"/>
              <w:ind w:left="-1" w:right="27"/>
              <w:jc w:val="right"/>
              <w:rPr>
                <w:sz w:val="15"/>
              </w:rPr>
            </w:pPr>
            <w:r>
              <w:rPr>
                <w:rFonts w:ascii="Times New Roman"/>
                <w:w w:val="99"/>
                <w:sz w:val="15"/>
                <w:u w:val="single"/>
              </w:rPr>
              <w:t xml:space="preserve"> </w:t>
            </w:r>
            <w:r>
              <w:rPr>
                <w:rFonts w:ascii="Times New Roman"/>
                <w:sz w:val="15"/>
                <w:u w:val="single"/>
              </w:rPr>
              <w:tab/>
            </w:r>
            <w:r>
              <w:rPr>
                <w:spacing w:val="-5"/>
                <w:sz w:val="15"/>
                <w:u w:val="single"/>
              </w:rPr>
              <w:t>5</w:t>
            </w:r>
          </w:p>
        </w:tc>
        <w:tc>
          <w:tcPr>
            <w:tcW w:w="173" w:type="dxa"/>
          </w:tcPr>
          <w:p w14:paraId="220C4946" w14:textId="77777777" w:rsidR="00407F46" w:rsidRDefault="00407F46">
            <w:pPr>
              <w:pStyle w:val="TableParagraph"/>
              <w:rPr>
                <w:rFonts w:ascii="Times New Roman"/>
                <w:sz w:val="12"/>
              </w:rPr>
            </w:pPr>
          </w:p>
        </w:tc>
        <w:tc>
          <w:tcPr>
            <w:tcW w:w="1320" w:type="dxa"/>
          </w:tcPr>
          <w:p w14:paraId="4C63BFF2" w14:textId="77777777" w:rsidR="00407F46" w:rsidRDefault="00945025">
            <w:pPr>
              <w:pStyle w:val="TableParagraph"/>
              <w:tabs>
                <w:tab w:val="left" w:pos="1207"/>
              </w:tabs>
              <w:spacing w:before="3" w:line="162" w:lineRule="exact"/>
              <w:ind w:left="-1" w:right="27"/>
              <w:jc w:val="right"/>
              <w:rPr>
                <w:sz w:val="15"/>
              </w:rPr>
            </w:pPr>
            <w:r>
              <w:rPr>
                <w:rFonts w:ascii="Times New Roman"/>
                <w:w w:val="99"/>
                <w:sz w:val="15"/>
                <w:u w:val="single"/>
              </w:rPr>
              <w:t xml:space="preserve"> </w:t>
            </w:r>
            <w:r>
              <w:rPr>
                <w:rFonts w:ascii="Times New Roman"/>
                <w:sz w:val="15"/>
                <w:u w:val="single"/>
              </w:rPr>
              <w:tab/>
            </w:r>
            <w:r>
              <w:rPr>
                <w:spacing w:val="-5"/>
                <w:sz w:val="15"/>
                <w:u w:val="single"/>
              </w:rPr>
              <w:t>8</w:t>
            </w:r>
          </w:p>
        </w:tc>
      </w:tr>
      <w:tr w:rsidR="00407F46" w14:paraId="73C0E099" w14:textId="77777777">
        <w:trPr>
          <w:trHeight w:val="361"/>
        </w:trPr>
        <w:tc>
          <w:tcPr>
            <w:tcW w:w="5174" w:type="dxa"/>
          </w:tcPr>
          <w:p w14:paraId="665E1560" w14:textId="77777777" w:rsidR="00407F46" w:rsidRDefault="00945025">
            <w:pPr>
              <w:pStyle w:val="TableParagraph"/>
              <w:spacing w:before="3"/>
              <w:ind w:left="50"/>
              <w:rPr>
                <w:b/>
                <w:sz w:val="15"/>
              </w:rPr>
            </w:pPr>
            <w:r>
              <w:rPr>
                <w:b/>
                <w:sz w:val="15"/>
              </w:rPr>
              <w:t>Total</w:t>
            </w:r>
            <w:r>
              <w:rPr>
                <w:b/>
                <w:spacing w:val="-6"/>
                <w:sz w:val="15"/>
              </w:rPr>
              <w:t xml:space="preserve"> </w:t>
            </w:r>
            <w:r>
              <w:rPr>
                <w:b/>
                <w:sz w:val="15"/>
              </w:rPr>
              <w:t>Other</w:t>
            </w:r>
            <w:r>
              <w:rPr>
                <w:b/>
                <w:spacing w:val="-5"/>
                <w:sz w:val="15"/>
              </w:rPr>
              <w:t xml:space="preserve"> </w:t>
            </w:r>
            <w:r>
              <w:rPr>
                <w:b/>
                <w:sz w:val="15"/>
              </w:rPr>
              <w:t>Operating</w:t>
            </w:r>
            <w:r>
              <w:rPr>
                <w:b/>
                <w:spacing w:val="-5"/>
                <w:sz w:val="15"/>
              </w:rPr>
              <w:t xml:space="preserve"> </w:t>
            </w:r>
            <w:r>
              <w:rPr>
                <w:b/>
                <w:sz w:val="15"/>
              </w:rPr>
              <w:t>Expenditure</w:t>
            </w:r>
          </w:p>
        </w:tc>
        <w:tc>
          <w:tcPr>
            <w:tcW w:w="1320" w:type="dxa"/>
            <w:tcBorders>
              <w:bottom w:val="single" w:sz="6" w:space="0" w:color="000000"/>
            </w:tcBorders>
          </w:tcPr>
          <w:p w14:paraId="4267044D" w14:textId="77777777" w:rsidR="00407F46" w:rsidRDefault="00945025">
            <w:pPr>
              <w:pStyle w:val="TableParagraph"/>
              <w:tabs>
                <w:tab w:val="left" w:pos="1044"/>
              </w:tabs>
              <w:spacing w:before="3"/>
              <w:ind w:left="-1" w:right="25"/>
              <w:jc w:val="right"/>
              <w:rPr>
                <w:b/>
                <w:sz w:val="15"/>
              </w:rPr>
            </w:pPr>
            <w:r>
              <w:rPr>
                <w:rFonts w:ascii="Times New Roman"/>
                <w:w w:val="99"/>
                <w:sz w:val="15"/>
                <w:u w:val="single"/>
              </w:rPr>
              <w:t xml:space="preserve"> </w:t>
            </w:r>
            <w:r>
              <w:rPr>
                <w:rFonts w:ascii="Times New Roman"/>
                <w:sz w:val="15"/>
                <w:u w:val="single"/>
              </w:rPr>
              <w:tab/>
            </w:r>
            <w:r>
              <w:rPr>
                <w:b/>
                <w:spacing w:val="-3"/>
                <w:sz w:val="15"/>
                <w:u w:val="single"/>
              </w:rPr>
              <w:t>675</w:t>
            </w:r>
          </w:p>
        </w:tc>
        <w:tc>
          <w:tcPr>
            <w:tcW w:w="173" w:type="dxa"/>
          </w:tcPr>
          <w:p w14:paraId="051CE48E" w14:textId="77777777" w:rsidR="00407F46" w:rsidRDefault="00407F46">
            <w:pPr>
              <w:pStyle w:val="TableParagraph"/>
              <w:rPr>
                <w:rFonts w:ascii="Times New Roman"/>
                <w:sz w:val="14"/>
              </w:rPr>
            </w:pPr>
          </w:p>
        </w:tc>
        <w:tc>
          <w:tcPr>
            <w:tcW w:w="1320" w:type="dxa"/>
            <w:tcBorders>
              <w:bottom w:val="single" w:sz="6" w:space="0" w:color="000000"/>
            </w:tcBorders>
          </w:tcPr>
          <w:p w14:paraId="4078C240" w14:textId="77777777" w:rsidR="00407F46" w:rsidRDefault="00945025">
            <w:pPr>
              <w:pStyle w:val="TableParagraph"/>
              <w:tabs>
                <w:tab w:val="left" w:pos="1043"/>
              </w:tabs>
              <w:spacing w:before="3"/>
              <w:ind w:left="-1" w:right="25"/>
              <w:jc w:val="right"/>
              <w:rPr>
                <w:b/>
                <w:sz w:val="15"/>
              </w:rPr>
            </w:pPr>
            <w:r>
              <w:rPr>
                <w:rFonts w:ascii="Times New Roman"/>
                <w:w w:val="99"/>
                <w:sz w:val="15"/>
                <w:u w:val="single"/>
              </w:rPr>
              <w:t xml:space="preserve"> </w:t>
            </w:r>
            <w:r>
              <w:rPr>
                <w:rFonts w:ascii="Times New Roman"/>
                <w:sz w:val="15"/>
                <w:u w:val="single"/>
              </w:rPr>
              <w:tab/>
            </w:r>
            <w:r>
              <w:rPr>
                <w:b/>
                <w:spacing w:val="-2"/>
                <w:sz w:val="15"/>
                <w:u w:val="single"/>
              </w:rPr>
              <w:t>265</w:t>
            </w:r>
          </w:p>
        </w:tc>
      </w:tr>
      <w:tr w:rsidR="00407F46" w14:paraId="42E886CD" w14:textId="77777777">
        <w:trPr>
          <w:trHeight w:val="168"/>
        </w:trPr>
        <w:tc>
          <w:tcPr>
            <w:tcW w:w="5174" w:type="dxa"/>
          </w:tcPr>
          <w:p w14:paraId="49753522" w14:textId="77777777" w:rsidR="00407F46" w:rsidRDefault="00945025">
            <w:pPr>
              <w:pStyle w:val="TableParagraph"/>
              <w:spacing w:line="149" w:lineRule="exact"/>
              <w:ind w:left="50"/>
              <w:rPr>
                <w:b/>
                <w:sz w:val="15"/>
              </w:rPr>
            </w:pPr>
            <w:r>
              <w:rPr>
                <w:b/>
                <w:sz w:val="15"/>
              </w:rPr>
              <w:t>Total</w:t>
            </w:r>
            <w:r>
              <w:rPr>
                <w:b/>
                <w:spacing w:val="-9"/>
                <w:sz w:val="15"/>
              </w:rPr>
              <w:t xml:space="preserve"> </w:t>
            </w:r>
            <w:r>
              <w:rPr>
                <w:b/>
                <w:sz w:val="15"/>
              </w:rPr>
              <w:t>operating</w:t>
            </w:r>
            <w:r>
              <w:rPr>
                <w:b/>
                <w:spacing w:val="-9"/>
                <w:sz w:val="15"/>
              </w:rPr>
              <w:t xml:space="preserve"> </w:t>
            </w:r>
            <w:r>
              <w:rPr>
                <w:b/>
                <w:sz w:val="15"/>
              </w:rPr>
              <w:t>expenditure</w:t>
            </w:r>
          </w:p>
        </w:tc>
        <w:tc>
          <w:tcPr>
            <w:tcW w:w="1320" w:type="dxa"/>
            <w:tcBorders>
              <w:top w:val="single" w:sz="6" w:space="0" w:color="000000"/>
            </w:tcBorders>
          </w:tcPr>
          <w:p w14:paraId="30843464" w14:textId="77777777" w:rsidR="00407F46" w:rsidRDefault="00945025">
            <w:pPr>
              <w:pStyle w:val="TableParagraph"/>
              <w:tabs>
                <w:tab w:val="left" w:pos="758"/>
              </w:tabs>
              <w:spacing w:line="149" w:lineRule="exact"/>
              <w:ind w:left="-1" w:right="21"/>
              <w:jc w:val="right"/>
              <w:rPr>
                <w:b/>
                <w:sz w:val="15"/>
              </w:rPr>
            </w:pPr>
            <w:r>
              <w:rPr>
                <w:rFonts w:ascii="Times New Roman"/>
                <w:w w:val="99"/>
                <w:sz w:val="15"/>
                <w:u w:val="single"/>
              </w:rPr>
              <w:t xml:space="preserve"> </w:t>
            </w:r>
            <w:r>
              <w:rPr>
                <w:rFonts w:ascii="Times New Roman"/>
                <w:sz w:val="15"/>
                <w:u w:val="single"/>
              </w:rPr>
              <w:tab/>
            </w:r>
            <w:r>
              <w:rPr>
                <w:b/>
                <w:spacing w:val="-2"/>
                <w:sz w:val="15"/>
                <w:u w:val="single"/>
              </w:rPr>
              <w:t>919,574</w:t>
            </w:r>
          </w:p>
        </w:tc>
        <w:tc>
          <w:tcPr>
            <w:tcW w:w="173" w:type="dxa"/>
          </w:tcPr>
          <w:p w14:paraId="5ADAAE67" w14:textId="77777777" w:rsidR="00407F46" w:rsidRDefault="00407F46">
            <w:pPr>
              <w:pStyle w:val="TableParagraph"/>
              <w:rPr>
                <w:rFonts w:ascii="Times New Roman"/>
                <w:sz w:val="10"/>
              </w:rPr>
            </w:pPr>
          </w:p>
        </w:tc>
        <w:tc>
          <w:tcPr>
            <w:tcW w:w="1320" w:type="dxa"/>
            <w:tcBorders>
              <w:top w:val="single" w:sz="6" w:space="0" w:color="000000"/>
            </w:tcBorders>
          </w:tcPr>
          <w:p w14:paraId="1261899A" w14:textId="77777777" w:rsidR="00407F46" w:rsidRDefault="00945025">
            <w:pPr>
              <w:pStyle w:val="TableParagraph"/>
              <w:tabs>
                <w:tab w:val="left" w:pos="758"/>
              </w:tabs>
              <w:spacing w:line="149" w:lineRule="exact"/>
              <w:ind w:left="-1" w:right="21"/>
              <w:jc w:val="right"/>
              <w:rPr>
                <w:b/>
                <w:sz w:val="15"/>
              </w:rPr>
            </w:pPr>
            <w:r>
              <w:rPr>
                <w:rFonts w:ascii="Times New Roman"/>
                <w:w w:val="99"/>
                <w:sz w:val="15"/>
                <w:u w:val="single"/>
              </w:rPr>
              <w:t xml:space="preserve"> </w:t>
            </w:r>
            <w:r>
              <w:rPr>
                <w:rFonts w:ascii="Times New Roman"/>
                <w:sz w:val="15"/>
                <w:u w:val="single"/>
              </w:rPr>
              <w:tab/>
            </w:r>
            <w:r>
              <w:rPr>
                <w:b/>
                <w:spacing w:val="-2"/>
                <w:sz w:val="15"/>
                <w:u w:val="single"/>
              </w:rPr>
              <w:t>625,504</w:t>
            </w:r>
          </w:p>
        </w:tc>
      </w:tr>
    </w:tbl>
    <w:p w14:paraId="6D88469A" w14:textId="77777777" w:rsidR="00407F46" w:rsidRDefault="00407F46">
      <w:pPr>
        <w:pStyle w:val="BodyText"/>
        <w:rPr>
          <w:sz w:val="20"/>
        </w:rPr>
      </w:pPr>
    </w:p>
    <w:p w14:paraId="200983E0" w14:textId="77777777" w:rsidR="00407F46" w:rsidRDefault="00407F46">
      <w:pPr>
        <w:pStyle w:val="BodyText"/>
        <w:rPr>
          <w:sz w:val="20"/>
        </w:rPr>
      </w:pPr>
    </w:p>
    <w:p w14:paraId="2814DAA7" w14:textId="77777777" w:rsidR="00407F46" w:rsidRDefault="00407F46">
      <w:pPr>
        <w:pStyle w:val="BodyText"/>
        <w:spacing w:before="11"/>
        <w:rPr>
          <w:sz w:val="17"/>
        </w:rPr>
      </w:pPr>
    </w:p>
    <w:p w14:paraId="43150DF0" w14:textId="77777777" w:rsidR="00407F46" w:rsidRDefault="00945025">
      <w:pPr>
        <w:spacing w:before="94" w:line="256" w:lineRule="auto"/>
        <w:ind w:left="164" w:right="3333"/>
        <w:rPr>
          <w:sz w:val="15"/>
        </w:rPr>
      </w:pPr>
      <w:r>
        <w:rPr>
          <w:sz w:val="15"/>
        </w:rPr>
        <w:t>The clinical commissioning group's external auditors are KPMG. The external audit contract limits KPMG's liability for</w:t>
      </w:r>
      <w:r>
        <w:rPr>
          <w:spacing w:val="1"/>
          <w:sz w:val="15"/>
        </w:rPr>
        <w:t xml:space="preserve"> </w:t>
      </w:r>
      <w:r>
        <w:rPr>
          <w:sz w:val="15"/>
        </w:rPr>
        <w:t>losses</w:t>
      </w:r>
      <w:r>
        <w:rPr>
          <w:spacing w:val="-6"/>
          <w:sz w:val="15"/>
        </w:rPr>
        <w:t xml:space="preserve"> </w:t>
      </w:r>
      <w:r>
        <w:rPr>
          <w:sz w:val="15"/>
        </w:rPr>
        <w:t>in</w:t>
      </w:r>
      <w:r>
        <w:rPr>
          <w:spacing w:val="-6"/>
          <w:sz w:val="15"/>
        </w:rPr>
        <w:t xml:space="preserve"> </w:t>
      </w:r>
      <w:r>
        <w:rPr>
          <w:sz w:val="15"/>
        </w:rPr>
        <w:t>connection</w:t>
      </w:r>
      <w:r>
        <w:rPr>
          <w:spacing w:val="-5"/>
          <w:sz w:val="15"/>
        </w:rPr>
        <w:t xml:space="preserve"> </w:t>
      </w:r>
      <w:r>
        <w:rPr>
          <w:sz w:val="15"/>
        </w:rPr>
        <w:t>with</w:t>
      </w:r>
      <w:r>
        <w:rPr>
          <w:spacing w:val="-6"/>
          <w:sz w:val="15"/>
        </w:rPr>
        <w:t xml:space="preserve"> </w:t>
      </w:r>
      <w:r>
        <w:rPr>
          <w:sz w:val="15"/>
        </w:rPr>
        <w:t>this</w:t>
      </w:r>
      <w:r>
        <w:rPr>
          <w:spacing w:val="-5"/>
          <w:sz w:val="15"/>
        </w:rPr>
        <w:t xml:space="preserve"> </w:t>
      </w:r>
      <w:r>
        <w:rPr>
          <w:sz w:val="15"/>
        </w:rPr>
        <w:t>engagement</w:t>
      </w:r>
      <w:r>
        <w:rPr>
          <w:spacing w:val="-6"/>
          <w:sz w:val="15"/>
        </w:rPr>
        <w:t xml:space="preserve"> </w:t>
      </w:r>
      <w:r>
        <w:rPr>
          <w:sz w:val="15"/>
        </w:rPr>
        <w:t>to</w:t>
      </w:r>
      <w:r>
        <w:rPr>
          <w:spacing w:val="-5"/>
          <w:sz w:val="15"/>
        </w:rPr>
        <w:t xml:space="preserve"> </w:t>
      </w:r>
      <w:r>
        <w:rPr>
          <w:sz w:val="15"/>
        </w:rPr>
        <w:t>a</w:t>
      </w:r>
      <w:r>
        <w:rPr>
          <w:spacing w:val="-6"/>
          <w:sz w:val="15"/>
        </w:rPr>
        <w:t xml:space="preserve"> </w:t>
      </w:r>
      <w:r>
        <w:rPr>
          <w:sz w:val="15"/>
        </w:rPr>
        <w:t>maximum</w:t>
      </w:r>
      <w:r>
        <w:rPr>
          <w:spacing w:val="-5"/>
          <w:sz w:val="15"/>
        </w:rPr>
        <w:t xml:space="preserve"> </w:t>
      </w:r>
      <w:r>
        <w:rPr>
          <w:sz w:val="15"/>
        </w:rPr>
        <w:t>aggregate</w:t>
      </w:r>
      <w:r>
        <w:rPr>
          <w:spacing w:val="-6"/>
          <w:sz w:val="15"/>
        </w:rPr>
        <w:t xml:space="preserve"> </w:t>
      </w:r>
      <w:r>
        <w:rPr>
          <w:sz w:val="15"/>
        </w:rPr>
        <w:t>of</w:t>
      </w:r>
      <w:r>
        <w:rPr>
          <w:spacing w:val="-5"/>
          <w:sz w:val="15"/>
        </w:rPr>
        <w:t xml:space="preserve"> </w:t>
      </w:r>
      <w:r>
        <w:rPr>
          <w:sz w:val="15"/>
        </w:rPr>
        <w:t>£1m.</w:t>
      </w:r>
      <w:r>
        <w:rPr>
          <w:spacing w:val="31"/>
          <w:sz w:val="15"/>
        </w:rPr>
        <w:t xml:space="preserve"> </w:t>
      </w:r>
      <w:r>
        <w:rPr>
          <w:sz w:val="15"/>
        </w:rPr>
        <w:t>Any</w:t>
      </w:r>
      <w:r>
        <w:rPr>
          <w:spacing w:val="-5"/>
          <w:sz w:val="15"/>
        </w:rPr>
        <w:t xml:space="preserve"> </w:t>
      </w:r>
      <w:r>
        <w:rPr>
          <w:sz w:val="15"/>
        </w:rPr>
        <w:t>claim</w:t>
      </w:r>
      <w:r>
        <w:rPr>
          <w:spacing w:val="-6"/>
          <w:sz w:val="15"/>
        </w:rPr>
        <w:t xml:space="preserve"> </w:t>
      </w:r>
      <w:r>
        <w:rPr>
          <w:sz w:val="15"/>
        </w:rPr>
        <w:t>must</w:t>
      </w:r>
      <w:r>
        <w:rPr>
          <w:spacing w:val="-5"/>
          <w:sz w:val="15"/>
        </w:rPr>
        <w:t xml:space="preserve"> </w:t>
      </w:r>
      <w:r>
        <w:rPr>
          <w:sz w:val="15"/>
        </w:rPr>
        <w:t>be</w:t>
      </w:r>
      <w:r>
        <w:rPr>
          <w:spacing w:val="-6"/>
          <w:sz w:val="15"/>
        </w:rPr>
        <w:t xml:space="preserve"> </w:t>
      </w:r>
      <w:r>
        <w:rPr>
          <w:sz w:val="15"/>
        </w:rPr>
        <w:t>brought</w:t>
      </w:r>
      <w:r>
        <w:rPr>
          <w:spacing w:val="-5"/>
          <w:sz w:val="15"/>
        </w:rPr>
        <w:t xml:space="preserve"> </w:t>
      </w:r>
      <w:r>
        <w:rPr>
          <w:sz w:val="15"/>
        </w:rPr>
        <w:t>within</w:t>
      </w:r>
      <w:r>
        <w:rPr>
          <w:spacing w:val="-6"/>
          <w:sz w:val="15"/>
        </w:rPr>
        <w:t xml:space="preserve"> </w:t>
      </w:r>
      <w:r>
        <w:rPr>
          <w:sz w:val="15"/>
        </w:rPr>
        <w:t>4</w:t>
      </w:r>
      <w:r>
        <w:rPr>
          <w:spacing w:val="-5"/>
          <w:sz w:val="15"/>
        </w:rPr>
        <w:t xml:space="preserve"> </w:t>
      </w:r>
      <w:r>
        <w:rPr>
          <w:sz w:val="15"/>
        </w:rPr>
        <w:t>years.</w:t>
      </w:r>
      <w:r>
        <w:rPr>
          <w:spacing w:val="1"/>
          <w:sz w:val="15"/>
        </w:rPr>
        <w:t xml:space="preserve"> </w:t>
      </w:r>
      <w:r>
        <w:rPr>
          <w:sz w:val="15"/>
        </w:rPr>
        <w:t>The</w:t>
      </w:r>
      <w:r>
        <w:rPr>
          <w:spacing w:val="-2"/>
          <w:sz w:val="15"/>
        </w:rPr>
        <w:t xml:space="preserve"> </w:t>
      </w:r>
      <w:r>
        <w:rPr>
          <w:sz w:val="15"/>
        </w:rPr>
        <w:t>fee</w:t>
      </w:r>
      <w:r>
        <w:rPr>
          <w:spacing w:val="-2"/>
          <w:sz w:val="15"/>
        </w:rPr>
        <w:t xml:space="preserve"> </w:t>
      </w:r>
      <w:r>
        <w:rPr>
          <w:sz w:val="15"/>
        </w:rPr>
        <w:t>for</w:t>
      </w:r>
      <w:r>
        <w:rPr>
          <w:spacing w:val="-1"/>
          <w:sz w:val="15"/>
        </w:rPr>
        <w:t xml:space="preserve"> </w:t>
      </w:r>
      <w:r>
        <w:rPr>
          <w:sz w:val="15"/>
        </w:rPr>
        <w:t>auditing</w:t>
      </w:r>
      <w:r>
        <w:rPr>
          <w:spacing w:val="-2"/>
          <w:sz w:val="15"/>
        </w:rPr>
        <w:t xml:space="preserve"> </w:t>
      </w:r>
      <w:r>
        <w:rPr>
          <w:sz w:val="15"/>
        </w:rPr>
        <w:t>the</w:t>
      </w:r>
      <w:r>
        <w:rPr>
          <w:spacing w:val="-2"/>
          <w:sz w:val="15"/>
        </w:rPr>
        <w:t xml:space="preserve"> </w:t>
      </w:r>
      <w:r>
        <w:rPr>
          <w:sz w:val="15"/>
        </w:rPr>
        <w:t>2021-22</w:t>
      </w:r>
      <w:r>
        <w:rPr>
          <w:spacing w:val="-1"/>
          <w:sz w:val="15"/>
        </w:rPr>
        <w:t xml:space="preserve"> </w:t>
      </w:r>
      <w:r>
        <w:rPr>
          <w:sz w:val="15"/>
        </w:rPr>
        <w:t>accounts</w:t>
      </w:r>
      <w:r>
        <w:rPr>
          <w:spacing w:val="-2"/>
          <w:sz w:val="15"/>
        </w:rPr>
        <w:t xml:space="preserve"> </w:t>
      </w:r>
      <w:r>
        <w:rPr>
          <w:sz w:val="15"/>
        </w:rPr>
        <w:t>was</w:t>
      </w:r>
      <w:r>
        <w:rPr>
          <w:spacing w:val="-2"/>
          <w:sz w:val="15"/>
        </w:rPr>
        <w:t xml:space="preserve"> </w:t>
      </w:r>
      <w:r>
        <w:rPr>
          <w:sz w:val="15"/>
        </w:rPr>
        <w:t>£78,226</w:t>
      </w:r>
      <w:r>
        <w:rPr>
          <w:spacing w:val="-1"/>
          <w:sz w:val="15"/>
        </w:rPr>
        <w:t xml:space="preserve"> </w:t>
      </w:r>
      <w:r>
        <w:rPr>
          <w:sz w:val="15"/>
        </w:rPr>
        <w:t>net</w:t>
      </w:r>
      <w:r>
        <w:rPr>
          <w:spacing w:val="-2"/>
          <w:sz w:val="15"/>
        </w:rPr>
        <w:t xml:space="preserve"> </w:t>
      </w:r>
      <w:r>
        <w:rPr>
          <w:sz w:val="15"/>
        </w:rPr>
        <w:t>of</w:t>
      </w:r>
      <w:r>
        <w:rPr>
          <w:spacing w:val="-2"/>
          <w:sz w:val="15"/>
        </w:rPr>
        <w:t xml:space="preserve"> </w:t>
      </w:r>
      <w:r>
        <w:rPr>
          <w:sz w:val="15"/>
        </w:rPr>
        <w:t>VAT.</w:t>
      </w:r>
    </w:p>
    <w:p w14:paraId="19C47ECA" w14:textId="77777777" w:rsidR="00407F46" w:rsidRDefault="00407F46">
      <w:pPr>
        <w:pStyle w:val="BodyText"/>
        <w:rPr>
          <w:sz w:val="16"/>
        </w:rPr>
      </w:pPr>
    </w:p>
    <w:p w14:paraId="2240D39E" w14:textId="77777777" w:rsidR="00407F46" w:rsidRDefault="00945025">
      <w:pPr>
        <w:spacing w:before="112" w:line="256" w:lineRule="auto"/>
        <w:ind w:left="164" w:right="3333"/>
        <w:rPr>
          <w:sz w:val="15"/>
        </w:rPr>
      </w:pPr>
      <w:r>
        <w:rPr>
          <w:sz w:val="15"/>
        </w:rPr>
        <w:t>During 2021-22 the CCG continued to act as the banker for the Mid &amp; South Essex System, as a result the expense</w:t>
      </w:r>
      <w:r>
        <w:rPr>
          <w:spacing w:val="1"/>
          <w:sz w:val="15"/>
        </w:rPr>
        <w:t xml:space="preserve"> </w:t>
      </w:r>
      <w:r>
        <w:rPr>
          <w:sz w:val="15"/>
        </w:rPr>
        <w:t>associated</w:t>
      </w:r>
      <w:r>
        <w:rPr>
          <w:spacing w:val="-7"/>
          <w:sz w:val="15"/>
        </w:rPr>
        <w:t xml:space="preserve"> </w:t>
      </w:r>
      <w:r>
        <w:rPr>
          <w:sz w:val="15"/>
        </w:rPr>
        <w:t>with</w:t>
      </w:r>
      <w:r>
        <w:rPr>
          <w:spacing w:val="-6"/>
          <w:sz w:val="15"/>
        </w:rPr>
        <w:t xml:space="preserve"> </w:t>
      </w:r>
      <w:r>
        <w:rPr>
          <w:sz w:val="15"/>
        </w:rPr>
        <w:t>Services</w:t>
      </w:r>
      <w:r>
        <w:rPr>
          <w:spacing w:val="-7"/>
          <w:sz w:val="15"/>
        </w:rPr>
        <w:t xml:space="preserve"> </w:t>
      </w:r>
      <w:r>
        <w:rPr>
          <w:sz w:val="15"/>
        </w:rPr>
        <w:t>from</w:t>
      </w:r>
      <w:r>
        <w:rPr>
          <w:spacing w:val="-6"/>
          <w:sz w:val="15"/>
        </w:rPr>
        <w:t xml:space="preserve"> </w:t>
      </w:r>
      <w:r>
        <w:rPr>
          <w:sz w:val="15"/>
        </w:rPr>
        <w:t>Foundation</w:t>
      </w:r>
      <w:r>
        <w:rPr>
          <w:spacing w:val="-7"/>
          <w:sz w:val="15"/>
        </w:rPr>
        <w:t xml:space="preserve"> </w:t>
      </w:r>
      <w:r>
        <w:rPr>
          <w:sz w:val="15"/>
        </w:rPr>
        <w:t>Trusts</w:t>
      </w:r>
      <w:r>
        <w:rPr>
          <w:spacing w:val="-6"/>
          <w:sz w:val="15"/>
        </w:rPr>
        <w:t xml:space="preserve"> </w:t>
      </w:r>
      <w:r>
        <w:rPr>
          <w:sz w:val="15"/>
        </w:rPr>
        <w:t>and</w:t>
      </w:r>
      <w:r>
        <w:rPr>
          <w:spacing w:val="-7"/>
          <w:sz w:val="15"/>
        </w:rPr>
        <w:t xml:space="preserve"> </w:t>
      </w:r>
      <w:r>
        <w:rPr>
          <w:sz w:val="15"/>
        </w:rPr>
        <w:t>other</w:t>
      </w:r>
      <w:r>
        <w:rPr>
          <w:spacing w:val="-6"/>
          <w:sz w:val="15"/>
        </w:rPr>
        <w:t xml:space="preserve"> </w:t>
      </w:r>
      <w:r>
        <w:rPr>
          <w:sz w:val="15"/>
        </w:rPr>
        <w:t>NHS</w:t>
      </w:r>
      <w:r>
        <w:rPr>
          <w:spacing w:val="-7"/>
          <w:sz w:val="15"/>
        </w:rPr>
        <w:t xml:space="preserve"> </w:t>
      </w:r>
      <w:r>
        <w:rPr>
          <w:sz w:val="15"/>
        </w:rPr>
        <w:t>Trusts</w:t>
      </w:r>
      <w:r>
        <w:rPr>
          <w:spacing w:val="-6"/>
          <w:sz w:val="15"/>
        </w:rPr>
        <w:t xml:space="preserve"> </w:t>
      </w:r>
      <w:r>
        <w:rPr>
          <w:sz w:val="15"/>
        </w:rPr>
        <w:t>includes</w:t>
      </w:r>
      <w:r>
        <w:rPr>
          <w:spacing w:val="-7"/>
          <w:sz w:val="15"/>
        </w:rPr>
        <w:t xml:space="preserve"> </w:t>
      </w:r>
      <w:r>
        <w:rPr>
          <w:sz w:val="15"/>
        </w:rPr>
        <w:t>a</w:t>
      </w:r>
      <w:r>
        <w:rPr>
          <w:spacing w:val="-6"/>
          <w:sz w:val="15"/>
        </w:rPr>
        <w:t xml:space="preserve"> </w:t>
      </w:r>
      <w:r>
        <w:rPr>
          <w:sz w:val="15"/>
        </w:rPr>
        <w:t>significant</w:t>
      </w:r>
      <w:r>
        <w:rPr>
          <w:spacing w:val="-7"/>
          <w:sz w:val="15"/>
        </w:rPr>
        <w:t xml:space="preserve"> </w:t>
      </w:r>
      <w:r>
        <w:rPr>
          <w:sz w:val="15"/>
        </w:rPr>
        <w:t>element</w:t>
      </w:r>
      <w:r>
        <w:rPr>
          <w:spacing w:val="-6"/>
          <w:sz w:val="15"/>
        </w:rPr>
        <w:t xml:space="preserve"> </w:t>
      </w:r>
      <w:r>
        <w:rPr>
          <w:sz w:val="15"/>
        </w:rPr>
        <w:t>of</w:t>
      </w:r>
      <w:r>
        <w:rPr>
          <w:spacing w:val="-7"/>
          <w:sz w:val="15"/>
        </w:rPr>
        <w:t xml:space="preserve"> </w:t>
      </w:r>
      <w:r>
        <w:rPr>
          <w:sz w:val="15"/>
        </w:rPr>
        <w:t>'Top-up',</w:t>
      </w:r>
      <w:r>
        <w:rPr>
          <w:spacing w:val="-6"/>
          <w:sz w:val="15"/>
        </w:rPr>
        <w:t xml:space="preserve"> </w:t>
      </w:r>
      <w:r>
        <w:rPr>
          <w:sz w:val="15"/>
        </w:rPr>
        <w:t>Covid</w:t>
      </w:r>
      <w:r>
        <w:rPr>
          <w:spacing w:val="1"/>
          <w:sz w:val="15"/>
        </w:rPr>
        <w:t xml:space="preserve"> </w:t>
      </w:r>
      <w:r>
        <w:rPr>
          <w:sz w:val="15"/>
        </w:rPr>
        <w:t>and system growth funding</w:t>
      </w:r>
      <w:r>
        <w:rPr>
          <w:sz w:val="15"/>
        </w:rPr>
        <w:t xml:space="preserve"> (£127m), that has been passed through the clinical commissioning group. In </w:t>
      </w:r>
      <w:proofErr w:type="gramStart"/>
      <w:r>
        <w:rPr>
          <w:sz w:val="15"/>
        </w:rPr>
        <w:t>addition</w:t>
      </w:r>
      <w:proofErr w:type="gramEnd"/>
      <w:r>
        <w:rPr>
          <w:sz w:val="15"/>
        </w:rPr>
        <w:t xml:space="preserve"> the</w:t>
      </w:r>
      <w:r>
        <w:rPr>
          <w:spacing w:val="1"/>
          <w:sz w:val="15"/>
        </w:rPr>
        <w:t xml:space="preserve"> </w:t>
      </w:r>
      <w:r>
        <w:rPr>
          <w:sz w:val="15"/>
        </w:rPr>
        <w:t>clinical</w:t>
      </w:r>
      <w:r>
        <w:rPr>
          <w:spacing w:val="-3"/>
          <w:sz w:val="15"/>
        </w:rPr>
        <w:t xml:space="preserve"> </w:t>
      </w:r>
      <w:r>
        <w:rPr>
          <w:sz w:val="15"/>
        </w:rPr>
        <w:t>commissioning</w:t>
      </w:r>
      <w:r>
        <w:rPr>
          <w:spacing w:val="-2"/>
          <w:sz w:val="15"/>
        </w:rPr>
        <w:t xml:space="preserve"> </w:t>
      </w:r>
      <w:r>
        <w:rPr>
          <w:sz w:val="15"/>
        </w:rPr>
        <w:t>group</w:t>
      </w:r>
      <w:r>
        <w:rPr>
          <w:spacing w:val="-2"/>
          <w:sz w:val="15"/>
        </w:rPr>
        <w:t xml:space="preserve"> </w:t>
      </w:r>
      <w:r>
        <w:rPr>
          <w:sz w:val="15"/>
        </w:rPr>
        <w:t>also</w:t>
      </w:r>
      <w:r>
        <w:rPr>
          <w:spacing w:val="-3"/>
          <w:sz w:val="15"/>
        </w:rPr>
        <w:t xml:space="preserve"> </w:t>
      </w:r>
      <w:r>
        <w:rPr>
          <w:sz w:val="15"/>
        </w:rPr>
        <w:t>hosted</w:t>
      </w:r>
      <w:r>
        <w:rPr>
          <w:spacing w:val="-2"/>
          <w:sz w:val="15"/>
        </w:rPr>
        <w:t xml:space="preserve"> </w:t>
      </w:r>
      <w:r>
        <w:rPr>
          <w:sz w:val="15"/>
        </w:rPr>
        <w:t>transformation</w:t>
      </w:r>
      <w:r>
        <w:rPr>
          <w:spacing w:val="-2"/>
          <w:sz w:val="15"/>
        </w:rPr>
        <w:t xml:space="preserve"> </w:t>
      </w:r>
      <w:r>
        <w:rPr>
          <w:sz w:val="15"/>
        </w:rPr>
        <w:t>and</w:t>
      </w:r>
      <w:r>
        <w:rPr>
          <w:spacing w:val="-3"/>
          <w:sz w:val="15"/>
        </w:rPr>
        <w:t xml:space="preserve"> </w:t>
      </w:r>
      <w:r>
        <w:rPr>
          <w:sz w:val="15"/>
        </w:rPr>
        <w:t>other</w:t>
      </w:r>
      <w:r>
        <w:rPr>
          <w:spacing w:val="-2"/>
          <w:sz w:val="15"/>
        </w:rPr>
        <w:t xml:space="preserve"> </w:t>
      </w:r>
      <w:r>
        <w:rPr>
          <w:sz w:val="15"/>
        </w:rPr>
        <w:t>system</w:t>
      </w:r>
      <w:r>
        <w:rPr>
          <w:spacing w:val="-2"/>
          <w:sz w:val="15"/>
        </w:rPr>
        <w:t xml:space="preserve"> </w:t>
      </w:r>
      <w:r>
        <w:rPr>
          <w:sz w:val="15"/>
        </w:rPr>
        <w:t>support</w:t>
      </w:r>
      <w:r>
        <w:rPr>
          <w:spacing w:val="-3"/>
          <w:sz w:val="15"/>
        </w:rPr>
        <w:t xml:space="preserve"> </w:t>
      </w:r>
      <w:r>
        <w:rPr>
          <w:sz w:val="15"/>
        </w:rPr>
        <w:t>funds</w:t>
      </w:r>
      <w:r>
        <w:rPr>
          <w:spacing w:val="-2"/>
          <w:sz w:val="15"/>
        </w:rPr>
        <w:t xml:space="preserve"> </w:t>
      </w:r>
      <w:r>
        <w:rPr>
          <w:sz w:val="15"/>
        </w:rPr>
        <w:t>(£28m).</w:t>
      </w:r>
    </w:p>
    <w:p w14:paraId="2C030BC6" w14:textId="77777777" w:rsidR="00407F46" w:rsidRDefault="00407F46">
      <w:pPr>
        <w:pStyle w:val="BodyText"/>
        <w:rPr>
          <w:sz w:val="16"/>
        </w:rPr>
      </w:pPr>
    </w:p>
    <w:p w14:paraId="0BE76753" w14:textId="77777777" w:rsidR="00407F46" w:rsidRDefault="00407F46">
      <w:pPr>
        <w:pStyle w:val="BodyText"/>
        <w:spacing w:before="8"/>
        <w:rPr>
          <w:sz w:val="23"/>
        </w:rPr>
      </w:pPr>
    </w:p>
    <w:p w14:paraId="47739E10" w14:textId="77777777" w:rsidR="00407F46" w:rsidRDefault="00945025">
      <w:pPr>
        <w:spacing w:line="256" w:lineRule="auto"/>
        <w:ind w:left="164" w:right="3830"/>
        <w:rPr>
          <w:sz w:val="15"/>
        </w:rPr>
      </w:pPr>
      <w:r>
        <w:rPr>
          <w:sz w:val="15"/>
        </w:rPr>
        <w:t>During</w:t>
      </w:r>
      <w:r>
        <w:rPr>
          <w:spacing w:val="-6"/>
          <w:sz w:val="15"/>
        </w:rPr>
        <w:t xml:space="preserve"> </w:t>
      </w:r>
      <w:r>
        <w:rPr>
          <w:sz w:val="15"/>
        </w:rPr>
        <w:t>2021-22</w:t>
      </w:r>
      <w:r>
        <w:rPr>
          <w:spacing w:val="-6"/>
          <w:sz w:val="15"/>
        </w:rPr>
        <w:t xml:space="preserve"> </w:t>
      </w:r>
      <w:r>
        <w:rPr>
          <w:sz w:val="15"/>
        </w:rPr>
        <w:t>the</w:t>
      </w:r>
      <w:r>
        <w:rPr>
          <w:spacing w:val="-6"/>
          <w:sz w:val="15"/>
        </w:rPr>
        <w:t xml:space="preserve"> </w:t>
      </w:r>
      <w:r>
        <w:rPr>
          <w:sz w:val="15"/>
        </w:rPr>
        <w:t>CCG</w:t>
      </w:r>
      <w:r>
        <w:rPr>
          <w:spacing w:val="-6"/>
          <w:sz w:val="15"/>
        </w:rPr>
        <w:t xml:space="preserve"> </w:t>
      </w:r>
      <w:r>
        <w:rPr>
          <w:sz w:val="15"/>
        </w:rPr>
        <w:t>took</w:t>
      </w:r>
      <w:r>
        <w:rPr>
          <w:spacing w:val="-5"/>
          <w:sz w:val="15"/>
        </w:rPr>
        <w:t xml:space="preserve"> </w:t>
      </w:r>
      <w:r>
        <w:rPr>
          <w:sz w:val="15"/>
        </w:rPr>
        <w:t>on</w:t>
      </w:r>
      <w:r>
        <w:rPr>
          <w:spacing w:val="-6"/>
          <w:sz w:val="15"/>
        </w:rPr>
        <w:t xml:space="preserve"> </w:t>
      </w:r>
      <w:r>
        <w:rPr>
          <w:sz w:val="15"/>
        </w:rPr>
        <w:t>full</w:t>
      </w:r>
      <w:r>
        <w:rPr>
          <w:spacing w:val="-6"/>
          <w:sz w:val="15"/>
        </w:rPr>
        <w:t xml:space="preserve"> </w:t>
      </w:r>
      <w:r>
        <w:rPr>
          <w:sz w:val="15"/>
        </w:rPr>
        <w:t>delegation</w:t>
      </w:r>
      <w:r>
        <w:rPr>
          <w:spacing w:val="-6"/>
          <w:sz w:val="15"/>
        </w:rPr>
        <w:t xml:space="preserve"> </w:t>
      </w:r>
      <w:r>
        <w:rPr>
          <w:sz w:val="15"/>
        </w:rPr>
        <w:t>for</w:t>
      </w:r>
      <w:r>
        <w:rPr>
          <w:spacing w:val="-5"/>
          <w:sz w:val="15"/>
        </w:rPr>
        <w:t xml:space="preserve"> </w:t>
      </w:r>
      <w:r>
        <w:rPr>
          <w:sz w:val="15"/>
        </w:rPr>
        <w:t>GMS/APMS</w:t>
      </w:r>
      <w:r>
        <w:rPr>
          <w:spacing w:val="-6"/>
          <w:sz w:val="15"/>
        </w:rPr>
        <w:t xml:space="preserve"> </w:t>
      </w:r>
      <w:r>
        <w:rPr>
          <w:sz w:val="15"/>
        </w:rPr>
        <w:t>and</w:t>
      </w:r>
      <w:r>
        <w:rPr>
          <w:spacing w:val="-6"/>
          <w:sz w:val="15"/>
        </w:rPr>
        <w:t xml:space="preserve"> </w:t>
      </w:r>
      <w:r>
        <w:rPr>
          <w:sz w:val="15"/>
        </w:rPr>
        <w:t>PCTMS</w:t>
      </w:r>
      <w:r>
        <w:rPr>
          <w:spacing w:val="-6"/>
          <w:sz w:val="15"/>
        </w:rPr>
        <w:t xml:space="preserve"> </w:t>
      </w:r>
      <w:r>
        <w:rPr>
          <w:sz w:val="15"/>
        </w:rPr>
        <w:t>spend</w:t>
      </w:r>
      <w:r>
        <w:rPr>
          <w:spacing w:val="-5"/>
          <w:sz w:val="15"/>
        </w:rPr>
        <w:t xml:space="preserve"> </w:t>
      </w:r>
      <w:r>
        <w:rPr>
          <w:sz w:val="15"/>
        </w:rPr>
        <w:t>for</w:t>
      </w:r>
      <w:r>
        <w:rPr>
          <w:spacing w:val="-6"/>
          <w:sz w:val="15"/>
        </w:rPr>
        <w:t xml:space="preserve"> </w:t>
      </w:r>
      <w:r>
        <w:rPr>
          <w:sz w:val="15"/>
        </w:rPr>
        <w:t>our</w:t>
      </w:r>
      <w:r>
        <w:rPr>
          <w:spacing w:val="-6"/>
          <w:sz w:val="15"/>
        </w:rPr>
        <w:t xml:space="preserve"> </w:t>
      </w:r>
      <w:r>
        <w:rPr>
          <w:sz w:val="15"/>
        </w:rPr>
        <w:t>population.</w:t>
      </w:r>
      <w:r>
        <w:rPr>
          <w:spacing w:val="31"/>
          <w:sz w:val="15"/>
        </w:rPr>
        <w:t xml:space="preserve"> </w:t>
      </w:r>
      <w:r>
        <w:rPr>
          <w:sz w:val="15"/>
        </w:rPr>
        <w:t>The</w:t>
      </w:r>
      <w:r>
        <w:rPr>
          <w:spacing w:val="-5"/>
          <w:sz w:val="15"/>
        </w:rPr>
        <w:t xml:space="preserve"> </w:t>
      </w:r>
      <w:r>
        <w:rPr>
          <w:sz w:val="15"/>
        </w:rPr>
        <w:t>CCG</w:t>
      </w:r>
      <w:r>
        <w:rPr>
          <w:spacing w:val="1"/>
          <w:sz w:val="15"/>
        </w:rPr>
        <w:t xml:space="preserve"> </w:t>
      </w:r>
      <w:proofErr w:type="spellStart"/>
      <w:r>
        <w:rPr>
          <w:sz w:val="15"/>
        </w:rPr>
        <w:t>recievied</w:t>
      </w:r>
      <w:proofErr w:type="spellEnd"/>
      <w:r>
        <w:rPr>
          <w:sz w:val="15"/>
        </w:rPr>
        <w:t xml:space="preserve"> the funding allocation for these Primary Care Services and has manged the payments and expenditure</w:t>
      </w:r>
      <w:r>
        <w:rPr>
          <w:spacing w:val="-39"/>
          <w:sz w:val="15"/>
        </w:rPr>
        <w:t xml:space="preserve"> </w:t>
      </w:r>
      <w:r>
        <w:rPr>
          <w:sz w:val="15"/>
        </w:rPr>
        <w:t>throughout</w:t>
      </w:r>
      <w:r>
        <w:rPr>
          <w:spacing w:val="-5"/>
          <w:sz w:val="15"/>
        </w:rPr>
        <w:t xml:space="preserve"> </w:t>
      </w:r>
      <w:r>
        <w:rPr>
          <w:sz w:val="15"/>
        </w:rPr>
        <w:t>the</w:t>
      </w:r>
      <w:r>
        <w:rPr>
          <w:spacing w:val="-4"/>
          <w:sz w:val="15"/>
        </w:rPr>
        <w:t xml:space="preserve"> </w:t>
      </w:r>
      <w:r>
        <w:rPr>
          <w:sz w:val="15"/>
        </w:rPr>
        <w:t>year.</w:t>
      </w:r>
      <w:r>
        <w:rPr>
          <w:spacing w:val="31"/>
          <w:sz w:val="15"/>
        </w:rPr>
        <w:t xml:space="preserve"> </w:t>
      </w:r>
      <w:r>
        <w:rPr>
          <w:sz w:val="15"/>
        </w:rPr>
        <w:t>This</w:t>
      </w:r>
      <w:r>
        <w:rPr>
          <w:spacing w:val="-4"/>
          <w:sz w:val="15"/>
        </w:rPr>
        <w:t xml:space="preserve"> </w:t>
      </w:r>
      <w:r>
        <w:rPr>
          <w:sz w:val="15"/>
        </w:rPr>
        <w:t>can</w:t>
      </w:r>
      <w:r>
        <w:rPr>
          <w:spacing w:val="-4"/>
          <w:sz w:val="15"/>
        </w:rPr>
        <w:t xml:space="preserve"> </w:t>
      </w:r>
      <w:proofErr w:type="gramStart"/>
      <w:r>
        <w:rPr>
          <w:sz w:val="15"/>
        </w:rPr>
        <w:t>been</w:t>
      </w:r>
      <w:proofErr w:type="gramEnd"/>
      <w:r>
        <w:rPr>
          <w:spacing w:val="-5"/>
          <w:sz w:val="15"/>
        </w:rPr>
        <w:t xml:space="preserve"> </w:t>
      </w:r>
      <w:r>
        <w:rPr>
          <w:sz w:val="15"/>
        </w:rPr>
        <w:t>seen</w:t>
      </w:r>
      <w:r>
        <w:rPr>
          <w:spacing w:val="-4"/>
          <w:sz w:val="15"/>
        </w:rPr>
        <w:t xml:space="preserve"> </w:t>
      </w:r>
      <w:r>
        <w:rPr>
          <w:sz w:val="15"/>
        </w:rPr>
        <w:t>in</w:t>
      </w:r>
      <w:r>
        <w:rPr>
          <w:spacing w:val="-4"/>
          <w:sz w:val="15"/>
        </w:rPr>
        <w:t xml:space="preserve"> </w:t>
      </w:r>
      <w:r>
        <w:rPr>
          <w:sz w:val="15"/>
        </w:rPr>
        <w:t>the</w:t>
      </w:r>
      <w:r>
        <w:rPr>
          <w:spacing w:val="-4"/>
          <w:sz w:val="15"/>
        </w:rPr>
        <w:t xml:space="preserve"> </w:t>
      </w:r>
      <w:r>
        <w:rPr>
          <w:sz w:val="15"/>
        </w:rPr>
        <w:t>increase</w:t>
      </w:r>
      <w:r>
        <w:rPr>
          <w:spacing w:val="-5"/>
          <w:sz w:val="15"/>
        </w:rPr>
        <w:t xml:space="preserve"> </w:t>
      </w:r>
      <w:r>
        <w:rPr>
          <w:sz w:val="15"/>
        </w:rPr>
        <w:t>in</w:t>
      </w:r>
      <w:r>
        <w:rPr>
          <w:spacing w:val="-4"/>
          <w:sz w:val="15"/>
        </w:rPr>
        <w:t xml:space="preserve"> </w:t>
      </w:r>
      <w:r>
        <w:rPr>
          <w:sz w:val="15"/>
        </w:rPr>
        <w:t>the</w:t>
      </w:r>
      <w:r>
        <w:rPr>
          <w:spacing w:val="-4"/>
          <w:sz w:val="15"/>
        </w:rPr>
        <w:t xml:space="preserve"> </w:t>
      </w:r>
      <w:r>
        <w:rPr>
          <w:sz w:val="15"/>
        </w:rPr>
        <w:t>GMS/APMS</w:t>
      </w:r>
      <w:r>
        <w:rPr>
          <w:spacing w:val="-4"/>
          <w:sz w:val="15"/>
        </w:rPr>
        <w:t xml:space="preserve"> </w:t>
      </w:r>
      <w:r>
        <w:rPr>
          <w:sz w:val="15"/>
        </w:rPr>
        <w:t>and</w:t>
      </w:r>
      <w:r>
        <w:rPr>
          <w:spacing w:val="-5"/>
          <w:sz w:val="15"/>
        </w:rPr>
        <w:t xml:space="preserve"> </w:t>
      </w:r>
      <w:r>
        <w:rPr>
          <w:sz w:val="15"/>
        </w:rPr>
        <w:t>PCTMS</w:t>
      </w:r>
      <w:r>
        <w:rPr>
          <w:spacing w:val="-4"/>
          <w:sz w:val="15"/>
        </w:rPr>
        <w:t xml:space="preserve"> </w:t>
      </w:r>
      <w:r>
        <w:rPr>
          <w:sz w:val="15"/>
        </w:rPr>
        <w:t>spend</w:t>
      </w:r>
      <w:r>
        <w:rPr>
          <w:spacing w:val="-4"/>
          <w:sz w:val="15"/>
        </w:rPr>
        <w:t xml:space="preserve"> </w:t>
      </w:r>
      <w:r>
        <w:rPr>
          <w:sz w:val="15"/>
        </w:rPr>
        <w:t>between</w:t>
      </w:r>
      <w:r>
        <w:rPr>
          <w:spacing w:val="-4"/>
          <w:sz w:val="15"/>
        </w:rPr>
        <w:t xml:space="preserve"> </w:t>
      </w:r>
      <w:r>
        <w:rPr>
          <w:sz w:val="15"/>
        </w:rPr>
        <w:t>years.</w:t>
      </w:r>
    </w:p>
    <w:p w14:paraId="3983AD85" w14:textId="77777777" w:rsidR="00407F46" w:rsidRDefault="00407F46">
      <w:pPr>
        <w:spacing w:line="256" w:lineRule="auto"/>
        <w:rPr>
          <w:sz w:val="15"/>
        </w:rPr>
        <w:sectPr w:rsidR="00407F46">
          <w:pgSz w:w="12240" w:h="15840"/>
          <w:pgMar w:top="1140" w:right="400" w:bottom="720" w:left="380" w:header="0" w:footer="524"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5414"/>
        <w:gridCol w:w="1866"/>
        <w:gridCol w:w="1171"/>
        <w:gridCol w:w="1262"/>
        <w:gridCol w:w="1299"/>
      </w:tblGrid>
      <w:tr w:rsidR="00407F46" w14:paraId="061BD528" w14:textId="77777777">
        <w:trPr>
          <w:trHeight w:val="296"/>
        </w:trPr>
        <w:tc>
          <w:tcPr>
            <w:tcW w:w="5414" w:type="dxa"/>
          </w:tcPr>
          <w:p w14:paraId="0BA49BC4" w14:textId="77777777" w:rsidR="00407F46" w:rsidRDefault="00945025">
            <w:pPr>
              <w:pStyle w:val="TableParagraph"/>
              <w:ind w:left="50"/>
              <w:rPr>
                <w:sz w:val="16"/>
              </w:rPr>
            </w:pPr>
            <w:r>
              <w:rPr>
                <w:w w:val="105"/>
                <w:sz w:val="16"/>
              </w:rPr>
              <w:lastRenderedPageBreak/>
              <w:t>NHS</w:t>
            </w:r>
            <w:r>
              <w:rPr>
                <w:spacing w:val="-8"/>
                <w:w w:val="105"/>
                <w:sz w:val="16"/>
              </w:rPr>
              <w:t xml:space="preserve"> </w:t>
            </w:r>
            <w:r>
              <w:rPr>
                <w:w w:val="105"/>
                <w:sz w:val="16"/>
              </w:rPr>
              <w:t>Mid</w:t>
            </w:r>
            <w:r>
              <w:rPr>
                <w:spacing w:val="-8"/>
                <w:w w:val="105"/>
                <w:sz w:val="16"/>
              </w:rPr>
              <w:t xml:space="preserve"> </w:t>
            </w:r>
            <w:r>
              <w:rPr>
                <w:w w:val="105"/>
                <w:sz w:val="16"/>
              </w:rPr>
              <w:t>Essex</w:t>
            </w:r>
            <w:r>
              <w:rPr>
                <w:spacing w:val="-8"/>
                <w:w w:val="105"/>
                <w:sz w:val="16"/>
              </w:rPr>
              <w:t xml:space="preserve"> </w:t>
            </w:r>
            <w:r>
              <w:rPr>
                <w:w w:val="105"/>
                <w:sz w:val="16"/>
              </w:rPr>
              <w:t>CCG</w:t>
            </w:r>
            <w:r>
              <w:rPr>
                <w:spacing w:val="-8"/>
                <w:w w:val="105"/>
                <w:sz w:val="16"/>
              </w:rPr>
              <w:t xml:space="preserve"> </w:t>
            </w:r>
            <w:r>
              <w:rPr>
                <w:w w:val="105"/>
                <w:sz w:val="16"/>
              </w:rPr>
              <w:t>-</w:t>
            </w:r>
            <w:r>
              <w:rPr>
                <w:spacing w:val="-8"/>
                <w:w w:val="105"/>
                <w:sz w:val="16"/>
              </w:rPr>
              <w:t xml:space="preserve"> </w:t>
            </w:r>
            <w:r>
              <w:rPr>
                <w:w w:val="105"/>
                <w:sz w:val="16"/>
              </w:rPr>
              <w:t>Annual</w:t>
            </w:r>
            <w:r>
              <w:rPr>
                <w:spacing w:val="-7"/>
                <w:w w:val="105"/>
                <w:sz w:val="16"/>
              </w:rPr>
              <w:t xml:space="preserve"> </w:t>
            </w:r>
            <w:r>
              <w:rPr>
                <w:w w:val="105"/>
                <w:sz w:val="16"/>
              </w:rPr>
              <w:t>Accounts</w:t>
            </w:r>
            <w:r>
              <w:rPr>
                <w:spacing w:val="-8"/>
                <w:w w:val="105"/>
                <w:sz w:val="16"/>
              </w:rPr>
              <w:t xml:space="preserve"> </w:t>
            </w:r>
            <w:r>
              <w:rPr>
                <w:w w:val="105"/>
                <w:sz w:val="16"/>
              </w:rPr>
              <w:t>2021-22</w:t>
            </w:r>
          </w:p>
        </w:tc>
        <w:tc>
          <w:tcPr>
            <w:tcW w:w="5598" w:type="dxa"/>
            <w:gridSpan w:val="4"/>
            <w:vMerge w:val="restart"/>
          </w:tcPr>
          <w:p w14:paraId="44F85684" w14:textId="77777777" w:rsidR="00407F46" w:rsidRDefault="00407F46">
            <w:pPr>
              <w:pStyle w:val="TableParagraph"/>
              <w:rPr>
                <w:rFonts w:ascii="Times New Roman"/>
                <w:sz w:val="16"/>
              </w:rPr>
            </w:pPr>
          </w:p>
        </w:tc>
      </w:tr>
      <w:tr w:rsidR="00407F46" w14:paraId="5F8BB5D8" w14:textId="77777777">
        <w:trPr>
          <w:trHeight w:val="407"/>
        </w:trPr>
        <w:tc>
          <w:tcPr>
            <w:tcW w:w="5414" w:type="dxa"/>
          </w:tcPr>
          <w:p w14:paraId="74CD12C8" w14:textId="77777777" w:rsidR="00407F46" w:rsidRDefault="00945025">
            <w:pPr>
              <w:pStyle w:val="TableParagraph"/>
              <w:spacing w:before="111"/>
              <w:ind w:left="50"/>
              <w:rPr>
                <w:b/>
                <w:sz w:val="16"/>
              </w:rPr>
            </w:pPr>
            <w:r>
              <w:rPr>
                <w:b/>
                <w:w w:val="105"/>
                <w:sz w:val="16"/>
              </w:rPr>
              <w:t>6.1</w:t>
            </w:r>
            <w:r>
              <w:rPr>
                <w:b/>
                <w:spacing w:val="-10"/>
                <w:w w:val="105"/>
                <w:sz w:val="16"/>
              </w:rPr>
              <w:t xml:space="preserve"> </w:t>
            </w:r>
            <w:r>
              <w:rPr>
                <w:b/>
                <w:w w:val="105"/>
                <w:sz w:val="16"/>
              </w:rPr>
              <w:t>Better</w:t>
            </w:r>
            <w:r>
              <w:rPr>
                <w:b/>
                <w:spacing w:val="-10"/>
                <w:w w:val="105"/>
                <w:sz w:val="16"/>
              </w:rPr>
              <w:t xml:space="preserve"> </w:t>
            </w:r>
            <w:r>
              <w:rPr>
                <w:b/>
                <w:w w:val="105"/>
                <w:sz w:val="16"/>
              </w:rPr>
              <w:t>Payment</w:t>
            </w:r>
            <w:r>
              <w:rPr>
                <w:b/>
                <w:spacing w:val="-9"/>
                <w:w w:val="105"/>
                <w:sz w:val="16"/>
              </w:rPr>
              <w:t xml:space="preserve"> </w:t>
            </w:r>
            <w:r>
              <w:rPr>
                <w:b/>
                <w:w w:val="105"/>
                <w:sz w:val="16"/>
              </w:rPr>
              <w:t>Practice</w:t>
            </w:r>
            <w:r>
              <w:rPr>
                <w:b/>
                <w:spacing w:val="-10"/>
                <w:w w:val="105"/>
                <w:sz w:val="16"/>
              </w:rPr>
              <w:t xml:space="preserve"> </w:t>
            </w:r>
            <w:r>
              <w:rPr>
                <w:b/>
                <w:w w:val="105"/>
                <w:sz w:val="16"/>
              </w:rPr>
              <w:t>Code</w:t>
            </w:r>
          </w:p>
        </w:tc>
        <w:tc>
          <w:tcPr>
            <w:tcW w:w="5598" w:type="dxa"/>
            <w:gridSpan w:val="4"/>
            <w:vMerge/>
            <w:tcBorders>
              <w:top w:val="nil"/>
            </w:tcBorders>
          </w:tcPr>
          <w:p w14:paraId="7A5665C8" w14:textId="77777777" w:rsidR="00407F46" w:rsidRDefault="00407F46">
            <w:pPr>
              <w:rPr>
                <w:sz w:val="2"/>
                <w:szCs w:val="2"/>
              </w:rPr>
            </w:pPr>
          </w:p>
        </w:tc>
      </w:tr>
      <w:tr w:rsidR="00407F46" w14:paraId="6EF7CCE8" w14:textId="77777777">
        <w:trPr>
          <w:trHeight w:val="713"/>
        </w:trPr>
        <w:tc>
          <w:tcPr>
            <w:tcW w:w="5414" w:type="dxa"/>
          </w:tcPr>
          <w:p w14:paraId="0DCC19FB" w14:textId="77777777" w:rsidR="00407F46" w:rsidRDefault="00945025">
            <w:pPr>
              <w:pStyle w:val="TableParagraph"/>
              <w:spacing w:before="111"/>
              <w:ind w:left="50"/>
              <w:rPr>
                <w:b/>
                <w:sz w:val="16"/>
              </w:rPr>
            </w:pPr>
            <w:r>
              <w:rPr>
                <w:b/>
                <w:w w:val="105"/>
                <w:sz w:val="16"/>
              </w:rPr>
              <w:t>Measure</w:t>
            </w:r>
            <w:r>
              <w:rPr>
                <w:b/>
                <w:spacing w:val="-12"/>
                <w:w w:val="105"/>
                <w:sz w:val="16"/>
              </w:rPr>
              <w:t xml:space="preserve"> </w:t>
            </w:r>
            <w:r>
              <w:rPr>
                <w:b/>
                <w:w w:val="105"/>
                <w:sz w:val="16"/>
              </w:rPr>
              <w:t>of</w:t>
            </w:r>
            <w:r>
              <w:rPr>
                <w:b/>
                <w:spacing w:val="-11"/>
                <w:w w:val="105"/>
                <w:sz w:val="16"/>
              </w:rPr>
              <w:t xml:space="preserve"> </w:t>
            </w:r>
            <w:r>
              <w:rPr>
                <w:b/>
                <w:w w:val="105"/>
                <w:sz w:val="16"/>
              </w:rPr>
              <w:t>compliance</w:t>
            </w:r>
          </w:p>
          <w:p w14:paraId="6A0D64FC" w14:textId="77777777" w:rsidR="00407F46" w:rsidRDefault="00407F46">
            <w:pPr>
              <w:pStyle w:val="TableParagraph"/>
              <w:spacing w:before="5"/>
              <w:rPr>
                <w:sz w:val="19"/>
              </w:rPr>
            </w:pPr>
          </w:p>
          <w:p w14:paraId="1EE7F73C" w14:textId="77777777" w:rsidR="00407F46" w:rsidRDefault="00945025">
            <w:pPr>
              <w:pStyle w:val="TableParagraph"/>
              <w:spacing w:before="1" w:line="175" w:lineRule="exact"/>
              <w:ind w:left="50"/>
              <w:rPr>
                <w:b/>
                <w:sz w:val="16"/>
              </w:rPr>
            </w:pPr>
            <w:r>
              <w:rPr>
                <w:b/>
                <w:spacing w:val="-1"/>
                <w:w w:val="105"/>
                <w:sz w:val="16"/>
              </w:rPr>
              <w:t>Non-NHS</w:t>
            </w:r>
            <w:r>
              <w:rPr>
                <w:b/>
                <w:spacing w:val="-10"/>
                <w:w w:val="105"/>
                <w:sz w:val="16"/>
              </w:rPr>
              <w:t xml:space="preserve"> </w:t>
            </w:r>
            <w:r>
              <w:rPr>
                <w:b/>
                <w:w w:val="105"/>
                <w:sz w:val="16"/>
              </w:rPr>
              <w:t>Payables</w:t>
            </w:r>
          </w:p>
        </w:tc>
        <w:tc>
          <w:tcPr>
            <w:tcW w:w="1866" w:type="dxa"/>
          </w:tcPr>
          <w:p w14:paraId="44046A8D" w14:textId="77777777" w:rsidR="00407F46" w:rsidRDefault="00945025">
            <w:pPr>
              <w:pStyle w:val="TableParagraph"/>
              <w:spacing w:before="111"/>
              <w:ind w:left="876"/>
              <w:rPr>
                <w:b/>
                <w:sz w:val="16"/>
              </w:rPr>
            </w:pPr>
            <w:r>
              <w:rPr>
                <w:b/>
                <w:w w:val="105"/>
                <w:sz w:val="16"/>
              </w:rPr>
              <w:t>2021-22</w:t>
            </w:r>
          </w:p>
          <w:p w14:paraId="78786E13" w14:textId="77777777" w:rsidR="00407F46" w:rsidRDefault="00945025">
            <w:pPr>
              <w:pStyle w:val="TableParagraph"/>
              <w:spacing w:before="20"/>
              <w:ind w:left="866"/>
              <w:rPr>
                <w:b/>
                <w:sz w:val="16"/>
              </w:rPr>
            </w:pPr>
            <w:r>
              <w:rPr>
                <w:b/>
                <w:w w:val="105"/>
                <w:sz w:val="16"/>
              </w:rPr>
              <w:t>Number</w:t>
            </w:r>
          </w:p>
        </w:tc>
        <w:tc>
          <w:tcPr>
            <w:tcW w:w="1171" w:type="dxa"/>
          </w:tcPr>
          <w:p w14:paraId="3F23BA5A" w14:textId="77777777" w:rsidR="00407F46" w:rsidRDefault="00945025">
            <w:pPr>
              <w:pStyle w:val="TableParagraph"/>
              <w:spacing w:before="111"/>
              <w:ind w:left="195"/>
              <w:rPr>
                <w:b/>
                <w:sz w:val="16"/>
              </w:rPr>
            </w:pPr>
            <w:r>
              <w:rPr>
                <w:b/>
                <w:w w:val="105"/>
                <w:sz w:val="16"/>
              </w:rPr>
              <w:t>2021-22</w:t>
            </w:r>
          </w:p>
          <w:p w14:paraId="58B0D474" w14:textId="77777777" w:rsidR="00407F46" w:rsidRDefault="00945025">
            <w:pPr>
              <w:pStyle w:val="TableParagraph"/>
              <w:spacing w:before="20"/>
              <w:ind w:left="294"/>
              <w:rPr>
                <w:b/>
                <w:sz w:val="16"/>
              </w:rPr>
            </w:pPr>
            <w:r>
              <w:rPr>
                <w:b/>
                <w:w w:val="105"/>
                <w:sz w:val="16"/>
              </w:rPr>
              <w:t>£'000</w:t>
            </w:r>
          </w:p>
        </w:tc>
        <w:tc>
          <w:tcPr>
            <w:tcW w:w="1262" w:type="dxa"/>
          </w:tcPr>
          <w:p w14:paraId="12D3441B" w14:textId="77777777" w:rsidR="00407F46" w:rsidRDefault="00945025">
            <w:pPr>
              <w:pStyle w:val="TableParagraph"/>
              <w:spacing w:before="111"/>
              <w:ind w:left="195"/>
              <w:rPr>
                <w:sz w:val="16"/>
              </w:rPr>
            </w:pPr>
            <w:r>
              <w:rPr>
                <w:w w:val="105"/>
                <w:sz w:val="16"/>
              </w:rPr>
              <w:t>2020-21</w:t>
            </w:r>
          </w:p>
          <w:p w14:paraId="4DE86ABE" w14:textId="77777777" w:rsidR="00407F46" w:rsidRDefault="00945025">
            <w:pPr>
              <w:pStyle w:val="TableParagraph"/>
              <w:spacing w:before="20"/>
              <w:ind w:left="203"/>
              <w:rPr>
                <w:sz w:val="16"/>
              </w:rPr>
            </w:pPr>
            <w:r>
              <w:rPr>
                <w:w w:val="105"/>
                <w:sz w:val="16"/>
              </w:rPr>
              <w:t>Number</w:t>
            </w:r>
          </w:p>
        </w:tc>
        <w:tc>
          <w:tcPr>
            <w:tcW w:w="1299" w:type="dxa"/>
          </w:tcPr>
          <w:p w14:paraId="6853D7EF" w14:textId="77777777" w:rsidR="00407F46" w:rsidRDefault="00945025">
            <w:pPr>
              <w:pStyle w:val="TableParagraph"/>
              <w:spacing w:before="111"/>
              <w:ind w:left="264" w:right="378"/>
              <w:jc w:val="center"/>
              <w:rPr>
                <w:sz w:val="16"/>
              </w:rPr>
            </w:pPr>
            <w:r>
              <w:rPr>
                <w:w w:val="105"/>
                <w:sz w:val="16"/>
              </w:rPr>
              <w:t>2020-21</w:t>
            </w:r>
          </w:p>
          <w:p w14:paraId="738FCEA7" w14:textId="77777777" w:rsidR="00407F46" w:rsidRDefault="00945025">
            <w:pPr>
              <w:pStyle w:val="TableParagraph"/>
              <w:spacing w:before="20"/>
              <w:ind w:left="263" w:right="378"/>
              <w:jc w:val="center"/>
              <w:rPr>
                <w:sz w:val="16"/>
              </w:rPr>
            </w:pPr>
            <w:r>
              <w:rPr>
                <w:w w:val="105"/>
                <w:sz w:val="16"/>
              </w:rPr>
              <w:t>£'000</w:t>
            </w:r>
          </w:p>
        </w:tc>
      </w:tr>
      <w:tr w:rsidR="00407F46" w14:paraId="0881464F" w14:textId="77777777">
        <w:trPr>
          <w:trHeight w:val="203"/>
        </w:trPr>
        <w:tc>
          <w:tcPr>
            <w:tcW w:w="5414" w:type="dxa"/>
          </w:tcPr>
          <w:p w14:paraId="337CE462" w14:textId="77777777" w:rsidR="00407F46" w:rsidRDefault="00945025">
            <w:pPr>
              <w:pStyle w:val="TableParagraph"/>
              <w:spacing w:before="9" w:line="175" w:lineRule="exact"/>
              <w:ind w:left="50"/>
              <w:rPr>
                <w:sz w:val="16"/>
              </w:rPr>
            </w:pPr>
            <w:r>
              <w:rPr>
                <w:w w:val="105"/>
                <w:sz w:val="16"/>
              </w:rPr>
              <w:t>Total</w:t>
            </w:r>
            <w:r>
              <w:rPr>
                <w:spacing w:val="-9"/>
                <w:w w:val="105"/>
                <w:sz w:val="16"/>
              </w:rPr>
              <w:t xml:space="preserve"> </w:t>
            </w:r>
            <w:r>
              <w:rPr>
                <w:w w:val="105"/>
                <w:sz w:val="16"/>
              </w:rPr>
              <w:t>Non-NHS</w:t>
            </w:r>
            <w:r>
              <w:rPr>
                <w:spacing w:val="-8"/>
                <w:w w:val="105"/>
                <w:sz w:val="16"/>
              </w:rPr>
              <w:t xml:space="preserve"> </w:t>
            </w:r>
            <w:r>
              <w:rPr>
                <w:w w:val="105"/>
                <w:sz w:val="16"/>
              </w:rPr>
              <w:t>Trade</w:t>
            </w:r>
            <w:r>
              <w:rPr>
                <w:spacing w:val="-8"/>
                <w:w w:val="105"/>
                <w:sz w:val="16"/>
              </w:rPr>
              <w:t xml:space="preserve"> </w:t>
            </w:r>
            <w:r>
              <w:rPr>
                <w:w w:val="105"/>
                <w:sz w:val="16"/>
              </w:rPr>
              <w:t>invoices</w:t>
            </w:r>
            <w:r>
              <w:rPr>
                <w:spacing w:val="-9"/>
                <w:w w:val="105"/>
                <w:sz w:val="16"/>
              </w:rPr>
              <w:t xml:space="preserve"> </w:t>
            </w:r>
            <w:r>
              <w:rPr>
                <w:w w:val="105"/>
                <w:sz w:val="16"/>
              </w:rPr>
              <w:t>paid</w:t>
            </w:r>
            <w:r>
              <w:rPr>
                <w:spacing w:val="-8"/>
                <w:w w:val="105"/>
                <w:sz w:val="16"/>
              </w:rPr>
              <w:t xml:space="preserve"> </w:t>
            </w:r>
            <w:r>
              <w:rPr>
                <w:w w:val="105"/>
                <w:sz w:val="16"/>
              </w:rPr>
              <w:t>in</w:t>
            </w:r>
            <w:r>
              <w:rPr>
                <w:spacing w:val="-8"/>
                <w:w w:val="105"/>
                <w:sz w:val="16"/>
              </w:rPr>
              <w:t xml:space="preserve"> </w:t>
            </w:r>
            <w:r>
              <w:rPr>
                <w:w w:val="105"/>
                <w:sz w:val="16"/>
              </w:rPr>
              <w:t>the</w:t>
            </w:r>
            <w:r>
              <w:rPr>
                <w:spacing w:val="-8"/>
                <w:w w:val="105"/>
                <w:sz w:val="16"/>
              </w:rPr>
              <w:t xml:space="preserve"> </w:t>
            </w:r>
            <w:r>
              <w:rPr>
                <w:w w:val="105"/>
                <w:sz w:val="16"/>
              </w:rPr>
              <w:t>Year</w:t>
            </w:r>
          </w:p>
        </w:tc>
        <w:tc>
          <w:tcPr>
            <w:tcW w:w="1866" w:type="dxa"/>
          </w:tcPr>
          <w:p w14:paraId="59524011" w14:textId="77777777" w:rsidR="00407F46" w:rsidRDefault="00945025">
            <w:pPr>
              <w:pStyle w:val="TableParagraph"/>
              <w:spacing w:before="9" w:line="175" w:lineRule="exact"/>
              <w:ind w:right="253"/>
              <w:jc w:val="right"/>
              <w:rPr>
                <w:sz w:val="16"/>
              </w:rPr>
            </w:pPr>
            <w:r>
              <w:rPr>
                <w:w w:val="105"/>
                <w:sz w:val="16"/>
              </w:rPr>
              <w:t>12,247</w:t>
            </w:r>
          </w:p>
        </w:tc>
        <w:tc>
          <w:tcPr>
            <w:tcW w:w="1171" w:type="dxa"/>
          </w:tcPr>
          <w:p w14:paraId="4370BC6B" w14:textId="77777777" w:rsidR="00407F46" w:rsidRDefault="00945025">
            <w:pPr>
              <w:pStyle w:val="TableParagraph"/>
              <w:spacing w:before="9" w:line="175" w:lineRule="exact"/>
              <w:ind w:right="251"/>
              <w:jc w:val="right"/>
              <w:rPr>
                <w:sz w:val="16"/>
              </w:rPr>
            </w:pPr>
            <w:r>
              <w:rPr>
                <w:w w:val="105"/>
                <w:sz w:val="16"/>
              </w:rPr>
              <w:t>229,306</w:t>
            </w:r>
          </w:p>
        </w:tc>
        <w:tc>
          <w:tcPr>
            <w:tcW w:w="1262" w:type="dxa"/>
          </w:tcPr>
          <w:p w14:paraId="56F93275" w14:textId="77777777" w:rsidR="00407F46" w:rsidRDefault="00945025">
            <w:pPr>
              <w:pStyle w:val="TableParagraph"/>
              <w:spacing w:before="9" w:line="175" w:lineRule="exact"/>
              <w:ind w:left="409"/>
              <w:rPr>
                <w:sz w:val="16"/>
              </w:rPr>
            </w:pPr>
            <w:r>
              <w:rPr>
                <w:w w:val="105"/>
                <w:sz w:val="16"/>
              </w:rPr>
              <w:t>12,870</w:t>
            </w:r>
          </w:p>
        </w:tc>
        <w:tc>
          <w:tcPr>
            <w:tcW w:w="1299" w:type="dxa"/>
          </w:tcPr>
          <w:p w14:paraId="31118753" w14:textId="77777777" w:rsidR="00407F46" w:rsidRDefault="00945025">
            <w:pPr>
              <w:pStyle w:val="TableParagraph"/>
              <w:spacing w:before="9" w:line="175" w:lineRule="exact"/>
              <w:ind w:right="105"/>
              <w:jc w:val="right"/>
              <w:rPr>
                <w:sz w:val="16"/>
              </w:rPr>
            </w:pPr>
            <w:r>
              <w:rPr>
                <w:w w:val="105"/>
                <w:sz w:val="16"/>
              </w:rPr>
              <w:t>157,257</w:t>
            </w:r>
          </w:p>
        </w:tc>
      </w:tr>
      <w:tr w:rsidR="00407F46" w14:paraId="699876B8" w14:textId="77777777">
        <w:trPr>
          <w:trHeight w:val="202"/>
        </w:trPr>
        <w:tc>
          <w:tcPr>
            <w:tcW w:w="5414" w:type="dxa"/>
          </w:tcPr>
          <w:p w14:paraId="6272FF4B" w14:textId="77777777" w:rsidR="00407F46" w:rsidRDefault="00945025">
            <w:pPr>
              <w:pStyle w:val="TableParagraph"/>
              <w:spacing w:before="9" w:line="173" w:lineRule="exact"/>
              <w:ind w:left="50"/>
              <w:rPr>
                <w:sz w:val="16"/>
              </w:rPr>
            </w:pPr>
            <w:r>
              <w:rPr>
                <w:w w:val="105"/>
                <w:sz w:val="16"/>
              </w:rPr>
              <w:t>Total</w:t>
            </w:r>
            <w:r>
              <w:rPr>
                <w:spacing w:val="-10"/>
                <w:w w:val="105"/>
                <w:sz w:val="16"/>
              </w:rPr>
              <w:t xml:space="preserve"> </w:t>
            </w:r>
            <w:r>
              <w:rPr>
                <w:w w:val="105"/>
                <w:sz w:val="16"/>
              </w:rPr>
              <w:t>Non-NHS</w:t>
            </w:r>
            <w:r>
              <w:rPr>
                <w:spacing w:val="-9"/>
                <w:w w:val="105"/>
                <w:sz w:val="16"/>
              </w:rPr>
              <w:t xml:space="preserve"> </w:t>
            </w:r>
            <w:r>
              <w:rPr>
                <w:w w:val="105"/>
                <w:sz w:val="16"/>
              </w:rPr>
              <w:t>Trade</w:t>
            </w:r>
            <w:r>
              <w:rPr>
                <w:spacing w:val="-9"/>
                <w:w w:val="105"/>
                <w:sz w:val="16"/>
              </w:rPr>
              <w:t xml:space="preserve"> </w:t>
            </w:r>
            <w:r>
              <w:rPr>
                <w:w w:val="105"/>
                <w:sz w:val="16"/>
              </w:rPr>
              <w:t>Invoices</w:t>
            </w:r>
            <w:r>
              <w:rPr>
                <w:spacing w:val="-9"/>
                <w:w w:val="105"/>
                <w:sz w:val="16"/>
              </w:rPr>
              <w:t xml:space="preserve"> </w:t>
            </w:r>
            <w:r>
              <w:rPr>
                <w:w w:val="105"/>
                <w:sz w:val="16"/>
              </w:rPr>
              <w:t>paid</w:t>
            </w:r>
            <w:r>
              <w:rPr>
                <w:spacing w:val="-9"/>
                <w:w w:val="105"/>
                <w:sz w:val="16"/>
              </w:rPr>
              <w:t xml:space="preserve"> </w:t>
            </w:r>
            <w:r>
              <w:rPr>
                <w:w w:val="105"/>
                <w:sz w:val="16"/>
              </w:rPr>
              <w:t>within</w:t>
            </w:r>
            <w:r>
              <w:rPr>
                <w:spacing w:val="-9"/>
                <w:w w:val="105"/>
                <w:sz w:val="16"/>
              </w:rPr>
              <w:t xml:space="preserve"> </w:t>
            </w:r>
            <w:r>
              <w:rPr>
                <w:w w:val="105"/>
                <w:sz w:val="16"/>
              </w:rPr>
              <w:t>target</w:t>
            </w:r>
          </w:p>
        </w:tc>
        <w:tc>
          <w:tcPr>
            <w:tcW w:w="1866" w:type="dxa"/>
          </w:tcPr>
          <w:p w14:paraId="70B8BBBB" w14:textId="77777777" w:rsidR="00407F46" w:rsidRDefault="00945025">
            <w:pPr>
              <w:pStyle w:val="TableParagraph"/>
              <w:spacing w:before="9" w:line="173" w:lineRule="exact"/>
              <w:ind w:right="253"/>
              <w:jc w:val="right"/>
              <w:rPr>
                <w:sz w:val="16"/>
              </w:rPr>
            </w:pPr>
            <w:r>
              <w:rPr>
                <w:w w:val="105"/>
                <w:sz w:val="16"/>
              </w:rPr>
              <w:t>11,747</w:t>
            </w:r>
          </w:p>
        </w:tc>
        <w:tc>
          <w:tcPr>
            <w:tcW w:w="1171" w:type="dxa"/>
          </w:tcPr>
          <w:p w14:paraId="7A06ECD1" w14:textId="77777777" w:rsidR="00407F46" w:rsidRDefault="00945025">
            <w:pPr>
              <w:pStyle w:val="TableParagraph"/>
              <w:spacing w:before="9" w:line="173" w:lineRule="exact"/>
              <w:ind w:right="251"/>
              <w:jc w:val="right"/>
              <w:rPr>
                <w:sz w:val="16"/>
              </w:rPr>
            </w:pPr>
            <w:r>
              <w:rPr>
                <w:w w:val="105"/>
                <w:sz w:val="16"/>
              </w:rPr>
              <w:t>222,252</w:t>
            </w:r>
          </w:p>
        </w:tc>
        <w:tc>
          <w:tcPr>
            <w:tcW w:w="1262" w:type="dxa"/>
          </w:tcPr>
          <w:p w14:paraId="76B7FFBD" w14:textId="77777777" w:rsidR="00407F46" w:rsidRDefault="00945025">
            <w:pPr>
              <w:pStyle w:val="TableParagraph"/>
              <w:spacing w:before="9" w:line="173" w:lineRule="exact"/>
              <w:ind w:left="409"/>
              <w:rPr>
                <w:sz w:val="16"/>
              </w:rPr>
            </w:pPr>
            <w:r>
              <w:rPr>
                <w:w w:val="105"/>
                <w:sz w:val="16"/>
              </w:rPr>
              <w:t>12,573</w:t>
            </w:r>
          </w:p>
        </w:tc>
        <w:tc>
          <w:tcPr>
            <w:tcW w:w="1299" w:type="dxa"/>
          </w:tcPr>
          <w:p w14:paraId="0BDAF292" w14:textId="77777777" w:rsidR="00407F46" w:rsidRDefault="00945025">
            <w:pPr>
              <w:pStyle w:val="TableParagraph"/>
              <w:spacing w:before="9" w:line="173" w:lineRule="exact"/>
              <w:ind w:right="105"/>
              <w:jc w:val="right"/>
              <w:rPr>
                <w:sz w:val="16"/>
              </w:rPr>
            </w:pPr>
            <w:r>
              <w:rPr>
                <w:w w:val="105"/>
                <w:sz w:val="16"/>
              </w:rPr>
              <w:t>144,039</w:t>
            </w:r>
          </w:p>
        </w:tc>
      </w:tr>
      <w:tr w:rsidR="00407F46" w14:paraId="4CA89339" w14:textId="77777777">
        <w:trPr>
          <w:trHeight w:val="311"/>
        </w:trPr>
        <w:tc>
          <w:tcPr>
            <w:tcW w:w="5414" w:type="dxa"/>
          </w:tcPr>
          <w:p w14:paraId="190F6D14" w14:textId="77777777" w:rsidR="00407F46" w:rsidRDefault="00945025">
            <w:pPr>
              <w:pStyle w:val="TableParagraph"/>
              <w:spacing w:before="8"/>
              <w:ind w:left="50"/>
              <w:rPr>
                <w:b/>
                <w:sz w:val="16"/>
              </w:rPr>
            </w:pPr>
            <w:r>
              <w:rPr>
                <w:b/>
                <w:w w:val="105"/>
                <w:sz w:val="16"/>
              </w:rPr>
              <w:t>Percentage</w:t>
            </w:r>
            <w:r>
              <w:rPr>
                <w:b/>
                <w:spacing w:val="-9"/>
                <w:w w:val="105"/>
                <w:sz w:val="16"/>
              </w:rPr>
              <w:t xml:space="preserve"> </w:t>
            </w:r>
            <w:r>
              <w:rPr>
                <w:b/>
                <w:w w:val="105"/>
                <w:sz w:val="16"/>
              </w:rPr>
              <w:t>of</w:t>
            </w:r>
            <w:r>
              <w:rPr>
                <w:b/>
                <w:spacing w:val="-9"/>
                <w:w w:val="105"/>
                <w:sz w:val="16"/>
              </w:rPr>
              <w:t xml:space="preserve"> </w:t>
            </w:r>
            <w:r>
              <w:rPr>
                <w:b/>
                <w:w w:val="105"/>
                <w:sz w:val="16"/>
              </w:rPr>
              <w:t>Non-NHS</w:t>
            </w:r>
            <w:r>
              <w:rPr>
                <w:b/>
                <w:spacing w:val="-8"/>
                <w:w w:val="105"/>
                <w:sz w:val="16"/>
              </w:rPr>
              <w:t xml:space="preserve"> </w:t>
            </w:r>
            <w:r>
              <w:rPr>
                <w:b/>
                <w:w w:val="105"/>
                <w:sz w:val="16"/>
              </w:rPr>
              <w:t>Trade</w:t>
            </w:r>
            <w:r>
              <w:rPr>
                <w:b/>
                <w:spacing w:val="-9"/>
                <w:w w:val="105"/>
                <w:sz w:val="16"/>
              </w:rPr>
              <w:t xml:space="preserve"> </w:t>
            </w:r>
            <w:r>
              <w:rPr>
                <w:b/>
                <w:w w:val="105"/>
                <w:sz w:val="16"/>
              </w:rPr>
              <w:t>invoices</w:t>
            </w:r>
            <w:r>
              <w:rPr>
                <w:b/>
                <w:spacing w:val="-8"/>
                <w:w w:val="105"/>
                <w:sz w:val="16"/>
              </w:rPr>
              <w:t xml:space="preserve"> </w:t>
            </w:r>
            <w:r>
              <w:rPr>
                <w:b/>
                <w:w w:val="105"/>
                <w:sz w:val="16"/>
              </w:rPr>
              <w:t>paid</w:t>
            </w:r>
            <w:r>
              <w:rPr>
                <w:b/>
                <w:spacing w:val="-9"/>
                <w:w w:val="105"/>
                <w:sz w:val="16"/>
              </w:rPr>
              <w:t xml:space="preserve"> </w:t>
            </w:r>
            <w:r>
              <w:rPr>
                <w:b/>
                <w:w w:val="105"/>
                <w:sz w:val="16"/>
              </w:rPr>
              <w:t>within</w:t>
            </w:r>
            <w:r>
              <w:rPr>
                <w:b/>
                <w:spacing w:val="-9"/>
                <w:w w:val="105"/>
                <w:sz w:val="16"/>
              </w:rPr>
              <w:t xml:space="preserve"> </w:t>
            </w:r>
            <w:r>
              <w:rPr>
                <w:b/>
                <w:w w:val="105"/>
                <w:sz w:val="16"/>
              </w:rPr>
              <w:t>target</w:t>
            </w:r>
          </w:p>
        </w:tc>
        <w:tc>
          <w:tcPr>
            <w:tcW w:w="1866" w:type="dxa"/>
          </w:tcPr>
          <w:p w14:paraId="7FD851E2" w14:textId="77777777" w:rsidR="00407F46" w:rsidRDefault="00945025">
            <w:pPr>
              <w:pStyle w:val="TableParagraph"/>
              <w:spacing w:before="8"/>
              <w:ind w:right="192"/>
              <w:jc w:val="right"/>
              <w:rPr>
                <w:b/>
                <w:sz w:val="16"/>
              </w:rPr>
            </w:pPr>
            <w:r>
              <w:rPr>
                <w:b/>
                <w:w w:val="105"/>
                <w:sz w:val="16"/>
              </w:rPr>
              <w:t>95.92%</w:t>
            </w:r>
          </w:p>
        </w:tc>
        <w:tc>
          <w:tcPr>
            <w:tcW w:w="1171" w:type="dxa"/>
          </w:tcPr>
          <w:p w14:paraId="28CA3F18" w14:textId="77777777" w:rsidR="00407F46" w:rsidRDefault="00945025">
            <w:pPr>
              <w:pStyle w:val="TableParagraph"/>
              <w:spacing w:before="8"/>
              <w:ind w:right="192"/>
              <w:jc w:val="right"/>
              <w:rPr>
                <w:b/>
                <w:sz w:val="16"/>
              </w:rPr>
            </w:pPr>
            <w:r>
              <w:rPr>
                <w:b/>
                <w:w w:val="105"/>
                <w:sz w:val="16"/>
              </w:rPr>
              <w:t>96.92%</w:t>
            </w:r>
          </w:p>
        </w:tc>
        <w:tc>
          <w:tcPr>
            <w:tcW w:w="1262" w:type="dxa"/>
          </w:tcPr>
          <w:p w14:paraId="71E33616" w14:textId="77777777" w:rsidR="00407F46" w:rsidRDefault="00945025">
            <w:pPr>
              <w:pStyle w:val="TableParagraph"/>
              <w:spacing w:before="8"/>
              <w:ind w:left="409"/>
              <w:rPr>
                <w:b/>
                <w:sz w:val="16"/>
              </w:rPr>
            </w:pPr>
            <w:r>
              <w:rPr>
                <w:b/>
                <w:w w:val="105"/>
                <w:sz w:val="16"/>
              </w:rPr>
              <w:t>12,573</w:t>
            </w:r>
          </w:p>
        </w:tc>
        <w:tc>
          <w:tcPr>
            <w:tcW w:w="1299" w:type="dxa"/>
          </w:tcPr>
          <w:p w14:paraId="349ED6F0" w14:textId="77777777" w:rsidR="00407F46" w:rsidRDefault="00945025">
            <w:pPr>
              <w:pStyle w:val="TableParagraph"/>
              <w:spacing w:before="8"/>
              <w:ind w:right="105"/>
              <w:jc w:val="right"/>
              <w:rPr>
                <w:b/>
                <w:sz w:val="16"/>
              </w:rPr>
            </w:pPr>
            <w:r>
              <w:rPr>
                <w:b/>
                <w:w w:val="105"/>
                <w:sz w:val="16"/>
              </w:rPr>
              <w:t>144,039</w:t>
            </w:r>
          </w:p>
        </w:tc>
      </w:tr>
      <w:tr w:rsidR="00407F46" w14:paraId="795BB100" w14:textId="77777777">
        <w:trPr>
          <w:trHeight w:val="517"/>
        </w:trPr>
        <w:tc>
          <w:tcPr>
            <w:tcW w:w="5414" w:type="dxa"/>
          </w:tcPr>
          <w:p w14:paraId="7A24C9F8" w14:textId="77777777" w:rsidR="00407F46" w:rsidRDefault="00945025">
            <w:pPr>
              <w:pStyle w:val="TableParagraph"/>
              <w:spacing w:before="118"/>
              <w:ind w:left="50"/>
              <w:rPr>
                <w:b/>
                <w:sz w:val="16"/>
              </w:rPr>
            </w:pPr>
            <w:r>
              <w:rPr>
                <w:b/>
                <w:w w:val="105"/>
                <w:sz w:val="16"/>
              </w:rPr>
              <w:t>NHS</w:t>
            </w:r>
            <w:r>
              <w:rPr>
                <w:b/>
                <w:spacing w:val="-9"/>
                <w:w w:val="105"/>
                <w:sz w:val="16"/>
              </w:rPr>
              <w:t xml:space="preserve"> </w:t>
            </w:r>
            <w:r>
              <w:rPr>
                <w:b/>
                <w:w w:val="105"/>
                <w:sz w:val="16"/>
              </w:rPr>
              <w:t>Payables</w:t>
            </w:r>
          </w:p>
          <w:p w14:paraId="70652E3F" w14:textId="77777777" w:rsidR="00407F46" w:rsidRDefault="00945025">
            <w:pPr>
              <w:pStyle w:val="TableParagraph"/>
              <w:spacing w:before="20" w:line="175" w:lineRule="exact"/>
              <w:ind w:left="50"/>
              <w:rPr>
                <w:sz w:val="16"/>
              </w:rPr>
            </w:pPr>
            <w:r>
              <w:rPr>
                <w:w w:val="105"/>
                <w:sz w:val="16"/>
              </w:rPr>
              <w:t>Total</w:t>
            </w:r>
            <w:r>
              <w:rPr>
                <w:spacing w:val="-7"/>
                <w:w w:val="105"/>
                <w:sz w:val="16"/>
              </w:rPr>
              <w:t xml:space="preserve"> </w:t>
            </w:r>
            <w:r>
              <w:rPr>
                <w:w w:val="105"/>
                <w:sz w:val="16"/>
              </w:rPr>
              <w:t>NHS</w:t>
            </w:r>
            <w:r>
              <w:rPr>
                <w:spacing w:val="-6"/>
                <w:w w:val="105"/>
                <w:sz w:val="16"/>
              </w:rPr>
              <w:t xml:space="preserve"> </w:t>
            </w:r>
            <w:r>
              <w:rPr>
                <w:w w:val="105"/>
                <w:sz w:val="16"/>
              </w:rPr>
              <w:t>Trade</w:t>
            </w:r>
            <w:r>
              <w:rPr>
                <w:spacing w:val="-6"/>
                <w:w w:val="105"/>
                <w:sz w:val="16"/>
              </w:rPr>
              <w:t xml:space="preserve"> </w:t>
            </w:r>
            <w:r>
              <w:rPr>
                <w:w w:val="105"/>
                <w:sz w:val="16"/>
              </w:rPr>
              <w:t>Invoices</w:t>
            </w:r>
            <w:r>
              <w:rPr>
                <w:spacing w:val="-6"/>
                <w:w w:val="105"/>
                <w:sz w:val="16"/>
              </w:rPr>
              <w:t xml:space="preserve"> </w:t>
            </w:r>
            <w:r>
              <w:rPr>
                <w:w w:val="105"/>
                <w:sz w:val="16"/>
              </w:rPr>
              <w:t>Paid</w:t>
            </w:r>
            <w:r>
              <w:rPr>
                <w:spacing w:val="-6"/>
                <w:w w:val="105"/>
                <w:sz w:val="16"/>
              </w:rPr>
              <w:t xml:space="preserve"> </w:t>
            </w:r>
            <w:r>
              <w:rPr>
                <w:w w:val="105"/>
                <w:sz w:val="16"/>
              </w:rPr>
              <w:t>in</w:t>
            </w:r>
            <w:r>
              <w:rPr>
                <w:spacing w:val="-6"/>
                <w:w w:val="105"/>
                <w:sz w:val="16"/>
              </w:rPr>
              <w:t xml:space="preserve"> </w:t>
            </w:r>
            <w:r>
              <w:rPr>
                <w:w w:val="105"/>
                <w:sz w:val="16"/>
              </w:rPr>
              <w:t>the</w:t>
            </w:r>
            <w:r>
              <w:rPr>
                <w:spacing w:val="-6"/>
                <w:w w:val="105"/>
                <w:sz w:val="16"/>
              </w:rPr>
              <w:t xml:space="preserve"> </w:t>
            </w:r>
            <w:r>
              <w:rPr>
                <w:w w:val="105"/>
                <w:sz w:val="16"/>
              </w:rPr>
              <w:t>Year</w:t>
            </w:r>
          </w:p>
        </w:tc>
        <w:tc>
          <w:tcPr>
            <w:tcW w:w="1866" w:type="dxa"/>
          </w:tcPr>
          <w:p w14:paraId="74AC0A2A" w14:textId="77777777" w:rsidR="00407F46" w:rsidRDefault="00407F46">
            <w:pPr>
              <w:pStyle w:val="TableParagraph"/>
              <w:rPr>
                <w:sz w:val="18"/>
              </w:rPr>
            </w:pPr>
          </w:p>
          <w:p w14:paraId="070EE107" w14:textId="77777777" w:rsidR="00407F46" w:rsidRDefault="00945025">
            <w:pPr>
              <w:pStyle w:val="TableParagraph"/>
              <w:spacing w:before="115" w:line="175" w:lineRule="exact"/>
              <w:ind w:right="255"/>
              <w:jc w:val="right"/>
              <w:rPr>
                <w:sz w:val="16"/>
              </w:rPr>
            </w:pPr>
            <w:r>
              <w:rPr>
                <w:w w:val="105"/>
                <w:sz w:val="16"/>
              </w:rPr>
              <w:t>668</w:t>
            </w:r>
          </w:p>
        </w:tc>
        <w:tc>
          <w:tcPr>
            <w:tcW w:w="1171" w:type="dxa"/>
          </w:tcPr>
          <w:p w14:paraId="60DB6F15" w14:textId="77777777" w:rsidR="00407F46" w:rsidRDefault="00407F46">
            <w:pPr>
              <w:pStyle w:val="TableParagraph"/>
              <w:rPr>
                <w:sz w:val="18"/>
              </w:rPr>
            </w:pPr>
          </w:p>
          <w:p w14:paraId="5D41528B" w14:textId="77777777" w:rsidR="00407F46" w:rsidRDefault="00945025">
            <w:pPr>
              <w:pStyle w:val="TableParagraph"/>
              <w:spacing w:before="115" w:line="175" w:lineRule="exact"/>
              <w:ind w:right="251"/>
              <w:jc w:val="right"/>
              <w:rPr>
                <w:sz w:val="16"/>
              </w:rPr>
            </w:pPr>
            <w:r>
              <w:rPr>
                <w:w w:val="105"/>
                <w:sz w:val="16"/>
              </w:rPr>
              <w:t>662,643</w:t>
            </w:r>
          </w:p>
        </w:tc>
        <w:tc>
          <w:tcPr>
            <w:tcW w:w="1262" w:type="dxa"/>
          </w:tcPr>
          <w:p w14:paraId="2E087723" w14:textId="77777777" w:rsidR="00407F46" w:rsidRDefault="00407F46">
            <w:pPr>
              <w:pStyle w:val="TableParagraph"/>
              <w:rPr>
                <w:sz w:val="18"/>
              </w:rPr>
            </w:pPr>
          </w:p>
          <w:p w14:paraId="15CF4EFC" w14:textId="77777777" w:rsidR="00407F46" w:rsidRDefault="00945025">
            <w:pPr>
              <w:pStyle w:val="TableParagraph"/>
              <w:spacing w:before="115" w:line="175" w:lineRule="exact"/>
              <w:ind w:left="500"/>
              <w:rPr>
                <w:sz w:val="16"/>
              </w:rPr>
            </w:pPr>
            <w:r>
              <w:rPr>
                <w:w w:val="105"/>
                <w:sz w:val="16"/>
              </w:rPr>
              <w:t>1,572</w:t>
            </w:r>
          </w:p>
        </w:tc>
        <w:tc>
          <w:tcPr>
            <w:tcW w:w="1299" w:type="dxa"/>
          </w:tcPr>
          <w:p w14:paraId="4D15E825" w14:textId="77777777" w:rsidR="00407F46" w:rsidRDefault="00407F46">
            <w:pPr>
              <w:pStyle w:val="TableParagraph"/>
              <w:rPr>
                <w:sz w:val="18"/>
              </w:rPr>
            </w:pPr>
          </w:p>
          <w:p w14:paraId="5C77C209" w14:textId="77777777" w:rsidR="00407F46" w:rsidRDefault="00945025">
            <w:pPr>
              <w:pStyle w:val="TableParagraph"/>
              <w:spacing w:before="115" w:line="175" w:lineRule="exact"/>
              <w:ind w:right="105"/>
              <w:jc w:val="right"/>
              <w:rPr>
                <w:sz w:val="16"/>
              </w:rPr>
            </w:pPr>
            <w:r>
              <w:rPr>
                <w:w w:val="105"/>
                <w:sz w:val="16"/>
              </w:rPr>
              <w:t>440,482</w:t>
            </w:r>
          </w:p>
        </w:tc>
      </w:tr>
      <w:tr w:rsidR="00407F46" w14:paraId="4F75469F" w14:textId="77777777">
        <w:trPr>
          <w:trHeight w:val="202"/>
        </w:trPr>
        <w:tc>
          <w:tcPr>
            <w:tcW w:w="5414" w:type="dxa"/>
          </w:tcPr>
          <w:p w14:paraId="4DA2561E" w14:textId="77777777" w:rsidR="00407F46" w:rsidRDefault="00945025">
            <w:pPr>
              <w:pStyle w:val="TableParagraph"/>
              <w:spacing w:before="9" w:line="173" w:lineRule="exact"/>
              <w:ind w:left="50"/>
              <w:rPr>
                <w:sz w:val="16"/>
              </w:rPr>
            </w:pPr>
            <w:r>
              <w:rPr>
                <w:w w:val="105"/>
                <w:sz w:val="16"/>
              </w:rPr>
              <w:t>Total</w:t>
            </w:r>
            <w:r>
              <w:rPr>
                <w:spacing w:val="-8"/>
                <w:w w:val="105"/>
                <w:sz w:val="16"/>
              </w:rPr>
              <w:t xml:space="preserve"> </w:t>
            </w:r>
            <w:r>
              <w:rPr>
                <w:w w:val="105"/>
                <w:sz w:val="16"/>
              </w:rPr>
              <w:t>NHS</w:t>
            </w:r>
            <w:r>
              <w:rPr>
                <w:spacing w:val="-8"/>
                <w:w w:val="105"/>
                <w:sz w:val="16"/>
              </w:rPr>
              <w:t xml:space="preserve"> </w:t>
            </w:r>
            <w:r>
              <w:rPr>
                <w:w w:val="105"/>
                <w:sz w:val="16"/>
              </w:rPr>
              <w:t>Trade</w:t>
            </w:r>
            <w:r>
              <w:rPr>
                <w:spacing w:val="-7"/>
                <w:w w:val="105"/>
                <w:sz w:val="16"/>
              </w:rPr>
              <w:t xml:space="preserve"> </w:t>
            </w:r>
            <w:r>
              <w:rPr>
                <w:w w:val="105"/>
                <w:sz w:val="16"/>
              </w:rPr>
              <w:t>Invoices</w:t>
            </w:r>
            <w:r>
              <w:rPr>
                <w:spacing w:val="-8"/>
                <w:w w:val="105"/>
                <w:sz w:val="16"/>
              </w:rPr>
              <w:t xml:space="preserve"> </w:t>
            </w:r>
            <w:r>
              <w:rPr>
                <w:w w:val="105"/>
                <w:sz w:val="16"/>
              </w:rPr>
              <w:t>Paid</w:t>
            </w:r>
            <w:r>
              <w:rPr>
                <w:spacing w:val="-7"/>
                <w:w w:val="105"/>
                <w:sz w:val="16"/>
              </w:rPr>
              <w:t xml:space="preserve"> </w:t>
            </w:r>
            <w:r>
              <w:rPr>
                <w:w w:val="105"/>
                <w:sz w:val="16"/>
              </w:rPr>
              <w:t>within</w:t>
            </w:r>
            <w:r>
              <w:rPr>
                <w:spacing w:val="-8"/>
                <w:w w:val="105"/>
                <w:sz w:val="16"/>
              </w:rPr>
              <w:t xml:space="preserve"> </w:t>
            </w:r>
            <w:r>
              <w:rPr>
                <w:w w:val="105"/>
                <w:sz w:val="16"/>
              </w:rPr>
              <w:t>target</w:t>
            </w:r>
          </w:p>
        </w:tc>
        <w:tc>
          <w:tcPr>
            <w:tcW w:w="1866" w:type="dxa"/>
          </w:tcPr>
          <w:p w14:paraId="67CEA652" w14:textId="77777777" w:rsidR="00407F46" w:rsidRDefault="00945025">
            <w:pPr>
              <w:pStyle w:val="TableParagraph"/>
              <w:spacing w:before="9" w:line="173" w:lineRule="exact"/>
              <w:ind w:right="255"/>
              <w:jc w:val="right"/>
              <w:rPr>
                <w:sz w:val="16"/>
              </w:rPr>
            </w:pPr>
            <w:r>
              <w:rPr>
                <w:w w:val="105"/>
                <w:sz w:val="16"/>
              </w:rPr>
              <w:t>642</w:t>
            </w:r>
          </w:p>
        </w:tc>
        <w:tc>
          <w:tcPr>
            <w:tcW w:w="1171" w:type="dxa"/>
          </w:tcPr>
          <w:p w14:paraId="7DCF876E" w14:textId="77777777" w:rsidR="00407F46" w:rsidRDefault="00945025">
            <w:pPr>
              <w:pStyle w:val="TableParagraph"/>
              <w:spacing w:before="9" w:line="173" w:lineRule="exact"/>
              <w:ind w:right="251"/>
              <w:jc w:val="right"/>
              <w:rPr>
                <w:sz w:val="16"/>
              </w:rPr>
            </w:pPr>
            <w:r>
              <w:rPr>
                <w:w w:val="105"/>
                <w:sz w:val="16"/>
              </w:rPr>
              <w:t>657,668</w:t>
            </w:r>
          </w:p>
        </w:tc>
        <w:tc>
          <w:tcPr>
            <w:tcW w:w="1262" w:type="dxa"/>
          </w:tcPr>
          <w:p w14:paraId="1D8B7987" w14:textId="77777777" w:rsidR="00407F46" w:rsidRDefault="00945025">
            <w:pPr>
              <w:pStyle w:val="TableParagraph"/>
              <w:spacing w:before="9" w:line="173" w:lineRule="exact"/>
              <w:ind w:left="500"/>
              <w:rPr>
                <w:sz w:val="16"/>
              </w:rPr>
            </w:pPr>
            <w:r>
              <w:rPr>
                <w:w w:val="105"/>
                <w:sz w:val="16"/>
              </w:rPr>
              <w:t>1,538</w:t>
            </w:r>
          </w:p>
        </w:tc>
        <w:tc>
          <w:tcPr>
            <w:tcW w:w="1299" w:type="dxa"/>
          </w:tcPr>
          <w:p w14:paraId="0AC1FF8C" w14:textId="77777777" w:rsidR="00407F46" w:rsidRDefault="00945025">
            <w:pPr>
              <w:pStyle w:val="TableParagraph"/>
              <w:spacing w:before="9" w:line="173" w:lineRule="exact"/>
              <w:ind w:right="105"/>
              <w:jc w:val="right"/>
              <w:rPr>
                <w:sz w:val="16"/>
              </w:rPr>
            </w:pPr>
            <w:r>
              <w:rPr>
                <w:w w:val="105"/>
                <w:sz w:val="16"/>
              </w:rPr>
              <w:t>439,438</w:t>
            </w:r>
          </w:p>
        </w:tc>
      </w:tr>
      <w:tr w:rsidR="00407F46" w14:paraId="4974838E" w14:textId="77777777">
        <w:trPr>
          <w:trHeight w:val="193"/>
        </w:trPr>
        <w:tc>
          <w:tcPr>
            <w:tcW w:w="5414" w:type="dxa"/>
          </w:tcPr>
          <w:p w14:paraId="61231468" w14:textId="77777777" w:rsidR="00407F46" w:rsidRDefault="00945025">
            <w:pPr>
              <w:pStyle w:val="TableParagraph"/>
              <w:spacing w:before="8" w:line="165" w:lineRule="exact"/>
              <w:ind w:left="50"/>
              <w:rPr>
                <w:b/>
                <w:sz w:val="16"/>
              </w:rPr>
            </w:pPr>
            <w:r>
              <w:rPr>
                <w:b/>
                <w:w w:val="105"/>
                <w:sz w:val="16"/>
              </w:rPr>
              <w:t>Percentage</w:t>
            </w:r>
            <w:r>
              <w:rPr>
                <w:b/>
                <w:spacing w:val="-8"/>
                <w:w w:val="105"/>
                <w:sz w:val="16"/>
              </w:rPr>
              <w:t xml:space="preserve"> </w:t>
            </w:r>
            <w:r>
              <w:rPr>
                <w:b/>
                <w:w w:val="105"/>
                <w:sz w:val="16"/>
              </w:rPr>
              <w:t>of</w:t>
            </w:r>
            <w:r>
              <w:rPr>
                <w:b/>
                <w:spacing w:val="-7"/>
                <w:w w:val="105"/>
                <w:sz w:val="16"/>
              </w:rPr>
              <w:t xml:space="preserve"> </w:t>
            </w:r>
            <w:r>
              <w:rPr>
                <w:b/>
                <w:w w:val="105"/>
                <w:sz w:val="16"/>
              </w:rPr>
              <w:t>NHS</w:t>
            </w:r>
            <w:r>
              <w:rPr>
                <w:b/>
                <w:spacing w:val="-8"/>
                <w:w w:val="105"/>
                <w:sz w:val="16"/>
              </w:rPr>
              <w:t xml:space="preserve"> </w:t>
            </w:r>
            <w:r>
              <w:rPr>
                <w:b/>
                <w:w w:val="105"/>
                <w:sz w:val="16"/>
              </w:rPr>
              <w:t>Trade</w:t>
            </w:r>
            <w:r>
              <w:rPr>
                <w:b/>
                <w:spacing w:val="-7"/>
                <w:w w:val="105"/>
                <w:sz w:val="16"/>
              </w:rPr>
              <w:t xml:space="preserve"> </w:t>
            </w:r>
            <w:r>
              <w:rPr>
                <w:b/>
                <w:w w:val="105"/>
                <w:sz w:val="16"/>
              </w:rPr>
              <w:t>Invoices</w:t>
            </w:r>
            <w:r>
              <w:rPr>
                <w:b/>
                <w:spacing w:val="-8"/>
                <w:w w:val="105"/>
                <w:sz w:val="16"/>
              </w:rPr>
              <w:t xml:space="preserve"> </w:t>
            </w:r>
            <w:r>
              <w:rPr>
                <w:b/>
                <w:w w:val="105"/>
                <w:sz w:val="16"/>
              </w:rPr>
              <w:t>paid</w:t>
            </w:r>
            <w:r>
              <w:rPr>
                <w:b/>
                <w:spacing w:val="-7"/>
                <w:w w:val="105"/>
                <w:sz w:val="16"/>
              </w:rPr>
              <w:t xml:space="preserve"> </w:t>
            </w:r>
            <w:r>
              <w:rPr>
                <w:b/>
                <w:w w:val="105"/>
                <w:sz w:val="16"/>
              </w:rPr>
              <w:t>within</w:t>
            </w:r>
            <w:r>
              <w:rPr>
                <w:b/>
                <w:spacing w:val="-8"/>
                <w:w w:val="105"/>
                <w:sz w:val="16"/>
              </w:rPr>
              <w:t xml:space="preserve"> </w:t>
            </w:r>
            <w:r>
              <w:rPr>
                <w:b/>
                <w:w w:val="105"/>
                <w:sz w:val="16"/>
              </w:rPr>
              <w:t>target</w:t>
            </w:r>
          </w:p>
        </w:tc>
        <w:tc>
          <w:tcPr>
            <w:tcW w:w="1866" w:type="dxa"/>
          </w:tcPr>
          <w:p w14:paraId="19D2C109" w14:textId="77777777" w:rsidR="00407F46" w:rsidRDefault="00945025">
            <w:pPr>
              <w:pStyle w:val="TableParagraph"/>
              <w:spacing w:before="8" w:line="165" w:lineRule="exact"/>
              <w:ind w:right="192"/>
              <w:jc w:val="right"/>
              <w:rPr>
                <w:b/>
                <w:sz w:val="16"/>
              </w:rPr>
            </w:pPr>
            <w:r>
              <w:rPr>
                <w:b/>
                <w:w w:val="105"/>
                <w:sz w:val="16"/>
              </w:rPr>
              <w:t>96.11%</w:t>
            </w:r>
          </w:p>
        </w:tc>
        <w:tc>
          <w:tcPr>
            <w:tcW w:w="1171" w:type="dxa"/>
          </w:tcPr>
          <w:p w14:paraId="45443549" w14:textId="77777777" w:rsidR="00407F46" w:rsidRDefault="00945025">
            <w:pPr>
              <w:pStyle w:val="TableParagraph"/>
              <w:spacing w:before="8" w:line="165" w:lineRule="exact"/>
              <w:ind w:right="192"/>
              <w:jc w:val="right"/>
              <w:rPr>
                <w:b/>
                <w:sz w:val="16"/>
              </w:rPr>
            </w:pPr>
            <w:r>
              <w:rPr>
                <w:b/>
                <w:w w:val="105"/>
                <w:sz w:val="16"/>
              </w:rPr>
              <w:t>99.25%</w:t>
            </w:r>
          </w:p>
        </w:tc>
        <w:tc>
          <w:tcPr>
            <w:tcW w:w="1262" w:type="dxa"/>
          </w:tcPr>
          <w:p w14:paraId="64BD0224" w14:textId="77777777" w:rsidR="00407F46" w:rsidRDefault="00945025">
            <w:pPr>
              <w:pStyle w:val="TableParagraph"/>
              <w:spacing w:before="8" w:line="165" w:lineRule="exact"/>
              <w:ind w:left="414"/>
              <w:rPr>
                <w:b/>
                <w:sz w:val="16"/>
              </w:rPr>
            </w:pPr>
            <w:r>
              <w:rPr>
                <w:b/>
                <w:w w:val="105"/>
                <w:sz w:val="16"/>
              </w:rPr>
              <w:t>97.84%</w:t>
            </w:r>
          </w:p>
        </w:tc>
        <w:tc>
          <w:tcPr>
            <w:tcW w:w="1299" w:type="dxa"/>
          </w:tcPr>
          <w:p w14:paraId="42080A00" w14:textId="77777777" w:rsidR="00407F46" w:rsidRDefault="00945025">
            <w:pPr>
              <w:pStyle w:val="TableParagraph"/>
              <w:spacing w:before="8" w:line="165" w:lineRule="exact"/>
              <w:ind w:right="46"/>
              <w:jc w:val="right"/>
              <w:rPr>
                <w:b/>
                <w:sz w:val="16"/>
              </w:rPr>
            </w:pPr>
            <w:r>
              <w:rPr>
                <w:b/>
                <w:w w:val="105"/>
                <w:sz w:val="16"/>
              </w:rPr>
              <w:t>99.76%</w:t>
            </w:r>
          </w:p>
        </w:tc>
      </w:tr>
    </w:tbl>
    <w:p w14:paraId="15E7CB76" w14:textId="77777777" w:rsidR="00407F46" w:rsidRDefault="00407F46">
      <w:pPr>
        <w:spacing w:line="165" w:lineRule="exact"/>
        <w:jc w:val="right"/>
        <w:rPr>
          <w:sz w:val="16"/>
        </w:rPr>
        <w:sectPr w:rsidR="00407F46">
          <w:pgSz w:w="12240" w:h="15840"/>
          <w:pgMar w:top="1140" w:right="400" w:bottom="720" w:left="380" w:header="0" w:footer="524" w:gutter="0"/>
          <w:cols w:space="720"/>
        </w:sectPr>
      </w:pPr>
    </w:p>
    <w:p w14:paraId="78751E6B" w14:textId="77777777" w:rsidR="00407F46" w:rsidRDefault="00945025">
      <w:pPr>
        <w:spacing w:before="88"/>
        <w:ind w:left="167"/>
        <w:rPr>
          <w:sz w:val="14"/>
        </w:rPr>
      </w:pPr>
      <w:r>
        <w:rPr>
          <w:w w:val="105"/>
          <w:sz w:val="14"/>
        </w:rPr>
        <w:lastRenderedPageBreak/>
        <w:t>NHS</w:t>
      </w:r>
      <w:r>
        <w:rPr>
          <w:spacing w:val="-10"/>
          <w:w w:val="105"/>
          <w:sz w:val="14"/>
        </w:rPr>
        <w:t xml:space="preserve"> </w:t>
      </w:r>
      <w:r>
        <w:rPr>
          <w:w w:val="105"/>
          <w:sz w:val="14"/>
        </w:rPr>
        <w:t>Mid</w:t>
      </w:r>
      <w:r>
        <w:rPr>
          <w:spacing w:val="-10"/>
          <w:w w:val="105"/>
          <w:sz w:val="14"/>
        </w:rPr>
        <w:t xml:space="preserve"> </w:t>
      </w:r>
      <w:r>
        <w:rPr>
          <w:w w:val="105"/>
          <w:sz w:val="14"/>
        </w:rPr>
        <w:t>Essex</w:t>
      </w:r>
      <w:r>
        <w:rPr>
          <w:spacing w:val="-10"/>
          <w:w w:val="105"/>
          <w:sz w:val="14"/>
        </w:rPr>
        <w:t xml:space="preserve"> </w:t>
      </w:r>
      <w:r>
        <w:rPr>
          <w:w w:val="105"/>
          <w:sz w:val="14"/>
        </w:rPr>
        <w:t>CCG</w:t>
      </w:r>
      <w:r>
        <w:rPr>
          <w:spacing w:val="-10"/>
          <w:w w:val="105"/>
          <w:sz w:val="14"/>
        </w:rPr>
        <w:t xml:space="preserve"> </w:t>
      </w:r>
      <w:r>
        <w:rPr>
          <w:w w:val="105"/>
          <w:sz w:val="14"/>
        </w:rPr>
        <w:t>-</w:t>
      </w:r>
      <w:r>
        <w:rPr>
          <w:spacing w:val="-10"/>
          <w:w w:val="105"/>
          <w:sz w:val="14"/>
        </w:rPr>
        <w:t xml:space="preserve"> </w:t>
      </w:r>
      <w:r>
        <w:rPr>
          <w:w w:val="105"/>
          <w:sz w:val="14"/>
        </w:rPr>
        <w:t>Annual</w:t>
      </w:r>
      <w:r>
        <w:rPr>
          <w:spacing w:val="-10"/>
          <w:w w:val="105"/>
          <w:sz w:val="14"/>
        </w:rPr>
        <w:t xml:space="preserve"> </w:t>
      </w:r>
      <w:r>
        <w:rPr>
          <w:w w:val="105"/>
          <w:sz w:val="14"/>
        </w:rPr>
        <w:t>Accounts</w:t>
      </w:r>
      <w:r>
        <w:rPr>
          <w:spacing w:val="-9"/>
          <w:w w:val="105"/>
          <w:sz w:val="14"/>
        </w:rPr>
        <w:t xml:space="preserve"> </w:t>
      </w:r>
      <w:r>
        <w:rPr>
          <w:w w:val="105"/>
          <w:sz w:val="14"/>
        </w:rPr>
        <w:t>2021-22</w:t>
      </w:r>
    </w:p>
    <w:p w14:paraId="401CE3AF" w14:textId="77777777" w:rsidR="00407F46" w:rsidRDefault="00407F46">
      <w:pPr>
        <w:pStyle w:val="BodyText"/>
        <w:rPr>
          <w:sz w:val="16"/>
        </w:rPr>
      </w:pPr>
    </w:p>
    <w:p w14:paraId="2F57914F" w14:textId="77777777" w:rsidR="00407F46" w:rsidRDefault="00407F46">
      <w:pPr>
        <w:pStyle w:val="BodyText"/>
        <w:spacing w:before="10"/>
        <w:rPr>
          <w:sz w:val="16"/>
        </w:rPr>
      </w:pPr>
    </w:p>
    <w:p w14:paraId="4D6E4A48" w14:textId="77777777" w:rsidR="00407F46" w:rsidRDefault="00945025">
      <w:pPr>
        <w:pStyle w:val="ListParagraph"/>
        <w:numPr>
          <w:ilvl w:val="0"/>
          <w:numId w:val="3"/>
        </w:numPr>
        <w:tabs>
          <w:tab w:val="left" w:pos="328"/>
        </w:tabs>
        <w:spacing w:before="1"/>
        <w:ind w:hanging="161"/>
        <w:rPr>
          <w:b/>
          <w:sz w:val="14"/>
        </w:rPr>
      </w:pPr>
      <w:r>
        <w:rPr>
          <w:b/>
          <w:sz w:val="14"/>
        </w:rPr>
        <w:t>Operating</w:t>
      </w:r>
      <w:r>
        <w:rPr>
          <w:b/>
          <w:spacing w:val="15"/>
          <w:sz w:val="14"/>
        </w:rPr>
        <w:t xml:space="preserve"> </w:t>
      </w:r>
      <w:r>
        <w:rPr>
          <w:b/>
          <w:sz w:val="14"/>
        </w:rPr>
        <w:t>Leases</w:t>
      </w:r>
    </w:p>
    <w:p w14:paraId="1B248A0B" w14:textId="77777777" w:rsidR="00407F46" w:rsidRDefault="00407F46">
      <w:pPr>
        <w:pStyle w:val="BodyText"/>
        <w:spacing w:before="10"/>
        <w:rPr>
          <w:b/>
          <w:sz w:val="21"/>
        </w:rPr>
      </w:pPr>
    </w:p>
    <w:p w14:paraId="63D09253" w14:textId="77777777" w:rsidR="00407F46" w:rsidRDefault="00945025">
      <w:pPr>
        <w:pStyle w:val="ListParagraph"/>
        <w:numPr>
          <w:ilvl w:val="1"/>
          <w:numId w:val="3"/>
        </w:numPr>
        <w:tabs>
          <w:tab w:val="left" w:pos="408"/>
        </w:tabs>
        <w:ind w:hanging="241"/>
        <w:rPr>
          <w:b/>
          <w:sz w:val="14"/>
        </w:rPr>
      </w:pPr>
      <w:r>
        <w:rPr>
          <w:b/>
          <w:w w:val="105"/>
          <w:sz w:val="14"/>
        </w:rPr>
        <w:t>As</w:t>
      </w:r>
      <w:r>
        <w:rPr>
          <w:b/>
          <w:spacing w:val="-8"/>
          <w:w w:val="105"/>
          <w:sz w:val="14"/>
        </w:rPr>
        <w:t xml:space="preserve"> </w:t>
      </w:r>
      <w:r>
        <w:rPr>
          <w:b/>
          <w:w w:val="105"/>
          <w:sz w:val="14"/>
        </w:rPr>
        <w:t>lessee</w:t>
      </w:r>
    </w:p>
    <w:p w14:paraId="538A5B2F" w14:textId="77777777" w:rsidR="00407F46" w:rsidRDefault="00945025">
      <w:pPr>
        <w:spacing w:before="21" w:line="268" w:lineRule="auto"/>
        <w:ind w:left="167" w:right="564"/>
        <w:rPr>
          <w:sz w:val="14"/>
        </w:rPr>
      </w:pPr>
      <w:r>
        <w:rPr>
          <w:spacing w:val="-1"/>
          <w:w w:val="105"/>
          <w:sz w:val="14"/>
        </w:rPr>
        <w:t>NHS</w:t>
      </w:r>
      <w:r>
        <w:rPr>
          <w:spacing w:val="-10"/>
          <w:w w:val="105"/>
          <w:sz w:val="14"/>
        </w:rPr>
        <w:t xml:space="preserve"> </w:t>
      </w:r>
      <w:r>
        <w:rPr>
          <w:spacing w:val="-1"/>
          <w:w w:val="105"/>
          <w:sz w:val="14"/>
        </w:rPr>
        <w:t>Property</w:t>
      </w:r>
      <w:r>
        <w:rPr>
          <w:spacing w:val="-9"/>
          <w:w w:val="105"/>
          <w:sz w:val="14"/>
        </w:rPr>
        <w:t xml:space="preserve"> </w:t>
      </w:r>
      <w:r>
        <w:rPr>
          <w:spacing w:val="-1"/>
          <w:w w:val="105"/>
          <w:sz w:val="14"/>
        </w:rPr>
        <w:t>Services</w:t>
      </w:r>
      <w:r>
        <w:rPr>
          <w:spacing w:val="-9"/>
          <w:w w:val="105"/>
          <w:sz w:val="14"/>
        </w:rPr>
        <w:t xml:space="preserve"> </w:t>
      </w:r>
      <w:r>
        <w:rPr>
          <w:spacing w:val="-1"/>
          <w:w w:val="105"/>
          <w:sz w:val="14"/>
        </w:rPr>
        <w:t>charges</w:t>
      </w:r>
      <w:r>
        <w:rPr>
          <w:spacing w:val="-9"/>
          <w:w w:val="105"/>
          <w:sz w:val="14"/>
        </w:rPr>
        <w:t xml:space="preserve"> </w:t>
      </w:r>
      <w:r>
        <w:rPr>
          <w:spacing w:val="-1"/>
          <w:w w:val="105"/>
          <w:sz w:val="14"/>
        </w:rPr>
        <w:t>the</w:t>
      </w:r>
      <w:r>
        <w:rPr>
          <w:spacing w:val="-9"/>
          <w:w w:val="105"/>
          <w:sz w:val="14"/>
        </w:rPr>
        <w:t xml:space="preserve"> </w:t>
      </w:r>
      <w:r>
        <w:rPr>
          <w:spacing w:val="-1"/>
          <w:w w:val="105"/>
          <w:sz w:val="14"/>
        </w:rPr>
        <w:t>clinical</w:t>
      </w:r>
      <w:r>
        <w:rPr>
          <w:spacing w:val="-9"/>
          <w:w w:val="105"/>
          <w:sz w:val="14"/>
        </w:rPr>
        <w:t xml:space="preserve"> </w:t>
      </w:r>
      <w:r>
        <w:rPr>
          <w:w w:val="105"/>
          <w:sz w:val="14"/>
        </w:rPr>
        <w:t>commissioning</w:t>
      </w:r>
      <w:r>
        <w:rPr>
          <w:spacing w:val="-10"/>
          <w:w w:val="105"/>
          <w:sz w:val="14"/>
        </w:rPr>
        <w:t xml:space="preserve"> </w:t>
      </w:r>
      <w:r>
        <w:rPr>
          <w:w w:val="105"/>
          <w:sz w:val="14"/>
        </w:rPr>
        <w:t>group</w:t>
      </w:r>
      <w:r>
        <w:rPr>
          <w:spacing w:val="-9"/>
          <w:w w:val="105"/>
          <w:sz w:val="14"/>
        </w:rPr>
        <w:t xml:space="preserve"> </w:t>
      </w:r>
      <w:r>
        <w:rPr>
          <w:w w:val="105"/>
          <w:sz w:val="14"/>
        </w:rPr>
        <w:t>for</w:t>
      </w:r>
      <w:r>
        <w:rPr>
          <w:spacing w:val="-9"/>
          <w:w w:val="105"/>
          <w:sz w:val="14"/>
        </w:rPr>
        <w:t xml:space="preserve"> </w:t>
      </w:r>
      <w:r>
        <w:rPr>
          <w:w w:val="105"/>
          <w:sz w:val="14"/>
        </w:rPr>
        <w:t>the</w:t>
      </w:r>
      <w:r>
        <w:rPr>
          <w:spacing w:val="-9"/>
          <w:w w:val="105"/>
          <w:sz w:val="14"/>
        </w:rPr>
        <w:t xml:space="preserve"> </w:t>
      </w:r>
      <w:r>
        <w:rPr>
          <w:w w:val="105"/>
          <w:sz w:val="14"/>
        </w:rPr>
        <w:t>use</w:t>
      </w:r>
      <w:r>
        <w:rPr>
          <w:spacing w:val="-9"/>
          <w:w w:val="105"/>
          <w:sz w:val="14"/>
        </w:rPr>
        <w:t xml:space="preserve"> </w:t>
      </w:r>
      <w:r>
        <w:rPr>
          <w:w w:val="105"/>
          <w:sz w:val="14"/>
        </w:rPr>
        <w:t>of</w:t>
      </w:r>
      <w:r>
        <w:rPr>
          <w:spacing w:val="-9"/>
          <w:w w:val="105"/>
          <w:sz w:val="14"/>
        </w:rPr>
        <w:t xml:space="preserve"> </w:t>
      </w:r>
      <w:r>
        <w:rPr>
          <w:w w:val="105"/>
          <w:sz w:val="14"/>
        </w:rPr>
        <w:t>the</w:t>
      </w:r>
      <w:r>
        <w:rPr>
          <w:spacing w:val="-9"/>
          <w:w w:val="105"/>
          <w:sz w:val="14"/>
        </w:rPr>
        <w:t xml:space="preserve"> </w:t>
      </w:r>
      <w:r>
        <w:rPr>
          <w:w w:val="105"/>
          <w:sz w:val="14"/>
        </w:rPr>
        <w:t>properties</w:t>
      </w:r>
      <w:r>
        <w:rPr>
          <w:spacing w:val="-10"/>
          <w:w w:val="105"/>
          <w:sz w:val="14"/>
        </w:rPr>
        <w:t xml:space="preserve"> </w:t>
      </w:r>
      <w:r>
        <w:rPr>
          <w:w w:val="105"/>
          <w:sz w:val="14"/>
        </w:rPr>
        <w:t>occupied.</w:t>
      </w:r>
      <w:r>
        <w:rPr>
          <w:spacing w:val="23"/>
          <w:w w:val="105"/>
          <w:sz w:val="14"/>
        </w:rPr>
        <w:t xml:space="preserve"> </w:t>
      </w:r>
      <w:r>
        <w:rPr>
          <w:w w:val="105"/>
          <w:sz w:val="14"/>
        </w:rPr>
        <w:t>Despite</w:t>
      </w:r>
      <w:r>
        <w:rPr>
          <w:spacing w:val="-9"/>
          <w:w w:val="105"/>
          <w:sz w:val="14"/>
        </w:rPr>
        <w:t xml:space="preserve"> </w:t>
      </w:r>
      <w:r>
        <w:rPr>
          <w:w w:val="105"/>
          <w:sz w:val="14"/>
        </w:rPr>
        <w:t>no</w:t>
      </w:r>
      <w:r>
        <w:rPr>
          <w:spacing w:val="-9"/>
          <w:w w:val="105"/>
          <w:sz w:val="14"/>
        </w:rPr>
        <w:t xml:space="preserve"> </w:t>
      </w:r>
      <w:r>
        <w:rPr>
          <w:w w:val="105"/>
          <w:sz w:val="14"/>
        </w:rPr>
        <w:t>leases</w:t>
      </w:r>
      <w:r>
        <w:rPr>
          <w:spacing w:val="-9"/>
          <w:w w:val="105"/>
          <w:sz w:val="14"/>
        </w:rPr>
        <w:t xml:space="preserve"> </w:t>
      </w:r>
      <w:r>
        <w:rPr>
          <w:w w:val="105"/>
          <w:sz w:val="14"/>
        </w:rPr>
        <w:t>being</w:t>
      </w:r>
      <w:r>
        <w:rPr>
          <w:spacing w:val="-10"/>
          <w:w w:val="105"/>
          <w:sz w:val="14"/>
        </w:rPr>
        <w:t xml:space="preserve"> </w:t>
      </w:r>
      <w:r>
        <w:rPr>
          <w:w w:val="105"/>
          <w:sz w:val="14"/>
        </w:rPr>
        <w:t>formally</w:t>
      </w:r>
      <w:r>
        <w:rPr>
          <w:spacing w:val="-9"/>
          <w:w w:val="105"/>
          <w:sz w:val="14"/>
        </w:rPr>
        <w:t xml:space="preserve"> </w:t>
      </w:r>
      <w:r>
        <w:rPr>
          <w:w w:val="105"/>
          <w:sz w:val="14"/>
        </w:rPr>
        <w:t>in</w:t>
      </w:r>
      <w:r>
        <w:rPr>
          <w:spacing w:val="-9"/>
          <w:w w:val="105"/>
          <w:sz w:val="14"/>
        </w:rPr>
        <w:t xml:space="preserve"> </w:t>
      </w:r>
      <w:r>
        <w:rPr>
          <w:w w:val="105"/>
          <w:sz w:val="14"/>
        </w:rPr>
        <w:t>place,</w:t>
      </w:r>
      <w:r>
        <w:rPr>
          <w:spacing w:val="-9"/>
          <w:w w:val="105"/>
          <w:sz w:val="14"/>
        </w:rPr>
        <w:t xml:space="preserve"> </w:t>
      </w:r>
      <w:r>
        <w:rPr>
          <w:w w:val="105"/>
          <w:sz w:val="14"/>
        </w:rPr>
        <w:t>the</w:t>
      </w:r>
      <w:r>
        <w:rPr>
          <w:spacing w:val="-9"/>
          <w:w w:val="105"/>
          <w:sz w:val="14"/>
        </w:rPr>
        <w:t xml:space="preserve"> </w:t>
      </w:r>
      <w:r>
        <w:rPr>
          <w:w w:val="105"/>
          <w:sz w:val="14"/>
        </w:rPr>
        <w:t>substance</w:t>
      </w:r>
      <w:r>
        <w:rPr>
          <w:spacing w:val="-9"/>
          <w:w w:val="105"/>
          <w:sz w:val="14"/>
        </w:rPr>
        <w:t xml:space="preserve"> </w:t>
      </w:r>
      <w:r>
        <w:rPr>
          <w:w w:val="105"/>
          <w:sz w:val="14"/>
        </w:rPr>
        <w:t>of</w:t>
      </w:r>
      <w:r>
        <w:rPr>
          <w:spacing w:val="1"/>
          <w:w w:val="105"/>
          <w:sz w:val="14"/>
        </w:rPr>
        <w:t xml:space="preserve"> </w:t>
      </w:r>
      <w:r>
        <w:rPr>
          <w:w w:val="105"/>
          <w:sz w:val="14"/>
        </w:rPr>
        <w:t>these</w:t>
      </w:r>
      <w:r>
        <w:rPr>
          <w:spacing w:val="-2"/>
          <w:w w:val="105"/>
          <w:sz w:val="14"/>
        </w:rPr>
        <w:t xml:space="preserve"> </w:t>
      </w:r>
      <w:r>
        <w:rPr>
          <w:w w:val="105"/>
          <w:sz w:val="14"/>
        </w:rPr>
        <w:t>arrangements</w:t>
      </w:r>
      <w:r>
        <w:rPr>
          <w:spacing w:val="-1"/>
          <w:w w:val="105"/>
          <w:sz w:val="14"/>
        </w:rPr>
        <w:t xml:space="preserve"> </w:t>
      </w:r>
      <w:r>
        <w:rPr>
          <w:w w:val="105"/>
          <w:sz w:val="14"/>
        </w:rPr>
        <w:t>suggests</w:t>
      </w:r>
      <w:r>
        <w:rPr>
          <w:spacing w:val="-1"/>
          <w:w w:val="105"/>
          <w:sz w:val="14"/>
        </w:rPr>
        <w:t xml:space="preserve"> </w:t>
      </w:r>
      <w:r>
        <w:rPr>
          <w:w w:val="105"/>
          <w:sz w:val="14"/>
        </w:rPr>
        <w:t>otherwise.</w:t>
      </w:r>
    </w:p>
    <w:p w14:paraId="7DD8FC87" w14:textId="77777777" w:rsidR="00407F46" w:rsidRDefault="00945025">
      <w:pPr>
        <w:spacing w:before="134" w:line="268" w:lineRule="auto"/>
        <w:ind w:left="167" w:right="564"/>
        <w:rPr>
          <w:sz w:val="14"/>
        </w:rPr>
      </w:pPr>
      <w:r>
        <w:rPr>
          <w:w w:val="105"/>
          <w:sz w:val="14"/>
        </w:rPr>
        <w:t>As</w:t>
      </w:r>
      <w:r>
        <w:rPr>
          <w:spacing w:val="-11"/>
          <w:w w:val="105"/>
          <w:sz w:val="14"/>
        </w:rPr>
        <w:t xml:space="preserve"> </w:t>
      </w:r>
      <w:r>
        <w:rPr>
          <w:w w:val="105"/>
          <w:sz w:val="14"/>
        </w:rPr>
        <w:t>such,</w:t>
      </w:r>
      <w:r>
        <w:rPr>
          <w:spacing w:val="-10"/>
          <w:w w:val="105"/>
          <w:sz w:val="14"/>
        </w:rPr>
        <w:t xml:space="preserve"> </w:t>
      </w:r>
      <w:r>
        <w:rPr>
          <w:w w:val="105"/>
          <w:sz w:val="14"/>
        </w:rPr>
        <w:t>the</w:t>
      </w:r>
      <w:r>
        <w:rPr>
          <w:spacing w:val="-10"/>
          <w:w w:val="105"/>
          <w:sz w:val="14"/>
        </w:rPr>
        <w:t xml:space="preserve"> </w:t>
      </w:r>
      <w:r>
        <w:rPr>
          <w:w w:val="105"/>
          <w:sz w:val="14"/>
        </w:rPr>
        <w:t>arrangements</w:t>
      </w:r>
      <w:r>
        <w:rPr>
          <w:spacing w:val="-10"/>
          <w:w w:val="105"/>
          <w:sz w:val="14"/>
        </w:rPr>
        <w:t xml:space="preserve"> </w:t>
      </w:r>
      <w:r>
        <w:rPr>
          <w:w w:val="105"/>
          <w:sz w:val="14"/>
        </w:rPr>
        <w:t>are</w:t>
      </w:r>
      <w:r>
        <w:rPr>
          <w:spacing w:val="-10"/>
          <w:w w:val="105"/>
          <w:sz w:val="14"/>
        </w:rPr>
        <w:t xml:space="preserve"> </w:t>
      </w:r>
      <w:r>
        <w:rPr>
          <w:w w:val="105"/>
          <w:sz w:val="14"/>
        </w:rPr>
        <w:t>likely</w:t>
      </w:r>
      <w:r>
        <w:rPr>
          <w:spacing w:val="-10"/>
          <w:w w:val="105"/>
          <w:sz w:val="14"/>
        </w:rPr>
        <w:t xml:space="preserve"> </w:t>
      </w:r>
      <w:r>
        <w:rPr>
          <w:w w:val="105"/>
          <w:sz w:val="14"/>
        </w:rPr>
        <w:t>to</w:t>
      </w:r>
      <w:r>
        <w:rPr>
          <w:spacing w:val="-10"/>
          <w:w w:val="105"/>
          <w:sz w:val="14"/>
        </w:rPr>
        <w:t xml:space="preserve"> </w:t>
      </w:r>
      <w:r>
        <w:rPr>
          <w:w w:val="105"/>
          <w:sz w:val="14"/>
        </w:rPr>
        <w:t>be</w:t>
      </w:r>
      <w:r>
        <w:rPr>
          <w:spacing w:val="-10"/>
          <w:w w:val="105"/>
          <w:sz w:val="14"/>
        </w:rPr>
        <w:t xml:space="preserve"> </w:t>
      </w:r>
      <w:r>
        <w:rPr>
          <w:w w:val="105"/>
          <w:sz w:val="14"/>
        </w:rPr>
        <w:t>leases.</w:t>
      </w:r>
      <w:r>
        <w:rPr>
          <w:spacing w:val="-10"/>
          <w:w w:val="105"/>
          <w:sz w:val="14"/>
        </w:rPr>
        <w:t xml:space="preserve"> </w:t>
      </w:r>
      <w:r>
        <w:rPr>
          <w:w w:val="105"/>
          <w:sz w:val="14"/>
        </w:rPr>
        <w:t>IFRIC4</w:t>
      </w:r>
      <w:r>
        <w:rPr>
          <w:spacing w:val="-10"/>
          <w:w w:val="105"/>
          <w:sz w:val="14"/>
        </w:rPr>
        <w:t xml:space="preserve"> </w:t>
      </w:r>
      <w:r>
        <w:rPr>
          <w:w w:val="105"/>
          <w:sz w:val="14"/>
        </w:rPr>
        <w:t>(paragraph1)</w:t>
      </w:r>
      <w:r>
        <w:rPr>
          <w:spacing w:val="-10"/>
          <w:w w:val="105"/>
          <w:sz w:val="14"/>
        </w:rPr>
        <w:t xml:space="preserve"> </w:t>
      </w:r>
      <w:r>
        <w:rPr>
          <w:w w:val="105"/>
          <w:sz w:val="14"/>
        </w:rPr>
        <w:t>describes</w:t>
      </w:r>
      <w:r>
        <w:rPr>
          <w:spacing w:val="-10"/>
          <w:w w:val="105"/>
          <w:sz w:val="14"/>
        </w:rPr>
        <w:t xml:space="preserve"> </w:t>
      </w:r>
      <w:r>
        <w:rPr>
          <w:w w:val="105"/>
          <w:sz w:val="14"/>
        </w:rPr>
        <w:t>arrangements</w:t>
      </w:r>
      <w:r>
        <w:rPr>
          <w:spacing w:val="-10"/>
          <w:w w:val="105"/>
          <w:sz w:val="14"/>
        </w:rPr>
        <w:t xml:space="preserve"> </w:t>
      </w:r>
      <w:r>
        <w:rPr>
          <w:w w:val="105"/>
          <w:sz w:val="14"/>
        </w:rPr>
        <w:t>that</w:t>
      </w:r>
      <w:r>
        <w:rPr>
          <w:spacing w:val="-10"/>
          <w:w w:val="105"/>
          <w:sz w:val="14"/>
        </w:rPr>
        <w:t xml:space="preserve"> </w:t>
      </w:r>
      <w:r>
        <w:rPr>
          <w:w w:val="105"/>
          <w:sz w:val="14"/>
        </w:rPr>
        <w:t>appear</w:t>
      </w:r>
      <w:r>
        <w:rPr>
          <w:spacing w:val="-10"/>
          <w:w w:val="105"/>
          <w:sz w:val="14"/>
        </w:rPr>
        <w:t xml:space="preserve"> </w:t>
      </w:r>
      <w:r>
        <w:rPr>
          <w:w w:val="105"/>
          <w:sz w:val="14"/>
        </w:rPr>
        <w:t>to</w:t>
      </w:r>
      <w:r>
        <w:rPr>
          <w:spacing w:val="-10"/>
          <w:w w:val="105"/>
          <w:sz w:val="14"/>
        </w:rPr>
        <w:t xml:space="preserve"> </w:t>
      </w:r>
      <w:r>
        <w:rPr>
          <w:w w:val="105"/>
          <w:sz w:val="14"/>
        </w:rPr>
        <w:t>mirror</w:t>
      </w:r>
      <w:r>
        <w:rPr>
          <w:spacing w:val="-10"/>
          <w:w w:val="105"/>
          <w:sz w:val="14"/>
        </w:rPr>
        <w:t xml:space="preserve"> </w:t>
      </w:r>
      <w:r>
        <w:rPr>
          <w:w w:val="105"/>
          <w:sz w:val="14"/>
        </w:rPr>
        <w:t>this</w:t>
      </w:r>
      <w:r>
        <w:rPr>
          <w:spacing w:val="-10"/>
          <w:w w:val="105"/>
          <w:sz w:val="14"/>
        </w:rPr>
        <w:t xml:space="preserve"> </w:t>
      </w:r>
      <w:r>
        <w:rPr>
          <w:w w:val="105"/>
          <w:sz w:val="14"/>
        </w:rPr>
        <w:t>situation,</w:t>
      </w:r>
      <w:r>
        <w:rPr>
          <w:spacing w:val="-10"/>
          <w:w w:val="105"/>
          <w:sz w:val="14"/>
        </w:rPr>
        <w:t xml:space="preserve"> </w:t>
      </w:r>
      <w:proofErr w:type="gramStart"/>
      <w:r>
        <w:rPr>
          <w:w w:val="105"/>
          <w:sz w:val="14"/>
        </w:rPr>
        <w:t>i.e.</w:t>
      </w:r>
      <w:proofErr w:type="gramEnd"/>
      <w:r>
        <w:rPr>
          <w:spacing w:val="-10"/>
          <w:w w:val="105"/>
          <w:sz w:val="14"/>
        </w:rPr>
        <w:t xml:space="preserve"> </w:t>
      </w:r>
      <w:r>
        <w:rPr>
          <w:w w:val="105"/>
          <w:sz w:val="14"/>
        </w:rPr>
        <w:t>an</w:t>
      </w:r>
      <w:r>
        <w:rPr>
          <w:spacing w:val="-10"/>
          <w:w w:val="105"/>
          <w:sz w:val="14"/>
        </w:rPr>
        <w:t xml:space="preserve"> </w:t>
      </w:r>
      <w:r>
        <w:rPr>
          <w:w w:val="105"/>
          <w:sz w:val="14"/>
        </w:rPr>
        <w:t>arrangement</w:t>
      </w:r>
      <w:r>
        <w:rPr>
          <w:spacing w:val="-10"/>
          <w:w w:val="105"/>
          <w:sz w:val="14"/>
        </w:rPr>
        <w:t xml:space="preserve"> </w:t>
      </w:r>
      <w:r>
        <w:rPr>
          <w:w w:val="105"/>
          <w:sz w:val="14"/>
        </w:rPr>
        <w:t>comprising</w:t>
      </w:r>
      <w:r>
        <w:rPr>
          <w:spacing w:val="-10"/>
          <w:w w:val="105"/>
          <w:sz w:val="14"/>
        </w:rPr>
        <w:t xml:space="preserve"> </w:t>
      </w:r>
      <w:r>
        <w:rPr>
          <w:w w:val="105"/>
          <w:sz w:val="14"/>
        </w:rPr>
        <w:t>a</w:t>
      </w:r>
      <w:r>
        <w:rPr>
          <w:spacing w:val="1"/>
          <w:w w:val="105"/>
          <w:sz w:val="14"/>
        </w:rPr>
        <w:t xml:space="preserve"> </w:t>
      </w:r>
      <w:r>
        <w:rPr>
          <w:w w:val="105"/>
          <w:sz w:val="14"/>
        </w:rPr>
        <w:t>transaction</w:t>
      </w:r>
      <w:r>
        <w:rPr>
          <w:spacing w:val="-9"/>
          <w:w w:val="105"/>
          <w:sz w:val="14"/>
        </w:rPr>
        <w:t xml:space="preserve"> </w:t>
      </w:r>
      <w:r>
        <w:rPr>
          <w:w w:val="105"/>
          <w:sz w:val="14"/>
        </w:rPr>
        <w:t>or</w:t>
      </w:r>
      <w:r>
        <w:rPr>
          <w:spacing w:val="-9"/>
          <w:w w:val="105"/>
          <w:sz w:val="14"/>
        </w:rPr>
        <w:t xml:space="preserve"> </w:t>
      </w:r>
      <w:r>
        <w:rPr>
          <w:w w:val="105"/>
          <w:sz w:val="14"/>
        </w:rPr>
        <w:t>a</w:t>
      </w:r>
      <w:r>
        <w:rPr>
          <w:spacing w:val="-9"/>
          <w:w w:val="105"/>
          <w:sz w:val="14"/>
        </w:rPr>
        <w:t xml:space="preserve"> </w:t>
      </w:r>
      <w:r>
        <w:rPr>
          <w:w w:val="105"/>
          <w:sz w:val="14"/>
        </w:rPr>
        <w:t>series</w:t>
      </w:r>
      <w:r>
        <w:rPr>
          <w:spacing w:val="-9"/>
          <w:w w:val="105"/>
          <w:sz w:val="14"/>
        </w:rPr>
        <w:t xml:space="preserve"> </w:t>
      </w:r>
      <w:r>
        <w:rPr>
          <w:w w:val="105"/>
          <w:sz w:val="14"/>
        </w:rPr>
        <w:t>of</w:t>
      </w:r>
      <w:r>
        <w:rPr>
          <w:spacing w:val="-9"/>
          <w:w w:val="105"/>
          <w:sz w:val="14"/>
        </w:rPr>
        <w:t xml:space="preserve"> </w:t>
      </w:r>
      <w:r>
        <w:rPr>
          <w:w w:val="105"/>
          <w:sz w:val="14"/>
        </w:rPr>
        <w:t>related</w:t>
      </w:r>
      <w:r>
        <w:rPr>
          <w:spacing w:val="-8"/>
          <w:w w:val="105"/>
          <w:sz w:val="14"/>
        </w:rPr>
        <w:t xml:space="preserve"> </w:t>
      </w:r>
      <w:r>
        <w:rPr>
          <w:w w:val="105"/>
          <w:sz w:val="14"/>
        </w:rPr>
        <w:t>transactions,</w:t>
      </w:r>
      <w:r>
        <w:rPr>
          <w:spacing w:val="-9"/>
          <w:w w:val="105"/>
          <w:sz w:val="14"/>
        </w:rPr>
        <w:t xml:space="preserve"> </w:t>
      </w:r>
      <w:r>
        <w:rPr>
          <w:w w:val="105"/>
          <w:sz w:val="14"/>
        </w:rPr>
        <w:t>that</w:t>
      </w:r>
      <w:r>
        <w:rPr>
          <w:spacing w:val="-9"/>
          <w:w w:val="105"/>
          <w:sz w:val="14"/>
        </w:rPr>
        <w:t xml:space="preserve"> </w:t>
      </w:r>
      <w:r>
        <w:rPr>
          <w:w w:val="105"/>
          <w:sz w:val="14"/>
        </w:rPr>
        <w:t>does</w:t>
      </w:r>
      <w:r>
        <w:rPr>
          <w:spacing w:val="-9"/>
          <w:w w:val="105"/>
          <w:sz w:val="14"/>
        </w:rPr>
        <w:t xml:space="preserve"> </w:t>
      </w:r>
      <w:r>
        <w:rPr>
          <w:w w:val="105"/>
          <w:sz w:val="14"/>
        </w:rPr>
        <w:t>take</w:t>
      </w:r>
      <w:r>
        <w:rPr>
          <w:spacing w:val="-9"/>
          <w:w w:val="105"/>
          <w:sz w:val="14"/>
        </w:rPr>
        <w:t xml:space="preserve"> </w:t>
      </w:r>
      <w:r>
        <w:rPr>
          <w:w w:val="105"/>
          <w:sz w:val="14"/>
        </w:rPr>
        <w:t>the</w:t>
      </w:r>
      <w:r>
        <w:rPr>
          <w:spacing w:val="-8"/>
          <w:w w:val="105"/>
          <w:sz w:val="14"/>
        </w:rPr>
        <w:t xml:space="preserve"> </w:t>
      </w:r>
      <w:r>
        <w:rPr>
          <w:w w:val="105"/>
          <w:sz w:val="14"/>
        </w:rPr>
        <w:t>legal</w:t>
      </w:r>
      <w:r>
        <w:rPr>
          <w:spacing w:val="-9"/>
          <w:w w:val="105"/>
          <w:sz w:val="14"/>
        </w:rPr>
        <w:t xml:space="preserve"> </w:t>
      </w:r>
      <w:r>
        <w:rPr>
          <w:w w:val="105"/>
          <w:sz w:val="14"/>
        </w:rPr>
        <w:t>form</w:t>
      </w:r>
      <w:r>
        <w:rPr>
          <w:spacing w:val="-9"/>
          <w:w w:val="105"/>
          <w:sz w:val="14"/>
        </w:rPr>
        <w:t xml:space="preserve"> </w:t>
      </w:r>
      <w:r>
        <w:rPr>
          <w:w w:val="105"/>
          <w:sz w:val="14"/>
        </w:rPr>
        <w:t>of</w:t>
      </w:r>
      <w:r>
        <w:rPr>
          <w:spacing w:val="-9"/>
          <w:w w:val="105"/>
          <w:sz w:val="14"/>
        </w:rPr>
        <w:t xml:space="preserve"> </w:t>
      </w:r>
      <w:r>
        <w:rPr>
          <w:w w:val="105"/>
          <w:sz w:val="14"/>
        </w:rPr>
        <w:t>a</w:t>
      </w:r>
      <w:r>
        <w:rPr>
          <w:spacing w:val="-9"/>
          <w:w w:val="105"/>
          <w:sz w:val="14"/>
        </w:rPr>
        <w:t xml:space="preserve"> </w:t>
      </w:r>
      <w:r>
        <w:rPr>
          <w:w w:val="105"/>
          <w:sz w:val="14"/>
        </w:rPr>
        <w:t>lease</w:t>
      </w:r>
      <w:r>
        <w:rPr>
          <w:spacing w:val="-8"/>
          <w:w w:val="105"/>
          <w:sz w:val="14"/>
        </w:rPr>
        <w:t xml:space="preserve"> </w:t>
      </w:r>
      <w:r>
        <w:rPr>
          <w:w w:val="105"/>
          <w:sz w:val="14"/>
        </w:rPr>
        <w:t>but</w:t>
      </w:r>
      <w:r>
        <w:rPr>
          <w:spacing w:val="-9"/>
          <w:w w:val="105"/>
          <w:sz w:val="14"/>
        </w:rPr>
        <w:t xml:space="preserve"> </w:t>
      </w:r>
      <w:r>
        <w:rPr>
          <w:w w:val="105"/>
          <w:sz w:val="14"/>
        </w:rPr>
        <w:t>conveys</w:t>
      </w:r>
      <w:r>
        <w:rPr>
          <w:spacing w:val="-9"/>
          <w:w w:val="105"/>
          <w:sz w:val="14"/>
        </w:rPr>
        <w:t xml:space="preserve"> </w:t>
      </w:r>
      <w:r>
        <w:rPr>
          <w:w w:val="105"/>
          <w:sz w:val="14"/>
        </w:rPr>
        <w:t>the</w:t>
      </w:r>
      <w:r>
        <w:rPr>
          <w:spacing w:val="-9"/>
          <w:w w:val="105"/>
          <w:sz w:val="14"/>
        </w:rPr>
        <w:t xml:space="preserve"> </w:t>
      </w:r>
      <w:r>
        <w:rPr>
          <w:w w:val="105"/>
          <w:sz w:val="14"/>
        </w:rPr>
        <w:t>right</w:t>
      </w:r>
      <w:r>
        <w:rPr>
          <w:spacing w:val="-9"/>
          <w:w w:val="105"/>
          <w:sz w:val="14"/>
        </w:rPr>
        <w:t xml:space="preserve"> </w:t>
      </w:r>
      <w:r>
        <w:rPr>
          <w:w w:val="105"/>
          <w:sz w:val="14"/>
        </w:rPr>
        <w:t>to</w:t>
      </w:r>
      <w:r>
        <w:rPr>
          <w:spacing w:val="-9"/>
          <w:w w:val="105"/>
          <w:sz w:val="14"/>
        </w:rPr>
        <w:t xml:space="preserve"> </w:t>
      </w:r>
      <w:r>
        <w:rPr>
          <w:w w:val="105"/>
          <w:sz w:val="14"/>
        </w:rPr>
        <w:t>use</w:t>
      </w:r>
      <w:r>
        <w:rPr>
          <w:spacing w:val="-8"/>
          <w:w w:val="105"/>
          <w:sz w:val="14"/>
        </w:rPr>
        <w:t xml:space="preserve"> </w:t>
      </w:r>
      <w:r>
        <w:rPr>
          <w:w w:val="105"/>
          <w:sz w:val="14"/>
        </w:rPr>
        <w:t>an</w:t>
      </w:r>
      <w:r>
        <w:rPr>
          <w:spacing w:val="-9"/>
          <w:w w:val="105"/>
          <w:sz w:val="14"/>
        </w:rPr>
        <w:t xml:space="preserve"> </w:t>
      </w:r>
      <w:r>
        <w:rPr>
          <w:w w:val="105"/>
          <w:sz w:val="14"/>
        </w:rPr>
        <w:t>asset</w:t>
      </w:r>
      <w:r>
        <w:rPr>
          <w:spacing w:val="-9"/>
          <w:w w:val="105"/>
          <w:sz w:val="14"/>
        </w:rPr>
        <w:t xml:space="preserve"> </w:t>
      </w:r>
      <w:r>
        <w:rPr>
          <w:w w:val="105"/>
          <w:sz w:val="14"/>
        </w:rPr>
        <w:t>(e.g.</w:t>
      </w:r>
      <w:r>
        <w:rPr>
          <w:spacing w:val="-9"/>
          <w:w w:val="105"/>
          <w:sz w:val="14"/>
        </w:rPr>
        <w:t xml:space="preserve"> </w:t>
      </w:r>
      <w:r>
        <w:rPr>
          <w:w w:val="105"/>
          <w:sz w:val="14"/>
        </w:rPr>
        <w:t>an</w:t>
      </w:r>
      <w:r>
        <w:rPr>
          <w:spacing w:val="-9"/>
          <w:w w:val="105"/>
          <w:sz w:val="14"/>
        </w:rPr>
        <w:t xml:space="preserve"> </w:t>
      </w:r>
      <w:r>
        <w:rPr>
          <w:w w:val="105"/>
          <w:sz w:val="14"/>
        </w:rPr>
        <w:t>item</w:t>
      </w:r>
      <w:r>
        <w:rPr>
          <w:spacing w:val="-8"/>
          <w:w w:val="105"/>
          <w:sz w:val="14"/>
        </w:rPr>
        <w:t xml:space="preserve"> </w:t>
      </w:r>
      <w:r>
        <w:rPr>
          <w:w w:val="105"/>
          <w:sz w:val="14"/>
        </w:rPr>
        <w:t>of</w:t>
      </w:r>
      <w:r>
        <w:rPr>
          <w:spacing w:val="-9"/>
          <w:w w:val="105"/>
          <w:sz w:val="14"/>
        </w:rPr>
        <w:t xml:space="preserve"> </w:t>
      </w:r>
      <w:r>
        <w:rPr>
          <w:w w:val="105"/>
          <w:sz w:val="14"/>
        </w:rPr>
        <w:t>property,</w:t>
      </w:r>
      <w:r>
        <w:rPr>
          <w:spacing w:val="-9"/>
          <w:w w:val="105"/>
          <w:sz w:val="14"/>
        </w:rPr>
        <w:t xml:space="preserve"> </w:t>
      </w:r>
      <w:r>
        <w:rPr>
          <w:w w:val="105"/>
          <w:sz w:val="14"/>
        </w:rPr>
        <w:t>plant</w:t>
      </w:r>
      <w:r>
        <w:rPr>
          <w:spacing w:val="-9"/>
          <w:w w:val="105"/>
          <w:sz w:val="14"/>
        </w:rPr>
        <w:t xml:space="preserve"> </w:t>
      </w:r>
      <w:r>
        <w:rPr>
          <w:w w:val="105"/>
          <w:sz w:val="14"/>
        </w:rPr>
        <w:t>or</w:t>
      </w:r>
      <w:r>
        <w:rPr>
          <w:spacing w:val="-9"/>
          <w:w w:val="105"/>
          <w:sz w:val="14"/>
        </w:rPr>
        <w:t xml:space="preserve"> </w:t>
      </w:r>
      <w:r>
        <w:rPr>
          <w:w w:val="105"/>
          <w:sz w:val="14"/>
        </w:rPr>
        <w:t>equipment)</w:t>
      </w:r>
      <w:r>
        <w:rPr>
          <w:spacing w:val="1"/>
          <w:w w:val="105"/>
          <w:sz w:val="14"/>
        </w:rPr>
        <w:t xml:space="preserve"> </w:t>
      </w:r>
      <w:r>
        <w:rPr>
          <w:w w:val="105"/>
          <w:sz w:val="14"/>
        </w:rPr>
        <w:t>in</w:t>
      </w:r>
      <w:r>
        <w:rPr>
          <w:spacing w:val="-2"/>
          <w:w w:val="105"/>
          <w:sz w:val="14"/>
        </w:rPr>
        <w:t xml:space="preserve"> </w:t>
      </w:r>
      <w:r>
        <w:rPr>
          <w:w w:val="105"/>
          <w:sz w:val="14"/>
        </w:rPr>
        <w:t>return</w:t>
      </w:r>
      <w:r>
        <w:rPr>
          <w:spacing w:val="-1"/>
          <w:w w:val="105"/>
          <w:sz w:val="14"/>
        </w:rPr>
        <w:t xml:space="preserve"> </w:t>
      </w:r>
      <w:r>
        <w:rPr>
          <w:w w:val="105"/>
          <w:sz w:val="14"/>
        </w:rPr>
        <w:t>for</w:t>
      </w:r>
      <w:r>
        <w:rPr>
          <w:spacing w:val="-1"/>
          <w:w w:val="105"/>
          <w:sz w:val="14"/>
        </w:rPr>
        <w:t xml:space="preserve"> </w:t>
      </w:r>
      <w:r>
        <w:rPr>
          <w:w w:val="105"/>
          <w:sz w:val="14"/>
        </w:rPr>
        <w:t>a</w:t>
      </w:r>
      <w:r>
        <w:rPr>
          <w:spacing w:val="-2"/>
          <w:w w:val="105"/>
          <w:sz w:val="14"/>
        </w:rPr>
        <w:t xml:space="preserve"> </w:t>
      </w:r>
      <w:r>
        <w:rPr>
          <w:w w:val="105"/>
          <w:sz w:val="14"/>
        </w:rPr>
        <w:t>payment</w:t>
      </w:r>
      <w:r>
        <w:rPr>
          <w:spacing w:val="-1"/>
          <w:w w:val="105"/>
          <w:sz w:val="14"/>
        </w:rPr>
        <w:t xml:space="preserve"> </w:t>
      </w:r>
      <w:r>
        <w:rPr>
          <w:w w:val="105"/>
          <w:sz w:val="14"/>
        </w:rPr>
        <w:t>or</w:t>
      </w:r>
      <w:r>
        <w:rPr>
          <w:spacing w:val="-1"/>
          <w:w w:val="105"/>
          <w:sz w:val="14"/>
        </w:rPr>
        <w:t xml:space="preserve"> </w:t>
      </w:r>
      <w:r>
        <w:rPr>
          <w:w w:val="105"/>
          <w:sz w:val="14"/>
        </w:rPr>
        <w:t>series</w:t>
      </w:r>
      <w:r>
        <w:rPr>
          <w:spacing w:val="-1"/>
          <w:w w:val="105"/>
          <w:sz w:val="14"/>
        </w:rPr>
        <w:t xml:space="preserve"> </w:t>
      </w:r>
      <w:r>
        <w:rPr>
          <w:w w:val="105"/>
          <w:sz w:val="14"/>
        </w:rPr>
        <w:t>of</w:t>
      </w:r>
      <w:r>
        <w:rPr>
          <w:spacing w:val="-2"/>
          <w:w w:val="105"/>
          <w:sz w:val="14"/>
        </w:rPr>
        <w:t xml:space="preserve"> </w:t>
      </w:r>
      <w:r>
        <w:rPr>
          <w:w w:val="105"/>
          <w:sz w:val="14"/>
        </w:rPr>
        <w:t>repayments.</w:t>
      </w:r>
    </w:p>
    <w:p w14:paraId="085CBAD0" w14:textId="77777777" w:rsidR="00407F46" w:rsidRDefault="00945025">
      <w:pPr>
        <w:spacing w:line="126" w:lineRule="exact"/>
        <w:ind w:left="167"/>
        <w:rPr>
          <w:sz w:val="14"/>
        </w:rPr>
      </w:pPr>
      <w:r>
        <w:rPr>
          <w:w w:val="105"/>
          <w:sz w:val="14"/>
        </w:rPr>
        <w:t>Even</w:t>
      </w:r>
      <w:r>
        <w:rPr>
          <w:spacing w:val="-11"/>
          <w:w w:val="105"/>
          <w:sz w:val="14"/>
        </w:rPr>
        <w:t xml:space="preserve"> </w:t>
      </w:r>
      <w:r>
        <w:rPr>
          <w:w w:val="105"/>
          <w:sz w:val="14"/>
        </w:rPr>
        <w:t>though</w:t>
      </w:r>
      <w:r>
        <w:rPr>
          <w:spacing w:val="-10"/>
          <w:w w:val="105"/>
          <w:sz w:val="14"/>
        </w:rPr>
        <w:t xml:space="preserve"> </w:t>
      </w:r>
      <w:r>
        <w:rPr>
          <w:w w:val="105"/>
          <w:sz w:val="14"/>
        </w:rPr>
        <w:t>there</w:t>
      </w:r>
      <w:r>
        <w:rPr>
          <w:spacing w:val="-10"/>
          <w:w w:val="105"/>
          <w:sz w:val="14"/>
        </w:rPr>
        <w:t xml:space="preserve"> </w:t>
      </w:r>
      <w:r>
        <w:rPr>
          <w:w w:val="105"/>
          <w:sz w:val="14"/>
        </w:rPr>
        <w:t>are</w:t>
      </w:r>
      <w:r>
        <w:rPr>
          <w:spacing w:val="-10"/>
          <w:w w:val="105"/>
          <w:sz w:val="14"/>
        </w:rPr>
        <w:t xml:space="preserve"> </w:t>
      </w:r>
      <w:r>
        <w:rPr>
          <w:w w:val="105"/>
          <w:sz w:val="14"/>
        </w:rPr>
        <w:t>no</w:t>
      </w:r>
      <w:r>
        <w:rPr>
          <w:spacing w:val="-10"/>
          <w:w w:val="105"/>
          <w:sz w:val="14"/>
        </w:rPr>
        <w:t xml:space="preserve"> </w:t>
      </w:r>
      <w:r>
        <w:rPr>
          <w:w w:val="105"/>
          <w:sz w:val="14"/>
        </w:rPr>
        <w:t>contracts</w:t>
      </w:r>
      <w:r>
        <w:rPr>
          <w:spacing w:val="-10"/>
          <w:w w:val="105"/>
          <w:sz w:val="14"/>
        </w:rPr>
        <w:t xml:space="preserve"> </w:t>
      </w:r>
      <w:r>
        <w:rPr>
          <w:w w:val="105"/>
          <w:sz w:val="14"/>
        </w:rPr>
        <w:t>in</w:t>
      </w:r>
      <w:r>
        <w:rPr>
          <w:spacing w:val="-10"/>
          <w:w w:val="105"/>
          <w:sz w:val="14"/>
        </w:rPr>
        <w:t xml:space="preserve"> </w:t>
      </w:r>
      <w:r>
        <w:rPr>
          <w:w w:val="105"/>
          <w:sz w:val="14"/>
        </w:rPr>
        <w:t>place</w:t>
      </w:r>
      <w:r>
        <w:rPr>
          <w:spacing w:val="-10"/>
          <w:w w:val="105"/>
          <w:sz w:val="14"/>
        </w:rPr>
        <w:t xml:space="preserve"> </w:t>
      </w:r>
      <w:r>
        <w:rPr>
          <w:w w:val="105"/>
          <w:sz w:val="14"/>
        </w:rPr>
        <w:t>(leases</w:t>
      </w:r>
      <w:r>
        <w:rPr>
          <w:spacing w:val="-10"/>
          <w:w w:val="105"/>
          <w:sz w:val="14"/>
        </w:rPr>
        <w:t xml:space="preserve"> </w:t>
      </w:r>
      <w:r>
        <w:rPr>
          <w:w w:val="105"/>
          <w:sz w:val="14"/>
        </w:rPr>
        <w:t>or</w:t>
      </w:r>
      <w:r>
        <w:rPr>
          <w:spacing w:val="-10"/>
          <w:w w:val="105"/>
          <w:sz w:val="14"/>
        </w:rPr>
        <w:t xml:space="preserve"> </w:t>
      </w:r>
      <w:r>
        <w:rPr>
          <w:w w:val="105"/>
          <w:sz w:val="14"/>
        </w:rPr>
        <w:t>MOTOs),</w:t>
      </w:r>
      <w:r>
        <w:rPr>
          <w:spacing w:val="-10"/>
          <w:w w:val="105"/>
          <w:sz w:val="14"/>
        </w:rPr>
        <w:t xml:space="preserve"> </w:t>
      </w:r>
      <w:r>
        <w:rPr>
          <w:w w:val="105"/>
          <w:sz w:val="14"/>
        </w:rPr>
        <w:t>the</w:t>
      </w:r>
      <w:r>
        <w:rPr>
          <w:spacing w:val="-10"/>
          <w:w w:val="105"/>
          <w:sz w:val="14"/>
        </w:rPr>
        <w:t xml:space="preserve"> </w:t>
      </w:r>
      <w:r>
        <w:rPr>
          <w:w w:val="105"/>
          <w:sz w:val="14"/>
        </w:rPr>
        <w:t>transactions</w:t>
      </w:r>
      <w:r>
        <w:rPr>
          <w:spacing w:val="-10"/>
          <w:w w:val="105"/>
          <w:sz w:val="14"/>
        </w:rPr>
        <w:t xml:space="preserve"> </w:t>
      </w:r>
      <w:r>
        <w:rPr>
          <w:w w:val="105"/>
          <w:sz w:val="14"/>
        </w:rPr>
        <w:t>involved</w:t>
      </w:r>
      <w:r>
        <w:rPr>
          <w:spacing w:val="-10"/>
          <w:w w:val="105"/>
          <w:sz w:val="14"/>
        </w:rPr>
        <w:t xml:space="preserve"> </w:t>
      </w:r>
      <w:r>
        <w:rPr>
          <w:w w:val="105"/>
          <w:sz w:val="14"/>
        </w:rPr>
        <w:t>do</w:t>
      </w:r>
      <w:r>
        <w:rPr>
          <w:spacing w:val="-10"/>
          <w:w w:val="105"/>
          <w:sz w:val="14"/>
        </w:rPr>
        <w:t xml:space="preserve"> </w:t>
      </w:r>
      <w:r>
        <w:rPr>
          <w:w w:val="105"/>
          <w:sz w:val="14"/>
        </w:rPr>
        <w:t>convey</w:t>
      </w:r>
      <w:r>
        <w:rPr>
          <w:spacing w:val="-10"/>
          <w:w w:val="105"/>
          <w:sz w:val="14"/>
        </w:rPr>
        <w:t xml:space="preserve"> </w:t>
      </w:r>
      <w:r>
        <w:rPr>
          <w:w w:val="105"/>
          <w:sz w:val="14"/>
        </w:rPr>
        <w:t>the</w:t>
      </w:r>
      <w:r>
        <w:rPr>
          <w:spacing w:val="-10"/>
          <w:w w:val="105"/>
          <w:sz w:val="14"/>
        </w:rPr>
        <w:t xml:space="preserve"> </w:t>
      </w:r>
      <w:r>
        <w:rPr>
          <w:w w:val="105"/>
          <w:sz w:val="14"/>
        </w:rPr>
        <w:t>right</w:t>
      </w:r>
      <w:r>
        <w:rPr>
          <w:spacing w:val="-10"/>
          <w:w w:val="105"/>
          <w:sz w:val="14"/>
        </w:rPr>
        <w:t xml:space="preserve"> </w:t>
      </w:r>
      <w:r>
        <w:rPr>
          <w:w w:val="105"/>
          <w:sz w:val="14"/>
        </w:rPr>
        <w:t>of</w:t>
      </w:r>
      <w:r>
        <w:rPr>
          <w:spacing w:val="-10"/>
          <w:w w:val="105"/>
          <w:sz w:val="14"/>
        </w:rPr>
        <w:t xml:space="preserve"> </w:t>
      </w:r>
      <w:r>
        <w:rPr>
          <w:w w:val="105"/>
          <w:sz w:val="14"/>
        </w:rPr>
        <w:t>the</w:t>
      </w:r>
      <w:r>
        <w:rPr>
          <w:spacing w:val="-10"/>
          <w:w w:val="105"/>
          <w:sz w:val="14"/>
        </w:rPr>
        <w:t xml:space="preserve"> </w:t>
      </w:r>
      <w:r>
        <w:rPr>
          <w:w w:val="105"/>
          <w:sz w:val="14"/>
        </w:rPr>
        <w:t>clinical</w:t>
      </w:r>
      <w:r>
        <w:rPr>
          <w:spacing w:val="-10"/>
          <w:w w:val="105"/>
          <w:sz w:val="14"/>
        </w:rPr>
        <w:t xml:space="preserve"> </w:t>
      </w:r>
      <w:r>
        <w:rPr>
          <w:w w:val="105"/>
          <w:sz w:val="14"/>
        </w:rPr>
        <w:t>commissioning</w:t>
      </w:r>
      <w:r>
        <w:rPr>
          <w:spacing w:val="-10"/>
          <w:w w:val="105"/>
          <w:sz w:val="14"/>
        </w:rPr>
        <w:t xml:space="preserve"> </w:t>
      </w:r>
      <w:r>
        <w:rPr>
          <w:w w:val="105"/>
          <w:sz w:val="14"/>
        </w:rPr>
        <w:t>group</w:t>
      </w:r>
      <w:r>
        <w:rPr>
          <w:spacing w:val="-10"/>
          <w:w w:val="105"/>
          <w:sz w:val="14"/>
        </w:rPr>
        <w:t xml:space="preserve"> </w:t>
      </w:r>
      <w:r>
        <w:rPr>
          <w:w w:val="105"/>
          <w:sz w:val="14"/>
        </w:rPr>
        <w:t>to</w:t>
      </w:r>
      <w:r>
        <w:rPr>
          <w:spacing w:val="-10"/>
          <w:w w:val="105"/>
          <w:sz w:val="14"/>
        </w:rPr>
        <w:t xml:space="preserve"> </w:t>
      </w:r>
      <w:r>
        <w:rPr>
          <w:w w:val="105"/>
          <w:sz w:val="14"/>
        </w:rPr>
        <w:t>use</w:t>
      </w:r>
      <w:r>
        <w:rPr>
          <w:spacing w:val="-10"/>
          <w:w w:val="105"/>
          <w:sz w:val="14"/>
        </w:rPr>
        <w:t xml:space="preserve"> </w:t>
      </w:r>
      <w:r>
        <w:rPr>
          <w:w w:val="105"/>
          <w:sz w:val="14"/>
        </w:rPr>
        <w:t>property</w:t>
      </w:r>
      <w:r>
        <w:rPr>
          <w:spacing w:val="-10"/>
          <w:w w:val="105"/>
          <w:sz w:val="14"/>
        </w:rPr>
        <w:t xml:space="preserve"> </w:t>
      </w:r>
      <w:r>
        <w:rPr>
          <w:w w:val="105"/>
          <w:sz w:val="14"/>
        </w:rPr>
        <w:t>assets.</w:t>
      </w:r>
    </w:p>
    <w:p w14:paraId="68776319" w14:textId="77777777" w:rsidR="00407F46" w:rsidRDefault="00945025">
      <w:pPr>
        <w:spacing w:before="19"/>
        <w:ind w:left="167"/>
        <w:rPr>
          <w:sz w:val="14"/>
        </w:rPr>
      </w:pPr>
      <w:r>
        <w:rPr>
          <w:spacing w:val="-1"/>
          <w:w w:val="105"/>
          <w:sz w:val="14"/>
        </w:rPr>
        <w:t>This</w:t>
      </w:r>
      <w:r>
        <w:rPr>
          <w:spacing w:val="-10"/>
          <w:w w:val="105"/>
          <w:sz w:val="14"/>
        </w:rPr>
        <w:t xml:space="preserve"> </w:t>
      </w:r>
      <w:r>
        <w:rPr>
          <w:spacing w:val="-1"/>
          <w:w w:val="105"/>
          <w:sz w:val="14"/>
        </w:rPr>
        <w:t>would</w:t>
      </w:r>
      <w:r>
        <w:rPr>
          <w:spacing w:val="-9"/>
          <w:w w:val="105"/>
          <w:sz w:val="14"/>
        </w:rPr>
        <w:t xml:space="preserve"> </w:t>
      </w:r>
      <w:proofErr w:type="spellStart"/>
      <w:r>
        <w:rPr>
          <w:spacing w:val="-1"/>
          <w:w w:val="105"/>
          <w:sz w:val="14"/>
        </w:rPr>
        <w:t>suiggest</w:t>
      </w:r>
      <w:proofErr w:type="spellEnd"/>
      <w:r>
        <w:rPr>
          <w:spacing w:val="-9"/>
          <w:w w:val="105"/>
          <w:sz w:val="14"/>
        </w:rPr>
        <w:t xml:space="preserve"> </w:t>
      </w:r>
      <w:r>
        <w:rPr>
          <w:spacing w:val="-1"/>
          <w:w w:val="105"/>
          <w:sz w:val="14"/>
        </w:rPr>
        <w:t>that</w:t>
      </w:r>
      <w:r>
        <w:rPr>
          <w:spacing w:val="-9"/>
          <w:w w:val="105"/>
          <w:sz w:val="14"/>
        </w:rPr>
        <w:t xml:space="preserve"> </w:t>
      </w:r>
      <w:r>
        <w:rPr>
          <w:spacing w:val="-1"/>
          <w:w w:val="105"/>
          <w:sz w:val="14"/>
        </w:rPr>
        <w:t>(under</w:t>
      </w:r>
      <w:r>
        <w:rPr>
          <w:spacing w:val="-9"/>
          <w:w w:val="105"/>
          <w:sz w:val="14"/>
        </w:rPr>
        <w:t xml:space="preserve"> </w:t>
      </w:r>
      <w:r>
        <w:rPr>
          <w:spacing w:val="-1"/>
          <w:w w:val="105"/>
          <w:sz w:val="14"/>
        </w:rPr>
        <w:t>paragraph</w:t>
      </w:r>
      <w:r>
        <w:rPr>
          <w:spacing w:val="-9"/>
          <w:w w:val="105"/>
          <w:sz w:val="14"/>
        </w:rPr>
        <w:t xml:space="preserve"> </w:t>
      </w:r>
      <w:r>
        <w:rPr>
          <w:spacing w:val="-1"/>
          <w:w w:val="105"/>
          <w:sz w:val="14"/>
        </w:rPr>
        <w:t>9</w:t>
      </w:r>
      <w:r>
        <w:rPr>
          <w:spacing w:val="-10"/>
          <w:w w:val="105"/>
          <w:sz w:val="14"/>
        </w:rPr>
        <w:t xml:space="preserve"> </w:t>
      </w:r>
      <w:r>
        <w:rPr>
          <w:spacing w:val="-1"/>
          <w:w w:val="105"/>
          <w:sz w:val="14"/>
        </w:rPr>
        <w:t>IFRIC</w:t>
      </w:r>
      <w:r>
        <w:rPr>
          <w:spacing w:val="-9"/>
          <w:w w:val="105"/>
          <w:sz w:val="14"/>
        </w:rPr>
        <w:t xml:space="preserve"> </w:t>
      </w:r>
      <w:r>
        <w:rPr>
          <w:spacing w:val="-1"/>
          <w:w w:val="105"/>
          <w:sz w:val="14"/>
        </w:rPr>
        <w:t>4),</w:t>
      </w:r>
      <w:r>
        <w:rPr>
          <w:spacing w:val="-9"/>
          <w:w w:val="105"/>
          <w:sz w:val="14"/>
        </w:rPr>
        <w:t xml:space="preserve"> </w:t>
      </w:r>
      <w:r>
        <w:rPr>
          <w:w w:val="105"/>
          <w:sz w:val="14"/>
        </w:rPr>
        <w:t>these</w:t>
      </w:r>
      <w:r>
        <w:rPr>
          <w:spacing w:val="-9"/>
          <w:w w:val="105"/>
          <w:sz w:val="14"/>
        </w:rPr>
        <w:t xml:space="preserve"> </w:t>
      </w:r>
      <w:r>
        <w:rPr>
          <w:w w:val="105"/>
          <w:sz w:val="14"/>
        </w:rPr>
        <w:t>arrangements</w:t>
      </w:r>
      <w:r>
        <w:rPr>
          <w:spacing w:val="-9"/>
          <w:w w:val="105"/>
          <w:sz w:val="14"/>
        </w:rPr>
        <w:t xml:space="preserve"> </w:t>
      </w:r>
      <w:r>
        <w:rPr>
          <w:w w:val="105"/>
          <w:sz w:val="14"/>
        </w:rPr>
        <w:t>are</w:t>
      </w:r>
      <w:r>
        <w:rPr>
          <w:spacing w:val="-9"/>
          <w:w w:val="105"/>
          <w:sz w:val="14"/>
        </w:rPr>
        <w:t xml:space="preserve"> </w:t>
      </w:r>
      <w:r>
        <w:rPr>
          <w:w w:val="105"/>
          <w:sz w:val="14"/>
        </w:rPr>
        <w:t>(or</w:t>
      </w:r>
      <w:r>
        <w:rPr>
          <w:spacing w:val="-10"/>
          <w:w w:val="105"/>
          <w:sz w:val="14"/>
        </w:rPr>
        <w:t xml:space="preserve"> </w:t>
      </w:r>
      <w:r>
        <w:rPr>
          <w:w w:val="105"/>
          <w:sz w:val="14"/>
        </w:rPr>
        <w:t>contain)</w:t>
      </w:r>
      <w:r>
        <w:rPr>
          <w:spacing w:val="-9"/>
          <w:w w:val="105"/>
          <w:sz w:val="14"/>
        </w:rPr>
        <w:t xml:space="preserve"> </w:t>
      </w:r>
      <w:r>
        <w:rPr>
          <w:w w:val="105"/>
          <w:sz w:val="14"/>
        </w:rPr>
        <w:t>leases.</w:t>
      </w:r>
      <w:r>
        <w:rPr>
          <w:spacing w:val="23"/>
          <w:w w:val="105"/>
          <w:sz w:val="14"/>
        </w:rPr>
        <w:t xml:space="preserve"> </w:t>
      </w:r>
      <w:r>
        <w:rPr>
          <w:w w:val="105"/>
          <w:sz w:val="14"/>
        </w:rPr>
        <w:t>As</w:t>
      </w:r>
      <w:r>
        <w:rPr>
          <w:spacing w:val="-9"/>
          <w:w w:val="105"/>
          <w:sz w:val="14"/>
        </w:rPr>
        <w:t xml:space="preserve"> </w:t>
      </w:r>
      <w:r>
        <w:rPr>
          <w:w w:val="105"/>
          <w:sz w:val="14"/>
        </w:rPr>
        <w:t>such</w:t>
      </w:r>
      <w:r>
        <w:rPr>
          <w:spacing w:val="-10"/>
          <w:w w:val="105"/>
          <w:sz w:val="14"/>
        </w:rPr>
        <w:t xml:space="preserve"> </w:t>
      </w:r>
      <w:r>
        <w:rPr>
          <w:w w:val="105"/>
          <w:sz w:val="14"/>
        </w:rPr>
        <w:t>they</w:t>
      </w:r>
      <w:r>
        <w:rPr>
          <w:spacing w:val="-9"/>
          <w:w w:val="105"/>
          <w:sz w:val="14"/>
        </w:rPr>
        <w:t xml:space="preserve"> </w:t>
      </w:r>
      <w:r>
        <w:rPr>
          <w:w w:val="105"/>
          <w:sz w:val="14"/>
        </w:rPr>
        <w:t>have</w:t>
      </w:r>
      <w:r>
        <w:rPr>
          <w:spacing w:val="-9"/>
          <w:w w:val="105"/>
          <w:sz w:val="14"/>
        </w:rPr>
        <w:t xml:space="preserve"> </w:t>
      </w:r>
      <w:r>
        <w:rPr>
          <w:w w:val="105"/>
          <w:sz w:val="14"/>
        </w:rPr>
        <w:t>been</w:t>
      </w:r>
      <w:r>
        <w:rPr>
          <w:spacing w:val="-9"/>
          <w:w w:val="105"/>
          <w:sz w:val="14"/>
        </w:rPr>
        <w:t xml:space="preserve"> </w:t>
      </w:r>
      <w:r>
        <w:rPr>
          <w:w w:val="105"/>
          <w:sz w:val="14"/>
        </w:rPr>
        <w:t>accounted</w:t>
      </w:r>
      <w:r>
        <w:rPr>
          <w:spacing w:val="-9"/>
          <w:w w:val="105"/>
          <w:sz w:val="14"/>
        </w:rPr>
        <w:t xml:space="preserve"> </w:t>
      </w:r>
      <w:r>
        <w:rPr>
          <w:w w:val="105"/>
          <w:sz w:val="14"/>
        </w:rPr>
        <w:t>for</w:t>
      </w:r>
      <w:r>
        <w:rPr>
          <w:spacing w:val="-9"/>
          <w:w w:val="105"/>
          <w:sz w:val="14"/>
        </w:rPr>
        <w:t xml:space="preserve"> </w:t>
      </w:r>
      <w:r>
        <w:rPr>
          <w:w w:val="105"/>
          <w:sz w:val="14"/>
        </w:rPr>
        <w:t>in</w:t>
      </w:r>
      <w:r>
        <w:rPr>
          <w:spacing w:val="-10"/>
          <w:w w:val="105"/>
          <w:sz w:val="14"/>
        </w:rPr>
        <w:t xml:space="preserve"> </w:t>
      </w:r>
      <w:r>
        <w:rPr>
          <w:w w:val="105"/>
          <w:sz w:val="14"/>
        </w:rPr>
        <w:t>accordance</w:t>
      </w:r>
      <w:r>
        <w:rPr>
          <w:spacing w:val="-9"/>
          <w:w w:val="105"/>
          <w:sz w:val="14"/>
        </w:rPr>
        <w:t xml:space="preserve"> </w:t>
      </w:r>
      <w:r>
        <w:rPr>
          <w:w w:val="105"/>
          <w:sz w:val="14"/>
        </w:rPr>
        <w:t>with</w:t>
      </w:r>
      <w:r>
        <w:rPr>
          <w:spacing w:val="-9"/>
          <w:w w:val="105"/>
          <w:sz w:val="14"/>
        </w:rPr>
        <w:t xml:space="preserve"> </w:t>
      </w:r>
      <w:r>
        <w:rPr>
          <w:w w:val="105"/>
          <w:sz w:val="14"/>
        </w:rPr>
        <w:t>IAS</w:t>
      </w:r>
      <w:r>
        <w:rPr>
          <w:spacing w:val="-9"/>
          <w:w w:val="105"/>
          <w:sz w:val="14"/>
        </w:rPr>
        <w:t xml:space="preserve"> </w:t>
      </w:r>
      <w:r>
        <w:rPr>
          <w:w w:val="105"/>
          <w:sz w:val="14"/>
        </w:rPr>
        <w:t>16.</w:t>
      </w:r>
    </w:p>
    <w:p w14:paraId="4721B65C" w14:textId="77777777" w:rsidR="00407F46" w:rsidRDefault="00407F46">
      <w:pPr>
        <w:pStyle w:val="BodyText"/>
        <w:rPr>
          <w:sz w:val="20"/>
        </w:rPr>
      </w:pPr>
    </w:p>
    <w:p w14:paraId="735DC00F" w14:textId="77777777" w:rsidR="00407F46" w:rsidRDefault="00407F46">
      <w:pPr>
        <w:pStyle w:val="BodyText"/>
        <w:spacing w:before="1"/>
        <w:rPr>
          <w:sz w:val="20"/>
        </w:rPr>
      </w:pPr>
    </w:p>
    <w:p w14:paraId="6E9DFB14" w14:textId="77777777" w:rsidR="00407F46" w:rsidRDefault="00945025">
      <w:pPr>
        <w:tabs>
          <w:tab w:val="left" w:pos="6219"/>
          <w:tab w:val="left" w:pos="10129"/>
        </w:tabs>
        <w:ind w:left="167"/>
        <w:rPr>
          <w:sz w:val="14"/>
        </w:rPr>
      </w:pPr>
      <w:r>
        <w:rPr>
          <w:b/>
          <w:w w:val="105"/>
          <w:sz w:val="14"/>
        </w:rPr>
        <w:t>7.1.1</w:t>
      </w:r>
      <w:r>
        <w:rPr>
          <w:b/>
          <w:w w:val="105"/>
          <w:sz w:val="14"/>
        </w:rPr>
        <w:tab/>
        <w:t>2021-22</w:t>
      </w:r>
      <w:r>
        <w:rPr>
          <w:b/>
          <w:w w:val="105"/>
          <w:sz w:val="14"/>
        </w:rPr>
        <w:tab/>
      </w:r>
      <w:r>
        <w:rPr>
          <w:w w:val="105"/>
          <w:sz w:val="14"/>
        </w:rPr>
        <w:t>2020-21</w:t>
      </w:r>
    </w:p>
    <w:p w14:paraId="3DB62361" w14:textId="77777777" w:rsidR="00407F46" w:rsidRDefault="00945025">
      <w:pPr>
        <w:tabs>
          <w:tab w:val="left" w:pos="1394"/>
          <w:tab w:val="left" w:pos="2671"/>
          <w:tab w:val="left" w:pos="3950"/>
          <w:tab w:val="left" w:pos="5315"/>
          <w:tab w:val="left" w:pos="6592"/>
        </w:tabs>
        <w:spacing w:before="19"/>
        <w:ind w:right="907"/>
        <w:jc w:val="right"/>
        <w:rPr>
          <w:sz w:val="14"/>
        </w:rPr>
      </w:pPr>
      <w:r>
        <w:rPr>
          <w:b/>
          <w:w w:val="105"/>
          <w:sz w:val="14"/>
        </w:rPr>
        <w:t>Buildings</w:t>
      </w:r>
      <w:r>
        <w:rPr>
          <w:b/>
          <w:w w:val="105"/>
          <w:sz w:val="14"/>
        </w:rPr>
        <w:tab/>
        <w:t>Other</w:t>
      </w:r>
      <w:r>
        <w:rPr>
          <w:b/>
          <w:w w:val="105"/>
          <w:sz w:val="14"/>
        </w:rPr>
        <w:tab/>
        <w:t>Total</w:t>
      </w:r>
      <w:r>
        <w:rPr>
          <w:b/>
          <w:w w:val="105"/>
          <w:sz w:val="14"/>
        </w:rPr>
        <w:tab/>
      </w:r>
      <w:r>
        <w:rPr>
          <w:w w:val="105"/>
          <w:sz w:val="14"/>
        </w:rPr>
        <w:t>Buildings</w:t>
      </w:r>
      <w:r>
        <w:rPr>
          <w:w w:val="105"/>
          <w:sz w:val="14"/>
        </w:rPr>
        <w:tab/>
        <w:t>Other</w:t>
      </w:r>
      <w:r>
        <w:rPr>
          <w:w w:val="105"/>
          <w:sz w:val="14"/>
        </w:rPr>
        <w:tab/>
        <w:t>Total</w:t>
      </w:r>
    </w:p>
    <w:p w14:paraId="0F78167C" w14:textId="77777777" w:rsidR="00407F46" w:rsidRDefault="00945025">
      <w:pPr>
        <w:tabs>
          <w:tab w:val="left" w:pos="1257"/>
          <w:tab w:val="left" w:pos="2515"/>
          <w:tab w:val="left" w:pos="3914"/>
          <w:tab w:val="left" w:pos="5171"/>
          <w:tab w:val="left" w:pos="6429"/>
        </w:tabs>
        <w:spacing w:before="19"/>
        <w:ind w:right="890"/>
        <w:jc w:val="right"/>
        <w:rPr>
          <w:sz w:val="14"/>
        </w:rPr>
      </w:pPr>
      <w:r>
        <w:rPr>
          <w:b/>
          <w:w w:val="105"/>
          <w:sz w:val="14"/>
        </w:rPr>
        <w:t>£'000</w:t>
      </w:r>
      <w:r>
        <w:rPr>
          <w:b/>
          <w:w w:val="105"/>
          <w:sz w:val="14"/>
        </w:rPr>
        <w:tab/>
        <w:t>£'000</w:t>
      </w:r>
      <w:r>
        <w:rPr>
          <w:b/>
          <w:w w:val="105"/>
          <w:sz w:val="14"/>
        </w:rPr>
        <w:tab/>
        <w:t>£'000</w:t>
      </w:r>
      <w:r>
        <w:rPr>
          <w:b/>
          <w:w w:val="105"/>
          <w:sz w:val="14"/>
        </w:rPr>
        <w:tab/>
      </w:r>
      <w:r>
        <w:rPr>
          <w:w w:val="105"/>
          <w:sz w:val="14"/>
        </w:rPr>
        <w:t>£'000</w:t>
      </w:r>
      <w:r>
        <w:rPr>
          <w:w w:val="105"/>
          <w:sz w:val="14"/>
        </w:rPr>
        <w:tab/>
        <w:t>£'000</w:t>
      </w:r>
      <w:r>
        <w:rPr>
          <w:w w:val="105"/>
          <w:sz w:val="14"/>
        </w:rPr>
        <w:tab/>
        <w:t>£'000</w:t>
      </w:r>
    </w:p>
    <w:p w14:paraId="0D034926" w14:textId="77777777" w:rsidR="00407F46" w:rsidRDefault="00945025">
      <w:pPr>
        <w:spacing w:before="19"/>
        <w:ind w:left="167"/>
        <w:rPr>
          <w:b/>
          <w:sz w:val="14"/>
        </w:rPr>
      </w:pPr>
      <w:r>
        <w:rPr>
          <w:b/>
          <w:sz w:val="14"/>
        </w:rPr>
        <w:t>Payments</w:t>
      </w:r>
      <w:r>
        <w:rPr>
          <w:b/>
          <w:spacing w:val="9"/>
          <w:sz w:val="14"/>
        </w:rPr>
        <w:t xml:space="preserve"> </w:t>
      </w:r>
      <w:r>
        <w:rPr>
          <w:b/>
          <w:sz w:val="14"/>
        </w:rPr>
        <w:t>recognised</w:t>
      </w:r>
      <w:r>
        <w:rPr>
          <w:b/>
          <w:spacing w:val="10"/>
          <w:sz w:val="14"/>
        </w:rPr>
        <w:t xml:space="preserve"> </w:t>
      </w:r>
      <w:r>
        <w:rPr>
          <w:b/>
          <w:sz w:val="14"/>
        </w:rPr>
        <w:t>as</w:t>
      </w:r>
      <w:r>
        <w:rPr>
          <w:b/>
          <w:spacing w:val="10"/>
          <w:sz w:val="14"/>
        </w:rPr>
        <w:t xml:space="preserve"> </w:t>
      </w:r>
      <w:r>
        <w:rPr>
          <w:b/>
          <w:sz w:val="14"/>
        </w:rPr>
        <w:t>an</w:t>
      </w:r>
      <w:r>
        <w:rPr>
          <w:b/>
          <w:spacing w:val="10"/>
          <w:sz w:val="14"/>
        </w:rPr>
        <w:t xml:space="preserve"> </w:t>
      </w:r>
      <w:r>
        <w:rPr>
          <w:b/>
          <w:sz w:val="14"/>
        </w:rPr>
        <w:t>expense</w:t>
      </w:r>
    </w:p>
    <w:p w14:paraId="5219EFD3" w14:textId="77777777" w:rsidR="00407F46" w:rsidRDefault="00945025">
      <w:pPr>
        <w:tabs>
          <w:tab w:val="left" w:pos="4133"/>
          <w:tab w:val="left" w:pos="5669"/>
          <w:tab w:val="left" w:pos="6649"/>
          <w:tab w:val="left" w:pos="8043"/>
          <w:tab w:val="left" w:pos="9579"/>
          <w:tab w:val="left" w:pos="10559"/>
        </w:tabs>
        <w:spacing w:before="19"/>
        <w:ind w:left="167"/>
        <w:rPr>
          <w:b/>
          <w:sz w:val="14"/>
        </w:rPr>
      </w:pPr>
      <w:r>
        <w:rPr>
          <w:spacing w:val="-1"/>
          <w:w w:val="105"/>
          <w:sz w:val="14"/>
        </w:rPr>
        <w:t>Minimum</w:t>
      </w:r>
      <w:r>
        <w:rPr>
          <w:spacing w:val="-9"/>
          <w:w w:val="105"/>
          <w:sz w:val="14"/>
        </w:rPr>
        <w:t xml:space="preserve"> </w:t>
      </w:r>
      <w:r>
        <w:rPr>
          <w:spacing w:val="-1"/>
          <w:w w:val="105"/>
          <w:sz w:val="14"/>
        </w:rPr>
        <w:t>lease</w:t>
      </w:r>
      <w:r>
        <w:rPr>
          <w:spacing w:val="-9"/>
          <w:w w:val="105"/>
          <w:sz w:val="14"/>
        </w:rPr>
        <w:t xml:space="preserve"> </w:t>
      </w:r>
      <w:r>
        <w:rPr>
          <w:w w:val="105"/>
          <w:sz w:val="14"/>
        </w:rPr>
        <w:t>payments</w:t>
      </w:r>
      <w:r>
        <w:rPr>
          <w:w w:val="105"/>
          <w:sz w:val="14"/>
        </w:rPr>
        <w:tab/>
        <w:t>1,089</w:t>
      </w:r>
      <w:r>
        <w:rPr>
          <w:w w:val="105"/>
          <w:sz w:val="14"/>
        </w:rPr>
        <w:tab/>
        <w:t>1</w:t>
      </w:r>
      <w:r>
        <w:rPr>
          <w:w w:val="105"/>
          <w:sz w:val="14"/>
        </w:rPr>
        <w:tab/>
      </w:r>
      <w:r>
        <w:rPr>
          <w:b/>
          <w:w w:val="105"/>
          <w:sz w:val="14"/>
        </w:rPr>
        <w:t>1,089</w:t>
      </w:r>
      <w:r>
        <w:rPr>
          <w:b/>
          <w:w w:val="105"/>
          <w:sz w:val="14"/>
        </w:rPr>
        <w:tab/>
      </w:r>
      <w:r>
        <w:rPr>
          <w:w w:val="105"/>
          <w:sz w:val="14"/>
        </w:rPr>
        <w:t>1,049</w:t>
      </w:r>
      <w:r>
        <w:rPr>
          <w:w w:val="105"/>
          <w:sz w:val="14"/>
        </w:rPr>
        <w:tab/>
        <w:t>1</w:t>
      </w:r>
      <w:r>
        <w:rPr>
          <w:w w:val="105"/>
          <w:sz w:val="14"/>
        </w:rPr>
        <w:tab/>
      </w:r>
      <w:r>
        <w:rPr>
          <w:b/>
          <w:w w:val="105"/>
          <w:sz w:val="14"/>
        </w:rPr>
        <w:t>1,050</w:t>
      </w:r>
    </w:p>
    <w:p w14:paraId="48125442" w14:textId="77777777" w:rsidR="00407F46" w:rsidRDefault="00945025">
      <w:pPr>
        <w:tabs>
          <w:tab w:val="left" w:pos="4443"/>
          <w:tab w:val="left" w:pos="5701"/>
          <w:tab w:val="left" w:pos="6959"/>
          <w:tab w:val="left" w:pos="8353"/>
          <w:tab w:val="left" w:pos="9611"/>
          <w:tab w:val="left" w:pos="10868"/>
        </w:tabs>
        <w:spacing w:before="19"/>
        <w:ind w:left="167"/>
        <w:rPr>
          <w:b/>
          <w:sz w:val="14"/>
        </w:rPr>
      </w:pPr>
      <w:r>
        <w:rPr>
          <w:spacing w:val="-1"/>
          <w:w w:val="105"/>
          <w:sz w:val="14"/>
        </w:rPr>
        <w:t>Contingent</w:t>
      </w:r>
      <w:r>
        <w:rPr>
          <w:spacing w:val="-8"/>
          <w:w w:val="105"/>
          <w:sz w:val="14"/>
        </w:rPr>
        <w:t xml:space="preserve"> </w:t>
      </w:r>
      <w:r>
        <w:rPr>
          <w:w w:val="105"/>
          <w:sz w:val="14"/>
        </w:rPr>
        <w:t>rents</w:t>
      </w:r>
      <w:r>
        <w:rPr>
          <w:w w:val="105"/>
          <w:sz w:val="14"/>
        </w:rPr>
        <w:tab/>
        <w:t>-</w:t>
      </w:r>
      <w:r>
        <w:rPr>
          <w:w w:val="105"/>
          <w:sz w:val="14"/>
        </w:rPr>
        <w:tab/>
        <w:t>-</w:t>
      </w:r>
      <w:r>
        <w:rPr>
          <w:w w:val="105"/>
          <w:sz w:val="14"/>
        </w:rPr>
        <w:tab/>
      </w:r>
      <w:r>
        <w:rPr>
          <w:b/>
          <w:w w:val="105"/>
          <w:sz w:val="14"/>
        </w:rPr>
        <w:t>-</w:t>
      </w:r>
      <w:r>
        <w:rPr>
          <w:b/>
          <w:w w:val="105"/>
          <w:sz w:val="14"/>
        </w:rPr>
        <w:tab/>
      </w:r>
      <w:r>
        <w:rPr>
          <w:w w:val="105"/>
          <w:sz w:val="14"/>
        </w:rPr>
        <w:t>-</w:t>
      </w:r>
      <w:r>
        <w:rPr>
          <w:w w:val="105"/>
          <w:sz w:val="14"/>
        </w:rPr>
        <w:tab/>
        <w:t>-</w:t>
      </w:r>
      <w:r>
        <w:rPr>
          <w:w w:val="105"/>
          <w:sz w:val="14"/>
        </w:rPr>
        <w:tab/>
      </w:r>
      <w:r>
        <w:rPr>
          <w:b/>
          <w:w w:val="105"/>
          <w:sz w:val="14"/>
        </w:rPr>
        <w:t>-</w:t>
      </w:r>
    </w:p>
    <w:p w14:paraId="02374351" w14:textId="77777777" w:rsidR="00407F46" w:rsidRDefault="00945025">
      <w:pPr>
        <w:tabs>
          <w:tab w:val="left" w:pos="3399"/>
          <w:tab w:val="left" w:pos="4443"/>
          <w:tab w:val="left" w:pos="5701"/>
          <w:tab w:val="left" w:pos="6959"/>
          <w:tab w:val="left" w:pos="7309"/>
          <w:tab w:val="left" w:pos="8353"/>
          <w:tab w:val="left" w:pos="9611"/>
          <w:tab w:val="left" w:pos="10868"/>
        </w:tabs>
        <w:spacing w:before="19"/>
        <w:ind w:left="167"/>
        <w:rPr>
          <w:b/>
          <w:sz w:val="14"/>
        </w:rPr>
      </w:pPr>
      <w:r>
        <w:rPr>
          <w:spacing w:val="-1"/>
          <w:w w:val="105"/>
          <w:sz w:val="14"/>
        </w:rPr>
        <w:t>Sub-lease</w:t>
      </w:r>
      <w:r>
        <w:rPr>
          <w:spacing w:val="-10"/>
          <w:w w:val="105"/>
          <w:sz w:val="14"/>
        </w:rPr>
        <w:t xml:space="preserve"> </w:t>
      </w:r>
      <w:r>
        <w:rPr>
          <w:w w:val="105"/>
          <w:sz w:val="14"/>
        </w:rPr>
        <w:t>payments</w:t>
      </w:r>
      <w:r>
        <w:rPr>
          <w:sz w:val="14"/>
        </w:rPr>
        <w:tab/>
      </w:r>
      <w:r>
        <w:rPr>
          <w:rFonts w:ascii="Times New Roman"/>
          <w:w w:val="102"/>
          <w:sz w:val="14"/>
          <w:u w:val="single"/>
        </w:rPr>
        <w:t xml:space="preserve"> </w:t>
      </w:r>
      <w:r>
        <w:rPr>
          <w:rFonts w:ascii="Times New Roman"/>
          <w:sz w:val="14"/>
          <w:u w:val="single"/>
        </w:rPr>
        <w:tab/>
      </w:r>
      <w:r>
        <w:rPr>
          <w:w w:val="105"/>
          <w:sz w:val="14"/>
          <w:u w:val="single"/>
        </w:rPr>
        <w:t>-</w:t>
      </w:r>
      <w:r>
        <w:rPr>
          <w:rFonts w:ascii="Times New Roman"/>
          <w:w w:val="105"/>
          <w:sz w:val="14"/>
          <w:u w:val="single"/>
        </w:rPr>
        <w:tab/>
      </w:r>
      <w:r>
        <w:rPr>
          <w:w w:val="105"/>
          <w:sz w:val="14"/>
          <w:u w:val="single"/>
        </w:rPr>
        <w:t>-</w:t>
      </w:r>
      <w:r>
        <w:rPr>
          <w:rFonts w:ascii="Times New Roman"/>
          <w:w w:val="105"/>
          <w:sz w:val="14"/>
          <w:u w:val="single"/>
        </w:rPr>
        <w:tab/>
      </w:r>
      <w:r>
        <w:rPr>
          <w:b/>
          <w:w w:val="105"/>
          <w:sz w:val="14"/>
          <w:u w:val="single"/>
        </w:rPr>
        <w:t>-</w:t>
      </w:r>
      <w:r>
        <w:rPr>
          <w:b/>
          <w:sz w:val="14"/>
        </w:rPr>
        <w:tab/>
      </w:r>
      <w:r>
        <w:rPr>
          <w:rFonts w:ascii="Times New Roman"/>
          <w:w w:val="102"/>
          <w:sz w:val="14"/>
          <w:u w:val="single"/>
        </w:rPr>
        <w:t xml:space="preserve"> </w:t>
      </w:r>
      <w:r>
        <w:rPr>
          <w:rFonts w:ascii="Times New Roman"/>
          <w:sz w:val="14"/>
          <w:u w:val="single"/>
        </w:rPr>
        <w:tab/>
      </w:r>
      <w:r>
        <w:rPr>
          <w:w w:val="105"/>
          <w:sz w:val="14"/>
          <w:u w:val="single"/>
        </w:rPr>
        <w:t>-</w:t>
      </w:r>
      <w:r>
        <w:rPr>
          <w:rFonts w:ascii="Times New Roman"/>
          <w:w w:val="105"/>
          <w:sz w:val="14"/>
          <w:u w:val="single"/>
        </w:rPr>
        <w:tab/>
      </w:r>
      <w:r>
        <w:rPr>
          <w:w w:val="105"/>
          <w:sz w:val="14"/>
          <w:u w:val="single"/>
        </w:rPr>
        <w:t>-</w:t>
      </w:r>
      <w:r>
        <w:rPr>
          <w:rFonts w:ascii="Times New Roman"/>
          <w:w w:val="105"/>
          <w:sz w:val="14"/>
          <w:u w:val="single"/>
        </w:rPr>
        <w:tab/>
      </w:r>
      <w:r>
        <w:rPr>
          <w:b/>
          <w:w w:val="105"/>
          <w:sz w:val="14"/>
          <w:u w:val="single"/>
        </w:rPr>
        <w:t>-</w:t>
      </w:r>
    </w:p>
    <w:p w14:paraId="1D1E3E03" w14:textId="77777777" w:rsidR="00407F46" w:rsidRDefault="00945025">
      <w:pPr>
        <w:tabs>
          <w:tab w:val="left" w:pos="3399"/>
          <w:tab w:val="left" w:pos="4134"/>
          <w:tab w:val="left" w:pos="5670"/>
          <w:tab w:val="left" w:pos="6649"/>
          <w:tab w:val="left" w:pos="7309"/>
          <w:tab w:val="left" w:pos="8043"/>
          <w:tab w:val="left" w:pos="9579"/>
          <w:tab w:val="left" w:pos="10559"/>
        </w:tabs>
        <w:spacing w:before="19"/>
        <w:ind w:left="167"/>
        <w:rPr>
          <w:b/>
          <w:sz w:val="14"/>
        </w:rPr>
      </w:pPr>
      <w:r>
        <w:rPr>
          <w:b/>
          <w:w w:val="105"/>
          <w:sz w:val="14"/>
        </w:rPr>
        <w:t>Total</w:t>
      </w:r>
      <w:r>
        <w:rPr>
          <w:b/>
          <w:sz w:val="14"/>
        </w:rPr>
        <w:tab/>
      </w:r>
      <w:r>
        <w:rPr>
          <w:rFonts w:ascii="Times New Roman"/>
          <w:w w:val="102"/>
          <w:sz w:val="14"/>
          <w:u w:val="single"/>
        </w:rPr>
        <w:t xml:space="preserve"> </w:t>
      </w:r>
      <w:r>
        <w:rPr>
          <w:rFonts w:ascii="Times New Roman"/>
          <w:sz w:val="14"/>
          <w:u w:val="single"/>
        </w:rPr>
        <w:tab/>
      </w:r>
      <w:r>
        <w:rPr>
          <w:b/>
          <w:w w:val="105"/>
          <w:sz w:val="14"/>
          <w:u w:val="single"/>
        </w:rPr>
        <w:t>1,089</w:t>
      </w:r>
      <w:r>
        <w:rPr>
          <w:rFonts w:ascii="Times New Roman"/>
          <w:b/>
          <w:w w:val="105"/>
          <w:sz w:val="14"/>
          <w:u w:val="single"/>
        </w:rPr>
        <w:tab/>
      </w:r>
      <w:r>
        <w:rPr>
          <w:b/>
          <w:w w:val="105"/>
          <w:sz w:val="14"/>
          <w:u w:val="single"/>
        </w:rPr>
        <w:t>1</w:t>
      </w:r>
      <w:r>
        <w:rPr>
          <w:rFonts w:ascii="Times New Roman"/>
          <w:b/>
          <w:w w:val="105"/>
          <w:sz w:val="14"/>
          <w:u w:val="single"/>
        </w:rPr>
        <w:tab/>
      </w:r>
      <w:r>
        <w:rPr>
          <w:b/>
          <w:w w:val="105"/>
          <w:sz w:val="14"/>
          <w:u w:val="single"/>
        </w:rPr>
        <w:t>1,089</w:t>
      </w:r>
      <w:r>
        <w:rPr>
          <w:b/>
          <w:sz w:val="14"/>
        </w:rPr>
        <w:tab/>
      </w:r>
      <w:r>
        <w:rPr>
          <w:rFonts w:ascii="Times New Roman"/>
          <w:w w:val="102"/>
          <w:sz w:val="14"/>
          <w:u w:val="single"/>
        </w:rPr>
        <w:t xml:space="preserve"> </w:t>
      </w:r>
      <w:r>
        <w:rPr>
          <w:rFonts w:ascii="Times New Roman"/>
          <w:sz w:val="14"/>
          <w:u w:val="single"/>
        </w:rPr>
        <w:tab/>
      </w:r>
      <w:r>
        <w:rPr>
          <w:b/>
          <w:w w:val="105"/>
          <w:sz w:val="14"/>
          <w:u w:val="single"/>
        </w:rPr>
        <w:t>1,049</w:t>
      </w:r>
      <w:r>
        <w:rPr>
          <w:rFonts w:ascii="Times New Roman"/>
          <w:b/>
          <w:w w:val="105"/>
          <w:sz w:val="14"/>
          <w:u w:val="single"/>
        </w:rPr>
        <w:tab/>
      </w:r>
      <w:r>
        <w:rPr>
          <w:b/>
          <w:w w:val="105"/>
          <w:sz w:val="14"/>
          <w:u w:val="single"/>
        </w:rPr>
        <w:t>1</w:t>
      </w:r>
      <w:r>
        <w:rPr>
          <w:rFonts w:ascii="Times New Roman"/>
          <w:b/>
          <w:w w:val="105"/>
          <w:sz w:val="14"/>
          <w:u w:val="single"/>
        </w:rPr>
        <w:tab/>
      </w:r>
      <w:r>
        <w:rPr>
          <w:b/>
          <w:w w:val="105"/>
          <w:sz w:val="14"/>
          <w:u w:val="single"/>
        </w:rPr>
        <w:t>1,050</w:t>
      </w:r>
    </w:p>
    <w:p w14:paraId="2C3DCCCA" w14:textId="77777777" w:rsidR="00407F46" w:rsidRDefault="00407F46">
      <w:pPr>
        <w:pStyle w:val="BodyText"/>
        <w:rPr>
          <w:b/>
          <w:sz w:val="16"/>
        </w:rPr>
      </w:pPr>
    </w:p>
    <w:p w14:paraId="59E627BD" w14:textId="77777777" w:rsidR="00407F46" w:rsidRDefault="00407F46">
      <w:pPr>
        <w:pStyle w:val="BodyText"/>
        <w:spacing w:before="11"/>
        <w:rPr>
          <w:b/>
          <w:sz w:val="16"/>
        </w:rPr>
      </w:pPr>
    </w:p>
    <w:p w14:paraId="6D8F6D00" w14:textId="77777777" w:rsidR="00407F46" w:rsidRDefault="00945025">
      <w:pPr>
        <w:tabs>
          <w:tab w:val="left" w:pos="6219"/>
          <w:tab w:val="left" w:pos="10129"/>
        </w:tabs>
        <w:ind w:left="167"/>
        <w:rPr>
          <w:sz w:val="14"/>
        </w:rPr>
      </w:pPr>
      <w:r>
        <w:rPr>
          <w:b/>
          <w:w w:val="105"/>
          <w:sz w:val="14"/>
        </w:rPr>
        <w:t>7.1.2</w:t>
      </w:r>
      <w:r>
        <w:rPr>
          <w:b/>
          <w:w w:val="105"/>
          <w:sz w:val="14"/>
        </w:rPr>
        <w:tab/>
        <w:t>2021-22</w:t>
      </w:r>
      <w:r>
        <w:rPr>
          <w:b/>
          <w:w w:val="105"/>
          <w:sz w:val="14"/>
        </w:rPr>
        <w:tab/>
      </w:r>
      <w:r>
        <w:rPr>
          <w:w w:val="105"/>
          <w:sz w:val="14"/>
        </w:rPr>
        <w:t>2020-21</w:t>
      </w:r>
    </w:p>
    <w:p w14:paraId="3255960E" w14:textId="77777777" w:rsidR="00407F46" w:rsidRDefault="00945025">
      <w:pPr>
        <w:tabs>
          <w:tab w:val="left" w:pos="1394"/>
          <w:tab w:val="left" w:pos="2671"/>
          <w:tab w:val="left" w:pos="3950"/>
          <w:tab w:val="left" w:pos="5315"/>
          <w:tab w:val="left" w:pos="6592"/>
        </w:tabs>
        <w:spacing w:before="19"/>
        <w:ind w:right="907"/>
        <w:jc w:val="right"/>
        <w:rPr>
          <w:sz w:val="14"/>
        </w:rPr>
      </w:pPr>
      <w:r>
        <w:rPr>
          <w:b/>
          <w:w w:val="105"/>
          <w:sz w:val="14"/>
        </w:rPr>
        <w:t>Buildings</w:t>
      </w:r>
      <w:r>
        <w:rPr>
          <w:b/>
          <w:w w:val="105"/>
          <w:sz w:val="14"/>
        </w:rPr>
        <w:tab/>
        <w:t>Other</w:t>
      </w:r>
      <w:r>
        <w:rPr>
          <w:b/>
          <w:w w:val="105"/>
          <w:sz w:val="14"/>
        </w:rPr>
        <w:tab/>
        <w:t>Total</w:t>
      </w:r>
      <w:r>
        <w:rPr>
          <w:b/>
          <w:w w:val="105"/>
          <w:sz w:val="14"/>
        </w:rPr>
        <w:tab/>
      </w:r>
      <w:r>
        <w:rPr>
          <w:w w:val="105"/>
          <w:sz w:val="14"/>
        </w:rPr>
        <w:t>Buildings</w:t>
      </w:r>
      <w:r>
        <w:rPr>
          <w:w w:val="105"/>
          <w:sz w:val="14"/>
        </w:rPr>
        <w:tab/>
        <w:t>Other</w:t>
      </w:r>
      <w:r>
        <w:rPr>
          <w:w w:val="105"/>
          <w:sz w:val="14"/>
        </w:rPr>
        <w:tab/>
        <w:t>Total</w:t>
      </w:r>
    </w:p>
    <w:p w14:paraId="186A7712" w14:textId="77777777" w:rsidR="00407F46" w:rsidRDefault="00945025">
      <w:pPr>
        <w:tabs>
          <w:tab w:val="left" w:pos="1257"/>
          <w:tab w:val="left" w:pos="2515"/>
          <w:tab w:val="left" w:pos="3914"/>
          <w:tab w:val="left" w:pos="5171"/>
          <w:tab w:val="left" w:pos="6429"/>
        </w:tabs>
        <w:spacing w:before="19"/>
        <w:ind w:right="890"/>
        <w:jc w:val="right"/>
        <w:rPr>
          <w:sz w:val="14"/>
        </w:rPr>
      </w:pPr>
      <w:r>
        <w:rPr>
          <w:b/>
          <w:w w:val="105"/>
          <w:sz w:val="14"/>
        </w:rPr>
        <w:t>£'000</w:t>
      </w:r>
      <w:r>
        <w:rPr>
          <w:b/>
          <w:w w:val="105"/>
          <w:sz w:val="14"/>
        </w:rPr>
        <w:tab/>
        <w:t>£'000</w:t>
      </w:r>
      <w:r>
        <w:rPr>
          <w:b/>
          <w:w w:val="105"/>
          <w:sz w:val="14"/>
        </w:rPr>
        <w:tab/>
        <w:t>£'000</w:t>
      </w:r>
      <w:r>
        <w:rPr>
          <w:b/>
          <w:w w:val="105"/>
          <w:sz w:val="14"/>
        </w:rPr>
        <w:tab/>
      </w:r>
      <w:r>
        <w:rPr>
          <w:w w:val="105"/>
          <w:sz w:val="14"/>
        </w:rPr>
        <w:t>£'000</w:t>
      </w:r>
      <w:r>
        <w:rPr>
          <w:w w:val="105"/>
          <w:sz w:val="14"/>
        </w:rPr>
        <w:tab/>
        <w:t>£'000</w:t>
      </w:r>
      <w:r>
        <w:rPr>
          <w:w w:val="105"/>
          <w:sz w:val="14"/>
        </w:rPr>
        <w:tab/>
        <w:t>£'000</w:t>
      </w:r>
    </w:p>
    <w:p w14:paraId="4766BB2A" w14:textId="77777777" w:rsidR="00407F46" w:rsidRDefault="00945025">
      <w:pPr>
        <w:spacing w:before="19"/>
        <w:ind w:left="167"/>
        <w:rPr>
          <w:b/>
          <w:sz w:val="14"/>
        </w:rPr>
      </w:pPr>
      <w:r>
        <w:rPr>
          <w:b/>
          <w:w w:val="105"/>
          <w:sz w:val="14"/>
        </w:rPr>
        <w:t>Payable:</w:t>
      </w:r>
    </w:p>
    <w:p w14:paraId="4B271AFD" w14:textId="77777777" w:rsidR="00407F46" w:rsidRDefault="00945025">
      <w:pPr>
        <w:tabs>
          <w:tab w:val="left" w:pos="4443"/>
          <w:tab w:val="left" w:pos="5670"/>
          <w:tab w:val="left" w:pos="6927"/>
          <w:tab w:val="left" w:pos="8353"/>
          <w:tab w:val="left" w:pos="9579"/>
          <w:tab w:val="right" w:pos="10917"/>
        </w:tabs>
        <w:spacing w:before="19"/>
        <w:ind w:left="167"/>
        <w:rPr>
          <w:b/>
          <w:sz w:val="14"/>
        </w:rPr>
      </w:pPr>
      <w:r>
        <w:rPr>
          <w:w w:val="105"/>
          <w:sz w:val="14"/>
        </w:rPr>
        <w:t>No</w:t>
      </w:r>
      <w:r>
        <w:rPr>
          <w:spacing w:val="-7"/>
          <w:w w:val="105"/>
          <w:sz w:val="14"/>
        </w:rPr>
        <w:t xml:space="preserve"> </w:t>
      </w:r>
      <w:r>
        <w:rPr>
          <w:w w:val="105"/>
          <w:sz w:val="14"/>
        </w:rPr>
        <w:t>later</w:t>
      </w:r>
      <w:r>
        <w:rPr>
          <w:spacing w:val="-7"/>
          <w:w w:val="105"/>
          <w:sz w:val="14"/>
        </w:rPr>
        <w:t xml:space="preserve"> </w:t>
      </w:r>
      <w:r>
        <w:rPr>
          <w:w w:val="105"/>
          <w:sz w:val="14"/>
        </w:rPr>
        <w:t>than</w:t>
      </w:r>
      <w:r>
        <w:rPr>
          <w:spacing w:val="-6"/>
          <w:w w:val="105"/>
          <w:sz w:val="14"/>
        </w:rPr>
        <w:t xml:space="preserve"> </w:t>
      </w:r>
      <w:r>
        <w:rPr>
          <w:w w:val="105"/>
          <w:sz w:val="14"/>
        </w:rPr>
        <w:t>one</w:t>
      </w:r>
      <w:r>
        <w:rPr>
          <w:spacing w:val="-7"/>
          <w:w w:val="105"/>
          <w:sz w:val="14"/>
        </w:rPr>
        <w:t xml:space="preserve"> </w:t>
      </w:r>
      <w:r>
        <w:rPr>
          <w:w w:val="105"/>
          <w:sz w:val="14"/>
        </w:rPr>
        <w:t>year</w:t>
      </w:r>
      <w:r>
        <w:rPr>
          <w:w w:val="105"/>
          <w:sz w:val="14"/>
        </w:rPr>
        <w:tab/>
        <w:t>-</w:t>
      </w:r>
      <w:r>
        <w:rPr>
          <w:w w:val="105"/>
          <w:sz w:val="14"/>
        </w:rPr>
        <w:tab/>
        <w:t>1</w:t>
      </w:r>
      <w:r>
        <w:rPr>
          <w:w w:val="105"/>
          <w:sz w:val="14"/>
        </w:rPr>
        <w:tab/>
      </w:r>
      <w:r>
        <w:rPr>
          <w:b/>
          <w:w w:val="105"/>
          <w:sz w:val="14"/>
        </w:rPr>
        <w:t>1</w:t>
      </w:r>
      <w:r>
        <w:rPr>
          <w:b/>
          <w:w w:val="105"/>
          <w:sz w:val="14"/>
        </w:rPr>
        <w:tab/>
      </w:r>
      <w:r>
        <w:rPr>
          <w:w w:val="105"/>
          <w:sz w:val="14"/>
        </w:rPr>
        <w:t>-</w:t>
      </w:r>
      <w:r>
        <w:rPr>
          <w:w w:val="105"/>
          <w:sz w:val="14"/>
        </w:rPr>
        <w:tab/>
        <w:t>1</w:t>
      </w:r>
      <w:r>
        <w:rPr>
          <w:rFonts w:ascii="Times New Roman"/>
          <w:w w:val="105"/>
          <w:sz w:val="14"/>
        </w:rPr>
        <w:tab/>
      </w:r>
      <w:r>
        <w:rPr>
          <w:b/>
          <w:w w:val="105"/>
          <w:sz w:val="14"/>
        </w:rPr>
        <w:t>1</w:t>
      </w:r>
    </w:p>
    <w:p w14:paraId="364348DB" w14:textId="77777777" w:rsidR="00407F46" w:rsidRDefault="00945025">
      <w:pPr>
        <w:tabs>
          <w:tab w:val="left" w:pos="4443"/>
          <w:tab w:val="left" w:pos="5670"/>
          <w:tab w:val="left" w:pos="6927"/>
          <w:tab w:val="left" w:pos="8353"/>
          <w:tab w:val="left" w:pos="9579"/>
          <w:tab w:val="right" w:pos="10917"/>
        </w:tabs>
        <w:spacing w:before="19"/>
        <w:ind w:left="167"/>
        <w:rPr>
          <w:b/>
          <w:sz w:val="14"/>
        </w:rPr>
      </w:pPr>
      <w:r>
        <w:rPr>
          <w:w w:val="105"/>
          <w:sz w:val="14"/>
        </w:rPr>
        <w:t>Between</w:t>
      </w:r>
      <w:r>
        <w:rPr>
          <w:spacing w:val="-8"/>
          <w:w w:val="105"/>
          <w:sz w:val="14"/>
        </w:rPr>
        <w:t xml:space="preserve"> </w:t>
      </w:r>
      <w:r>
        <w:rPr>
          <w:w w:val="105"/>
          <w:sz w:val="14"/>
        </w:rPr>
        <w:t>one</w:t>
      </w:r>
      <w:r>
        <w:rPr>
          <w:spacing w:val="-7"/>
          <w:w w:val="105"/>
          <w:sz w:val="14"/>
        </w:rPr>
        <w:t xml:space="preserve"> </w:t>
      </w:r>
      <w:r>
        <w:rPr>
          <w:w w:val="105"/>
          <w:sz w:val="14"/>
        </w:rPr>
        <w:t>and</w:t>
      </w:r>
      <w:r>
        <w:rPr>
          <w:spacing w:val="-7"/>
          <w:w w:val="105"/>
          <w:sz w:val="14"/>
        </w:rPr>
        <w:t xml:space="preserve"> </w:t>
      </w:r>
      <w:r>
        <w:rPr>
          <w:w w:val="105"/>
          <w:sz w:val="14"/>
        </w:rPr>
        <w:t>five</w:t>
      </w:r>
      <w:r>
        <w:rPr>
          <w:spacing w:val="-8"/>
          <w:w w:val="105"/>
          <w:sz w:val="14"/>
        </w:rPr>
        <w:t xml:space="preserve"> </w:t>
      </w:r>
      <w:r>
        <w:rPr>
          <w:w w:val="105"/>
          <w:sz w:val="14"/>
        </w:rPr>
        <w:t>years</w:t>
      </w:r>
      <w:r>
        <w:rPr>
          <w:w w:val="105"/>
          <w:sz w:val="14"/>
        </w:rPr>
        <w:tab/>
        <w:t>-</w:t>
      </w:r>
      <w:r>
        <w:rPr>
          <w:w w:val="105"/>
          <w:sz w:val="14"/>
        </w:rPr>
        <w:tab/>
        <w:t>1</w:t>
      </w:r>
      <w:r>
        <w:rPr>
          <w:w w:val="105"/>
          <w:sz w:val="14"/>
        </w:rPr>
        <w:tab/>
      </w:r>
      <w:r>
        <w:rPr>
          <w:b/>
          <w:w w:val="105"/>
          <w:sz w:val="14"/>
        </w:rPr>
        <w:t>1</w:t>
      </w:r>
      <w:r>
        <w:rPr>
          <w:b/>
          <w:w w:val="105"/>
          <w:sz w:val="14"/>
        </w:rPr>
        <w:tab/>
      </w:r>
      <w:r>
        <w:rPr>
          <w:w w:val="105"/>
          <w:sz w:val="14"/>
        </w:rPr>
        <w:t>-</w:t>
      </w:r>
      <w:r>
        <w:rPr>
          <w:w w:val="105"/>
          <w:sz w:val="14"/>
        </w:rPr>
        <w:tab/>
        <w:t>2</w:t>
      </w:r>
      <w:r>
        <w:rPr>
          <w:rFonts w:ascii="Times New Roman"/>
          <w:w w:val="105"/>
          <w:sz w:val="14"/>
        </w:rPr>
        <w:tab/>
      </w:r>
      <w:r>
        <w:rPr>
          <w:b/>
          <w:w w:val="105"/>
          <w:sz w:val="14"/>
        </w:rPr>
        <w:t>2</w:t>
      </w:r>
    </w:p>
    <w:p w14:paraId="4E4ED771" w14:textId="77777777" w:rsidR="00407F46" w:rsidRDefault="00945025">
      <w:pPr>
        <w:tabs>
          <w:tab w:val="left" w:pos="3399"/>
          <w:tab w:val="left" w:pos="4443"/>
          <w:tab w:val="left" w:pos="5701"/>
          <w:tab w:val="left" w:pos="6959"/>
          <w:tab w:val="left" w:pos="7309"/>
          <w:tab w:val="left" w:pos="8353"/>
          <w:tab w:val="left" w:pos="9611"/>
          <w:tab w:val="left" w:pos="10868"/>
        </w:tabs>
        <w:spacing w:before="19"/>
        <w:ind w:left="167"/>
        <w:rPr>
          <w:b/>
          <w:sz w:val="14"/>
        </w:rPr>
      </w:pPr>
      <w:r>
        <w:rPr>
          <w:w w:val="105"/>
          <w:sz w:val="14"/>
        </w:rPr>
        <w:t>After</w:t>
      </w:r>
      <w:r>
        <w:rPr>
          <w:spacing w:val="-6"/>
          <w:w w:val="105"/>
          <w:sz w:val="14"/>
        </w:rPr>
        <w:t xml:space="preserve"> </w:t>
      </w:r>
      <w:r>
        <w:rPr>
          <w:w w:val="105"/>
          <w:sz w:val="14"/>
        </w:rPr>
        <w:t>five</w:t>
      </w:r>
      <w:r>
        <w:rPr>
          <w:spacing w:val="-6"/>
          <w:w w:val="105"/>
          <w:sz w:val="14"/>
        </w:rPr>
        <w:t xml:space="preserve"> </w:t>
      </w:r>
      <w:r>
        <w:rPr>
          <w:w w:val="105"/>
          <w:sz w:val="14"/>
        </w:rPr>
        <w:t>years</w:t>
      </w:r>
      <w:r>
        <w:rPr>
          <w:sz w:val="14"/>
        </w:rPr>
        <w:tab/>
      </w:r>
      <w:r>
        <w:rPr>
          <w:rFonts w:ascii="Times New Roman"/>
          <w:w w:val="102"/>
          <w:sz w:val="14"/>
          <w:u w:val="single"/>
        </w:rPr>
        <w:t xml:space="preserve"> </w:t>
      </w:r>
      <w:r>
        <w:rPr>
          <w:rFonts w:ascii="Times New Roman"/>
          <w:sz w:val="14"/>
          <w:u w:val="single"/>
        </w:rPr>
        <w:tab/>
      </w:r>
      <w:r>
        <w:rPr>
          <w:w w:val="105"/>
          <w:sz w:val="14"/>
          <w:u w:val="single"/>
        </w:rPr>
        <w:t>-</w:t>
      </w:r>
      <w:r>
        <w:rPr>
          <w:rFonts w:ascii="Times New Roman"/>
          <w:w w:val="105"/>
          <w:sz w:val="14"/>
          <w:u w:val="single"/>
        </w:rPr>
        <w:tab/>
      </w:r>
      <w:r>
        <w:rPr>
          <w:w w:val="105"/>
          <w:sz w:val="14"/>
          <w:u w:val="single"/>
        </w:rPr>
        <w:t>-</w:t>
      </w:r>
      <w:r>
        <w:rPr>
          <w:rFonts w:ascii="Times New Roman"/>
          <w:w w:val="105"/>
          <w:sz w:val="14"/>
          <w:u w:val="single"/>
        </w:rPr>
        <w:tab/>
      </w:r>
      <w:r>
        <w:rPr>
          <w:b/>
          <w:w w:val="105"/>
          <w:sz w:val="14"/>
          <w:u w:val="single"/>
        </w:rPr>
        <w:t>-</w:t>
      </w:r>
      <w:r>
        <w:rPr>
          <w:b/>
          <w:sz w:val="14"/>
        </w:rPr>
        <w:tab/>
      </w:r>
      <w:r>
        <w:rPr>
          <w:rFonts w:ascii="Times New Roman"/>
          <w:w w:val="102"/>
          <w:sz w:val="14"/>
          <w:u w:val="single"/>
        </w:rPr>
        <w:t xml:space="preserve"> </w:t>
      </w:r>
      <w:r>
        <w:rPr>
          <w:rFonts w:ascii="Times New Roman"/>
          <w:sz w:val="14"/>
          <w:u w:val="single"/>
        </w:rPr>
        <w:tab/>
      </w:r>
      <w:r>
        <w:rPr>
          <w:w w:val="105"/>
          <w:sz w:val="14"/>
          <w:u w:val="single"/>
        </w:rPr>
        <w:t>-</w:t>
      </w:r>
      <w:r>
        <w:rPr>
          <w:rFonts w:ascii="Times New Roman"/>
          <w:w w:val="105"/>
          <w:sz w:val="14"/>
          <w:u w:val="single"/>
        </w:rPr>
        <w:tab/>
      </w:r>
      <w:r>
        <w:rPr>
          <w:w w:val="105"/>
          <w:sz w:val="14"/>
          <w:u w:val="single"/>
        </w:rPr>
        <w:t>-</w:t>
      </w:r>
      <w:r>
        <w:rPr>
          <w:rFonts w:ascii="Times New Roman"/>
          <w:w w:val="105"/>
          <w:sz w:val="14"/>
          <w:u w:val="single"/>
        </w:rPr>
        <w:tab/>
      </w:r>
      <w:r>
        <w:rPr>
          <w:b/>
          <w:w w:val="105"/>
          <w:sz w:val="14"/>
          <w:u w:val="single"/>
        </w:rPr>
        <w:t>-</w:t>
      </w:r>
    </w:p>
    <w:p w14:paraId="41ABFABE" w14:textId="77777777" w:rsidR="00407F46" w:rsidRDefault="00945025">
      <w:pPr>
        <w:tabs>
          <w:tab w:val="left" w:pos="3399"/>
          <w:tab w:val="left" w:pos="4443"/>
          <w:tab w:val="left" w:pos="5670"/>
          <w:tab w:val="left" w:pos="6927"/>
          <w:tab w:val="left" w:pos="7309"/>
          <w:tab w:val="left" w:pos="8353"/>
          <w:tab w:val="left" w:pos="9579"/>
          <w:tab w:val="left" w:pos="10837"/>
        </w:tabs>
        <w:spacing w:before="19"/>
        <w:ind w:left="167"/>
        <w:rPr>
          <w:b/>
          <w:sz w:val="14"/>
        </w:rPr>
      </w:pPr>
      <w:r>
        <w:rPr>
          <w:b/>
          <w:w w:val="105"/>
          <w:sz w:val="14"/>
        </w:rPr>
        <w:t>Total</w:t>
      </w:r>
      <w:r>
        <w:rPr>
          <w:b/>
          <w:sz w:val="14"/>
        </w:rPr>
        <w:tab/>
      </w:r>
      <w:r>
        <w:rPr>
          <w:rFonts w:ascii="Times New Roman"/>
          <w:w w:val="102"/>
          <w:sz w:val="14"/>
          <w:u w:val="single"/>
        </w:rPr>
        <w:t xml:space="preserve"> </w:t>
      </w:r>
      <w:r>
        <w:rPr>
          <w:rFonts w:ascii="Times New Roman"/>
          <w:sz w:val="14"/>
          <w:u w:val="single"/>
        </w:rPr>
        <w:tab/>
      </w:r>
      <w:r>
        <w:rPr>
          <w:b/>
          <w:w w:val="105"/>
          <w:sz w:val="14"/>
          <w:u w:val="single"/>
        </w:rPr>
        <w:t>-</w:t>
      </w:r>
      <w:r>
        <w:rPr>
          <w:rFonts w:ascii="Times New Roman"/>
          <w:b/>
          <w:w w:val="105"/>
          <w:sz w:val="14"/>
          <w:u w:val="single"/>
        </w:rPr>
        <w:tab/>
      </w:r>
      <w:r>
        <w:rPr>
          <w:b/>
          <w:w w:val="105"/>
          <w:sz w:val="14"/>
          <w:u w:val="single"/>
        </w:rPr>
        <w:t>2</w:t>
      </w:r>
      <w:r>
        <w:rPr>
          <w:rFonts w:ascii="Times New Roman"/>
          <w:b/>
          <w:w w:val="105"/>
          <w:sz w:val="14"/>
          <w:u w:val="single"/>
        </w:rPr>
        <w:tab/>
      </w:r>
      <w:r>
        <w:rPr>
          <w:b/>
          <w:w w:val="105"/>
          <w:sz w:val="14"/>
          <w:u w:val="single"/>
        </w:rPr>
        <w:t>2</w:t>
      </w:r>
      <w:r>
        <w:rPr>
          <w:b/>
          <w:sz w:val="14"/>
        </w:rPr>
        <w:tab/>
      </w:r>
      <w:r>
        <w:rPr>
          <w:rFonts w:ascii="Times New Roman"/>
          <w:w w:val="102"/>
          <w:sz w:val="14"/>
          <w:u w:val="single"/>
        </w:rPr>
        <w:t xml:space="preserve"> </w:t>
      </w:r>
      <w:r>
        <w:rPr>
          <w:rFonts w:ascii="Times New Roman"/>
          <w:sz w:val="14"/>
          <w:u w:val="single"/>
        </w:rPr>
        <w:tab/>
      </w:r>
      <w:r>
        <w:rPr>
          <w:b/>
          <w:w w:val="105"/>
          <w:sz w:val="14"/>
          <w:u w:val="single"/>
        </w:rPr>
        <w:t>-</w:t>
      </w:r>
      <w:r>
        <w:rPr>
          <w:rFonts w:ascii="Times New Roman"/>
          <w:b/>
          <w:w w:val="105"/>
          <w:sz w:val="14"/>
          <w:u w:val="single"/>
        </w:rPr>
        <w:tab/>
      </w:r>
      <w:r>
        <w:rPr>
          <w:b/>
          <w:w w:val="105"/>
          <w:sz w:val="14"/>
          <w:u w:val="single"/>
        </w:rPr>
        <w:t>3</w:t>
      </w:r>
      <w:r>
        <w:rPr>
          <w:rFonts w:ascii="Times New Roman"/>
          <w:b/>
          <w:w w:val="105"/>
          <w:sz w:val="14"/>
          <w:u w:val="single"/>
        </w:rPr>
        <w:tab/>
      </w:r>
      <w:r>
        <w:rPr>
          <w:b/>
          <w:w w:val="105"/>
          <w:sz w:val="14"/>
          <w:u w:val="single"/>
        </w:rPr>
        <w:t>3</w:t>
      </w:r>
    </w:p>
    <w:p w14:paraId="7DBF2C0D" w14:textId="77777777" w:rsidR="00407F46" w:rsidRDefault="00945025">
      <w:pPr>
        <w:spacing w:before="559"/>
        <w:ind w:left="167"/>
        <w:rPr>
          <w:b/>
          <w:sz w:val="14"/>
        </w:rPr>
      </w:pPr>
      <w:r>
        <w:rPr>
          <w:b/>
          <w:sz w:val="14"/>
        </w:rPr>
        <w:t>The</w:t>
      </w:r>
      <w:r>
        <w:rPr>
          <w:b/>
          <w:spacing w:val="9"/>
          <w:sz w:val="14"/>
        </w:rPr>
        <w:t xml:space="preserve"> </w:t>
      </w:r>
      <w:r>
        <w:rPr>
          <w:b/>
          <w:sz w:val="14"/>
        </w:rPr>
        <w:t>clinical</w:t>
      </w:r>
      <w:r>
        <w:rPr>
          <w:b/>
          <w:spacing w:val="9"/>
          <w:sz w:val="14"/>
        </w:rPr>
        <w:t xml:space="preserve"> </w:t>
      </w:r>
      <w:r>
        <w:rPr>
          <w:b/>
          <w:sz w:val="14"/>
        </w:rPr>
        <w:t>commissioning</w:t>
      </w:r>
      <w:r>
        <w:rPr>
          <w:b/>
          <w:spacing w:val="9"/>
          <w:sz w:val="14"/>
        </w:rPr>
        <w:t xml:space="preserve"> </w:t>
      </w:r>
      <w:r>
        <w:rPr>
          <w:b/>
          <w:sz w:val="14"/>
        </w:rPr>
        <w:t>group</w:t>
      </w:r>
      <w:r>
        <w:rPr>
          <w:b/>
          <w:spacing w:val="9"/>
          <w:sz w:val="14"/>
        </w:rPr>
        <w:t xml:space="preserve"> </w:t>
      </w:r>
      <w:r>
        <w:rPr>
          <w:b/>
          <w:sz w:val="14"/>
        </w:rPr>
        <w:t>did</w:t>
      </w:r>
      <w:r>
        <w:rPr>
          <w:b/>
          <w:spacing w:val="9"/>
          <w:sz w:val="14"/>
        </w:rPr>
        <w:t xml:space="preserve"> </w:t>
      </w:r>
      <w:r>
        <w:rPr>
          <w:b/>
          <w:sz w:val="14"/>
        </w:rPr>
        <w:t>not</w:t>
      </w:r>
      <w:r>
        <w:rPr>
          <w:b/>
          <w:spacing w:val="9"/>
          <w:sz w:val="14"/>
        </w:rPr>
        <w:t xml:space="preserve"> </w:t>
      </w:r>
      <w:r>
        <w:rPr>
          <w:b/>
          <w:sz w:val="14"/>
        </w:rPr>
        <w:t>receive</w:t>
      </w:r>
      <w:r>
        <w:rPr>
          <w:b/>
          <w:spacing w:val="9"/>
          <w:sz w:val="14"/>
        </w:rPr>
        <w:t xml:space="preserve"> </w:t>
      </w:r>
      <w:r>
        <w:rPr>
          <w:b/>
          <w:sz w:val="14"/>
        </w:rPr>
        <w:t>any</w:t>
      </w:r>
      <w:r>
        <w:rPr>
          <w:b/>
          <w:spacing w:val="9"/>
          <w:sz w:val="14"/>
        </w:rPr>
        <w:t xml:space="preserve"> </w:t>
      </w:r>
      <w:r>
        <w:rPr>
          <w:b/>
          <w:sz w:val="14"/>
        </w:rPr>
        <w:t>revenue</w:t>
      </w:r>
      <w:r>
        <w:rPr>
          <w:b/>
          <w:spacing w:val="9"/>
          <w:sz w:val="14"/>
        </w:rPr>
        <w:t xml:space="preserve"> </w:t>
      </w:r>
      <w:r>
        <w:rPr>
          <w:b/>
          <w:sz w:val="14"/>
        </w:rPr>
        <w:t>as</w:t>
      </w:r>
      <w:r>
        <w:rPr>
          <w:b/>
          <w:spacing w:val="9"/>
          <w:sz w:val="14"/>
        </w:rPr>
        <w:t xml:space="preserve"> </w:t>
      </w:r>
      <w:proofErr w:type="spellStart"/>
      <w:r>
        <w:rPr>
          <w:b/>
          <w:sz w:val="14"/>
        </w:rPr>
        <w:t>leasor</w:t>
      </w:r>
      <w:proofErr w:type="spellEnd"/>
      <w:r>
        <w:rPr>
          <w:b/>
          <w:sz w:val="14"/>
        </w:rPr>
        <w:t>.</w:t>
      </w:r>
    </w:p>
    <w:p w14:paraId="2A09F78B" w14:textId="77777777" w:rsidR="00407F46" w:rsidRDefault="00407F46">
      <w:pPr>
        <w:rPr>
          <w:sz w:val="14"/>
        </w:rPr>
        <w:sectPr w:rsidR="00407F46">
          <w:pgSz w:w="12240" w:h="15840"/>
          <w:pgMar w:top="1060" w:right="400" w:bottom="720" w:left="380" w:header="0" w:footer="524" w:gutter="0"/>
          <w:cols w:space="720"/>
        </w:sectPr>
      </w:pPr>
    </w:p>
    <w:p w14:paraId="5B6A5D0C" w14:textId="77777777" w:rsidR="00407F46" w:rsidRDefault="00945025">
      <w:pPr>
        <w:spacing w:before="64"/>
        <w:ind w:left="176"/>
        <w:rPr>
          <w:sz w:val="20"/>
        </w:rPr>
      </w:pPr>
      <w:r>
        <w:rPr>
          <w:sz w:val="20"/>
        </w:rPr>
        <w:lastRenderedPageBreak/>
        <w:t>NHS</w:t>
      </w:r>
      <w:r>
        <w:rPr>
          <w:spacing w:val="-6"/>
          <w:sz w:val="20"/>
        </w:rPr>
        <w:t xml:space="preserve"> </w:t>
      </w:r>
      <w:r>
        <w:rPr>
          <w:sz w:val="20"/>
        </w:rPr>
        <w:t>Mid</w:t>
      </w:r>
      <w:r>
        <w:rPr>
          <w:spacing w:val="-5"/>
          <w:sz w:val="20"/>
        </w:rPr>
        <w:t xml:space="preserve"> </w:t>
      </w:r>
      <w:r>
        <w:rPr>
          <w:sz w:val="20"/>
        </w:rPr>
        <w:t>Essex</w:t>
      </w:r>
      <w:r>
        <w:rPr>
          <w:spacing w:val="-5"/>
          <w:sz w:val="20"/>
        </w:rPr>
        <w:t xml:space="preserve"> </w:t>
      </w:r>
      <w:r>
        <w:rPr>
          <w:sz w:val="20"/>
        </w:rPr>
        <w:t>CCG</w:t>
      </w:r>
      <w:r>
        <w:rPr>
          <w:spacing w:val="-5"/>
          <w:sz w:val="20"/>
        </w:rPr>
        <w:t xml:space="preserve"> </w:t>
      </w:r>
      <w:r>
        <w:rPr>
          <w:sz w:val="20"/>
        </w:rPr>
        <w:t>-</w:t>
      </w:r>
      <w:r>
        <w:rPr>
          <w:spacing w:val="-5"/>
          <w:sz w:val="20"/>
        </w:rPr>
        <w:t xml:space="preserve"> </w:t>
      </w:r>
      <w:r>
        <w:rPr>
          <w:sz w:val="20"/>
        </w:rPr>
        <w:t>Annual</w:t>
      </w:r>
      <w:r>
        <w:rPr>
          <w:spacing w:val="-6"/>
          <w:sz w:val="20"/>
        </w:rPr>
        <w:t xml:space="preserve"> </w:t>
      </w:r>
      <w:r>
        <w:rPr>
          <w:sz w:val="20"/>
        </w:rPr>
        <w:t>Accounts</w:t>
      </w:r>
      <w:r>
        <w:rPr>
          <w:spacing w:val="-5"/>
          <w:sz w:val="20"/>
        </w:rPr>
        <w:t xml:space="preserve"> </w:t>
      </w:r>
      <w:r>
        <w:rPr>
          <w:sz w:val="20"/>
        </w:rPr>
        <w:t>2021-22</w:t>
      </w:r>
    </w:p>
    <w:p w14:paraId="1A806F20" w14:textId="77777777" w:rsidR="00407F46" w:rsidRDefault="00945025">
      <w:pPr>
        <w:spacing w:before="265"/>
        <w:ind w:left="176"/>
        <w:rPr>
          <w:b/>
          <w:sz w:val="20"/>
        </w:rPr>
      </w:pPr>
      <w:r>
        <w:rPr>
          <w:b/>
          <w:sz w:val="20"/>
        </w:rPr>
        <w:t>8</w:t>
      </w:r>
      <w:r>
        <w:rPr>
          <w:b/>
          <w:spacing w:val="-7"/>
          <w:sz w:val="20"/>
        </w:rPr>
        <w:t xml:space="preserve"> </w:t>
      </w:r>
      <w:r>
        <w:rPr>
          <w:b/>
          <w:sz w:val="20"/>
        </w:rPr>
        <w:t>Property,</w:t>
      </w:r>
      <w:r>
        <w:rPr>
          <w:b/>
          <w:spacing w:val="-6"/>
          <w:sz w:val="20"/>
        </w:rPr>
        <w:t xml:space="preserve"> </w:t>
      </w:r>
      <w:proofErr w:type="gramStart"/>
      <w:r>
        <w:rPr>
          <w:b/>
          <w:sz w:val="20"/>
        </w:rPr>
        <w:t>plant</w:t>
      </w:r>
      <w:proofErr w:type="gramEnd"/>
      <w:r>
        <w:rPr>
          <w:b/>
          <w:spacing w:val="-6"/>
          <w:sz w:val="20"/>
        </w:rPr>
        <w:t xml:space="preserve"> </w:t>
      </w:r>
      <w:r>
        <w:rPr>
          <w:b/>
          <w:sz w:val="20"/>
        </w:rPr>
        <w:t>and</w:t>
      </w:r>
      <w:r>
        <w:rPr>
          <w:b/>
          <w:spacing w:val="-7"/>
          <w:sz w:val="20"/>
        </w:rPr>
        <w:t xml:space="preserve"> </w:t>
      </w:r>
      <w:r>
        <w:rPr>
          <w:b/>
          <w:sz w:val="20"/>
        </w:rPr>
        <w:t>equipment</w:t>
      </w:r>
    </w:p>
    <w:p w14:paraId="4C33E954" w14:textId="77777777" w:rsidR="00407F46" w:rsidRDefault="00407F46">
      <w:pPr>
        <w:pStyle w:val="BodyText"/>
        <w:rPr>
          <w:b/>
          <w:sz w:val="20"/>
        </w:rPr>
      </w:pPr>
    </w:p>
    <w:p w14:paraId="7E8B1906" w14:textId="77777777" w:rsidR="00407F46" w:rsidRDefault="00407F46">
      <w:pPr>
        <w:pStyle w:val="BodyText"/>
        <w:rPr>
          <w:b/>
          <w:sz w:val="20"/>
        </w:rPr>
      </w:pPr>
    </w:p>
    <w:p w14:paraId="394BEF65" w14:textId="77777777" w:rsidR="00407F46" w:rsidRDefault="00407F46">
      <w:pPr>
        <w:pStyle w:val="BodyText"/>
        <w:rPr>
          <w:b/>
          <w:sz w:val="20"/>
        </w:rPr>
      </w:pPr>
    </w:p>
    <w:p w14:paraId="312BC50B" w14:textId="77777777" w:rsidR="00407F46" w:rsidRDefault="00407F46">
      <w:pPr>
        <w:pStyle w:val="BodyText"/>
        <w:rPr>
          <w:b/>
          <w:sz w:val="20"/>
        </w:rPr>
      </w:pPr>
    </w:p>
    <w:p w14:paraId="7732F82E" w14:textId="77777777" w:rsidR="00407F46" w:rsidRDefault="00407F46">
      <w:pPr>
        <w:pStyle w:val="BodyText"/>
        <w:spacing w:after="1"/>
        <w:rPr>
          <w:b/>
          <w:sz w:val="17"/>
        </w:rPr>
      </w:pPr>
    </w:p>
    <w:tbl>
      <w:tblPr>
        <w:tblW w:w="0" w:type="auto"/>
        <w:tblInd w:w="134" w:type="dxa"/>
        <w:tblLayout w:type="fixed"/>
        <w:tblCellMar>
          <w:left w:w="0" w:type="dxa"/>
          <w:right w:w="0" w:type="dxa"/>
        </w:tblCellMar>
        <w:tblLook w:val="01E0" w:firstRow="1" w:lastRow="1" w:firstColumn="1" w:lastColumn="1" w:noHBand="0" w:noVBand="0"/>
      </w:tblPr>
      <w:tblGrid>
        <w:gridCol w:w="5210"/>
        <w:gridCol w:w="3613"/>
        <w:gridCol w:w="1640"/>
      </w:tblGrid>
      <w:tr w:rsidR="00407F46" w14:paraId="7C1FA8C4" w14:textId="77777777">
        <w:trPr>
          <w:trHeight w:val="239"/>
        </w:trPr>
        <w:tc>
          <w:tcPr>
            <w:tcW w:w="5210" w:type="dxa"/>
          </w:tcPr>
          <w:p w14:paraId="7967FDF6" w14:textId="77777777" w:rsidR="00407F46" w:rsidRDefault="00407F46">
            <w:pPr>
              <w:pStyle w:val="TableParagraph"/>
              <w:rPr>
                <w:rFonts w:ascii="Times New Roman"/>
                <w:sz w:val="16"/>
              </w:rPr>
            </w:pPr>
          </w:p>
        </w:tc>
        <w:tc>
          <w:tcPr>
            <w:tcW w:w="3613" w:type="dxa"/>
          </w:tcPr>
          <w:p w14:paraId="2586ACF2" w14:textId="77777777" w:rsidR="00407F46" w:rsidRDefault="00945025">
            <w:pPr>
              <w:pStyle w:val="TableParagraph"/>
              <w:spacing w:line="220" w:lineRule="exact"/>
              <w:ind w:left="2244"/>
              <w:rPr>
                <w:b/>
                <w:sz w:val="20"/>
              </w:rPr>
            </w:pPr>
            <w:r>
              <w:rPr>
                <w:b/>
                <w:sz w:val="20"/>
              </w:rPr>
              <w:t>Furniture</w:t>
            </w:r>
            <w:r>
              <w:rPr>
                <w:b/>
                <w:spacing w:val="-4"/>
                <w:sz w:val="20"/>
              </w:rPr>
              <w:t xml:space="preserve"> </w:t>
            </w:r>
            <w:r>
              <w:rPr>
                <w:b/>
                <w:sz w:val="20"/>
              </w:rPr>
              <w:t>&amp;</w:t>
            </w:r>
          </w:p>
        </w:tc>
        <w:tc>
          <w:tcPr>
            <w:tcW w:w="1640" w:type="dxa"/>
          </w:tcPr>
          <w:p w14:paraId="3AA58D04" w14:textId="77777777" w:rsidR="00407F46" w:rsidRDefault="00407F46">
            <w:pPr>
              <w:pStyle w:val="TableParagraph"/>
              <w:rPr>
                <w:rFonts w:ascii="Times New Roman"/>
                <w:sz w:val="16"/>
              </w:rPr>
            </w:pPr>
          </w:p>
        </w:tc>
      </w:tr>
      <w:tr w:rsidR="00407F46" w14:paraId="18400F56" w14:textId="77777777">
        <w:trPr>
          <w:trHeight w:val="486"/>
        </w:trPr>
        <w:tc>
          <w:tcPr>
            <w:tcW w:w="5210" w:type="dxa"/>
          </w:tcPr>
          <w:p w14:paraId="659A70FF" w14:textId="77777777" w:rsidR="00407F46" w:rsidRDefault="00945025">
            <w:pPr>
              <w:pStyle w:val="TableParagraph"/>
              <w:spacing w:before="12"/>
              <w:ind w:left="50"/>
              <w:rPr>
                <w:b/>
                <w:sz w:val="20"/>
              </w:rPr>
            </w:pPr>
            <w:r>
              <w:rPr>
                <w:b/>
                <w:sz w:val="20"/>
              </w:rPr>
              <w:t>2021-22</w:t>
            </w:r>
          </w:p>
        </w:tc>
        <w:tc>
          <w:tcPr>
            <w:tcW w:w="3613" w:type="dxa"/>
          </w:tcPr>
          <w:p w14:paraId="70EDC1F9" w14:textId="77777777" w:rsidR="00407F46" w:rsidRDefault="00945025">
            <w:pPr>
              <w:pStyle w:val="TableParagraph"/>
              <w:spacing w:before="10"/>
              <w:ind w:right="499"/>
              <w:jc w:val="right"/>
              <w:rPr>
                <w:b/>
                <w:sz w:val="20"/>
              </w:rPr>
            </w:pPr>
            <w:r>
              <w:rPr>
                <w:b/>
                <w:sz w:val="20"/>
              </w:rPr>
              <w:t>fittings</w:t>
            </w:r>
          </w:p>
          <w:p w14:paraId="6C375767" w14:textId="77777777" w:rsidR="00407F46" w:rsidRDefault="00945025">
            <w:pPr>
              <w:pStyle w:val="TableParagraph"/>
              <w:spacing w:before="17" w:line="210" w:lineRule="exact"/>
              <w:ind w:right="584"/>
              <w:jc w:val="right"/>
              <w:rPr>
                <w:b/>
                <w:sz w:val="20"/>
              </w:rPr>
            </w:pPr>
            <w:r>
              <w:rPr>
                <w:b/>
                <w:sz w:val="20"/>
              </w:rPr>
              <w:t>£'000</w:t>
            </w:r>
          </w:p>
        </w:tc>
        <w:tc>
          <w:tcPr>
            <w:tcW w:w="1640" w:type="dxa"/>
          </w:tcPr>
          <w:p w14:paraId="222104A1" w14:textId="77777777" w:rsidR="00407F46" w:rsidRDefault="00945025">
            <w:pPr>
              <w:pStyle w:val="TableParagraph"/>
              <w:spacing w:before="10"/>
              <w:ind w:left="633"/>
              <w:rPr>
                <w:b/>
                <w:sz w:val="20"/>
              </w:rPr>
            </w:pPr>
            <w:r>
              <w:rPr>
                <w:b/>
                <w:sz w:val="20"/>
              </w:rPr>
              <w:t>Total</w:t>
            </w:r>
          </w:p>
          <w:p w14:paraId="67BB51DA" w14:textId="77777777" w:rsidR="00407F46" w:rsidRDefault="00945025">
            <w:pPr>
              <w:pStyle w:val="TableParagraph"/>
              <w:spacing w:before="17" w:line="210" w:lineRule="exact"/>
              <w:ind w:left="628"/>
              <w:rPr>
                <w:b/>
                <w:sz w:val="20"/>
              </w:rPr>
            </w:pPr>
            <w:r>
              <w:rPr>
                <w:b/>
                <w:sz w:val="20"/>
              </w:rPr>
              <w:t>£'000</w:t>
            </w:r>
          </w:p>
        </w:tc>
      </w:tr>
      <w:tr w:rsidR="00407F46" w14:paraId="64337852" w14:textId="77777777">
        <w:trPr>
          <w:trHeight w:val="385"/>
        </w:trPr>
        <w:tc>
          <w:tcPr>
            <w:tcW w:w="5210" w:type="dxa"/>
          </w:tcPr>
          <w:p w14:paraId="6C99025F" w14:textId="77777777" w:rsidR="00407F46" w:rsidRDefault="00945025">
            <w:pPr>
              <w:pStyle w:val="TableParagraph"/>
              <w:spacing w:before="19"/>
              <w:ind w:left="50"/>
              <w:rPr>
                <w:b/>
                <w:sz w:val="20"/>
              </w:rPr>
            </w:pPr>
            <w:r>
              <w:rPr>
                <w:b/>
                <w:sz w:val="20"/>
              </w:rPr>
              <w:t>Cost</w:t>
            </w:r>
            <w:r>
              <w:rPr>
                <w:b/>
                <w:spacing w:val="-7"/>
                <w:sz w:val="20"/>
              </w:rPr>
              <w:t xml:space="preserve"> </w:t>
            </w:r>
            <w:r>
              <w:rPr>
                <w:b/>
                <w:sz w:val="20"/>
              </w:rPr>
              <w:t>or</w:t>
            </w:r>
            <w:r>
              <w:rPr>
                <w:b/>
                <w:spacing w:val="-6"/>
                <w:sz w:val="20"/>
              </w:rPr>
              <w:t xml:space="preserve"> </w:t>
            </w:r>
            <w:r>
              <w:rPr>
                <w:b/>
                <w:sz w:val="20"/>
              </w:rPr>
              <w:t>valuation</w:t>
            </w:r>
            <w:r>
              <w:rPr>
                <w:b/>
                <w:spacing w:val="-6"/>
                <w:sz w:val="20"/>
              </w:rPr>
              <w:t xml:space="preserve"> </w:t>
            </w:r>
            <w:proofErr w:type="gramStart"/>
            <w:r>
              <w:rPr>
                <w:b/>
                <w:sz w:val="20"/>
              </w:rPr>
              <w:t>at</w:t>
            </w:r>
            <w:proofErr w:type="gramEnd"/>
            <w:r>
              <w:rPr>
                <w:b/>
                <w:spacing w:val="-6"/>
                <w:sz w:val="20"/>
              </w:rPr>
              <w:t xml:space="preserve"> </w:t>
            </w:r>
            <w:r>
              <w:rPr>
                <w:b/>
                <w:sz w:val="20"/>
              </w:rPr>
              <w:t>01</w:t>
            </w:r>
            <w:r>
              <w:rPr>
                <w:b/>
                <w:spacing w:val="-7"/>
                <w:sz w:val="20"/>
              </w:rPr>
              <w:t xml:space="preserve"> </w:t>
            </w:r>
            <w:r>
              <w:rPr>
                <w:b/>
                <w:sz w:val="20"/>
              </w:rPr>
              <w:t>April</w:t>
            </w:r>
            <w:r>
              <w:rPr>
                <w:b/>
                <w:spacing w:val="-6"/>
                <w:sz w:val="20"/>
              </w:rPr>
              <w:t xml:space="preserve"> </w:t>
            </w:r>
            <w:r>
              <w:rPr>
                <w:b/>
                <w:sz w:val="20"/>
              </w:rPr>
              <w:t>2021</w:t>
            </w:r>
          </w:p>
        </w:tc>
        <w:tc>
          <w:tcPr>
            <w:tcW w:w="3613" w:type="dxa"/>
          </w:tcPr>
          <w:p w14:paraId="44FCF631" w14:textId="77777777" w:rsidR="00407F46" w:rsidRDefault="00945025">
            <w:pPr>
              <w:pStyle w:val="TableParagraph"/>
              <w:spacing w:before="19"/>
              <w:ind w:right="111"/>
              <w:jc w:val="right"/>
              <w:rPr>
                <w:sz w:val="20"/>
              </w:rPr>
            </w:pPr>
            <w:r>
              <w:rPr>
                <w:sz w:val="20"/>
              </w:rPr>
              <w:t>78</w:t>
            </w:r>
          </w:p>
        </w:tc>
        <w:tc>
          <w:tcPr>
            <w:tcW w:w="1640" w:type="dxa"/>
          </w:tcPr>
          <w:p w14:paraId="377D7D0F" w14:textId="77777777" w:rsidR="00407F46" w:rsidRDefault="00945025">
            <w:pPr>
              <w:pStyle w:val="TableParagraph"/>
              <w:spacing w:before="19"/>
              <w:ind w:right="47"/>
              <w:jc w:val="right"/>
              <w:rPr>
                <w:sz w:val="20"/>
              </w:rPr>
            </w:pPr>
            <w:r>
              <w:rPr>
                <w:sz w:val="20"/>
              </w:rPr>
              <w:t>78</w:t>
            </w:r>
          </w:p>
        </w:tc>
      </w:tr>
      <w:tr w:rsidR="00407F46" w14:paraId="147D8F0A" w14:textId="77777777">
        <w:trPr>
          <w:trHeight w:val="371"/>
        </w:trPr>
        <w:tc>
          <w:tcPr>
            <w:tcW w:w="5210" w:type="dxa"/>
          </w:tcPr>
          <w:p w14:paraId="259BD3C2" w14:textId="77777777" w:rsidR="00407F46" w:rsidRDefault="00945025">
            <w:pPr>
              <w:pStyle w:val="TableParagraph"/>
              <w:spacing w:before="128" w:line="223" w:lineRule="exact"/>
              <w:ind w:left="50"/>
              <w:rPr>
                <w:sz w:val="20"/>
              </w:rPr>
            </w:pPr>
            <w:r>
              <w:rPr>
                <w:sz w:val="20"/>
              </w:rPr>
              <w:t>Disposals</w:t>
            </w:r>
            <w:r>
              <w:rPr>
                <w:spacing w:val="-7"/>
                <w:sz w:val="20"/>
              </w:rPr>
              <w:t xml:space="preserve"> </w:t>
            </w:r>
            <w:r>
              <w:rPr>
                <w:sz w:val="20"/>
              </w:rPr>
              <w:t>other</w:t>
            </w:r>
            <w:r>
              <w:rPr>
                <w:spacing w:val="-6"/>
                <w:sz w:val="20"/>
              </w:rPr>
              <w:t xml:space="preserve"> </w:t>
            </w:r>
            <w:r>
              <w:rPr>
                <w:sz w:val="20"/>
              </w:rPr>
              <w:t>than</w:t>
            </w:r>
            <w:r>
              <w:rPr>
                <w:spacing w:val="-6"/>
                <w:sz w:val="20"/>
              </w:rPr>
              <w:t xml:space="preserve"> </w:t>
            </w:r>
            <w:r>
              <w:rPr>
                <w:sz w:val="20"/>
              </w:rPr>
              <w:t>by</w:t>
            </w:r>
            <w:r>
              <w:rPr>
                <w:spacing w:val="-6"/>
                <w:sz w:val="20"/>
              </w:rPr>
              <w:t xml:space="preserve"> </w:t>
            </w:r>
            <w:r>
              <w:rPr>
                <w:sz w:val="20"/>
              </w:rPr>
              <w:t>sale</w:t>
            </w:r>
          </w:p>
        </w:tc>
        <w:tc>
          <w:tcPr>
            <w:tcW w:w="3613" w:type="dxa"/>
          </w:tcPr>
          <w:p w14:paraId="66177784" w14:textId="77777777" w:rsidR="00407F46" w:rsidRDefault="00945025">
            <w:pPr>
              <w:pStyle w:val="TableParagraph"/>
              <w:tabs>
                <w:tab w:val="left" w:pos="1120"/>
              </w:tabs>
              <w:spacing w:before="128" w:line="223" w:lineRule="exact"/>
              <w:ind w:right="113"/>
              <w:jc w:val="right"/>
              <w:rPr>
                <w:sz w:val="20"/>
              </w:rPr>
            </w:pPr>
            <w:r>
              <w:rPr>
                <w:rFonts w:ascii="Times New Roman"/>
                <w:w w:val="99"/>
                <w:sz w:val="20"/>
                <w:u w:val="single"/>
              </w:rPr>
              <w:t xml:space="preserve"> </w:t>
            </w:r>
            <w:r>
              <w:rPr>
                <w:rFonts w:ascii="Times New Roman"/>
                <w:sz w:val="20"/>
                <w:u w:val="single"/>
              </w:rPr>
              <w:tab/>
            </w:r>
            <w:r>
              <w:rPr>
                <w:sz w:val="20"/>
                <w:u w:val="single"/>
              </w:rPr>
              <w:t>(78)</w:t>
            </w:r>
          </w:p>
        </w:tc>
        <w:tc>
          <w:tcPr>
            <w:tcW w:w="1640" w:type="dxa"/>
          </w:tcPr>
          <w:p w14:paraId="2D50EC14" w14:textId="77777777" w:rsidR="00407F46" w:rsidRDefault="00945025">
            <w:pPr>
              <w:pStyle w:val="TableParagraph"/>
              <w:tabs>
                <w:tab w:val="left" w:pos="1120"/>
              </w:tabs>
              <w:spacing w:before="128" w:line="223" w:lineRule="exact"/>
              <w:ind w:right="49"/>
              <w:jc w:val="right"/>
              <w:rPr>
                <w:sz w:val="20"/>
              </w:rPr>
            </w:pPr>
            <w:r>
              <w:rPr>
                <w:rFonts w:ascii="Times New Roman"/>
                <w:w w:val="99"/>
                <w:sz w:val="20"/>
                <w:u w:val="single"/>
              </w:rPr>
              <w:t xml:space="preserve"> </w:t>
            </w:r>
            <w:r>
              <w:rPr>
                <w:rFonts w:ascii="Times New Roman"/>
                <w:sz w:val="20"/>
                <w:u w:val="single"/>
              </w:rPr>
              <w:tab/>
            </w:r>
            <w:r>
              <w:rPr>
                <w:sz w:val="20"/>
                <w:u w:val="single"/>
              </w:rPr>
              <w:t>(78)</w:t>
            </w:r>
          </w:p>
        </w:tc>
      </w:tr>
      <w:tr w:rsidR="00407F46" w14:paraId="01D4C1DB" w14:textId="77777777">
        <w:trPr>
          <w:trHeight w:val="370"/>
        </w:trPr>
        <w:tc>
          <w:tcPr>
            <w:tcW w:w="5210" w:type="dxa"/>
          </w:tcPr>
          <w:p w14:paraId="2FE528F5" w14:textId="77777777" w:rsidR="00407F46" w:rsidRDefault="00945025">
            <w:pPr>
              <w:pStyle w:val="TableParagraph"/>
              <w:spacing w:before="4"/>
              <w:ind w:left="50"/>
              <w:rPr>
                <w:b/>
                <w:sz w:val="20"/>
              </w:rPr>
            </w:pPr>
            <w:r>
              <w:rPr>
                <w:b/>
                <w:sz w:val="20"/>
              </w:rPr>
              <w:t>Cost/Valuation</w:t>
            </w:r>
            <w:r>
              <w:rPr>
                <w:b/>
                <w:spacing w:val="-8"/>
                <w:sz w:val="20"/>
              </w:rPr>
              <w:t xml:space="preserve"> </w:t>
            </w:r>
            <w:proofErr w:type="gramStart"/>
            <w:r>
              <w:rPr>
                <w:b/>
                <w:sz w:val="20"/>
              </w:rPr>
              <w:t>at</w:t>
            </w:r>
            <w:proofErr w:type="gramEnd"/>
            <w:r>
              <w:rPr>
                <w:b/>
                <w:spacing w:val="-8"/>
                <w:sz w:val="20"/>
              </w:rPr>
              <w:t xml:space="preserve"> </w:t>
            </w:r>
            <w:r>
              <w:rPr>
                <w:b/>
                <w:sz w:val="20"/>
              </w:rPr>
              <w:t>31</w:t>
            </w:r>
            <w:r>
              <w:rPr>
                <w:b/>
                <w:spacing w:val="-8"/>
                <w:sz w:val="20"/>
              </w:rPr>
              <w:t xml:space="preserve"> </w:t>
            </w:r>
            <w:r>
              <w:rPr>
                <w:b/>
                <w:sz w:val="20"/>
              </w:rPr>
              <w:t>March</w:t>
            </w:r>
            <w:r>
              <w:rPr>
                <w:b/>
                <w:spacing w:val="-8"/>
                <w:sz w:val="20"/>
              </w:rPr>
              <w:t xml:space="preserve"> </w:t>
            </w:r>
            <w:r>
              <w:rPr>
                <w:b/>
                <w:sz w:val="20"/>
              </w:rPr>
              <w:t>2022</w:t>
            </w:r>
          </w:p>
        </w:tc>
        <w:tc>
          <w:tcPr>
            <w:tcW w:w="3613" w:type="dxa"/>
          </w:tcPr>
          <w:p w14:paraId="05610CEF" w14:textId="77777777" w:rsidR="00407F46" w:rsidRDefault="00945025">
            <w:pPr>
              <w:pStyle w:val="TableParagraph"/>
              <w:tabs>
                <w:tab w:val="left" w:pos="1408"/>
              </w:tabs>
              <w:spacing w:before="4"/>
              <w:ind w:right="112"/>
              <w:jc w:val="right"/>
              <w:rPr>
                <w:b/>
                <w:sz w:val="20"/>
              </w:rPr>
            </w:pPr>
            <w:r>
              <w:rPr>
                <w:rFonts w:ascii="Times New Roman"/>
                <w:w w:val="99"/>
                <w:sz w:val="20"/>
                <w:u w:val="single"/>
              </w:rPr>
              <w:t xml:space="preserve"> </w:t>
            </w:r>
            <w:r>
              <w:rPr>
                <w:rFonts w:ascii="Times New Roman"/>
                <w:sz w:val="20"/>
                <w:u w:val="single"/>
              </w:rPr>
              <w:tab/>
            </w:r>
            <w:r>
              <w:rPr>
                <w:b/>
                <w:sz w:val="20"/>
                <w:u w:val="single"/>
              </w:rPr>
              <w:t>-</w:t>
            </w:r>
          </w:p>
        </w:tc>
        <w:tc>
          <w:tcPr>
            <w:tcW w:w="1640" w:type="dxa"/>
          </w:tcPr>
          <w:p w14:paraId="7739DCB3" w14:textId="77777777" w:rsidR="00407F46" w:rsidRDefault="00945025">
            <w:pPr>
              <w:pStyle w:val="TableParagraph"/>
              <w:tabs>
                <w:tab w:val="left" w:pos="1408"/>
              </w:tabs>
              <w:spacing w:before="4"/>
              <w:ind w:right="48"/>
              <w:jc w:val="right"/>
              <w:rPr>
                <w:b/>
                <w:sz w:val="20"/>
              </w:rPr>
            </w:pPr>
            <w:r>
              <w:rPr>
                <w:rFonts w:ascii="Times New Roman"/>
                <w:w w:val="99"/>
                <w:sz w:val="20"/>
                <w:u w:val="single"/>
              </w:rPr>
              <w:t xml:space="preserve"> </w:t>
            </w:r>
            <w:r>
              <w:rPr>
                <w:rFonts w:ascii="Times New Roman"/>
                <w:sz w:val="20"/>
                <w:u w:val="single"/>
              </w:rPr>
              <w:tab/>
            </w:r>
            <w:r>
              <w:rPr>
                <w:b/>
                <w:sz w:val="20"/>
                <w:u w:val="single"/>
              </w:rPr>
              <w:t>-</w:t>
            </w:r>
          </w:p>
        </w:tc>
      </w:tr>
      <w:tr w:rsidR="00407F46" w14:paraId="36DDB57C" w14:textId="77777777">
        <w:trPr>
          <w:trHeight w:val="493"/>
        </w:trPr>
        <w:tc>
          <w:tcPr>
            <w:tcW w:w="5210" w:type="dxa"/>
          </w:tcPr>
          <w:p w14:paraId="5A1DA7BA" w14:textId="77777777" w:rsidR="00407F46" w:rsidRDefault="00945025">
            <w:pPr>
              <w:pStyle w:val="TableParagraph"/>
              <w:spacing w:before="128"/>
              <w:ind w:left="50"/>
              <w:rPr>
                <w:b/>
                <w:sz w:val="20"/>
              </w:rPr>
            </w:pPr>
            <w:r>
              <w:rPr>
                <w:b/>
                <w:sz w:val="20"/>
              </w:rPr>
              <w:t>Depreciation</w:t>
            </w:r>
            <w:r>
              <w:rPr>
                <w:b/>
                <w:spacing w:val="-9"/>
                <w:sz w:val="20"/>
              </w:rPr>
              <w:t xml:space="preserve"> </w:t>
            </w:r>
            <w:r>
              <w:rPr>
                <w:b/>
                <w:sz w:val="20"/>
              </w:rPr>
              <w:t>01</w:t>
            </w:r>
            <w:r>
              <w:rPr>
                <w:b/>
                <w:spacing w:val="-9"/>
                <w:sz w:val="20"/>
              </w:rPr>
              <w:t xml:space="preserve"> </w:t>
            </w:r>
            <w:r>
              <w:rPr>
                <w:b/>
                <w:sz w:val="20"/>
              </w:rPr>
              <w:t>April</w:t>
            </w:r>
            <w:r>
              <w:rPr>
                <w:b/>
                <w:spacing w:val="-9"/>
                <w:sz w:val="20"/>
              </w:rPr>
              <w:t xml:space="preserve"> </w:t>
            </w:r>
            <w:r>
              <w:rPr>
                <w:b/>
                <w:sz w:val="20"/>
              </w:rPr>
              <w:t>2021</w:t>
            </w:r>
          </w:p>
        </w:tc>
        <w:tc>
          <w:tcPr>
            <w:tcW w:w="3613" w:type="dxa"/>
          </w:tcPr>
          <w:p w14:paraId="3EB87B1E" w14:textId="77777777" w:rsidR="00407F46" w:rsidRDefault="00945025">
            <w:pPr>
              <w:pStyle w:val="TableParagraph"/>
              <w:spacing w:before="128"/>
              <w:ind w:right="111"/>
              <w:jc w:val="right"/>
              <w:rPr>
                <w:sz w:val="20"/>
              </w:rPr>
            </w:pPr>
            <w:r>
              <w:rPr>
                <w:sz w:val="20"/>
              </w:rPr>
              <w:t>78</w:t>
            </w:r>
          </w:p>
        </w:tc>
        <w:tc>
          <w:tcPr>
            <w:tcW w:w="1640" w:type="dxa"/>
          </w:tcPr>
          <w:p w14:paraId="4657F1A2" w14:textId="77777777" w:rsidR="00407F46" w:rsidRDefault="00945025">
            <w:pPr>
              <w:pStyle w:val="TableParagraph"/>
              <w:spacing w:before="128"/>
              <w:ind w:right="47"/>
              <w:jc w:val="right"/>
              <w:rPr>
                <w:sz w:val="20"/>
              </w:rPr>
            </w:pPr>
            <w:r>
              <w:rPr>
                <w:sz w:val="20"/>
              </w:rPr>
              <w:t>78</w:t>
            </w:r>
          </w:p>
        </w:tc>
      </w:tr>
      <w:tr w:rsidR="00407F46" w14:paraId="742BB185" w14:textId="77777777">
        <w:trPr>
          <w:trHeight w:val="371"/>
        </w:trPr>
        <w:tc>
          <w:tcPr>
            <w:tcW w:w="5210" w:type="dxa"/>
          </w:tcPr>
          <w:p w14:paraId="72882385" w14:textId="77777777" w:rsidR="00407F46" w:rsidRDefault="00945025">
            <w:pPr>
              <w:pStyle w:val="TableParagraph"/>
              <w:spacing w:before="128" w:line="223" w:lineRule="exact"/>
              <w:ind w:left="50"/>
              <w:rPr>
                <w:sz w:val="20"/>
              </w:rPr>
            </w:pPr>
            <w:r>
              <w:rPr>
                <w:sz w:val="20"/>
              </w:rPr>
              <w:t>Disposals</w:t>
            </w:r>
            <w:r>
              <w:rPr>
                <w:spacing w:val="-7"/>
                <w:sz w:val="20"/>
              </w:rPr>
              <w:t xml:space="preserve"> </w:t>
            </w:r>
            <w:r>
              <w:rPr>
                <w:sz w:val="20"/>
              </w:rPr>
              <w:t>other</w:t>
            </w:r>
            <w:r>
              <w:rPr>
                <w:spacing w:val="-6"/>
                <w:sz w:val="20"/>
              </w:rPr>
              <w:t xml:space="preserve"> </w:t>
            </w:r>
            <w:r>
              <w:rPr>
                <w:sz w:val="20"/>
              </w:rPr>
              <w:t>than</w:t>
            </w:r>
            <w:r>
              <w:rPr>
                <w:spacing w:val="-6"/>
                <w:sz w:val="20"/>
              </w:rPr>
              <w:t xml:space="preserve"> </w:t>
            </w:r>
            <w:r>
              <w:rPr>
                <w:sz w:val="20"/>
              </w:rPr>
              <w:t>by</w:t>
            </w:r>
            <w:r>
              <w:rPr>
                <w:spacing w:val="-6"/>
                <w:sz w:val="20"/>
              </w:rPr>
              <w:t xml:space="preserve"> </w:t>
            </w:r>
            <w:r>
              <w:rPr>
                <w:sz w:val="20"/>
              </w:rPr>
              <w:t>sale</w:t>
            </w:r>
          </w:p>
        </w:tc>
        <w:tc>
          <w:tcPr>
            <w:tcW w:w="3613" w:type="dxa"/>
          </w:tcPr>
          <w:p w14:paraId="6BC79E79" w14:textId="77777777" w:rsidR="00407F46" w:rsidRDefault="00945025">
            <w:pPr>
              <w:pStyle w:val="TableParagraph"/>
              <w:tabs>
                <w:tab w:val="left" w:pos="1120"/>
              </w:tabs>
              <w:spacing w:before="128" w:line="223" w:lineRule="exact"/>
              <w:ind w:right="113"/>
              <w:jc w:val="right"/>
              <w:rPr>
                <w:sz w:val="20"/>
              </w:rPr>
            </w:pPr>
            <w:r>
              <w:rPr>
                <w:rFonts w:ascii="Times New Roman"/>
                <w:w w:val="99"/>
                <w:sz w:val="20"/>
                <w:u w:val="single"/>
              </w:rPr>
              <w:t xml:space="preserve"> </w:t>
            </w:r>
            <w:r>
              <w:rPr>
                <w:rFonts w:ascii="Times New Roman"/>
                <w:sz w:val="20"/>
                <w:u w:val="single"/>
              </w:rPr>
              <w:tab/>
            </w:r>
            <w:r>
              <w:rPr>
                <w:sz w:val="20"/>
                <w:u w:val="single"/>
              </w:rPr>
              <w:t>(78)</w:t>
            </w:r>
          </w:p>
        </w:tc>
        <w:tc>
          <w:tcPr>
            <w:tcW w:w="1640" w:type="dxa"/>
          </w:tcPr>
          <w:p w14:paraId="64177D38" w14:textId="77777777" w:rsidR="00407F46" w:rsidRDefault="00945025">
            <w:pPr>
              <w:pStyle w:val="TableParagraph"/>
              <w:tabs>
                <w:tab w:val="left" w:pos="1120"/>
              </w:tabs>
              <w:spacing w:before="128" w:line="223" w:lineRule="exact"/>
              <w:ind w:right="49"/>
              <w:jc w:val="right"/>
              <w:rPr>
                <w:sz w:val="20"/>
              </w:rPr>
            </w:pPr>
            <w:r>
              <w:rPr>
                <w:rFonts w:ascii="Times New Roman"/>
                <w:w w:val="99"/>
                <w:sz w:val="20"/>
                <w:u w:val="single"/>
              </w:rPr>
              <w:t xml:space="preserve"> </w:t>
            </w:r>
            <w:r>
              <w:rPr>
                <w:rFonts w:ascii="Times New Roman"/>
                <w:sz w:val="20"/>
                <w:u w:val="single"/>
              </w:rPr>
              <w:tab/>
            </w:r>
            <w:r>
              <w:rPr>
                <w:sz w:val="20"/>
                <w:u w:val="single"/>
              </w:rPr>
              <w:t>(78)</w:t>
            </w:r>
          </w:p>
        </w:tc>
      </w:tr>
      <w:tr w:rsidR="00407F46" w14:paraId="004FCDFF" w14:textId="77777777">
        <w:trPr>
          <w:trHeight w:val="235"/>
        </w:trPr>
        <w:tc>
          <w:tcPr>
            <w:tcW w:w="5210" w:type="dxa"/>
          </w:tcPr>
          <w:p w14:paraId="4B4635E6" w14:textId="77777777" w:rsidR="00407F46" w:rsidRDefault="00945025">
            <w:pPr>
              <w:pStyle w:val="TableParagraph"/>
              <w:spacing w:before="4" w:line="211" w:lineRule="exact"/>
              <w:ind w:left="50"/>
              <w:rPr>
                <w:b/>
                <w:sz w:val="20"/>
              </w:rPr>
            </w:pPr>
            <w:r>
              <w:rPr>
                <w:b/>
                <w:sz w:val="20"/>
              </w:rPr>
              <w:t>Depreciation</w:t>
            </w:r>
            <w:r>
              <w:rPr>
                <w:b/>
                <w:spacing w:val="-8"/>
                <w:sz w:val="20"/>
              </w:rPr>
              <w:t xml:space="preserve"> </w:t>
            </w:r>
            <w:proofErr w:type="gramStart"/>
            <w:r>
              <w:rPr>
                <w:b/>
                <w:sz w:val="20"/>
              </w:rPr>
              <w:t>at</w:t>
            </w:r>
            <w:proofErr w:type="gramEnd"/>
            <w:r>
              <w:rPr>
                <w:b/>
                <w:spacing w:val="-7"/>
                <w:sz w:val="20"/>
              </w:rPr>
              <w:t xml:space="preserve"> </w:t>
            </w:r>
            <w:r>
              <w:rPr>
                <w:b/>
                <w:sz w:val="20"/>
              </w:rPr>
              <w:t>31</w:t>
            </w:r>
            <w:r>
              <w:rPr>
                <w:b/>
                <w:spacing w:val="-7"/>
                <w:sz w:val="20"/>
              </w:rPr>
              <w:t xml:space="preserve"> </w:t>
            </w:r>
            <w:r>
              <w:rPr>
                <w:b/>
                <w:sz w:val="20"/>
              </w:rPr>
              <w:t>March</w:t>
            </w:r>
            <w:r>
              <w:rPr>
                <w:b/>
                <w:spacing w:val="-7"/>
                <w:sz w:val="20"/>
              </w:rPr>
              <w:t xml:space="preserve"> </w:t>
            </w:r>
            <w:r>
              <w:rPr>
                <w:b/>
                <w:sz w:val="20"/>
              </w:rPr>
              <w:t>2022</w:t>
            </w:r>
          </w:p>
        </w:tc>
        <w:tc>
          <w:tcPr>
            <w:tcW w:w="3613" w:type="dxa"/>
          </w:tcPr>
          <w:p w14:paraId="5F8E98B0" w14:textId="77777777" w:rsidR="00407F46" w:rsidRDefault="00945025">
            <w:pPr>
              <w:pStyle w:val="TableParagraph"/>
              <w:tabs>
                <w:tab w:val="left" w:pos="1408"/>
              </w:tabs>
              <w:spacing w:before="4" w:line="211" w:lineRule="exact"/>
              <w:ind w:right="112"/>
              <w:jc w:val="right"/>
              <w:rPr>
                <w:b/>
                <w:sz w:val="20"/>
              </w:rPr>
            </w:pPr>
            <w:r>
              <w:rPr>
                <w:rFonts w:ascii="Times New Roman"/>
                <w:w w:val="99"/>
                <w:sz w:val="20"/>
                <w:u w:val="single"/>
              </w:rPr>
              <w:t xml:space="preserve"> </w:t>
            </w:r>
            <w:r>
              <w:rPr>
                <w:rFonts w:ascii="Times New Roman"/>
                <w:sz w:val="20"/>
                <w:u w:val="single"/>
              </w:rPr>
              <w:tab/>
            </w:r>
            <w:r>
              <w:rPr>
                <w:b/>
                <w:sz w:val="20"/>
                <w:u w:val="single"/>
              </w:rPr>
              <w:t>-</w:t>
            </w:r>
          </w:p>
        </w:tc>
        <w:tc>
          <w:tcPr>
            <w:tcW w:w="1640" w:type="dxa"/>
          </w:tcPr>
          <w:p w14:paraId="7C84737F" w14:textId="77777777" w:rsidR="00407F46" w:rsidRDefault="00945025">
            <w:pPr>
              <w:pStyle w:val="TableParagraph"/>
              <w:tabs>
                <w:tab w:val="left" w:pos="1408"/>
              </w:tabs>
              <w:spacing w:before="4" w:line="211" w:lineRule="exact"/>
              <w:ind w:right="48"/>
              <w:jc w:val="right"/>
              <w:rPr>
                <w:b/>
                <w:sz w:val="20"/>
              </w:rPr>
            </w:pPr>
            <w:r>
              <w:rPr>
                <w:rFonts w:ascii="Times New Roman"/>
                <w:w w:val="99"/>
                <w:sz w:val="20"/>
                <w:u w:val="single"/>
              </w:rPr>
              <w:t xml:space="preserve"> </w:t>
            </w:r>
            <w:r>
              <w:rPr>
                <w:rFonts w:ascii="Times New Roman"/>
                <w:sz w:val="20"/>
                <w:u w:val="single"/>
              </w:rPr>
              <w:tab/>
            </w:r>
            <w:r>
              <w:rPr>
                <w:b/>
                <w:sz w:val="20"/>
                <w:u w:val="single"/>
              </w:rPr>
              <w:t>-</w:t>
            </w:r>
          </w:p>
        </w:tc>
      </w:tr>
    </w:tbl>
    <w:p w14:paraId="109E50AF" w14:textId="77777777" w:rsidR="00407F46" w:rsidRDefault="00407F46">
      <w:pPr>
        <w:pStyle w:val="BodyText"/>
        <w:rPr>
          <w:b/>
          <w:sz w:val="22"/>
        </w:rPr>
      </w:pPr>
    </w:p>
    <w:p w14:paraId="248A0106" w14:textId="77777777" w:rsidR="00407F46" w:rsidRDefault="00407F46">
      <w:pPr>
        <w:pStyle w:val="BodyText"/>
        <w:rPr>
          <w:b/>
          <w:sz w:val="22"/>
        </w:rPr>
      </w:pPr>
    </w:p>
    <w:p w14:paraId="5D5614E8" w14:textId="77777777" w:rsidR="00407F46" w:rsidRDefault="00407F46">
      <w:pPr>
        <w:pStyle w:val="BodyText"/>
        <w:rPr>
          <w:b/>
          <w:sz w:val="22"/>
        </w:rPr>
      </w:pPr>
    </w:p>
    <w:p w14:paraId="4A6CF082" w14:textId="77777777" w:rsidR="00407F46" w:rsidRDefault="00407F46">
      <w:pPr>
        <w:pStyle w:val="BodyText"/>
        <w:rPr>
          <w:b/>
          <w:sz w:val="22"/>
        </w:rPr>
      </w:pPr>
    </w:p>
    <w:p w14:paraId="5053781A" w14:textId="77777777" w:rsidR="00407F46" w:rsidRDefault="00407F46">
      <w:pPr>
        <w:pStyle w:val="BodyText"/>
        <w:spacing w:before="9"/>
        <w:rPr>
          <w:b/>
          <w:sz w:val="28"/>
        </w:rPr>
      </w:pPr>
    </w:p>
    <w:p w14:paraId="2D336539" w14:textId="77777777" w:rsidR="00407F46" w:rsidRDefault="00945025">
      <w:pPr>
        <w:ind w:left="176"/>
        <w:rPr>
          <w:sz w:val="20"/>
        </w:rPr>
      </w:pPr>
      <w:r>
        <w:rPr>
          <w:sz w:val="20"/>
        </w:rPr>
        <w:t>The</w:t>
      </w:r>
      <w:r>
        <w:rPr>
          <w:spacing w:val="-8"/>
          <w:sz w:val="20"/>
        </w:rPr>
        <w:t xml:space="preserve"> </w:t>
      </w:r>
      <w:r>
        <w:rPr>
          <w:sz w:val="20"/>
        </w:rPr>
        <w:t>clinical</w:t>
      </w:r>
      <w:r>
        <w:rPr>
          <w:spacing w:val="-7"/>
          <w:sz w:val="20"/>
        </w:rPr>
        <w:t xml:space="preserve"> </w:t>
      </w:r>
      <w:r>
        <w:rPr>
          <w:sz w:val="20"/>
        </w:rPr>
        <w:t>commissioning</w:t>
      </w:r>
      <w:r>
        <w:rPr>
          <w:spacing w:val="-7"/>
          <w:sz w:val="20"/>
        </w:rPr>
        <w:t xml:space="preserve"> </w:t>
      </w:r>
      <w:r>
        <w:rPr>
          <w:sz w:val="20"/>
        </w:rPr>
        <w:t>group</w:t>
      </w:r>
      <w:r>
        <w:rPr>
          <w:spacing w:val="-7"/>
          <w:sz w:val="20"/>
        </w:rPr>
        <w:t xml:space="preserve"> </w:t>
      </w:r>
      <w:r>
        <w:rPr>
          <w:sz w:val="20"/>
        </w:rPr>
        <w:t>does</w:t>
      </w:r>
      <w:r>
        <w:rPr>
          <w:spacing w:val="-7"/>
          <w:sz w:val="20"/>
        </w:rPr>
        <w:t xml:space="preserve"> </w:t>
      </w:r>
      <w:r>
        <w:rPr>
          <w:sz w:val="20"/>
        </w:rPr>
        <w:t>not</w:t>
      </w:r>
      <w:r>
        <w:rPr>
          <w:spacing w:val="-8"/>
          <w:sz w:val="20"/>
        </w:rPr>
        <w:t xml:space="preserve"> </w:t>
      </w:r>
      <w:r>
        <w:rPr>
          <w:sz w:val="20"/>
        </w:rPr>
        <w:t>hold</w:t>
      </w:r>
      <w:r>
        <w:rPr>
          <w:spacing w:val="-7"/>
          <w:sz w:val="20"/>
        </w:rPr>
        <w:t xml:space="preserve"> </w:t>
      </w:r>
      <w:r>
        <w:rPr>
          <w:sz w:val="20"/>
        </w:rPr>
        <w:t>any</w:t>
      </w:r>
      <w:r>
        <w:rPr>
          <w:spacing w:val="-7"/>
          <w:sz w:val="20"/>
        </w:rPr>
        <w:t xml:space="preserve"> </w:t>
      </w:r>
      <w:r>
        <w:rPr>
          <w:sz w:val="20"/>
        </w:rPr>
        <w:t>revaluation</w:t>
      </w:r>
      <w:r>
        <w:rPr>
          <w:spacing w:val="-7"/>
          <w:sz w:val="20"/>
        </w:rPr>
        <w:t xml:space="preserve"> </w:t>
      </w:r>
      <w:r>
        <w:rPr>
          <w:sz w:val="20"/>
        </w:rPr>
        <w:t>reserve</w:t>
      </w:r>
      <w:r>
        <w:rPr>
          <w:spacing w:val="-7"/>
          <w:sz w:val="20"/>
        </w:rPr>
        <w:t xml:space="preserve"> </w:t>
      </w:r>
      <w:r>
        <w:rPr>
          <w:sz w:val="20"/>
        </w:rPr>
        <w:t>balances</w:t>
      </w:r>
      <w:r>
        <w:rPr>
          <w:spacing w:val="-8"/>
          <w:sz w:val="20"/>
        </w:rPr>
        <w:t xml:space="preserve"> </w:t>
      </w:r>
      <w:r>
        <w:rPr>
          <w:sz w:val="20"/>
        </w:rPr>
        <w:t>for</w:t>
      </w:r>
      <w:r>
        <w:rPr>
          <w:spacing w:val="-7"/>
          <w:sz w:val="20"/>
        </w:rPr>
        <w:t xml:space="preserve"> </w:t>
      </w:r>
      <w:r>
        <w:rPr>
          <w:sz w:val="20"/>
        </w:rPr>
        <w:t>property,</w:t>
      </w:r>
      <w:r>
        <w:rPr>
          <w:spacing w:val="-7"/>
          <w:sz w:val="20"/>
        </w:rPr>
        <w:t xml:space="preserve"> </w:t>
      </w:r>
      <w:proofErr w:type="gramStart"/>
      <w:r>
        <w:rPr>
          <w:sz w:val="20"/>
        </w:rPr>
        <w:t>plant</w:t>
      </w:r>
      <w:proofErr w:type="gramEnd"/>
      <w:r>
        <w:rPr>
          <w:spacing w:val="-7"/>
          <w:sz w:val="20"/>
        </w:rPr>
        <w:t xml:space="preserve"> </w:t>
      </w:r>
      <w:r>
        <w:rPr>
          <w:sz w:val="20"/>
        </w:rPr>
        <w:t>and</w:t>
      </w:r>
      <w:r>
        <w:rPr>
          <w:spacing w:val="-7"/>
          <w:sz w:val="20"/>
        </w:rPr>
        <w:t xml:space="preserve"> </w:t>
      </w:r>
      <w:r>
        <w:rPr>
          <w:sz w:val="20"/>
        </w:rPr>
        <w:t>equipment.</w:t>
      </w:r>
    </w:p>
    <w:p w14:paraId="27BF0523" w14:textId="77777777" w:rsidR="00407F46" w:rsidRDefault="00407F46">
      <w:pPr>
        <w:rPr>
          <w:sz w:val="20"/>
        </w:rPr>
        <w:sectPr w:rsidR="00407F46">
          <w:pgSz w:w="12240" w:h="15840"/>
          <w:pgMar w:top="1080" w:right="400" w:bottom="720" w:left="380" w:header="0" w:footer="524"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5819"/>
        <w:gridCol w:w="1133"/>
        <w:gridCol w:w="1397"/>
        <w:gridCol w:w="1133"/>
        <w:gridCol w:w="1271"/>
      </w:tblGrid>
      <w:tr w:rsidR="00407F46" w14:paraId="6D56D622" w14:textId="77777777">
        <w:trPr>
          <w:trHeight w:val="480"/>
        </w:trPr>
        <w:tc>
          <w:tcPr>
            <w:tcW w:w="5819" w:type="dxa"/>
          </w:tcPr>
          <w:p w14:paraId="6634E9DA" w14:textId="77777777" w:rsidR="00407F46" w:rsidRDefault="00945025">
            <w:pPr>
              <w:pStyle w:val="TableParagraph"/>
              <w:spacing w:line="145" w:lineRule="exact"/>
              <w:ind w:left="32"/>
              <w:rPr>
                <w:sz w:val="13"/>
              </w:rPr>
            </w:pPr>
            <w:r>
              <w:rPr>
                <w:sz w:val="13"/>
              </w:rPr>
              <w:lastRenderedPageBreak/>
              <w:t>NHS</w:t>
            </w:r>
            <w:r>
              <w:rPr>
                <w:spacing w:val="-4"/>
                <w:sz w:val="13"/>
              </w:rPr>
              <w:t xml:space="preserve"> </w:t>
            </w:r>
            <w:r>
              <w:rPr>
                <w:sz w:val="13"/>
              </w:rPr>
              <w:t>Mid</w:t>
            </w:r>
            <w:r>
              <w:rPr>
                <w:spacing w:val="-3"/>
                <w:sz w:val="13"/>
              </w:rPr>
              <w:t xml:space="preserve"> </w:t>
            </w:r>
            <w:r>
              <w:rPr>
                <w:sz w:val="13"/>
              </w:rPr>
              <w:t>Essex</w:t>
            </w:r>
            <w:r>
              <w:rPr>
                <w:spacing w:val="-3"/>
                <w:sz w:val="13"/>
              </w:rPr>
              <w:t xml:space="preserve"> </w:t>
            </w:r>
            <w:r>
              <w:rPr>
                <w:sz w:val="13"/>
              </w:rPr>
              <w:t>CCG</w:t>
            </w:r>
            <w:r>
              <w:rPr>
                <w:spacing w:val="-3"/>
                <w:sz w:val="13"/>
              </w:rPr>
              <w:t xml:space="preserve"> </w:t>
            </w:r>
            <w:r>
              <w:rPr>
                <w:sz w:val="13"/>
              </w:rPr>
              <w:t>-</w:t>
            </w:r>
            <w:r>
              <w:rPr>
                <w:spacing w:val="-3"/>
                <w:sz w:val="13"/>
              </w:rPr>
              <w:t xml:space="preserve"> </w:t>
            </w:r>
            <w:r>
              <w:rPr>
                <w:sz w:val="13"/>
              </w:rPr>
              <w:t>Annual</w:t>
            </w:r>
            <w:r>
              <w:rPr>
                <w:spacing w:val="-3"/>
                <w:sz w:val="13"/>
              </w:rPr>
              <w:t xml:space="preserve"> </w:t>
            </w:r>
            <w:r>
              <w:rPr>
                <w:sz w:val="13"/>
              </w:rPr>
              <w:t>Accounts</w:t>
            </w:r>
            <w:r>
              <w:rPr>
                <w:spacing w:val="-3"/>
                <w:sz w:val="13"/>
              </w:rPr>
              <w:t xml:space="preserve"> </w:t>
            </w:r>
            <w:r>
              <w:rPr>
                <w:sz w:val="13"/>
              </w:rPr>
              <w:t>2021-22</w:t>
            </w:r>
          </w:p>
          <w:p w14:paraId="16FC3DBE" w14:textId="77777777" w:rsidR="00407F46" w:rsidRDefault="00407F46">
            <w:pPr>
              <w:pStyle w:val="TableParagraph"/>
              <w:spacing w:before="4"/>
              <w:rPr>
                <w:sz w:val="15"/>
              </w:rPr>
            </w:pPr>
          </w:p>
          <w:p w14:paraId="65D96AED" w14:textId="77777777" w:rsidR="00407F46" w:rsidRDefault="00945025">
            <w:pPr>
              <w:pStyle w:val="TableParagraph"/>
              <w:spacing w:line="139" w:lineRule="exact"/>
              <w:ind w:left="32"/>
              <w:rPr>
                <w:b/>
                <w:sz w:val="13"/>
              </w:rPr>
            </w:pPr>
            <w:r>
              <w:rPr>
                <w:b/>
                <w:sz w:val="13"/>
              </w:rPr>
              <w:t>9</w:t>
            </w:r>
            <w:r>
              <w:rPr>
                <w:b/>
                <w:spacing w:val="29"/>
                <w:sz w:val="13"/>
              </w:rPr>
              <w:t xml:space="preserve"> </w:t>
            </w:r>
            <w:r>
              <w:rPr>
                <w:b/>
                <w:sz w:val="13"/>
              </w:rPr>
              <w:t>Trade</w:t>
            </w:r>
            <w:r>
              <w:rPr>
                <w:b/>
                <w:spacing w:val="-4"/>
                <w:sz w:val="13"/>
              </w:rPr>
              <w:t xml:space="preserve"> </w:t>
            </w:r>
            <w:r>
              <w:rPr>
                <w:b/>
                <w:sz w:val="13"/>
              </w:rPr>
              <w:t>and</w:t>
            </w:r>
            <w:r>
              <w:rPr>
                <w:b/>
                <w:spacing w:val="-3"/>
                <w:sz w:val="13"/>
              </w:rPr>
              <w:t xml:space="preserve"> </w:t>
            </w:r>
            <w:r>
              <w:rPr>
                <w:b/>
                <w:sz w:val="13"/>
              </w:rPr>
              <w:t>other</w:t>
            </w:r>
            <w:r>
              <w:rPr>
                <w:b/>
                <w:spacing w:val="-4"/>
                <w:sz w:val="13"/>
              </w:rPr>
              <w:t xml:space="preserve"> </w:t>
            </w:r>
            <w:r>
              <w:rPr>
                <w:b/>
                <w:sz w:val="13"/>
              </w:rPr>
              <w:t>receivables</w:t>
            </w:r>
          </w:p>
        </w:tc>
        <w:tc>
          <w:tcPr>
            <w:tcW w:w="1133" w:type="dxa"/>
          </w:tcPr>
          <w:p w14:paraId="60E7FC2F" w14:textId="77777777" w:rsidR="00407F46" w:rsidRDefault="00407F46">
            <w:pPr>
              <w:pStyle w:val="TableParagraph"/>
              <w:rPr>
                <w:sz w:val="14"/>
              </w:rPr>
            </w:pPr>
          </w:p>
          <w:p w14:paraId="3EC27B1B" w14:textId="77777777" w:rsidR="00407F46" w:rsidRDefault="00407F46">
            <w:pPr>
              <w:pStyle w:val="TableParagraph"/>
              <w:spacing w:before="11"/>
              <w:rPr>
                <w:sz w:val="13"/>
              </w:rPr>
            </w:pPr>
          </w:p>
          <w:p w14:paraId="45F98117" w14:textId="77777777" w:rsidR="00407F46" w:rsidRDefault="00945025">
            <w:pPr>
              <w:pStyle w:val="TableParagraph"/>
              <w:spacing w:line="139" w:lineRule="exact"/>
              <w:ind w:left="338"/>
              <w:rPr>
                <w:b/>
                <w:sz w:val="13"/>
              </w:rPr>
            </w:pPr>
            <w:r>
              <w:rPr>
                <w:b/>
                <w:sz w:val="13"/>
              </w:rPr>
              <w:t>Current</w:t>
            </w:r>
          </w:p>
        </w:tc>
        <w:tc>
          <w:tcPr>
            <w:tcW w:w="1397" w:type="dxa"/>
          </w:tcPr>
          <w:p w14:paraId="0FDA37BC" w14:textId="77777777" w:rsidR="00407F46" w:rsidRDefault="00407F46">
            <w:pPr>
              <w:pStyle w:val="TableParagraph"/>
              <w:rPr>
                <w:sz w:val="14"/>
              </w:rPr>
            </w:pPr>
          </w:p>
          <w:p w14:paraId="4198DBBF" w14:textId="77777777" w:rsidR="00407F46" w:rsidRDefault="00407F46">
            <w:pPr>
              <w:pStyle w:val="TableParagraph"/>
              <w:spacing w:before="11"/>
              <w:rPr>
                <w:sz w:val="13"/>
              </w:rPr>
            </w:pPr>
          </w:p>
          <w:p w14:paraId="20330DEC" w14:textId="77777777" w:rsidR="00407F46" w:rsidRDefault="00945025">
            <w:pPr>
              <w:pStyle w:val="TableParagraph"/>
              <w:spacing w:line="139" w:lineRule="exact"/>
              <w:ind w:left="333"/>
              <w:rPr>
                <w:b/>
                <w:sz w:val="13"/>
              </w:rPr>
            </w:pPr>
            <w:r>
              <w:rPr>
                <w:b/>
                <w:sz w:val="13"/>
              </w:rPr>
              <w:t>Non-current</w:t>
            </w:r>
          </w:p>
        </w:tc>
        <w:tc>
          <w:tcPr>
            <w:tcW w:w="1133" w:type="dxa"/>
          </w:tcPr>
          <w:p w14:paraId="61A9E0E9" w14:textId="77777777" w:rsidR="00407F46" w:rsidRDefault="00407F46">
            <w:pPr>
              <w:pStyle w:val="TableParagraph"/>
              <w:rPr>
                <w:sz w:val="14"/>
              </w:rPr>
            </w:pPr>
          </w:p>
          <w:p w14:paraId="4D26441A" w14:textId="77777777" w:rsidR="00407F46" w:rsidRDefault="00407F46">
            <w:pPr>
              <w:pStyle w:val="TableParagraph"/>
              <w:spacing w:before="11"/>
              <w:rPr>
                <w:sz w:val="13"/>
              </w:rPr>
            </w:pPr>
          </w:p>
          <w:p w14:paraId="500F8424" w14:textId="77777777" w:rsidR="00407F46" w:rsidRDefault="00945025">
            <w:pPr>
              <w:pStyle w:val="TableParagraph"/>
              <w:spacing w:line="139" w:lineRule="exact"/>
              <w:ind w:left="357"/>
              <w:rPr>
                <w:sz w:val="13"/>
              </w:rPr>
            </w:pPr>
            <w:r>
              <w:rPr>
                <w:sz w:val="13"/>
              </w:rPr>
              <w:t>Current</w:t>
            </w:r>
          </w:p>
        </w:tc>
        <w:tc>
          <w:tcPr>
            <w:tcW w:w="1271" w:type="dxa"/>
          </w:tcPr>
          <w:p w14:paraId="7E4D4C17" w14:textId="77777777" w:rsidR="00407F46" w:rsidRDefault="00407F46">
            <w:pPr>
              <w:pStyle w:val="TableParagraph"/>
              <w:rPr>
                <w:sz w:val="14"/>
              </w:rPr>
            </w:pPr>
          </w:p>
          <w:p w14:paraId="766D0796" w14:textId="77777777" w:rsidR="00407F46" w:rsidRDefault="00407F46">
            <w:pPr>
              <w:pStyle w:val="TableParagraph"/>
              <w:spacing w:before="11"/>
              <w:rPr>
                <w:sz w:val="13"/>
              </w:rPr>
            </w:pPr>
          </w:p>
          <w:p w14:paraId="4FC901CC" w14:textId="77777777" w:rsidR="00407F46" w:rsidRDefault="00945025">
            <w:pPr>
              <w:pStyle w:val="TableParagraph"/>
              <w:spacing w:line="139" w:lineRule="exact"/>
              <w:ind w:left="364"/>
              <w:rPr>
                <w:sz w:val="13"/>
              </w:rPr>
            </w:pPr>
            <w:r>
              <w:rPr>
                <w:sz w:val="13"/>
              </w:rPr>
              <w:t>Non-current</w:t>
            </w:r>
          </w:p>
        </w:tc>
      </w:tr>
      <w:tr w:rsidR="00407F46" w14:paraId="3F495C2E" w14:textId="77777777">
        <w:trPr>
          <w:trHeight w:val="406"/>
        </w:trPr>
        <w:tc>
          <w:tcPr>
            <w:tcW w:w="5819" w:type="dxa"/>
          </w:tcPr>
          <w:p w14:paraId="3761CD30" w14:textId="77777777" w:rsidR="00407F46" w:rsidRDefault="00407F46">
            <w:pPr>
              <w:pStyle w:val="TableParagraph"/>
              <w:rPr>
                <w:rFonts w:ascii="Times New Roman"/>
                <w:sz w:val="12"/>
              </w:rPr>
            </w:pPr>
          </w:p>
        </w:tc>
        <w:tc>
          <w:tcPr>
            <w:tcW w:w="1133" w:type="dxa"/>
          </w:tcPr>
          <w:p w14:paraId="3E098793" w14:textId="77777777" w:rsidR="00407F46" w:rsidRDefault="00945025">
            <w:pPr>
              <w:pStyle w:val="TableParagraph"/>
              <w:spacing w:before="4"/>
              <w:ind w:left="312" w:right="302"/>
              <w:jc w:val="center"/>
              <w:rPr>
                <w:b/>
                <w:sz w:val="13"/>
              </w:rPr>
            </w:pPr>
            <w:r>
              <w:rPr>
                <w:b/>
                <w:sz w:val="13"/>
              </w:rPr>
              <w:t>2021-22</w:t>
            </w:r>
          </w:p>
          <w:p w14:paraId="0EA2E3C7" w14:textId="77777777" w:rsidR="00407F46" w:rsidRDefault="00945025">
            <w:pPr>
              <w:pStyle w:val="TableParagraph"/>
              <w:spacing w:before="14"/>
              <w:ind w:left="312" w:right="301"/>
              <w:jc w:val="center"/>
              <w:rPr>
                <w:b/>
                <w:sz w:val="13"/>
              </w:rPr>
            </w:pPr>
            <w:r>
              <w:rPr>
                <w:b/>
                <w:sz w:val="13"/>
              </w:rPr>
              <w:t>£'000</w:t>
            </w:r>
          </w:p>
        </w:tc>
        <w:tc>
          <w:tcPr>
            <w:tcW w:w="1397" w:type="dxa"/>
          </w:tcPr>
          <w:p w14:paraId="1A0906D0" w14:textId="77777777" w:rsidR="00407F46" w:rsidRDefault="00945025">
            <w:pPr>
              <w:pStyle w:val="TableParagraph"/>
              <w:spacing w:before="4"/>
              <w:ind w:left="444" w:right="435"/>
              <w:jc w:val="center"/>
              <w:rPr>
                <w:b/>
                <w:sz w:val="13"/>
              </w:rPr>
            </w:pPr>
            <w:r>
              <w:rPr>
                <w:b/>
                <w:sz w:val="13"/>
              </w:rPr>
              <w:t>2021-22</w:t>
            </w:r>
          </w:p>
          <w:p w14:paraId="675711E8" w14:textId="77777777" w:rsidR="00407F46" w:rsidRDefault="00945025">
            <w:pPr>
              <w:pStyle w:val="TableParagraph"/>
              <w:spacing w:before="14"/>
              <w:ind w:left="444" w:right="433"/>
              <w:jc w:val="center"/>
              <w:rPr>
                <w:b/>
                <w:sz w:val="13"/>
              </w:rPr>
            </w:pPr>
            <w:r>
              <w:rPr>
                <w:b/>
                <w:sz w:val="13"/>
              </w:rPr>
              <w:t>£'000</w:t>
            </w:r>
          </w:p>
        </w:tc>
        <w:tc>
          <w:tcPr>
            <w:tcW w:w="1133" w:type="dxa"/>
          </w:tcPr>
          <w:p w14:paraId="1256E1E7" w14:textId="77777777" w:rsidR="00407F46" w:rsidRDefault="00945025">
            <w:pPr>
              <w:pStyle w:val="TableParagraph"/>
              <w:spacing w:before="4"/>
              <w:ind w:left="311" w:right="302"/>
              <w:jc w:val="center"/>
              <w:rPr>
                <w:sz w:val="13"/>
              </w:rPr>
            </w:pPr>
            <w:r>
              <w:rPr>
                <w:sz w:val="13"/>
              </w:rPr>
              <w:t>2020-21</w:t>
            </w:r>
          </w:p>
          <w:p w14:paraId="2A250E9F" w14:textId="77777777" w:rsidR="00407F46" w:rsidRDefault="00945025">
            <w:pPr>
              <w:pStyle w:val="TableParagraph"/>
              <w:spacing w:before="14"/>
              <w:ind w:left="311" w:right="302"/>
              <w:jc w:val="center"/>
              <w:rPr>
                <w:sz w:val="13"/>
              </w:rPr>
            </w:pPr>
            <w:r>
              <w:rPr>
                <w:sz w:val="13"/>
              </w:rPr>
              <w:t>£'000</w:t>
            </w:r>
          </w:p>
        </w:tc>
        <w:tc>
          <w:tcPr>
            <w:tcW w:w="1271" w:type="dxa"/>
          </w:tcPr>
          <w:p w14:paraId="6AAEA9F9" w14:textId="77777777" w:rsidR="00407F46" w:rsidRDefault="00945025">
            <w:pPr>
              <w:pStyle w:val="TableParagraph"/>
              <w:spacing w:before="4"/>
              <w:ind w:left="464"/>
              <w:rPr>
                <w:sz w:val="13"/>
              </w:rPr>
            </w:pPr>
            <w:r>
              <w:rPr>
                <w:sz w:val="13"/>
              </w:rPr>
              <w:t>2020-21</w:t>
            </w:r>
          </w:p>
          <w:p w14:paraId="49BBA8D9" w14:textId="77777777" w:rsidR="00407F46" w:rsidRDefault="00945025">
            <w:pPr>
              <w:pStyle w:val="TableParagraph"/>
              <w:spacing w:before="14"/>
              <w:ind w:left="546"/>
              <w:rPr>
                <w:sz w:val="13"/>
              </w:rPr>
            </w:pPr>
            <w:r>
              <w:rPr>
                <w:sz w:val="13"/>
              </w:rPr>
              <w:t>£'000</w:t>
            </w:r>
          </w:p>
        </w:tc>
      </w:tr>
      <w:tr w:rsidR="00407F46" w14:paraId="18B909B3" w14:textId="77777777">
        <w:trPr>
          <w:trHeight w:val="246"/>
        </w:trPr>
        <w:tc>
          <w:tcPr>
            <w:tcW w:w="5819" w:type="dxa"/>
          </w:tcPr>
          <w:p w14:paraId="7C623842" w14:textId="77777777" w:rsidR="00407F46" w:rsidRDefault="00945025">
            <w:pPr>
              <w:pStyle w:val="TableParagraph"/>
              <w:spacing w:before="85" w:line="141" w:lineRule="exact"/>
              <w:ind w:left="32"/>
              <w:rPr>
                <w:sz w:val="13"/>
              </w:rPr>
            </w:pPr>
            <w:r>
              <w:rPr>
                <w:sz w:val="13"/>
              </w:rPr>
              <w:t>NHS</w:t>
            </w:r>
            <w:r>
              <w:rPr>
                <w:spacing w:val="-5"/>
                <w:sz w:val="13"/>
              </w:rPr>
              <w:t xml:space="preserve"> </w:t>
            </w:r>
            <w:r>
              <w:rPr>
                <w:sz w:val="13"/>
              </w:rPr>
              <w:t>receivables:</w:t>
            </w:r>
            <w:r>
              <w:rPr>
                <w:spacing w:val="-5"/>
                <w:sz w:val="13"/>
              </w:rPr>
              <w:t xml:space="preserve"> </w:t>
            </w:r>
            <w:r>
              <w:rPr>
                <w:sz w:val="13"/>
              </w:rPr>
              <w:t>Revenue</w:t>
            </w:r>
          </w:p>
        </w:tc>
        <w:tc>
          <w:tcPr>
            <w:tcW w:w="1133" w:type="dxa"/>
          </w:tcPr>
          <w:p w14:paraId="5F153D3A" w14:textId="77777777" w:rsidR="00407F46" w:rsidRDefault="00945025">
            <w:pPr>
              <w:pStyle w:val="TableParagraph"/>
              <w:spacing w:before="87" w:line="139" w:lineRule="exact"/>
              <w:ind w:right="24"/>
              <w:jc w:val="right"/>
              <w:rPr>
                <w:sz w:val="13"/>
              </w:rPr>
            </w:pPr>
            <w:r>
              <w:rPr>
                <w:sz w:val="13"/>
              </w:rPr>
              <w:t>191</w:t>
            </w:r>
          </w:p>
        </w:tc>
        <w:tc>
          <w:tcPr>
            <w:tcW w:w="1397" w:type="dxa"/>
          </w:tcPr>
          <w:p w14:paraId="4CDAC0A6" w14:textId="77777777" w:rsidR="00407F46" w:rsidRDefault="00945025">
            <w:pPr>
              <w:pStyle w:val="TableParagraph"/>
              <w:spacing w:before="87" w:line="139" w:lineRule="exact"/>
              <w:ind w:right="156"/>
              <w:jc w:val="right"/>
              <w:rPr>
                <w:sz w:val="13"/>
              </w:rPr>
            </w:pPr>
            <w:r>
              <w:rPr>
                <w:w w:val="99"/>
                <w:sz w:val="13"/>
              </w:rPr>
              <w:t>-</w:t>
            </w:r>
          </w:p>
        </w:tc>
        <w:tc>
          <w:tcPr>
            <w:tcW w:w="1133" w:type="dxa"/>
          </w:tcPr>
          <w:p w14:paraId="7F1D6D54" w14:textId="77777777" w:rsidR="00407F46" w:rsidRDefault="00945025">
            <w:pPr>
              <w:pStyle w:val="TableParagraph"/>
              <w:spacing w:before="87" w:line="139" w:lineRule="exact"/>
              <w:ind w:right="24"/>
              <w:jc w:val="right"/>
              <w:rPr>
                <w:sz w:val="13"/>
              </w:rPr>
            </w:pPr>
            <w:r>
              <w:rPr>
                <w:sz w:val="13"/>
              </w:rPr>
              <w:t>2,131</w:t>
            </w:r>
          </w:p>
        </w:tc>
        <w:tc>
          <w:tcPr>
            <w:tcW w:w="1271" w:type="dxa"/>
          </w:tcPr>
          <w:p w14:paraId="26F8253B" w14:textId="77777777" w:rsidR="00407F46" w:rsidRDefault="00945025">
            <w:pPr>
              <w:pStyle w:val="TableParagraph"/>
              <w:spacing w:before="87" w:line="139" w:lineRule="exact"/>
              <w:ind w:right="31"/>
              <w:jc w:val="right"/>
              <w:rPr>
                <w:sz w:val="13"/>
              </w:rPr>
            </w:pPr>
            <w:r>
              <w:rPr>
                <w:w w:val="99"/>
                <w:sz w:val="13"/>
              </w:rPr>
              <w:t>-</w:t>
            </w:r>
          </w:p>
        </w:tc>
      </w:tr>
      <w:tr w:rsidR="00407F46" w14:paraId="65880E6B" w14:textId="77777777">
        <w:trPr>
          <w:trHeight w:val="164"/>
        </w:trPr>
        <w:tc>
          <w:tcPr>
            <w:tcW w:w="5819" w:type="dxa"/>
          </w:tcPr>
          <w:p w14:paraId="0DB5D386" w14:textId="77777777" w:rsidR="00407F46" w:rsidRDefault="00945025">
            <w:pPr>
              <w:pStyle w:val="TableParagraph"/>
              <w:spacing w:before="4" w:line="140" w:lineRule="exact"/>
              <w:ind w:left="32"/>
              <w:rPr>
                <w:sz w:val="13"/>
              </w:rPr>
            </w:pPr>
            <w:r>
              <w:rPr>
                <w:sz w:val="13"/>
              </w:rPr>
              <w:t>NHS</w:t>
            </w:r>
            <w:r>
              <w:rPr>
                <w:spacing w:val="-7"/>
                <w:sz w:val="13"/>
              </w:rPr>
              <w:t xml:space="preserve"> </w:t>
            </w:r>
            <w:r>
              <w:rPr>
                <w:sz w:val="13"/>
              </w:rPr>
              <w:t>accrued</w:t>
            </w:r>
            <w:r>
              <w:rPr>
                <w:spacing w:val="-6"/>
                <w:sz w:val="13"/>
              </w:rPr>
              <w:t xml:space="preserve"> </w:t>
            </w:r>
            <w:r>
              <w:rPr>
                <w:sz w:val="13"/>
              </w:rPr>
              <w:t>income</w:t>
            </w:r>
          </w:p>
        </w:tc>
        <w:tc>
          <w:tcPr>
            <w:tcW w:w="1133" w:type="dxa"/>
          </w:tcPr>
          <w:p w14:paraId="138077B3" w14:textId="77777777" w:rsidR="00407F46" w:rsidRDefault="00945025">
            <w:pPr>
              <w:pStyle w:val="TableParagraph"/>
              <w:spacing w:before="7" w:line="137" w:lineRule="exact"/>
              <w:ind w:right="24"/>
              <w:jc w:val="right"/>
              <w:rPr>
                <w:sz w:val="13"/>
              </w:rPr>
            </w:pPr>
            <w:r>
              <w:rPr>
                <w:sz w:val="13"/>
              </w:rPr>
              <w:t>739</w:t>
            </w:r>
          </w:p>
        </w:tc>
        <w:tc>
          <w:tcPr>
            <w:tcW w:w="1397" w:type="dxa"/>
          </w:tcPr>
          <w:p w14:paraId="427CD476" w14:textId="77777777" w:rsidR="00407F46" w:rsidRDefault="00945025">
            <w:pPr>
              <w:pStyle w:val="TableParagraph"/>
              <w:spacing w:before="7" w:line="137" w:lineRule="exact"/>
              <w:ind w:right="156"/>
              <w:jc w:val="right"/>
              <w:rPr>
                <w:sz w:val="13"/>
              </w:rPr>
            </w:pPr>
            <w:r>
              <w:rPr>
                <w:w w:val="99"/>
                <w:sz w:val="13"/>
              </w:rPr>
              <w:t>-</w:t>
            </w:r>
          </w:p>
        </w:tc>
        <w:tc>
          <w:tcPr>
            <w:tcW w:w="1133" w:type="dxa"/>
          </w:tcPr>
          <w:p w14:paraId="49EF82D1" w14:textId="77777777" w:rsidR="00407F46" w:rsidRDefault="00945025">
            <w:pPr>
              <w:pStyle w:val="TableParagraph"/>
              <w:spacing w:before="7" w:line="137" w:lineRule="exact"/>
              <w:ind w:right="24"/>
              <w:jc w:val="right"/>
              <w:rPr>
                <w:sz w:val="13"/>
              </w:rPr>
            </w:pPr>
            <w:r>
              <w:rPr>
                <w:sz w:val="13"/>
              </w:rPr>
              <w:t>6,041</w:t>
            </w:r>
          </w:p>
        </w:tc>
        <w:tc>
          <w:tcPr>
            <w:tcW w:w="1271" w:type="dxa"/>
          </w:tcPr>
          <w:p w14:paraId="047A5E80" w14:textId="77777777" w:rsidR="00407F46" w:rsidRDefault="00945025">
            <w:pPr>
              <w:pStyle w:val="TableParagraph"/>
              <w:spacing w:before="7" w:line="137" w:lineRule="exact"/>
              <w:ind w:right="31"/>
              <w:jc w:val="right"/>
              <w:rPr>
                <w:sz w:val="13"/>
              </w:rPr>
            </w:pPr>
            <w:r>
              <w:rPr>
                <w:w w:val="99"/>
                <w:sz w:val="13"/>
              </w:rPr>
              <w:t>-</w:t>
            </w:r>
          </w:p>
        </w:tc>
      </w:tr>
      <w:tr w:rsidR="00407F46" w14:paraId="52745CD0" w14:textId="77777777">
        <w:trPr>
          <w:trHeight w:val="163"/>
        </w:trPr>
        <w:tc>
          <w:tcPr>
            <w:tcW w:w="5819" w:type="dxa"/>
          </w:tcPr>
          <w:p w14:paraId="2F9E085F" w14:textId="77777777" w:rsidR="00407F46" w:rsidRDefault="00945025">
            <w:pPr>
              <w:pStyle w:val="TableParagraph"/>
              <w:spacing w:before="3" w:line="140" w:lineRule="exact"/>
              <w:ind w:left="32"/>
              <w:rPr>
                <w:sz w:val="13"/>
              </w:rPr>
            </w:pPr>
            <w:r>
              <w:rPr>
                <w:sz w:val="13"/>
              </w:rPr>
              <w:t>Non-NHS</w:t>
            </w:r>
            <w:r>
              <w:rPr>
                <w:spacing w:val="-5"/>
                <w:sz w:val="13"/>
              </w:rPr>
              <w:t xml:space="preserve"> </w:t>
            </w:r>
            <w:r>
              <w:rPr>
                <w:sz w:val="13"/>
              </w:rPr>
              <w:t>and</w:t>
            </w:r>
            <w:r>
              <w:rPr>
                <w:spacing w:val="-4"/>
                <w:sz w:val="13"/>
              </w:rPr>
              <w:t xml:space="preserve"> </w:t>
            </w:r>
            <w:r>
              <w:rPr>
                <w:sz w:val="13"/>
              </w:rPr>
              <w:t>Other</w:t>
            </w:r>
            <w:r>
              <w:rPr>
                <w:spacing w:val="-5"/>
                <w:sz w:val="13"/>
              </w:rPr>
              <w:t xml:space="preserve"> </w:t>
            </w:r>
            <w:r>
              <w:rPr>
                <w:sz w:val="13"/>
              </w:rPr>
              <w:t>WGA</w:t>
            </w:r>
            <w:r>
              <w:rPr>
                <w:spacing w:val="-4"/>
                <w:sz w:val="13"/>
              </w:rPr>
              <w:t xml:space="preserve"> </w:t>
            </w:r>
            <w:r>
              <w:rPr>
                <w:sz w:val="13"/>
              </w:rPr>
              <w:t>receivables:</w:t>
            </w:r>
            <w:r>
              <w:rPr>
                <w:spacing w:val="-4"/>
                <w:sz w:val="13"/>
              </w:rPr>
              <w:t xml:space="preserve"> </w:t>
            </w:r>
            <w:r>
              <w:rPr>
                <w:sz w:val="13"/>
              </w:rPr>
              <w:t>Revenue</w:t>
            </w:r>
          </w:p>
        </w:tc>
        <w:tc>
          <w:tcPr>
            <w:tcW w:w="1133" w:type="dxa"/>
          </w:tcPr>
          <w:p w14:paraId="5CB3F4C2" w14:textId="77777777" w:rsidR="00407F46" w:rsidRDefault="00945025">
            <w:pPr>
              <w:pStyle w:val="TableParagraph"/>
              <w:spacing w:before="5" w:line="137" w:lineRule="exact"/>
              <w:ind w:right="24"/>
              <w:jc w:val="right"/>
              <w:rPr>
                <w:sz w:val="13"/>
              </w:rPr>
            </w:pPr>
            <w:r>
              <w:rPr>
                <w:sz w:val="13"/>
              </w:rPr>
              <w:t>380</w:t>
            </w:r>
          </w:p>
        </w:tc>
        <w:tc>
          <w:tcPr>
            <w:tcW w:w="1397" w:type="dxa"/>
          </w:tcPr>
          <w:p w14:paraId="7EC1A4EB" w14:textId="77777777" w:rsidR="00407F46" w:rsidRDefault="00945025">
            <w:pPr>
              <w:pStyle w:val="TableParagraph"/>
              <w:spacing w:before="5" w:line="137" w:lineRule="exact"/>
              <w:ind w:right="156"/>
              <w:jc w:val="right"/>
              <w:rPr>
                <w:sz w:val="13"/>
              </w:rPr>
            </w:pPr>
            <w:r>
              <w:rPr>
                <w:w w:val="99"/>
                <w:sz w:val="13"/>
              </w:rPr>
              <w:t>-</w:t>
            </w:r>
          </w:p>
        </w:tc>
        <w:tc>
          <w:tcPr>
            <w:tcW w:w="1133" w:type="dxa"/>
          </w:tcPr>
          <w:p w14:paraId="65E0C188" w14:textId="77777777" w:rsidR="00407F46" w:rsidRDefault="00945025">
            <w:pPr>
              <w:pStyle w:val="TableParagraph"/>
              <w:spacing w:before="5" w:line="137" w:lineRule="exact"/>
              <w:ind w:right="24"/>
              <w:jc w:val="right"/>
              <w:rPr>
                <w:sz w:val="13"/>
              </w:rPr>
            </w:pPr>
            <w:r>
              <w:rPr>
                <w:sz w:val="13"/>
              </w:rPr>
              <w:t>25</w:t>
            </w:r>
          </w:p>
        </w:tc>
        <w:tc>
          <w:tcPr>
            <w:tcW w:w="1271" w:type="dxa"/>
          </w:tcPr>
          <w:p w14:paraId="7A6D697A" w14:textId="77777777" w:rsidR="00407F46" w:rsidRDefault="00945025">
            <w:pPr>
              <w:pStyle w:val="TableParagraph"/>
              <w:spacing w:before="5" w:line="137" w:lineRule="exact"/>
              <w:ind w:right="31"/>
              <w:jc w:val="right"/>
              <w:rPr>
                <w:sz w:val="13"/>
              </w:rPr>
            </w:pPr>
            <w:r>
              <w:rPr>
                <w:w w:val="99"/>
                <w:sz w:val="13"/>
              </w:rPr>
              <w:t>-</w:t>
            </w:r>
          </w:p>
        </w:tc>
      </w:tr>
      <w:tr w:rsidR="00407F46" w14:paraId="49B937E3" w14:textId="77777777">
        <w:trPr>
          <w:trHeight w:val="167"/>
        </w:trPr>
        <w:tc>
          <w:tcPr>
            <w:tcW w:w="5819" w:type="dxa"/>
          </w:tcPr>
          <w:p w14:paraId="55197C31" w14:textId="77777777" w:rsidR="00407F46" w:rsidRDefault="00945025">
            <w:pPr>
              <w:pStyle w:val="TableParagraph"/>
              <w:spacing w:before="3" w:line="145" w:lineRule="exact"/>
              <w:ind w:left="32"/>
              <w:rPr>
                <w:sz w:val="13"/>
              </w:rPr>
            </w:pPr>
            <w:r>
              <w:rPr>
                <w:sz w:val="13"/>
              </w:rPr>
              <w:t>Non-NHS</w:t>
            </w:r>
            <w:r>
              <w:rPr>
                <w:spacing w:val="-6"/>
                <w:sz w:val="13"/>
              </w:rPr>
              <w:t xml:space="preserve"> </w:t>
            </w:r>
            <w:r>
              <w:rPr>
                <w:sz w:val="13"/>
              </w:rPr>
              <w:t>and</w:t>
            </w:r>
            <w:r>
              <w:rPr>
                <w:spacing w:val="-6"/>
                <w:sz w:val="13"/>
              </w:rPr>
              <w:t xml:space="preserve"> </w:t>
            </w:r>
            <w:r>
              <w:rPr>
                <w:sz w:val="13"/>
              </w:rPr>
              <w:t>Other</w:t>
            </w:r>
            <w:r>
              <w:rPr>
                <w:spacing w:val="-5"/>
                <w:sz w:val="13"/>
              </w:rPr>
              <w:t xml:space="preserve"> </w:t>
            </w:r>
            <w:r>
              <w:rPr>
                <w:sz w:val="13"/>
              </w:rPr>
              <w:t>WGA</w:t>
            </w:r>
            <w:r>
              <w:rPr>
                <w:spacing w:val="-6"/>
                <w:sz w:val="13"/>
              </w:rPr>
              <w:t xml:space="preserve"> </w:t>
            </w:r>
            <w:r>
              <w:rPr>
                <w:sz w:val="13"/>
              </w:rPr>
              <w:t>prepayments</w:t>
            </w:r>
          </w:p>
        </w:tc>
        <w:tc>
          <w:tcPr>
            <w:tcW w:w="1133" w:type="dxa"/>
          </w:tcPr>
          <w:p w14:paraId="4DBE3B77" w14:textId="77777777" w:rsidR="00407F46" w:rsidRDefault="00945025">
            <w:pPr>
              <w:pStyle w:val="TableParagraph"/>
              <w:spacing w:before="5" w:line="142" w:lineRule="exact"/>
              <w:ind w:right="24"/>
              <w:jc w:val="right"/>
              <w:rPr>
                <w:sz w:val="13"/>
              </w:rPr>
            </w:pPr>
            <w:r>
              <w:rPr>
                <w:sz w:val="13"/>
              </w:rPr>
              <w:t>255</w:t>
            </w:r>
          </w:p>
        </w:tc>
        <w:tc>
          <w:tcPr>
            <w:tcW w:w="1397" w:type="dxa"/>
          </w:tcPr>
          <w:p w14:paraId="15FC3201" w14:textId="77777777" w:rsidR="00407F46" w:rsidRDefault="00945025">
            <w:pPr>
              <w:pStyle w:val="TableParagraph"/>
              <w:spacing w:before="5" w:line="142" w:lineRule="exact"/>
              <w:ind w:right="156"/>
              <w:jc w:val="right"/>
              <w:rPr>
                <w:sz w:val="13"/>
              </w:rPr>
            </w:pPr>
            <w:r>
              <w:rPr>
                <w:w w:val="99"/>
                <w:sz w:val="13"/>
              </w:rPr>
              <w:t>-</w:t>
            </w:r>
          </w:p>
        </w:tc>
        <w:tc>
          <w:tcPr>
            <w:tcW w:w="1133" w:type="dxa"/>
          </w:tcPr>
          <w:p w14:paraId="071707D0" w14:textId="77777777" w:rsidR="00407F46" w:rsidRDefault="00945025">
            <w:pPr>
              <w:pStyle w:val="TableParagraph"/>
              <w:spacing w:before="5" w:line="142" w:lineRule="exact"/>
              <w:ind w:right="24"/>
              <w:jc w:val="right"/>
              <w:rPr>
                <w:sz w:val="13"/>
              </w:rPr>
            </w:pPr>
            <w:r>
              <w:rPr>
                <w:sz w:val="13"/>
              </w:rPr>
              <w:t>357</w:t>
            </w:r>
          </w:p>
        </w:tc>
        <w:tc>
          <w:tcPr>
            <w:tcW w:w="1271" w:type="dxa"/>
          </w:tcPr>
          <w:p w14:paraId="199379ED" w14:textId="77777777" w:rsidR="00407F46" w:rsidRDefault="00945025">
            <w:pPr>
              <w:pStyle w:val="TableParagraph"/>
              <w:spacing w:before="5" w:line="142" w:lineRule="exact"/>
              <w:ind w:right="31"/>
              <w:jc w:val="right"/>
              <w:rPr>
                <w:sz w:val="13"/>
              </w:rPr>
            </w:pPr>
            <w:r>
              <w:rPr>
                <w:w w:val="99"/>
                <w:sz w:val="13"/>
              </w:rPr>
              <w:t>-</w:t>
            </w:r>
          </w:p>
        </w:tc>
      </w:tr>
      <w:tr w:rsidR="00407F46" w14:paraId="38BC29ED" w14:textId="77777777">
        <w:trPr>
          <w:trHeight w:val="177"/>
        </w:trPr>
        <w:tc>
          <w:tcPr>
            <w:tcW w:w="5819" w:type="dxa"/>
          </w:tcPr>
          <w:p w14:paraId="61A1E18B" w14:textId="77777777" w:rsidR="00407F46" w:rsidRDefault="00945025">
            <w:pPr>
              <w:pStyle w:val="TableParagraph"/>
              <w:spacing w:before="8"/>
              <w:ind w:left="32"/>
              <w:rPr>
                <w:sz w:val="13"/>
              </w:rPr>
            </w:pPr>
            <w:r>
              <w:rPr>
                <w:sz w:val="13"/>
              </w:rPr>
              <w:t>Non-NHS</w:t>
            </w:r>
            <w:r>
              <w:rPr>
                <w:spacing w:val="-6"/>
                <w:sz w:val="13"/>
              </w:rPr>
              <w:t xml:space="preserve"> </w:t>
            </w:r>
            <w:r>
              <w:rPr>
                <w:sz w:val="13"/>
              </w:rPr>
              <w:t>and</w:t>
            </w:r>
            <w:r>
              <w:rPr>
                <w:spacing w:val="-5"/>
                <w:sz w:val="13"/>
              </w:rPr>
              <w:t xml:space="preserve"> </w:t>
            </w:r>
            <w:r>
              <w:rPr>
                <w:sz w:val="13"/>
              </w:rPr>
              <w:t>Other</w:t>
            </w:r>
            <w:r>
              <w:rPr>
                <w:spacing w:val="-5"/>
                <w:sz w:val="13"/>
              </w:rPr>
              <w:t xml:space="preserve"> </w:t>
            </w:r>
            <w:r>
              <w:rPr>
                <w:sz w:val="13"/>
              </w:rPr>
              <w:t>WGA</w:t>
            </w:r>
            <w:r>
              <w:rPr>
                <w:spacing w:val="-5"/>
                <w:sz w:val="13"/>
              </w:rPr>
              <w:t xml:space="preserve"> </w:t>
            </w:r>
            <w:r>
              <w:rPr>
                <w:sz w:val="13"/>
              </w:rPr>
              <w:t>accrued</w:t>
            </w:r>
            <w:r>
              <w:rPr>
                <w:spacing w:val="-5"/>
                <w:sz w:val="13"/>
              </w:rPr>
              <w:t xml:space="preserve"> </w:t>
            </w:r>
            <w:r>
              <w:rPr>
                <w:sz w:val="13"/>
              </w:rPr>
              <w:t>income</w:t>
            </w:r>
          </w:p>
        </w:tc>
        <w:tc>
          <w:tcPr>
            <w:tcW w:w="1133" w:type="dxa"/>
          </w:tcPr>
          <w:p w14:paraId="1A5688C9" w14:textId="77777777" w:rsidR="00407F46" w:rsidRDefault="00945025">
            <w:pPr>
              <w:pStyle w:val="TableParagraph"/>
              <w:spacing w:before="10" w:line="147" w:lineRule="exact"/>
              <w:ind w:right="24"/>
              <w:jc w:val="right"/>
              <w:rPr>
                <w:sz w:val="13"/>
              </w:rPr>
            </w:pPr>
            <w:r>
              <w:rPr>
                <w:sz w:val="13"/>
              </w:rPr>
              <w:t>40</w:t>
            </w:r>
          </w:p>
        </w:tc>
        <w:tc>
          <w:tcPr>
            <w:tcW w:w="1397" w:type="dxa"/>
          </w:tcPr>
          <w:p w14:paraId="04CA4118" w14:textId="77777777" w:rsidR="00407F46" w:rsidRDefault="00945025">
            <w:pPr>
              <w:pStyle w:val="TableParagraph"/>
              <w:spacing w:before="10" w:line="147" w:lineRule="exact"/>
              <w:ind w:right="156"/>
              <w:jc w:val="right"/>
              <w:rPr>
                <w:sz w:val="13"/>
              </w:rPr>
            </w:pPr>
            <w:r>
              <w:rPr>
                <w:w w:val="99"/>
                <w:sz w:val="13"/>
              </w:rPr>
              <w:t>-</w:t>
            </w:r>
          </w:p>
        </w:tc>
        <w:tc>
          <w:tcPr>
            <w:tcW w:w="1133" w:type="dxa"/>
          </w:tcPr>
          <w:p w14:paraId="5E2FE06D" w14:textId="77777777" w:rsidR="00407F46" w:rsidRDefault="00945025">
            <w:pPr>
              <w:pStyle w:val="TableParagraph"/>
              <w:spacing w:before="10" w:line="147" w:lineRule="exact"/>
              <w:ind w:right="24"/>
              <w:jc w:val="right"/>
              <w:rPr>
                <w:sz w:val="13"/>
              </w:rPr>
            </w:pPr>
            <w:r>
              <w:rPr>
                <w:sz w:val="13"/>
              </w:rPr>
              <w:t>74</w:t>
            </w:r>
          </w:p>
        </w:tc>
        <w:tc>
          <w:tcPr>
            <w:tcW w:w="1271" w:type="dxa"/>
          </w:tcPr>
          <w:p w14:paraId="6DC1A3F7" w14:textId="77777777" w:rsidR="00407F46" w:rsidRDefault="00945025">
            <w:pPr>
              <w:pStyle w:val="TableParagraph"/>
              <w:spacing w:before="10" w:line="147" w:lineRule="exact"/>
              <w:ind w:right="31"/>
              <w:jc w:val="right"/>
              <w:rPr>
                <w:sz w:val="13"/>
              </w:rPr>
            </w:pPr>
            <w:r>
              <w:rPr>
                <w:w w:val="99"/>
                <w:sz w:val="13"/>
              </w:rPr>
              <w:t>-</w:t>
            </w:r>
          </w:p>
        </w:tc>
      </w:tr>
      <w:tr w:rsidR="00407F46" w14:paraId="14DB9687" w14:textId="77777777">
        <w:trPr>
          <w:trHeight w:val="167"/>
        </w:trPr>
        <w:tc>
          <w:tcPr>
            <w:tcW w:w="5819" w:type="dxa"/>
          </w:tcPr>
          <w:p w14:paraId="25A131DB" w14:textId="77777777" w:rsidR="00407F46" w:rsidRDefault="00945025">
            <w:pPr>
              <w:pStyle w:val="TableParagraph"/>
              <w:spacing w:before="13" w:line="134" w:lineRule="exact"/>
              <w:ind w:left="32"/>
              <w:rPr>
                <w:sz w:val="13"/>
              </w:rPr>
            </w:pPr>
            <w:r>
              <w:rPr>
                <w:sz w:val="13"/>
              </w:rPr>
              <w:t>VAT</w:t>
            </w:r>
          </w:p>
        </w:tc>
        <w:tc>
          <w:tcPr>
            <w:tcW w:w="1133" w:type="dxa"/>
            <w:tcBorders>
              <w:bottom w:val="single" w:sz="6" w:space="0" w:color="000000"/>
            </w:tcBorders>
          </w:tcPr>
          <w:p w14:paraId="34026059" w14:textId="77777777" w:rsidR="00407F46" w:rsidRDefault="00945025">
            <w:pPr>
              <w:pStyle w:val="TableParagraph"/>
              <w:spacing w:before="15" w:line="132" w:lineRule="exact"/>
              <w:ind w:right="24"/>
              <w:jc w:val="right"/>
              <w:rPr>
                <w:sz w:val="13"/>
              </w:rPr>
            </w:pPr>
            <w:r>
              <w:rPr>
                <w:sz w:val="13"/>
              </w:rPr>
              <w:t>48</w:t>
            </w:r>
          </w:p>
        </w:tc>
        <w:tc>
          <w:tcPr>
            <w:tcW w:w="1397" w:type="dxa"/>
          </w:tcPr>
          <w:p w14:paraId="5A36FC3D" w14:textId="77777777" w:rsidR="00407F46" w:rsidRDefault="00945025">
            <w:pPr>
              <w:pStyle w:val="TableParagraph"/>
              <w:tabs>
                <w:tab w:val="left" w:pos="1063"/>
              </w:tabs>
              <w:spacing w:before="15" w:line="132" w:lineRule="exact"/>
              <w:ind w:right="156"/>
              <w:jc w:val="right"/>
              <w:rPr>
                <w:sz w:val="13"/>
              </w:rPr>
            </w:pPr>
            <w:r>
              <w:rPr>
                <w:rFonts w:ascii="Times New Roman"/>
                <w:w w:val="99"/>
                <w:sz w:val="13"/>
                <w:u w:val="single"/>
              </w:rPr>
              <w:t xml:space="preserve"> </w:t>
            </w:r>
            <w:r>
              <w:rPr>
                <w:rFonts w:ascii="Times New Roman"/>
                <w:sz w:val="13"/>
                <w:u w:val="single"/>
              </w:rPr>
              <w:tab/>
            </w:r>
            <w:r>
              <w:rPr>
                <w:sz w:val="13"/>
                <w:u w:val="single"/>
              </w:rPr>
              <w:t>-</w:t>
            </w:r>
          </w:p>
        </w:tc>
        <w:tc>
          <w:tcPr>
            <w:tcW w:w="1133" w:type="dxa"/>
            <w:tcBorders>
              <w:bottom w:val="single" w:sz="6" w:space="0" w:color="000000"/>
            </w:tcBorders>
          </w:tcPr>
          <w:p w14:paraId="0A779C0F" w14:textId="77777777" w:rsidR="00407F46" w:rsidRDefault="00945025">
            <w:pPr>
              <w:pStyle w:val="TableParagraph"/>
              <w:spacing w:before="15" w:line="132" w:lineRule="exact"/>
              <w:ind w:right="24"/>
              <w:jc w:val="right"/>
              <w:rPr>
                <w:sz w:val="13"/>
              </w:rPr>
            </w:pPr>
            <w:r>
              <w:rPr>
                <w:sz w:val="13"/>
              </w:rPr>
              <w:t>97</w:t>
            </w:r>
          </w:p>
        </w:tc>
        <w:tc>
          <w:tcPr>
            <w:tcW w:w="1271" w:type="dxa"/>
          </w:tcPr>
          <w:p w14:paraId="29AAB482" w14:textId="77777777" w:rsidR="00407F46" w:rsidRDefault="00945025">
            <w:pPr>
              <w:pStyle w:val="TableParagraph"/>
              <w:tabs>
                <w:tab w:val="left" w:pos="1063"/>
              </w:tabs>
              <w:spacing w:before="15" w:line="132" w:lineRule="exact"/>
              <w:ind w:right="31"/>
              <w:jc w:val="right"/>
              <w:rPr>
                <w:sz w:val="13"/>
              </w:rPr>
            </w:pPr>
            <w:r>
              <w:rPr>
                <w:rFonts w:ascii="Times New Roman"/>
                <w:w w:val="99"/>
                <w:sz w:val="13"/>
                <w:u w:val="single"/>
              </w:rPr>
              <w:t xml:space="preserve"> </w:t>
            </w:r>
            <w:r>
              <w:rPr>
                <w:rFonts w:ascii="Times New Roman"/>
                <w:sz w:val="13"/>
                <w:u w:val="single"/>
              </w:rPr>
              <w:tab/>
            </w:r>
            <w:r>
              <w:rPr>
                <w:sz w:val="13"/>
                <w:u w:val="single"/>
              </w:rPr>
              <w:t>-</w:t>
            </w:r>
          </w:p>
        </w:tc>
      </w:tr>
      <w:tr w:rsidR="00407F46" w14:paraId="491CE3B3" w14:textId="77777777">
        <w:trPr>
          <w:trHeight w:val="148"/>
        </w:trPr>
        <w:tc>
          <w:tcPr>
            <w:tcW w:w="5819" w:type="dxa"/>
          </w:tcPr>
          <w:p w14:paraId="472A6E77" w14:textId="77777777" w:rsidR="00407F46" w:rsidRDefault="00945025">
            <w:pPr>
              <w:pStyle w:val="TableParagraph"/>
              <w:spacing w:line="128" w:lineRule="exact"/>
              <w:ind w:left="32"/>
              <w:rPr>
                <w:b/>
                <w:sz w:val="13"/>
              </w:rPr>
            </w:pPr>
            <w:r>
              <w:rPr>
                <w:b/>
                <w:sz w:val="13"/>
              </w:rPr>
              <w:t>Total</w:t>
            </w:r>
            <w:r>
              <w:rPr>
                <w:b/>
                <w:spacing w:val="-4"/>
                <w:sz w:val="13"/>
              </w:rPr>
              <w:t xml:space="preserve"> </w:t>
            </w:r>
            <w:r>
              <w:rPr>
                <w:b/>
                <w:sz w:val="13"/>
              </w:rPr>
              <w:t>Trade</w:t>
            </w:r>
            <w:r>
              <w:rPr>
                <w:b/>
                <w:spacing w:val="-4"/>
                <w:sz w:val="13"/>
              </w:rPr>
              <w:t xml:space="preserve"> </w:t>
            </w:r>
            <w:r>
              <w:rPr>
                <w:b/>
                <w:sz w:val="13"/>
              </w:rPr>
              <w:t>&amp;</w:t>
            </w:r>
            <w:r>
              <w:rPr>
                <w:b/>
                <w:spacing w:val="-4"/>
                <w:sz w:val="13"/>
              </w:rPr>
              <w:t xml:space="preserve"> </w:t>
            </w:r>
            <w:r>
              <w:rPr>
                <w:b/>
                <w:sz w:val="13"/>
              </w:rPr>
              <w:t>other</w:t>
            </w:r>
            <w:r>
              <w:rPr>
                <w:b/>
                <w:spacing w:val="-4"/>
                <w:sz w:val="13"/>
              </w:rPr>
              <w:t xml:space="preserve"> </w:t>
            </w:r>
            <w:r>
              <w:rPr>
                <w:b/>
                <w:sz w:val="13"/>
              </w:rPr>
              <w:t>receivables</w:t>
            </w:r>
          </w:p>
        </w:tc>
        <w:tc>
          <w:tcPr>
            <w:tcW w:w="1133" w:type="dxa"/>
            <w:tcBorders>
              <w:top w:val="single" w:sz="6" w:space="0" w:color="000000"/>
            </w:tcBorders>
          </w:tcPr>
          <w:p w14:paraId="41DCB8A0" w14:textId="77777777" w:rsidR="00407F46" w:rsidRDefault="00945025">
            <w:pPr>
              <w:pStyle w:val="TableParagraph"/>
              <w:spacing w:line="128" w:lineRule="exact"/>
              <w:ind w:right="25"/>
              <w:jc w:val="right"/>
              <w:rPr>
                <w:b/>
                <w:sz w:val="13"/>
              </w:rPr>
            </w:pPr>
            <w:r>
              <w:rPr>
                <w:b/>
                <w:sz w:val="13"/>
              </w:rPr>
              <w:t>1,652</w:t>
            </w:r>
          </w:p>
        </w:tc>
        <w:tc>
          <w:tcPr>
            <w:tcW w:w="1397" w:type="dxa"/>
          </w:tcPr>
          <w:p w14:paraId="4BA3B375" w14:textId="77777777" w:rsidR="00407F46" w:rsidRDefault="00945025">
            <w:pPr>
              <w:pStyle w:val="TableParagraph"/>
              <w:tabs>
                <w:tab w:val="left" w:pos="1063"/>
              </w:tabs>
              <w:spacing w:line="128" w:lineRule="exact"/>
              <w:ind w:right="156"/>
              <w:jc w:val="right"/>
              <w:rPr>
                <w:b/>
                <w:sz w:val="13"/>
              </w:rPr>
            </w:pPr>
            <w:r>
              <w:rPr>
                <w:rFonts w:ascii="Times New Roman"/>
                <w:w w:val="99"/>
                <w:sz w:val="13"/>
                <w:u w:val="single"/>
              </w:rPr>
              <w:t xml:space="preserve"> </w:t>
            </w:r>
            <w:r>
              <w:rPr>
                <w:rFonts w:ascii="Times New Roman"/>
                <w:sz w:val="13"/>
                <w:u w:val="single"/>
              </w:rPr>
              <w:tab/>
            </w:r>
            <w:r>
              <w:rPr>
                <w:b/>
                <w:sz w:val="13"/>
                <w:u w:val="single"/>
              </w:rPr>
              <w:t>-</w:t>
            </w:r>
          </w:p>
        </w:tc>
        <w:tc>
          <w:tcPr>
            <w:tcW w:w="1133" w:type="dxa"/>
            <w:tcBorders>
              <w:top w:val="single" w:sz="6" w:space="0" w:color="000000"/>
              <w:bottom w:val="single" w:sz="6" w:space="0" w:color="000000"/>
            </w:tcBorders>
          </w:tcPr>
          <w:p w14:paraId="62286778" w14:textId="77777777" w:rsidR="00407F46" w:rsidRDefault="00945025">
            <w:pPr>
              <w:pStyle w:val="TableParagraph"/>
              <w:spacing w:line="128" w:lineRule="exact"/>
              <w:ind w:right="24"/>
              <w:jc w:val="right"/>
              <w:rPr>
                <w:b/>
                <w:sz w:val="13"/>
              </w:rPr>
            </w:pPr>
            <w:r>
              <w:rPr>
                <w:b/>
                <w:sz w:val="13"/>
              </w:rPr>
              <w:t>8,725</w:t>
            </w:r>
          </w:p>
        </w:tc>
        <w:tc>
          <w:tcPr>
            <w:tcW w:w="1271" w:type="dxa"/>
          </w:tcPr>
          <w:p w14:paraId="431649E0" w14:textId="77777777" w:rsidR="00407F46" w:rsidRDefault="00945025">
            <w:pPr>
              <w:pStyle w:val="TableParagraph"/>
              <w:tabs>
                <w:tab w:val="left" w:pos="1063"/>
              </w:tabs>
              <w:spacing w:line="128" w:lineRule="exact"/>
              <w:ind w:right="31"/>
              <w:jc w:val="right"/>
              <w:rPr>
                <w:b/>
                <w:sz w:val="13"/>
              </w:rPr>
            </w:pPr>
            <w:r>
              <w:rPr>
                <w:rFonts w:ascii="Times New Roman"/>
                <w:w w:val="99"/>
                <w:sz w:val="13"/>
                <w:u w:val="single"/>
              </w:rPr>
              <w:t xml:space="preserve"> </w:t>
            </w:r>
            <w:r>
              <w:rPr>
                <w:rFonts w:ascii="Times New Roman"/>
                <w:sz w:val="13"/>
                <w:u w:val="single"/>
              </w:rPr>
              <w:tab/>
            </w:r>
            <w:r>
              <w:rPr>
                <w:b/>
                <w:sz w:val="13"/>
                <w:u w:val="single"/>
              </w:rPr>
              <w:t>-</w:t>
            </w:r>
          </w:p>
        </w:tc>
      </w:tr>
      <w:tr w:rsidR="00407F46" w14:paraId="1DBBDE45" w14:textId="77777777">
        <w:trPr>
          <w:trHeight w:val="148"/>
        </w:trPr>
        <w:tc>
          <w:tcPr>
            <w:tcW w:w="5819" w:type="dxa"/>
          </w:tcPr>
          <w:p w14:paraId="7458353F" w14:textId="77777777" w:rsidR="00407F46" w:rsidRDefault="00407F46">
            <w:pPr>
              <w:pStyle w:val="TableParagraph"/>
              <w:rPr>
                <w:rFonts w:ascii="Times New Roman"/>
                <w:sz w:val="8"/>
              </w:rPr>
            </w:pPr>
          </w:p>
        </w:tc>
        <w:tc>
          <w:tcPr>
            <w:tcW w:w="1133" w:type="dxa"/>
            <w:tcBorders>
              <w:bottom w:val="single" w:sz="6" w:space="0" w:color="000000"/>
            </w:tcBorders>
          </w:tcPr>
          <w:p w14:paraId="76FFAF50" w14:textId="77777777" w:rsidR="00407F46" w:rsidRDefault="00945025">
            <w:pPr>
              <w:pStyle w:val="TableParagraph"/>
              <w:spacing w:line="20" w:lineRule="exact"/>
              <w:ind w:right="-58"/>
              <w:rPr>
                <w:sz w:val="2"/>
              </w:rPr>
            </w:pPr>
            <w:r>
              <w:rPr>
                <w:sz w:val="2"/>
              </w:rPr>
            </w:r>
            <w:r>
              <w:rPr>
                <w:sz w:val="2"/>
              </w:rPr>
              <w:pict w14:anchorId="17F3EC35">
                <v:group id="docshapegroup29" o:spid="_x0000_s1026" style="width:56.65pt;height:.6pt;mso-position-horizontal-relative:char;mso-position-vertical-relative:line" coordsize="1133,12">
                  <v:rect id="docshape30" o:spid="_x0000_s1027" style="position:absolute;width:1133;height:12" fillcolor="black" stroked="f"/>
                  <w10:wrap type="none"/>
                  <w10:anchorlock/>
                </v:group>
              </w:pict>
            </w:r>
          </w:p>
        </w:tc>
        <w:tc>
          <w:tcPr>
            <w:tcW w:w="1397" w:type="dxa"/>
          </w:tcPr>
          <w:p w14:paraId="49F592F6" w14:textId="77777777" w:rsidR="00407F46" w:rsidRDefault="00407F46">
            <w:pPr>
              <w:pStyle w:val="TableParagraph"/>
              <w:rPr>
                <w:rFonts w:ascii="Times New Roman"/>
                <w:sz w:val="8"/>
              </w:rPr>
            </w:pPr>
          </w:p>
        </w:tc>
        <w:tc>
          <w:tcPr>
            <w:tcW w:w="1133" w:type="dxa"/>
            <w:tcBorders>
              <w:top w:val="single" w:sz="6" w:space="0" w:color="000000"/>
              <w:bottom w:val="single" w:sz="6" w:space="0" w:color="000000"/>
            </w:tcBorders>
          </w:tcPr>
          <w:p w14:paraId="6D13CDCB" w14:textId="77777777" w:rsidR="00407F46" w:rsidRDefault="00407F46">
            <w:pPr>
              <w:pStyle w:val="TableParagraph"/>
              <w:rPr>
                <w:rFonts w:ascii="Times New Roman"/>
                <w:sz w:val="8"/>
              </w:rPr>
            </w:pPr>
          </w:p>
        </w:tc>
        <w:tc>
          <w:tcPr>
            <w:tcW w:w="1271" w:type="dxa"/>
          </w:tcPr>
          <w:p w14:paraId="2BCACA33" w14:textId="77777777" w:rsidR="00407F46" w:rsidRDefault="00407F46">
            <w:pPr>
              <w:pStyle w:val="TableParagraph"/>
              <w:rPr>
                <w:rFonts w:ascii="Times New Roman"/>
                <w:sz w:val="8"/>
              </w:rPr>
            </w:pPr>
          </w:p>
        </w:tc>
      </w:tr>
      <w:tr w:rsidR="00407F46" w14:paraId="3C094D1A" w14:textId="77777777">
        <w:trPr>
          <w:trHeight w:val="148"/>
        </w:trPr>
        <w:tc>
          <w:tcPr>
            <w:tcW w:w="5819" w:type="dxa"/>
          </w:tcPr>
          <w:p w14:paraId="4B4ACB71" w14:textId="77777777" w:rsidR="00407F46" w:rsidRDefault="00945025">
            <w:pPr>
              <w:pStyle w:val="TableParagraph"/>
              <w:spacing w:line="128" w:lineRule="exact"/>
              <w:ind w:left="32"/>
              <w:rPr>
                <w:b/>
                <w:sz w:val="13"/>
              </w:rPr>
            </w:pPr>
            <w:r>
              <w:rPr>
                <w:b/>
                <w:sz w:val="13"/>
              </w:rPr>
              <w:t>Total</w:t>
            </w:r>
            <w:r>
              <w:rPr>
                <w:b/>
                <w:spacing w:val="-5"/>
                <w:sz w:val="13"/>
              </w:rPr>
              <w:t xml:space="preserve"> </w:t>
            </w:r>
            <w:r>
              <w:rPr>
                <w:b/>
                <w:sz w:val="13"/>
              </w:rPr>
              <w:t>current</w:t>
            </w:r>
            <w:r>
              <w:rPr>
                <w:b/>
                <w:spacing w:val="-5"/>
                <w:sz w:val="13"/>
              </w:rPr>
              <w:t xml:space="preserve"> </w:t>
            </w:r>
            <w:r>
              <w:rPr>
                <w:b/>
                <w:sz w:val="13"/>
              </w:rPr>
              <w:t>and</w:t>
            </w:r>
            <w:r>
              <w:rPr>
                <w:b/>
                <w:spacing w:val="-4"/>
                <w:sz w:val="13"/>
              </w:rPr>
              <w:t xml:space="preserve"> </w:t>
            </w:r>
            <w:proofErr w:type="spellStart"/>
            <w:proofErr w:type="gramStart"/>
            <w:r>
              <w:rPr>
                <w:b/>
                <w:sz w:val="13"/>
              </w:rPr>
              <w:t>non</w:t>
            </w:r>
            <w:r>
              <w:rPr>
                <w:b/>
                <w:spacing w:val="-5"/>
                <w:sz w:val="13"/>
              </w:rPr>
              <w:t xml:space="preserve"> </w:t>
            </w:r>
            <w:r>
              <w:rPr>
                <w:b/>
                <w:sz w:val="13"/>
              </w:rPr>
              <w:t>current</w:t>
            </w:r>
            <w:proofErr w:type="spellEnd"/>
            <w:proofErr w:type="gramEnd"/>
          </w:p>
        </w:tc>
        <w:tc>
          <w:tcPr>
            <w:tcW w:w="1133" w:type="dxa"/>
            <w:tcBorders>
              <w:top w:val="single" w:sz="6" w:space="0" w:color="000000"/>
              <w:bottom w:val="single" w:sz="6" w:space="0" w:color="000000"/>
            </w:tcBorders>
          </w:tcPr>
          <w:p w14:paraId="0F6B87BE" w14:textId="77777777" w:rsidR="00407F46" w:rsidRDefault="00945025">
            <w:pPr>
              <w:pStyle w:val="TableParagraph"/>
              <w:spacing w:line="128" w:lineRule="exact"/>
              <w:ind w:right="23"/>
              <w:jc w:val="right"/>
              <w:rPr>
                <w:b/>
                <w:sz w:val="13"/>
              </w:rPr>
            </w:pPr>
            <w:r>
              <w:rPr>
                <w:b/>
                <w:sz w:val="13"/>
              </w:rPr>
              <w:t>1,652</w:t>
            </w:r>
          </w:p>
        </w:tc>
        <w:tc>
          <w:tcPr>
            <w:tcW w:w="1397" w:type="dxa"/>
          </w:tcPr>
          <w:p w14:paraId="2B4347C3" w14:textId="77777777" w:rsidR="00407F46" w:rsidRDefault="00407F46">
            <w:pPr>
              <w:pStyle w:val="TableParagraph"/>
              <w:rPr>
                <w:rFonts w:ascii="Times New Roman"/>
                <w:sz w:val="8"/>
              </w:rPr>
            </w:pPr>
          </w:p>
        </w:tc>
        <w:tc>
          <w:tcPr>
            <w:tcW w:w="1133" w:type="dxa"/>
            <w:tcBorders>
              <w:top w:val="single" w:sz="6" w:space="0" w:color="000000"/>
              <w:bottom w:val="single" w:sz="6" w:space="0" w:color="000000"/>
            </w:tcBorders>
          </w:tcPr>
          <w:p w14:paraId="4F24BF1C" w14:textId="77777777" w:rsidR="00407F46" w:rsidRDefault="00945025">
            <w:pPr>
              <w:pStyle w:val="TableParagraph"/>
              <w:spacing w:line="128" w:lineRule="exact"/>
              <w:ind w:right="24"/>
              <w:jc w:val="right"/>
              <w:rPr>
                <w:b/>
                <w:sz w:val="13"/>
              </w:rPr>
            </w:pPr>
            <w:r>
              <w:rPr>
                <w:b/>
                <w:sz w:val="13"/>
              </w:rPr>
              <w:t>8,725</w:t>
            </w:r>
          </w:p>
        </w:tc>
        <w:tc>
          <w:tcPr>
            <w:tcW w:w="1271" w:type="dxa"/>
          </w:tcPr>
          <w:p w14:paraId="4FC462A6" w14:textId="77777777" w:rsidR="00407F46" w:rsidRDefault="00407F46">
            <w:pPr>
              <w:pStyle w:val="TableParagraph"/>
              <w:rPr>
                <w:rFonts w:ascii="Times New Roman"/>
                <w:sz w:val="8"/>
              </w:rPr>
            </w:pPr>
          </w:p>
        </w:tc>
      </w:tr>
      <w:tr w:rsidR="00407F46" w14:paraId="7B80DF42" w14:textId="77777777">
        <w:trPr>
          <w:trHeight w:val="472"/>
        </w:trPr>
        <w:tc>
          <w:tcPr>
            <w:tcW w:w="5819" w:type="dxa"/>
          </w:tcPr>
          <w:p w14:paraId="4BDFAD45" w14:textId="77777777" w:rsidR="00407F46" w:rsidRDefault="00407F46">
            <w:pPr>
              <w:pStyle w:val="TableParagraph"/>
              <w:spacing w:before="10"/>
              <w:rPr>
                <w:sz w:val="13"/>
              </w:rPr>
            </w:pPr>
          </w:p>
          <w:p w14:paraId="5F070D33" w14:textId="77777777" w:rsidR="00407F46" w:rsidRDefault="00945025">
            <w:pPr>
              <w:pStyle w:val="TableParagraph"/>
              <w:ind w:left="32"/>
              <w:rPr>
                <w:sz w:val="13"/>
              </w:rPr>
            </w:pPr>
            <w:r>
              <w:rPr>
                <w:sz w:val="13"/>
              </w:rPr>
              <w:t>Included</w:t>
            </w:r>
            <w:r>
              <w:rPr>
                <w:spacing w:val="-5"/>
                <w:sz w:val="13"/>
              </w:rPr>
              <w:t xml:space="preserve"> </w:t>
            </w:r>
            <w:r>
              <w:rPr>
                <w:sz w:val="13"/>
              </w:rPr>
              <w:t>above:</w:t>
            </w:r>
          </w:p>
          <w:p w14:paraId="2C925544" w14:textId="77777777" w:rsidR="00407F46" w:rsidRDefault="00945025">
            <w:pPr>
              <w:pStyle w:val="TableParagraph"/>
              <w:spacing w:before="14" w:line="129" w:lineRule="exact"/>
              <w:ind w:left="32"/>
              <w:rPr>
                <w:sz w:val="13"/>
              </w:rPr>
            </w:pPr>
            <w:r>
              <w:rPr>
                <w:sz w:val="13"/>
              </w:rPr>
              <w:t>Prepaid</w:t>
            </w:r>
            <w:r>
              <w:rPr>
                <w:spacing w:val="-5"/>
                <w:sz w:val="13"/>
              </w:rPr>
              <w:t xml:space="preserve"> </w:t>
            </w:r>
            <w:r>
              <w:rPr>
                <w:sz w:val="13"/>
              </w:rPr>
              <w:t>pensions</w:t>
            </w:r>
            <w:r>
              <w:rPr>
                <w:spacing w:val="-4"/>
                <w:sz w:val="13"/>
              </w:rPr>
              <w:t xml:space="preserve"> </w:t>
            </w:r>
            <w:r>
              <w:rPr>
                <w:sz w:val="13"/>
              </w:rPr>
              <w:t>contributions</w:t>
            </w:r>
          </w:p>
        </w:tc>
        <w:tc>
          <w:tcPr>
            <w:tcW w:w="1133" w:type="dxa"/>
            <w:tcBorders>
              <w:top w:val="single" w:sz="6" w:space="0" w:color="000000"/>
            </w:tcBorders>
          </w:tcPr>
          <w:p w14:paraId="04DDCF39" w14:textId="77777777" w:rsidR="00407F46" w:rsidRDefault="00407F46">
            <w:pPr>
              <w:pStyle w:val="TableParagraph"/>
              <w:rPr>
                <w:sz w:val="14"/>
              </w:rPr>
            </w:pPr>
          </w:p>
          <w:p w14:paraId="4C63760D" w14:textId="77777777" w:rsidR="00407F46" w:rsidRDefault="00407F46">
            <w:pPr>
              <w:pStyle w:val="TableParagraph"/>
              <w:spacing w:before="1"/>
              <w:rPr>
                <w:sz w:val="14"/>
              </w:rPr>
            </w:pPr>
          </w:p>
          <w:p w14:paraId="1EB4C158" w14:textId="77777777" w:rsidR="00407F46" w:rsidRDefault="00945025">
            <w:pPr>
              <w:pStyle w:val="TableParagraph"/>
              <w:spacing w:line="129" w:lineRule="exact"/>
              <w:ind w:right="24"/>
              <w:jc w:val="right"/>
              <w:rPr>
                <w:sz w:val="13"/>
              </w:rPr>
            </w:pPr>
            <w:r>
              <w:rPr>
                <w:w w:val="99"/>
                <w:sz w:val="13"/>
              </w:rPr>
              <w:t>-</w:t>
            </w:r>
          </w:p>
        </w:tc>
        <w:tc>
          <w:tcPr>
            <w:tcW w:w="1397" w:type="dxa"/>
          </w:tcPr>
          <w:p w14:paraId="176A00AC" w14:textId="77777777" w:rsidR="00407F46" w:rsidRDefault="00407F46">
            <w:pPr>
              <w:pStyle w:val="TableParagraph"/>
              <w:rPr>
                <w:rFonts w:ascii="Times New Roman"/>
                <w:sz w:val="12"/>
              </w:rPr>
            </w:pPr>
          </w:p>
        </w:tc>
        <w:tc>
          <w:tcPr>
            <w:tcW w:w="1133" w:type="dxa"/>
            <w:tcBorders>
              <w:top w:val="single" w:sz="6" w:space="0" w:color="000000"/>
            </w:tcBorders>
          </w:tcPr>
          <w:p w14:paraId="58A886B2" w14:textId="77777777" w:rsidR="00407F46" w:rsidRDefault="00407F46">
            <w:pPr>
              <w:pStyle w:val="TableParagraph"/>
              <w:rPr>
                <w:sz w:val="14"/>
              </w:rPr>
            </w:pPr>
          </w:p>
          <w:p w14:paraId="54444E0D" w14:textId="77777777" w:rsidR="00407F46" w:rsidRDefault="00407F46">
            <w:pPr>
              <w:pStyle w:val="TableParagraph"/>
              <w:spacing w:before="1"/>
              <w:rPr>
                <w:sz w:val="14"/>
              </w:rPr>
            </w:pPr>
          </w:p>
          <w:p w14:paraId="5B733E6F" w14:textId="77777777" w:rsidR="00407F46" w:rsidRDefault="00945025">
            <w:pPr>
              <w:pStyle w:val="TableParagraph"/>
              <w:spacing w:line="129" w:lineRule="exact"/>
              <w:ind w:right="24"/>
              <w:jc w:val="right"/>
              <w:rPr>
                <w:sz w:val="13"/>
              </w:rPr>
            </w:pPr>
            <w:r>
              <w:rPr>
                <w:w w:val="99"/>
                <w:sz w:val="13"/>
              </w:rPr>
              <w:t>-</w:t>
            </w:r>
          </w:p>
        </w:tc>
        <w:tc>
          <w:tcPr>
            <w:tcW w:w="1271" w:type="dxa"/>
          </w:tcPr>
          <w:p w14:paraId="6F2F0FDF" w14:textId="77777777" w:rsidR="00407F46" w:rsidRDefault="00407F46">
            <w:pPr>
              <w:pStyle w:val="TableParagraph"/>
              <w:rPr>
                <w:rFonts w:ascii="Times New Roman"/>
                <w:sz w:val="12"/>
              </w:rPr>
            </w:pPr>
          </w:p>
        </w:tc>
      </w:tr>
    </w:tbl>
    <w:p w14:paraId="1A01F3EB" w14:textId="77777777" w:rsidR="00407F46" w:rsidRDefault="00945025">
      <w:pPr>
        <w:spacing w:before="85" w:line="261" w:lineRule="auto"/>
        <w:ind w:left="159" w:right="880"/>
        <w:jc w:val="both"/>
        <w:rPr>
          <w:sz w:val="13"/>
        </w:rPr>
      </w:pPr>
      <w:r>
        <w:rPr>
          <w:sz w:val="13"/>
        </w:rPr>
        <w:t>NHS</w:t>
      </w:r>
      <w:r>
        <w:rPr>
          <w:spacing w:val="-4"/>
          <w:sz w:val="13"/>
        </w:rPr>
        <w:t xml:space="preserve"> </w:t>
      </w:r>
      <w:r>
        <w:rPr>
          <w:sz w:val="13"/>
        </w:rPr>
        <w:t>accrued</w:t>
      </w:r>
      <w:r>
        <w:rPr>
          <w:spacing w:val="-4"/>
          <w:sz w:val="13"/>
        </w:rPr>
        <w:t xml:space="preserve"> </w:t>
      </w:r>
      <w:r>
        <w:rPr>
          <w:sz w:val="13"/>
        </w:rPr>
        <w:t>income</w:t>
      </w:r>
      <w:r>
        <w:rPr>
          <w:spacing w:val="-4"/>
          <w:sz w:val="13"/>
        </w:rPr>
        <w:t xml:space="preserve"> </w:t>
      </w:r>
      <w:r>
        <w:rPr>
          <w:sz w:val="13"/>
        </w:rPr>
        <w:t>for</w:t>
      </w:r>
      <w:r>
        <w:rPr>
          <w:spacing w:val="-4"/>
          <w:sz w:val="13"/>
        </w:rPr>
        <w:t xml:space="preserve"> </w:t>
      </w:r>
      <w:r>
        <w:rPr>
          <w:sz w:val="13"/>
        </w:rPr>
        <w:t>2021</w:t>
      </w:r>
      <w:r>
        <w:rPr>
          <w:spacing w:val="-4"/>
          <w:sz w:val="13"/>
        </w:rPr>
        <w:t xml:space="preserve"> </w:t>
      </w:r>
      <w:r>
        <w:rPr>
          <w:sz w:val="13"/>
        </w:rPr>
        <w:t>included</w:t>
      </w:r>
      <w:r>
        <w:rPr>
          <w:spacing w:val="-4"/>
          <w:sz w:val="13"/>
        </w:rPr>
        <w:t xml:space="preserve"> </w:t>
      </w:r>
      <w:r>
        <w:rPr>
          <w:sz w:val="13"/>
        </w:rPr>
        <w:t>receivables</w:t>
      </w:r>
      <w:r>
        <w:rPr>
          <w:spacing w:val="-4"/>
          <w:sz w:val="13"/>
        </w:rPr>
        <w:t xml:space="preserve"> </w:t>
      </w:r>
      <w:r>
        <w:rPr>
          <w:sz w:val="13"/>
        </w:rPr>
        <w:t>of</w:t>
      </w:r>
      <w:r>
        <w:rPr>
          <w:spacing w:val="-4"/>
          <w:sz w:val="13"/>
        </w:rPr>
        <w:t xml:space="preserve"> </w:t>
      </w:r>
      <w:r>
        <w:rPr>
          <w:sz w:val="13"/>
        </w:rPr>
        <w:t>£4.5m</w:t>
      </w:r>
      <w:r>
        <w:rPr>
          <w:spacing w:val="-4"/>
          <w:sz w:val="13"/>
        </w:rPr>
        <w:t xml:space="preserve"> </w:t>
      </w:r>
      <w:r>
        <w:rPr>
          <w:sz w:val="13"/>
        </w:rPr>
        <w:t>which</w:t>
      </w:r>
      <w:r>
        <w:rPr>
          <w:spacing w:val="-4"/>
          <w:sz w:val="13"/>
        </w:rPr>
        <w:t xml:space="preserve"> </w:t>
      </w:r>
      <w:r>
        <w:rPr>
          <w:sz w:val="13"/>
        </w:rPr>
        <w:t>related</w:t>
      </w:r>
      <w:r>
        <w:rPr>
          <w:spacing w:val="-4"/>
          <w:sz w:val="13"/>
        </w:rPr>
        <w:t xml:space="preserve"> </w:t>
      </w:r>
      <w:r>
        <w:rPr>
          <w:sz w:val="13"/>
        </w:rPr>
        <w:t>to</w:t>
      </w:r>
      <w:r>
        <w:rPr>
          <w:spacing w:val="-4"/>
          <w:sz w:val="13"/>
        </w:rPr>
        <w:t xml:space="preserve"> </w:t>
      </w:r>
      <w:r>
        <w:rPr>
          <w:sz w:val="13"/>
        </w:rPr>
        <w:t>the</w:t>
      </w:r>
      <w:r>
        <w:rPr>
          <w:spacing w:val="-4"/>
          <w:sz w:val="13"/>
        </w:rPr>
        <w:t xml:space="preserve"> </w:t>
      </w:r>
      <w:r>
        <w:rPr>
          <w:sz w:val="13"/>
        </w:rPr>
        <w:t>clinical</w:t>
      </w:r>
      <w:r>
        <w:rPr>
          <w:spacing w:val="-4"/>
          <w:sz w:val="13"/>
        </w:rPr>
        <w:t xml:space="preserve"> </w:t>
      </w:r>
      <w:r>
        <w:rPr>
          <w:sz w:val="13"/>
        </w:rPr>
        <w:t>commissioning</w:t>
      </w:r>
      <w:r>
        <w:rPr>
          <w:spacing w:val="-4"/>
          <w:sz w:val="13"/>
        </w:rPr>
        <w:t xml:space="preserve"> </w:t>
      </w:r>
      <w:r>
        <w:rPr>
          <w:sz w:val="13"/>
        </w:rPr>
        <w:t>group's</w:t>
      </w:r>
      <w:r>
        <w:rPr>
          <w:spacing w:val="-4"/>
          <w:sz w:val="13"/>
        </w:rPr>
        <w:t xml:space="preserve"> </w:t>
      </w:r>
      <w:r>
        <w:rPr>
          <w:sz w:val="13"/>
        </w:rPr>
        <w:t>role</w:t>
      </w:r>
      <w:r>
        <w:rPr>
          <w:spacing w:val="-4"/>
          <w:sz w:val="13"/>
        </w:rPr>
        <w:t xml:space="preserve"> </w:t>
      </w:r>
      <w:r>
        <w:rPr>
          <w:sz w:val="13"/>
        </w:rPr>
        <w:t>as</w:t>
      </w:r>
      <w:r>
        <w:rPr>
          <w:spacing w:val="-4"/>
          <w:sz w:val="13"/>
        </w:rPr>
        <w:t xml:space="preserve"> </w:t>
      </w:r>
      <w:r>
        <w:rPr>
          <w:sz w:val="13"/>
        </w:rPr>
        <w:t>system</w:t>
      </w:r>
      <w:r>
        <w:rPr>
          <w:spacing w:val="-4"/>
          <w:sz w:val="13"/>
        </w:rPr>
        <w:t xml:space="preserve"> </w:t>
      </w:r>
      <w:r>
        <w:rPr>
          <w:sz w:val="13"/>
        </w:rPr>
        <w:t>banker</w:t>
      </w:r>
      <w:r>
        <w:rPr>
          <w:spacing w:val="-4"/>
          <w:sz w:val="13"/>
        </w:rPr>
        <w:t xml:space="preserve"> </w:t>
      </w:r>
      <w:r>
        <w:rPr>
          <w:sz w:val="13"/>
        </w:rPr>
        <w:t>and</w:t>
      </w:r>
      <w:r>
        <w:rPr>
          <w:spacing w:val="-4"/>
          <w:sz w:val="13"/>
        </w:rPr>
        <w:t xml:space="preserve"> </w:t>
      </w:r>
      <w:r>
        <w:rPr>
          <w:sz w:val="13"/>
        </w:rPr>
        <w:t>is</w:t>
      </w:r>
      <w:r>
        <w:rPr>
          <w:spacing w:val="-4"/>
          <w:sz w:val="13"/>
        </w:rPr>
        <w:t xml:space="preserve"> </w:t>
      </w:r>
      <w:r>
        <w:rPr>
          <w:sz w:val="13"/>
        </w:rPr>
        <w:t>offset</w:t>
      </w:r>
      <w:r>
        <w:rPr>
          <w:spacing w:val="-4"/>
          <w:sz w:val="13"/>
        </w:rPr>
        <w:t xml:space="preserve"> </w:t>
      </w:r>
      <w:r>
        <w:rPr>
          <w:sz w:val="13"/>
        </w:rPr>
        <w:t>by</w:t>
      </w:r>
      <w:r>
        <w:rPr>
          <w:spacing w:val="-4"/>
          <w:sz w:val="13"/>
        </w:rPr>
        <w:t xml:space="preserve"> </w:t>
      </w:r>
      <w:r>
        <w:rPr>
          <w:sz w:val="13"/>
        </w:rPr>
        <w:t>an</w:t>
      </w:r>
      <w:r>
        <w:rPr>
          <w:spacing w:val="-4"/>
          <w:sz w:val="13"/>
        </w:rPr>
        <w:t xml:space="preserve"> </w:t>
      </w:r>
      <w:r>
        <w:rPr>
          <w:sz w:val="13"/>
        </w:rPr>
        <w:t>equivalent</w:t>
      </w:r>
      <w:r>
        <w:rPr>
          <w:spacing w:val="-4"/>
          <w:sz w:val="13"/>
        </w:rPr>
        <w:t xml:space="preserve"> </w:t>
      </w:r>
      <w:r>
        <w:rPr>
          <w:sz w:val="13"/>
        </w:rPr>
        <w:t>amount</w:t>
      </w:r>
      <w:r>
        <w:rPr>
          <w:spacing w:val="-4"/>
          <w:sz w:val="13"/>
        </w:rPr>
        <w:t xml:space="preserve"> </w:t>
      </w:r>
      <w:r>
        <w:rPr>
          <w:sz w:val="13"/>
        </w:rPr>
        <w:t>owed</w:t>
      </w:r>
      <w:r>
        <w:rPr>
          <w:spacing w:val="-4"/>
          <w:sz w:val="13"/>
        </w:rPr>
        <w:t xml:space="preserve"> </w:t>
      </w:r>
      <w:r>
        <w:rPr>
          <w:sz w:val="13"/>
        </w:rPr>
        <w:t>to</w:t>
      </w:r>
      <w:r>
        <w:rPr>
          <w:spacing w:val="1"/>
          <w:sz w:val="13"/>
        </w:rPr>
        <w:t xml:space="preserve"> </w:t>
      </w:r>
      <w:r>
        <w:rPr>
          <w:sz w:val="13"/>
        </w:rPr>
        <w:t>another NHS partner in the System. This accrual was transacted during the year and no further accruals were required no further significant accruals were required to be made in the</w:t>
      </w:r>
      <w:r>
        <w:rPr>
          <w:spacing w:val="-34"/>
          <w:sz w:val="13"/>
        </w:rPr>
        <w:t xml:space="preserve"> </w:t>
      </w:r>
      <w:r>
        <w:rPr>
          <w:sz w:val="13"/>
        </w:rPr>
        <w:t>financial</w:t>
      </w:r>
      <w:r>
        <w:rPr>
          <w:spacing w:val="-2"/>
          <w:sz w:val="13"/>
        </w:rPr>
        <w:t xml:space="preserve"> </w:t>
      </w:r>
      <w:r>
        <w:rPr>
          <w:sz w:val="13"/>
        </w:rPr>
        <w:t>year</w:t>
      </w:r>
      <w:r>
        <w:rPr>
          <w:spacing w:val="-1"/>
          <w:sz w:val="13"/>
        </w:rPr>
        <w:t xml:space="preserve"> </w:t>
      </w:r>
      <w:r>
        <w:rPr>
          <w:sz w:val="13"/>
        </w:rPr>
        <w:t>ending</w:t>
      </w:r>
      <w:r>
        <w:rPr>
          <w:spacing w:val="-1"/>
          <w:sz w:val="13"/>
        </w:rPr>
        <w:t xml:space="preserve"> </w:t>
      </w:r>
      <w:r>
        <w:rPr>
          <w:sz w:val="13"/>
        </w:rPr>
        <w:t>2021-22.</w:t>
      </w:r>
    </w:p>
    <w:p w14:paraId="57F74B79" w14:textId="77777777" w:rsidR="00407F46" w:rsidRDefault="00407F46">
      <w:pPr>
        <w:pStyle w:val="BodyText"/>
        <w:spacing w:before="10"/>
        <w:rPr>
          <w:sz w:val="28"/>
        </w:rPr>
      </w:pPr>
    </w:p>
    <w:tbl>
      <w:tblPr>
        <w:tblW w:w="0" w:type="auto"/>
        <w:tblInd w:w="134" w:type="dxa"/>
        <w:tblLayout w:type="fixed"/>
        <w:tblCellMar>
          <w:left w:w="0" w:type="dxa"/>
          <w:right w:w="0" w:type="dxa"/>
        </w:tblCellMar>
        <w:tblLook w:val="01E0" w:firstRow="1" w:lastRow="1" w:firstColumn="1" w:lastColumn="1" w:noHBand="0" w:noVBand="0"/>
      </w:tblPr>
      <w:tblGrid>
        <w:gridCol w:w="5819"/>
        <w:gridCol w:w="1133"/>
        <w:gridCol w:w="1397"/>
        <w:gridCol w:w="957"/>
        <w:gridCol w:w="176"/>
        <w:gridCol w:w="1271"/>
      </w:tblGrid>
      <w:tr w:rsidR="00407F46" w14:paraId="56C0E22F" w14:textId="77777777">
        <w:trPr>
          <w:trHeight w:val="153"/>
        </w:trPr>
        <w:tc>
          <w:tcPr>
            <w:tcW w:w="5819" w:type="dxa"/>
          </w:tcPr>
          <w:p w14:paraId="45173746" w14:textId="77777777" w:rsidR="00407F46" w:rsidRDefault="00945025">
            <w:pPr>
              <w:pStyle w:val="TableParagraph"/>
              <w:spacing w:line="134" w:lineRule="exact"/>
              <w:ind w:left="32"/>
              <w:rPr>
                <w:b/>
                <w:sz w:val="13"/>
              </w:rPr>
            </w:pPr>
            <w:r>
              <w:rPr>
                <w:b/>
                <w:sz w:val="13"/>
              </w:rPr>
              <w:t>9.1</w:t>
            </w:r>
            <w:r>
              <w:rPr>
                <w:b/>
                <w:spacing w:val="-4"/>
                <w:sz w:val="13"/>
              </w:rPr>
              <w:t xml:space="preserve"> </w:t>
            </w:r>
            <w:r>
              <w:rPr>
                <w:b/>
                <w:sz w:val="13"/>
              </w:rPr>
              <w:t>Receivables</w:t>
            </w:r>
            <w:r>
              <w:rPr>
                <w:b/>
                <w:spacing w:val="-3"/>
                <w:sz w:val="13"/>
              </w:rPr>
              <w:t xml:space="preserve"> </w:t>
            </w:r>
            <w:r>
              <w:rPr>
                <w:b/>
                <w:sz w:val="13"/>
              </w:rPr>
              <w:t>past</w:t>
            </w:r>
            <w:r>
              <w:rPr>
                <w:b/>
                <w:spacing w:val="-3"/>
                <w:sz w:val="13"/>
              </w:rPr>
              <w:t xml:space="preserve"> </w:t>
            </w:r>
            <w:r>
              <w:rPr>
                <w:b/>
                <w:sz w:val="13"/>
              </w:rPr>
              <w:t>their</w:t>
            </w:r>
            <w:r>
              <w:rPr>
                <w:b/>
                <w:spacing w:val="-3"/>
                <w:sz w:val="13"/>
              </w:rPr>
              <w:t xml:space="preserve"> </w:t>
            </w:r>
            <w:r>
              <w:rPr>
                <w:b/>
                <w:sz w:val="13"/>
              </w:rPr>
              <w:t>due</w:t>
            </w:r>
            <w:r>
              <w:rPr>
                <w:b/>
                <w:spacing w:val="-3"/>
                <w:sz w:val="13"/>
              </w:rPr>
              <w:t xml:space="preserve"> </w:t>
            </w:r>
            <w:r>
              <w:rPr>
                <w:b/>
                <w:sz w:val="13"/>
              </w:rPr>
              <w:t>date</w:t>
            </w:r>
            <w:r>
              <w:rPr>
                <w:b/>
                <w:spacing w:val="-3"/>
                <w:sz w:val="13"/>
              </w:rPr>
              <w:t xml:space="preserve"> </w:t>
            </w:r>
            <w:r>
              <w:rPr>
                <w:b/>
                <w:sz w:val="13"/>
              </w:rPr>
              <w:t>but</w:t>
            </w:r>
            <w:r>
              <w:rPr>
                <w:b/>
                <w:spacing w:val="-3"/>
                <w:sz w:val="13"/>
              </w:rPr>
              <w:t xml:space="preserve"> </w:t>
            </w:r>
            <w:r>
              <w:rPr>
                <w:b/>
                <w:sz w:val="13"/>
              </w:rPr>
              <w:t>not</w:t>
            </w:r>
            <w:r>
              <w:rPr>
                <w:b/>
                <w:spacing w:val="-3"/>
                <w:sz w:val="13"/>
              </w:rPr>
              <w:t xml:space="preserve"> </w:t>
            </w:r>
            <w:r>
              <w:rPr>
                <w:b/>
                <w:sz w:val="13"/>
              </w:rPr>
              <w:t>impaired</w:t>
            </w:r>
          </w:p>
        </w:tc>
        <w:tc>
          <w:tcPr>
            <w:tcW w:w="4934" w:type="dxa"/>
            <w:gridSpan w:val="5"/>
          </w:tcPr>
          <w:p w14:paraId="26B05BDD" w14:textId="77777777" w:rsidR="00407F46" w:rsidRDefault="00407F46">
            <w:pPr>
              <w:pStyle w:val="TableParagraph"/>
              <w:rPr>
                <w:rFonts w:ascii="Times New Roman"/>
                <w:sz w:val="8"/>
              </w:rPr>
            </w:pPr>
          </w:p>
        </w:tc>
      </w:tr>
      <w:tr w:rsidR="00407F46" w14:paraId="2BC89FF1" w14:textId="77777777">
        <w:trPr>
          <w:trHeight w:val="163"/>
        </w:trPr>
        <w:tc>
          <w:tcPr>
            <w:tcW w:w="5819" w:type="dxa"/>
          </w:tcPr>
          <w:p w14:paraId="40B2080E" w14:textId="77777777" w:rsidR="00407F46" w:rsidRDefault="00407F46">
            <w:pPr>
              <w:pStyle w:val="TableParagraph"/>
              <w:rPr>
                <w:rFonts w:ascii="Times New Roman"/>
                <w:sz w:val="10"/>
              </w:rPr>
            </w:pPr>
          </w:p>
        </w:tc>
        <w:tc>
          <w:tcPr>
            <w:tcW w:w="1133" w:type="dxa"/>
          </w:tcPr>
          <w:p w14:paraId="08EBD8E8" w14:textId="77777777" w:rsidR="00407F46" w:rsidRDefault="00945025">
            <w:pPr>
              <w:pStyle w:val="TableParagraph"/>
              <w:spacing w:before="4" w:line="139" w:lineRule="exact"/>
              <w:ind w:left="333"/>
              <w:rPr>
                <w:b/>
                <w:sz w:val="13"/>
              </w:rPr>
            </w:pPr>
            <w:r>
              <w:rPr>
                <w:b/>
                <w:sz w:val="13"/>
              </w:rPr>
              <w:t>2021-22</w:t>
            </w:r>
          </w:p>
        </w:tc>
        <w:tc>
          <w:tcPr>
            <w:tcW w:w="1397" w:type="dxa"/>
          </w:tcPr>
          <w:p w14:paraId="5AECEB43" w14:textId="77777777" w:rsidR="00407F46" w:rsidRDefault="00945025">
            <w:pPr>
              <w:pStyle w:val="TableParagraph"/>
              <w:spacing w:before="4" w:line="139" w:lineRule="exact"/>
              <w:ind w:left="465"/>
              <w:rPr>
                <w:b/>
                <w:sz w:val="13"/>
              </w:rPr>
            </w:pPr>
            <w:r>
              <w:rPr>
                <w:b/>
                <w:sz w:val="13"/>
              </w:rPr>
              <w:t>2021-22</w:t>
            </w:r>
          </w:p>
        </w:tc>
        <w:tc>
          <w:tcPr>
            <w:tcW w:w="957" w:type="dxa"/>
          </w:tcPr>
          <w:p w14:paraId="4E0A3EE8" w14:textId="77777777" w:rsidR="00407F46" w:rsidRDefault="00945025">
            <w:pPr>
              <w:pStyle w:val="TableParagraph"/>
              <w:spacing w:before="4" w:line="139" w:lineRule="exact"/>
              <w:ind w:left="185"/>
              <w:jc w:val="center"/>
              <w:rPr>
                <w:sz w:val="13"/>
              </w:rPr>
            </w:pPr>
            <w:r>
              <w:rPr>
                <w:sz w:val="13"/>
              </w:rPr>
              <w:t>2020-21</w:t>
            </w:r>
          </w:p>
        </w:tc>
        <w:tc>
          <w:tcPr>
            <w:tcW w:w="176" w:type="dxa"/>
          </w:tcPr>
          <w:p w14:paraId="7A1C34C0" w14:textId="77777777" w:rsidR="00407F46" w:rsidRDefault="00407F46">
            <w:pPr>
              <w:pStyle w:val="TableParagraph"/>
              <w:rPr>
                <w:rFonts w:ascii="Times New Roman"/>
                <w:sz w:val="10"/>
              </w:rPr>
            </w:pPr>
          </w:p>
        </w:tc>
        <w:tc>
          <w:tcPr>
            <w:tcW w:w="1271" w:type="dxa"/>
          </w:tcPr>
          <w:p w14:paraId="2720AE3A" w14:textId="77777777" w:rsidR="00407F46" w:rsidRDefault="00945025">
            <w:pPr>
              <w:pStyle w:val="TableParagraph"/>
              <w:spacing w:before="4" w:line="139" w:lineRule="exact"/>
              <w:ind w:left="465"/>
              <w:rPr>
                <w:sz w:val="13"/>
              </w:rPr>
            </w:pPr>
            <w:r>
              <w:rPr>
                <w:sz w:val="13"/>
              </w:rPr>
              <w:t>2020-21</w:t>
            </w:r>
          </w:p>
        </w:tc>
      </w:tr>
      <w:tr w:rsidR="00407F46" w14:paraId="277EB15B" w14:textId="77777777">
        <w:trPr>
          <w:trHeight w:val="165"/>
        </w:trPr>
        <w:tc>
          <w:tcPr>
            <w:tcW w:w="5819" w:type="dxa"/>
          </w:tcPr>
          <w:p w14:paraId="4AACB538" w14:textId="77777777" w:rsidR="00407F46" w:rsidRDefault="00407F46">
            <w:pPr>
              <w:pStyle w:val="TableParagraph"/>
              <w:rPr>
                <w:rFonts w:ascii="Times New Roman"/>
                <w:sz w:val="10"/>
              </w:rPr>
            </w:pPr>
          </w:p>
        </w:tc>
        <w:tc>
          <w:tcPr>
            <w:tcW w:w="1133" w:type="dxa"/>
          </w:tcPr>
          <w:p w14:paraId="5EB108EC" w14:textId="77777777" w:rsidR="00407F46" w:rsidRDefault="00945025">
            <w:pPr>
              <w:pStyle w:val="TableParagraph"/>
              <w:spacing w:before="4" w:line="141" w:lineRule="exact"/>
              <w:ind w:left="170"/>
              <w:rPr>
                <w:b/>
                <w:sz w:val="13"/>
              </w:rPr>
            </w:pPr>
            <w:r>
              <w:rPr>
                <w:b/>
                <w:sz w:val="13"/>
              </w:rPr>
              <w:t>DHSC</w:t>
            </w:r>
            <w:r>
              <w:rPr>
                <w:b/>
                <w:spacing w:val="-4"/>
                <w:sz w:val="13"/>
              </w:rPr>
              <w:t xml:space="preserve"> </w:t>
            </w:r>
            <w:r>
              <w:rPr>
                <w:b/>
                <w:sz w:val="13"/>
              </w:rPr>
              <w:t>Group</w:t>
            </w:r>
          </w:p>
        </w:tc>
        <w:tc>
          <w:tcPr>
            <w:tcW w:w="1397" w:type="dxa"/>
          </w:tcPr>
          <w:p w14:paraId="48B02EEF" w14:textId="77777777" w:rsidR="00407F46" w:rsidRDefault="00945025">
            <w:pPr>
              <w:pStyle w:val="TableParagraph"/>
              <w:spacing w:before="4" w:line="141" w:lineRule="exact"/>
              <w:ind w:right="156"/>
              <w:jc w:val="right"/>
              <w:rPr>
                <w:b/>
                <w:sz w:val="13"/>
              </w:rPr>
            </w:pPr>
            <w:r>
              <w:rPr>
                <w:b/>
                <w:sz w:val="13"/>
              </w:rPr>
              <w:t>Non</w:t>
            </w:r>
            <w:r>
              <w:rPr>
                <w:b/>
                <w:spacing w:val="-4"/>
                <w:sz w:val="13"/>
              </w:rPr>
              <w:t xml:space="preserve"> </w:t>
            </w:r>
            <w:r>
              <w:rPr>
                <w:b/>
                <w:sz w:val="13"/>
              </w:rPr>
              <w:t>DHSC</w:t>
            </w:r>
            <w:r>
              <w:rPr>
                <w:b/>
                <w:spacing w:val="-3"/>
                <w:sz w:val="13"/>
              </w:rPr>
              <w:t xml:space="preserve"> </w:t>
            </w:r>
            <w:r>
              <w:rPr>
                <w:b/>
                <w:sz w:val="13"/>
              </w:rPr>
              <w:t>Group</w:t>
            </w:r>
          </w:p>
        </w:tc>
        <w:tc>
          <w:tcPr>
            <w:tcW w:w="957" w:type="dxa"/>
          </w:tcPr>
          <w:p w14:paraId="2A056190" w14:textId="77777777" w:rsidR="00407F46" w:rsidRDefault="00945025">
            <w:pPr>
              <w:pStyle w:val="TableParagraph"/>
              <w:spacing w:before="7" w:line="139" w:lineRule="exact"/>
              <w:ind w:left="180"/>
              <w:jc w:val="center"/>
              <w:rPr>
                <w:sz w:val="13"/>
              </w:rPr>
            </w:pPr>
            <w:r>
              <w:rPr>
                <w:sz w:val="13"/>
              </w:rPr>
              <w:t>DHSC</w:t>
            </w:r>
            <w:r>
              <w:rPr>
                <w:spacing w:val="-5"/>
                <w:sz w:val="13"/>
              </w:rPr>
              <w:t xml:space="preserve"> </w:t>
            </w:r>
            <w:r>
              <w:rPr>
                <w:sz w:val="13"/>
              </w:rPr>
              <w:t>Group</w:t>
            </w:r>
          </w:p>
        </w:tc>
        <w:tc>
          <w:tcPr>
            <w:tcW w:w="176" w:type="dxa"/>
          </w:tcPr>
          <w:p w14:paraId="2B7CA9E1" w14:textId="77777777" w:rsidR="00407F46" w:rsidRDefault="00407F46">
            <w:pPr>
              <w:pStyle w:val="TableParagraph"/>
              <w:rPr>
                <w:rFonts w:ascii="Times New Roman"/>
                <w:sz w:val="10"/>
              </w:rPr>
            </w:pPr>
          </w:p>
        </w:tc>
        <w:tc>
          <w:tcPr>
            <w:tcW w:w="1271" w:type="dxa"/>
          </w:tcPr>
          <w:p w14:paraId="688DEB09" w14:textId="77777777" w:rsidR="00407F46" w:rsidRDefault="00945025">
            <w:pPr>
              <w:pStyle w:val="TableParagraph"/>
              <w:spacing w:before="7" w:line="139" w:lineRule="exact"/>
              <w:ind w:right="49"/>
              <w:jc w:val="right"/>
              <w:rPr>
                <w:sz w:val="13"/>
              </w:rPr>
            </w:pPr>
            <w:r>
              <w:rPr>
                <w:sz w:val="13"/>
              </w:rPr>
              <w:t>Non</w:t>
            </w:r>
            <w:r>
              <w:rPr>
                <w:spacing w:val="-4"/>
                <w:sz w:val="13"/>
              </w:rPr>
              <w:t xml:space="preserve"> </w:t>
            </w:r>
            <w:r>
              <w:rPr>
                <w:sz w:val="13"/>
              </w:rPr>
              <w:t>DHSC</w:t>
            </w:r>
            <w:r>
              <w:rPr>
                <w:spacing w:val="-3"/>
                <w:sz w:val="13"/>
              </w:rPr>
              <w:t xml:space="preserve"> </w:t>
            </w:r>
            <w:r>
              <w:rPr>
                <w:sz w:val="13"/>
              </w:rPr>
              <w:t>Group</w:t>
            </w:r>
          </w:p>
        </w:tc>
      </w:tr>
      <w:tr w:rsidR="00407F46" w14:paraId="783DCAD6" w14:textId="77777777">
        <w:trPr>
          <w:trHeight w:val="164"/>
        </w:trPr>
        <w:tc>
          <w:tcPr>
            <w:tcW w:w="5819" w:type="dxa"/>
          </w:tcPr>
          <w:p w14:paraId="4266B7EA" w14:textId="77777777" w:rsidR="00407F46" w:rsidRDefault="00407F46">
            <w:pPr>
              <w:pStyle w:val="TableParagraph"/>
              <w:rPr>
                <w:rFonts w:ascii="Times New Roman"/>
                <w:sz w:val="10"/>
              </w:rPr>
            </w:pPr>
          </w:p>
        </w:tc>
        <w:tc>
          <w:tcPr>
            <w:tcW w:w="1133" w:type="dxa"/>
          </w:tcPr>
          <w:p w14:paraId="79AA6D43" w14:textId="77777777" w:rsidR="00407F46" w:rsidRDefault="00945025">
            <w:pPr>
              <w:pStyle w:val="TableParagraph"/>
              <w:spacing w:before="7" w:line="137" w:lineRule="exact"/>
              <w:ind w:left="350"/>
              <w:rPr>
                <w:b/>
                <w:sz w:val="13"/>
              </w:rPr>
            </w:pPr>
            <w:r>
              <w:rPr>
                <w:b/>
                <w:sz w:val="13"/>
              </w:rPr>
              <w:t>Bodies</w:t>
            </w:r>
          </w:p>
        </w:tc>
        <w:tc>
          <w:tcPr>
            <w:tcW w:w="1397" w:type="dxa"/>
          </w:tcPr>
          <w:p w14:paraId="1A2E9AB4" w14:textId="77777777" w:rsidR="00407F46" w:rsidRDefault="00945025">
            <w:pPr>
              <w:pStyle w:val="TableParagraph"/>
              <w:spacing w:before="7" w:line="137" w:lineRule="exact"/>
              <w:ind w:left="435" w:right="435"/>
              <w:jc w:val="center"/>
              <w:rPr>
                <w:b/>
                <w:sz w:val="13"/>
              </w:rPr>
            </w:pPr>
            <w:r>
              <w:rPr>
                <w:b/>
                <w:sz w:val="13"/>
              </w:rPr>
              <w:t>Bodies</w:t>
            </w:r>
          </w:p>
        </w:tc>
        <w:tc>
          <w:tcPr>
            <w:tcW w:w="957" w:type="dxa"/>
          </w:tcPr>
          <w:p w14:paraId="08F1AC82" w14:textId="77777777" w:rsidR="00407F46" w:rsidRDefault="00945025">
            <w:pPr>
              <w:pStyle w:val="TableParagraph"/>
              <w:spacing w:before="4" w:line="140" w:lineRule="exact"/>
              <w:ind w:left="178"/>
              <w:jc w:val="center"/>
              <w:rPr>
                <w:sz w:val="13"/>
              </w:rPr>
            </w:pPr>
            <w:r>
              <w:rPr>
                <w:sz w:val="13"/>
              </w:rPr>
              <w:t>Bodies</w:t>
            </w:r>
          </w:p>
        </w:tc>
        <w:tc>
          <w:tcPr>
            <w:tcW w:w="176" w:type="dxa"/>
          </w:tcPr>
          <w:p w14:paraId="3A73A4C9" w14:textId="77777777" w:rsidR="00407F46" w:rsidRDefault="00407F46">
            <w:pPr>
              <w:pStyle w:val="TableParagraph"/>
              <w:rPr>
                <w:rFonts w:ascii="Times New Roman"/>
                <w:sz w:val="10"/>
              </w:rPr>
            </w:pPr>
          </w:p>
        </w:tc>
        <w:tc>
          <w:tcPr>
            <w:tcW w:w="1271" w:type="dxa"/>
          </w:tcPr>
          <w:p w14:paraId="01857749" w14:textId="77777777" w:rsidR="00407F46" w:rsidRDefault="00945025">
            <w:pPr>
              <w:pStyle w:val="TableParagraph"/>
              <w:spacing w:before="4" w:line="140" w:lineRule="exact"/>
              <w:ind w:left="498"/>
              <w:rPr>
                <w:sz w:val="13"/>
              </w:rPr>
            </w:pPr>
            <w:r>
              <w:rPr>
                <w:sz w:val="13"/>
              </w:rPr>
              <w:t>Bodies</w:t>
            </w:r>
          </w:p>
        </w:tc>
      </w:tr>
      <w:tr w:rsidR="00407F46" w14:paraId="2266CEE1" w14:textId="77777777">
        <w:trPr>
          <w:trHeight w:val="160"/>
        </w:trPr>
        <w:tc>
          <w:tcPr>
            <w:tcW w:w="5819" w:type="dxa"/>
          </w:tcPr>
          <w:p w14:paraId="759B7118" w14:textId="77777777" w:rsidR="00407F46" w:rsidRDefault="00407F46">
            <w:pPr>
              <w:pStyle w:val="TableParagraph"/>
              <w:rPr>
                <w:rFonts w:ascii="Times New Roman"/>
                <w:sz w:val="10"/>
              </w:rPr>
            </w:pPr>
          </w:p>
        </w:tc>
        <w:tc>
          <w:tcPr>
            <w:tcW w:w="1133" w:type="dxa"/>
          </w:tcPr>
          <w:p w14:paraId="674EAD1D" w14:textId="77777777" w:rsidR="00407F46" w:rsidRDefault="00945025">
            <w:pPr>
              <w:pStyle w:val="TableParagraph"/>
              <w:spacing w:before="3" w:line="137" w:lineRule="exact"/>
              <w:ind w:left="312" w:right="301"/>
              <w:jc w:val="center"/>
              <w:rPr>
                <w:b/>
                <w:sz w:val="13"/>
              </w:rPr>
            </w:pPr>
            <w:r>
              <w:rPr>
                <w:b/>
                <w:sz w:val="13"/>
              </w:rPr>
              <w:t>£'000</w:t>
            </w:r>
          </w:p>
        </w:tc>
        <w:tc>
          <w:tcPr>
            <w:tcW w:w="1397" w:type="dxa"/>
          </w:tcPr>
          <w:p w14:paraId="50541411" w14:textId="77777777" w:rsidR="00407F46" w:rsidRDefault="00945025">
            <w:pPr>
              <w:pStyle w:val="TableParagraph"/>
              <w:spacing w:before="3" w:line="137" w:lineRule="exact"/>
              <w:ind w:left="444" w:right="433"/>
              <w:jc w:val="center"/>
              <w:rPr>
                <w:b/>
                <w:sz w:val="13"/>
              </w:rPr>
            </w:pPr>
            <w:r>
              <w:rPr>
                <w:b/>
                <w:sz w:val="13"/>
              </w:rPr>
              <w:t>£'000</w:t>
            </w:r>
          </w:p>
        </w:tc>
        <w:tc>
          <w:tcPr>
            <w:tcW w:w="957" w:type="dxa"/>
          </w:tcPr>
          <w:p w14:paraId="4492A48C" w14:textId="77777777" w:rsidR="00407F46" w:rsidRDefault="00945025">
            <w:pPr>
              <w:pStyle w:val="TableParagraph"/>
              <w:spacing w:before="3" w:line="137" w:lineRule="exact"/>
              <w:ind w:left="185"/>
              <w:jc w:val="center"/>
              <w:rPr>
                <w:sz w:val="13"/>
              </w:rPr>
            </w:pPr>
            <w:r>
              <w:rPr>
                <w:sz w:val="13"/>
              </w:rPr>
              <w:t>£'000</w:t>
            </w:r>
          </w:p>
        </w:tc>
        <w:tc>
          <w:tcPr>
            <w:tcW w:w="176" w:type="dxa"/>
          </w:tcPr>
          <w:p w14:paraId="48BF5691" w14:textId="77777777" w:rsidR="00407F46" w:rsidRDefault="00407F46">
            <w:pPr>
              <w:pStyle w:val="TableParagraph"/>
              <w:rPr>
                <w:rFonts w:ascii="Times New Roman"/>
                <w:sz w:val="10"/>
              </w:rPr>
            </w:pPr>
          </w:p>
        </w:tc>
        <w:tc>
          <w:tcPr>
            <w:tcW w:w="1271" w:type="dxa"/>
          </w:tcPr>
          <w:p w14:paraId="6F68CBFE" w14:textId="77777777" w:rsidR="00407F46" w:rsidRDefault="00945025">
            <w:pPr>
              <w:pStyle w:val="TableParagraph"/>
              <w:spacing w:before="3" w:line="137" w:lineRule="exact"/>
              <w:ind w:left="546"/>
              <w:rPr>
                <w:sz w:val="13"/>
              </w:rPr>
            </w:pPr>
            <w:r>
              <w:rPr>
                <w:sz w:val="13"/>
              </w:rPr>
              <w:t>£'000</w:t>
            </w:r>
          </w:p>
        </w:tc>
      </w:tr>
      <w:tr w:rsidR="00407F46" w14:paraId="53498176" w14:textId="77777777">
        <w:trPr>
          <w:trHeight w:val="163"/>
        </w:trPr>
        <w:tc>
          <w:tcPr>
            <w:tcW w:w="5819" w:type="dxa"/>
          </w:tcPr>
          <w:p w14:paraId="5D1B4E1A" w14:textId="77777777" w:rsidR="00407F46" w:rsidRDefault="00945025">
            <w:pPr>
              <w:pStyle w:val="TableParagraph"/>
              <w:spacing w:before="5" w:line="137" w:lineRule="exact"/>
              <w:ind w:left="32"/>
              <w:rPr>
                <w:sz w:val="13"/>
              </w:rPr>
            </w:pPr>
            <w:r>
              <w:rPr>
                <w:sz w:val="13"/>
              </w:rPr>
              <w:t>By</w:t>
            </w:r>
            <w:r>
              <w:rPr>
                <w:spacing w:val="-2"/>
                <w:sz w:val="13"/>
              </w:rPr>
              <w:t xml:space="preserve"> </w:t>
            </w:r>
            <w:r>
              <w:rPr>
                <w:sz w:val="13"/>
              </w:rPr>
              <w:t>up</w:t>
            </w:r>
            <w:r>
              <w:rPr>
                <w:spacing w:val="-2"/>
                <w:sz w:val="13"/>
              </w:rPr>
              <w:t xml:space="preserve"> </w:t>
            </w:r>
            <w:r>
              <w:rPr>
                <w:sz w:val="13"/>
              </w:rPr>
              <w:t>to</w:t>
            </w:r>
            <w:r>
              <w:rPr>
                <w:spacing w:val="-2"/>
                <w:sz w:val="13"/>
              </w:rPr>
              <w:t xml:space="preserve"> </w:t>
            </w:r>
            <w:r>
              <w:rPr>
                <w:sz w:val="13"/>
              </w:rPr>
              <w:t>three</w:t>
            </w:r>
            <w:r>
              <w:rPr>
                <w:spacing w:val="-1"/>
                <w:sz w:val="13"/>
              </w:rPr>
              <w:t xml:space="preserve"> </w:t>
            </w:r>
            <w:r>
              <w:rPr>
                <w:sz w:val="13"/>
              </w:rPr>
              <w:t>months</w:t>
            </w:r>
          </w:p>
        </w:tc>
        <w:tc>
          <w:tcPr>
            <w:tcW w:w="1133" w:type="dxa"/>
          </w:tcPr>
          <w:p w14:paraId="7B901668" w14:textId="77777777" w:rsidR="00407F46" w:rsidRDefault="00945025">
            <w:pPr>
              <w:pStyle w:val="TableParagraph"/>
              <w:spacing w:before="3" w:line="140" w:lineRule="exact"/>
              <w:ind w:right="24"/>
              <w:jc w:val="right"/>
              <w:rPr>
                <w:sz w:val="13"/>
              </w:rPr>
            </w:pPr>
            <w:r>
              <w:rPr>
                <w:sz w:val="13"/>
              </w:rPr>
              <w:t>18</w:t>
            </w:r>
          </w:p>
        </w:tc>
        <w:tc>
          <w:tcPr>
            <w:tcW w:w="1397" w:type="dxa"/>
          </w:tcPr>
          <w:p w14:paraId="61B88140" w14:textId="77777777" w:rsidR="00407F46" w:rsidRDefault="00945025">
            <w:pPr>
              <w:pStyle w:val="TableParagraph"/>
              <w:spacing w:before="3" w:line="140" w:lineRule="exact"/>
              <w:ind w:right="156"/>
              <w:jc w:val="right"/>
              <w:rPr>
                <w:sz w:val="13"/>
              </w:rPr>
            </w:pPr>
            <w:r>
              <w:rPr>
                <w:sz w:val="13"/>
              </w:rPr>
              <w:t>159</w:t>
            </w:r>
          </w:p>
        </w:tc>
        <w:tc>
          <w:tcPr>
            <w:tcW w:w="957" w:type="dxa"/>
          </w:tcPr>
          <w:p w14:paraId="7E435C9F" w14:textId="77777777" w:rsidR="00407F46" w:rsidRDefault="00407F46">
            <w:pPr>
              <w:pStyle w:val="TableParagraph"/>
              <w:rPr>
                <w:rFonts w:ascii="Times New Roman"/>
                <w:sz w:val="10"/>
              </w:rPr>
            </w:pPr>
          </w:p>
        </w:tc>
        <w:tc>
          <w:tcPr>
            <w:tcW w:w="176" w:type="dxa"/>
          </w:tcPr>
          <w:p w14:paraId="794540EF" w14:textId="77777777" w:rsidR="00407F46" w:rsidRDefault="00945025">
            <w:pPr>
              <w:pStyle w:val="TableParagraph"/>
              <w:spacing w:before="3" w:line="140" w:lineRule="exact"/>
              <w:ind w:right="19"/>
              <w:jc w:val="center"/>
              <w:rPr>
                <w:sz w:val="13"/>
              </w:rPr>
            </w:pPr>
            <w:r>
              <w:rPr>
                <w:sz w:val="13"/>
              </w:rPr>
              <w:t>10</w:t>
            </w:r>
          </w:p>
        </w:tc>
        <w:tc>
          <w:tcPr>
            <w:tcW w:w="1271" w:type="dxa"/>
          </w:tcPr>
          <w:p w14:paraId="70D916B8" w14:textId="77777777" w:rsidR="00407F46" w:rsidRDefault="00945025">
            <w:pPr>
              <w:pStyle w:val="TableParagraph"/>
              <w:spacing w:before="3" w:line="140" w:lineRule="exact"/>
              <w:ind w:right="31"/>
              <w:jc w:val="right"/>
              <w:rPr>
                <w:sz w:val="13"/>
              </w:rPr>
            </w:pPr>
            <w:r>
              <w:rPr>
                <w:w w:val="99"/>
                <w:sz w:val="13"/>
              </w:rPr>
              <w:t>-</w:t>
            </w:r>
          </w:p>
        </w:tc>
      </w:tr>
      <w:tr w:rsidR="00407F46" w14:paraId="5314078A" w14:textId="77777777">
        <w:trPr>
          <w:trHeight w:val="163"/>
        </w:trPr>
        <w:tc>
          <w:tcPr>
            <w:tcW w:w="5819" w:type="dxa"/>
          </w:tcPr>
          <w:p w14:paraId="45F86602" w14:textId="77777777" w:rsidR="00407F46" w:rsidRDefault="00945025">
            <w:pPr>
              <w:pStyle w:val="TableParagraph"/>
              <w:spacing w:before="5" w:line="137" w:lineRule="exact"/>
              <w:ind w:left="32"/>
              <w:rPr>
                <w:sz w:val="13"/>
              </w:rPr>
            </w:pPr>
            <w:r>
              <w:rPr>
                <w:sz w:val="13"/>
              </w:rPr>
              <w:t>By</w:t>
            </w:r>
            <w:r>
              <w:rPr>
                <w:spacing w:val="-2"/>
                <w:sz w:val="13"/>
              </w:rPr>
              <w:t xml:space="preserve"> </w:t>
            </w:r>
            <w:r>
              <w:rPr>
                <w:sz w:val="13"/>
              </w:rPr>
              <w:t>three</w:t>
            </w:r>
            <w:r>
              <w:rPr>
                <w:spacing w:val="-1"/>
                <w:sz w:val="13"/>
              </w:rPr>
              <w:t xml:space="preserve"> </w:t>
            </w:r>
            <w:r>
              <w:rPr>
                <w:sz w:val="13"/>
              </w:rPr>
              <w:t>to</w:t>
            </w:r>
            <w:r>
              <w:rPr>
                <w:spacing w:val="-2"/>
                <w:sz w:val="13"/>
              </w:rPr>
              <w:t xml:space="preserve"> </w:t>
            </w:r>
            <w:r>
              <w:rPr>
                <w:sz w:val="13"/>
              </w:rPr>
              <w:t>six</w:t>
            </w:r>
            <w:r>
              <w:rPr>
                <w:spacing w:val="-1"/>
                <w:sz w:val="13"/>
              </w:rPr>
              <w:t xml:space="preserve"> </w:t>
            </w:r>
            <w:r>
              <w:rPr>
                <w:sz w:val="13"/>
              </w:rPr>
              <w:t>months</w:t>
            </w:r>
          </w:p>
        </w:tc>
        <w:tc>
          <w:tcPr>
            <w:tcW w:w="1133" w:type="dxa"/>
          </w:tcPr>
          <w:p w14:paraId="656E21E8" w14:textId="77777777" w:rsidR="00407F46" w:rsidRDefault="00945025">
            <w:pPr>
              <w:pStyle w:val="TableParagraph"/>
              <w:spacing w:before="3" w:line="140" w:lineRule="exact"/>
              <w:ind w:right="24"/>
              <w:jc w:val="right"/>
              <w:rPr>
                <w:sz w:val="13"/>
              </w:rPr>
            </w:pPr>
            <w:r>
              <w:rPr>
                <w:sz w:val="13"/>
              </w:rPr>
              <w:t>21</w:t>
            </w:r>
          </w:p>
        </w:tc>
        <w:tc>
          <w:tcPr>
            <w:tcW w:w="1397" w:type="dxa"/>
          </w:tcPr>
          <w:p w14:paraId="4D17B08D" w14:textId="77777777" w:rsidR="00407F46" w:rsidRDefault="00945025">
            <w:pPr>
              <w:pStyle w:val="TableParagraph"/>
              <w:spacing w:before="3" w:line="140" w:lineRule="exact"/>
              <w:ind w:right="156"/>
              <w:jc w:val="right"/>
              <w:rPr>
                <w:sz w:val="13"/>
              </w:rPr>
            </w:pPr>
            <w:r>
              <w:rPr>
                <w:w w:val="99"/>
                <w:sz w:val="13"/>
              </w:rPr>
              <w:t>-</w:t>
            </w:r>
          </w:p>
        </w:tc>
        <w:tc>
          <w:tcPr>
            <w:tcW w:w="957" w:type="dxa"/>
          </w:tcPr>
          <w:p w14:paraId="20DCE0F3" w14:textId="77777777" w:rsidR="00407F46" w:rsidRDefault="00407F46">
            <w:pPr>
              <w:pStyle w:val="TableParagraph"/>
              <w:rPr>
                <w:rFonts w:ascii="Times New Roman"/>
                <w:sz w:val="10"/>
              </w:rPr>
            </w:pPr>
          </w:p>
        </w:tc>
        <w:tc>
          <w:tcPr>
            <w:tcW w:w="176" w:type="dxa"/>
          </w:tcPr>
          <w:p w14:paraId="54AE87F1" w14:textId="77777777" w:rsidR="00407F46" w:rsidRDefault="00945025">
            <w:pPr>
              <w:pStyle w:val="TableParagraph"/>
              <w:spacing w:before="3" w:line="140" w:lineRule="exact"/>
              <w:ind w:left="78"/>
              <w:jc w:val="center"/>
              <w:rPr>
                <w:sz w:val="13"/>
              </w:rPr>
            </w:pPr>
            <w:r>
              <w:rPr>
                <w:w w:val="99"/>
                <w:sz w:val="13"/>
              </w:rPr>
              <w:t>-</w:t>
            </w:r>
          </w:p>
        </w:tc>
        <w:tc>
          <w:tcPr>
            <w:tcW w:w="1271" w:type="dxa"/>
          </w:tcPr>
          <w:p w14:paraId="46A21532" w14:textId="77777777" w:rsidR="00407F46" w:rsidRDefault="00945025">
            <w:pPr>
              <w:pStyle w:val="TableParagraph"/>
              <w:spacing w:before="3" w:line="140" w:lineRule="exact"/>
              <w:ind w:right="30"/>
              <w:jc w:val="right"/>
              <w:rPr>
                <w:sz w:val="13"/>
              </w:rPr>
            </w:pPr>
            <w:r>
              <w:rPr>
                <w:sz w:val="13"/>
              </w:rPr>
              <w:t>25</w:t>
            </w:r>
          </w:p>
        </w:tc>
      </w:tr>
      <w:tr w:rsidR="00407F46" w14:paraId="5FCBF491" w14:textId="77777777">
        <w:trPr>
          <w:trHeight w:val="155"/>
        </w:trPr>
        <w:tc>
          <w:tcPr>
            <w:tcW w:w="5819" w:type="dxa"/>
          </w:tcPr>
          <w:p w14:paraId="427213F2" w14:textId="77777777" w:rsidR="00407F46" w:rsidRDefault="00945025">
            <w:pPr>
              <w:pStyle w:val="TableParagraph"/>
              <w:spacing w:before="5" w:line="129" w:lineRule="exact"/>
              <w:ind w:left="32"/>
              <w:rPr>
                <w:sz w:val="13"/>
              </w:rPr>
            </w:pPr>
            <w:r>
              <w:rPr>
                <w:sz w:val="13"/>
              </w:rPr>
              <w:t>By</w:t>
            </w:r>
            <w:r>
              <w:rPr>
                <w:spacing w:val="-2"/>
                <w:sz w:val="13"/>
              </w:rPr>
              <w:t xml:space="preserve"> </w:t>
            </w:r>
            <w:r>
              <w:rPr>
                <w:sz w:val="13"/>
              </w:rPr>
              <w:t>more</w:t>
            </w:r>
            <w:r>
              <w:rPr>
                <w:spacing w:val="-2"/>
                <w:sz w:val="13"/>
              </w:rPr>
              <w:t xml:space="preserve"> </w:t>
            </w:r>
            <w:r>
              <w:rPr>
                <w:sz w:val="13"/>
              </w:rPr>
              <w:t>than</w:t>
            </w:r>
            <w:r>
              <w:rPr>
                <w:spacing w:val="-1"/>
                <w:sz w:val="13"/>
              </w:rPr>
              <w:t xml:space="preserve"> </w:t>
            </w:r>
            <w:r>
              <w:rPr>
                <w:sz w:val="13"/>
              </w:rPr>
              <w:t>six</w:t>
            </w:r>
            <w:r>
              <w:rPr>
                <w:spacing w:val="-2"/>
                <w:sz w:val="13"/>
              </w:rPr>
              <w:t xml:space="preserve"> </w:t>
            </w:r>
            <w:r>
              <w:rPr>
                <w:sz w:val="13"/>
              </w:rPr>
              <w:t>months</w:t>
            </w:r>
          </w:p>
        </w:tc>
        <w:tc>
          <w:tcPr>
            <w:tcW w:w="1133" w:type="dxa"/>
            <w:tcBorders>
              <w:bottom w:val="single" w:sz="6" w:space="0" w:color="000000"/>
            </w:tcBorders>
          </w:tcPr>
          <w:p w14:paraId="2D740A73" w14:textId="77777777" w:rsidR="00407F46" w:rsidRDefault="00945025">
            <w:pPr>
              <w:pStyle w:val="TableParagraph"/>
              <w:spacing w:before="3" w:line="132" w:lineRule="exact"/>
              <w:ind w:right="24"/>
              <w:jc w:val="right"/>
              <w:rPr>
                <w:sz w:val="13"/>
              </w:rPr>
            </w:pPr>
            <w:r>
              <w:rPr>
                <w:w w:val="99"/>
                <w:sz w:val="13"/>
              </w:rPr>
              <w:t>-</w:t>
            </w:r>
          </w:p>
        </w:tc>
        <w:tc>
          <w:tcPr>
            <w:tcW w:w="1397" w:type="dxa"/>
          </w:tcPr>
          <w:p w14:paraId="57C1A7F5" w14:textId="77777777" w:rsidR="00407F46" w:rsidRDefault="00945025">
            <w:pPr>
              <w:pStyle w:val="TableParagraph"/>
              <w:tabs>
                <w:tab w:val="left" w:pos="1063"/>
              </w:tabs>
              <w:spacing w:before="3" w:line="132" w:lineRule="exact"/>
              <w:ind w:right="156"/>
              <w:jc w:val="right"/>
              <w:rPr>
                <w:sz w:val="13"/>
              </w:rPr>
            </w:pPr>
            <w:r>
              <w:rPr>
                <w:rFonts w:ascii="Times New Roman"/>
                <w:w w:val="99"/>
                <w:sz w:val="13"/>
                <w:u w:val="single"/>
              </w:rPr>
              <w:t xml:space="preserve"> </w:t>
            </w:r>
            <w:r>
              <w:rPr>
                <w:rFonts w:ascii="Times New Roman"/>
                <w:sz w:val="13"/>
                <w:u w:val="single"/>
              </w:rPr>
              <w:tab/>
            </w:r>
            <w:r>
              <w:rPr>
                <w:sz w:val="13"/>
                <w:u w:val="single"/>
              </w:rPr>
              <w:t>-</w:t>
            </w:r>
          </w:p>
        </w:tc>
        <w:tc>
          <w:tcPr>
            <w:tcW w:w="957" w:type="dxa"/>
            <w:tcBorders>
              <w:bottom w:val="single" w:sz="6" w:space="0" w:color="000000"/>
            </w:tcBorders>
          </w:tcPr>
          <w:p w14:paraId="3B55351A" w14:textId="77777777" w:rsidR="00407F46" w:rsidRDefault="00407F46">
            <w:pPr>
              <w:pStyle w:val="TableParagraph"/>
              <w:rPr>
                <w:rFonts w:ascii="Times New Roman"/>
                <w:sz w:val="10"/>
              </w:rPr>
            </w:pPr>
          </w:p>
        </w:tc>
        <w:tc>
          <w:tcPr>
            <w:tcW w:w="176" w:type="dxa"/>
            <w:tcBorders>
              <w:bottom w:val="single" w:sz="6" w:space="0" w:color="000000"/>
            </w:tcBorders>
          </w:tcPr>
          <w:p w14:paraId="4EE2EAC8" w14:textId="77777777" w:rsidR="00407F46" w:rsidRDefault="00945025">
            <w:pPr>
              <w:pStyle w:val="TableParagraph"/>
              <w:spacing w:before="3" w:line="132" w:lineRule="exact"/>
              <w:ind w:left="78"/>
              <w:jc w:val="center"/>
              <w:rPr>
                <w:sz w:val="13"/>
              </w:rPr>
            </w:pPr>
            <w:r>
              <w:rPr>
                <w:w w:val="99"/>
                <w:sz w:val="13"/>
              </w:rPr>
              <w:t>-</w:t>
            </w:r>
          </w:p>
        </w:tc>
        <w:tc>
          <w:tcPr>
            <w:tcW w:w="1271" w:type="dxa"/>
          </w:tcPr>
          <w:p w14:paraId="7255C74E" w14:textId="77777777" w:rsidR="00407F46" w:rsidRDefault="00945025">
            <w:pPr>
              <w:pStyle w:val="TableParagraph"/>
              <w:tabs>
                <w:tab w:val="left" w:pos="1063"/>
              </w:tabs>
              <w:spacing w:before="3" w:line="132" w:lineRule="exact"/>
              <w:ind w:right="31"/>
              <w:jc w:val="right"/>
              <w:rPr>
                <w:sz w:val="13"/>
              </w:rPr>
            </w:pPr>
            <w:r>
              <w:rPr>
                <w:rFonts w:ascii="Times New Roman"/>
                <w:w w:val="99"/>
                <w:sz w:val="13"/>
                <w:u w:val="single"/>
              </w:rPr>
              <w:t xml:space="preserve"> </w:t>
            </w:r>
            <w:r>
              <w:rPr>
                <w:rFonts w:ascii="Times New Roman"/>
                <w:sz w:val="13"/>
                <w:u w:val="single"/>
              </w:rPr>
              <w:tab/>
            </w:r>
            <w:r>
              <w:rPr>
                <w:sz w:val="13"/>
                <w:u w:val="single"/>
              </w:rPr>
              <w:t>-</w:t>
            </w:r>
          </w:p>
        </w:tc>
      </w:tr>
      <w:tr w:rsidR="00407F46" w14:paraId="3C0F6464" w14:textId="77777777">
        <w:trPr>
          <w:trHeight w:val="148"/>
        </w:trPr>
        <w:tc>
          <w:tcPr>
            <w:tcW w:w="5819" w:type="dxa"/>
          </w:tcPr>
          <w:p w14:paraId="2E725AFC" w14:textId="77777777" w:rsidR="00407F46" w:rsidRDefault="00945025">
            <w:pPr>
              <w:pStyle w:val="TableParagraph"/>
              <w:spacing w:line="128" w:lineRule="exact"/>
              <w:ind w:left="32"/>
              <w:rPr>
                <w:b/>
                <w:sz w:val="13"/>
              </w:rPr>
            </w:pPr>
            <w:r>
              <w:rPr>
                <w:b/>
                <w:sz w:val="13"/>
              </w:rPr>
              <w:t>Total</w:t>
            </w:r>
          </w:p>
        </w:tc>
        <w:tc>
          <w:tcPr>
            <w:tcW w:w="1133" w:type="dxa"/>
            <w:tcBorders>
              <w:top w:val="single" w:sz="6" w:space="0" w:color="000000"/>
              <w:bottom w:val="single" w:sz="6" w:space="0" w:color="000000"/>
            </w:tcBorders>
          </w:tcPr>
          <w:p w14:paraId="74193622" w14:textId="77777777" w:rsidR="00407F46" w:rsidRDefault="00945025">
            <w:pPr>
              <w:pStyle w:val="TableParagraph"/>
              <w:spacing w:line="128" w:lineRule="exact"/>
              <w:ind w:right="24"/>
              <w:jc w:val="right"/>
              <w:rPr>
                <w:b/>
                <w:sz w:val="13"/>
              </w:rPr>
            </w:pPr>
            <w:r>
              <w:rPr>
                <w:b/>
                <w:sz w:val="13"/>
              </w:rPr>
              <w:t>39</w:t>
            </w:r>
          </w:p>
        </w:tc>
        <w:tc>
          <w:tcPr>
            <w:tcW w:w="1397" w:type="dxa"/>
          </w:tcPr>
          <w:p w14:paraId="063EA639" w14:textId="77777777" w:rsidR="00407F46" w:rsidRDefault="00945025">
            <w:pPr>
              <w:pStyle w:val="TableParagraph"/>
              <w:tabs>
                <w:tab w:val="left" w:pos="890"/>
              </w:tabs>
              <w:spacing w:line="128" w:lineRule="exact"/>
              <w:ind w:right="156"/>
              <w:jc w:val="right"/>
              <w:rPr>
                <w:b/>
                <w:sz w:val="13"/>
              </w:rPr>
            </w:pPr>
            <w:r>
              <w:rPr>
                <w:rFonts w:ascii="Times New Roman"/>
                <w:w w:val="99"/>
                <w:sz w:val="13"/>
                <w:u w:val="single"/>
              </w:rPr>
              <w:t xml:space="preserve"> </w:t>
            </w:r>
            <w:r>
              <w:rPr>
                <w:rFonts w:ascii="Times New Roman"/>
                <w:sz w:val="13"/>
                <w:u w:val="single"/>
              </w:rPr>
              <w:tab/>
            </w:r>
            <w:r>
              <w:rPr>
                <w:b/>
                <w:sz w:val="13"/>
                <w:u w:val="single"/>
              </w:rPr>
              <w:t>159</w:t>
            </w:r>
          </w:p>
        </w:tc>
        <w:tc>
          <w:tcPr>
            <w:tcW w:w="957" w:type="dxa"/>
            <w:tcBorders>
              <w:top w:val="single" w:sz="6" w:space="0" w:color="000000"/>
              <w:bottom w:val="single" w:sz="6" w:space="0" w:color="000000"/>
            </w:tcBorders>
          </w:tcPr>
          <w:p w14:paraId="2C7B9387" w14:textId="77777777" w:rsidR="00407F46" w:rsidRDefault="00407F46">
            <w:pPr>
              <w:pStyle w:val="TableParagraph"/>
              <w:rPr>
                <w:rFonts w:ascii="Times New Roman"/>
                <w:sz w:val="8"/>
              </w:rPr>
            </w:pPr>
          </w:p>
        </w:tc>
        <w:tc>
          <w:tcPr>
            <w:tcW w:w="176" w:type="dxa"/>
            <w:tcBorders>
              <w:top w:val="single" w:sz="6" w:space="0" w:color="000000"/>
              <w:bottom w:val="single" w:sz="6" w:space="0" w:color="000000"/>
            </w:tcBorders>
          </w:tcPr>
          <w:p w14:paraId="1BD76C13" w14:textId="77777777" w:rsidR="00407F46" w:rsidRDefault="00945025">
            <w:pPr>
              <w:pStyle w:val="TableParagraph"/>
              <w:spacing w:line="128" w:lineRule="exact"/>
              <w:ind w:right="19"/>
              <w:jc w:val="center"/>
              <w:rPr>
                <w:b/>
                <w:sz w:val="13"/>
              </w:rPr>
            </w:pPr>
            <w:r>
              <w:rPr>
                <w:b/>
                <w:sz w:val="13"/>
              </w:rPr>
              <w:t>10</w:t>
            </w:r>
          </w:p>
        </w:tc>
        <w:tc>
          <w:tcPr>
            <w:tcW w:w="1271" w:type="dxa"/>
          </w:tcPr>
          <w:p w14:paraId="3259DA10" w14:textId="77777777" w:rsidR="00407F46" w:rsidRDefault="00945025">
            <w:pPr>
              <w:pStyle w:val="TableParagraph"/>
              <w:tabs>
                <w:tab w:val="left" w:pos="962"/>
              </w:tabs>
              <w:spacing w:line="128" w:lineRule="exact"/>
              <w:ind w:right="31"/>
              <w:jc w:val="right"/>
              <w:rPr>
                <w:b/>
                <w:sz w:val="13"/>
              </w:rPr>
            </w:pPr>
            <w:r>
              <w:rPr>
                <w:rFonts w:ascii="Times New Roman"/>
                <w:w w:val="99"/>
                <w:sz w:val="13"/>
                <w:u w:val="single"/>
              </w:rPr>
              <w:t xml:space="preserve"> </w:t>
            </w:r>
            <w:r>
              <w:rPr>
                <w:rFonts w:ascii="Times New Roman"/>
                <w:sz w:val="13"/>
                <w:u w:val="single"/>
              </w:rPr>
              <w:tab/>
            </w:r>
            <w:r>
              <w:rPr>
                <w:b/>
                <w:sz w:val="13"/>
                <w:u w:val="single"/>
              </w:rPr>
              <w:t>25</w:t>
            </w:r>
          </w:p>
        </w:tc>
      </w:tr>
    </w:tbl>
    <w:p w14:paraId="358B1C3B" w14:textId="77777777" w:rsidR="00407F46" w:rsidRDefault="00407F46">
      <w:pPr>
        <w:spacing w:line="128" w:lineRule="exact"/>
        <w:jc w:val="right"/>
        <w:rPr>
          <w:sz w:val="13"/>
        </w:rPr>
        <w:sectPr w:rsidR="00407F46">
          <w:pgSz w:w="12240" w:h="15840"/>
          <w:pgMar w:top="1140" w:right="400" w:bottom="720" w:left="380" w:header="0" w:footer="524"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5697"/>
        <w:gridCol w:w="998"/>
        <w:gridCol w:w="141"/>
        <w:gridCol w:w="842"/>
      </w:tblGrid>
      <w:tr w:rsidR="00407F46" w14:paraId="1C16F64B" w14:textId="77777777">
        <w:trPr>
          <w:trHeight w:val="653"/>
        </w:trPr>
        <w:tc>
          <w:tcPr>
            <w:tcW w:w="5697" w:type="dxa"/>
          </w:tcPr>
          <w:p w14:paraId="34C6DD59" w14:textId="77777777" w:rsidR="00407F46" w:rsidRDefault="00945025">
            <w:pPr>
              <w:pStyle w:val="TableParagraph"/>
              <w:spacing w:line="169" w:lineRule="exact"/>
              <w:ind w:left="50"/>
              <w:rPr>
                <w:sz w:val="15"/>
              </w:rPr>
            </w:pPr>
            <w:r>
              <w:rPr>
                <w:sz w:val="15"/>
              </w:rPr>
              <w:lastRenderedPageBreak/>
              <w:t>NHS</w:t>
            </w:r>
            <w:r>
              <w:rPr>
                <w:spacing w:val="2"/>
                <w:sz w:val="15"/>
              </w:rPr>
              <w:t xml:space="preserve"> </w:t>
            </w:r>
            <w:r>
              <w:rPr>
                <w:sz w:val="15"/>
              </w:rPr>
              <w:t>Mid</w:t>
            </w:r>
            <w:r>
              <w:rPr>
                <w:spacing w:val="2"/>
                <w:sz w:val="15"/>
              </w:rPr>
              <w:t xml:space="preserve"> </w:t>
            </w:r>
            <w:r>
              <w:rPr>
                <w:sz w:val="15"/>
              </w:rPr>
              <w:t>Essex</w:t>
            </w:r>
            <w:r>
              <w:rPr>
                <w:spacing w:val="2"/>
                <w:sz w:val="15"/>
              </w:rPr>
              <w:t xml:space="preserve"> </w:t>
            </w:r>
            <w:r>
              <w:rPr>
                <w:sz w:val="15"/>
              </w:rPr>
              <w:t>CCG</w:t>
            </w:r>
            <w:r>
              <w:rPr>
                <w:spacing w:val="2"/>
                <w:sz w:val="15"/>
              </w:rPr>
              <w:t xml:space="preserve"> </w:t>
            </w:r>
            <w:r>
              <w:rPr>
                <w:sz w:val="15"/>
              </w:rPr>
              <w:t>-</w:t>
            </w:r>
            <w:r>
              <w:rPr>
                <w:spacing w:val="2"/>
                <w:sz w:val="15"/>
              </w:rPr>
              <w:t xml:space="preserve"> </w:t>
            </w:r>
            <w:r>
              <w:rPr>
                <w:sz w:val="15"/>
              </w:rPr>
              <w:t>Annual</w:t>
            </w:r>
            <w:r>
              <w:rPr>
                <w:spacing w:val="2"/>
                <w:sz w:val="15"/>
              </w:rPr>
              <w:t xml:space="preserve"> </w:t>
            </w:r>
            <w:r>
              <w:rPr>
                <w:sz w:val="15"/>
              </w:rPr>
              <w:t>Accounts</w:t>
            </w:r>
            <w:r>
              <w:rPr>
                <w:spacing w:val="2"/>
                <w:sz w:val="15"/>
              </w:rPr>
              <w:t xml:space="preserve"> </w:t>
            </w:r>
            <w:r>
              <w:rPr>
                <w:sz w:val="15"/>
              </w:rPr>
              <w:t>2021-22</w:t>
            </w:r>
          </w:p>
          <w:p w14:paraId="4C2677F9" w14:textId="77777777" w:rsidR="00407F46" w:rsidRDefault="00407F46">
            <w:pPr>
              <w:pStyle w:val="TableParagraph"/>
              <w:spacing w:before="11"/>
              <w:rPr>
                <w:sz w:val="17"/>
              </w:rPr>
            </w:pPr>
          </w:p>
          <w:p w14:paraId="7AD560B9" w14:textId="77777777" w:rsidR="00407F46" w:rsidRDefault="00945025">
            <w:pPr>
              <w:pStyle w:val="TableParagraph"/>
              <w:ind w:left="50"/>
              <w:rPr>
                <w:b/>
                <w:sz w:val="15"/>
              </w:rPr>
            </w:pPr>
            <w:r>
              <w:rPr>
                <w:b/>
                <w:sz w:val="15"/>
              </w:rPr>
              <w:t>10</w:t>
            </w:r>
            <w:r>
              <w:rPr>
                <w:b/>
                <w:spacing w:val="-1"/>
                <w:sz w:val="15"/>
              </w:rPr>
              <w:t xml:space="preserve"> </w:t>
            </w:r>
            <w:r>
              <w:rPr>
                <w:b/>
                <w:sz w:val="15"/>
              </w:rPr>
              <w:t>Cash and</w:t>
            </w:r>
            <w:r>
              <w:rPr>
                <w:b/>
                <w:spacing w:val="-1"/>
                <w:sz w:val="15"/>
              </w:rPr>
              <w:t xml:space="preserve"> </w:t>
            </w:r>
            <w:r>
              <w:rPr>
                <w:b/>
                <w:sz w:val="15"/>
              </w:rPr>
              <w:t>cash equivalents</w:t>
            </w:r>
          </w:p>
        </w:tc>
        <w:tc>
          <w:tcPr>
            <w:tcW w:w="1981" w:type="dxa"/>
            <w:gridSpan w:val="3"/>
          </w:tcPr>
          <w:p w14:paraId="66EC8E2B" w14:textId="77777777" w:rsidR="00407F46" w:rsidRDefault="00407F46">
            <w:pPr>
              <w:pStyle w:val="TableParagraph"/>
              <w:rPr>
                <w:rFonts w:ascii="Times New Roman"/>
                <w:sz w:val="14"/>
              </w:rPr>
            </w:pPr>
          </w:p>
        </w:tc>
      </w:tr>
      <w:tr w:rsidR="00407F46" w14:paraId="7AB670F9" w14:textId="77777777">
        <w:trPr>
          <w:trHeight w:val="663"/>
        </w:trPr>
        <w:tc>
          <w:tcPr>
            <w:tcW w:w="5697" w:type="dxa"/>
          </w:tcPr>
          <w:p w14:paraId="37F35996" w14:textId="77777777" w:rsidR="00407F46" w:rsidRDefault="00407F46">
            <w:pPr>
              <w:pStyle w:val="TableParagraph"/>
              <w:rPr>
                <w:sz w:val="16"/>
              </w:rPr>
            </w:pPr>
          </w:p>
          <w:p w14:paraId="0DC0AE21" w14:textId="77777777" w:rsidR="00407F46" w:rsidRDefault="00407F46">
            <w:pPr>
              <w:pStyle w:val="TableParagraph"/>
              <w:rPr>
                <w:sz w:val="16"/>
              </w:rPr>
            </w:pPr>
          </w:p>
          <w:p w14:paraId="33E4EB46" w14:textId="77777777" w:rsidR="00407F46" w:rsidRDefault="00945025">
            <w:pPr>
              <w:pStyle w:val="TableParagraph"/>
              <w:spacing w:before="112" w:line="163" w:lineRule="exact"/>
              <w:ind w:left="50"/>
              <w:rPr>
                <w:b/>
                <w:sz w:val="15"/>
              </w:rPr>
            </w:pPr>
            <w:r>
              <w:rPr>
                <w:b/>
                <w:sz w:val="15"/>
              </w:rPr>
              <w:t>Balance</w:t>
            </w:r>
            <w:r>
              <w:rPr>
                <w:b/>
                <w:spacing w:val="-1"/>
                <w:sz w:val="15"/>
              </w:rPr>
              <w:t xml:space="preserve"> </w:t>
            </w:r>
            <w:proofErr w:type="gramStart"/>
            <w:r>
              <w:rPr>
                <w:b/>
                <w:sz w:val="15"/>
              </w:rPr>
              <w:t>at</w:t>
            </w:r>
            <w:proofErr w:type="gramEnd"/>
            <w:r>
              <w:rPr>
                <w:b/>
                <w:sz w:val="15"/>
              </w:rPr>
              <w:t xml:space="preserve"> 01 April</w:t>
            </w:r>
            <w:r>
              <w:rPr>
                <w:b/>
                <w:spacing w:val="-1"/>
                <w:sz w:val="15"/>
              </w:rPr>
              <w:t xml:space="preserve"> </w:t>
            </w:r>
            <w:r>
              <w:rPr>
                <w:b/>
                <w:sz w:val="15"/>
              </w:rPr>
              <w:t>2021</w:t>
            </w:r>
          </w:p>
        </w:tc>
        <w:tc>
          <w:tcPr>
            <w:tcW w:w="998" w:type="dxa"/>
          </w:tcPr>
          <w:p w14:paraId="7022BA9D" w14:textId="77777777" w:rsidR="00407F46" w:rsidRDefault="00945025">
            <w:pPr>
              <w:pStyle w:val="TableParagraph"/>
              <w:spacing w:before="101"/>
              <w:ind w:left="227"/>
              <w:rPr>
                <w:b/>
                <w:sz w:val="15"/>
              </w:rPr>
            </w:pPr>
            <w:r>
              <w:rPr>
                <w:b/>
                <w:sz w:val="15"/>
              </w:rPr>
              <w:t>2021-22</w:t>
            </w:r>
          </w:p>
          <w:p w14:paraId="7F5DFF3C" w14:textId="77777777" w:rsidR="00407F46" w:rsidRDefault="00945025">
            <w:pPr>
              <w:pStyle w:val="TableParagraph"/>
              <w:spacing w:before="17"/>
              <w:ind w:left="319"/>
              <w:rPr>
                <w:b/>
                <w:sz w:val="15"/>
              </w:rPr>
            </w:pPr>
            <w:r>
              <w:rPr>
                <w:b/>
                <w:sz w:val="15"/>
              </w:rPr>
              <w:t>£'000</w:t>
            </w:r>
          </w:p>
          <w:p w14:paraId="541597B5" w14:textId="77777777" w:rsidR="00407F46" w:rsidRDefault="00945025">
            <w:pPr>
              <w:pStyle w:val="TableParagraph"/>
              <w:spacing w:before="17" w:line="163" w:lineRule="exact"/>
              <w:ind w:left="614"/>
              <w:rPr>
                <w:sz w:val="15"/>
              </w:rPr>
            </w:pPr>
            <w:r>
              <w:rPr>
                <w:sz w:val="15"/>
              </w:rPr>
              <w:t>(548)</w:t>
            </w:r>
          </w:p>
        </w:tc>
        <w:tc>
          <w:tcPr>
            <w:tcW w:w="141" w:type="dxa"/>
          </w:tcPr>
          <w:p w14:paraId="5B69DEC8" w14:textId="77777777" w:rsidR="00407F46" w:rsidRDefault="00407F46">
            <w:pPr>
              <w:pStyle w:val="TableParagraph"/>
              <w:rPr>
                <w:rFonts w:ascii="Times New Roman"/>
                <w:sz w:val="14"/>
              </w:rPr>
            </w:pPr>
          </w:p>
        </w:tc>
        <w:tc>
          <w:tcPr>
            <w:tcW w:w="842" w:type="dxa"/>
          </w:tcPr>
          <w:p w14:paraId="07948B4E" w14:textId="77777777" w:rsidR="00407F46" w:rsidRDefault="00945025">
            <w:pPr>
              <w:pStyle w:val="TableParagraph"/>
              <w:spacing w:before="101"/>
              <w:ind w:left="149"/>
              <w:rPr>
                <w:sz w:val="15"/>
              </w:rPr>
            </w:pPr>
            <w:r>
              <w:rPr>
                <w:sz w:val="15"/>
              </w:rPr>
              <w:t>2020-21</w:t>
            </w:r>
          </w:p>
          <w:p w14:paraId="68B0F158" w14:textId="77777777" w:rsidR="00407F46" w:rsidRDefault="00945025">
            <w:pPr>
              <w:pStyle w:val="TableParagraph"/>
              <w:spacing w:before="17"/>
              <w:ind w:left="245"/>
              <w:rPr>
                <w:sz w:val="15"/>
              </w:rPr>
            </w:pPr>
            <w:r>
              <w:rPr>
                <w:sz w:val="15"/>
              </w:rPr>
              <w:t>£'000</w:t>
            </w:r>
          </w:p>
          <w:p w14:paraId="6727BE25" w14:textId="77777777" w:rsidR="00407F46" w:rsidRDefault="00945025">
            <w:pPr>
              <w:pStyle w:val="TableParagraph"/>
              <w:spacing w:before="17" w:line="163" w:lineRule="exact"/>
              <w:ind w:left="459"/>
              <w:rPr>
                <w:sz w:val="15"/>
              </w:rPr>
            </w:pPr>
            <w:r>
              <w:rPr>
                <w:sz w:val="15"/>
              </w:rPr>
              <w:t>(650)</w:t>
            </w:r>
          </w:p>
        </w:tc>
      </w:tr>
      <w:tr w:rsidR="00407F46" w14:paraId="26EAA3F5" w14:textId="77777777">
        <w:trPr>
          <w:trHeight w:val="189"/>
        </w:trPr>
        <w:tc>
          <w:tcPr>
            <w:tcW w:w="5697" w:type="dxa"/>
          </w:tcPr>
          <w:p w14:paraId="4418F100" w14:textId="77777777" w:rsidR="00407F46" w:rsidRDefault="00945025">
            <w:pPr>
              <w:pStyle w:val="TableParagraph"/>
              <w:spacing w:before="6" w:line="163" w:lineRule="exact"/>
              <w:ind w:left="50"/>
              <w:rPr>
                <w:sz w:val="15"/>
              </w:rPr>
            </w:pPr>
            <w:r>
              <w:rPr>
                <w:sz w:val="15"/>
              </w:rPr>
              <w:t>Net</w:t>
            </w:r>
            <w:r>
              <w:rPr>
                <w:spacing w:val="1"/>
                <w:sz w:val="15"/>
              </w:rPr>
              <w:t xml:space="preserve"> </w:t>
            </w:r>
            <w:r>
              <w:rPr>
                <w:sz w:val="15"/>
              </w:rPr>
              <w:t>change</w:t>
            </w:r>
            <w:r>
              <w:rPr>
                <w:spacing w:val="2"/>
                <w:sz w:val="15"/>
              </w:rPr>
              <w:t xml:space="preserve"> </w:t>
            </w:r>
            <w:r>
              <w:rPr>
                <w:sz w:val="15"/>
              </w:rPr>
              <w:t>in</w:t>
            </w:r>
            <w:r>
              <w:rPr>
                <w:spacing w:val="2"/>
                <w:sz w:val="15"/>
              </w:rPr>
              <w:t xml:space="preserve"> </w:t>
            </w:r>
            <w:r>
              <w:rPr>
                <w:sz w:val="15"/>
              </w:rPr>
              <w:t>year</w:t>
            </w:r>
          </w:p>
        </w:tc>
        <w:tc>
          <w:tcPr>
            <w:tcW w:w="998" w:type="dxa"/>
          </w:tcPr>
          <w:p w14:paraId="0BE26040" w14:textId="77777777" w:rsidR="00407F46" w:rsidRDefault="00945025">
            <w:pPr>
              <w:pStyle w:val="TableParagraph"/>
              <w:tabs>
                <w:tab w:val="left" w:pos="486"/>
              </w:tabs>
              <w:spacing w:before="6" w:line="163" w:lineRule="exact"/>
              <w:ind w:right="29"/>
              <w:jc w:val="right"/>
              <w:rPr>
                <w:sz w:val="15"/>
              </w:rPr>
            </w:pPr>
            <w:r>
              <w:rPr>
                <w:rFonts w:ascii="Times New Roman"/>
                <w:sz w:val="15"/>
                <w:u w:val="single"/>
              </w:rPr>
              <w:t xml:space="preserve"> </w:t>
            </w:r>
            <w:r>
              <w:rPr>
                <w:rFonts w:ascii="Times New Roman"/>
                <w:sz w:val="15"/>
                <w:u w:val="single"/>
              </w:rPr>
              <w:tab/>
            </w:r>
            <w:r>
              <w:rPr>
                <w:spacing w:val="-1"/>
                <w:sz w:val="15"/>
                <w:u w:val="single"/>
              </w:rPr>
              <w:t>(3,751)</w:t>
            </w:r>
          </w:p>
        </w:tc>
        <w:tc>
          <w:tcPr>
            <w:tcW w:w="141" w:type="dxa"/>
          </w:tcPr>
          <w:p w14:paraId="06932329" w14:textId="77777777" w:rsidR="00407F46" w:rsidRDefault="00407F46">
            <w:pPr>
              <w:pStyle w:val="TableParagraph"/>
              <w:rPr>
                <w:rFonts w:ascii="Times New Roman"/>
                <w:sz w:val="12"/>
              </w:rPr>
            </w:pPr>
          </w:p>
        </w:tc>
        <w:tc>
          <w:tcPr>
            <w:tcW w:w="842" w:type="dxa"/>
          </w:tcPr>
          <w:p w14:paraId="55B8A04E" w14:textId="77777777" w:rsidR="00407F46" w:rsidRDefault="00945025">
            <w:pPr>
              <w:pStyle w:val="TableParagraph"/>
              <w:tabs>
                <w:tab w:val="left" w:pos="558"/>
              </w:tabs>
              <w:spacing w:before="6" w:line="163" w:lineRule="exact"/>
              <w:ind w:right="27"/>
              <w:jc w:val="right"/>
              <w:rPr>
                <w:sz w:val="15"/>
              </w:rPr>
            </w:pPr>
            <w:r>
              <w:rPr>
                <w:rFonts w:ascii="Times New Roman"/>
                <w:sz w:val="15"/>
                <w:u w:val="single"/>
              </w:rPr>
              <w:t xml:space="preserve"> </w:t>
            </w:r>
            <w:r>
              <w:rPr>
                <w:rFonts w:ascii="Times New Roman"/>
                <w:sz w:val="15"/>
                <w:u w:val="single"/>
              </w:rPr>
              <w:tab/>
            </w:r>
            <w:r>
              <w:rPr>
                <w:spacing w:val="-1"/>
                <w:sz w:val="15"/>
                <w:u w:val="single"/>
              </w:rPr>
              <w:t>102</w:t>
            </w:r>
          </w:p>
        </w:tc>
      </w:tr>
      <w:tr w:rsidR="00407F46" w14:paraId="5802DB6E" w14:textId="77777777">
        <w:trPr>
          <w:trHeight w:val="379"/>
        </w:trPr>
        <w:tc>
          <w:tcPr>
            <w:tcW w:w="5697" w:type="dxa"/>
          </w:tcPr>
          <w:p w14:paraId="12A0BCC2" w14:textId="77777777" w:rsidR="00407F46" w:rsidRDefault="00945025">
            <w:pPr>
              <w:pStyle w:val="TableParagraph"/>
              <w:spacing w:before="6"/>
              <w:ind w:left="50"/>
              <w:rPr>
                <w:b/>
                <w:sz w:val="15"/>
              </w:rPr>
            </w:pPr>
            <w:r>
              <w:rPr>
                <w:b/>
                <w:sz w:val="15"/>
              </w:rPr>
              <w:t xml:space="preserve">Balance </w:t>
            </w:r>
            <w:proofErr w:type="gramStart"/>
            <w:r>
              <w:rPr>
                <w:b/>
                <w:sz w:val="15"/>
              </w:rPr>
              <w:t>at</w:t>
            </w:r>
            <w:proofErr w:type="gramEnd"/>
            <w:r>
              <w:rPr>
                <w:b/>
                <w:spacing w:val="1"/>
                <w:sz w:val="15"/>
              </w:rPr>
              <w:t xml:space="preserve"> </w:t>
            </w:r>
            <w:r>
              <w:rPr>
                <w:b/>
                <w:sz w:val="15"/>
              </w:rPr>
              <w:t>31 March</w:t>
            </w:r>
            <w:r>
              <w:rPr>
                <w:b/>
                <w:spacing w:val="1"/>
                <w:sz w:val="15"/>
              </w:rPr>
              <w:t xml:space="preserve"> </w:t>
            </w:r>
            <w:r>
              <w:rPr>
                <w:b/>
                <w:sz w:val="15"/>
              </w:rPr>
              <w:t>2022</w:t>
            </w:r>
          </w:p>
        </w:tc>
        <w:tc>
          <w:tcPr>
            <w:tcW w:w="998" w:type="dxa"/>
          </w:tcPr>
          <w:p w14:paraId="3B760E48" w14:textId="77777777" w:rsidR="00407F46" w:rsidRDefault="00945025">
            <w:pPr>
              <w:pStyle w:val="TableParagraph"/>
              <w:tabs>
                <w:tab w:val="left" w:pos="486"/>
              </w:tabs>
              <w:spacing w:before="6"/>
              <w:ind w:right="29"/>
              <w:jc w:val="right"/>
              <w:rPr>
                <w:b/>
                <w:sz w:val="15"/>
              </w:rPr>
            </w:pPr>
            <w:r>
              <w:rPr>
                <w:rFonts w:ascii="Times New Roman"/>
                <w:sz w:val="15"/>
                <w:u w:val="single"/>
              </w:rPr>
              <w:t xml:space="preserve"> </w:t>
            </w:r>
            <w:r>
              <w:rPr>
                <w:rFonts w:ascii="Times New Roman"/>
                <w:sz w:val="15"/>
                <w:u w:val="single"/>
              </w:rPr>
              <w:tab/>
            </w:r>
            <w:r>
              <w:rPr>
                <w:b/>
                <w:spacing w:val="-1"/>
                <w:sz w:val="15"/>
                <w:u w:val="single"/>
              </w:rPr>
              <w:t>(4,299)</w:t>
            </w:r>
          </w:p>
        </w:tc>
        <w:tc>
          <w:tcPr>
            <w:tcW w:w="141" w:type="dxa"/>
          </w:tcPr>
          <w:p w14:paraId="3B0EB5A6" w14:textId="77777777" w:rsidR="00407F46" w:rsidRDefault="00407F46">
            <w:pPr>
              <w:pStyle w:val="TableParagraph"/>
              <w:rPr>
                <w:rFonts w:ascii="Times New Roman"/>
                <w:sz w:val="14"/>
              </w:rPr>
            </w:pPr>
          </w:p>
        </w:tc>
        <w:tc>
          <w:tcPr>
            <w:tcW w:w="842" w:type="dxa"/>
          </w:tcPr>
          <w:p w14:paraId="3E5B84CF" w14:textId="77777777" w:rsidR="00407F46" w:rsidRDefault="00945025">
            <w:pPr>
              <w:pStyle w:val="TableParagraph"/>
              <w:tabs>
                <w:tab w:val="left" w:pos="458"/>
              </w:tabs>
              <w:spacing w:before="6"/>
              <w:ind w:right="27"/>
              <w:jc w:val="right"/>
              <w:rPr>
                <w:b/>
                <w:sz w:val="15"/>
              </w:rPr>
            </w:pPr>
            <w:r>
              <w:rPr>
                <w:rFonts w:ascii="Times New Roman"/>
                <w:sz w:val="15"/>
                <w:u w:val="single"/>
              </w:rPr>
              <w:t xml:space="preserve"> </w:t>
            </w:r>
            <w:r>
              <w:rPr>
                <w:rFonts w:ascii="Times New Roman"/>
                <w:sz w:val="15"/>
                <w:u w:val="single"/>
              </w:rPr>
              <w:tab/>
            </w:r>
            <w:r>
              <w:rPr>
                <w:b/>
                <w:spacing w:val="-1"/>
                <w:sz w:val="15"/>
                <w:u w:val="single"/>
              </w:rPr>
              <w:t>(548)</w:t>
            </w:r>
          </w:p>
        </w:tc>
      </w:tr>
      <w:tr w:rsidR="00407F46" w14:paraId="69FA725A" w14:textId="77777777">
        <w:trPr>
          <w:trHeight w:val="940"/>
        </w:trPr>
        <w:tc>
          <w:tcPr>
            <w:tcW w:w="5697" w:type="dxa"/>
          </w:tcPr>
          <w:p w14:paraId="00A8E9D3" w14:textId="77777777" w:rsidR="00407F46" w:rsidRDefault="00407F46">
            <w:pPr>
              <w:pStyle w:val="TableParagraph"/>
              <w:rPr>
                <w:sz w:val="17"/>
              </w:rPr>
            </w:pPr>
          </w:p>
          <w:p w14:paraId="6B1EF57A" w14:textId="77777777" w:rsidR="00407F46" w:rsidRDefault="00945025">
            <w:pPr>
              <w:pStyle w:val="TableParagraph"/>
              <w:spacing w:line="264" w:lineRule="auto"/>
              <w:ind w:left="50" w:right="2602"/>
              <w:rPr>
                <w:sz w:val="15"/>
              </w:rPr>
            </w:pPr>
            <w:r>
              <w:rPr>
                <w:sz w:val="15"/>
              </w:rPr>
              <w:t>Bank</w:t>
            </w:r>
            <w:r>
              <w:rPr>
                <w:spacing w:val="3"/>
                <w:sz w:val="15"/>
              </w:rPr>
              <w:t xml:space="preserve"> </w:t>
            </w:r>
            <w:r>
              <w:rPr>
                <w:sz w:val="15"/>
              </w:rPr>
              <w:t>overdraft:</w:t>
            </w:r>
            <w:r>
              <w:rPr>
                <w:spacing w:val="4"/>
                <w:sz w:val="15"/>
              </w:rPr>
              <w:t xml:space="preserve"> </w:t>
            </w:r>
            <w:r>
              <w:rPr>
                <w:sz w:val="15"/>
              </w:rPr>
              <w:t>Government</w:t>
            </w:r>
            <w:r>
              <w:rPr>
                <w:spacing w:val="4"/>
                <w:sz w:val="15"/>
              </w:rPr>
              <w:t xml:space="preserve"> </w:t>
            </w:r>
            <w:r>
              <w:rPr>
                <w:sz w:val="15"/>
              </w:rPr>
              <w:t>Banking</w:t>
            </w:r>
            <w:r>
              <w:rPr>
                <w:spacing w:val="4"/>
                <w:sz w:val="15"/>
              </w:rPr>
              <w:t xml:space="preserve"> </w:t>
            </w:r>
            <w:r>
              <w:rPr>
                <w:sz w:val="15"/>
              </w:rPr>
              <w:t>Service</w:t>
            </w:r>
            <w:r>
              <w:rPr>
                <w:spacing w:val="-38"/>
                <w:sz w:val="15"/>
              </w:rPr>
              <w:t xml:space="preserve"> </w:t>
            </w:r>
            <w:r>
              <w:rPr>
                <w:sz w:val="15"/>
              </w:rPr>
              <w:t>Bank</w:t>
            </w:r>
            <w:r>
              <w:rPr>
                <w:spacing w:val="-1"/>
                <w:sz w:val="15"/>
              </w:rPr>
              <w:t xml:space="preserve"> </w:t>
            </w:r>
            <w:r>
              <w:rPr>
                <w:sz w:val="15"/>
              </w:rPr>
              <w:t>overdraft: Commercial banks</w:t>
            </w:r>
          </w:p>
          <w:p w14:paraId="1DBC4182" w14:textId="77777777" w:rsidR="00407F46" w:rsidRDefault="00945025">
            <w:pPr>
              <w:pStyle w:val="TableParagraph"/>
              <w:spacing w:line="172" w:lineRule="exact"/>
              <w:ind w:left="50"/>
              <w:rPr>
                <w:b/>
                <w:sz w:val="15"/>
              </w:rPr>
            </w:pPr>
            <w:r>
              <w:rPr>
                <w:b/>
                <w:sz w:val="15"/>
              </w:rPr>
              <w:t>Total</w:t>
            </w:r>
            <w:r>
              <w:rPr>
                <w:b/>
                <w:spacing w:val="4"/>
                <w:sz w:val="15"/>
              </w:rPr>
              <w:t xml:space="preserve"> </w:t>
            </w:r>
            <w:r>
              <w:rPr>
                <w:b/>
                <w:sz w:val="15"/>
              </w:rPr>
              <w:t>bank</w:t>
            </w:r>
            <w:r>
              <w:rPr>
                <w:b/>
                <w:spacing w:val="4"/>
                <w:sz w:val="15"/>
              </w:rPr>
              <w:t xml:space="preserve"> </w:t>
            </w:r>
            <w:r>
              <w:rPr>
                <w:b/>
                <w:sz w:val="15"/>
              </w:rPr>
              <w:t>overdrafts</w:t>
            </w:r>
          </w:p>
        </w:tc>
        <w:tc>
          <w:tcPr>
            <w:tcW w:w="998" w:type="dxa"/>
            <w:tcBorders>
              <w:bottom w:val="single" w:sz="6" w:space="0" w:color="000000"/>
            </w:tcBorders>
          </w:tcPr>
          <w:p w14:paraId="5A29E4BA" w14:textId="77777777" w:rsidR="00407F46" w:rsidRDefault="00407F46">
            <w:pPr>
              <w:pStyle w:val="TableParagraph"/>
              <w:rPr>
                <w:sz w:val="17"/>
              </w:rPr>
            </w:pPr>
          </w:p>
          <w:p w14:paraId="14389EDF" w14:textId="77777777" w:rsidR="00407F46" w:rsidRDefault="00945025">
            <w:pPr>
              <w:pStyle w:val="TableParagraph"/>
              <w:ind w:right="29"/>
              <w:jc w:val="right"/>
              <w:rPr>
                <w:sz w:val="15"/>
              </w:rPr>
            </w:pPr>
            <w:r>
              <w:rPr>
                <w:sz w:val="15"/>
              </w:rPr>
              <w:t>(4,300)</w:t>
            </w:r>
          </w:p>
          <w:p w14:paraId="5B3388AF" w14:textId="77777777" w:rsidR="00407F46" w:rsidRDefault="00945025">
            <w:pPr>
              <w:pStyle w:val="TableParagraph"/>
              <w:tabs>
                <w:tab w:val="left" w:pos="916"/>
              </w:tabs>
              <w:spacing w:before="17"/>
              <w:ind w:right="28"/>
              <w:jc w:val="right"/>
              <w:rPr>
                <w:sz w:val="15"/>
              </w:rPr>
            </w:pPr>
            <w:r>
              <w:rPr>
                <w:rFonts w:ascii="Times New Roman"/>
                <w:sz w:val="15"/>
                <w:u w:val="single"/>
              </w:rPr>
              <w:t xml:space="preserve"> </w:t>
            </w:r>
            <w:r>
              <w:rPr>
                <w:rFonts w:ascii="Times New Roman"/>
                <w:sz w:val="15"/>
                <w:u w:val="single"/>
              </w:rPr>
              <w:tab/>
            </w:r>
            <w:r>
              <w:rPr>
                <w:spacing w:val="-3"/>
                <w:sz w:val="15"/>
                <w:u w:val="single"/>
              </w:rPr>
              <w:t>-</w:t>
            </w:r>
          </w:p>
          <w:p w14:paraId="630F79D7" w14:textId="77777777" w:rsidR="00407F46" w:rsidRDefault="00945025">
            <w:pPr>
              <w:pStyle w:val="TableParagraph"/>
              <w:spacing w:before="17"/>
              <w:ind w:right="29"/>
              <w:jc w:val="right"/>
              <w:rPr>
                <w:b/>
                <w:sz w:val="15"/>
              </w:rPr>
            </w:pPr>
            <w:r>
              <w:rPr>
                <w:b/>
                <w:sz w:val="15"/>
              </w:rPr>
              <w:t>(4,300)</w:t>
            </w:r>
          </w:p>
        </w:tc>
        <w:tc>
          <w:tcPr>
            <w:tcW w:w="141" w:type="dxa"/>
          </w:tcPr>
          <w:p w14:paraId="63C205E5" w14:textId="77777777" w:rsidR="00407F46" w:rsidRDefault="00407F46">
            <w:pPr>
              <w:pStyle w:val="TableParagraph"/>
              <w:rPr>
                <w:rFonts w:ascii="Times New Roman"/>
                <w:sz w:val="14"/>
              </w:rPr>
            </w:pPr>
          </w:p>
        </w:tc>
        <w:tc>
          <w:tcPr>
            <w:tcW w:w="842" w:type="dxa"/>
            <w:tcBorders>
              <w:bottom w:val="single" w:sz="6" w:space="0" w:color="000000"/>
            </w:tcBorders>
          </w:tcPr>
          <w:p w14:paraId="25690566" w14:textId="77777777" w:rsidR="00407F46" w:rsidRDefault="00407F46">
            <w:pPr>
              <w:pStyle w:val="TableParagraph"/>
              <w:rPr>
                <w:sz w:val="17"/>
              </w:rPr>
            </w:pPr>
          </w:p>
          <w:p w14:paraId="4900E06A" w14:textId="77777777" w:rsidR="00407F46" w:rsidRDefault="00945025">
            <w:pPr>
              <w:pStyle w:val="TableParagraph"/>
              <w:ind w:right="27"/>
              <w:jc w:val="right"/>
              <w:rPr>
                <w:sz w:val="15"/>
              </w:rPr>
            </w:pPr>
            <w:r>
              <w:rPr>
                <w:sz w:val="15"/>
              </w:rPr>
              <w:t>(548)</w:t>
            </w:r>
          </w:p>
          <w:p w14:paraId="41AE0B7D" w14:textId="77777777" w:rsidR="00407F46" w:rsidRDefault="00945025">
            <w:pPr>
              <w:pStyle w:val="TableParagraph"/>
              <w:tabs>
                <w:tab w:val="left" w:pos="760"/>
              </w:tabs>
              <w:spacing w:before="17"/>
              <w:ind w:right="27"/>
              <w:jc w:val="right"/>
              <w:rPr>
                <w:sz w:val="15"/>
              </w:rPr>
            </w:pPr>
            <w:r>
              <w:rPr>
                <w:rFonts w:ascii="Times New Roman"/>
                <w:sz w:val="15"/>
                <w:u w:val="single"/>
              </w:rPr>
              <w:t xml:space="preserve"> </w:t>
            </w:r>
            <w:r>
              <w:rPr>
                <w:rFonts w:ascii="Times New Roman"/>
                <w:sz w:val="15"/>
                <w:u w:val="single"/>
              </w:rPr>
              <w:tab/>
            </w:r>
            <w:r>
              <w:rPr>
                <w:spacing w:val="-2"/>
                <w:sz w:val="15"/>
                <w:u w:val="single"/>
              </w:rPr>
              <w:t>-</w:t>
            </w:r>
          </w:p>
          <w:p w14:paraId="4CFB911A" w14:textId="77777777" w:rsidR="00407F46" w:rsidRDefault="00945025">
            <w:pPr>
              <w:pStyle w:val="TableParagraph"/>
              <w:spacing w:before="17"/>
              <w:ind w:right="27"/>
              <w:jc w:val="right"/>
              <w:rPr>
                <w:b/>
                <w:sz w:val="15"/>
              </w:rPr>
            </w:pPr>
            <w:r>
              <w:rPr>
                <w:b/>
                <w:sz w:val="15"/>
              </w:rPr>
              <w:t>(548)</w:t>
            </w:r>
          </w:p>
        </w:tc>
      </w:tr>
      <w:tr w:rsidR="00407F46" w14:paraId="6CB0FC02" w14:textId="77777777">
        <w:trPr>
          <w:trHeight w:val="275"/>
        </w:trPr>
        <w:tc>
          <w:tcPr>
            <w:tcW w:w="5697" w:type="dxa"/>
          </w:tcPr>
          <w:p w14:paraId="4801D3B7" w14:textId="77777777" w:rsidR="00407F46" w:rsidRDefault="00945025">
            <w:pPr>
              <w:pStyle w:val="TableParagraph"/>
              <w:spacing w:line="171" w:lineRule="exact"/>
              <w:ind w:left="50"/>
              <w:rPr>
                <w:b/>
                <w:sz w:val="15"/>
              </w:rPr>
            </w:pPr>
            <w:r>
              <w:rPr>
                <w:b/>
                <w:sz w:val="15"/>
              </w:rPr>
              <w:t xml:space="preserve">Balance </w:t>
            </w:r>
            <w:proofErr w:type="gramStart"/>
            <w:r>
              <w:rPr>
                <w:b/>
                <w:sz w:val="15"/>
              </w:rPr>
              <w:t>at</w:t>
            </w:r>
            <w:proofErr w:type="gramEnd"/>
            <w:r>
              <w:rPr>
                <w:b/>
                <w:spacing w:val="1"/>
                <w:sz w:val="15"/>
              </w:rPr>
              <w:t xml:space="preserve"> </w:t>
            </w:r>
            <w:r>
              <w:rPr>
                <w:b/>
                <w:sz w:val="15"/>
              </w:rPr>
              <w:t>31 March</w:t>
            </w:r>
            <w:r>
              <w:rPr>
                <w:b/>
                <w:spacing w:val="1"/>
                <w:sz w:val="15"/>
              </w:rPr>
              <w:t xml:space="preserve"> </w:t>
            </w:r>
            <w:r>
              <w:rPr>
                <w:b/>
                <w:sz w:val="15"/>
              </w:rPr>
              <w:t>2022</w:t>
            </w:r>
          </w:p>
        </w:tc>
        <w:tc>
          <w:tcPr>
            <w:tcW w:w="998" w:type="dxa"/>
            <w:tcBorders>
              <w:top w:val="single" w:sz="6" w:space="0" w:color="000000"/>
            </w:tcBorders>
          </w:tcPr>
          <w:p w14:paraId="0923F856" w14:textId="77777777" w:rsidR="00407F46" w:rsidRDefault="00945025">
            <w:pPr>
              <w:pStyle w:val="TableParagraph"/>
              <w:tabs>
                <w:tab w:val="left" w:pos="486"/>
              </w:tabs>
              <w:spacing w:line="171" w:lineRule="exact"/>
              <w:ind w:right="29"/>
              <w:jc w:val="right"/>
              <w:rPr>
                <w:b/>
                <w:sz w:val="15"/>
              </w:rPr>
            </w:pPr>
            <w:r>
              <w:rPr>
                <w:rFonts w:ascii="Times New Roman"/>
                <w:sz w:val="15"/>
                <w:u w:val="single"/>
              </w:rPr>
              <w:t xml:space="preserve"> </w:t>
            </w:r>
            <w:r>
              <w:rPr>
                <w:rFonts w:ascii="Times New Roman"/>
                <w:sz w:val="15"/>
                <w:u w:val="single"/>
              </w:rPr>
              <w:tab/>
            </w:r>
            <w:r>
              <w:rPr>
                <w:b/>
                <w:spacing w:val="-1"/>
                <w:sz w:val="15"/>
                <w:u w:val="single"/>
              </w:rPr>
              <w:t>(4,300)</w:t>
            </w:r>
          </w:p>
        </w:tc>
        <w:tc>
          <w:tcPr>
            <w:tcW w:w="141" w:type="dxa"/>
          </w:tcPr>
          <w:p w14:paraId="43FAC173" w14:textId="77777777" w:rsidR="00407F46" w:rsidRDefault="00407F46">
            <w:pPr>
              <w:pStyle w:val="TableParagraph"/>
              <w:rPr>
                <w:rFonts w:ascii="Times New Roman"/>
                <w:sz w:val="14"/>
              </w:rPr>
            </w:pPr>
          </w:p>
        </w:tc>
        <w:tc>
          <w:tcPr>
            <w:tcW w:w="842" w:type="dxa"/>
            <w:tcBorders>
              <w:top w:val="single" w:sz="6" w:space="0" w:color="000000"/>
            </w:tcBorders>
          </w:tcPr>
          <w:p w14:paraId="05DC3A30" w14:textId="77777777" w:rsidR="00407F46" w:rsidRDefault="00945025">
            <w:pPr>
              <w:pStyle w:val="TableParagraph"/>
              <w:tabs>
                <w:tab w:val="left" w:pos="458"/>
              </w:tabs>
              <w:spacing w:line="171" w:lineRule="exact"/>
              <w:ind w:right="27"/>
              <w:jc w:val="right"/>
              <w:rPr>
                <w:b/>
                <w:sz w:val="15"/>
              </w:rPr>
            </w:pPr>
            <w:r>
              <w:rPr>
                <w:rFonts w:ascii="Times New Roman"/>
                <w:sz w:val="15"/>
                <w:u w:val="single"/>
              </w:rPr>
              <w:t xml:space="preserve"> </w:t>
            </w:r>
            <w:r>
              <w:rPr>
                <w:rFonts w:ascii="Times New Roman"/>
                <w:sz w:val="15"/>
                <w:u w:val="single"/>
              </w:rPr>
              <w:tab/>
            </w:r>
            <w:r>
              <w:rPr>
                <w:b/>
                <w:spacing w:val="-1"/>
                <w:sz w:val="15"/>
                <w:u w:val="single"/>
              </w:rPr>
              <w:t>(548)</w:t>
            </w:r>
          </w:p>
        </w:tc>
      </w:tr>
      <w:tr w:rsidR="00407F46" w14:paraId="7152C9AE" w14:textId="77777777">
        <w:trPr>
          <w:trHeight w:val="274"/>
        </w:trPr>
        <w:tc>
          <w:tcPr>
            <w:tcW w:w="5697" w:type="dxa"/>
          </w:tcPr>
          <w:p w14:paraId="5CC0B7E2" w14:textId="77777777" w:rsidR="00407F46" w:rsidRDefault="00945025">
            <w:pPr>
              <w:pStyle w:val="TableParagraph"/>
              <w:spacing w:before="99" w:line="155" w:lineRule="exact"/>
              <w:ind w:left="50"/>
              <w:rPr>
                <w:sz w:val="15"/>
              </w:rPr>
            </w:pPr>
            <w:r>
              <w:rPr>
                <w:sz w:val="15"/>
              </w:rPr>
              <w:t>No</w:t>
            </w:r>
            <w:r>
              <w:rPr>
                <w:spacing w:val="1"/>
                <w:sz w:val="15"/>
              </w:rPr>
              <w:t xml:space="preserve"> </w:t>
            </w:r>
            <w:proofErr w:type="gramStart"/>
            <w:r>
              <w:rPr>
                <w:sz w:val="15"/>
              </w:rPr>
              <w:t>patients</w:t>
            </w:r>
            <w:proofErr w:type="gramEnd"/>
            <w:r>
              <w:rPr>
                <w:spacing w:val="2"/>
                <w:sz w:val="15"/>
              </w:rPr>
              <w:t xml:space="preserve"> </w:t>
            </w:r>
            <w:r>
              <w:rPr>
                <w:sz w:val="15"/>
              </w:rPr>
              <w:t>money</w:t>
            </w:r>
            <w:r>
              <w:rPr>
                <w:spacing w:val="1"/>
                <w:sz w:val="15"/>
              </w:rPr>
              <w:t xml:space="preserve"> </w:t>
            </w:r>
            <w:r>
              <w:rPr>
                <w:sz w:val="15"/>
              </w:rPr>
              <w:t>was</w:t>
            </w:r>
            <w:r>
              <w:rPr>
                <w:spacing w:val="2"/>
                <w:sz w:val="15"/>
              </w:rPr>
              <w:t xml:space="preserve"> </w:t>
            </w:r>
            <w:r>
              <w:rPr>
                <w:sz w:val="15"/>
              </w:rPr>
              <w:t>held</w:t>
            </w:r>
            <w:r>
              <w:rPr>
                <w:spacing w:val="2"/>
                <w:sz w:val="15"/>
              </w:rPr>
              <w:t xml:space="preserve"> </w:t>
            </w:r>
            <w:r>
              <w:rPr>
                <w:sz w:val="15"/>
              </w:rPr>
              <w:t>by</w:t>
            </w:r>
            <w:r>
              <w:rPr>
                <w:spacing w:val="1"/>
                <w:sz w:val="15"/>
              </w:rPr>
              <w:t xml:space="preserve"> </w:t>
            </w:r>
            <w:r>
              <w:rPr>
                <w:sz w:val="15"/>
              </w:rPr>
              <w:t>the</w:t>
            </w:r>
            <w:r>
              <w:rPr>
                <w:spacing w:val="2"/>
                <w:sz w:val="15"/>
              </w:rPr>
              <w:t xml:space="preserve"> </w:t>
            </w:r>
            <w:r>
              <w:rPr>
                <w:sz w:val="15"/>
              </w:rPr>
              <w:t>clinical</w:t>
            </w:r>
            <w:r>
              <w:rPr>
                <w:spacing w:val="1"/>
                <w:sz w:val="15"/>
              </w:rPr>
              <w:t xml:space="preserve"> </w:t>
            </w:r>
            <w:r>
              <w:rPr>
                <w:sz w:val="15"/>
              </w:rPr>
              <w:t>commissioning</w:t>
            </w:r>
            <w:r>
              <w:rPr>
                <w:spacing w:val="2"/>
                <w:sz w:val="15"/>
              </w:rPr>
              <w:t xml:space="preserve"> </w:t>
            </w:r>
            <w:r>
              <w:rPr>
                <w:sz w:val="15"/>
              </w:rPr>
              <w:t>group.</w:t>
            </w:r>
          </w:p>
        </w:tc>
        <w:tc>
          <w:tcPr>
            <w:tcW w:w="998" w:type="dxa"/>
          </w:tcPr>
          <w:p w14:paraId="685B4D50" w14:textId="77777777" w:rsidR="00407F46" w:rsidRDefault="00945025">
            <w:pPr>
              <w:pStyle w:val="TableParagraph"/>
              <w:spacing w:before="102" w:line="153" w:lineRule="exact"/>
              <w:ind w:right="28"/>
              <w:jc w:val="right"/>
              <w:rPr>
                <w:sz w:val="15"/>
              </w:rPr>
            </w:pPr>
            <w:r>
              <w:rPr>
                <w:sz w:val="15"/>
              </w:rPr>
              <w:t>-</w:t>
            </w:r>
          </w:p>
        </w:tc>
        <w:tc>
          <w:tcPr>
            <w:tcW w:w="141" w:type="dxa"/>
          </w:tcPr>
          <w:p w14:paraId="11B1EBB4" w14:textId="77777777" w:rsidR="00407F46" w:rsidRDefault="00407F46">
            <w:pPr>
              <w:pStyle w:val="TableParagraph"/>
              <w:rPr>
                <w:rFonts w:ascii="Times New Roman"/>
                <w:sz w:val="14"/>
              </w:rPr>
            </w:pPr>
          </w:p>
        </w:tc>
        <w:tc>
          <w:tcPr>
            <w:tcW w:w="842" w:type="dxa"/>
          </w:tcPr>
          <w:p w14:paraId="71AC129B" w14:textId="77777777" w:rsidR="00407F46" w:rsidRDefault="00945025">
            <w:pPr>
              <w:pStyle w:val="TableParagraph"/>
              <w:spacing w:before="102" w:line="153" w:lineRule="exact"/>
              <w:ind w:right="27"/>
              <w:jc w:val="right"/>
              <w:rPr>
                <w:sz w:val="15"/>
              </w:rPr>
            </w:pPr>
            <w:r>
              <w:rPr>
                <w:sz w:val="15"/>
              </w:rPr>
              <w:t>-</w:t>
            </w:r>
          </w:p>
        </w:tc>
      </w:tr>
    </w:tbl>
    <w:p w14:paraId="100FFE57" w14:textId="77777777" w:rsidR="00407F46" w:rsidRDefault="00407F46">
      <w:pPr>
        <w:pStyle w:val="BodyText"/>
        <w:spacing w:before="9"/>
        <w:rPr>
          <w:sz w:val="12"/>
        </w:rPr>
      </w:pPr>
    </w:p>
    <w:p w14:paraId="509D1942" w14:textId="77777777" w:rsidR="00407F46" w:rsidRDefault="00945025">
      <w:pPr>
        <w:spacing w:before="97" w:line="264" w:lineRule="auto"/>
        <w:ind w:left="165" w:right="2856"/>
        <w:rPr>
          <w:sz w:val="15"/>
        </w:rPr>
      </w:pPr>
      <w:r>
        <w:rPr>
          <w:sz w:val="15"/>
        </w:rPr>
        <w:t>The</w:t>
      </w:r>
      <w:r>
        <w:rPr>
          <w:spacing w:val="1"/>
          <w:sz w:val="15"/>
        </w:rPr>
        <w:t xml:space="preserve"> </w:t>
      </w:r>
      <w:r>
        <w:rPr>
          <w:sz w:val="15"/>
        </w:rPr>
        <w:t>clinical</w:t>
      </w:r>
      <w:r>
        <w:rPr>
          <w:spacing w:val="2"/>
          <w:sz w:val="15"/>
        </w:rPr>
        <w:t xml:space="preserve"> </w:t>
      </w:r>
      <w:r>
        <w:rPr>
          <w:sz w:val="15"/>
        </w:rPr>
        <w:t>commissioning</w:t>
      </w:r>
      <w:r>
        <w:rPr>
          <w:spacing w:val="2"/>
          <w:sz w:val="15"/>
        </w:rPr>
        <w:t xml:space="preserve"> </w:t>
      </w:r>
      <w:r>
        <w:rPr>
          <w:sz w:val="15"/>
        </w:rPr>
        <w:t>group's</w:t>
      </w:r>
      <w:r>
        <w:rPr>
          <w:spacing w:val="2"/>
          <w:sz w:val="15"/>
        </w:rPr>
        <w:t xml:space="preserve"> </w:t>
      </w:r>
      <w:r>
        <w:rPr>
          <w:sz w:val="15"/>
        </w:rPr>
        <w:t>cash</w:t>
      </w:r>
      <w:r>
        <w:rPr>
          <w:spacing w:val="2"/>
          <w:sz w:val="15"/>
        </w:rPr>
        <w:t xml:space="preserve"> </w:t>
      </w:r>
      <w:r>
        <w:rPr>
          <w:sz w:val="15"/>
        </w:rPr>
        <w:t>position</w:t>
      </w:r>
      <w:r>
        <w:rPr>
          <w:spacing w:val="1"/>
          <w:sz w:val="15"/>
        </w:rPr>
        <w:t xml:space="preserve"> </w:t>
      </w:r>
      <w:r>
        <w:rPr>
          <w:sz w:val="15"/>
        </w:rPr>
        <w:t>is</w:t>
      </w:r>
      <w:r>
        <w:rPr>
          <w:spacing w:val="2"/>
          <w:sz w:val="15"/>
        </w:rPr>
        <w:t xml:space="preserve"> </w:t>
      </w:r>
      <w:r>
        <w:rPr>
          <w:sz w:val="15"/>
        </w:rPr>
        <w:t>reported</w:t>
      </w:r>
      <w:r>
        <w:rPr>
          <w:spacing w:val="2"/>
          <w:sz w:val="15"/>
        </w:rPr>
        <w:t xml:space="preserve"> </w:t>
      </w:r>
      <w:r>
        <w:rPr>
          <w:sz w:val="15"/>
        </w:rPr>
        <w:t>in</w:t>
      </w:r>
      <w:r>
        <w:rPr>
          <w:spacing w:val="2"/>
          <w:sz w:val="15"/>
        </w:rPr>
        <w:t xml:space="preserve"> </w:t>
      </w:r>
      <w:r>
        <w:rPr>
          <w:sz w:val="15"/>
        </w:rPr>
        <w:t>the</w:t>
      </w:r>
      <w:r>
        <w:rPr>
          <w:spacing w:val="2"/>
          <w:sz w:val="15"/>
        </w:rPr>
        <w:t xml:space="preserve"> </w:t>
      </w:r>
      <w:r>
        <w:rPr>
          <w:sz w:val="15"/>
        </w:rPr>
        <w:t>financial</w:t>
      </w:r>
      <w:r>
        <w:rPr>
          <w:spacing w:val="1"/>
          <w:sz w:val="15"/>
        </w:rPr>
        <w:t xml:space="preserve"> </w:t>
      </w:r>
      <w:r>
        <w:rPr>
          <w:sz w:val="15"/>
        </w:rPr>
        <w:t>statements</w:t>
      </w:r>
      <w:r>
        <w:rPr>
          <w:spacing w:val="2"/>
          <w:sz w:val="15"/>
        </w:rPr>
        <w:t xml:space="preserve"> </w:t>
      </w:r>
      <w:r>
        <w:rPr>
          <w:sz w:val="15"/>
        </w:rPr>
        <w:t>as</w:t>
      </w:r>
      <w:r>
        <w:rPr>
          <w:spacing w:val="2"/>
          <w:sz w:val="15"/>
        </w:rPr>
        <w:t xml:space="preserve"> </w:t>
      </w:r>
      <w:r>
        <w:rPr>
          <w:sz w:val="15"/>
        </w:rPr>
        <w:t>an</w:t>
      </w:r>
      <w:r>
        <w:rPr>
          <w:spacing w:val="2"/>
          <w:sz w:val="15"/>
        </w:rPr>
        <w:t xml:space="preserve"> </w:t>
      </w:r>
      <w:r>
        <w:rPr>
          <w:sz w:val="15"/>
        </w:rPr>
        <w:t>overdraft</w:t>
      </w:r>
      <w:r>
        <w:rPr>
          <w:spacing w:val="2"/>
          <w:sz w:val="15"/>
        </w:rPr>
        <w:t xml:space="preserve"> </w:t>
      </w:r>
      <w:proofErr w:type="gramStart"/>
      <w:r>
        <w:rPr>
          <w:sz w:val="15"/>
        </w:rPr>
        <w:t>at</w:t>
      </w:r>
      <w:proofErr w:type="gramEnd"/>
      <w:r>
        <w:rPr>
          <w:spacing w:val="1"/>
          <w:sz w:val="15"/>
        </w:rPr>
        <w:t xml:space="preserve"> </w:t>
      </w:r>
      <w:r>
        <w:rPr>
          <w:sz w:val="15"/>
        </w:rPr>
        <w:t>31</w:t>
      </w:r>
      <w:r>
        <w:rPr>
          <w:spacing w:val="2"/>
          <w:sz w:val="15"/>
        </w:rPr>
        <w:t xml:space="preserve"> </w:t>
      </w:r>
      <w:r>
        <w:rPr>
          <w:sz w:val="15"/>
        </w:rPr>
        <w:t>March</w:t>
      </w:r>
      <w:r>
        <w:rPr>
          <w:spacing w:val="2"/>
          <w:sz w:val="15"/>
        </w:rPr>
        <w:t xml:space="preserve"> </w:t>
      </w:r>
      <w:r>
        <w:rPr>
          <w:sz w:val="15"/>
        </w:rPr>
        <w:t>2021</w:t>
      </w:r>
      <w:r>
        <w:rPr>
          <w:spacing w:val="2"/>
          <w:sz w:val="15"/>
        </w:rPr>
        <w:t xml:space="preserve"> </w:t>
      </w:r>
      <w:r>
        <w:rPr>
          <w:sz w:val="15"/>
        </w:rPr>
        <w:t>due</w:t>
      </w:r>
      <w:r>
        <w:rPr>
          <w:spacing w:val="1"/>
          <w:sz w:val="15"/>
        </w:rPr>
        <w:t xml:space="preserve"> </w:t>
      </w:r>
      <w:r>
        <w:rPr>
          <w:sz w:val="15"/>
        </w:rPr>
        <w:t>to outstanding</w:t>
      </w:r>
      <w:r>
        <w:rPr>
          <w:spacing w:val="1"/>
          <w:sz w:val="15"/>
        </w:rPr>
        <w:t xml:space="preserve"> </w:t>
      </w:r>
      <w:r>
        <w:rPr>
          <w:sz w:val="15"/>
        </w:rPr>
        <w:t>payments</w:t>
      </w:r>
      <w:r>
        <w:rPr>
          <w:spacing w:val="1"/>
          <w:sz w:val="15"/>
        </w:rPr>
        <w:t xml:space="preserve"> </w:t>
      </w:r>
      <w:r>
        <w:rPr>
          <w:sz w:val="15"/>
        </w:rPr>
        <w:t>due</w:t>
      </w:r>
      <w:r>
        <w:rPr>
          <w:spacing w:val="1"/>
          <w:sz w:val="15"/>
        </w:rPr>
        <w:t xml:space="preserve"> </w:t>
      </w:r>
      <w:r>
        <w:rPr>
          <w:sz w:val="15"/>
        </w:rPr>
        <w:t>to</w:t>
      </w:r>
      <w:r>
        <w:rPr>
          <w:spacing w:val="1"/>
          <w:sz w:val="15"/>
        </w:rPr>
        <w:t xml:space="preserve"> </w:t>
      </w:r>
      <w:r>
        <w:rPr>
          <w:sz w:val="15"/>
        </w:rPr>
        <w:t>clear</w:t>
      </w:r>
      <w:r>
        <w:rPr>
          <w:spacing w:val="1"/>
          <w:sz w:val="15"/>
        </w:rPr>
        <w:t xml:space="preserve"> </w:t>
      </w:r>
      <w:r>
        <w:rPr>
          <w:sz w:val="15"/>
        </w:rPr>
        <w:t>after</w:t>
      </w:r>
      <w:r>
        <w:rPr>
          <w:spacing w:val="1"/>
          <w:sz w:val="15"/>
        </w:rPr>
        <w:t xml:space="preserve"> </w:t>
      </w:r>
      <w:r>
        <w:rPr>
          <w:sz w:val="15"/>
        </w:rPr>
        <w:t>the</w:t>
      </w:r>
      <w:r>
        <w:rPr>
          <w:spacing w:val="1"/>
          <w:sz w:val="15"/>
        </w:rPr>
        <w:t xml:space="preserve"> </w:t>
      </w:r>
      <w:r>
        <w:rPr>
          <w:sz w:val="15"/>
        </w:rPr>
        <w:t>year</w:t>
      </w:r>
      <w:r>
        <w:rPr>
          <w:spacing w:val="1"/>
          <w:sz w:val="15"/>
        </w:rPr>
        <w:t xml:space="preserve"> </w:t>
      </w:r>
      <w:r>
        <w:rPr>
          <w:sz w:val="15"/>
        </w:rPr>
        <w:t>end. As</w:t>
      </w:r>
      <w:r>
        <w:rPr>
          <w:spacing w:val="1"/>
          <w:sz w:val="15"/>
        </w:rPr>
        <w:t xml:space="preserve"> </w:t>
      </w:r>
      <w:proofErr w:type="gramStart"/>
      <w:r>
        <w:rPr>
          <w:sz w:val="15"/>
        </w:rPr>
        <w:t>at</w:t>
      </w:r>
      <w:proofErr w:type="gramEnd"/>
      <w:r>
        <w:rPr>
          <w:spacing w:val="1"/>
          <w:sz w:val="15"/>
        </w:rPr>
        <w:t xml:space="preserve"> </w:t>
      </w:r>
      <w:r>
        <w:rPr>
          <w:sz w:val="15"/>
        </w:rPr>
        <w:t>31</w:t>
      </w:r>
      <w:r>
        <w:rPr>
          <w:spacing w:val="1"/>
          <w:sz w:val="15"/>
        </w:rPr>
        <w:t xml:space="preserve"> </w:t>
      </w:r>
      <w:r>
        <w:rPr>
          <w:sz w:val="15"/>
        </w:rPr>
        <w:t>March</w:t>
      </w:r>
      <w:r>
        <w:rPr>
          <w:spacing w:val="1"/>
          <w:sz w:val="15"/>
        </w:rPr>
        <w:t xml:space="preserve"> </w:t>
      </w:r>
      <w:r>
        <w:rPr>
          <w:sz w:val="15"/>
        </w:rPr>
        <w:t>2022,</w:t>
      </w:r>
      <w:r>
        <w:rPr>
          <w:spacing w:val="1"/>
          <w:sz w:val="15"/>
        </w:rPr>
        <w:t xml:space="preserve"> </w:t>
      </w:r>
      <w:r>
        <w:rPr>
          <w:sz w:val="15"/>
        </w:rPr>
        <w:t>the</w:t>
      </w:r>
      <w:r>
        <w:rPr>
          <w:spacing w:val="1"/>
          <w:sz w:val="15"/>
        </w:rPr>
        <w:t xml:space="preserve"> </w:t>
      </w:r>
      <w:r>
        <w:rPr>
          <w:sz w:val="15"/>
        </w:rPr>
        <w:t>clinical</w:t>
      </w:r>
      <w:r>
        <w:rPr>
          <w:spacing w:val="1"/>
          <w:sz w:val="15"/>
        </w:rPr>
        <w:t xml:space="preserve"> </w:t>
      </w:r>
      <w:r>
        <w:rPr>
          <w:sz w:val="15"/>
        </w:rPr>
        <w:t>commissioning</w:t>
      </w:r>
      <w:r>
        <w:rPr>
          <w:spacing w:val="1"/>
          <w:sz w:val="15"/>
        </w:rPr>
        <w:t xml:space="preserve"> </w:t>
      </w:r>
      <w:r>
        <w:rPr>
          <w:sz w:val="15"/>
        </w:rPr>
        <w:t>group had</w:t>
      </w:r>
      <w:r>
        <w:rPr>
          <w:spacing w:val="1"/>
          <w:sz w:val="15"/>
        </w:rPr>
        <w:t xml:space="preserve"> </w:t>
      </w:r>
      <w:r>
        <w:rPr>
          <w:sz w:val="15"/>
        </w:rPr>
        <w:t>a</w:t>
      </w:r>
      <w:r>
        <w:rPr>
          <w:spacing w:val="1"/>
          <w:sz w:val="15"/>
        </w:rPr>
        <w:t xml:space="preserve"> </w:t>
      </w:r>
      <w:r>
        <w:rPr>
          <w:sz w:val="15"/>
        </w:rPr>
        <w:t>net</w:t>
      </w:r>
      <w:r>
        <w:rPr>
          <w:spacing w:val="1"/>
          <w:sz w:val="15"/>
        </w:rPr>
        <w:t xml:space="preserve"> </w:t>
      </w:r>
      <w:r>
        <w:rPr>
          <w:sz w:val="15"/>
        </w:rPr>
        <w:t>positive cash balance deposited in its</w:t>
      </w:r>
      <w:r>
        <w:rPr>
          <w:spacing w:val="1"/>
          <w:sz w:val="15"/>
        </w:rPr>
        <w:t xml:space="preserve"> </w:t>
      </w:r>
      <w:r>
        <w:rPr>
          <w:sz w:val="15"/>
        </w:rPr>
        <w:t>Government Banking Service bank account of</w:t>
      </w:r>
      <w:r>
        <w:rPr>
          <w:spacing w:val="1"/>
          <w:sz w:val="15"/>
        </w:rPr>
        <w:t xml:space="preserve"> </w:t>
      </w:r>
      <w:r>
        <w:rPr>
          <w:sz w:val="15"/>
        </w:rPr>
        <w:t>£103k.</w:t>
      </w:r>
    </w:p>
    <w:p w14:paraId="35DEE805" w14:textId="77777777" w:rsidR="00407F46" w:rsidRDefault="00407F46">
      <w:pPr>
        <w:pStyle w:val="BodyText"/>
        <w:rPr>
          <w:sz w:val="20"/>
        </w:rPr>
      </w:pPr>
    </w:p>
    <w:p w14:paraId="4377E900" w14:textId="77777777" w:rsidR="00407F46" w:rsidRDefault="00407F46">
      <w:pPr>
        <w:pStyle w:val="BodyText"/>
        <w:spacing w:before="4"/>
        <w:rPr>
          <w:sz w:val="29"/>
        </w:rPr>
      </w:pPr>
    </w:p>
    <w:tbl>
      <w:tblPr>
        <w:tblW w:w="0" w:type="auto"/>
        <w:tblInd w:w="122" w:type="dxa"/>
        <w:tblLayout w:type="fixed"/>
        <w:tblCellMar>
          <w:left w:w="0" w:type="dxa"/>
          <w:right w:w="0" w:type="dxa"/>
        </w:tblCellMar>
        <w:tblLook w:val="01E0" w:firstRow="1" w:lastRow="1" w:firstColumn="1" w:lastColumn="1" w:noHBand="0" w:noVBand="0"/>
      </w:tblPr>
      <w:tblGrid>
        <w:gridCol w:w="5697"/>
        <w:gridCol w:w="998"/>
        <w:gridCol w:w="1125"/>
        <w:gridCol w:w="830"/>
        <w:gridCol w:w="1350"/>
      </w:tblGrid>
      <w:tr w:rsidR="00407F46" w14:paraId="0629C9E2" w14:textId="77777777">
        <w:trPr>
          <w:trHeight w:val="648"/>
        </w:trPr>
        <w:tc>
          <w:tcPr>
            <w:tcW w:w="5697" w:type="dxa"/>
          </w:tcPr>
          <w:p w14:paraId="6A326F07" w14:textId="77777777" w:rsidR="00407F46" w:rsidRDefault="00407F46">
            <w:pPr>
              <w:pStyle w:val="TableParagraph"/>
              <w:spacing w:before="8"/>
              <w:rPr>
                <w:sz w:val="15"/>
              </w:rPr>
            </w:pPr>
          </w:p>
          <w:p w14:paraId="2BDA4B11" w14:textId="77777777" w:rsidR="00407F46" w:rsidRDefault="00945025">
            <w:pPr>
              <w:pStyle w:val="TableParagraph"/>
              <w:ind w:left="50"/>
              <w:rPr>
                <w:b/>
                <w:sz w:val="15"/>
              </w:rPr>
            </w:pPr>
            <w:r>
              <w:rPr>
                <w:b/>
                <w:sz w:val="15"/>
              </w:rPr>
              <w:t>11</w:t>
            </w:r>
            <w:r>
              <w:rPr>
                <w:b/>
                <w:spacing w:val="2"/>
                <w:sz w:val="15"/>
              </w:rPr>
              <w:t xml:space="preserve"> </w:t>
            </w:r>
            <w:r>
              <w:rPr>
                <w:b/>
                <w:sz w:val="15"/>
              </w:rPr>
              <w:t>Trade</w:t>
            </w:r>
            <w:r>
              <w:rPr>
                <w:b/>
                <w:spacing w:val="3"/>
                <w:sz w:val="15"/>
              </w:rPr>
              <w:t xml:space="preserve"> </w:t>
            </w:r>
            <w:r>
              <w:rPr>
                <w:b/>
                <w:sz w:val="15"/>
              </w:rPr>
              <w:t>and</w:t>
            </w:r>
            <w:r>
              <w:rPr>
                <w:b/>
                <w:spacing w:val="3"/>
                <w:sz w:val="15"/>
              </w:rPr>
              <w:t xml:space="preserve"> </w:t>
            </w:r>
            <w:r>
              <w:rPr>
                <w:b/>
                <w:sz w:val="15"/>
              </w:rPr>
              <w:t>other</w:t>
            </w:r>
            <w:r>
              <w:rPr>
                <w:b/>
                <w:spacing w:val="2"/>
                <w:sz w:val="15"/>
              </w:rPr>
              <w:t xml:space="preserve"> </w:t>
            </w:r>
            <w:r>
              <w:rPr>
                <w:b/>
                <w:sz w:val="15"/>
              </w:rPr>
              <w:t>payables</w:t>
            </w:r>
          </w:p>
        </w:tc>
        <w:tc>
          <w:tcPr>
            <w:tcW w:w="998" w:type="dxa"/>
          </w:tcPr>
          <w:p w14:paraId="707E97C0" w14:textId="77777777" w:rsidR="00407F46" w:rsidRDefault="00945025">
            <w:pPr>
              <w:pStyle w:val="TableParagraph"/>
              <w:spacing w:line="256" w:lineRule="auto"/>
              <w:ind w:left="227" w:right="212" w:firstLine="4"/>
              <w:rPr>
                <w:b/>
                <w:sz w:val="15"/>
              </w:rPr>
            </w:pPr>
            <w:r>
              <w:rPr>
                <w:b/>
                <w:sz w:val="15"/>
              </w:rPr>
              <w:t>Current</w:t>
            </w:r>
            <w:r>
              <w:rPr>
                <w:b/>
                <w:spacing w:val="-39"/>
                <w:sz w:val="15"/>
              </w:rPr>
              <w:t xml:space="preserve"> </w:t>
            </w:r>
            <w:r>
              <w:rPr>
                <w:b/>
                <w:sz w:val="15"/>
              </w:rPr>
              <w:t>2021-22</w:t>
            </w:r>
          </w:p>
          <w:p w14:paraId="43909304" w14:textId="77777777" w:rsidR="00407F46" w:rsidRDefault="00945025">
            <w:pPr>
              <w:pStyle w:val="TableParagraph"/>
              <w:spacing w:before="1"/>
              <w:ind w:left="319"/>
              <w:rPr>
                <w:b/>
                <w:sz w:val="15"/>
              </w:rPr>
            </w:pPr>
            <w:r>
              <w:rPr>
                <w:b/>
                <w:sz w:val="15"/>
              </w:rPr>
              <w:t>£'000</w:t>
            </w:r>
          </w:p>
        </w:tc>
        <w:tc>
          <w:tcPr>
            <w:tcW w:w="1125" w:type="dxa"/>
          </w:tcPr>
          <w:p w14:paraId="1C64DA72" w14:textId="77777777" w:rsidR="00407F46" w:rsidRDefault="00945025">
            <w:pPr>
              <w:pStyle w:val="TableParagraph"/>
              <w:spacing w:line="256" w:lineRule="auto"/>
              <w:ind w:left="137" w:right="119"/>
              <w:jc w:val="center"/>
              <w:rPr>
                <w:b/>
                <w:sz w:val="15"/>
              </w:rPr>
            </w:pPr>
            <w:r>
              <w:rPr>
                <w:b/>
                <w:sz w:val="15"/>
              </w:rPr>
              <w:t>Non-current</w:t>
            </w:r>
            <w:r>
              <w:rPr>
                <w:b/>
                <w:spacing w:val="-39"/>
                <w:sz w:val="15"/>
              </w:rPr>
              <w:t xml:space="preserve"> </w:t>
            </w:r>
            <w:r>
              <w:rPr>
                <w:b/>
                <w:sz w:val="15"/>
              </w:rPr>
              <w:t>2021-22</w:t>
            </w:r>
          </w:p>
          <w:p w14:paraId="641D00A8" w14:textId="77777777" w:rsidR="00407F46" w:rsidRDefault="00945025">
            <w:pPr>
              <w:pStyle w:val="TableParagraph"/>
              <w:spacing w:before="1"/>
              <w:ind w:left="130" w:right="119"/>
              <w:jc w:val="center"/>
              <w:rPr>
                <w:b/>
                <w:sz w:val="15"/>
              </w:rPr>
            </w:pPr>
            <w:r>
              <w:rPr>
                <w:b/>
                <w:sz w:val="15"/>
              </w:rPr>
              <w:t>£'000</w:t>
            </w:r>
          </w:p>
        </w:tc>
        <w:tc>
          <w:tcPr>
            <w:tcW w:w="830" w:type="dxa"/>
          </w:tcPr>
          <w:p w14:paraId="47AF248B" w14:textId="77777777" w:rsidR="00407F46" w:rsidRDefault="00945025">
            <w:pPr>
              <w:pStyle w:val="TableParagraph"/>
              <w:spacing w:line="256" w:lineRule="auto"/>
              <w:ind w:left="144" w:right="127" w:firstLine="24"/>
              <w:rPr>
                <w:sz w:val="15"/>
              </w:rPr>
            </w:pPr>
            <w:r>
              <w:rPr>
                <w:sz w:val="15"/>
              </w:rPr>
              <w:t>Current</w:t>
            </w:r>
            <w:r>
              <w:rPr>
                <w:spacing w:val="-39"/>
                <w:sz w:val="15"/>
              </w:rPr>
              <w:t xml:space="preserve"> </w:t>
            </w:r>
            <w:r>
              <w:rPr>
                <w:sz w:val="15"/>
              </w:rPr>
              <w:t>2020-21</w:t>
            </w:r>
          </w:p>
          <w:p w14:paraId="2519B779" w14:textId="77777777" w:rsidR="00407F46" w:rsidRDefault="00945025">
            <w:pPr>
              <w:pStyle w:val="TableParagraph"/>
              <w:spacing w:before="1"/>
              <w:ind w:left="238"/>
              <w:rPr>
                <w:sz w:val="15"/>
              </w:rPr>
            </w:pPr>
            <w:r>
              <w:rPr>
                <w:sz w:val="15"/>
              </w:rPr>
              <w:t>£'000</w:t>
            </w:r>
          </w:p>
        </w:tc>
        <w:tc>
          <w:tcPr>
            <w:tcW w:w="1350" w:type="dxa"/>
          </w:tcPr>
          <w:p w14:paraId="66A061AA" w14:textId="77777777" w:rsidR="00407F46" w:rsidRDefault="00945025">
            <w:pPr>
              <w:pStyle w:val="TableParagraph"/>
              <w:spacing w:line="256" w:lineRule="auto"/>
              <w:ind w:left="356" w:right="192"/>
              <w:jc w:val="center"/>
              <w:rPr>
                <w:sz w:val="15"/>
              </w:rPr>
            </w:pPr>
            <w:r>
              <w:rPr>
                <w:sz w:val="15"/>
              </w:rPr>
              <w:t>Non-current</w:t>
            </w:r>
            <w:r>
              <w:rPr>
                <w:spacing w:val="-39"/>
                <w:sz w:val="15"/>
              </w:rPr>
              <w:t xml:space="preserve"> </w:t>
            </w:r>
            <w:r>
              <w:rPr>
                <w:sz w:val="15"/>
              </w:rPr>
              <w:t>2020-21</w:t>
            </w:r>
          </w:p>
          <w:p w14:paraId="31CFA641" w14:textId="77777777" w:rsidR="00407F46" w:rsidRDefault="00945025">
            <w:pPr>
              <w:pStyle w:val="TableParagraph"/>
              <w:spacing w:before="1"/>
              <w:ind w:left="553" w:right="393"/>
              <w:jc w:val="center"/>
              <w:rPr>
                <w:sz w:val="15"/>
              </w:rPr>
            </w:pPr>
            <w:r>
              <w:rPr>
                <w:sz w:val="15"/>
              </w:rPr>
              <w:t>£'000</w:t>
            </w:r>
          </w:p>
        </w:tc>
      </w:tr>
      <w:tr w:rsidR="00407F46" w14:paraId="07C88334" w14:textId="77777777">
        <w:trPr>
          <w:trHeight w:val="284"/>
        </w:trPr>
        <w:tc>
          <w:tcPr>
            <w:tcW w:w="5697" w:type="dxa"/>
          </w:tcPr>
          <w:p w14:paraId="0C329468" w14:textId="77777777" w:rsidR="00407F46" w:rsidRDefault="00945025">
            <w:pPr>
              <w:pStyle w:val="TableParagraph"/>
              <w:spacing w:before="101" w:line="163" w:lineRule="exact"/>
              <w:ind w:left="50"/>
              <w:rPr>
                <w:sz w:val="15"/>
              </w:rPr>
            </w:pPr>
            <w:r>
              <w:rPr>
                <w:sz w:val="15"/>
              </w:rPr>
              <w:t>NHS</w:t>
            </w:r>
            <w:r>
              <w:rPr>
                <w:spacing w:val="-1"/>
                <w:sz w:val="15"/>
              </w:rPr>
              <w:t xml:space="preserve"> </w:t>
            </w:r>
            <w:r>
              <w:rPr>
                <w:sz w:val="15"/>
              </w:rPr>
              <w:t>payables:</w:t>
            </w:r>
            <w:r>
              <w:rPr>
                <w:spacing w:val="-1"/>
                <w:sz w:val="15"/>
              </w:rPr>
              <w:t xml:space="preserve"> </w:t>
            </w:r>
            <w:r>
              <w:rPr>
                <w:sz w:val="15"/>
              </w:rPr>
              <w:t>Revenue</w:t>
            </w:r>
          </w:p>
        </w:tc>
        <w:tc>
          <w:tcPr>
            <w:tcW w:w="998" w:type="dxa"/>
          </w:tcPr>
          <w:p w14:paraId="0B742131" w14:textId="77777777" w:rsidR="00407F46" w:rsidRDefault="00945025">
            <w:pPr>
              <w:pStyle w:val="TableParagraph"/>
              <w:spacing w:before="101" w:line="163" w:lineRule="exact"/>
              <w:ind w:right="29"/>
              <w:jc w:val="right"/>
              <w:rPr>
                <w:sz w:val="15"/>
              </w:rPr>
            </w:pPr>
            <w:r>
              <w:rPr>
                <w:sz w:val="15"/>
              </w:rPr>
              <w:t>4,318</w:t>
            </w:r>
          </w:p>
        </w:tc>
        <w:tc>
          <w:tcPr>
            <w:tcW w:w="1125" w:type="dxa"/>
          </w:tcPr>
          <w:p w14:paraId="012A0C40" w14:textId="77777777" w:rsidR="00407F46" w:rsidRDefault="00945025">
            <w:pPr>
              <w:pStyle w:val="TableParagraph"/>
              <w:spacing w:before="101" w:line="163" w:lineRule="exact"/>
              <w:ind w:right="170"/>
              <w:jc w:val="right"/>
              <w:rPr>
                <w:sz w:val="15"/>
              </w:rPr>
            </w:pPr>
            <w:r>
              <w:rPr>
                <w:sz w:val="15"/>
              </w:rPr>
              <w:t>-</w:t>
            </w:r>
          </w:p>
        </w:tc>
        <w:tc>
          <w:tcPr>
            <w:tcW w:w="830" w:type="dxa"/>
          </w:tcPr>
          <w:p w14:paraId="4524B69C" w14:textId="77777777" w:rsidR="00407F46" w:rsidRDefault="00945025">
            <w:pPr>
              <w:pStyle w:val="TableParagraph"/>
              <w:spacing w:before="101" w:line="163" w:lineRule="exact"/>
              <w:ind w:right="27"/>
              <w:jc w:val="right"/>
              <w:rPr>
                <w:sz w:val="15"/>
              </w:rPr>
            </w:pPr>
            <w:r>
              <w:rPr>
                <w:sz w:val="15"/>
              </w:rPr>
              <w:t>772</w:t>
            </w:r>
          </w:p>
        </w:tc>
        <w:tc>
          <w:tcPr>
            <w:tcW w:w="1350" w:type="dxa"/>
          </w:tcPr>
          <w:p w14:paraId="2C7E63D4" w14:textId="77777777" w:rsidR="00407F46" w:rsidRDefault="00945025">
            <w:pPr>
              <w:pStyle w:val="TableParagraph"/>
              <w:spacing w:before="101" w:line="163" w:lineRule="exact"/>
              <w:ind w:right="46"/>
              <w:jc w:val="right"/>
              <w:rPr>
                <w:sz w:val="15"/>
              </w:rPr>
            </w:pPr>
            <w:r>
              <w:rPr>
                <w:sz w:val="15"/>
              </w:rPr>
              <w:t>-</w:t>
            </w:r>
          </w:p>
        </w:tc>
      </w:tr>
      <w:tr w:rsidR="00407F46" w14:paraId="0FC3B440" w14:textId="77777777">
        <w:trPr>
          <w:trHeight w:val="189"/>
        </w:trPr>
        <w:tc>
          <w:tcPr>
            <w:tcW w:w="5697" w:type="dxa"/>
          </w:tcPr>
          <w:p w14:paraId="325E046F" w14:textId="77777777" w:rsidR="00407F46" w:rsidRDefault="00945025">
            <w:pPr>
              <w:pStyle w:val="TableParagraph"/>
              <w:spacing w:before="6" w:line="163" w:lineRule="exact"/>
              <w:ind w:left="50"/>
              <w:rPr>
                <w:sz w:val="15"/>
              </w:rPr>
            </w:pPr>
            <w:r>
              <w:rPr>
                <w:sz w:val="15"/>
              </w:rPr>
              <w:t>NHS</w:t>
            </w:r>
            <w:r>
              <w:rPr>
                <w:spacing w:val="-1"/>
                <w:sz w:val="15"/>
              </w:rPr>
              <w:t xml:space="preserve"> </w:t>
            </w:r>
            <w:r>
              <w:rPr>
                <w:sz w:val="15"/>
              </w:rPr>
              <w:t>accruals</w:t>
            </w:r>
          </w:p>
        </w:tc>
        <w:tc>
          <w:tcPr>
            <w:tcW w:w="998" w:type="dxa"/>
          </w:tcPr>
          <w:p w14:paraId="5BDCE60C" w14:textId="77777777" w:rsidR="00407F46" w:rsidRDefault="00945025">
            <w:pPr>
              <w:pStyle w:val="TableParagraph"/>
              <w:spacing w:before="6" w:line="163" w:lineRule="exact"/>
              <w:ind w:right="29"/>
              <w:jc w:val="right"/>
              <w:rPr>
                <w:sz w:val="15"/>
              </w:rPr>
            </w:pPr>
            <w:r>
              <w:rPr>
                <w:sz w:val="15"/>
              </w:rPr>
              <w:t>1,650</w:t>
            </w:r>
          </w:p>
        </w:tc>
        <w:tc>
          <w:tcPr>
            <w:tcW w:w="1125" w:type="dxa"/>
          </w:tcPr>
          <w:p w14:paraId="44723E64" w14:textId="77777777" w:rsidR="00407F46" w:rsidRDefault="00945025">
            <w:pPr>
              <w:pStyle w:val="TableParagraph"/>
              <w:spacing w:before="6" w:line="163" w:lineRule="exact"/>
              <w:ind w:right="170"/>
              <w:jc w:val="right"/>
              <w:rPr>
                <w:sz w:val="15"/>
              </w:rPr>
            </w:pPr>
            <w:r>
              <w:rPr>
                <w:sz w:val="15"/>
              </w:rPr>
              <w:t>-</w:t>
            </w:r>
          </w:p>
        </w:tc>
        <w:tc>
          <w:tcPr>
            <w:tcW w:w="830" w:type="dxa"/>
          </w:tcPr>
          <w:p w14:paraId="6DD0489C" w14:textId="77777777" w:rsidR="00407F46" w:rsidRDefault="00945025">
            <w:pPr>
              <w:pStyle w:val="TableParagraph"/>
              <w:spacing w:before="6" w:line="163" w:lineRule="exact"/>
              <w:ind w:right="28"/>
              <w:jc w:val="right"/>
              <w:rPr>
                <w:sz w:val="15"/>
              </w:rPr>
            </w:pPr>
            <w:r>
              <w:rPr>
                <w:sz w:val="15"/>
              </w:rPr>
              <w:t>6,123</w:t>
            </w:r>
          </w:p>
        </w:tc>
        <w:tc>
          <w:tcPr>
            <w:tcW w:w="1350" w:type="dxa"/>
          </w:tcPr>
          <w:p w14:paraId="6A7E710B" w14:textId="77777777" w:rsidR="00407F46" w:rsidRDefault="00945025">
            <w:pPr>
              <w:pStyle w:val="TableParagraph"/>
              <w:spacing w:before="6" w:line="163" w:lineRule="exact"/>
              <w:ind w:right="46"/>
              <w:jc w:val="right"/>
              <w:rPr>
                <w:sz w:val="15"/>
              </w:rPr>
            </w:pPr>
            <w:r>
              <w:rPr>
                <w:sz w:val="15"/>
              </w:rPr>
              <w:t>-</w:t>
            </w:r>
          </w:p>
        </w:tc>
      </w:tr>
      <w:tr w:rsidR="00407F46" w14:paraId="0CB74E2C" w14:textId="77777777">
        <w:trPr>
          <w:trHeight w:val="189"/>
        </w:trPr>
        <w:tc>
          <w:tcPr>
            <w:tcW w:w="5697" w:type="dxa"/>
          </w:tcPr>
          <w:p w14:paraId="61E6BB63" w14:textId="77777777" w:rsidR="00407F46" w:rsidRDefault="00945025">
            <w:pPr>
              <w:pStyle w:val="TableParagraph"/>
              <w:spacing w:before="6" w:line="163" w:lineRule="exact"/>
              <w:ind w:left="50"/>
              <w:rPr>
                <w:sz w:val="15"/>
              </w:rPr>
            </w:pPr>
            <w:r>
              <w:rPr>
                <w:sz w:val="15"/>
              </w:rPr>
              <w:t>NHS</w:t>
            </w:r>
            <w:r>
              <w:rPr>
                <w:spacing w:val="-1"/>
                <w:sz w:val="15"/>
              </w:rPr>
              <w:t xml:space="preserve"> </w:t>
            </w:r>
            <w:r>
              <w:rPr>
                <w:sz w:val="15"/>
              </w:rPr>
              <w:t>deferred</w:t>
            </w:r>
            <w:r>
              <w:rPr>
                <w:spacing w:val="-1"/>
                <w:sz w:val="15"/>
              </w:rPr>
              <w:t xml:space="preserve"> </w:t>
            </w:r>
            <w:r>
              <w:rPr>
                <w:sz w:val="15"/>
              </w:rPr>
              <w:t>income</w:t>
            </w:r>
          </w:p>
        </w:tc>
        <w:tc>
          <w:tcPr>
            <w:tcW w:w="998" w:type="dxa"/>
          </w:tcPr>
          <w:p w14:paraId="6BAFB162" w14:textId="77777777" w:rsidR="00407F46" w:rsidRDefault="00945025">
            <w:pPr>
              <w:pStyle w:val="TableParagraph"/>
              <w:spacing w:before="6" w:line="163" w:lineRule="exact"/>
              <w:ind w:right="28"/>
              <w:jc w:val="right"/>
              <w:rPr>
                <w:sz w:val="15"/>
              </w:rPr>
            </w:pPr>
            <w:r>
              <w:rPr>
                <w:sz w:val="15"/>
              </w:rPr>
              <w:t>-</w:t>
            </w:r>
          </w:p>
        </w:tc>
        <w:tc>
          <w:tcPr>
            <w:tcW w:w="1125" w:type="dxa"/>
          </w:tcPr>
          <w:p w14:paraId="4E34F66F" w14:textId="77777777" w:rsidR="00407F46" w:rsidRDefault="00945025">
            <w:pPr>
              <w:pStyle w:val="TableParagraph"/>
              <w:spacing w:before="6" w:line="163" w:lineRule="exact"/>
              <w:ind w:right="169"/>
              <w:jc w:val="right"/>
              <w:rPr>
                <w:sz w:val="15"/>
              </w:rPr>
            </w:pPr>
            <w:r>
              <w:rPr>
                <w:sz w:val="15"/>
              </w:rPr>
              <w:t>-</w:t>
            </w:r>
          </w:p>
        </w:tc>
        <w:tc>
          <w:tcPr>
            <w:tcW w:w="830" w:type="dxa"/>
          </w:tcPr>
          <w:p w14:paraId="60DEE7A6" w14:textId="77777777" w:rsidR="00407F46" w:rsidRDefault="00945025">
            <w:pPr>
              <w:pStyle w:val="TableParagraph"/>
              <w:spacing w:before="6" w:line="163" w:lineRule="exact"/>
              <w:ind w:right="27"/>
              <w:jc w:val="right"/>
              <w:rPr>
                <w:sz w:val="15"/>
              </w:rPr>
            </w:pPr>
            <w:r>
              <w:rPr>
                <w:sz w:val="15"/>
              </w:rPr>
              <w:t>3</w:t>
            </w:r>
          </w:p>
        </w:tc>
        <w:tc>
          <w:tcPr>
            <w:tcW w:w="1350" w:type="dxa"/>
          </w:tcPr>
          <w:p w14:paraId="6269B7A6" w14:textId="77777777" w:rsidR="00407F46" w:rsidRDefault="00945025">
            <w:pPr>
              <w:pStyle w:val="TableParagraph"/>
              <w:spacing w:before="6" w:line="163" w:lineRule="exact"/>
              <w:ind w:right="47"/>
              <w:jc w:val="right"/>
              <w:rPr>
                <w:sz w:val="15"/>
              </w:rPr>
            </w:pPr>
            <w:r>
              <w:rPr>
                <w:sz w:val="15"/>
              </w:rPr>
              <w:t>-</w:t>
            </w:r>
          </w:p>
        </w:tc>
      </w:tr>
      <w:tr w:rsidR="00407F46" w14:paraId="757D4CA6" w14:textId="77777777">
        <w:trPr>
          <w:trHeight w:val="189"/>
        </w:trPr>
        <w:tc>
          <w:tcPr>
            <w:tcW w:w="5697" w:type="dxa"/>
          </w:tcPr>
          <w:p w14:paraId="6F3EB2EA" w14:textId="77777777" w:rsidR="00407F46" w:rsidRDefault="00945025">
            <w:pPr>
              <w:pStyle w:val="TableParagraph"/>
              <w:spacing w:before="6" w:line="163" w:lineRule="exact"/>
              <w:ind w:left="50"/>
              <w:rPr>
                <w:sz w:val="15"/>
              </w:rPr>
            </w:pPr>
            <w:r>
              <w:rPr>
                <w:sz w:val="15"/>
              </w:rPr>
              <w:t>Non-NHS and</w:t>
            </w:r>
            <w:r>
              <w:rPr>
                <w:spacing w:val="1"/>
                <w:sz w:val="15"/>
              </w:rPr>
              <w:t xml:space="preserve"> </w:t>
            </w:r>
            <w:r>
              <w:rPr>
                <w:sz w:val="15"/>
              </w:rPr>
              <w:t>Other WGA</w:t>
            </w:r>
            <w:r>
              <w:rPr>
                <w:spacing w:val="1"/>
                <w:sz w:val="15"/>
              </w:rPr>
              <w:t xml:space="preserve"> </w:t>
            </w:r>
            <w:r>
              <w:rPr>
                <w:sz w:val="15"/>
              </w:rPr>
              <w:t>payables: Revenue</w:t>
            </w:r>
          </w:p>
        </w:tc>
        <w:tc>
          <w:tcPr>
            <w:tcW w:w="998" w:type="dxa"/>
          </w:tcPr>
          <w:p w14:paraId="5362BF68" w14:textId="77777777" w:rsidR="00407F46" w:rsidRDefault="00945025">
            <w:pPr>
              <w:pStyle w:val="TableParagraph"/>
              <w:spacing w:before="6" w:line="163" w:lineRule="exact"/>
              <w:ind w:right="29"/>
              <w:jc w:val="right"/>
              <w:rPr>
                <w:sz w:val="15"/>
              </w:rPr>
            </w:pPr>
            <w:r>
              <w:rPr>
                <w:sz w:val="15"/>
              </w:rPr>
              <w:t>2,148</w:t>
            </w:r>
          </w:p>
        </w:tc>
        <w:tc>
          <w:tcPr>
            <w:tcW w:w="1125" w:type="dxa"/>
          </w:tcPr>
          <w:p w14:paraId="0E55D120" w14:textId="77777777" w:rsidR="00407F46" w:rsidRDefault="00945025">
            <w:pPr>
              <w:pStyle w:val="TableParagraph"/>
              <w:spacing w:before="6" w:line="163" w:lineRule="exact"/>
              <w:ind w:right="170"/>
              <w:jc w:val="right"/>
              <w:rPr>
                <w:sz w:val="15"/>
              </w:rPr>
            </w:pPr>
            <w:r>
              <w:rPr>
                <w:sz w:val="15"/>
              </w:rPr>
              <w:t>-</w:t>
            </w:r>
          </w:p>
        </w:tc>
        <w:tc>
          <w:tcPr>
            <w:tcW w:w="830" w:type="dxa"/>
          </w:tcPr>
          <w:p w14:paraId="0D447206" w14:textId="77777777" w:rsidR="00407F46" w:rsidRDefault="00945025">
            <w:pPr>
              <w:pStyle w:val="TableParagraph"/>
              <w:spacing w:before="6" w:line="163" w:lineRule="exact"/>
              <w:ind w:right="27"/>
              <w:jc w:val="right"/>
              <w:rPr>
                <w:sz w:val="15"/>
              </w:rPr>
            </w:pPr>
            <w:r>
              <w:rPr>
                <w:sz w:val="15"/>
              </w:rPr>
              <w:t>323</w:t>
            </w:r>
          </w:p>
        </w:tc>
        <w:tc>
          <w:tcPr>
            <w:tcW w:w="1350" w:type="dxa"/>
          </w:tcPr>
          <w:p w14:paraId="15D708E7" w14:textId="77777777" w:rsidR="00407F46" w:rsidRDefault="00945025">
            <w:pPr>
              <w:pStyle w:val="TableParagraph"/>
              <w:spacing w:before="6" w:line="163" w:lineRule="exact"/>
              <w:ind w:right="46"/>
              <w:jc w:val="right"/>
              <w:rPr>
                <w:sz w:val="15"/>
              </w:rPr>
            </w:pPr>
            <w:r>
              <w:rPr>
                <w:sz w:val="15"/>
              </w:rPr>
              <w:t>-</w:t>
            </w:r>
          </w:p>
        </w:tc>
      </w:tr>
      <w:tr w:rsidR="00407F46" w14:paraId="479E722C" w14:textId="77777777">
        <w:trPr>
          <w:trHeight w:val="189"/>
        </w:trPr>
        <w:tc>
          <w:tcPr>
            <w:tcW w:w="5697" w:type="dxa"/>
          </w:tcPr>
          <w:p w14:paraId="62F26820" w14:textId="77777777" w:rsidR="00407F46" w:rsidRDefault="00945025">
            <w:pPr>
              <w:pStyle w:val="TableParagraph"/>
              <w:spacing w:before="6" w:line="163" w:lineRule="exact"/>
              <w:ind w:left="50"/>
              <w:rPr>
                <w:sz w:val="15"/>
              </w:rPr>
            </w:pPr>
            <w:r>
              <w:rPr>
                <w:sz w:val="15"/>
              </w:rPr>
              <w:t>Non-NHS and</w:t>
            </w:r>
            <w:r>
              <w:rPr>
                <w:spacing w:val="1"/>
                <w:sz w:val="15"/>
              </w:rPr>
              <w:t xml:space="preserve"> </w:t>
            </w:r>
            <w:r>
              <w:rPr>
                <w:sz w:val="15"/>
              </w:rPr>
              <w:t>Other</w:t>
            </w:r>
            <w:r>
              <w:rPr>
                <w:spacing w:val="1"/>
                <w:sz w:val="15"/>
              </w:rPr>
              <w:t xml:space="preserve"> </w:t>
            </w:r>
            <w:r>
              <w:rPr>
                <w:sz w:val="15"/>
              </w:rPr>
              <w:t>WGA</w:t>
            </w:r>
            <w:r>
              <w:rPr>
                <w:spacing w:val="1"/>
                <w:sz w:val="15"/>
              </w:rPr>
              <w:t xml:space="preserve"> </w:t>
            </w:r>
            <w:r>
              <w:rPr>
                <w:sz w:val="15"/>
              </w:rPr>
              <w:t>accruals</w:t>
            </w:r>
          </w:p>
        </w:tc>
        <w:tc>
          <w:tcPr>
            <w:tcW w:w="998" w:type="dxa"/>
          </w:tcPr>
          <w:p w14:paraId="08917C27" w14:textId="77777777" w:rsidR="00407F46" w:rsidRDefault="00945025">
            <w:pPr>
              <w:pStyle w:val="TableParagraph"/>
              <w:spacing w:before="6" w:line="163" w:lineRule="exact"/>
              <w:ind w:right="29"/>
              <w:jc w:val="right"/>
              <w:rPr>
                <w:sz w:val="15"/>
              </w:rPr>
            </w:pPr>
            <w:r>
              <w:rPr>
                <w:sz w:val="15"/>
              </w:rPr>
              <w:t>37,630</w:t>
            </w:r>
          </w:p>
        </w:tc>
        <w:tc>
          <w:tcPr>
            <w:tcW w:w="1125" w:type="dxa"/>
          </w:tcPr>
          <w:p w14:paraId="5054A68E" w14:textId="77777777" w:rsidR="00407F46" w:rsidRDefault="00945025">
            <w:pPr>
              <w:pStyle w:val="TableParagraph"/>
              <w:spacing w:before="6" w:line="163" w:lineRule="exact"/>
              <w:ind w:right="170"/>
              <w:jc w:val="right"/>
              <w:rPr>
                <w:sz w:val="15"/>
              </w:rPr>
            </w:pPr>
            <w:r>
              <w:rPr>
                <w:sz w:val="15"/>
              </w:rPr>
              <w:t>-</w:t>
            </w:r>
          </w:p>
        </w:tc>
        <w:tc>
          <w:tcPr>
            <w:tcW w:w="830" w:type="dxa"/>
          </w:tcPr>
          <w:p w14:paraId="5A866CE0" w14:textId="77777777" w:rsidR="00407F46" w:rsidRDefault="00945025">
            <w:pPr>
              <w:pStyle w:val="TableParagraph"/>
              <w:spacing w:before="6" w:line="163" w:lineRule="exact"/>
              <w:ind w:right="28"/>
              <w:jc w:val="right"/>
              <w:rPr>
                <w:sz w:val="15"/>
              </w:rPr>
            </w:pPr>
            <w:r>
              <w:rPr>
                <w:sz w:val="15"/>
              </w:rPr>
              <w:t>35,245</w:t>
            </w:r>
          </w:p>
        </w:tc>
        <w:tc>
          <w:tcPr>
            <w:tcW w:w="1350" w:type="dxa"/>
          </w:tcPr>
          <w:p w14:paraId="720BBEAA" w14:textId="77777777" w:rsidR="00407F46" w:rsidRDefault="00945025">
            <w:pPr>
              <w:pStyle w:val="TableParagraph"/>
              <w:spacing w:before="6" w:line="163" w:lineRule="exact"/>
              <w:ind w:right="46"/>
              <w:jc w:val="right"/>
              <w:rPr>
                <w:sz w:val="15"/>
              </w:rPr>
            </w:pPr>
            <w:r>
              <w:rPr>
                <w:sz w:val="15"/>
              </w:rPr>
              <w:t>-</w:t>
            </w:r>
          </w:p>
        </w:tc>
      </w:tr>
      <w:tr w:rsidR="00407F46" w14:paraId="468F8DC1" w14:textId="77777777">
        <w:trPr>
          <w:trHeight w:val="189"/>
        </w:trPr>
        <w:tc>
          <w:tcPr>
            <w:tcW w:w="5697" w:type="dxa"/>
          </w:tcPr>
          <w:p w14:paraId="248EE9E9" w14:textId="77777777" w:rsidR="00407F46" w:rsidRDefault="00945025">
            <w:pPr>
              <w:pStyle w:val="TableParagraph"/>
              <w:spacing w:before="6" w:line="163" w:lineRule="exact"/>
              <w:ind w:left="50"/>
              <w:rPr>
                <w:sz w:val="15"/>
              </w:rPr>
            </w:pPr>
            <w:r>
              <w:rPr>
                <w:sz w:val="15"/>
              </w:rPr>
              <w:t>Non-NHS and</w:t>
            </w:r>
            <w:r>
              <w:rPr>
                <w:spacing w:val="1"/>
                <w:sz w:val="15"/>
              </w:rPr>
              <w:t xml:space="preserve"> </w:t>
            </w:r>
            <w:r>
              <w:rPr>
                <w:sz w:val="15"/>
              </w:rPr>
              <w:t>Other WGA</w:t>
            </w:r>
            <w:r>
              <w:rPr>
                <w:spacing w:val="1"/>
                <w:sz w:val="15"/>
              </w:rPr>
              <w:t xml:space="preserve"> </w:t>
            </w:r>
            <w:r>
              <w:rPr>
                <w:sz w:val="15"/>
              </w:rPr>
              <w:t>deferred income</w:t>
            </w:r>
          </w:p>
        </w:tc>
        <w:tc>
          <w:tcPr>
            <w:tcW w:w="998" w:type="dxa"/>
          </w:tcPr>
          <w:p w14:paraId="19B06703" w14:textId="77777777" w:rsidR="00407F46" w:rsidRDefault="00945025">
            <w:pPr>
              <w:pStyle w:val="TableParagraph"/>
              <w:spacing w:before="6" w:line="163" w:lineRule="exact"/>
              <w:ind w:right="28"/>
              <w:jc w:val="right"/>
              <w:rPr>
                <w:sz w:val="15"/>
              </w:rPr>
            </w:pPr>
            <w:r>
              <w:rPr>
                <w:sz w:val="15"/>
              </w:rPr>
              <w:t>75</w:t>
            </w:r>
          </w:p>
        </w:tc>
        <w:tc>
          <w:tcPr>
            <w:tcW w:w="1125" w:type="dxa"/>
          </w:tcPr>
          <w:p w14:paraId="1F6CAFFD" w14:textId="77777777" w:rsidR="00407F46" w:rsidRDefault="00945025">
            <w:pPr>
              <w:pStyle w:val="TableParagraph"/>
              <w:spacing w:before="6" w:line="163" w:lineRule="exact"/>
              <w:ind w:right="169"/>
              <w:jc w:val="right"/>
              <w:rPr>
                <w:sz w:val="15"/>
              </w:rPr>
            </w:pPr>
            <w:r>
              <w:rPr>
                <w:sz w:val="15"/>
              </w:rPr>
              <w:t>-</w:t>
            </w:r>
          </w:p>
        </w:tc>
        <w:tc>
          <w:tcPr>
            <w:tcW w:w="830" w:type="dxa"/>
          </w:tcPr>
          <w:p w14:paraId="27A844D8" w14:textId="77777777" w:rsidR="00407F46" w:rsidRDefault="00945025">
            <w:pPr>
              <w:pStyle w:val="TableParagraph"/>
              <w:spacing w:before="6" w:line="163" w:lineRule="exact"/>
              <w:ind w:right="27"/>
              <w:jc w:val="right"/>
              <w:rPr>
                <w:sz w:val="15"/>
              </w:rPr>
            </w:pPr>
            <w:r>
              <w:rPr>
                <w:sz w:val="15"/>
              </w:rPr>
              <w:t>359</w:t>
            </w:r>
          </w:p>
        </w:tc>
        <w:tc>
          <w:tcPr>
            <w:tcW w:w="1350" w:type="dxa"/>
          </w:tcPr>
          <w:p w14:paraId="7D65D454" w14:textId="77777777" w:rsidR="00407F46" w:rsidRDefault="00945025">
            <w:pPr>
              <w:pStyle w:val="TableParagraph"/>
              <w:spacing w:before="6" w:line="163" w:lineRule="exact"/>
              <w:ind w:right="46"/>
              <w:jc w:val="right"/>
              <w:rPr>
                <w:sz w:val="15"/>
              </w:rPr>
            </w:pPr>
            <w:r>
              <w:rPr>
                <w:sz w:val="15"/>
              </w:rPr>
              <w:t>-</w:t>
            </w:r>
          </w:p>
        </w:tc>
      </w:tr>
      <w:tr w:rsidR="00407F46" w14:paraId="22ED4F50" w14:textId="77777777">
        <w:trPr>
          <w:trHeight w:val="189"/>
        </w:trPr>
        <w:tc>
          <w:tcPr>
            <w:tcW w:w="5697" w:type="dxa"/>
          </w:tcPr>
          <w:p w14:paraId="0C3E0D0B" w14:textId="77777777" w:rsidR="00407F46" w:rsidRDefault="00945025">
            <w:pPr>
              <w:pStyle w:val="TableParagraph"/>
              <w:spacing w:before="6" w:line="163" w:lineRule="exact"/>
              <w:ind w:left="50"/>
              <w:rPr>
                <w:sz w:val="15"/>
              </w:rPr>
            </w:pPr>
            <w:r>
              <w:rPr>
                <w:sz w:val="15"/>
              </w:rPr>
              <w:t>Social</w:t>
            </w:r>
            <w:r>
              <w:rPr>
                <w:spacing w:val="3"/>
                <w:sz w:val="15"/>
              </w:rPr>
              <w:t xml:space="preserve"> </w:t>
            </w:r>
            <w:r>
              <w:rPr>
                <w:sz w:val="15"/>
              </w:rPr>
              <w:t>security</w:t>
            </w:r>
            <w:r>
              <w:rPr>
                <w:spacing w:val="4"/>
                <w:sz w:val="15"/>
              </w:rPr>
              <w:t xml:space="preserve"> </w:t>
            </w:r>
            <w:r>
              <w:rPr>
                <w:sz w:val="15"/>
              </w:rPr>
              <w:t>costs</w:t>
            </w:r>
          </w:p>
        </w:tc>
        <w:tc>
          <w:tcPr>
            <w:tcW w:w="998" w:type="dxa"/>
          </w:tcPr>
          <w:p w14:paraId="43871000" w14:textId="77777777" w:rsidR="00407F46" w:rsidRDefault="00945025">
            <w:pPr>
              <w:pStyle w:val="TableParagraph"/>
              <w:spacing w:before="6" w:line="163" w:lineRule="exact"/>
              <w:ind w:right="28"/>
              <w:jc w:val="right"/>
              <w:rPr>
                <w:sz w:val="15"/>
              </w:rPr>
            </w:pPr>
            <w:r>
              <w:rPr>
                <w:sz w:val="15"/>
              </w:rPr>
              <w:t>149</w:t>
            </w:r>
          </w:p>
        </w:tc>
        <w:tc>
          <w:tcPr>
            <w:tcW w:w="1125" w:type="dxa"/>
          </w:tcPr>
          <w:p w14:paraId="2F7DA1E6" w14:textId="77777777" w:rsidR="00407F46" w:rsidRDefault="00945025">
            <w:pPr>
              <w:pStyle w:val="TableParagraph"/>
              <w:spacing w:before="6" w:line="163" w:lineRule="exact"/>
              <w:ind w:right="169"/>
              <w:jc w:val="right"/>
              <w:rPr>
                <w:sz w:val="15"/>
              </w:rPr>
            </w:pPr>
            <w:r>
              <w:rPr>
                <w:sz w:val="15"/>
              </w:rPr>
              <w:t>-</w:t>
            </w:r>
          </w:p>
        </w:tc>
        <w:tc>
          <w:tcPr>
            <w:tcW w:w="830" w:type="dxa"/>
          </w:tcPr>
          <w:p w14:paraId="01B8BC7D" w14:textId="77777777" w:rsidR="00407F46" w:rsidRDefault="00945025">
            <w:pPr>
              <w:pStyle w:val="TableParagraph"/>
              <w:spacing w:before="6" w:line="163" w:lineRule="exact"/>
              <w:ind w:right="27"/>
              <w:jc w:val="right"/>
              <w:rPr>
                <w:sz w:val="15"/>
              </w:rPr>
            </w:pPr>
            <w:r>
              <w:rPr>
                <w:sz w:val="15"/>
              </w:rPr>
              <w:t>124</w:t>
            </w:r>
          </w:p>
        </w:tc>
        <w:tc>
          <w:tcPr>
            <w:tcW w:w="1350" w:type="dxa"/>
          </w:tcPr>
          <w:p w14:paraId="2723C946" w14:textId="77777777" w:rsidR="00407F46" w:rsidRDefault="00945025">
            <w:pPr>
              <w:pStyle w:val="TableParagraph"/>
              <w:spacing w:before="6" w:line="163" w:lineRule="exact"/>
              <w:ind w:right="46"/>
              <w:jc w:val="right"/>
              <w:rPr>
                <w:sz w:val="15"/>
              </w:rPr>
            </w:pPr>
            <w:r>
              <w:rPr>
                <w:sz w:val="15"/>
              </w:rPr>
              <w:t>-</w:t>
            </w:r>
          </w:p>
        </w:tc>
      </w:tr>
      <w:tr w:rsidR="00407F46" w14:paraId="016E7C8B" w14:textId="77777777">
        <w:trPr>
          <w:trHeight w:val="189"/>
        </w:trPr>
        <w:tc>
          <w:tcPr>
            <w:tcW w:w="5697" w:type="dxa"/>
          </w:tcPr>
          <w:p w14:paraId="0508621E" w14:textId="77777777" w:rsidR="00407F46" w:rsidRDefault="00945025">
            <w:pPr>
              <w:pStyle w:val="TableParagraph"/>
              <w:spacing w:before="6" w:line="163" w:lineRule="exact"/>
              <w:ind w:left="50"/>
              <w:rPr>
                <w:sz w:val="15"/>
              </w:rPr>
            </w:pPr>
            <w:r>
              <w:rPr>
                <w:sz w:val="15"/>
              </w:rPr>
              <w:t>Tax</w:t>
            </w:r>
          </w:p>
        </w:tc>
        <w:tc>
          <w:tcPr>
            <w:tcW w:w="998" w:type="dxa"/>
          </w:tcPr>
          <w:p w14:paraId="2DA8D943" w14:textId="77777777" w:rsidR="00407F46" w:rsidRDefault="00945025">
            <w:pPr>
              <w:pStyle w:val="TableParagraph"/>
              <w:spacing w:before="6" w:line="163" w:lineRule="exact"/>
              <w:ind w:right="28"/>
              <w:jc w:val="right"/>
              <w:rPr>
                <w:sz w:val="15"/>
              </w:rPr>
            </w:pPr>
            <w:r>
              <w:rPr>
                <w:sz w:val="15"/>
              </w:rPr>
              <w:t>132</w:t>
            </w:r>
          </w:p>
        </w:tc>
        <w:tc>
          <w:tcPr>
            <w:tcW w:w="1125" w:type="dxa"/>
          </w:tcPr>
          <w:p w14:paraId="41A3BA4E" w14:textId="77777777" w:rsidR="00407F46" w:rsidRDefault="00945025">
            <w:pPr>
              <w:pStyle w:val="TableParagraph"/>
              <w:spacing w:before="6" w:line="163" w:lineRule="exact"/>
              <w:ind w:right="169"/>
              <w:jc w:val="right"/>
              <w:rPr>
                <w:sz w:val="15"/>
              </w:rPr>
            </w:pPr>
            <w:r>
              <w:rPr>
                <w:sz w:val="15"/>
              </w:rPr>
              <w:t>-</w:t>
            </w:r>
          </w:p>
        </w:tc>
        <w:tc>
          <w:tcPr>
            <w:tcW w:w="830" w:type="dxa"/>
          </w:tcPr>
          <w:p w14:paraId="412F0971" w14:textId="77777777" w:rsidR="00407F46" w:rsidRDefault="00945025">
            <w:pPr>
              <w:pStyle w:val="TableParagraph"/>
              <w:spacing w:before="6" w:line="163" w:lineRule="exact"/>
              <w:ind w:right="27"/>
              <w:jc w:val="right"/>
              <w:rPr>
                <w:sz w:val="15"/>
              </w:rPr>
            </w:pPr>
            <w:r>
              <w:rPr>
                <w:sz w:val="15"/>
              </w:rPr>
              <w:t>114</w:t>
            </w:r>
          </w:p>
        </w:tc>
        <w:tc>
          <w:tcPr>
            <w:tcW w:w="1350" w:type="dxa"/>
          </w:tcPr>
          <w:p w14:paraId="448A1C5A" w14:textId="77777777" w:rsidR="00407F46" w:rsidRDefault="00945025">
            <w:pPr>
              <w:pStyle w:val="TableParagraph"/>
              <w:spacing w:before="6" w:line="163" w:lineRule="exact"/>
              <w:ind w:right="46"/>
              <w:jc w:val="right"/>
              <w:rPr>
                <w:sz w:val="15"/>
              </w:rPr>
            </w:pPr>
            <w:r>
              <w:rPr>
                <w:sz w:val="15"/>
              </w:rPr>
              <w:t>-</w:t>
            </w:r>
          </w:p>
        </w:tc>
      </w:tr>
      <w:tr w:rsidR="00407F46" w14:paraId="5AA02264" w14:textId="77777777">
        <w:trPr>
          <w:trHeight w:val="189"/>
        </w:trPr>
        <w:tc>
          <w:tcPr>
            <w:tcW w:w="5697" w:type="dxa"/>
          </w:tcPr>
          <w:p w14:paraId="06AC9DCB" w14:textId="77777777" w:rsidR="00407F46" w:rsidRDefault="00945025">
            <w:pPr>
              <w:pStyle w:val="TableParagraph"/>
              <w:spacing w:before="6" w:line="163" w:lineRule="exact"/>
              <w:ind w:left="50"/>
              <w:rPr>
                <w:sz w:val="15"/>
              </w:rPr>
            </w:pPr>
            <w:r>
              <w:rPr>
                <w:sz w:val="15"/>
              </w:rPr>
              <w:t>Other</w:t>
            </w:r>
            <w:r>
              <w:rPr>
                <w:spacing w:val="-1"/>
                <w:sz w:val="15"/>
              </w:rPr>
              <w:t xml:space="preserve"> </w:t>
            </w:r>
            <w:r>
              <w:rPr>
                <w:sz w:val="15"/>
              </w:rPr>
              <w:t>payables and accruals</w:t>
            </w:r>
          </w:p>
        </w:tc>
        <w:tc>
          <w:tcPr>
            <w:tcW w:w="998" w:type="dxa"/>
          </w:tcPr>
          <w:p w14:paraId="272E1831" w14:textId="77777777" w:rsidR="00407F46" w:rsidRDefault="00945025">
            <w:pPr>
              <w:pStyle w:val="TableParagraph"/>
              <w:tabs>
                <w:tab w:val="left" w:pos="715"/>
              </w:tabs>
              <w:spacing w:before="6" w:line="163" w:lineRule="exact"/>
              <w:ind w:left="-1" w:right="28"/>
              <w:jc w:val="right"/>
              <w:rPr>
                <w:sz w:val="15"/>
              </w:rPr>
            </w:pPr>
            <w:r>
              <w:rPr>
                <w:rFonts w:ascii="Times New Roman"/>
                <w:sz w:val="15"/>
                <w:u w:val="single"/>
              </w:rPr>
              <w:t xml:space="preserve"> </w:t>
            </w:r>
            <w:r>
              <w:rPr>
                <w:rFonts w:ascii="Times New Roman"/>
                <w:sz w:val="15"/>
                <w:u w:val="single"/>
              </w:rPr>
              <w:tab/>
            </w:r>
            <w:r>
              <w:rPr>
                <w:spacing w:val="-1"/>
                <w:sz w:val="15"/>
                <w:u w:val="single"/>
              </w:rPr>
              <w:t>829</w:t>
            </w:r>
          </w:p>
        </w:tc>
        <w:tc>
          <w:tcPr>
            <w:tcW w:w="1125" w:type="dxa"/>
          </w:tcPr>
          <w:p w14:paraId="2E62CB8F" w14:textId="77777777" w:rsidR="00407F46" w:rsidRDefault="00945025">
            <w:pPr>
              <w:pStyle w:val="TableParagraph"/>
              <w:tabs>
                <w:tab w:val="left" w:pos="760"/>
              </w:tabs>
              <w:spacing w:before="6" w:line="163" w:lineRule="exact"/>
              <w:ind w:right="169"/>
              <w:jc w:val="right"/>
              <w:rPr>
                <w:sz w:val="15"/>
              </w:rPr>
            </w:pPr>
            <w:r>
              <w:rPr>
                <w:rFonts w:ascii="Times New Roman"/>
                <w:sz w:val="15"/>
                <w:u w:val="single"/>
              </w:rPr>
              <w:t xml:space="preserve"> </w:t>
            </w:r>
            <w:r>
              <w:rPr>
                <w:rFonts w:ascii="Times New Roman"/>
                <w:sz w:val="15"/>
                <w:u w:val="single"/>
              </w:rPr>
              <w:tab/>
            </w:r>
            <w:r>
              <w:rPr>
                <w:sz w:val="15"/>
                <w:u w:val="single"/>
              </w:rPr>
              <w:t>-</w:t>
            </w:r>
          </w:p>
        </w:tc>
        <w:tc>
          <w:tcPr>
            <w:tcW w:w="830" w:type="dxa"/>
          </w:tcPr>
          <w:p w14:paraId="1F27EE2D" w14:textId="77777777" w:rsidR="00407F46" w:rsidRDefault="00945025">
            <w:pPr>
              <w:pStyle w:val="TableParagraph"/>
              <w:tabs>
                <w:tab w:val="left" w:pos="546"/>
              </w:tabs>
              <w:spacing w:before="6" w:line="163" w:lineRule="exact"/>
              <w:ind w:right="27"/>
              <w:jc w:val="right"/>
              <w:rPr>
                <w:sz w:val="15"/>
              </w:rPr>
            </w:pPr>
            <w:r>
              <w:rPr>
                <w:rFonts w:ascii="Times New Roman"/>
                <w:sz w:val="15"/>
                <w:u w:val="single"/>
              </w:rPr>
              <w:t xml:space="preserve"> </w:t>
            </w:r>
            <w:r>
              <w:rPr>
                <w:rFonts w:ascii="Times New Roman"/>
                <w:sz w:val="15"/>
                <w:u w:val="single"/>
              </w:rPr>
              <w:tab/>
            </w:r>
            <w:r>
              <w:rPr>
                <w:spacing w:val="-1"/>
                <w:sz w:val="15"/>
                <w:u w:val="single"/>
              </w:rPr>
              <w:t>388</w:t>
            </w:r>
          </w:p>
        </w:tc>
        <w:tc>
          <w:tcPr>
            <w:tcW w:w="1350" w:type="dxa"/>
          </w:tcPr>
          <w:p w14:paraId="59E8FF89" w14:textId="77777777" w:rsidR="00407F46" w:rsidRDefault="00945025">
            <w:pPr>
              <w:pStyle w:val="TableParagraph"/>
              <w:tabs>
                <w:tab w:val="left" w:pos="1084"/>
              </w:tabs>
              <w:spacing w:before="6" w:line="163" w:lineRule="exact"/>
              <w:ind w:right="46"/>
              <w:jc w:val="right"/>
              <w:rPr>
                <w:sz w:val="15"/>
              </w:rPr>
            </w:pPr>
            <w:r>
              <w:rPr>
                <w:rFonts w:ascii="Times New Roman"/>
                <w:sz w:val="15"/>
                <w:u w:val="single"/>
              </w:rPr>
              <w:t xml:space="preserve"> </w:t>
            </w:r>
            <w:r>
              <w:rPr>
                <w:rFonts w:ascii="Times New Roman"/>
                <w:sz w:val="15"/>
                <w:u w:val="single"/>
              </w:rPr>
              <w:tab/>
            </w:r>
            <w:r>
              <w:rPr>
                <w:sz w:val="15"/>
                <w:u w:val="single"/>
              </w:rPr>
              <w:t>-</w:t>
            </w:r>
          </w:p>
        </w:tc>
      </w:tr>
      <w:tr w:rsidR="00407F46" w14:paraId="7F29BA54" w14:textId="77777777">
        <w:trPr>
          <w:trHeight w:val="372"/>
        </w:trPr>
        <w:tc>
          <w:tcPr>
            <w:tcW w:w="5697" w:type="dxa"/>
          </w:tcPr>
          <w:p w14:paraId="4C5442F9" w14:textId="77777777" w:rsidR="00407F46" w:rsidRDefault="00945025">
            <w:pPr>
              <w:pStyle w:val="TableParagraph"/>
              <w:spacing w:before="6"/>
              <w:ind w:left="50"/>
              <w:rPr>
                <w:b/>
                <w:sz w:val="15"/>
              </w:rPr>
            </w:pPr>
            <w:r>
              <w:rPr>
                <w:b/>
                <w:sz w:val="15"/>
              </w:rPr>
              <w:t>Total</w:t>
            </w:r>
            <w:r>
              <w:rPr>
                <w:b/>
                <w:spacing w:val="3"/>
                <w:sz w:val="15"/>
              </w:rPr>
              <w:t xml:space="preserve"> </w:t>
            </w:r>
            <w:r>
              <w:rPr>
                <w:b/>
                <w:sz w:val="15"/>
              </w:rPr>
              <w:t>Trade</w:t>
            </w:r>
            <w:r>
              <w:rPr>
                <w:b/>
                <w:spacing w:val="3"/>
                <w:sz w:val="15"/>
              </w:rPr>
              <w:t xml:space="preserve"> </w:t>
            </w:r>
            <w:r>
              <w:rPr>
                <w:b/>
                <w:sz w:val="15"/>
              </w:rPr>
              <w:t>&amp;</w:t>
            </w:r>
            <w:r>
              <w:rPr>
                <w:b/>
                <w:spacing w:val="4"/>
                <w:sz w:val="15"/>
              </w:rPr>
              <w:t xml:space="preserve"> </w:t>
            </w:r>
            <w:r>
              <w:rPr>
                <w:b/>
                <w:sz w:val="15"/>
              </w:rPr>
              <w:t>Other</w:t>
            </w:r>
            <w:r>
              <w:rPr>
                <w:b/>
                <w:spacing w:val="3"/>
                <w:sz w:val="15"/>
              </w:rPr>
              <w:t xml:space="preserve"> </w:t>
            </w:r>
            <w:r>
              <w:rPr>
                <w:b/>
                <w:sz w:val="15"/>
              </w:rPr>
              <w:t>Payables</w:t>
            </w:r>
          </w:p>
        </w:tc>
        <w:tc>
          <w:tcPr>
            <w:tcW w:w="998" w:type="dxa"/>
            <w:tcBorders>
              <w:bottom w:val="single" w:sz="6" w:space="0" w:color="000000"/>
            </w:tcBorders>
          </w:tcPr>
          <w:p w14:paraId="579A32D5" w14:textId="77777777" w:rsidR="00407F46" w:rsidRDefault="00945025">
            <w:pPr>
              <w:pStyle w:val="TableParagraph"/>
              <w:spacing w:before="6"/>
              <w:ind w:right="29"/>
              <w:jc w:val="right"/>
              <w:rPr>
                <w:b/>
                <w:sz w:val="15"/>
              </w:rPr>
            </w:pPr>
            <w:r>
              <w:rPr>
                <w:b/>
                <w:sz w:val="15"/>
              </w:rPr>
              <w:t>46,931</w:t>
            </w:r>
          </w:p>
        </w:tc>
        <w:tc>
          <w:tcPr>
            <w:tcW w:w="1125" w:type="dxa"/>
          </w:tcPr>
          <w:p w14:paraId="519CF031" w14:textId="77777777" w:rsidR="00407F46" w:rsidRDefault="00945025">
            <w:pPr>
              <w:pStyle w:val="TableParagraph"/>
              <w:spacing w:before="6"/>
              <w:ind w:right="170"/>
              <w:jc w:val="right"/>
              <w:rPr>
                <w:b/>
                <w:sz w:val="15"/>
              </w:rPr>
            </w:pPr>
            <w:r>
              <w:rPr>
                <w:b/>
                <w:sz w:val="15"/>
              </w:rPr>
              <w:t>-</w:t>
            </w:r>
          </w:p>
        </w:tc>
        <w:tc>
          <w:tcPr>
            <w:tcW w:w="830" w:type="dxa"/>
            <w:tcBorders>
              <w:bottom w:val="single" w:sz="6" w:space="0" w:color="000000"/>
            </w:tcBorders>
          </w:tcPr>
          <w:p w14:paraId="0CB76756" w14:textId="77777777" w:rsidR="00407F46" w:rsidRDefault="00945025">
            <w:pPr>
              <w:pStyle w:val="TableParagraph"/>
              <w:spacing w:before="6"/>
              <w:ind w:right="28"/>
              <w:jc w:val="right"/>
              <w:rPr>
                <w:b/>
                <w:sz w:val="15"/>
              </w:rPr>
            </w:pPr>
            <w:r>
              <w:rPr>
                <w:b/>
                <w:sz w:val="15"/>
              </w:rPr>
              <w:t>43,451</w:t>
            </w:r>
          </w:p>
        </w:tc>
        <w:tc>
          <w:tcPr>
            <w:tcW w:w="1350" w:type="dxa"/>
          </w:tcPr>
          <w:p w14:paraId="7304186B" w14:textId="77777777" w:rsidR="00407F46" w:rsidRDefault="00945025">
            <w:pPr>
              <w:pStyle w:val="TableParagraph"/>
              <w:spacing w:before="6"/>
              <w:ind w:right="46"/>
              <w:jc w:val="right"/>
              <w:rPr>
                <w:b/>
                <w:sz w:val="15"/>
              </w:rPr>
            </w:pPr>
            <w:r>
              <w:rPr>
                <w:b/>
                <w:sz w:val="15"/>
              </w:rPr>
              <w:t>-</w:t>
            </w:r>
          </w:p>
        </w:tc>
      </w:tr>
      <w:tr w:rsidR="00407F46" w14:paraId="03AD2FAF" w14:textId="77777777">
        <w:trPr>
          <w:trHeight w:val="276"/>
        </w:trPr>
        <w:tc>
          <w:tcPr>
            <w:tcW w:w="5697" w:type="dxa"/>
          </w:tcPr>
          <w:p w14:paraId="7EDE1349" w14:textId="77777777" w:rsidR="00407F46" w:rsidRDefault="00945025">
            <w:pPr>
              <w:pStyle w:val="TableParagraph"/>
              <w:spacing w:line="171" w:lineRule="exact"/>
              <w:ind w:left="50"/>
              <w:rPr>
                <w:sz w:val="15"/>
              </w:rPr>
            </w:pPr>
            <w:r>
              <w:rPr>
                <w:sz w:val="15"/>
              </w:rPr>
              <w:t>Total current</w:t>
            </w:r>
            <w:r>
              <w:rPr>
                <w:spacing w:val="1"/>
                <w:sz w:val="15"/>
              </w:rPr>
              <w:t xml:space="preserve"> </w:t>
            </w:r>
            <w:r>
              <w:rPr>
                <w:sz w:val="15"/>
              </w:rPr>
              <w:t>and</w:t>
            </w:r>
            <w:r>
              <w:rPr>
                <w:spacing w:val="1"/>
                <w:sz w:val="15"/>
              </w:rPr>
              <w:t xml:space="preserve"> </w:t>
            </w:r>
            <w:r>
              <w:rPr>
                <w:sz w:val="15"/>
              </w:rPr>
              <w:t>non-current</w:t>
            </w:r>
          </w:p>
        </w:tc>
        <w:tc>
          <w:tcPr>
            <w:tcW w:w="998" w:type="dxa"/>
            <w:tcBorders>
              <w:top w:val="single" w:sz="6" w:space="0" w:color="000000"/>
            </w:tcBorders>
          </w:tcPr>
          <w:p w14:paraId="2896D194" w14:textId="77777777" w:rsidR="00407F46" w:rsidRDefault="00945025">
            <w:pPr>
              <w:pStyle w:val="TableParagraph"/>
              <w:tabs>
                <w:tab w:val="left" w:pos="503"/>
              </w:tabs>
              <w:spacing w:line="171" w:lineRule="exact"/>
              <w:ind w:left="-1" w:right="29"/>
              <w:jc w:val="right"/>
              <w:rPr>
                <w:b/>
                <w:sz w:val="15"/>
              </w:rPr>
            </w:pPr>
            <w:r>
              <w:rPr>
                <w:rFonts w:ascii="Times New Roman"/>
                <w:sz w:val="15"/>
                <w:u w:val="single"/>
              </w:rPr>
              <w:t xml:space="preserve"> </w:t>
            </w:r>
            <w:r>
              <w:rPr>
                <w:rFonts w:ascii="Times New Roman"/>
                <w:sz w:val="15"/>
                <w:u w:val="single"/>
              </w:rPr>
              <w:tab/>
            </w:r>
            <w:r>
              <w:rPr>
                <w:b/>
                <w:sz w:val="15"/>
                <w:u w:val="single"/>
              </w:rPr>
              <w:t>46,931</w:t>
            </w:r>
          </w:p>
        </w:tc>
        <w:tc>
          <w:tcPr>
            <w:tcW w:w="1125" w:type="dxa"/>
          </w:tcPr>
          <w:p w14:paraId="3CF2F08F" w14:textId="77777777" w:rsidR="00407F46" w:rsidRDefault="00407F46">
            <w:pPr>
              <w:pStyle w:val="TableParagraph"/>
              <w:rPr>
                <w:rFonts w:ascii="Times New Roman"/>
                <w:sz w:val="14"/>
              </w:rPr>
            </w:pPr>
          </w:p>
        </w:tc>
        <w:tc>
          <w:tcPr>
            <w:tcW w:w="830" w:type="dxa"/>
            <w:tcBorders>
              <w:top w:val="single" w:sz="6" w:space="0" w:color="000000"/>
            </w:tcBorders>
          </w:tcPr>
          <w:p w14:paraId="4F0376F7" w14:textId="77777777" w:rsidR="00407F46" w:rsidRDefault="00945025">
            <w:pPr>
              <w:pStyle w:val="TableParagraph"/>
              <w:tabs>
                <w:tab w:val="left" w:pos="335"/>
              </w:tabs>
              <w:spacing w:line="171" w:lineRule="exact"/>
              <w:ind w:right="28"/>
              <w:jc w:val="right"/>
              <w:rPr>
                <w:b/>
                <w:sz w:val="15"/>
              </w:rPr>
            </w:pPr>
            <w:r>
              <w:rPr>
                <w:rFonts w:ascii="Times New Roman"/>
                <w:sz w:val="15"/>
                <w:u w:val="single"/>
              </w:rPr>
              <w:t xml:space="preserve"> </w:t>
            </w:r>
            <w:r>
              <w:rPr>
                <w:rFonts w:ascii="Times New Roman"/>
                <w:sz w:val="15"/>
                <w:u w:val="single"/>
              </w:rPr>
              <w:tab/>
            </w:r>
            <w:r>
              <w:rPr>
                <w:b/>
                <w:sz w:val="15"/>
                <w:u w:val="single"/>
              </w:rPr>
              <w:t>43,451</w:t>
            </w:r>
          </w:p>
        </w:tc>
        <w:tc>
          <w:tcPr>
            <w:tcW w:w="1350" w:type="dxa"/>
          </w:tcPr>
          <w:p w14:paraId="52F7B37A" w14:textId="77777777" w:rsidR="00407F46" w:rsidRDefault="00407F46">
            <w:pPr>
              <w:pStyle w:val="TableParagraph"/>
              <w:rPr>
                <w:rFonts w:ascii="Times New Roman"/>
                <w:sz w:val="14"/>
              </w:rPr>
            </w:pPr>
          </w:p>
        </w:tc>
      </w:tr>
      <w:tr w:rsidR="00407F46" w14:paraId="1B87AAB1" w14:textId="77777777">
        <w:trPr>
          <w:trHeight w:val="273"/>
        </w:trPr>
        <w:tc>
          <w:tcPr>
            <w:tcW w:w="5697" w:type="dxa"/>
          </w:tcPr>
          <w:p w14:paraId="260AF051" w14:textId="77777777" w:rsidR="00407F46" w:rsidRDefault="00945025">
            <w:pPr>
              <w:pStyle w:val="TableParagraph"/>
              <w:spacing w:before="101" w:line="153" w:lineRule="exact"/>
              <w:ind w:left="50"/>
              <w:rPr>
                <w:sz w:val="15"/>
              </w:rPr>
            </w:pPr>
            <w:r>
              <w:rPr>
                <w:sz w:val="15"/>
              </w:rPr>
              <w:t>There</w:t>
            </w:r>
            <w:r>
              <w:rPr>
                <w:spacing w:val="1"/>
                <w:sz w:val="15"/>
              </w:rPr>
              <w:t xml:space="preserve"> </w:t>
            </w:r>
            <w:r>
              <w:rPr>
                <w:sz w:val="15"/>
              </w:rPr>
              <w:t>are</w:t>
            </w:r>
            <w:r>
              <w:rPr>
                <w:spacing w:val="1"/>
                <w:sz w:val="15"/>
              </w:rPr>
              <w:t xml:space="preserve"> </w:t>
            </w:r>
            <w:r>
              <w:rPr>
                <w:sz w:val="15"/>
              </w:rPr>
              <w:t>currently</w:t>
            </w:r>
            <w:r>
              <w:rPr>
                <w:spacing w:val="2"/>
                <w:sz w:val="15"/>
              </w:rPr>
              <w:t xml:space="preserve"> </w:t>
            </w:r>
            <w:r>
              <w:rPr>
                <w:sz w:val="15"/>
              </w:rPr>
              <w:t>no</w:t>
            </w:r>
            <w:r>
              <w:rPr>
                <w:spacing w:val="1"/>
                <w:sz w:val="15"/>
              </w:rPr>
              <w:t xml:space="preserve"> </w:t>
            </w:r>
            <w:r>
              <w:rPr>
                <w:sz w:val="15"/>
              </w:rPr>
              <w:t>liabilities</w:t>
            </w:r>
            <w:r>
              <w:rPr>
                <w:spacing w:val="2"/>
                <w:sz w:val="15"/>
              </w:rPr>
              <w:t xml:space="preserve"> </w:t>
            </w:r>
            <w:r>
              <w:rPr>
                <w:sz w:val="15"/>
              </w:rPr>
              <w:t>for</w:t>
            </w:r>
            <w:r>
              <w:rPr>
                <w:spacing w:val="1"/>
                <w:sz w:val="15"/>
              </w:rPr>
              <w:t xml:space="preserve"> </w:t>
            </w:r>
            <w:r>
              <w:rPr>
                <w:sz w:val="15"/>
              </w:rPr>
              <w:t>early</w:t>
            </w:r>
            <w:r>
              <w:rPr>
                <w:spacing w:val="2"/>
                <w:sz w:val="15"/>
              </w:rPr>
              <w:t xml:space="preserve"> </w:t>
            </w:r>
            <w:r>
              <w:rPr>
                <w:sz w:val="15"/>
              </w:rPr>
              <w:t>retirement.</w:t>
            </w:r>
          </w:p>
        </w:tc>
        <w:tc>
          <w:tcPr>
            <w:tcW w:w="998" w:type="dxa"/>
          </w:tcPr>
          <w:p w14:paraId="0CB21F8E" w14:textId="77777777" w:rsidR="00407F46" w:rsidRDefault="00407F46">
            <w:pPr>
              <w:pStyle w:val="TableParagraph"/>
              <w:rPr>
                <w:rFonts w:ascii="Times New Roman"/>
                <w:sz w:val="14"/>
              </w:rPr>
            </w:pPr>
          </w:p>
        </w:tc>
        <w:tc>
          <w:tcPr>
            <w:tcW w:w="1125" w:type="dxa"/>
          </w:tcPr>
          <w:p w14:paraId="2871530B" w14:textId="77777777" w:rsidR="00407F46" w:rsidRDefault="00407F46">
            <w:pPr>
              <w:pStyle w:val="TableParagraph"/>
              <w:rPr>
                <w:rFonts w:ascii="Times New Roman"/>
                <w:sz w:val="14"/>
              </w:rPr>
            </w:pPr>
          </w:p>
        </w:tc>
        <w:tc>
          <w:tcPr>
            <w:tcW w:w="830" w:type="dxa"/>
          </w:tcPr>
          <w:p w14:paraId="1E8B9947" w14:textId="77777777" w:rsidR="00407F46" w:rsidRDefault="00407F46">
            <w:pPr>
              <w:pStyle w:val="TableParagraph"/>
              <w:rPr>
                <w:rFonts w:ascii="Times New Roman"/>
                <w:sz w:val="14"/>
              </w:rPr>
            </w:pPr>
          </w:p>
        </w:tc>
        <w:tc>
          <w:tcPr>
            <w:tcW w:w="1350" w:type="dxa"/>
          </w:tcPr>
          <w:p w14:paraId="6C83E8D2" w14:textId="77777777" w:rsidR="00407F46" w:rsidRDefault="00407F46">
            <w:pPr>
              <w:pStyle w:val="TableParagraph"/>
              <w:rPr>
                <w:rFonts w:ascii="Times New Roman"/>
                <w:sz w:val="14"/>
              </w:rPr>
            </w:pPr>
          </w:p>
        </w:tc>
      </w:tr>
    </w:tbl>
    <w:p w14:paraId="3EABF914" w14:textId="77777777" w:rsidR="00407F46" w:rsidRDefault="00407F46">
      <w:pPr>
        <w:pStyle w:val="BodyText"/>
        <w:spacing w:before="2"/>
        <w:rPr>
          <w:sz w:val="10"/>
        </w:rPr>
      </w:pPr>
    </w:p>
    <w:p w14:paraId="667F579E" w14:textId="77777777" w:rsidR="00407F46" w:rsidRDefault="00945025">
      <w:pPr>
        <w:spacing w:before="96"/>
        <w:ind w:left="165"/>
        <w:rPr>
          <w:sz w:val="15"/>
        </w:rPr>
      </w:pPr>
      <w:r>
        <w:rPr>
          <w:sz w:val="15"/>
        </w:rPr>
        <w:t>Other</w:t>
      </w:r>
      <w:r>
        <w:rPr>
          <w:spacing w:val="1"/>
          <w:sz w:val="15"/>
        </w:rPr>
        <w:t xml:space="preserve"> </w:t>
      </w:r>
      <w:r>
        <w:rPr>
          <w:sz w:val="15"/>
        </w:rPr>
        <w:t>payables</w:t>
      </w:r>
      <w:r>
        <w:rPr>
          <w:spacing w:val="1"/>
          <w:sz w:val="15"/>
        </w:rPr>
        <w:t xml:space="preserve"> </w:t>
      </w:r>
      <w:r>
        <w:rPr>
          <w:sz w:val="15"/>
        </w:rPr>
        <w:t>include</w:t>
      </w:r>
      <w:r>
        <w:rPr>
          <w:spacing w:val="1"/>
          <w:sz w:val="15"/>
        </w:rPr>
        <w:t xml:space="preserve"> </w:t>
      </w:r>
      <w:r>
        <w:rPr>
          <w:sz w:val="15"/>
        </w:rPr>
        <w:t>the</w:t>
      </w:r>
      <w:r>
        <w:rPr>
          <w:spacing w:val="2"/>
          <w:sz w:val="15"/>
        </w:rPr>
        <w:t xml:space="preserve"> </w:t>
      </w:r>
      <w:r>
        <w:rPr>
          <w:sz w:val="15"/>
        </w:rPr>
        <w:t>following</w:t>
      </w:r>
      <w:r>
        <w:rPr>
          <w:spacing w:val="1"/>
          <w:sz w:val="15"/>
        </w:rPr>
        <w:t xml:space="preserve"> </w:t>
      </w:r>
      <w:r>
        <w:rPr>
          <w:sz w:val="15"/>
        </w:rPr>
        <w:t>outstanding</w:t>
      </w:r>
      <w:r>
        <w:rPr>
          <w:spacing w:val="1"/>
          <w:sz w:val="15"/>
        </w:rPr>
        <w:t xml:space="preserve"> </w:t>
      </w:r>
      <w:r>
        <w:rPr>
          <w:sz w:val="15"/>
        </w:rPr>
        <w:t>payments:</w:t>
      </w:r>
      <w:r>
        <w:rPr>
          <w:spacing w:val="2"/>
          <w:sz w:val="15"/>
        </w:rPr>
        <w:t xml:space="preserve"> </w:t>
      </w:r>
      <w:r>
        <w:rPr>
          <w:sz w:val="15"/>
        </w:rPr>
        <w:t>£167k</w:t>
      </w:r>
      <w:r>
        <w:rPr>
          <w:spacing w:val="1"/>
          <w:sz w:val="15"/>
        </w:rPr>
        <w:t xml:space="preserve"> </w:t>
      </w:r>
      <w:r>
        <w:rPr>
          <w:sz w:val="15"/>
        </w:rPr>
        <w:t>NHS</w:t>
      </w:r>
      <w:r>
        <w:rPr>
          <w:spacing w:val="1"/>
          <w:sz w:val="15"/>
        </w:rPr>
        <w:t xml:space="preserve"> </w:t>
      </w:r>
      <w:r>
        <w:rPr>
          <w:sz w:val="15"/>
        </w:rPr>
        <w:t>pension</w:t>
      </w:r>
      <w:r>
        <w:rPr>
          <w:spacing w:val="1"/>
          <w:sz w:val="15"/>
        </w:rPr>
        <w:t xml:space="preserve"> </w:t>
      </w:r>
      <w:r>
        <w:rPr>
          <w:sz w:val="15"/>
        </w:rPr>
        <w:t>contributions,</w:t>
      </w:r>
      <w:r>
        <w:rPr>
          <w:spacing w:val="2"/>
          <w:sz w:val="15"/>
        </w:rPr>
        <w:t xml:space="preserve"> </w:t>
      </w:r>
      <w:r>
        <w:rPr>
          <w:sz w:val="15"/>
        </w:rPr>
        <w:t>£446k</w:t>
      </w:r>
      <w:r>
        <w:rPr>
          <w:spacing w:val="1"/>
          <w:sz w:val="15"/>
        </w:rPr>
        <w:t xml:space="preserve"> </w:t>
      </w:r>
      <w:r>
        <w:rPr>
          <w:sz w:val="15"/>
        </w:rPr>
        <w:t>GP</w:t>
      </w:r>
      <w:r>
        <w:rPr>
          <w:spacing w:val="1"/>
          <w:sz w:val="15"/>
        </w:rPr>
        <w:t xml:space="preserve"> </w:t>
      </w:r>
      <w:r>
        <w:rPr>
          <w:sz w:val="15"/>
        </w:rPr>
        <w:t>pension</w:t>
      </w:r>
      <w:r>
        <w:rPr>
          <w:spacing w:val="2"/>
          <w:sz w:val="15"/>
        </w:rPr>
        <w:t xml:space="preserve"> </w:t>
      </w:r>
      <w:r>
        <w:rPr>
          <w:sz w:val="15"/>
        </w:rPr>
        <w:t>contributions,</w:t>
      </w:r>
    </w:p>
    <w:p w14:paraId="3E51430E" w14:textId="77777777" w:rsidR="00407F46" w:rsidRDefault="00945025">
      <w:pPr>
        <w:spacing w:before="18"/>
        <w:ind w:left="165"/>
        <w:rPr>
          <w:sz w:val="15"/>
        </w:rPr>
      </w:pPr>
      <w:r>
        <w:rPr>
          <w:sz w:val="15"/>
        </w:rPr>
        <w:t>£29k</w:t>
      </w:r>
      <w:r>
        <w:rPr>
          <w:spacing w:val="1"/>
          <w:sz w:val="15"/>
        </w:rPr>
        <w:t xml:space="preserve"> </w:t>
      </w:r>
      <w:r>
        <w:rPr>
          <w:sz w:val="15"/>
        </w:rPr>
        <w:t>to</w:t>
      </w:r>
      <w:r>
        <w:rPr>
          <w:spacing w:val="1"/>
          <w:sz w:val="15"/>
        </w:rPr>
        <w:t xml:space="preserve"> </w:t>
      </w:r>
      <w:r>
        <w:rPr>
          <w:sz w:val="15"/>
        </w:rPr>
        <w:t>NEST</w:t>
      </w:r>
      <w:r>
        <w:rPr>
          <w:spacing w:val="1"/>
          <w:sz w:val="15"/>
        </w:rPr>
        <w:t xml:space="preserve"> </w:t>
      </w:r>
      <w:r>
        <w:rPr>
          <w:sz w:val="15"/>
        </w:rPr>
        <w:t>pension</w:t>
      </w:r>
      <w:r>
        <w:rPr>
          <w:spacing w:val="1"/>
          <w:sz w:val="15"/>
        </w:rPr>
        <w:t xml:space="preserve"> </w:t>
      </w:r>
      <w:r>
        <w:rPr>
          <w:sz w:val="15"/>
        </w:rPr>
        <w:t>providers</w:t>
      </w:r>
      <w:r>
        <w:rPr>
          <w:spacing w:val="1"/>
          <w:sz w:val="15"/>
        </w:rPr>
        <w:t xml:space="preserve"> </w:t>
      </w:r>
      <w:r>
        <w:rPr>
          <w:sz w:val="15"/>
        </w:rPr>
        <w:t>and</w:t>
      </w:r>
      <w:r>
        <w:rPr>
          <w:spacing w:val="1"/>
          <w:sz w:val="15"/>
        </w:rPr>
        <w:t xml:space="preserve"> </w:t>
      </w:r>
      <w:r>
        <w:rPr>
          <w:sz w:val="15"/>
        </w:rPr>
        <w:t>£2k</w:t>
      </w:r>
      <w:r>
        <w:rPr>
          <w:spacing w:val="1"/>
          <w:sz w:val="15"/>
        </w:rPr>
        <w:t xml:space="preserve"> </w:t>
      </w:r>
      <w:r>
        <w:rPr>
          <w:sz w:val="15"/>
        </w:rPr>
        <w:t>in</w:t>
      </w:r>
      <w:r>
        <w:rPr>
          <w:spacing w:val="1"/>
          <w:sz w:val="15"/>
        </w:rPr>
        <w:t xml:space="preserve"> </w:t>
      </w:r>
      <w:r>
        <w:rPr>
          <w:sz w:val="15"/>
        </w:rPr>
        <w:t>respect</w:t>
      </w:r>
      <w:r>
        <w:rPr>
          <w:spacing w:val="1"/>
          <w:sz w:val="15"/>
        </w:rPr>
        <w:t xml:space="preserve"> </w:t>
      </w:r>
      <w:r>
        <w:rPr>
          <w:sz w:val="15"/>
        </w:rPr>
        <w:t>of</w:t>
      </w:r>
      <w:r>
        <w:rPr>
          <w:spacing w:val="1"/>
          <w:sz w:val="15"/>
        </w:rPr>
        <w:t xml:space="preserve"> </w:t>
      </w:r>
      <w:r>
        <w:rPr>
          <w:sz w:val="15"/>
        </w:rPr>
        <w:t>GP</w:t>
      </w:r>
      <w:r>
        <w:rPr>
          <w:spacing w:val="1"/>
          <w:sz w:val="15"/>
        </w:rPr>
        <w:t xml:space="preserve"> </w:t>
      </w:r>
      <w:r>
        <w:rPr>
          <w:sz w:val="15"/>
        </w:rPr>
        <w:t>SOLO</w:t>
      </w:r>
      <w:r>
        <w:rPr>
          <w:spacing w:val="1"/>
          <w:sz w:val="15"/>
        </w:rPr>
        <w:t xml:space="preserve"> </w:t>
      </w:r>
      <w:r>
        <w:rPr>
          <w:sz w:val="15"/>
        </w:rPr>
        <w:t>pension</w:t>
      </w:r>
      <w:r>
        <w:rPr>
          <w:spacing w:val="1"/>
          <w:sz w:val="15"/>
        </w:rPr>
        <w:t xml:space="preserve"> </w:t>
      </w:r>
      <w:r>
        <w:rPr>
          <w:sz w:val="15"/>
        </w:rPr>
        <w:t>contributions</w:t>
      </w:r>
      <w:r>
        <w:rPr>
          <w:spacing w:val="1"/>
          <w:sz w:val="15"/>
        </w:rPr>
        <w:t xml:space="preserve"> </w:t>
      </w:r>
      <w:proofErr w:type="gramStart"/>
      <w:r>
        <w:rPr>
          <w:sz w:val="15"/>
        </w:rPr>
        <w:t>at</w:t>
      </w:r>
      <w:proofErr w:type="gramEnd"/>
      <w:r>
        <w:rPr>
          <w:spacing w:val="1"/>
          <w:sz w:val="15"/>
        </w:rPr>
        <w:t xml:space="preserve"> </w:t>
      </w:r>
      <w:r>
        <w:rPr>
          <w:sz w:val="15"/>
        </w:rPr>
        <w:t>31</w:t>
      </w:r>
      <w:r>
        <w:rPr>
          <w:spacing w:val="1"/>
          <w:sz w:val="15"/>
        </w:rPr>
        <w:t xml:space="preserve"> </w:t>
      </w:r>
      <w:r>
        <w:rPr>
          <w:sz w:val="15"/>
        </w:rPr>
        <w:t>March</w:t>
      </w:r>
      <w:r>
        <w:rPr>
          <w:spacing w:val="1"/>
          <w:sz w:val="15"/>
        </w:rPr>
        <w:t xml:space="preserve"> </w:t>
      </w:r>
      <w:r>
        <w:rPr>
          <w:sz w:val="15"/>
        </w:rPr>
        <w:t>2022.</w:t>
      </w:r>
    </w:p>
    <w:p w14:paraId="4E865730" w14:textId="77777777" w:rsidR="00407F46" w:rsidRDefault="00407F46">
      <w:pPr>
        <w:rPr>
          <w:sz w:val="15"/>
        </w:rPr>
        <w:sectPr w:rsidR="00407F46">
          <w:pgSz w:w="12240" w:h="15840"/>
          <w:pgMar w:top="1140" w:right="400" w:bottom="720" w:left="380" w:header="0" w:footer="524"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4886"/>
        <w:gridCol w:w="1421"/>
        <w:gridCol w:w="103"/>
        <w:gridCol w:w="1421"/>
        <w:gridCol w:w="163"/>
        <w:gridCol w:w="1421"/>
        <w:gridCol w:w="118"/>
        <w:gridCol w:w="1421"/>
      </w:tblGrid>
      <w:tr w:rsidR="00407F46" w14:paraId="540EB15E" w14:textId="77777777">
        <w:trPr>
          <w:trHeight w:val="947"/>
        </w:trPr>
        <w:tc>
          <w:tcPr>
            <w:tcW w:w="4886" w:type="dxa"/>
          </w:tcPr>
          <w:p w14:paraId="12CBA3E2" w14:textId="77777777" w:rsidR="00407F46" w:rsidRDefault="00945025">
            <w:pPr>
              <w:pStyle w:val="TableParagraph"/>
              <w:spacing w:line="207" w:lineRule="exact"/>
              <w:ind w:left="50"/>
              <w:rPr>
                <w:sz w:val="19"/>
              </w:rPr>
            </w:pPr>
            <w:r>
              <w:rPr>
                <w:sz w:val="19"/>
              </w:rPr>
              <w:lastRenderedPageBreak/>
              <w:t>NHS</w:t>
            </w:r>
            <w:r>
              <w:rPr>
                <w:spacing w:val="3"/>
                <w:sz w:val="19"/>
              </w:rPr>
              <w:t xml:space="preserve"> </w:t>
            </w:r>
            <w:r>
              <w:rPr>
                <w:sz w:val="19"/>
              </w:rPr>
              <w:t>Mid</w:t>
            </w:r>
            <w:r>
              <w:rPr>
                <w:spacing w:val="3"/>
                <w:sz w:val="19"/>
              </w:rPr>
              <w:t xml:space="preserve"> </w:t>
            </w:r>
            <w:r>
              <w:rPr>
                <w:sz w:val="19"/>
              </w:rPr>
              <w:t>Essex</w:t>
            </w:r>
            <w:r>
              <w:rPr>
                <w:spacing w:val="3"/>
                <w:sz w:val="19"/>
              </w:rPr>
              <w:t xml:space="preserve"> </w:t>
            </w:r>
            <w:r>
              <w:rPr>
                <w:sz w:val="19"/>
              </w:rPr>
              <w:t>CCG</w:t>
            </w:r>
            <w:r>
              <w:rPr>
                <w:spacing w:val="3"/>
                <w:sz w:val="19"/>
              </w:rPr>
              <w:t xml:space="preserve"> </w:t>
            </w:r>
            <w:r>
              <w:rPr>
                <w:sz w:val="19"/>
              </w:rPr>
              <w:t>-</w:t>
            </w:r>
            <w:r>
              <w:rPr>
                <w:spacing w:val="4"/>
                <w:sz w:val="19"/>
              </w:rPr>
              <w:t xml:space="preserve"> </w:t>
            </w:r>
            <w:r>
              <w:rPr>
                <w:sz w:val="19"/>
              </w:rPr>
              <w:t>Annual</w:t>
            </w:r>
            <w:r>
              <w:rPr>
                <w:spacing w:val="3"/>
                <w:sz w:val="19"/>
              </w:rPr>
              <w:t xml:space="preserve"> </w:t>
            </w:r>
            <w:r>
              <w:rPr>
                <w:sz w:val="19"/>
              </w:rPr>
              <w:t>Accounts</w:t>
            </w:r>
            <w:r>
              <w:rPr>
                <w:spacing w:val="3"/>
                <w:sz w:val="19"/>
              </w:rPr>
              <w:t xml:space="preserve"> </w:t>
            </w:r>
            <w:r>
              <w:rPr>
                <w:sz w:val="19"/>
              </w:rPr>
              <w:t>2021-22</w:t>
            </w:r>
          </w:p>
        </w:tc>
        <w:tc>
          <w:tcPr>
            <w:tcW w:w="1421" w:type="dxa"/>
          </w:tcPr>
          <w:p w14:paraId="295AC79B" w14:textId="77777777" w:rsidR="00407F46" w:rsidRDefault="00407F46">
            <w:pPr>
              <w:pStyle w:val="TableParagraph"/>
              <w:rPr>
                <w:sz w:val="20"/>
              </w:rPr>
            </w:pPr>
          </w:p>
          <w:p w14:paraId="1AA8491F" w14:textId="77777777" w:rsidR="00407F46" w:rsidRDefault="00407F46">
            <w:pPr>
              <w:pStyle w:val="TableParagraph"/>
              <w:rPr>
                <w:sz w:val="20"/>
              </w:rPr>
            </w:pPr>
          </w:p>
          <w:p w14:paraId="4509EC80" w14:textId="77777777" w:rsidR="00407F46" w:rsidRDefault="00407F46">
            <w:pPr>
              <w:pStyle w:val="TableParagraph"/>
              <w:spacing w:before="7"/>
              <w:rPr>
                <w:sz w:val="21"/>
              </w:rPr>
            </w:pPr>
          </w:p>
          <w:p w14:paraId="28C2B3DB" w14:textId="77777777" w:rsidR="00407F46" w:rsidRDefault="00945025">
            <w:pPr>
              <w:pStyle w:val="TableParagraph"/>
              <w:spacing w:line="218" w:lineRule="exact"/>
              <w:ind w:left="371"/>
              <w:rPr>
                <w:b/>
                <w:sz w:val="19"/>
              </w:rPr>
            </w:pPr>
            <w:r>
              <w:rPr>
                <w:b/>
                <w:sz w:val="19"/>
              </w:rPr>
              <w:t>Current</w:t>
            </w:r>
          </w:p>
        </w:tc>
        <w:tc>
          <w:tcPr>
            <w:tcW w:w="103" w:type="dxa"/>
          </w:tcPr>
          <w:p w14:paraId="507AABBA" w14:textId="77777777" w:rsidR="00407F46" w:rsidRDefault="00407F46">
            <w:pPr>
              <w:pStyle w:val="TableParagraph"/>
              <w:rPr>
                <w:rFonts w:ascii="Times New Roman"/>
                <w:sz w:val="18"/>
              </w:rPr>
            </w:pPr>
          </w:p>
        </w:tc>
        <w:tc>
          <w:tcPr>
            <w:tcW w:w="1421" w:type="dxa"/>
          </w:tcPr>
          <w:p w14:paraId="0D1AF03D" w14:textId="77777777" w:rsidR="00407F46" w:rsidRDefault="00407F46">
            <w:pPr>
              <w:pStyle w:val="TableParagraph"/>
              <w:rPr>
                <w:sz w:val="20"/>
              </w:rPr>
            </w:pPr>
          </w:p>
          <w:p w14:paraId="5D7F1CB0" w14:textId="77777777" w:rsidR="00407F46" w:rsidRDefault="00407F46">
            <w:pPr>
              <w:pStyle w:val="TableParagraph"/>
              <w:rPr>
                <w:sz w:val="20"/>
              </w:rPr>
            </w:pPr>
          </w:p>
          <w:p w14:paraId="707C858B" w14:textId="77777777" w:rsidR="00407F46" w:rsidRDefault="00407F46">
            <w:pPr>
              <w:pStyle w:val="TableParagraph"/>
              <w:spacing w:before="7"/>
              <w:rPr>
                <w:sz w:val="21"/>
              </w:rPr>
            </w:pPr>
          </w:p>
          <w:p w14:paraId="741C1E21" w14:textId="77777777" w:rsidR="00407F46" w:rsidRDefault="00945025">
            <w:pPr>
              <w:pStyle w:val="TableParagraph"/>
              <w:spacing w:line="218" w:lineRule="exact"/>
              <w:ind w:left="167"/>
              <w:rPr>
                <w:b/>
                <w:sz w:val="19"/>
              </w:rPr>
            </w:pPr>
            <w:r>
              <w:rPr>
                <w:b/>
                <w:sz w:val="19"/>
              </w:rPr>
              <w:t>Non-current</w:t>
            </w:r>
          </w:p>
        </w:tc>
        <w:tc>
          <w:tcPr>
            <w:tcW w:w="163" w:type="dxa"/>
          </w:tcPr>
          <w:p w14:paraId="75BCC2E8" w14:textId="77777777" w:rsidR="00407F46" w:rsidRDefault="00407F46">
            <w:pPr>
              <w:pStyle w:val="TableParagraph"/>
              <w:rPr>
                <w:rFonts w:ascii="Times New Roman"/>
                <w:sz w:val="18"/>
              </w:rPr>
            </w:pPr>
          </w:p>
        </w:tc>
        <w:tc>
          <w:tcPr>
            <w:tcW w:w="1421" w:type="dxa"/>
          </w:tcPr>
          <w:p w14:paraId="658E4646" w14:textId="77777777" w:rsidR="00407F46" w:rsidRDefault="00407F46">
            <w:pPr>
              <w:pStyle w:val="TableParagraph"/>
              <w:rPr>
                <w:sz w:val="20"/>
              </w:rPr>
            </w:pPr>
          </w:p>
          <w:p w14:paraId="1E2ADF59" w14:textId="77777777" w:rsidR="00407F46" w:rsidRDefault="00407F46">
            <w:pPr>
              <w:pStyle w:val="TableParagraph"/>
              <w:rPr>
                <w:sz w:val="20"/>
              </w:rPr>
            </w:pPr>
          </w:p>
          <w:p w14:paraId="6DC70CBB" w14:textId="77777777" w:rsidR="00407F46" w:rsidRDefault="00407F46">
            <w:pPr>
              <w:pStyle w:val="TableParagraph"/>
              <w:spacing w:before="7"/>
              <w:rPr>
                <w:sz w:val="21"/>
              </w:rPr>
            </w:pPr>
          </w:p>
          <w:p w14:paraId="08405301" w14:textId="77777777" w:rsidR="00407F46" w:rsidRDefault="00945025">
            <w:pPr>
              <w:pStyle w:val="TableParagraph"/>
              <w:spacing w:line="218" w:lineRule="exact"/>
              <w:ind w:left="398"/>
              <w:rPr>
                <w:sz w:val="19"/>
              </w:rPr>
            </w:pPr>
            <w:r>
              <w:rPr>
                <w:sz w:val="19"/>
              </w:rPr>
              <w:t>Current</w:t>
            </w:r>
          </w:p>
        </w:tc>
        <w:tc>
          <w:tcPr>
            <w:tcW w:w="118" w:type="dxa"/>
          </w:tcPr>
          <w:p w14:paraId="26BD0496" w14:textId="77777777" w:rsidR="00407F46" w:rsidRDefault="00407F46">
            <w:pPr>
              <w:pStyle w:val="TableParagraph"/>
              <w:rPr>
                <w:rFonts w:ascii="Times New Roman"/>
                <w:sz w:val="18"/>
              </w:rPr>
            </w:pPr>
          </w:p>
        </w:tc>
        <w:tc>
          <w:tcPr>
            <w:tcW w:w="1421" w:type="dxa"/>
          </w:tcPr>
          <w:p w14:paraId="3C65C350" w14:textId="77777777" w:rsidR="00407F46" w:rsidRDefault="00407F46">
            <w:pPr>
              <w:pStyle w:val="TableParagraph"/>
              <w:rPr>
                <w:sz w:val="20"/>
              </w:rPr>
            </w:pPr>
          </w:p>
          <w:p w14:paraId="27029F38" w14:textId="77777777" w:rsidR="00407F46" w:rsidRDefault="00407F46">
            <w:pPr>
              <w:pStyle w:val="TableParagraph"/>
              <w:rPr>
                <w:sz w:val="20"/>
              </w:rPr>
            </w:pPr>
          </w:p>
          <w:p w14:paraId="2AA2E1F0" w14:textId="77777777" w:rsidR="00407F46" w:rsidRDefault="00407F46">
            <w:pPr>
              <w:pStyle w:val="TableParagraph"/>
              <w:spacing w:before="7"/>
              <w:rPr>
                <w:sz w:val="21"/>
              </w:rPr>
            </w:pPr>
          </w:p>
          <w:p w14:paraId="45C28FAD" w14:textId="77777777" w:rsidR="00407F46" w:rsidRDefault="00945025">
            <w:pPr>
              <w:pStyle w:val="TableParagraph"/>
              <w:spacing w:line="218" w:lineRule="exact"/>
              <w:ind w:left="212"/>
              <w:rPr>
                <w:sz w:val="19"/>
              </w:rPr>
            </w:pPr>
            <w:r>
              <w:rPr>
                <w:sz w:val="19"/>
              </w:rPr>
              <w:t>Non-current</w:t>
            </w:r>
          </w:p>
        </w:tc>
      </w:tr>
      <w:tr w:rsidR="00407F46" w14:paraId="5B8B12F4" w14:textId="77777777">
        <w:trPr>
          <w:trHeight w:val="239"/>
        </w:trPr>
        <w:tc>
          <w:tcPr>
            <w:tcW w:w="4886" w:type="dxa"/>
          </w:tcPr>
          <w:p w14:paraId="52B754F7" w14:textId="77777777" w:rsidR="00407F46" w:rsidRDefault="00945025">
            <w:pPr>
              <w:pStyle w:val="TableParagraph"/>
              <w:spacing w:before="1" w:line="218" w:lineRule="exact"/>
              <w:ind w:left="50"/>
              <w:rPr>
                <w:b/>
                <w:sz w:val="19"/>
              </w:rPr>
            </w:pPr>
            <w:r>
              <w:rPr>
                <w:b/>
                <w:sz w:val="19"/>
              </w:rPr>
              <w:t>12 Borrowings</w:t>
            </w:r>
          </w:p>
        </w:tc>
        <w:tc>
          <w:tcPr>
            <w:tcW w:w="1421" w:type="dxa"/>
          </w:tcPr>
          <w:p w14:paraId="5E435E32" w14:textId="77777777" w:rsidR="00407F46" w:rsidRDefault="00945025">
            <w:pPr>
              <w:pStyle w:val="TableParagraph"/>
              <w:spacing w:before="1" w:line="218" w:lineRule="exact"/>
              <w:ind w:left="369"/>
              <w:rPr>
                <w:b/>
                <w:sz w:val="19"/>
              </w:rPr>
            </w:pPr>
            <w:r>
              <w:rPr>
                <w:b/>
                <w:sz w:val="19"/>
              </w:rPr>
              <w:t>2021-22</w:t>
            </w:r>
          </w:p>
        </w:tc>
        <w:tc>
          <w:tcPr>
            <w:tcW w:w="103" w:type="dxa"/>
          </w:tcPr>
          <w:p w14:paraId="59819588" w14:textId="77777777" w:rsidR="00407F46" w:rsidRDefault="00407F46">
            <w:pPr>
              <w:pStyle w:val="TableParagraph"/>
              <w:rPr>
                <w:rFonts w:ascii="Times New Roman"/>
                <w:sz w:val="16"/>
              </w:rPr>
            </w:pPr>
          </w:p>
        </w:tc>
        <w:tc>
          <w:tcPr>
            <w:tcW w:w="1421" w:type="dxa"/>
          </w:tcPr>
          <w:p w14:paraId="5B52556D" w14:textId="77777777" w:rsidR="00407F46" w:rsidRDefault="00945025">
            <w:pPr>
              <w:pStyle w:val="TableParagraph"/>
              <w:spacing w:before="1" w:line="218" w:lineRule="exact"/>
              <w:ind w:left="369"/>
              <w:rPr>
                <w:b/>
                <w:sz w:val="19"/>
              </w:rPr>
            </w:pPr>
            <w:r>
              <w:rPr>
                <w:b/>
                <w:sz w:val="19"/>
              </w:rPr>
              <w:t>2021-22</w:t>
            </w:r>
          </w:p>
        </w:tc>
        <w:tc>
          <w:tcPr>
            <w:tcW w:w="163" w:type="dxa"/>
          </w:tcPr>
          <w:p w14:paraId="00A41A55" w14:textId="77777777" w:rsidR="00407F46" w:rsidRDefault="00407F46">
            <w:pPr>
              <w:pStyle w:val="TableParagraph"/>
              <w:rPr>
                <w:rFonts w:ascii="Times New Roman"/>
                <w:sz w:val="16"/>
              </w:rPr>
            </w:pPr>
          </w:p>
        </w:tc>
        <w:tc>
          <w:tcPr>
            <w:tcW w:w="1421" w:type="dxa"/>
          </w:tcPr>
          <w:p w14:paraId="3292D94A" w14:textId="77777777" w:rsidR="00407F46" w:rsidRDefault="00945025">
            <w:pPr>
              <w:pStyle w:val="TableParagraph"/>
              <w:spacing w:before="1" w:line="218" w:lineRule="exact"/>
              <w:ind w:left="369"/>
              <w:rPr>
                <w:sz w:val="19"/>
              </w:rPr>
            </w:pPr>
            <w:r>
              <w:rPr>
                <w:sz w:val="19"/>
              </w:rPr>
              <w:t>2020-21</w:t>
            </w:r>
          </w:p>
        </w:tc>
        <w:tc>
          <w:tcPr>
            <w:tcW w:w="118" w:type="dxa"/>
          </w:tcPr>
          <w:p w14:paraId="46A6BE61" w14:textId="77777777" w:rsidR="00407F46" w:rsidRDefault="00407F46">
            <w:pPr>
              <w:pStyle w:val="TableParagraph"/>
              <w:rPr>
                <w:rFonts w:ascii="Times New Roman"/>
                <w:sz w:val="16"/>
              </w:rPr>
            </w:pPr>
          </w:p>
        </w:tc>
        <w:tc>
          <w:tcPr>
            <w:tcW w:w="1421" w:type="dxa"/>
          </w:tcPr>
          <w:p w14:paraId="05E2740F" w14:textId="77777777" w:rsidR="00407F46" w:rsidRDefault="00945025">
            <w:pPr>
              <w:pStyle w:val="TableParagraph"/>
              <w:spacing w:before="1" w:line="218" w:lineRule="exact"/>
              <w:ind w:left="368"/>
              <w:rPr>
                <w:sz w:val="19"/>
              </w:rPr>
            </w:pPr>
            <w:r>
              <w:rPr>
                <w:sz w:val="19"/>
              </w:rPr>
              <w:t>2020-21</w:t>
            </w:r>
          </w:p>
        </w:tc>
      </w:tr>
      <w:tr w:rsidR="00407F46" w14:paraId="48C9864B" w14:textId="77777777">
        <w:trPr>
          <w:trHeight w:val="240"/>
        </w:trPr>
        <w:tc>
          <w:tcPr>
            <w:tcW w:w="4886" w:type="dxa"/>
          </w:tcPr>
          <w:p w14:paraId="0162FAA1" w14:textId="77777777" w:rsidR="00407F46" w:rsidRDefault="00407F46">
            <w:pPr>
              <w:pStyle w:val="TableParagraph"/>
              <w:rPr>
                <w:rFonts w:ascii="Times New Roman"/>
                <w:sz w:val="16"/>
              </w:rPr>
            </w:pPr>
          </w:p>
        </w:tc>
        <w:tc>
          <w:tcPr>
            <w:tcW w:w="1421" w:type="dxa"/>
          </w:tcPr>
          <w:p w14:paraId="4D3599C0" w14:textId="77777777" w:rsidR="00407F46" w:rsidRDefault="00945025">
            <w:pPr>
              <w:pStyle w:val="TableParagraph"/>
              <w:spacing w:before="1" w:line="218" w:lineRule="exact"/>
              <w:ind w:left="484"/>
              <w:rPr>
                <w:b/>
                <w:sz w:val="19"/>
              </w:rPr>
            </w:pPr>
            <w:r>
              <w:rPr>
                <w:b/>
                <w:sz w:val="19"/>
              </w:rPr>
              <w:t>£'000</w:t>
            </w:r>
          </w:p>
        </w:tc>
        <w:tc>
          <w:tcPr>
            <w:tcW w:w="103" w:type="dxa"/>
          </w:tcPr>
          <w:p w14:paraId="1C583B7C" w14:textId="77777777" w:rsidR="00407F46" w:rsidRDefault="00407F46">
            <w:pPr>
              <w:pStyle w:val="TableParagraph"/>
              <w:rPr>
                <w:rFonts w:ascii="Times New Roman"/>
                <w:sz w:val="16"/>
              </w:rPr>
            </w:pPr>
          </w:p>
        </w:tc>
        <w:tc>
          <w:tcPr>
            <w:tcW w:w="1421" w:type="dxa"/>
          </w:tcPr>
          <w:p w14:paraId="7FEED617" w14:textId="77777777" w:rsidR="00407F46" w:rsidRDefault="00945025">
            <w:pPr>
              <w:pStyle w:val="TableParagraph"/>
              <w:spacing w:before="1" w:line="218" w:lineRule="exact"/>
              <w:ind w:left="484"/>
              <w:rPr>
                <w:b/>
                <w:sz w:val="19"/>
              </w:rPr>
            </w:pPr>
            <w:r>
              <w:rPr>
                <w:b/>
                <w:sz w:val="19"/>
              </w:rPr>
              <w:t>£'000</w:t>
            </w:r>
          </w:p>
        </w:tc>
        <w:tc>
          <w:tcPr>
            <w:tcW w:w="163" w:type="dxa"/>
          </w:tcPr>
          <w:p w14:paraId="08982C97" w14:textId="77777777" w:rsidR="00407F46" w:rsidRDefault="00407F46">
            <w:pPr>
              <w:pStyle w:val="TableParagraph"/>
              <w:rPr>
                <w:rFonts w:ascii="Times New Roman"/>
                <w:sz w:val="16"/>
              </w:rPr>
            </w:pPr>
          </w:p>
        </w:tc>
        <w:tc>
          <w:tcPr>
            <w:tcW w:w="1421" w:type="dxa"/>
          </w:tcPr>
          <w:p w14:paraId="50F356A0" w14:textId="77777777" w:rsidR="00407F46" w:rsidRDefault="00945025">
            <w:pPr>
              <w:pStyle w:val="TableParagraph"/>
              <w:spacing w:before="1" w:line="218" w:lineRule="exact"/>
              <w:ind w:left="489"/>
              <w:rPr>
                <w:sz w:val="19"/>
              </w:rPr>
            </w:pPr>
            <w:r>
              <w:rPr>
                <w:sz w:val="19"/>
              </w:rPr>
              <w:t>£'000</w:t>
            </w:r>
          </w:p>
        </w:tc>
        <w:tc>
          <w:tcPr>
            <w:tcW w:w="118" w:type="dxa"/>
          </w:tcPr>
          <w:p w14:paraId="224F13B1" w14:textId="77777777" w:rsidR="00407F46" w:rsidRDefault="00407F46">
            <w:pPr>
              <w:pStyle w:val="TableParagraph"/>
              <w:rPr>
                <w:rFonts w:ascii="Times New Roman"/>
                <w:sz w:val="16"/>
              </w:rPr>
            </w:pPr>
          </w:p>
        </w:tc>
        <w:tc>
          <w:tcPr>
            <w:tcW w:w="1421" w:type="dxa"/>
          </w:tcPr>
          <w:p w14:paraId="4EB31F6D" w14:textId="77777777" w:rsidR="00407F46" w:rsidRDefault="00945025">
            <w:pPr>
              <w:pStyle w:val="TableParagraph"/>
              <w:spacing w:before="1" w:line="218" w:lineRule="exact"/>
              <w:ind w:left="488"/>
              <w:rPr>
                <w:sz w:val="19"/>
              </w:rPr>
            </w:pPr>
            <w:r>
              <w:rPr>
                <w:sz w:val="19"/>
              </w:rPr>
              <w:t>£'000</w:t>
            </w:r>
          </w:p>
        </w:tc>
      </w:tr>
      <w:tr w:rsidR="00407F46" w14:paraId="66ECC2F7" w14:textId="77777777">
        <w:trPr>
          <w:trHeight w:val="239"/>
        </w:trPr>
        <w:tc>
          <w:tcPr>
            <w:tcW w:w="4886" w:type="dxa"/>
          </w:tcPr>
          <w:p w14:paraId="7631C216" w14:textId="77777777" w:rsidR="00407F46" w:rsidRDefault="00945025">
            <w:pPr>
              <w:pStyle w:val="TableParagraph"/>
              <w:spacing w:before="1" w:line="218" w:lineRule="exact"/>
              <w:ind w:left="50"/>
              <w:rPr>
                <w:b/>
                <w:sz w:val="19"/>
              </w:rPr>
            </w:pPr>
            <w:r>
              <w:rPr>
                <w:b/>
                <w:sz w:val="19"/>
              </w:rPr>
              <w:t>Bank</w:t>
            </w:r>
            <w:r>
              <w:rPr>
                <w:b/>
                <w:spacing w:val="5"/>
                <w:sz w:val="19"/>
              </w:rPr>
              <w:t xml:space="preserve"> </w:t>
            </w:r>
            <w:r>
              <w:rPr>
                <w:b/>
                <w:sz w:val="19"/>
              </w:rPr>
              <w:t>overdrafts:</w:t>
            </w:r>
          </w:p>
        </w:tc>
        <w:tc>
          <w:tcPr>
            <w:tcW w:w="1421" w:type="dxa"/>
          </w:tcPr>
          <w:p w14:paraId="6DEFB3D6" w14:textId="77777777" w:rsidR="00407F46" w:rsidRDefault="00407F46">
            <w:pPr>
              <w:pStyle w:val="TableParagraph"/>
              <w:rPr>
                <w:rFonts w:ascii="Times New Roman"/>
                <w:sz w:val="16"/>
              </w:rPr>
            </w:pPr>
          </w:p>
        </w:tc>
        <w:tc>
          <w:tcPr>
            <w:tcW w:w="103" w:type="dxa"/>
          </w:tcPr>
          <w:p w14:paraId="1FD2FDAC" w14:textId="77777777" w:rsidR="00407F46" w:rsidRDefault="00407F46">
            <w:pPr>
              <w:pStyle w:val="TableParagraph"/>
              <w:rPr>
                <w:rFonts w:ascii="Times New Roman"/>
                <w:sz w:val="16"/>
              </w:rPr>
            </w:pPr>
          </w:p>
        </w:tc>
        <w:tc>
          <w:tcPr>
            <w:tcW w:w="1421" w:type="dxa"/>
          </w:tcPr>
          <w:p w14:paraId="7C5A7CBB" w14:textId="77777777" w:rsidR="00407F46" w:rsidRDefault="00407F46">
            <w:pPr>
              <w:pStyle w:val="TableParagraph"/>
              <w:rPr>
                <w:rFonts w:ascii="Times New Roman"/>
                <w:sz w:val="16"/>
              </w:rPr>
            </w:pPr>
          </w:p>
        </w:tc>
        <w:tc>
          <w:tcPr>
            <w:tcW w:w="163" w:type="dxa"/>
          </w:tcPr>
          <w:p w14:paraId="36701C8D" w14:textId="77777777" w:rsidR="00407F46" w:rsidRDefault="00407F46">
            <w:pPr>
              <w:pStyle w:val="TableParagraph"/>
              <w:rPr>
                <w:rFonts w:ascii="Times New Roman"/>
                <w:sz w:val="16"/>
              </w:rPr>
            </w:pPr>
          </w:p>
        </w:tc>
        <w:tc>
          <w:tcPr>
            <w:tcW w:w="1421" w:type="dxa"/>
          </w:tcPr>
          <w:p w14:paraId="06042890" w14:textId="77777777" w:rsidR="00407F46" w:rsidRDefault="00407F46">
            <w:pPr>
              <w:pStyle w:val="TableParagraph"/>
              <w:rPr>
                <w:rFonts w:ascii="Times New Roman"/>
                <w:sz w:val="16"/>
              </w:rPr>
            </w:pPr>
          </w:p>
        </w:tc>
        <w:tc>
          <w:tcPr>
            <w:tcW w:w="118" w:type="dxa"/>
          </w:tcPr>
          <w:p w14:paraId="6894DFE5" w14:textId="77777777" w:rsidR="00407F46" w:rsidRDefault="00407F46">
            <w:pPr>
              <w:pStyle w:val="TableParagraph"/>
              <w:rPr>
                <w:rFonts w:ascii="Times New Roman"/>
                <w:sz w:val="16"/>
              </w:rPr>
            </w:pPr>
          </w:p>
        </w:tc>
        <w:tc>
          <w:tcPr>
            <w:tcW w:w="1421" w:type="dxa"/>
          </w:tcPr>
          <w:p w14:paraId="325E4E40" w14:textId="77777777" w:rsidR="00407F46" w:rsidRDefault="00407F46">
            <w:pPr>
              <w:pStyle w:val="TableParagraph"/>
              <w:rPr>
                <w:rFonts w:ascii="Times New Roman"/>
                <w:sz w:val="16"/>
              </w:rPr>
            </w:pPr>
          </w:p>
        </w:tc>
      </w:tr>
      <w:tr w:rsidR="00407F46" w14:paraId="4FF824B4" w14:textId="77777777">
        <w:trPr>
          <w:trHeight w:val="239"/>
        </w:trPr>
        <w:tc>
          <w:tcPr>
            <w:tcW w:w="4886" w:type="dxa"/>
          </w:tcPr>
          <w:p w14:paraId="24007624" w14:textId="77777777" w:rsidR="00407F46" w:rsidRDefault="00945025">
            <w:pPr>
              <w:pStyle w:val="TableParagraph"/>
              <w:tabs>
                <w:tab w:val="left" w:pos="647"/>
              </w:tabs>
              <w:spacing w:before="1" w:line="218" w:lineRule="exact"/>
              <w:ind w:left="50"/>
              <w:rPr>
                <w:sz w:val="19"/>
              </w:rPr>
            </w:pPr>
            <w:r>
              <w:rPr>
                <w:sz w:val="19"/>
              </w:rPr>
              <w:t>·</w:t>
            </w:r>
            <w:r>
              <w:rPr>
                <w:sz w:val="19"/>
              </w:rPr>
              <w:tab/>
            </w:r>
            <w:r>
              <w:rPr>
                <w:sz w:val="19"/>
              </w:rPr>
              <w:t>Government</w:t>
            </w:r>
            <w:r>
              <w:rPr>
                <w:spacing w:val="5"/>
                <w:sz w:val="19"/>
              </w:rPr>
              <w:t xml:space="preserve"> </w:t>
            </w:r>
            <w:r>
              <w:rPr>
                <w:sz w:val="19"/>
              </w:rPr>
              <w:t>banking</w:t>
            </w:r>
            <w:r>
              <w:rPr>
                <w:spacing w:val="5"/>
                <w:sz w:val="19"/>
              </w:rPr>
              <w:t xml:space="preserve"> </w:t>
            </w:r>
            <w:r>
              <w:rPr>
                <w:sz w:val="19"/>
              </w:rPr>
              <w:t>service</w:t>
            </w:r>
          </w:p>
        </w:tc>
        <w:tc>
          <w:tcPr>
            <w:tcW w:w="1421" w:type="dxa"/>
          </w:tcPr>
          <w:p w14:paraId="40C118F2" w14:textId="77777777" w:rsidR="00407F46" w:rsidRDefault="00945025">
            <w:pPr>
              <w:pStyle w:val="TableParagraph"/>
              <w:spacing w:before="1" w:line="218" w:lineRule="exact"/>
              <w:ind w:left="-1" w:right="31"/>
              <w:jc w:val="right"/>
              <w:rPr>
                <w:sz w:val="19"/>
              </w:rPr>
            </w:pPr>
            <w:r>
              <w:rPr>
                <w:sz w:val="19"/>
              </w:rPr>
              <w:t>4,300</w:t>
            </w:r>
          </w:p>
        </w:tc>
        <w:tc>
          <w:tcPr>
            <w:tcW w:w="103" w:type="dxa"/>
          </w:tcPr>
          <w:p w14:paraId="4AE6DBE6" w14:textId="77777777" w:rsidR="00407F46" w:rsidRDefault="00407F46">
            <w:pPr>
              <w:pStyle w:val="TableParagraph"/>
              <w:rPr>
                <w:rFonts w:ascii="Times New Roman"/>
                <w:sz w:val="16"/>
              </w:rPr>
            </w:pPr>
          </w:p>
        </w:tc>
        <w:tc>
          <w:tcPr>
            <w:tcW w:w="1421" w:type="dxa"/>
          </w:tcPr>
          <w:p w14:paraId="158ED42F" w14:textId="77777777" w:rsidR="00407F46" w:rsidRDefault="00945025">
            <w:pPr>
              <w:pStyle w:val="TableParagraph"/>
              <w:spacing w:before="1" w:line="218" w:lineRule="exact"/>
              <w:ind w:right="37"/>
              <w:jc w:val="right"/>
              <w:rPr>
                <w:sz w:val="19"/>
              </w:rPr>
            </w:pPr>
            <w:r>
              <w:rPr>
                <w:sz w:val="19"/>
              </w:rPr>
              <w:t>-</w:t>
            </w:r>
          </w:p>
        </w:tc>
        <w:tc>
          <w:tcPr>
            <w:tcW w:w="163" w:type="dxa"/>
          </w:tcPr>
          <w:p w14:paraId="236EC972" w14:textId="77777777" w:rsidR="00407F46" w:rsidRDefault="00407F46">
            <w:pPr>
              <w:pStyle w:val="TableParagraph"/>
              <w:rPr>
                <w:rFonts w:ascii="Times New Roman"/>
                <w:sz w:val="16"/>
              </w:rPr>
            </w:pPr>
          </w:p>
        </w:tc>
        <w:tc>
          <w:tcPr>
            <w:tcW w:w="1421" w:type="dxa"/>
          </w:tcPr>
          <w:p w14:paraId="6C32E0FF" w14:textId="77777777" w:rsidR="00407F46" w:rsidRDefault="00945025">
            <w:pPr>
              <w:pStyle w:val="TableParagraph"/>
              <w:spacing w:before="1" w:line="218" w:lineRule="exact"/>
              <w:ind w:left="-1" w:right="33"/>
              <w:jc w:val="right"/>
              <w:rPr>
                <w:sz w:val="19"/>
              </w:rPr>
            </w:pPr>
            <w:r>
              <w:rPr>
                <w:sz w:val="19"/>
              </w:rPr>
              <w:t>548</w:t>
            </w:r>
          </w:p>
        </w:tc>
        <w:tc>
          <w:tcPr>
            <w:tcW w:w="118" w:type="dxa"/>
          </w:tcPr>
          <w:p w14:paraId="76EE7485" w14:textId="77777777" w:rsidR="00407F46" w:rsidRDefault="00407F46">
            <w:pPr>
              <w:pStyle w:val="TableParagraph"/>
              <w:rPr>
                <w:rFonts w:ascii="Times New Roman"/>
                <w:sz w:val="16"/>
              </w:rPr>
            </w:pPr>
          </w:p>
        </w:tc>
        <w:tc>
          <w:tcPr>
            <w:tcW w:w="1421" w:type="dxa"/>
          </w:tcPr>
          <w:p w14:paraId="34F90316" w14:textId="77777777" w:rsidR="00407F46" w:rsidRDefault="00945025">
            <w:pPr>
              <w:pStyle w:val="TableParagraph"/>
              <w:spacing w:before="1" w:line="218" w:lineRule="exact"/>
              <w:ind w:right="37"/>
              <w:jc w:val="right"/>
              <w:rPr>
                <w:sz w:val="19"/>
              </w:rPr>
            </w:pPr>
            <w:r>
              <w:rPr>
                <w:sz w:val="19"/>
              </w:rPr>
              <w:t>-</w:t>
            </w:r>
          </w:p>
        </w:tc>
      </w:tr>
      <w:tr w:rsidR="00407F46" w14:paraId="1A89C9D9" w14:textId="77777777">
        <w:trPr>
          <w:trHeight w:val="240"/>
        </w:trPr>
        <w:tc>
          <w:tcPr>
            <w:tcW w:w="4886" w:type="dxa"/>
          </w:tcPr>
          <w:p w14:paraId="7DA4F2B1" w14:textId="77777777" w:rsidR="00407F46" w:rsidRDefault="00945025">
            <w:pPr>
              <w:pStyle w:val="TableParagraph"/>
              <w:tabs>
                <w:tab w:val="left" w:pos="647"/>
              </w:tabs>
              <w:spacing w:before="1"/>
              <w:ind w:left="50"/>
              <w:rPr>
                <w:sz w:val="19"/>
              </w:rPr>
            </w:pPr>
            <w:r>
              <w:rPr>
                <w:sz w:val="19"/>
              </w:rPr>
              <w:t>·</w:t>
            </w:r>
            <w:r>
              <w:rPr>
                <w:sz w:val="19"/>
              </w:rPr>
              <w:tab/>
              <w:t>Commercial banks</w:t>
            </w:r>
          </w:p>
        </w:tc>
        <w:tc>
          <w:tcPr>
            <w:tcW w:w="1421" w:type="dxa"/>
          </w:tcPr>
          <w:p w14:paraId="3BFF6052" w14:textId="77777777" w:rsidR="00407F46" w:rsidRDefault="00945025">
            <w:pPr>
              <w:pStyle w:val="TableParagraph"/>
              <w:tabs>
                <w:tab w:val="left" w:pos="1317"/>
              </w:tabs>
              <w:spacing w:before="1"/>
              <w:ind w:left="-1" w:right="37"/>
              <w:jc w:val="right"/>
              <w:rPr>
                <w:sz w:val="19"/>
              </w:rPr>
            </w:pPr>
            <w:r>
              <w:rPr>
                <w:rFonts w:ascii="Times New Roman"/>
                <w:sz w:val="19"/>
                <w:u w:val="single"/>
              </w:rPr>
              <w:t xml:space="preserve"> </w:t>
            </w:r>
            <w:r>
              <w:rPr>
                <w:rFonts w:ascii="Times New Roman"/>
                <w:sz w:val="19"/>
                <w:u w:val="single"/>
              </w:rPr>
              <w:tab/>
            </w:r>
            <w:r>
              <w:rPr>
                <w:spacing w:val="-3"/>
                <w:sz w:val="19"/>
                <w:u w:val="single"/>
              </w:rPr>
              <w:t>-</w:t>
            </w:r>
          </w:p>
        </w:tc>
        <w:tc>
          <w:tcPr>
            <w:tcW w:w="103" w:type="dxa"/>
          </w:tcPr>
          <w:p w14:paraId="4F1EF28B" w14:textId="77777777" w:rsidR="00407F46" w:rsidRDefault="00407F46">
            <w:pPr>
              <w:pStyle w:val="TableParagraph"/>
              <w:rPr>
                <w:rFonts w:ascii="Times New Roman"/>
                <w:sz w:val="16"/>
              </w:rPr>
            </w:pPr>
          </w:p>
        </w:tc>
        <w:tc>
          <w:tcPr>
            <w:tcW w:w="1421" w:type="dxa"/>
          </w:tcPr>
          <w:p w14:paraId="714BA6A5" w14:textId="77777777" w:rsidR="00407F46" w:rsidRDefault="00945025">
            <w:pPr>
              <w:pStyle w:val="TableParagraph"/>
              <w:tabs>
                <w:tab w:val="left" w:pos="1317"/>
              </w:tabs>
              <w:spacing w:before="1"/>
              <w:ind w:left="-1" w:right="37"/>
              <w:jc w:val="right"/>
              <w:rPr>
                <w:sz w:val="19"/>
              </w:rPr>
            </w:pPr>
            <w:r>
              <w:rPr>
                <w:rFonts w:ascii="Times New Roman"/>
                <w:sz w:val="19"/>
                <w:u w:val="single"/>
              </w:rPr>
              <w:t xml:space="preserve"> </w:t>
            </w:r>
            <w:r>
              <w:rPr>
                <w:rFonts w:ascii="Times New Roman"/>
                <w:sz w:val="19"/>
                <w:u w:val="single"/>
              </w:rPr>
              <w:tab/>
            </w:r>
            <w:r>
              <w:rPr>
                <w:spacing w:val="-3"/>
                <w:sz w:val="19"/>
                <w:u w:val="single"/>
              </w:rPr>
              <w:t>-</w:t>
            </w:r>
          </w:p>
        </w:tc>
        <w:tc>
          <w:tcPr>
            <w:tcW w:w="163" w:type="dxa"/>
          </w:tcPr>
          <w:p w14:paraId="7E44F436" w14:textId="77777777" w:rsidR="00407F46" w:rsidRDefault="00407F46">
            <w:pPr>
              <w:pStyle w:val="TableParagraph"/>
              <w:rPr>
                <w:rFonts w:ascii="Times New Roman"/>
                <w:sz w:val="16"/>
              </w:rPr>
            </w:pPr>
          </w:p>
        </w:tc>
        <w:tc>
          <w:tcPr>
            <w:tcW w:w="1421" w:type="dxa"/>
          </w:tcPr>
          <w:p w14:paraId="3659A797" w14:textId="77777777" w:rsidR="00407F46" w:rsidRDefault="00945025">
            <w:pPr>
              <w:pStyle w:val="TableParagraph"/>
              <w:tabs>
                <w:tab w:val="left" w:pos="1317"/>
              </w:tabs>
              <w:spacing w:before="1"/>
              <w:ind w:left="-1" w:right="37"/>
              <w:jc w:val="right"/>
              <w:rPr>
                <w:sz w:val="19"/>
              </w:rPr>
            </w:pPr>
            <w:r>
              <w:rPr>
                <w:rFonts w:ascii="Times New Roman"/>
                <w:sz w:val="19"/>
                <w:u w:val="single"/>
              </w:rPr>
              <w:t xml:space="preserve"> </w:t>
            </w:r>
            <w:r>
              <w:rPr>
                <w:rFonts w:ascii="Times New Roman"/>
                <w:sz w:val="19"/>
                <w:u w:val="single"/>
              </w:rPr>
              <w:tab/>
            </w:r>
            <w:r>
              <w:rPr>
                <w:spacing w:val="-3"/>
                <w:sz w:val="19"/>
                <w:u w:val="single"/>
              </w:rPr>
              <w:t>-</w:t>
            </w:r>
          </w:p>
        </w:tc>
        <w:tc>
          <w:tcPr>
            <w:tcW w:w="118" w:type="dxa"/>
          </w:tcPr>
          <w:p w14:paraId="287F1BF5" w14:textId="77777777" w:rsidR="00407F46" w:rsidRDefault="00407F46">
            <w:pPr>
              <w:pStyle w:val="TableParagraph"/>
              <w:rPr>
                <w:rFonts w:ascii="Times New Roman"/>
                <w:sz w:val="16"/>
              </w:rPr>
            </w:pPr>
          </w:p>
        </w:tc>
        <w:tc>
          <w:tcPr>
            <w:tcW w:w="1421" w:type="dxa"/>
          </w:tcPr>
          <w:p w14:paraId="2F604026" w14:textId="77777777" w:rsidR="00407F46" w:rsidRDefault="00945025">
            <w:pPr>
              <w:pStyle w:val="TableParagraph"/>
              <w:tabs>
                <w:tab w:val="left" w:pos="1317"/>
              </w:tabs>
              <w:spacing w:before="1"/>
              <w:ind w:left="-1" w:right="37"/>
              <w:jc w:val="right"/>
              <w:rPr>
                <w:sz w:val="19"/>
              </w:rPr>
            </w:pPr>
            <w:r>
              <w:rPr>
                <w:rFonts w:ascii="Times New Roman"/>
                <w:sz w:val="19"/>
                <w:u w:val="single"/>
              </w:rPr>
              <w:t xml:space="preserve"> </w:t>
            </w:r>
            <w:r>
              <w:rPr>
                <w:rFonts w:ascii="Times New Roman"/>
                <w:sz w:val="19"/>
                <w:u w:val="single"/>
              </w:rPr>
              <w:tab/>
            </w:r>
            <w:r>
              <w:rPr>
                <w:spacing w:val="-3"/>
                <w:sz w:val="19"/>
                <w:u w:val="single"/>
              </w:rPr>
              <w:t>-</w:t>
            </w:r>
          </w:p>
        </w:tc>
      </w:tr>
      <w:tr w:rsidR="00407F46" w14:paraId="508C90D5" w14:textId="77777777">
        <w:trPr>
          <w:trHeight w:val="471"/>
        </w:trPr>
        <w:tc>
          <w:tcPr>
            <w:tcW w:w="4886" w:type="dxa"/>
          </w:tcPr>
          <w:p w14:paraId="33114DB8" w14:textId="77777777" w:rsidR="00407F46" w:rsidRDefault="00945025">
            <w:pPr>
              <w:pStyle w:val="TableParagraph"/>
              <w:spacing w:before="1"/>
              <w:ind w:left="50"/>
              <w:rPr>
                <w:b/>
                <w:sz w:val="19"/>
              </w:rPr>
            </w:pPr>
            <w:r>
              <w:rPr>
                <w:b/>
                <w:sz w:val="19"/>
              </w:rPr>
              <w:t>Total</w:t>
            </w:r>
            <w:r>
              <w:rPr>
                <w:b/>
                <w:spacing w:val="6"/>
                <w:sz w:val="19"/>
              </w:rPr>
              <w:t xml:space="preserve"> </w:t>
            </w:r>
            <w:r>
              <w:rPr>
                <w:b/>
                <w:sz w:val="19"/>
              </w:rPr>
              <w:t>overdrafts</w:t>
            </w:r>
          </w:p>
        </w:tc>
        <w:tc>
          <w:tcPr>
            <w:tcW w:w="1421" w:type="dxa"/>
            <w:tcBorders>
              <w:bottom w:val="single" w:sz="8" w:space="0" w:color="000000"/>
            </w:tcBorders>
          </w:tcPr>
          <w:p w14:paraId="39DF550D" w14:textId="77777777" w:rsidR="00407F46" w:rsidRDefault="00945025">
            <w:pPr>
              <w:pStyle w:val="TableParagraph"/>
              <w:spacing w:before="1"/>
              <w:ind w:left="-1" w:right="31"/>
              <w:jc w:val="right"/>
              <w:rPr>
                <w:b/>
                <w:sz w:val="19"/>
              </w:rPr>
            </w:pPr>
            <w:r>
              <w:rPr>
                <w:b/>
                <w:sz w:val="19"/>
              </w:rPr>
              <w:t>4,300</w:t>
            </w:r>
          </w:p>
        </w:tc>
        <w:tc>
          <w:tcPr>
            <w:tcW w:w="103" w:type="dxa"/>
          </w:tcPr>
          <w:p w14:paraId="47CE98F5" w14:textId="77777777" w:rsidR="00407F46" w:rsidRDefault="00407F46">
            <w:pPr>
              <w:pStyle w:val="TableParagraph"/>
              <w:rPr>
                <w:rFonts w:ascii="Times New Roman"/>
                <w:sz w:val="18"/>
              </w:rPr>
            </w:pPr>
          </w:p>
        </w:tc>
        <w:tc>
          <w:tcPr>
            <w:tcW w:w="1421" w:type="dxa"/>
            <w:tcBorders>
              <w:bottom w:val="single" w:sz="8" w:space="0" w:color="000000"/>
            </w:tcBorders>
          </w:tcPr>
          <w:p w14:paraId="5BCEC28C" w14:textId="77777777" w:rsidR="00407F46" w:rsidRDefault="00945025">
            <w:pPr>
              <w:pStyle w:val="TableParagraph"/>
              <w:spacing w:before="1"/>
              <w:ind w:right="37"/>
              <w:jc w:val="right"/>
              <w:rPr>
                <w:b/>
                <w:sz w:val="19"/>
              </w:rPr>
            </w:pPr>
            <w:r>
              <w:rPr>
                <w:b/>
                <w:sz w:val="19"/>
              </w:rPr>
              <w:t>-</w:t>
            </w:r>
          </w:p>
        </w:tc>
        <w:tc>
          <w:tcPr>
            <w:tcW w:w="163" w:type="dxa"/>
          </w:tcPr>
          <w:p w14:paraId="260A6302" w14:textId="77777777" w:rsidR="00407F46" w:rsidRDefault="00407F46">
            <w:pPr>
              <w:pStyle w:val="TableParagraph"/>
              <w:rPr>
                <w:rFonts w:ascii="Times New Roman"/>
                <w:sz w:val="18"/>
              </w:rPr>
            </w:pPr>
          </w:p>
        </w:tc>
        <w:tc>
          <w:tcPr>
            <w:tcW w:w="1421" w:type="dxa"/>
            <w:tcBorders>
              <w:bottom w:val="single" w:sz="8" w:space="0" w:color="000000"/>
            </w:tcBorders>
          </w:tcPr>
          <w:p w14:paraId="7784F7A6" w14:textId="77777777" w:rsidR="00407F46" w:rsidRDefault="00945025">
            <w:pPr>
              <w:pStyle w:val="TableParagraph"/>
              <w:spacing w:before="1"/>
              <w:ind w:left="-1" w:right="33"/>
              <w:jc w:val="right"/>
              <w:rPr>
                <w:b/>
                <w:sz w:val="19"/>
              </w:rPr>
            </w:pPr>
            <w:r>
              <w:rPr>
                <w:b/>
                <w:sz w:val="19"/>
              </w:rPr>
              <w:t>548</w:t>
            </w:r>
          </w:p>
        </w:tc>
        <w:tc>
          <w:tcPr>
            <w:tcW w:w="118" w:type="dxa"/>
          </w:tcPr>
          <w:p w14:paraId="431D96C9" w14:textId="77777777" w:rsidR="00407F46" w:rsidRDefault="00407F46">
            <w:pPr>
              <w:pStyle w:val="TableParagraph"/>
              <w:rPr>
                <w:rFonts w:ascii="Times New Roman"/>
                <w:sz w:val="18"/>
              </w:rPr>
            </w:pPr>
          </w:p>
        </w:tc>
        <w:tc>
          <w:tcPr>
            <w:tcW w:w="1421" w:type="dxa"/>
            <w:tcBorders>
              <w:bottom w:val="single" w:sz="8" w:space="0" w:color="000000"/>
            </w:tcBorders>
          </w:tcPr>
          <w:p w14:paraId="612E840B" w14:textId="77777777" w:rsidR="00407F46" w:rsidRDefault="00945025">
            <w:pPr>
              <w:pStyle w:val="TableParagraph"/>
              <w:spacing w:before="1"/>
              <w:ind w:right="38"/>
              <w:jc w:val="right"/>
              <w:rPr>
                <w:b/>
                <w:sz w:val="19"/>
              </w:rPr>
            </w:pPr>
            <w:r>
              <w:rPr>
                <w:b/>
                <w:sz w:val="19"/>
              </w:rPr>
              <w:t>-</w:t>
            </w:r>
          </w:p>
        </w:tc>
      </w:tr>
      <w:tr w:rsidR="00407F46" w14:paraId="1D74F01A" w14:textId="77777777">
        <w:trPr>
          <w:trHeight w:val="459"/>
        </w:trPr>
        <w:tc>
          <w:tcPr>
            <w:tcW w:w="4886" w:type="dxa"/>
          </w:tcPr>
          <w:p w14:paraId="3B9D185E" w14:textId="77777777" w:rsidR="00407F46" w:rsidRDefault="00945025">
            <w:pPr>
              <w:pStyle w:val="TableParagraph"/>
              <w:spacing w:line="208" w:lineRule="exact"/>
              <w:ind w:left="50"/>
              <w:rPr>
                <w:b/>
                <w:sz w:val="19"/>
              </w:rPr>
            </w:pPr>
            <w:r>
              <w:rPr>
                <w:b/>
                <w:sz w:val="19"/>
              </w:rPr>
              <w:t>Total</w:t>
            </w:r>
            <w:r>
              <w:rPr>
                <w:b/>
                <w:spacing w:val="2"/>
                <w:sz w:val="19"/>
              </w:rPr>
              <w:t xml:space="preserve"> </w:t>
            </w:r>
            <w:r>
              <w:rPr>
                <w:b/>
                <w:sz w:val="19"/>
              </w:rPr>
              <w:t>Borrowings</w:t>
            </w:r>
          </w:p>
        </w:tc>
        <w:tc>
          <w:tcPr>
            <w:tcW w:w="1421" w:type="dxa"/>
            <w:tcBorders>
              <w:top w:val="single" w:sz="8" w:space="0" w:color="000000"/>
              <w:bottom w:val="single" w:sz="8" w:space="0" w:color="000000"/>
            </w:tcBorders>
          </w:tcPr>
          <w:p w14:paraId="14BC9196" w14:textId="77777777" w:rsidR="00407F46" w:rsidRDefault="00945025">
            <w:pPr>
              <w:pStyle w:val="TableParagraph"/>
              <w:tabs>
                <w:tab w:val="left" w:pos="907"/>
              </w:tabs>
              <w:spacing w:line="208" w:lineRule="exact"/>
              <w:ind w:left="-1" w:right="31"/>
              <w:jc w:val="right"/>
              <w:rPr>
                <w:b/>
                <w:sz w:val="19"/>
              </w:rPr>
            </w:pPr>
            <w:r>
              <w:rPr>
                <w:rFonts w:ascii="Times New Roman"/>
                <w:sz w:val="19"/>
                <w:u w:val="single"/>
              </w:rPr>
              <w:t xml:space="preserve"> </w:t>
            </w:r>
            <w:r>
              <w:rPr>
                <w:rFonts w:ascii="Times New Roman"/>
                <w:sz w:val="19"/>
                <w:u w:val="single"/>
              </w:rPr>
              <w:tab/>
            </w:r>
            <w:r>
              <w:rPr>
                <w:b/>
                <w:spacing w:val="-1"/>
                <w:sz w:val="19"/>
                <w:u w:val="single"/>
              </w:rPr>
              <w:t>4,300</w:t>
            </w:r>
          </w:p>
        </w:tc>
        <w:tc>
          <w:tcPr>
            <w:tcW w:w="103" w:type="dxa"/>
          </w:tcPr>
          <w:p w14:paraId="2129ED41" w14:textId="77777777" w:rsidR="00407F46" w:rsidRDefault="00407F46">
            <w:pPr>
              <w:pStyle w:val="TableParagraph"/>
              <w:rPr>
                <w:rFonts w:ascii="Times New Roman"/>
                <w:sz w:val="18"/>
              </w:rPr>
            </w:pPr>
          </w:p>
        </w:tc>
        <w:tc>
          <w:tcPr>
            <w:tcW w:w="1421" w:type="dxa"/>
            <w:tcBorders>
              <w:top w:val="single" w:sz="8" w:space="0" w:color="000000"/>
            </w:tcBorders>
          </w:tcPr>
          <w:p w14:paraId="607F8E35" w14:textId="77777777" w:rsidR="00407F46" w:rsidRDefault="00945025">
            <w:pPr>
              <w:pStyle w:val="TableParagraph"/>
              <w:tabs>
                <w:tab w:val="left" w:pos="1317"/>
              </w:tabs>
              <w:spacing w:line="208" w:lineRule="exact"/>
              <w:ind w:left="-1" w:right="37"/>
              <w:jc w:val="right"/>
              <w:rPr>
                <w:b/>
                <w:sz w:val="19"/>
              </w:rPr>
            </w:pPr>
            <w:r>
              <w:rPr>
                <w:rFonts w:ascii="Times New Roman"/>
                <w:sz w:val="19"/>
                <w:u w:val="single"/>
              </w:rPr>
              <w:t xml:space="preserve"> </w:t>
            </w:r>
            <w:r>
              <w:rPr>
                <w:rFonts w:ascii="Times New Roman"/>
                <w:sz w:val="19"/>
                <w:u w:val="single"/>
              </w:rPr>
              <w:tab/>
            </w:r>
            <w:r>
              <w:rPr>
                <w:b/>
                <w:spacing w:val="-3"/>
                <w:sz w:val="19"/>
                <w:u w:val="single"/>
              </w:rPr>
              <w:t>-</w:t>
            </w:r>
          </w:p>
        </w:tc>
        <w:tc>
          <w:tcPr>
            <w:tcW w:w="163" w:type="dxa"/>
          </w:tcPr>
          <w:p w14:paraId="187F7EEB" w14:textId="77777777" w:rsidR="00407F46" w:rsidRDefault="00407F46">
            <w:pPr>
              <w:pStyle w:val="TableParagraph"/>
              <w:rPr>
                <w:rFonts w:ascii="Times New Roman"/>
                <w:sz w:val="18"/>
              </w:rPr>
            </w:pPr>
          </w:p>
        </w:tc>
        <w:tc>
          <w:tcPr>
            <w:tcW w:w="1421" w:type="dxa"/>
            <w:tcBorders>
              <w:top w:val="single" w:sz="8" w:space="0" w:color="000000"/>
              <w:bottom w:val="single" w:sz="8" w:space="0" w:color="000000"/>
            </w:tcBorders>
          </w:tcPr>
          <w:p w14:paraId="6E34B3EB" w14:textId="77777777" w:rsidR="00407F46" w:rsidRDefault="00945025">
            <w:pPr>
              <w:pStyle w:val="TableParagraph"/>
              <w:tabs>
                <w:tab w:val="left" w:pos="1065"/>
              </w:tabs>
              <w:spacing w:line="208" w:lineRule="exact"/>
              <w:ind w:left="-1" w:right="33"/>
              <w:jc w:val="right"/>
              <w:rPr>
                <w:b/>
                <w:sz w:val="19"/>
              </w:rPr>
            </w:pPr>
            <w:r>
              <w:rPr>
                <w:rFonts w:ascii="Times New Roman"/>
                <w:sz w:val="19"/>
                <w:u w:val="single"/>
              </w:rPr>
              <w:t xml:space="preserve"> </w:t>
            </w:r>
            <w:r>
              <w:rPr>
                <w:rFonts w:ascii="Times New Roman"/>
                <w:sz w:val="19"/>
                <w:u w:val="single"/>
              </w:rPr>
              <w:tab/>
            </w:r>
            <w:r>
              <w:rPr>
                <w:b/>
                <w:spacing w:val="-1"/>
                <w:sz w:val="19"/>
                <w:u w:val="single"/>
              </w:rPr>
              <w:t>548</w:t>
            </w:r>
          </w:p>
        </w:tc>
        <w:tc>
          <w:tcPr>
            <w:tcW w:w="118" w:type="dxa"/>
          </w:tcPr>
          <w:p w14:paraId="76E72133" w14:textId="77777777" w:rsidR="00407F46" w:rsidRDefault="00407F46">
            <w:pPr>
              <w:pStyle w:val="TableParagraph"/>
              <w:rPr>
                <w:rFonts w:ascii="Times New Roman"/>
                <w:sz w:val="18"/>
              </w:rPr>
            </w:pPr>
          </w:p>
        </w:tc>
        <w:tc>
          <w:tcPr>
            <w:tcW w:w="1421" w:type="dxa"/>
            <w:tcBorders>
              <w:top w:val="single" w:sz="8" w:space="0" w:color="000000"/>
            </w:tcBorders>
          </w:tcPr>
          <w:p w14:paraId="1BF191D9" w14:textId="77777777" w:rsidR="00407F46" w:rsidRDefault="00945025">
            <w:pPr>
              <w:pStyle w:val="TableParagraph"/>
              <w:tabs>
                <w:tab w:val="left" w:pos="1316"/>
              </w:tabs>
              <w:spacing w:line="208" w:lineRule="exact"/>
              <w:ind w:left="-1" w:right="38"/>
              <w:jc w:val="right"/>
              <w:rPr>
                <w:b/>
                <w:sz w:val="19"/>
              </w:rPr>
            </w:pPr>
            <w:r>
              <w:rPr>
                <w:rFonts w:ascii="Times New Roman"/>
                <w:sz w:val="19"/>
                <w:u w:val="single"/>
              </w:rPr>
              <w:t xml:space="preserve"> </w:t>
            </w:r>
            <w:r>
              <w:rPr>
                <w:rFonts w:ascii="Times New Roman"/>
                <w:sz w:val="19"/>
                <w:u w:val="single"/>
              </w:rPr>
              <w:tab/>
            </w:r>
            <w:r>
              <w:rPr>
                <w:b/>
                <w:spacing w:val="-3"/>
                <w:sz w:val="19"/>
                <w:u w:val="single"/>
              </w:rPr>
              <w:t>-</w:t>
            </w:r>
          </w:p>
        </w:tc>
      </w:tr>
      <w:tr w:rsidR="00407F46" w14:paraId="10A138B6" w14:textId="77777777">
        <w:trPr>
          <w:trHeight w:val="468"/>
        </w:trPr>
        <w:tc>
          <w:tcPr>
            <w:tcW w:w="4886" w:type="dxa"/>
          </w:tcPr>
          <w:p w14:paraId="2A2BC6C0" w14:textId="77777777" w:rsidR="00407F46" w:rsidRDefault="00945025">
            <w:pPr>
              <w:pStyle w:val="TableParagraph"/>
              <w:spacing w:line="208" w:lineRule="exact"/>
              <w:ind w:left="50"/>
              <w:rPr>
                <w:b/>
                <w:sz w:val="19"/>
              </w:rPr>
            </w:pPr>
            <w:r>
              <w:rPr>
                <w:b/>
                <w:sz w:val="19"/>
              </w:rPr>
              <w:t>Total</w:t>
            </w:r>
            <w:r>
              <w:rPr>
                <w:b/>
                <w:spacing w:val="4"/>
                <w:sz w:val="19"/>
              </w:rPr>
              <w:t xml:space="preserve"> </w:t>
            </w:r>
            <w:r>
              <w:rPr>
                <w:b/>
                <w:sz w:val="19"/>
              </w:rPr>
              <w:t>current</w:t>
            </w:r>
            <w:r>
              <w:rPr>
                <w:b/>
                <w:spacing w:val="4"/>
                <w:sz w:val="19"/>
              </w:rPr>
              <w:t xml:space="preserve"> </w:t>
            </w:r>
            <w:r>
              <w:rPr>
                <w:b/>
                <w:sz w:val="19"/>
              </w:rPr>
              <w:t>and</w:t>
            </w:r>
            <w:r>
              <w:rPr>
                <w:b/>
                <w:spacing w:val="4"/>
                <w:sz w:val="19"/>
              </w:rPr>
              <w:t xml:space="preserve"> </w:t>
            </w:r>
            <w:r>
              <w:rPr>
                <w:b/>
                <w:sz w:val="19"/>
              </w:rPr>
              <w:t>non-current</w:t>
            </w:r>
          </w:p>
        </w:tc>
        <w:tc>
          <w:tcPr>
            <w:tcW w:w="1421" w:type="dxa"/>
            <w:tcBorders>
              <w:top w:val="single" w:sz="8" w:space="0" w:color="000000"/>
            </w:tcBorders>
          </w:tcPr>
          <w:p w14:paraId="6C747B27" w14:textId="77777777" w:rsidR="00407F46" w:rsidRDefault="00945025">
            <w:pPr>
              <w:pStyle w:val="TableParagraph"/>
              <w:tabs>
                <w:tab w:val="left" w:pos="907"/>
              </w:tabs>
              <w:spacing w:line="208" w:lineRule="exact"/>
              <w:ind w:left="-1" w:right="31"/>
              <w:jc w:val="right"/>
              <w:rPr>
                <w:b/>
                <w:sz w:val="19"/>
              </w:rPr>
            </w:pPr>
            <w:r>
              <w:rPr>
                <w:rFonts w:ascii="Times New Roman"/>
                <w:sz w:val="19"/>
                <w:u w:val="single"/>
              </w:rPr>
              <w:t xml:space="preserve"> </w:t>
            </w:r>
            <w:r>
              <w:rPr>
                <w:rFonts w:ascii="Times New Roman"/>
                <w:sz w:val="19"/>
                <w:u w:val="single"/>
              </w:rPr>
              <w:tab/>
            </w:r>
            <w:r>
              <w:rPr>
                <w:b/>
                <w:spacing w:val="-1"/>
                <w:sz w:val="19"/>
                <w:u w:val="single"/>
              </w:rPr>
              <w:t>4,300</w:t>
            </w:r>
          </w:p>
        </w:tc>
        <w:tc>
          <w:tcPr>
            <w:tcW w:w="103" w:type="dxa"/>
          </w:tcPr>
          <w:p w14:paraId="4BA58B57" w14:textId="77777777" w:rsidR="00407F46" w:rsidRDefault="00407F46">
            <w:pPr>
              <w:pStyle w:val="TableParagraph"/>
              <w:rPr>
                <w:rFonts w:ascii="Times New Roman"/>
                <w:sz w:val="18"/>
              </w:rPr>
            </w:pPr>
          </w:p>
        </w:tc>
        <w:tc>
          <w:tcPr>
            <w:tcW w:w="1421" w:type="dxa"/>
          </w:tcPr>
          <w:p w14:paraId="28DF7255" w14:textId="77777777" w:rsidR="00407F46" w:rsidRDefault="00407F46">
            <w:pPr>
              <w:pStyle w:val="TableParagraph"/>
              <w:rPr>
                <w:rFonts w:ascii="Times New Roman"/>
                <w:sz w:val="18"/>
              </w:rPr>
            </w:pPr>
          </w:p>
        </w:tc>
        <w:tc>
          <w:tcPr>
            <w:tcW w:w="163" w:type="dxa"/>
          </w:tcPr>
          <w:p w14:paraId="1F31E5AC" w14:textId="77777777" w:rsidR="00407F46" w:rsidRDefault="00407F46">
            <w:pPr>
              <w:pStyle w:val="TableParagraph"/>
              <w:rPr>
                <w:rFonts w:ascii="Times New Roman"/>
                <w:sz w:val="18"/>
              </w:rPr>
            </w:pPr>
          </w:p>
        </w:tc>
        <w:tc>
          <w:tcPr>
            <w:tcW w:w="1421" w:type="dxa"/>
            <w:tcBorders>
              <w:top w:val="single" w:sz="8" w:space="0" w:color="000000"/>
            </w:tcBorders>
          </w:tcPr>
          <w:p w14:paraId="5844B333" w14:textId="77777777" w:rsidR="00407F46" w:rsidRDefault="00945025">
            <w:pPr>
              <w:pStyle w:val="TableParagraph"/>
              <w:tabs>
                <w:tab w:val="left" w:pos="1065"/>
              </w:tabs>
              <w:spacing w:line="208" w:lineRule="exact"/>
              <w:ind w:left="-1" w:right="33"/>
              <w:jc w:val="right"/>
              <w:rPr>
                <w:b/>
                <w:sz w:val="19"/>
              </w:rPr>
            </w:pPr>
            <w:r>
              <w:rPr>
                <w:rFonts w:ascii="Times New Roman"/>
                <w:sz w:val="19"/>
                <w:u w:val="single"/>
              </w:rPr>
              <w:t xml:space="preserve"> </w:t>
            </w:r>
            <w:r>
              <w:rPr>
                <w:rFonts w:ascii="Times New Roman"/>
                <w:sz w:val="19"/>
                <w:u w:val="single"/>
              </w:rPr>
              <w:tab/>
            </w:r>
            <w:r>
              <w:rPr>
                <w:b/>
                <w:spacing w:val="-1"/>
                <w:sz w:val="19"/>
                <w:u w:val="single"/>
              </w:rPr>
              <w:t>548</w:t>
            </w:r>
          </w:p>
        </w:tc>
        <w:tc>
          <w:tcPr>
            <w:tcW w:w="118" w:type="dxa"/>
          </w:tcPr>
          <w:p w14:paraId="5E9BA2D0" w14:textId="77777777" w:rsidR="00407F46" w:rsidRDefault="00407F46">
            <w:pPr>
              <w:pStyle w:val="TableParagraph"/>
              <w:rPr>
                <w:rFonts w:ascii="Times New Roman"/>
                <w:sz w:val="18"/>
              </w:rPr>
            </w:pPr>
          </w:p>
        </w:tc>
        <w:tc>
          <w:tcPr>
            <w:tcW w:w="1421" w:type="dxa"/>
          </w:tcPr>
          <w:p w14:paraId="13C1E600" w14:textId="77777777" w:rsidR="00407F46" w:rsidRDefault="00407F46">
            <w:pPr>
              <w:pStyle w:val="TableParagraph"/>
              <w:rPr>
                <w:rFonts w:ascii="Times New Roman"/>
                <w:sz w:val="18"/>
              </w:rPr>
            </w:pPr>
          </w:p>
        </w:tc>
      </w:tr>
      <w:tr w:rsidR="00407F46" w14:paraId="38368FBB" w14:textId="77777777">
        <w:trPr>
          <w:trHeight w:val="712"/>
        </w:trPr>
        <w:tc>
          <w:tcPr>
            <w:tcW w:w="4886" w:type="dxa"/>
          </w:tcPr>
          <w:p w14:paraId="14096620" w14:textId="77777777" w:rsidR="00407F46" w:rsidRDefault="00407F46">
            <w:pPr>
              <w:pStyle w:val="TableParagraph"/>
              <w:spacing w:before="11"/>
              <w:rPr>
                <w:sz w:val="20"/>
              </w:rPr>
            </w:pPr>
          </w:p>
          <w:p w14:paraId="479FA275" w14:textId="77777777" w:rsidR="00407F46" w:rsidRDefault="00945025">
            <w:pPr>
              <w:pStyle w:val="TableParagraph"/>
              <w:ind w:left="50"/>
              <w:rPr>
                <w:b/>
                <w:sz w:val="19"/>
              </w:rPr>
            </w:pPr>
            <w:r>
              <w:rPr>
                <w:b/>
                <w:sz w:val="19"/>
              </w:rPr>
              <w:t>12.1</w:t>
            </w:r>
            <w:r>
              <w:rPr>
                <w:b/>
                <w:spacing w:val="3"/>
                <w:sz w:val="19"/>
              </w:rPr>
              <w:t xml:space="preserve"> </w:t>
            </w:r>
            <w:r>
              <w:rPr>
                <w:b/>
                <w:sz w:val="19"/>
              </w:rPr>
              <w:t>Repayment</w:t>
            </w:r>
            <w:r>
              <w:rPr>
                <w:b/>
                <w:spacing w:val="3"/>
                <w:sz w:val="19"/>
              </w:rPr>
              <w:t xml:space="preserve"> </w:t>
            </w:r>
            <w:r>
              <w:rPr>
                <w:b/>
                <w:sz w:val="19"/>
              </w:rPr>
              <w:t>of</w:t>
            </w:r>
            <w:r>
              <w:rPr>
                <w:b/>
                <w:spacing w:val="4"/>
                <w:sz w:val="19"/>
              </w:rPr>
              <w:t xml:space="preserve"> </w:t>
            </w:r>
            <w:r>
              <w:rPr>
                <w:b/>
                <w:sz w:val="19"/>
              </w:rPr>
              <w:t>principal</w:t>
            </w:r>
            <w:r>
              <w:rPr>
                <w:b/>
                <w:spacing w:val="3"/>
                <w:sz w:val="19"/>
              </w:rPr>
              <w:t xml:space="preserve"> </w:t>
            </w:r>
            <w:r>
              <w:rPr>
                <w:b/>
                <w:sz w:val="19"/>
              </w:rPr>
              <w:t>falling</w:t>
            </w:r>
            <w:r>
              <w:rPr>
                <w:b/>
                <w:spacing w:val="4"/>
                <w:sz w:val="19"/>
              </w:rPr>
              <w:t xml:space="preserve"> </w:t>
            </w:r>
            <w:r>
              <w:rPr>
                <w:b/>
                <w:sz w:val="19"/>
              </w:rPr>
              <w:t>due</w:t>
            </w:r>
          </w:p>
        </w:tc>
        <w:tc>
          <w:tcPr>
            <w:tcW w:w="1421" w:type="dxa"/>
          </w:tcPr>
          <w:p w14:paraId="52282B42" w14:textId="77777777" w:rsidR="00407F46" w:rsidRDefault="00407F46">
            <w:pPr>
              <w:pStyle w:val="TableParagraph"/>
              <w:rPr>
                <w:sz w:val="20"/>
              </w:rPr>
            </w:pPr>
          </w:p>
          <w:p w14:paraId="6A106B20" w14:textId="77777777" w:rsidR="00407F46" w:rsidRDefault="00407F46">
            <w:pPr>
              <w:pStyle w:val="TableParagraph"/>
              <w:spacing w:before="9"/>
              <w:rPr>
                <w:sz w:val="20"/>
              </w:rPr>
            </w:pPr>
          </w:p>
          <w:p w14:paraId="12EA96E6" w14:textId="77777777" w:rsidR="00407F46" w:rsidRDefault="00945025">
            <w:pPr>
              <w:pStyle w:val="TableParagraph"/>
              <w:ind w:left="-1" w:right="58"/>
              <w:jc w:val="right"/>
              <w:rPr>
                <w:b/>
                <w:sz w:val="19"/>
              </w:rPr>
            </w:pPr>
            <w:r>
              <w:rPr>
                <w:b/>
                <w:sz w:val="19"/>
              </w:rPr>
              <w:t>Department</w:t>
            </w:r>
            <w:r>
              <w:rPr>
                <w:b/>
                <w:spacing w:val="1"/>
                <w:sz w:val="19"/>
              </w:rPr>
              <w:t xml:space="preserve"> </w:t>
            </w:r>
            <w:r>
              <w:rPr>
                <w:b/>
                <w:sz w:val="19"/>
              </w:rPr>
              <w:t>of</w:t>
            </w:r>
          </w:p>
        </w:tc>
        <w:tc>
          <w:tcPr>
            <w:tcW w:w="103" w:type="dxa"/>
          </w:tcPr>
          <w:p w14:paraId="4CABBB16" w14:textId="77777777" w:rsidR="00407F46" w:rsidRDefault="00407F46">
            <w:pPr>
              <w:pStyle w:val="TableParagraph"/>
              <w:rPr>
                <w:rFonts w:ascii="Times New Roman"/>
                <w:sz w:val="18"/>
              </w:rPr>
            </w:pPr>
          </w:p>
        </w:tc>
        <w:tc>
          <w:tcPr>
            <w:tcW w:w="1421" w:type="dxa"/>
          </w:tcPr>
          <w:p w14:paraId="73352A68" w14:textId="77777777" w:rsidR="00407F46" w:rsidRDefault="00407F46">
            <w:pPr>
              <w:pStyle w:val="TableParagraph"/>
              <w:rPr>
                <w:rFonts w:ascii="Times New Roman"/>
                <w:sz w:val="18"/>
              </w:rPr>
            </w:pPr>
          </w:p>
        </w:tc>
        <w:tc>
          <w:tcPr>
            <w:tcW w:w="163" w:type="dxa"/>
          </w:tcPr>
          <w:p w14:paraId="59A8DBCE" w14:textId="77777777" w:rsidR="00407F46" w:rsidRDefault="00407F46">
            <w:pPr>
              <w:pStyle w:val="TableParagraph"/>
              <w:rPr>
                <w:rFonts w:ascii="Times New Roman"/>
                <w:sz w:val="18"/>
              </w:rPr>
            </w:pPr>
          </w:p>
        </w:tc>
        <w:tc>
          <w:tcPr>
            <w:tcW w:w="1421" w:type="dxa"/>
          </w:tcPr>
          <w:p w14:paraId="3E0549C6" w14:textId="77777777" w:rsidR="00407F46" w:rsidRDefault="00407F46">
            <w:pPr>
              <w:pStyle w:val="TableParagraph"/>
              <w:rPr>
                <w:rFonts w:ascii="Times New Roman"/>
                <w:sz w:val="18"/>
              </w:rPr>
            </w:pPr>
          </w:p>
        </w:tc>
        <w:tc>
          <w:tcPr>
            <w:tcW w:w="118" w:type="dxa"/>
          </w:tcPr>
          <w:p w14:paraId="6BEC05E5" w14:textId="77777777" w:rsidR="00407F46" w:rsidRDefault="00407F46">
            <w:pPr>
              <w:pStyle w:val="TableParagraph"/>
              <w:rPr>
                <w:rFonts w:ascii="Times New Roman"/>
                <w:sz w:val="18"/>
              </w:rPr>
            </w:pPr>
          </w:p>
        </w:tc>
        <w:tc>
          <w:tcPr>
            <w:tcW w:w="1421" w:type="dxa"/>
          </w:tcPr>
          <w:p w14:paraId="58AB21A5" w14:textId="77777777" w:rsidR="00407F46" w:rsidRDefault="00407F46">
            <w:pPr>
              <w:pStyle w:val="TableParagraph"/>
              <w:rPr>
                <w:rFonts w:ascii="Times New Roman"/>
                <w:sz w:val="18"/>
              </w:rPr>
            </w:pPr>
          </w:p>
        </w:tc>
      </w:tr>
      <w:tr w:rsidR="00407F46" w14:paraId="674C97AD" w14:textId="77777777">
        <w:trPr>
          <w:trHeight w:val="245"/>
        </w:trPr>
        <w:tc>
          <w:tcPr>
            <w:tcW w:w="4886" w:type="dxa"/>
          </w:tcPr>
          <w:p w14:paraId="2034DC24" w14:textId="77777777" w:rsidR="00407F46" w:rsidRDefault="00407F46">
            <w:pPr>
              <w:pStyle w:val="TableParagraph"/>
              <w:rPr>
                <w:rFonts w:ascii="Times New Roman"/>
                <w:sz w:val="16"/>
              </w:rPr>
            </w:pPr>
          </w:p>
        </w:tc>
        <w:tc>
          <w:tcPr>
            <w:tcW w:w="1421" w:type="dxa"/>
          </w:tcPr>
          <w:p w14:paraId="26EE1770" w14:textId="77777777" w:rsidR="00407F46" w:rsidRDefault="00945025">
            <w:pPr>
              <w:pStyle w:val="TableParagraph"/>
              <w:spacing w:before="6"/>
              <w:ind w:left="417"/>
              <w:rPr>
                <w:b/>
                <w:sz w:val="19"/>
              </w:rPr>
            </w:pPr>
            <w:r>
              <w:rPr>
                <w:b/>
                <w:sz w:val="19"/>
              </w:rPr>
              <w:t>Health</w:t>
            </w:r>
          </w:p>
        </w:tc>
        <w:tc>
          <w:tcPr>
            <w:tcW w:w="103" w:type="dxa"/>
          </w:tcPr>
          <w:p w14:paraId="1705ECAC" w14:textId="77777777" w:rsidR="00407F46" w:rsidRDefault="00407F46">
            <w:pPr>
              <w:pStyle w:val="TableParagraph"/>
              <w:rPr>
                <w:rFonts w:ascii="Times New Roman"/>
                <w:sz w:val="16"/>
              </w:rPr>
            </w:pPr>
          </w:p>
        </w:tc>
        <w:tc>
          <w:tcPr>
            <w:tcW w:w="1421" w:type="dxa"/>
          </w:tcPr>
          <w:p w14:paraId="595532D0" w14:textId="77777777" w:rsidR="00407F46" w:rsidRDefault="00945025">
            <w:pPr>
              <w:pStyle w:val="TableParagraph"/>
              <w:spacing w:before="6"/>
              <w:ind w:left="456"/>
              <w:rPr>
                <w:b/>
                <w:sz w:val="19"/>
              </w:rPr>
            </w:pPr>
            <w:r>
              <w:rPr>
                <w:b/>
                <w:sz w:val="19"/>
              </w:rPr>
              <w:t>Other</w:t>
            </w:r>
          </w:p>
        </w:tc>
        <w:tc>
          <w:tcPr>
            <w:tcW w:w="163" w:type="dxa"/>
          </w:tcPr>
          <w:p w14:paraId="348B3579" w14:textId="77777777" w:rsidR="00407F46" w:rsidRDefault="00407F46">
            <w:pPr>
              <w:pStyle w:val="TableParagraph"/>
              <w:rPr>
                <w:rFonts w:ascii="Times New Roman"/>
                <w:sz w:val="16"/>
              </w:rPr>
            </w:pPr>
          </w:p>
        </w:tc>
        <w:tc>
          <w:tcPr>
            <w:tcW w:w="1421" w:type="dxa"/>
          </w:tcPr>
          <w:p w14:paraId="5B8F299D" w14:textId="77777777" w:rsidR="00407F46" w:rsidRDefault="00945025">
            <w:pPr>
              <w:pStyle w:val="TableParagraph"/>
              <w:spacing w:before="6"/>
              <w:ind w:left="464" w:right="462"/>
              <w:jc w:val="center"/>
              <w:rPr>
                <w:b/>
                <w:sz w:val="19"/>
              </w:rPr>
            </w:pPr>
            <w:r>
              <w:rPr>
                <w:b/>
                <w:sz w:val="19"/>
              </w:rPr>
              <w:t>Total</w:t>
            </w:r>
          </w:p>
        </w:tc>
        <w:tc>
          <w:tcPr>
            <w:tcW w:w="118" w:type="dxa"/>
          </w:tcPr>
          <w:p w14:paraId="1E3C50E4" w14:textId="77777777" w:rsidR="00407F46" w:rsidRDefault="00407F46">
            <w:pPr>
              <w:pStyle w:val="TableParagraph"/>
              <w:rPr>
                <w:rFonts w:ascii="Times New Roman"/>
                <w:sz w:val="16"/>
              </w:rPr>
            </w:pPr>
          </w:p>
        </w:tc>
        <w:tc>
          <w:tcPr>
            <w:tcW w:w="1421" w:type="dxa"/>
          </w:tcPr>
          <w:p w14:paraId="0AF8010A" w14:textId="77777777" w:rsidR="00407F46" w:rsidRDefault="00407F46">
            <w:pPr>
              <w:pStyle w:val="TableParagraph"/>
              <w:rPr>
                <w:rFonts w:ascii="Times New Roman"/>
                <w:sz w:val="16"/>
              </w:rPr>
            </w:pPr>
          </w:p>
        </w:tc>
      </w:tr>
      <w:tr w:rsidR="00407F46" w14:paraId="7799B3E7" w14:textId="77777777">
        <w:trPr>
          <w:trHeight w:val="241"/>
        </w:trPr>
        <w:tc>
          <w:tcPr>
            <w:tcW w:w="4886" w:type="dxa"/>
          </w:tcPr>
          <w:p w14:paraId="0063A6C9" w14:textId="77777777" w:rsidR="00407F46" w:rsidRDefault="00407F46">
            <w:pPr>
              <w:pStyle w:val="TableParagraph"/>
              <w:rPr>
                <w:rFonts w:ascii="Times New Roman"/>
                <w:sz w:val="16"/>
              </w:rPr>
            </w:pPr>
          </w:p>
        </w:tc>
        <w:tc>
          <w:tcPr>
            <w:tcW w:w="1421" w:type="dxa"/>
          </w:tcPr>
          <w:p w14:paraId="0A0225D2" w14:textId="77777777" w:rsidR="00407F46" w:rsidRDefault="00945025">
            <w:pPr>
              <w:pStyle w:val="TableParagraph"/>
              <w:spacing w:before="3" w:line="218" w:lineRule="exact"/>
              <w:ind w:left="369"/>
              <w:rPr>
                <w:b/>
                <w:sz w:val="19"/>
              </w:rPr>
            </w:pPr>
            <w:r>
              <w:rPr>
                <w:b/>
                <w:sz w:val="19"/>
              </w:rPr>
              <w:t>2021-22</w:t>
            </w:r>
          </w:p>
        </w:tc>
        <w:tc>
          <w:tcPr>
            <w:tcW w:w="103" w:type="dxa"/>
          </w:tcPr>
          <w:p w14:paraId="0F7190A2" w14:textId="77777777" w:rsidR="00407F46" w:rsidRDefault="00407F46">
            <w:pPr>
              <w:pStyle w:val="TableParagraph"/>
              <w:rPr>
                <w:rFonts w:ascii="Times New Roman"/>
                <w:sz w:val="16"/>
              </w:rPr>
            </w:pPr>
          </w:p>
        </w:tc>
        <w:tc>
          <w:tcPr>
            <w:tcW w:w="1421" w:type="dxa"/>
          </w:tcPr>
          <w:p w14:paraId="12C64035" w14:textId="77777777" w:rsidR="00407F46" w:rsidRDefault="00945025">
            <w:pPr>
              <w:pStyle w:val="TableParagraph"/>
              <w:spacing w:before="3" w:line="218" w:lineRule="exact"/>
              <w:ind w:left="369"/>
              <w:rPr>
                <w:b/>
                <w:sz w:val="19"/>
              </w:rPr>
            </w:pPr>
            <w:r>
              <w:rPr>
                <w:b/>
                <w:sz w:val="19"/>
              </w:rPr>
              <w:t>2021-22</w:t>
            </w:r>
          </w:p>
        </w:tc>
        <w:tc>
          <w:tcPr>
            <w:tcW w:w="163" w:type="dxa"/>
          </w:tcPr>
          <w:p w14:paraId="5A99DFAC" w14:textId="77777777" w:rsidR="00407F46" w:rsidRDefault="00407F46">
            <w:pPr>
              <w:pStyle w:val="TableParagraph"/>
              <w:rPr>
                <w:rFonts w:ascii="Times New Roman"/>
                <w:sz w:val="16"/>
              </w:rPr>
            </w:pPr>
          </w:p>
        </w:tc>
        <w:tc>
          <w:tcPr>
            <w:tcW w:w="1421" w:type="dxa"/>
          </w:tcPr>
          <w:p w14:paraId="5C26A455" w14:textId="77777777" w:rsidR="00407F46" w:rsidRDefault="00945025">
            <w:pPr>
              <w:pStyle w:val="TableParagraph"/>
              <w:spacing w:before="3" w:line="218" w:lineRule="exact"/>
              <w:ind w:left="369"/>
              <w:rPr>
                <w:b/>
                <w:sz w:val="19"/>
              </w:rPr>
            </w:pPr>
            <w:r>
              <w:rPr>
                <w:b/>
                <w:sz w:val="19"/>
              </w:rPr>
              <w:t>2021-22</w:t>
            </w:r>
          </w:p>
        </w:tc>
        <w:tc>
          <w:tcPr>
            <w:tcW w:w="118" w:type="dxa"/>
          </w:tcPr>
          <w:p w14:paraId="517B471D" w14:textId="77777777" w:rsidR="00407F46" w:rsidRDefault="00407F46">
            <w:pPr>
              <w:pStyle w:val="TableParagraph"/>
              <w:rPr>
                <w:rFonts w:ascii="Times New Roman"/>
                <w:sz w:val="16"/>
              </w:rPr>
            </w:pPr>
          </w:p>
        </w:tc>
        <w:tc>
          <w:tcPr>
            <w:tcW w:w="1421" w:type="dxa"/>
          </w:tcPr>
          <w:p w14:paraId="01641581" w14:textId="77777777" w:rsidR="00407F46" w:rsidRDefault="00407F46">
            <w:pPr>
              <w:pStyle w:val="TableParagraph"/>
              <w:rPr>
                <w:rFonts w:ascii="Times New Roman"/>
                <w:sz w:val="16"/>
              </w:rPr>
            </w:pPr>
          </w:p>
        </w:tc>
      </w:tr>
      <w:tr w:rsidR="00407F46" w14:paraId="6EDE1B52" w14:textId="77777777">
        <w:trPr>
          <w:trHeight w:val="239"/>
        </w:trPr>
        <w:tc>
          <w:tcPr>
            <w:tcW w:w="4886" w:type="dxa"/>
          </w:tcPr>
          <w:p w14:paraId="5E978E0B" w14:textId="77777777" w:rsidR="00407F46" w:rsidRDefault="00407F46">
            <w:pPr>
              <w:pStyle w:val="TableParagraph"/>
              <w:rPr>
                <w:rFonts w:ascii="Times New Roman"/>
                <w:sz w:val="16"/>
              </w:rPr>
            </w:pPr>
          </w:p>
        </w:tc>
        <w:tc>
          <w:tcPr>
            <w:tcW w:w="1421" w:type="dxa"/>
          </w:tcPr>
          <w:p w14:paraId="77311B60" w14:textId="77777777" w:rsidR="00407F46" w:rsidRDefault="00945025">
            <w:pPr>
              <w:pStyle w:val="TableParagraph"/>
              <w:spacing w:before="1" w:line="218" w:lineRule="exact"/>
              <w:ind w:left="484"/>
              <w:rPr>
                <w:b/>
                <w:sz w:val="19"/>
              </w:rPr>
            </w:pPr>
            <w:r>
              <w:rPr>
                <w:b/>
                <w:sz w:val="19"/>
              </w:rPr>
              <w:t>£'000</w:t>
            </w:r>
          </w:p>
        </w:tc>
        <w:tc>
          <w:tcPr>
            <w:tcW w:w="103" w:type="dxa"/>
          </w:tcPr>
          <w:p w14:paraId="31F43AD8" w14:textId="77777777" w:rsidR="00407F46" w:rsidRDefault="00407F46">
            <w:pPr>
              <w:pStyle w:val="TableParagraph"/>
              <w:rPr>
                <w:rFonts w:ascii="Times New Roman"/>
                <w:sz w:val="16"/>
              </w:rPr>
            </w:pPr>
          </w:p>
        </w:tc>
        <w:tc>
          <w:tcPr>
            <w:tcW w:w="1421" w:type="dxa"/>
          </w:tcPr>
          <w:p w14:paraId="01824BCF" w14:textId="77777777" w:rsidR="00407F46" w:rsidRDefault="00945025">
            <w:pPr>
              <w:pStyle w:val="TableParagraph"/>
              <w:spacing w:before="1" w:line="218" w:lineRule="exact"/>
              <w:ind w:left="484"/>
              <w:rPr>
                <w:b/>
                <w:sz w:val="19"/>
              </w:rPr>
            </w:pPr>
            <w:r>
              <w:rPr>
                <w:b/>
                <w:sz w:val="19"/>
              </w:rPr>
              <w:t>£'000</w:t>
            </w:r>
          </w:p>
        </w:tc>
        <w:tc>
          <w:tcPr>
            <w:tcW w:w="163" w:type="dxa"/>
          </w:tcPr>
          <w:p w14:paraId="7EA307C8" w14:textId="77777777" w:rsidR="00407F46" w:rsidRDefault="00407F46">
            <w:pPr>
              <w:pStyle w:val="TableParagraph"/>
              <w:rPr>
                <w:rFonts w:ascii="Times New Roman"/>
                <w:sz w:val="16"/>
              </w:rPr>
            </w:pPr>
          </w:p>
        </w:tc>
        <w:tc>
          <w:tcPr>
            <w:tcW w:w="1421" w:type="dxa"/>
          </w:tcPr>
          <w:p w14:paraId="4F6E7DB7" w14:textId="77777777" w:rsidR="00407F46" w:rsidRDefault="00945025">
            <w:pPr>
              <w:pStyle w:val="TableParagraph"/>
              <w:spacing w:before="1" w:line="218" w:lineRule="exact"/>
              <w:ind w:left="484"/>
              <w:rPr>
                <w:b/>
                <w:sz w:val="19"/>
              </w:rPr>
            </w:pPr>
            <w:r>
              <w:rPr>
                <w:b/>
                <w:sz w:val="19"/>
              </w:rPr>
              <w:t>£'000</w:t>
            </w:r>
          </w:p>
        </w:tc>
        <w:tc>
          <w:tcPr>
            <w:tcW w:w="118" w:type="dxa"/>
          </w:tcPr>
          <w:p w14:paraId="5CD9B6D0" w14:textId="77777777" w:rsidR="00407F46" w:rsidRDefault="00407F46">
            <w:pPr>
              <w:pStyle w:val="TableParagraph"/>
              <w:rPr>
                <w:rFonts w:ascii="Times New Roman"/>
                <w:sz w:val="16"/>
              </w:rPr>
            </w:pPr>
          </w:p>
        </w:tc>
        <w:tc>
          <w:tcPr>
            <w:tcW w:w="1421" w:type="dxa"/>
          </w:tcPr>
          <w:p w14:paraId="27472188" w14:textId="77777777" w:rsidR="00407F46" w:rsidRDefault="00407F46">
            <w:pPr>
              <w:pStyle w:val="TableParagraph"/>
              <w:rPr>
                <w:rFonts w:ascii="Times New Roman"/>
                <w:sz w:val="16"/>
              </w:rPr>
            </w:pPr>
          </w:p>
        </w:tc>
      </w:tr>
      <w:tr w:rsidR="00407F46" w14:paraId="5830BB72" w14:textId="77777777">
        <w:trPr>
          <w:trHeight w:val="240"/>
        </w:trPr>
        <w:tc>
          <w:tcPr>
            <w:tcW w:w="4886" w:type="dxa"/>
          </w:tcPr>
          <w:p w14:paraId="59CB0C7A" w14:textId="77777777" w:rsidR="00407F46" w:rsidRDefault="00945025">
            <w:pPr>
              <w:pStyle w:val="TableParagraph"/>
              <w:spacing w:before="1"/>
              <w:ind w:left="50"/>
              <w:rPr>
                <w:sz w:val="19"/>
              </w:rPr>
            </w:pPr>
            <w:r>
              <w:rPr>
                <w:sz w:val="19"/>
              </w:rPr>
              <w:t>Within</w:t>
            </w:r>
            <w:r>
              <w:rPr>
                <w:spacing w:val="3"/>
                <w:sz w:val="19"/>
              </w:rPr>
              <w:t xml:space="preserve"> </w:t>
            </w:r>
            <w:r>
              <w:rPr>
                <w:sz w:val="19"/>
              </w:rPr>
              <w:t>one</w:t>
            </w:r>
            <w:r>
              <w:rPr>
                <w:spacing w:val="3"/>
                <w:sz w:val="19"/>
              </w:rPr>
              <w:t xml:space="preserve"> </w:t>
            </w:r>
            <w:r>
              <w:rPr>
                <w:sz w:val="19"/>
              </w:rPr>
              <w:t>year</w:t>
            </w:r>
          </w:p>
        </w:tc>
        <w:tc>
          <w:tcPr>
            <w:tcW w:w="1421" w:type="dxa"/>
          </w:tcPr>
          <w:p w14:paraId="5DAA8F8B" w14:textId="77777777" w:rsidR="00407F46" w:rsidRDefault="00945025">
            <w:pPr>
              <w:pStyle w:val="TableParagraph"/>
              <w:tabs>
                <w:tab w:val="left" w:pos="1317"/>
              </w:tabs>
              <w:spacing w:before="1"/>
              <w:ind w:left="-1" w:right="37"/>
              <w:jc w:val="right"/>
              <w:rPr>
                <w:sz w:val="19"/>
              </w:rPr>
            </w:pPr>
            <w:r>
              <w:rPr>
                <w:rFonts w:ascii="Times New Roman"/>
                <w:sz w:val="19"/>
                <w:u w:val="single"/>
              </w:rPr>
              <w:t xml:space="preserve"> </w:t>
            </w:r>
            <w:r>
              <w:rPr>
                <w:rFonts w:ascii="Times New Roman"/>
                <w:sz w:val="19"/>
                <w:u w:val="single"/>
              </w:rPr>
              <w:tab/>
            </w:r>
            <w:r>
              <w:rPr>
                <w:spacing w:val="-3"/>
                <w:sz w:val="19"/>
                <w:u w:val="single"/>
              </w:rPr>
              <w:t>-</w:t>
            </w:r>
          </w:p>
        </w:tc>
        <w:tc>
          <w:tcPr>
            <w:tcW w:w="103" w:type="dxa"/>
          </w:tcPr>
          <w:p w14:paraId="73519E8F" w14:textId="77777777" w:rsidR="00407F46" w:rsidRDefault="00407F46">
            <w:pPr>
              <w:pStyle w:val="TableParagraph"/>
              <w:rPr>
                <w:rFonts w:ascii="Times New Roman"/>
                <w:sz w:val="16"/>
              </w:rPr>
            </w:pPr>
          </w:p>
        </w:tc>
        <w:tc>
          <w:tcPr>
            <w:tcW w:w="1421" w:type="dxa"/>
          </w:tcPr>
          <w:p w14:paraId="1D3CD6B4" w14:textId="77777777" w:rsidR="00407F46" w:rsidRDefault="00945025">
            <w:pPr>
              <w:pStyle w:val="TableParagraph"/>
              <w:tabs>
                <w:tab w:val="left" w:pos="907"/>
              </w:tabs>
              <w:spacing w:before="1"/>
              <w:ind w:left="-1" w:right="31"/>
              <w:jc w:val="right"/>
              <w:rPr>
                <w:sz w:val="19"/>
              </w:rPr>
            </w:pPr>
            <w:r>
              <w:rPr>
                <w:rFonts w:ascii="Times New Roman"/>
                <w:sz w:val="19"/>
                <w:u w:val="single"/>
              </w:rPr>
              <w:t xml:space="preserve"> </w:t>
            </w:r>
            <w:r>
              <w:rPr>
                <w:rFonts w:ascii="Times New Roman"/>
                <w:sz w:val="19"/>
                <w:u w:val="single"/>
              </w:rPr>
              <w:tab/>
            </w:r>
            <w:r>
              <w:rPr>
                <w:spacing w:val="-1"/>
                <w:sz w:val="19"/>
                <w:u w:val="single"/>
              </w:rPr>
              <w:t>4,300</w:t>
            </w:r>
          </w:p>
        </w:tc>
        <w:tc>
          <w:tcPr>
            <w:tcW w:w="163" w:type="dxa"/>
          </w:tcPr>
          <w:p w14:paraId="42056985" w14:textId="77777777" w:rsidR="00407F46" w:rsidRDefault="00407F46">
            <w:pPr>
              <w:pStyle w:val="TableParagraph"/>
              <w:rPr>
                <w:rFonts w:ascii="Times New Roman"/>
                <w:sz w:val="16"/>
              </w:rPr>
            </w:pPr>
          </w:p>
        </w:tc>
        <w:tc>
          <w:tcPr>
            <w:tcW w:w="1421" w:type="dxa"/>
          </w:tcPr>
          <w:p w14:paraId="64ADDAA5" w14:textId="77777777" w:rsidR="00407F46" w:rsidRDefault="00945025">
            <w:pPr>
              <w:pStyle w:val="TableParagraph"/>
              <w:tabs>
                <w:tab w:val="left" w:pos="907"/>
              </w:tabs>
              <w:spacing w:before="1"/>
              <w:ind w:left="-1" w:right="31"/>
              <w:jc w:val="right"/>
              <w:rPr>
                <w:sz w:val="19"/>
              </w:rPr>
            </w:pPr>
            <w:r>
              <w:rPr>
                <w:rFonts w:ascii="Times New Roman"/>
                <w:sz w:val="19"/>
                <w:u w:val="single"/>
              </w:rPr>
              <w:t xml:space="preserve"> </w:t>
            </w:r>
            <w:r>
              <w:rPr>
                <w:rFonts w:ascii="Times New Roman"/>
                <w:sz w:val="19"/>
                <w:u w:val="single"/>
              </w:rPr>
              <w:tab/>
            </w:r>
            <w:r>
              <w:rPr>
                <w:spacing w:val="-1"/>
                <w:sz w:val="19"/>
                <w:u w:val="single"/>
              </w:rPr>
              <w:t>4,300</w:t>
            </w:r>
          </w:p>
        </w:tc>
        <w:tc>
          <w:tcPr>
            <w:tcW w:w="118" w:type="dxa"/>
          </w:tcPr>
          <w:p w14:paraId="7CA9E925" w14:textId="77777777" w:rsidR="00407F46" w:rsidRDefault="00407F46">
            <w:pPr>
              <w:pStyle w:val="TableParagraph"/>
              <w:rPr>
                <w:rFonts w:ascii="Times New Roman"/>
                <w:sz w:val="16"/>
              </w:rPr>
            </w:pPr>
          </w:p>
        </w:tc>
        <w:tc>
          <w:tcPr>
            <w:tcW w:w="1421" w:type="dxa"/>
          </w:tcPr>
          <w:p w14:paraId="1D621E4A" w14:textId="77777777" w:rsidR="00407F46" w:rsidRDefault="00407F46">
            <w:pPr>
              <w:pStyle w:val="TableParagraph"/>
              <w:rPr>
                <w:rFonts w:ascii="Times New Roman"/>
                <w:sz w:val="16"/>
              </w:rPr>
            </w:pPr>
          </w:p>
        </w:tc>
      </w:tr>
      <w:tr w:rsidR="00407F46" w14:paraId="36A14809" w14:textId="77777777">
        <w:trPr>
          <w:trHeight w:val="227"/>
        </w:trPr>
        <w:tc>
          <w:tcPr>
            <w:tcW w:w="4886" w:type="dxa"/>
          </w:tcPr>
          <w:p w14:paraId="6093F7F4" w14:textId="77777777" w:rsidR="00407F46" w:rsidRDefault="00945025">
            <w:pPr>
              <w:pStyle w:val="TableParagraph"/>
              <w:spacing w:before="1" w:line="206" w:lineRule="exact"/>
              <w:ind w:left="50"/>
              <w:rPr>
                <w:b/>
                <w:sz w:val="19"/>
              </w:rPr>
            </w:pPr>
            <w:r>
              <w:rPr>
                <w:b/>
                <w:sz w:val="19"/>
              </w:rPr>
              <w:t>Total</w:t>
            </w:r>
          </w:p>
        </w:tc>
        <w:tc>
          <w:tcPr>
            <w:tcW w:w="1421" w:type="dxa"/>
          </w:tcPr>
          <w:p w14:paraId="279C28EE" w14:textId="77777777" w:rsidR="00407F46" w:rsidRDefault="00945025">
            <w:pPr>
              <w:pStyle w:val="TableParagraph"/>
              <w:tabs>
                <w:tab w:val="left" w:pos="1317"/>
              </w:tabs>
              <w:spacing w:before="1" w:line="206" w:lineRule="exact"/>
              <w:ind w:left="-1" w:right="37"/>
              <w:jc w:val="right"/>
              <w:rPr>
                <w:b/>
                <w:sz w:val="19"/>
              </w:rPr>
            </w:pPr>
            <w:r>
              <w:rPr>
                <w:rFonts w:ascii="Times New Roman"/>
                <w:sz w:val="19"/>
                <w:u w:val="single"/>
              </w:rPr>
              <w:t xml:space="preserve"> </w:t>
            </w:r>
            <w:r>
              <w:rPr>
                <w:rFonts w:ascii="Times New Roman"/>
                <w:sz w:val="19"/>
                <w:u w:val="single"/>
              </w:rPr>
              <w:tab/>
            </w:r>
            <w:r>
              <w:rPr>
                <w:b/>
                <w:spacing w:val="-3"/>
                <w:sz w:val="19"/>
                <w:u w:val="single"/>
              </w:rPr>
              <w:t>-</w:t>
            </w:r>
          </w:p>
        </w:tc>
        <w:tc>
          <w:tcPr>
            <w:tcW w:w="103" w:type="dxa"/>
          </w:tcPr>
          <w:p w14:paraId="2CDAEB68" w14:textId="77777777" w:rsidR="00407F46" w:rsidRDefault="00407F46">
            <w:pPr>
              <w:pStyle w:val="TableParagraph"/>
              <w:rPr>
                <w:rFonts w:ascii="Times New Roman"/>
                <w:sz w:val="16"/>
              </w:rPr>
            </w:pPr>
          </w:p>
        </w:tc>
        <w:tc>
          <w:tcPr>
            <w:tcW w:w="1421" w:type="dxa"/>
          </w:tcPr>
          <w:p w14:paraId="6585D06B" w14:textId="77777777" w:rsidR="00407F46" w:rsidRDefault="00945025">
            <w:pPr>
              <w:pStyle w:val="TableParagraph"/>
              <w:tabs>
                <w:tab w:val="left" w:pos="907"/>
              </w:tabs>
              <w:spacing w:before="1" w:line="206" w:lineRule="exact"/>
              <w:ind w:left="-1" w:right="31"/>
              <w:jc w:val="right"/>
              <w:rPr>
                <w:b/>
                <w:sz w:val="19"/>
              </w:rPr>
            </w:pPr>
            <w:r>
              <w:rPr>
                <w:rFonts w:ascii="Times New Roman"/>
                <w:sz w:val="19"/>
                <w:u w:val="single"/>
              </w:rPr>
              <w:t xml:space="preserve"> </w:t>
            </w:r>
            <w:r>
              <w:rPr>
                <w:rFonts w:ascii="Times New Roman"/>
                <w:sz w:val="19"/>
                <w:u w:val="single"/>
              </w:rPr>
              <w:tab/>
            </w:r>
            <w:r>
              <w:rPr>
                <w:b/>
                <w:spacing w:val="-1"/>
                <w:sz w:val="19"/>
                <w:u w:val="single"/>
              </w:rPr>
              <w:t>4,300</w:t>
            </w:r>
          </w:p>
        </w:tc>
        <w:tc>
          <w:tcPr>
            <w:tcW w:w="163" w:type="dxa"/>
          </w:tcPr>
          <w:p w14:paraId="59997854" w14:textId="77777777" w:rsidR="00407F46" w:rsidRDefault="00407F46">
            <w:pPr>
              <w:pStyle w:val="TableParagraph"/>
              <w:rPr>
                <w:rFonts w:ascii="Times New Roman"/>
                <w:sz w:val="16"/>
              </w:rPr>
            </w:pPr>
          </w:p>
        </w:tc>
        <w:tc>
          <w:tcPr>
            <w:tcW w:w="1421" w:type="dxa"/>
          </w:tcPr>
          <w:p w14:paraId="6FAA1816" w14:textId="77777777" w:rsidR="00407F46" w:rsidRDefault="00945025">
            <w:pPr>
              <w:pStyle w:val="TableParagraph"/>
              <w:tabs>
                <w:tab w:val="left" w:pos="907"/>
              </w:tabs>
              <w:spacing w:before="1" w:line="206" w:lineRule="exact"/>
              <w:ind w:left="-1" w:right="31"/>
              <w:jc w:val="right"/>
              <w:rPr>
                <w:b/>
                <w:sz w:val="19"/>
              </w:rPr>
            </w:pPr>
            <w:r>
              <w:rPr>
                <w:rFonts w:ascii="Times New Roman"/>
                <w:sz w:val="19"/>
                <w:u w:val="single"/>
              </w:rPr>
              <w:t xml:space="preserve"> </w:t>
            </w:r>
            <w:r>
              <w:rPr>
                <w:rFonts w:ascii="Times New Roman"/>
                <w:sz w:val="19"/>
                <w:u w:val="single"/>
              </w:rPr>
              <w:tab/>
            </w:r>
            <w:r>
              <w:rPr>
                <w:b/>
                <w:spacing w:val="-1"/>
                <w:sz w:val="19"/>
                <w:u w:val="single"/>
              </w:rPr>
              <w:t>4,300</w:t>
            </w:r>
          </w:p>
        </w:tc>
        <w:tc>
          <w:tcPr>
            <w:tcW w:w="118" w:type="dxa"/>
          </w:tcPr>
          <w:p w14:paraId="6B6B0192" w14:textId="77777777" w:rsidR="00407F46" w:rsidRDefault="00407F46">
            <w:pPr>
              <w:pStyle w:val="TableParagraph"/>
              <w:rPr>
                <w:rFonts w:ascii="Times New Roman"/>
                <w:sz w:val="16"/>
              </w:rPr>
            </w:pPr>
          </w:p>
        </w:tc>
        <w:tc>
          <w:tcPr>
            <w:tcW w:w="1421" w:type="dxa"/>
          </w:tcPr>
          <w:p w14:paraId="0328285E" w14:textId="77777777" w:rsidR="00407F46" w:rsidRDefault="00407F46">
            <w:pPr>
              <w:pStyle w:val="TableParagraph"/>
              <w:rPr>
                <w:rFonts w:ascii="Times New Roman"/>
                <w:sz w:val="16"/>
              </w:rPr>
            </w:pPr>
          </w:p>
        </w:tc>
      </w:tr>
    </w:tbl>
    <w:p w14:paraId="6455495A" w14:textId="77777777" w:rsidR="00407F46" w:rsidRDefault="00407F46">
      <w:pPr>
        <w:rPr>
          <w:rFonts w:ascii="Times New Roman"/>
          <w:sz w:val="16"/>
        </w:rPr>
        <w:sectPr w:rsidR="00407F46">
          <w:pgSz w:w="12240" w:h="15840"/>
          <w:pgMar w:top="1160" w:right="400" w:bottom="720" w:left="380" w:header="0" w:footer="524" w:gutter="0"/>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2938"/>
        <w:gridCol w:w="802"/>
        <w:gridCol w:w="953"/>
        <w:gridCol w:w="802"/>
        <w:gridCol w:w="874"/>
      </w:tblGrid>
      <w:tr w:rsidR="00407F46" w14:paraId="1F47AEF9" w14:textId="77777777">
        <w:trPr>
          <w:trHeight w:val="573"/>
        </w:trPr>
        <w:tc>
          <w:tcPr>
            <w:tcW w:w="2938" w:type="dxa"/>
          </w:tcPr>
          <w:p w14:paraId="36EBE87F" w14:textId="77777777" w:rsidR="00407F46" w:rsidRDefault="00945025">
            <w:pPr>
              <w:pStyle w:val="TableParagraph"/>
              <w:spacing w:before="1"/>
              <w:ind w:left="26"/>
              <w:rPr>
                <w:sz w:val="10"/>
              </w:rPr>
            </w:pPr>
            <w:r>
              <w:rPr>
                <w:w w:val="105"/>
                <w:sz w:val="10"/>
              </w:rPr>
              <w:lastRenderedPageBreak/>
              <w:t>NHS</w:t>
            </w:r>
            <w:r>
              <w:rPr>
                <w:spacing w:val="-1"/>
                <w:w w:val="105"/>
                <w:sz w:val="10"/>
              </w:rPr>
              <w:t xml:space="preserve"> </w:t>
            </w:r>
            <w:r>
              <w:rPr>
                <w:w w:val="105"/>
                <w:sz w:val="10"/>
              </w:rPr>
              <w:t>Mid Essex CCG - Annual Accounts</w:t>
            </w:r>
            <w:r>
              <w:rPr>
                <w:spacing w:val="-1"/>
                <w:w w:val="105"/>
                <w:sz w:val="10"/>
              </w:rPr>
              <w:t xml:space="preserve"> </w:t>
            </w:r>
            <w:r>
              <w:rPr>
                <w:w w:val="105"/>
                <w:sz w:val="10"/>
              </w:rPr>
              <w:t>2021-22</w:t>
            </w:r>
          </w:p>
          <w:p w14:paraId="13433212" w14:textId="77777777" w:rsidR="00407F46" w:rsidRDefault="00407F46">
            <w:pPr>
              <w:pStyle w:val="TableParagraph"/>
              <w:spacing w:before="7"/>
              <w:rPr>
                <w:sz w:val="17"/>
              </w:rPr>
            </w:pPr>
          </w:p>
          <w:p w14:paraId="13E49F87" w14:textId="77777777" w:rsidR="00407F46" w:rsidRDefault="00945025">
            <w:pPr>
              <w:pStyle w:val="TableParagraph"/>
              <w:ind w:left="26"/>
              <w:rPr>
                <w:b/>
                <w:sz w:val="10"/>
              </w:rPr>
            </w:pPr>
            <w:r>
              <w:rPr>
                <w:b/>
                <w:w w:val="105"/>
                <w:sz w:val="10"/>
              </w:rPr>
              <w:t>13</w:t>
            </w:r>
            <w:r>
              <w:rPr>
                <w:b/>
                <w:spacing w:val="1"/>
                <w:w w:val="105"/>
                <w:sz w:val="10"/>
              </w:rPr>
              <w:t xml:space="preserve"> </w:t>
            </w:r>
            <w:r>
              <w:rPr>
                <w:b/>
                <w:w w:val="105"/>
                <w:sz w:val="10"/>
              </w:rPr>
              <w:t>Provisions</w:t>
            </w:r>
          </w:p>
        </w:tc>
        <w:tc>
          <w:tcPr>
            <w:tcW w:w="802" w:type="dxa"/>
          </w:tcPr>
          <w:p w14:paraId="44C8C05B" w14:textId="77777777" w:rsidR="00407F46" w:rsidRDefault="00407F46">
            <w:pPr>
              <w:pStyle w:val="TableParagraph"/>
              <w:rPr>
                <w:sz w:val="12"/>
              </w:rPr>
            </w:pPr>
          </w:p>
          <w:p w14:paraId="64883361" w14:textId="77777777" w:rsidR="00407F46" w:rsidRDefault="00407F46">
            <w:pPr>
              <w:pStyle w:val="TableParagraph"/>
              <w:rPr>
                <w:sz w:val="12"/>
              </w:rPr>
            </w:pPr>
          </w:p>
          <w:p w14:paraId="582805A6" w14:textId="77777777" w:rsidR="00407F46" w:rsidRDefault="00407F46">
            <w:pPr>
              <w:pStyle w:val="TableParagraph"/>
              <w:spacing w:before="2"/>
              <w:rPr>
                <w:sz w:val="15"/>
              </w:rPr>
            </w:pPr>
          </w:p>
          <w:p w14:paraId="126DA359" w14:textId="77777777" w:rsidR="00407F46" w:rsidRDefault="00945025">
            <w:pPr>
              <w:pStyle w:val="TableParagraph"/>
              <w:spacing w:line="103" w:lineRule="exact"/>
              <w:ind w:left="213"/>
              <w:rPr>
                <w:b/>
                <w:sz w:val="10"/>
              </w:rPr>
            </w:pPr>
            <w:r>
              <w:rPr>
                <w:b/>
                <w:w w:val="105"/>
                <w:sz w:val="10"/>
              </w:rPr>
              <w:t>Current</w:t>
            </w:r>
          </w:p>
        </w:tc>
        <w:tc>
          <w:tcPr>
            <w:tcW w:w="953" w:type="dxa"/>
          </w:tcPr>
          <w:p w14:paraId="13205258" w14:textId="77777777" w:rsidR="00407F46" w:rsidRDefault="00407F46">
            <w:pPr>
              <w:pStyle w:val="TableParagraph"/>
              <w:rPr>
                <w:sz w:val="12"/>
              </w:rPr>
            </w:pPr>
          </w:p>
          <w:p w14:paraId="5A03B89C" w14:textId="77777777" w:rsidR="00407F46" w:rsidRDefault="00407F46">
            <w:pPr>
              <w:pStyle w:val="TableParagraph"/>
              <w:rPr>
                <w:sz w:val="12"/>
              </w:rPr>
            </w:pPr>
          </w:p>
          <w:p w14:paraId="5BCE0CD1" w14:textId="77777777" w:rsidR="00407F46" w:rsidRDefault="00407F46">
            <w:pPr>
              <w:pStyle w:val="TableParagraph"/>
              <w:spacing w:before="2"/>
              <w:rPr>
                <w:sz w:val="15"/>
              </w:rPr>
            </w:pPr>
          </w:p>
          <w:p w14:paraId="0ACE8718" w14:textId="77777777" w:rsidR="00407F46" w:rsidRDefault="00945025">
            <w:pPr>
              <w:pStyle w:val="TableParagraph"/>
              <w:spacing w:line="103" w:lineRule="exact"/>
              <w:ind w:left="176"/>
              <w:rPr>
                <w:b/>
                <w:sz w:val="10"/>
              </w:rPr>
            </w:pPr>
            <w:r>
              <w:rPr>
                <w:b/>
                <w:w w:val="105"/>
                <w:sz w:val="10"/>
              </w:rPr>
              <w:t>Non-current</w:t>
            </w:r>
          </w:p>
        </w:tc>
        <w:tc>
          <w:tcPr>
            <w:tcW w:w="802" w:type="dxa"/>
          </w:tcPr>
          <w:p w14:paraId="30215D0A" w14:textId="77777777" w:rsidR="00407F46" w:rsidRDefault="00407F46">
            <w:pPr>
              <w:pStyle w:val="TableParagraph"/>
              <w:rPr>
                <w:sz w:val="12"/>
              </w:rPr>
            </w:pPr>
          </w:p>
          <w:p w14:paraId="0AFB20C1" w14:textId="77777777" w:rsidR="00407F46" w:rsidRDefault="00407F46">
            <w:pPr>
              <w:pStyle w:val="TableParagraph"/>
              <w:rPr>
                <w:sz w:val="12"/>
              </w:rPr>
            </w:pPr>
          </w:p>
          <w:p w14:paraId="5F24309A" w14:textId="77777777" w:rsidR="00407F46" w:rsidRDefault="00407F46">
            <w:pPr>
              <w:pStyle w:val="TableParagraph"/>
              <w:spacing w:before="2"/>
              <w:rPr>
                <w:sz w:val="15"/>
              </w:rPr>
            </w:pPr>
          </w:p>
          <w:p w14:paraId="0A696F65" w14:textId="77777777" w:rsidR="00407F46" w:rsidRDefault="00945025">
            <w:pPr>
              <w:pStyle w:val="TableParagraph"/>
              <w:spacing w:line="103" w:lineRule="exact"/>
              <w:ind w:left="227"/>
              <w:rPr>
                <w:sz w:val="10"/>
              </w:rPr>
            </w:pPr>
            <w:r>
              <w:rPr>
                <w:w w:val="105"/>
                <w:sz w:val="10"/>
              </w:rPr>
              <w:t>Current</w:t>
            </w:r>
          </w:p>
        </w:tc>
        <w:tc>
          <w:tcPr>
            <w:tcW w:w="874" w:type="dxa"/>
          </w:tcPr>
          <w:p w14:paraId="09E33B4E" w14:textId="77777777" w:rsidR="00407F46" w:rsidRDefault="00407F46">
            <w:pPr>
              <w:pStyle w:val="TableParagraph"/>
              <w:rPr>
                <w:sz w:val="12"/>
              </w:rPr>
            </w:pPr>
          </w:p>
          <w:p w14:paraId="6D66C8FE" w14:textId="77777777" w:rsidR="00407F46" w:rsidRDefault="00407F46">
            <w:pPr>
              <w:pStyle w:val="TableParagraph"/>
              <w:rPr>
                <w:sz w:val="12"/>
              </w:rPr>
            </w:pPr>
          </w:p>
          <w:p w14:paraId="1B39B82E" w14:textId="77777777" w:rsidR="00407F46" w:rsidRDefault="00407F46">
            <w:pPr>
              <w:pStyle w:val="TableParagraph"/>
              <w:spacing w:before="2"/>
              <w:rPr>
                <w:sz w:val="15"/>
              </w:rPr>
            </w:pPr>
          </w:p>
          <w:p w14:paraId="105B7296" w14:textId="77777777" w:rsidR="00407F46" w:rsidRDefault="00945025">
            <w:pPr>
              <w:pStyle w:val="TableParagraph"/>
              <w:spacing w:line="103" w:lineRule="exact"/>
              <w:ind w:left="200"/>
              <w:rPr>
                <w:sz w:val="10"/>
              </w:rPr>
            </w:pPr>
            <w:r>
              <w:rPr>
                <w:w w:val="105"/>
                <w:sz w:val="10"/>
              </w:rPr>
              <w:t>Non-current</w:t>
            </w:r>
          </w:p>
        </w:tc>
      </w:tr>
      <w:tr w:rsidR="00407F46" w14:paraId="06278FF2" w14:textId="77777777">
        <w:trPr>
          <w:trHeight w:val="395"/>
        </w:trPr>
        <w:tc>
          <w:tcPr>
            <w:tcW w:w="2938" w:type="dxa"/>
          </w:tcPr>
          <w:p w14:paraId="1C104F11" w14:textId="77777777" w:rsidR="00407F46" w:rsidRDefault="00407F46">
            <w:pPr>
              <w:pStyle w:val="TableParagraph"/>
              <w:rPr>
                <w:sz w:val="12"/>
              </w:rPr>
            </w:pPr>
          </w:p>
          <w:p w14:paraId="38B5F307" w14:textId="77777777" w:rsidR="00407F46" w:rsidRDefault="00407F46">
            <w:pPr>
              <w:pStyle w:val="TableParagraph"/>
              <w:spacing w:before="8"/>
              <w:rPr>
                <w:sz w:val="11"/>
              </w:rPr>
            </w:pPr>
          </w:p>
          <w:p w14:paraId="373921B2" w14:textId="77777777" w:rsidR="00407F46" w:rsidRDefault="00945025">
            <w:pPr>
              <w:pStyle w:val="TableParagraph"/>
              <w:spacing w:line="103" w:lineRule="exact"/>
              <w:ind w:left="26"/>
              <w:rPr>
                <w:sz w:val="10"/>
              </w:rPr>
            </w:pPr>
            <w:r>
              <w:rPr>
                <w:w w:val="105"/>
                <w:sz w:val="10"/>
              </w:rPr>
              <w:t>Restructuring</w:t>
            </w:r>
          </w:p>
        </w:tc>
        <w:tc>
          <w:tcPr>
            <w:tcW w:w="802" w:type="dxa"/>
          </w:tcPr>
          <w:p w14:paraId="25CE6E73" w14:textId="77777777" w:rsidR="00407F46" w:rsidRDefault="00945025">
            <w:pPr>
              <w:pStyle w:val="TableParagraph"/>
              <w:spacing w:before="9"/>
              <w:ind w:left="213"/>
              <w:rPr>
                <w:b/>
                <w:sz w:val="10"/>
              </w:rPr>
            </w:pPr>
            <w:r>
              <w:rPr>
                <w:b/>
                <w:w w:val="105"/>
                <w:sz w:val="10"/>
              </w:rPr>
              <w:t>2021-22</w:t>
            </w:r>
          </w:p>
          <w:p w14:paraId="7B7001DF" w14:textId="77777777" w:rsidR="00407F46" w:rsidRDefault="00945025">
            <w:pPr>
              <w:pStyle w:val="TableParagraph"/>
              <w:spacing w:before="17"/>
              <w:ind w:left="275"/>
              <w:rPr>
                <w:b/>
                <w:sz w:val="10"/>
              </w:rPr>
            </w:pPr>
            <w:r>
              <w:rPr>
                <w:b/>
                <w:w w:val="105"/>
                <w:sz w:val="10"/>
              </w:rPr>
              <w:t>£'000</w:t>
            </w:r>
          </w:p>
          <w:p w14:paraId="1304CEE3" w14:textId="77777777" w:rsidR="00407F46" w:rsidRDefault="00945025">
            <w:pPr>
              <w:pStyle w:val="TableParagraph"/>
              <w:spacing w:before="17" w:line="103" w:lineRule="exact"/>
              <w:ind w:left="606"/>
              <w:rPr>
                <w:sz w:val="10"/>
              </w:rPr>
            </w:pPr>
            <w:r>
              <w:rPr>
                <w:w w:val="105"/>
                <w:sz w:val="10"/>
              </w:rPr>
              <w:t>919</w:t>
            </w:r>
          </w:p>
        </w:tc>
        <w:tc>
          <w:tcPr>
            <w:tcW w:w="953" w:type="dxa"/>
          </w:tcPr>
          <w:p w14:paraId="3A818C25" w14:textId="77777777" w:rsidR="00407F46" w:rsidRDefault="00945025">
            <w:pPr>
              <w:pStyle w:val="TableParagraph"/>
              <w:spacing w:before="9"/>
              <w:ind w:left="268" w:right="259"/>
              <w:jc w:val="center"/>
              <w:rPr>
                <w:b/>
                <w:sz w:val="10"/>
              </w:rPr>
            </w:pPr>
            <w:r>
              <w:rPr>
                <w:b/>
                <w:w w:val="105"/>
                <w:sz w:val="10"/>
              </w:rPr>
              <w:t>2021-22</w:t>
            </w:r>
          </w:p>
          <w:p w14:paraId="16EA2B54" w14:textId="77777777" w:rsidR="00407F46" w:rsidRDefault="00945025">
            <w:pPr>
              <w:pStyle w:val="TableParagraph"/>
              <w:spacing w:before="17"/>
              <w:ind w:left="268" w:right="257"/>
              <w:jc w:val="center"/>
              <w:rPr>
                <w:b/>
                <w:sz w:val="10"/>
              </w:rPr>
            </w:pPr>
            <w:r>
              <w:rPr>
                <w:b/>
                <w:w w:val="105"/>
                <w:sz w:val="10"/>
              </w:rPr>
              <w:t>£'000</w:t>
            </w:r>
          </w:p>
          <w:p w14:paraId="308CFEB9" w14:textId="77777777" w:rsidR="00407F46" w:rsidRDefault="00945025">
            <w:pPr>
              <w:pStyle w:val="TableParagraph"/>
              <w:spacing w:before="17" w:line="103" w:lineRule="exact"/>
              <w:ind w:left="693"/>
              <w:jc w:val="center"/>
              <w:rPr>
                <w:sz w:val="10"/>
              </w:rPr>
            </w:pPr>
            <w:r>
              <w:rPr>
                <w:w w:val="105"/>
                <w:sz w:val="10"/>
              </w:rPr>
              <w:t>-</w:t>
            </w:r>
          </w:p>
        </w:tc>
        <w:tc>
          <w:tcPr>
            <w:tcW w:w="802" w:type="dxa"/>
          </w:tcPr>
          <w:p w14:paraId="2C14C471" w14:textId="77777777" w:rsidR="00407F46" w:rsidRDefault="00945025">
            <w:pPr>
              <w:pStyle w:val="TableParagraph"/>
              <w:spacing w:before="9"/>
              <w:ind w:left="36" w:right="26"/>
              <w:jc w:val="center"/>
              <w:rPr>
                <w:sz w:val="10"/>
              </w:rPr>
            </w:pPr>
            <w:r>
              <w:rPr>
                <w:w w:val="105"/>
                <w:sz w:val="10"/>
              </w:rPr>
              <w:t>2020-21</w:t>
            </w:r>
          </w:p>
          <w:p w14:paraId="33C0F699" w14:textId="77777777" w:rsidR="00407F46" w:rsidRDefault="00945025">
            <w:pPr>
              <w:pStyle w:val="TableParagraph"/>
              <w:spacing w:before="17"/>
              <w:ind w:left="36" w:right="28"/>
              <w:jc w:val="center"/>
              <w:rPr>
                <w:sz w:val="10"/>
              </w:rPr>
            </w:pPr>
            <w:r>
              <w:rPr>
                <w:w w:val="105"/>
                <w:sz w:val="10"/>
              </w:rPr>
              <w:t>£'000</w:t>
            </w:r>
          </w:p>
          <w:p w14:paraId="0CC1135E" w14:textId="77777777" w:rsidR="00407F46" w:rsidRDefault="00945025">
            <w:pPr>
              <w:pStyle w:val="TableParagraph"/>
              <w:spacing w:before="17" w:line="103" w:lineRule="exact"/>
              <w:ind w:left="719"/>
              <w:jc w:val="center"/>
              <w:rPr>
                <w:sz w:val="10"/>
              </w:rPr>
            </w:pPr>
            <w:r>
              <w:rPr>
                <w:w w:val="105"/>
                <w:sz w:val="10"/>
              </w:rPr>
              <w:t>-</w:t>
            </w:r>
          </w:p>
        </w:tc>
        <w:tc>
          <w:tcPr>
            <w:tcW w:w="874" w:type="dxa"/>
          </w:tcPr>
          <w:p w14:paraId="6610B112" w14:textId="77777777" w:rsidR="00407F46" w:rsidRDefault="00945025">
            <w:pPr>
              <w:pStyle w:val="TableParagraph"/>
              <w:spacing w:before="9"/>
              <w:ind w:left="286"/>
              <w:rPr>
                <w:sz w:val="10"/>
              </w:rPr>
            </w:pPr>
            <w:r>
              <w:rPr>
                <w:w w:val="105"/>
                <w:sz w:val="10"/>
              </w:rPr>
              <w:t>2020-21</w:t>
            </w:r>
          </w:p>
          <w:p w14:paraId="2965FB06" w14:textId="77777777" w:rsidR="00407F46" w:rsidRDefault="00945025">
            <w:pPr>
              <w:pStyle w:val="TableParagraph"/>
              <w:spacing w:before="17"/>
              <w:ind w:left="353"/>
              <w:rPr>
                <w:sz w:val="10"/>
              </w:rPr>
            </w:pPr>
            <w:r>
              <w:rPr>
                <w:w w:val="105"/>
                <w:sz w:val="10"/>
              </w:rPr>
              <w:t>£'000</w:t>
            </w:r>
          </w:p>
          <w:p w14:paraId="485BD5D8" w14:textId="77777777" w:rsidR="00407F46" w:rsidRDefault="00945025">
            <w:pPr>
              <w:pStyle w:val="TableParagraph"/>
              <w:spacing w:before="17" w:line="103" w:lineRule="exact"/>
              <w:ind w:left="804"/>
              <w:rPr>
                <w:sz w:val="10"/>
              </w:rPr>
            </w:pPr>
            <w:r>
              <w:rPr>
                <w:w w:val="105"/>
                <w:sz w:val="10"/>
              </w:rPr>
              <w:t>-</w:t>
            </w:r>
          </w:p>
        </w:tc>
      </w:tr>
      <w:tr w:rsidR="00407F46" w14:paraId="6170C78B" w14:textId="77777777">
        <w:trPr>
          <w:trHeight w:val="132"/>
        </w:trPr>
        <w:tc>
          <w:tcPr>
            <w:tcW w:w="2938" w:type="dxa"/>
          </w:tcPr>
          <w:p w14:paraId="36C9ED8A" w14:textId="77777777" w:rsidR="00407F46" w:rsidRDefault="00945025">
            <w:pPr>
              <w:pStyle w:val="TableParagraph"/>
              <w:spacing w:before="9" w:line="103" w:lineRule="exact"/>
              <w:ind w:left="26"/>
              <w:rPr>
                <w:sz w:val="10"/>
              </w:rPr>
            </w:pPr>
            <w:r>
              <w:rPr>
                <w:w w:val="105"/>
                <w:sz w:val="10"/>
              </w:rPr>
              <w:t>Continuing</w:t>
            </w:r>
            <w:r>
              <w:rPr>
                <w:spacing w:val="-3"/>
                <w:w w:val="105"/>
                <w:sz w:val="10"/>
              </w:rPr>
              <w:t xml:space="preserve"> </w:t>
            </w:r>
            <w:r>
              <w:rPr>
                <w:w w:val="105"/>
                <w:sz w:val="10"/>
              </w:rPr>
              <w:t>care</w:t>
            </w:r>
          </w:p>
        </w:tc>
        <w:tc>
          <w:tcPr>
            <w:tcW w:w="802" w:type="dxa"/>
          </w:tcPr>
          <w:p w14:paraId="7BAA8A91" w14:textId="77777777" w:rsidR="00407F46" w:rsidRDefault="00945025">
            <w:pPr>
              <w:pStyle w:val="TableParagraph"/>
              <w:spacing w:before="9" w:line="103" w:lineRule="exact"/>
              <w:ind w:left="-1" w:right="16"/>
              <w:jc w:val="right"/>
              <w:rPr>
                <w:sz w:val="10"/>
              </w:rPr>
            </w:pPr>
            <w:r>
              <w:rPr>
                <w:w w:val="105"/>
                <w:sz w:val="10"/>
              </w:rPr>
              <w:t>494</w:t>
            </w:r>
          </w:p>
        </w:tc>
        <w:tc>
          <w:tcPr>
            <w:tcW w:w="953" w:type="dxa"/>
          </w:tcPr>
          <w:p w14:paraId="5892C8CC" w14:textId="77777777" w:rsidR="00407F46" w:rsidRDefault="00945025">
            <w:pPr>
              <w:pStyle w:val="TableParagraph"/>
              <w:spacing w:before="9" w:line="103" w:lineRule="exact"/>
              <w:ind w:right="104"/>
              <w:jc w:val="right"/>
              <w:rPr>
                <w:sz w:val="10"/>
              </w:rPr>
            </w:pPr>
            <w:r>
              <w:rPr>
                <w:w w:val="105"/>
                <w:sz w:val="10"/>
              </w:rPr>
              <w:t>2,351</w:t>
            </w:r>
          </w:p>
        </w:tc>
        <w:tc>
          <w:tcPr>
            <w:tcW w:w="802" w:type="dxa"/>
          </w:tcPr>
          <w:p w14:paraId="122E1826" w14:textId="77777777" w:rsidR="00407F46" w:rsidRDefault="00945025">
            <w:pPr>
              <w:pStyle w:val="TableParagraph"/>
              <w:spacing w:before="9" w:line="103" w:lineRule="exact"/>
              <w:ind w:left="-1" w:right="17"/>
              <w:jc w:val="right"/>
              <w:rPr>
                <w:sz w:val="10"/>
              </w:rPr>
            </w:pPr>
            <w:r>
              <w:rPr>
                <w:w w:val="105"/>
                <w:sz w:val="10"/>
              </w:rPr>
              <w:t>536</w:t>
            </w:r>
          </w:p>
        </w:tc>
        <w:tc>
          <w:tcPr>
            <w:tcW w:w="874" w:type="dxa"/>
          </w:tcPr>
          <w:p w14:paraId="0D611BB6" w14:textId="77777777" w:rsidR="00407F46" w:rsidRDefault="00945025">
            <w:pPr>
              <w:pStyle w:val="TableParagraph"/>
              <w:spacing w:before="9" w:line="103" w:lineRule="exact"/>
              <w:ind w:right="25"/>
              <w:jc w:val="right"/>
              <w:rPr>
                <w:sz w:val="10"/>
              </w:rPr>
            </w:pPr>
            <w:r>
              <w:rPr>
                <w:w w:val="105"/>
                <w:sz w:val="10"/>
              </w:rPr>
              <w:t>2,351</w:t>
            </w:r>
          </w:p>
        </w:tc>
      </w:tr>
      <w:tr w:rsidR="00407F46" w14:paraId="6EA79CED" w14:textId="77777777">
        <w:trPr>
          <w:trHeight w:val="132"/>
        </w:trPr>
        <w:tc>
          <w:tcPr>
            <w:tcW w:w="2938" w:type="dxa"/>
          </w:tcPr>
          <w:p w14:paraId="3EA402B4" w14:textId="77777777" w:rsidR="00407F46" w:rsidRDefault="00945025">
            <w:pPr>
              <w:pStyle w:val="TableParagraph"/>
              <w:spacing w:before="9" w:line="103" w:lineRule="exact"/>
              <w:ind w:left="26"/>
              <w:rPr>
                <w:sz w:val="10"/>
              </w:rPr>
            </w:pPr>
            <w:r>
              <w:rPr>
                <w:w w:val="105"/>
                <w:sz w:val="10"/>
              </w:rPr>
              <w:t>Other</w:t>
            </w:r>
          </w:p>
        </w:tc>
        <w:tc>
          <w:tcPr>
            <w:tcW w:w="802" w:type="dxa"/>
          </w:tcPr>
          <w:p w14:paraId="350879C0" w14:textId="77777777" w:rsidR="00407F46" w:rsidRDefault="00945025">
            <w:pPr>
              <w:pStyle w:val="TableParagraph"/>
              <w:tabs>
                <w:tab w:val="left" w:pos="606"/>
              </w:tabs>
              <w:spacing w:before="9" w:line="103" w:lineRule="exact"/>
              <w:ind w:left="-1" w:right="16"/>
              <w:jc w:val="right"/>
              <w:rPr>
                <w:sz w:val="10"/>
              </w:rPr>
            </w:pPr>
            <w:r>
              <w:rPr>
                <w:rFonts w:ascii="Times New Roman"/>
                <w:w w:val="105"/>
                <w:sz w:val="10"/>
                <w:u w:val="single"/>
              </w:rPr>
              <w:t xml:space="preserve"> </w:t>
            </w:r>
            <w:r>
              <w:rPr>
                <w:rFonts w:ascii="Times New Roman"/>
                <w:sz w:val="10"/>
                <w:u w:val="single"/>
              </w:rPr>
              <w:tab/>
            </w:r>
            <w:r>
              <w:rPr>
                <w:spacing w:val="-1"/>
                <w:w w:val="105"/>
                <w:sz w:val="10"/>
                <w:u w:val="single"/>
              </w:rPr>
              <w:t>156</w:t>
            </w:r>
          </w:p>
        </w:tc>
        <w:tc>
          <w:tcPr>
            <w:tcW w:w="953" w:type="dxa"/>
          </w:tcPr>
          <w:p w14:paraId="213383BB" w14:textId="77777777" w:rsidR="00407F46" w:rsidRDefault="00945025">
            <w:pPr>
              <w:pStyle w:val="TableParagraph"/>
              <w:tabs>
                <w:tab w:val="left" w:pos="580"/>
              </w:tabs>
              <w:spacing w:before="9" w:line="103" w:lineRule="exact"/>
              <w:ind w:right="105"/>
              <w:jc w:val="right"/>
              <w:rPr>
                <w:sz w:val="10"/>
              </w:rPr>
            </w:pPr>
            <w:r>
              <w:rPr>
                <w:rFonts w:ascii="Times New Roman"/>
                <w:w w:val="105"/>
                <w:sz w:val="10"/>
                <w:u w:val="single"/>
              </w:rPr>
              <w:t xml:space="preserve"> </w:t>
            </w:r>
            <w:r>
              <w:rPr>
                <w:rFonts w:ascii="Times New Roman"/>
                <w:sz w:val="10"/>
                <w:u w:val="single"/>
              </w:rPr>
              <w:tab/>
            </w:r>
            <w:r>
              <w:rPr>
                <w:w w:val="105"/>
                <w:sz w:val="10"/>
                <w:u w:val="single"/>
              </w:rPr>
              <w:t>198</w:t>
            </w:r>
          </w:p>
        </w:tc>
        <w:tc>
          <w:tcPr>
            <w:tcW w:w="802" w:type="dxa"/>
          </w:tcPr>
          <w:p w14:paraId="505173A0" w14:textId="77777777" w:rsidR="00407F46" w:rsidRDefault="00945025">
            <w:pPr>
              <w:pStyle w:val="TableParagraph"/>
              <w:tabs>
                <w:tab w:val="left" w:pos="606"/>
              </w:tabs>
              <w:spacing w:before="9" w:line="103" w:lineRule="exact"/>
              <w:ind w:left="-1" w:right="17"/>
              <w:jc w:val="right"/>
              <w:rPr>
                <w:sz w:val="10"/>
              </w:rPr>
            </w:pPr>
            <w:r>
              <w:rPr>
                <w:rFonts w:ascii="Times New Roman"/>
                <w:w w:val="105"/>
                <w:sz w:val="10"/>
                <w:u w:val="single"/>
              </w:rPr>
              <w:t xml:space="preserve"> </w:t>
            </w:r>
            <w:r>
              <w:rPr>
                <w:rFonts w:ascii="Times New Roman"/>
                <w:sz w:val="10"/>
                <w:u w:val="single"/>
              </w:rPr>
              <w:tab/>
            </w:r>
            <w:r>
              <w:rPr>
                <w:spacing w:val="-2"/>
                <w:w w:val="105"/>
                <w:sz w:val="10"/>
                <w:u w:val="single"/>
              </w:rPr>
              <w:t>169</w:t>
            </w:r>
          </w:p>
        </w:tc>
        <w:tc>
          <w:tcPr>
            <w:tcW w:w="874" w:type="dxa"/>
          </w:tcPr>
          <w:p w14:paraId="5FCDA108" w14:textId="77777777" w:rsidR="00407F46" w:rsidRDefault="00945025">
            <w:pPr>
              <w:pStyle w:val="TableParagraph"/>
              <w:tabs>
                <w:tab w:val="left" w:pos="580"/>
              </w:tabs>
              <w:spacing w:before="9" w:line="103" w:lineRule="exact"/>
              <w:ind w:right="27"/>
              <w:jc w:val="right"/>
              <w:rPr>
                <w:sz w:val="10"/>
              </w:rPr>
            </w:pPr>
            <w:r>
              <w:rPr>
                <w:rFonts w:ascii="Times New Roman"/>
                <w:w w:val="105"/>
                <w:sz w:val="10"/>
                <w:u w:val="single"/>
              </w:rPr>
              <w:t xml:space="preserve"> </w:t>
            </w:r>
            <w:r>
              <w:rPr>
                <w:rFonts w:ascii="Times New Roman"/>
                <w:sz w:val="10"/>
                <w:u w:val="single"/>
              </w:rPr>
              <w:tab/>
            </w:r>
            <w:r>
              <w:rPr>
                <w:w w:val="105"/>
                <w:sz w:val="10"/>
                <w:u w:val="single"/>
              </w:rPr>
              <w:t>198</w:t>
            </w:r>
          </w:p>
        </w:tc>
      </w:tr>
      <w:tr w:rsidR="00407F46" w14:paraId="0057822E" w14:textId="77777777">
        <w:trPr>
          <w:trHeight w:val="260"/>
        </w:trPr>
        <w:tc>
          <w:tcPr>
            <w:tcW w:w="2938" w:type="dxa"/>
          </w:tcPr>
          <w:p w14:paraId="2F3C14F4" w14:textId="77777777" w:rsidR="00407F46" w:rsidRDefault="00945025">
            <w:pPr>
              <w:pStyle w:val="TableParagraph"/>
              <w:spacing w:before="8"/>
              <w:ind w:left="26"/>
              <w:rPr>
                <w:b/>
                <w:sz w:val="10"/>
              </w:rPr>
            </w:pPr>
            <w:r>
              <w:rPr>
                <w:b/>
                <w:w w:val="105"/>
                <w:sz w:val="10"/>
              </w:rPr>
              <w:t>Total</w:t>
            </w:r>
          </w:p>
        </w:tc>
        <w:tc>
          <w:tcPr>
            <w:tcW w:w="802" w:type="dxa"/>
            <w:tcBorders>
              <w:bottom w:val="single" w:sz="4" w:space="0" w:color="000000"/>
            </w:tcBorders>
          </w:tcPr>
          <w:p w14:paraId="2EFC9B00" w14:textId="77777777" w:rsidR="00407F46" w:rsidRDefault="00945025">
            <w:pPr>
              <w:pStyle w:val="TableParagraph"/>
              <w:spacing w:before="8"/>
              <w:ind w:left="-1" w:right="15"/>
              <w:jc w:val="right"/>
              <w:rPr>
                <w:b/>
                <w:sz w:val="10"/>
              </w:rPr>
            </w:pPr>
            <w:r>
              <w:rPr>
                <w:b/>
                <w:w w:val="105"/>
                <w:sz w:val="10"/>
              </w:rPr>
              <w:t>1,569</w:t>
            </w:r>
          </w:p>
        </w:tc>
        <w:tc>
          <w:tcPr>
            <w:tcW w:w="953" w:type="dxa"/>
          </w:tcPr>
          <w:p w14:paraId="2BD317FB" w14:textId="77777777" w:rsidR="00407F46" w:rsidRDefault="00945025">
            <w:pPr>
              <w:pStyle w:val="TableParagraph"/>
              <w:spacing w:before="8"/>
              <w:ind w:right="104"/>
              <w:jc w:val="right"/>
              <w:rPr>
                <w:b/>
                <w:sz w:val="10"/>
              </w:rPr>
            </w:pPr>
            <w:r>
              <w:rPr>
                <w:b/>
                <w:w w:val="105"/>
                <w:sz w:val="10"/>
              </w:rPr>
              <w:t>2,549</w:t>
            </w:r>
          </w:p>
        </w:tc>
        <w:tc>
          <w:tcPr>
            <w:tcW w:w="802" w:type="dxa"/>
            <w:tcBorders>
              <w:bottom w:val="single" w:sz="4" w:space="0" w:color="000000"/>
            </w:tcBorders>
          </w:tcPr>
          <w:p w14:paraId="5C4BCEE0" w14:textId="77777777" w:rsidR="00407F46" w:rsidRDefault="00945025">
            <w:pPr>
              <w:pStyle w:val="TableParagraph"/>
              <w:spacing w:before="8"/>
              <w:ind w:left="-1" w:right="17"/>
              <w:jc w:val="right"/>
              <w:rPr>
                <w:b/>
                <w:sz w:val="10"/>
              </w:rPr>
            </w:pPr>
            <w:r>
              <w:rPr>
                <w:b/>
                <w:w w:val="105"/>
                <w:sz w:val="10"/>
              </w:rPr>
              <w:t>705</w:t>
            </w:r>
          </w:p>
        </w:tc>
        <w:tc>
          <w:tcPr>
            <w:tcW w:w="874" w:type="dxa"/>
          </w:tcPr>
          <w:p w14:paraId="634C4748" w14:textId="77777777" w:rsidR="00407F46" w:rsidRDefault="00945025">
            <w:pPr>
              <w:pStyle w:val="TableParagraph"/>
              <w:spacing w:before="8"/>
              <w:ind w:right="26"/>
              <w:jc w:val="right"/>
              <w:rPr>
                <w:b/>
                <w:sz w:val="10"/>
              </w:rPr>
            </w:pPr>
            <w:r>
              <w:rPr>
                <w:b/>
                <w:w w:val="105"/>
                <w:sz w:val="10"/>
              </w:rPr>
              <w:t>2,549</w:t>
            </w:r>
          </w:p>
        </w:tc>
      </w:tr>
      <w:tr w:rsidR="00407F46" w14:paraId="2B035DC6" w14:textId="77777777">
        <w:trPr>
          <w:trHeight w:val="190"/>
        </w:trPr>
        <w:tc>
          <w:tcPr>
            <w:tcW w:w="2938" w:type="dxa"/>
          </w:tcPr>
          <w:p w14:paraId="3829DD34" w14:textId="77777777" w:rsidR="00407F46" w:rsidRDefault="00945025">
            <w:pPr>
              <w:pStyle w:val="TableParagraph"/>
              <w:spacing w:before="2"/>
              <w:ind w:left="26"/>
              <w:rPr>
                <w:b/>
                <w:sz w:val="10"/>
              </w:rPr>
            </w:pPr>
            <w:r>
              <w:rPr>
                <w:b/>
                <w:w w:val="105"/>
                <w:sz w:val="10"/>
              </w:rPr>
              <w:t>Total</w:t>
            </w:r>
            <w:r>
              <w:rPr>
                <w:b/>
                <w:spacing w:val="-1"/>
                <w:w w:val="105"/>
                <w:sz w:val="10"/>
              </w:rPr>
              <w:t xml:space="preserve"> </w:t>
            </w:r>
            <w:r>
              <w:rPr>
                <w:b/>
                <w:w w:val="105"/>
                <w:sz w:val="10"/>
              </w:rPr>
              <w:t>current and non-current</w:t>
            </w:r>
          </w:p>
        </w:tc>
        <w:tc>
          <w:tcPr>
            <w:tcW w:w="802" w:type="dxa"/>
            <w:tcBorders>
              <w:top w:val="single" w:sz="4" w:space="0" w:color="000000"/>
            </w:tcBorders>
          </w:tcPr>
          <w:p w14:paraId="3917DA1A" w14:textId="77777777" w:rsidR="00407F46" w:rsidRDefault="00945025">
            <w:pPr>
              <w:pStyle w:val="TableParagraph"/>
              <w:tabs>
                <w:tab w:val="left" w:pos="520"/>
              </w:tabs>
              <w:spacing w:before="2"/>
              <w:ind w:left="-1" w:right="15"/>
              <w:jc w:val="right"/>
              <w:rPr>
                <w:b/>
                <w:sz w:val="10"/>
              </w:rPr>
            </w:pPr>
            <w:r>
              <w:rPr>
                <w:rFonts w:ascii="Times New Roman"/>
                <w:w w:val="105"/>
                <w:sz w:val="10"/>
                <w:u w:val="single"/>
              </w:rPr>
              <w:t xml:space="preserve"> </w:t>
            </w:r>
            <w:r>
              <w:rPr>
                <w:rFonts w:ascii="Times New Roman"/>
                <w:sz w:val="10"/>
                <w:u w:val="single"/>
              </w:rPr>
              <w:tab/>
            </w:r>
            <w:r>
              <w:rPr>
                <w:b/>
                <w:spacing w:val="-1"/>
                <w:w w:val="105"/>
                <w:sz w:val="10"/>
                <w:u w:val="single"/>
              </w:rPr>
              <w:t>4,118</w:t>
            </w:r>
          </w:p>
        </w:tc>
        <w:tc>
          <w:tcPr>
            <w:tcW w:w="953" w:type="dxa"/>
          </w:tcPr>
          <w:p w14:paraId="6316E0E0" w14:textId="77777777" w:rsidR="00407F46" w:rsidRDefault="00407F46">
            <w:pPr>
              <w:pStyle w:val="TableParagraph"/>
              <w:rPr>
                <w:rFonts w:ascii="Times New Roman"/>
                <w:sz w:val="10"/>
              </w:rPr>
            </w:pPr>
          </w:p>
        </w:tc>
        <w:tc>
          <w:tcPr>
            <w:tcW w:w="802" w:type="dxa"/>
            <w:tcBorders>
              <w:top w:val="single" w:sz="4" w:space="0" w:color="000000"/>
            </w:tcBorders>
          </w:tcPr>
          <w:p w14:paraId="7FBDCB83" w14:textId="77777777" w:rsidR="00407F46" w:rsidRDefault="00945025">
            <w:pPr>
              <w:pStyle w:val="TableParagraph"/>
              <w:tabs>
                <w:tab w:val="left" w:pos="519"/>
              </w:tabs>
              <w:spacing w:before="2"/>
              <w:ind w:left="-1" w:right="15"/>
              <w:jc w:val="right"/>
              <w:rPr>
                <w:b/>
                <w:sz w:val="10"/>
              </w:rPr>
            </w:pPr>
            <w:r>
              <w:rPr>
                <w:rFonts w:ascii="Times New Roman"/>
                <w:w w:val="105"/>
                <w:sz w:val="10"/>
                <w:u w:val="single"/>
              </w:rPr>
              <w:t xml:space="preserve"> </w:t>
            </w:r>
            <w:r>
              <w:rPr>
                <w:rFonts w:ascii="Times New Roman"/>
                <w:sz w:val="10"/>
                <w:u w:val="single"/>
              </w:rPr>
              <w:tab/>
            </w:r>
            <w:r>
              <w:rPr>
                <w:b/>
                <w:spacing w:val="-1"/>
                <w:w w:val="105"/>
                <w:sz w:val="10"/>
                <w:u w:val="single"/>
              </w:rPr>
              <w:t>3,254</w:t>
            </w:r>
          </w:p>
        </w:tc>
        <w:tc>
          <w:tcPr>
            <w:tcW w:w="874" w:type="dxa"/>
          </w:tcPr>
          <w:p w14:paraId="2F354E23" w14:textId="77777777" w:rsidR="00407F46" w:rsidRDefault="00407F46">
            <w:pPr>
              <w:pStyle w:val="TableParagraph"/>
              <w:rPr>
                <w:rFonts w:ascii="Times New Roman"/>
                <w:sz w:val="10"/>
              </w:rPr>
            </w:pPr>
          </w:p>
        </w:tc>
      </w:tr>
      <w:tr w:rsidR="00407F46" w14:paraId="0E9A1185" w14:textId="77777777">
        <w:trPr>
          <w:trHeight w:val="197"/>
        </w:trPr>
        <w:tc>
          <w:tcPr>
            <w:tcW w:w="2938" w:type="dxa"/>
          </w:tcPr>
          <w:p w14:paraId="3B312C3A" w14:textId="77777777" w:rsidR="00407F46" w:rsidRDefault="00407F46">
            <w:pPr>
              <w:pStyle w:val="TableParagraph"/>
              <w:rPr>
                <w:rFonts w:ascii="Times New Roman"/>
                <w:sz w:val="10"/>
              </w:rPr>
            </w:pPr>
          </w:p>
        </w:tc>
        <w:tc>
          <w:tcPr>
            <w:tcW w:w="802" w:type="dxa"/>
          </w:tcPr>
          <w:p w14:paraId="687A88DB" w14:textId="77777777" w:rsidR="00407F46" w:rsidRDefault="00407F46">
            <w:pPr>
              <w:pStyle w:val="TableParagraph"/>
              <w:rPr>
                <w:rFonts w:ascii="Times New Roman"/>
                <w:sz w:val="10"/>
              </w:rPr>
            </w:pPr>
          </w:p>
        </w:tc>
        <w:tc>
          <w:tcPr>
            <w:tcW w:w="953" w:type="dxa"/>
          </w:tcPr>
          <w:p w14:paraId="3FE126F4" w14:textId="77777777" w:rsidR="00407F46" w:rsidRDefault="00945025">
            <w:pPr>
              <w:pStyle w:val="TableParagraph"/>
              <w:spacing w:before="73" w:line="104" w:lineRule="exact"/>
              <w:ind w:left="196"/>
              <w:rPr>
                <w:b/>
                <w:sz w:val="10"/>
              </w:rPr>
            </w:pPr>
            <w:r>
              <w:rPr>
                <w:b/>
                <w:w w:val="105"/>
                <w:sz w:val="10"/>
              </w:rPr>
              <w:t>Continuing</w:t>
            </w:r>
          </w:p>
        </w:tc>
        <w:tc>
          <w:tcPr>
            <w:tcW w:w="802" w:type="dxa"/>
          </w:tcPr>
          <w:p w14:paraId="3BA03FF9" w14:textId="77777777" w:rsidR="00407F46" w:rsidRDefault="00407F46">
            <w:pPr>
              <w:pStyle w:val="TableParagraph"/>
              <w:rPr>
                <w:rFonts w:ascii="Times New Roman"/>
                <w:sz w:val="10"/>
              </w:rPr>
            </w:pPr>
          </w:p>
        </w:tc>
        <w:tc>
          <w:tcPr>
            <w:tcW w:w="874" w:type="dxa"/>
          </w:tcPr>
          <w:p w14:paraId="0DC30B6D" w14:textId="77777777" w:rsidR="00407F46" w:rsidRDefault="00407F46">
            <w:pPr>
              <w:pStyle w:val="TableParagraph"/>
              <w:rPr>
                <w:rFonts w:ascii="Times New Roman"/>
                <w:sz w:val="10"/>
              </w:rPr>
            </w:pPr>
          </w:p>
        </w:tc>
      </w:tr>
      <w:tr w:rsidR="00407F46" w14:paraId="3E54C29B" w14:textId="77777777">
        <w:trPr>
          <w:trHeight w:val="331"/>
        </w:trPr>
        <w:tc>
          <w:tcPr>
            <w:tcW w:w="2938" w:type="dxa"/>
          </w:tcPr>
          <w:p w14:paraId="479EC247" w14:textId="77777777" w:rsidR="00407F46" w:rsidRDefault="00407F46">
            <w:pPr>
              <w:pStyle w:val="TableParagraph"/>
              <w:rPr>
                <w:rFonts w:ascii="Times New Roman"/>
                <w:sz w:val="10"/>
              </w:rPr>
            </w:pPr>
          </w:p>
        </w:tc>
        <w:tc>
          <w:tcPr>
            <w:tcW w:w="802" w:type="dxa"/>
          </w:tcPr>
          <w:p w14:paraId="30900904" w14:textId="77777777" w:rsidR="00407F46" w:rsidRDefault="00945025">
            <w:pPr>
              <w:pStyle w:val="TableParagraph"/>
              <w:spacing w:before="10"/>
              <w:ind w:left="36" w:right="36"/>
              <w:jc w:val="center"/>
              <w:rPr>
                <w:b/>
                <w:sz w:val="10"/>
              </w:rPr>
            </w:pPr>
            <w:r>
              <w:rPr>
                <w:b/>
                <w:w w:val="105"/>
                <w:sz w:val="10"/>
              </w:rPr>
              <w:t>Restructuring</w:t>
            </w:r>
          </w:p>
          <w:p w14:paraId="20B6B586" w14:textId="77777777" w:rsidR="00407F46" w:rsidRDefault="00945025">
            <w:pPr>
              <w:pStyle w:val="TableParagraph"/>
              <w:spacing w:before="17"/>
              <w:ind w:left="36" w:right="27"/>
              <w:jc w:val="center"/>
              <w:rPr>
                <w:b/>
                <w:sz w:val="10"/>
              </w:rPr>
            </w:pPr>
            <w:r>
              <w:rPr>
                <w:b/>
                <w:w w:val="105"/>
                <w:sz w:val="10"/>
              </w:rPr>
              <w:t>£'000</w:t>
            </w:r>
          </w:p>
        </w:tc>
        <w:tc>
          <w:tcPr>
            <w:tcW w:w="953" w:type="dxa"/>
          </w:tcPr>
          <w:p w14:paraId="1C5E8BB5" w14:textId="77777777" w:rsidR="00407F46" w:rsidRDefault="00945025">
            <w:pPr>
              <w:pStyle w:val="TableParagraph"/>
              <w:spacing w:before="10"/>
              <w:ind w:left="259" w:right="259"/>
              <w:jc w:val="center"/>
              <w:rPr>
                <w:b/>
                <w:sz w:val="10"/>
              </w:rPr>
            </w:pPr>
            <w:r>
              <w:rPr>
                <w:b/>
                <w:w w:val="105"/>
                <w:sz w:val="10"/>
              </w:rPr>
              <w:t>Care</w:t>
            </w:r>
          </w:p>
          <w:p w14:paraId="722250CE" w14:textId="77777777" w:rsidR="00407F46" w:rsidRDefault="00945025">
            <w:pPr>
              <w:pStyle w:val="TableParagraph"/>
              <w:spacing w:before="17"/>
              <w:ind w:left="268" w:right="257"/>
              <w:jc w:val="center"/>
              <w:rPr>
                <w:b/>
                <w:sz w:val="10"/>
              </w:rPr>
            </w:pPr>
            <w:r>
              <w:rPr>
                <w:b/>
                <w:w w:val="105"/>
                <w:sz w:val="10"/>
              </w:rPr>
              <w:t>£'000</w:t>
            </w:r>
          </w:p>
        </w:tc>
        <w:tc>
          <w:tcPr>
            <w:tcW w:w="802" w:type="dxa"/>
          </w:tcPr>
          <w:p w14:paraId="2982D590" w14:textId="77777777" w:rsidR="00407F46" w:rsidRDefault="00945025">
            <w:pPr>
              <w:pStyle w:val="TableParagraph"/>
              <w:spacing w:before="10"/>
              <w:ind w:left="258"/>
              <w:rPr>
                <w:b/>
                <w:sz w:val="10"/>
              </w:rPr>
            </w:pPr>
            <w:r>
              <w:rPr>
                <w:b/>
                <w:w w:val="105"/>
                <w:sz w:val="10"/>
              </w:rPr>
              <w:t>Other</w:t>
            </w:r>
          </w:p>
          <w:p w14:paraId="1B47D05A" w14:textId="77777777" w:rsidR="00407F46" w:rsidRDefault="00945025">
            <w:pPr>
              <w:pStyle w:val="TableParagraph"/>
              <w:spacing w:before="17"/>
              <w:ind w:left="275"/>
              <w:rPr>
                <w:b/>
                <w:sz w:val="10"/>
              </w:rPr>
            </w:pPr>
            <w:r>
              <w:rPr>
                <w:b/>
                <w:w w:val="105"/>
                <w:sz w:val="10"/>
              </w:rPr>
              <w:t>£'000</w:t>
            </w:r>
          </w:p>
        </w:tc>
        <w:tc>
          <w:tcPr>
            <w:tcW w:w="874" w:type="dxa"/>
          </w:tcPr>
          <w:p w14:paraId="2D10DAC6" w14:textId="77777777" w:rsidR="00407F46" w:rsidRDefault="00945025">
            <w:pPr>
              <w:pStyle w:val="TableParagraph"/>
              <w:spacing w:before="10"/>
              <w:ind w:left="349"/>
              <w:rPr>
                <w:b/>
                <w:sz w:val="10"/>
              </w:rPr>
            </w:pPr>
            <w:r>
              <w:rPr>
                <w:b/>
                <w:w w:val="105"/>
                <w:sz w:val="10"/>
              </w:rPr>
              <w:t>Total</w:t>
            </w:r>
          </w:p>
          <w:p w14:paraId="7AA59BBE" w14:textId="77777777" w:rsidR="00407F46" w:rsidRDefault="00945025">
            <w:pPr>
              <w:pStyle w:val="TableParagraph"/>
              <w:spacing w:before="17"/>
              <w:ind w:left="351"/>
              <w:rPr>
                <w:b/>
                <w:sz w:val="10"/>
              </w:rPr>
            </w:pPr>
            <w:r>
              <w:rPr>
                <w:b/>
                <w:w w:val="105"/>
                <w:sz w:val="10"/>
              </w:rPr>
              <w:t>£'000</w:t>
            </w:r>
          </w:p>
        </w:tc>
      </w:tr>
      <w:tr w:rsidR="00407F46" w14:paraId="53D76A53" w14:textId="77777777">
        <w:trPr>
          <w:trHeight w:val="197"/>
        </w:trPr>
        <w:tc>
          <w:tcPr>
            <w:tcW w:w="2938" w:type="dxa"/>
          </w:tcPr>
          <w:p w14:paraId="54BA9471" w14:textId="77777777" w:rsidR="00407F46" w:rsidRDefault="00945025">
            <w:pPr>
              <w:pStyle w:val="TableParagraph"/>
              <w:spacing w:before="75" w:line="103" w:lineRule="exact"/>
              <w:ind w:left="26"/>
              <w:rPr>
                <w:b/>
                <w:sz w:val="10"/>
              </w:rPr>
            </w:pPr>
            <w:r>
              <w:rPr>
                <w:b/>
                <w:w w:val="105"/>
                <w:sz w:val="10"/>
              </w:rPr>
              <w:t>Balance</w:t>
            </w:r>
            <w:r>
              <w:rPr>
                <w:b/>
                <w:spacing w:val="-3"/>
                <w:w w:val="105"/>
                <w:sz w:val="10"/>
              </w:rPr>
              <w:t xml:space="preserve"> </w:t>
            </w:r>
            <w:proofErr w:type="gramStart"/>
            <w:r>
              <w:rPr>
                <w:b/>
                <w:w w:val="105"/>
                <w:sz w:val="10"/>
              </w:rPr>
              <w:t>at</w:t>
            </w:r>
            <w:proofErr w:type="gramEnd"/>
            <w:r>
              <w:rPr>
                <w:b/>
                <w:spacing w:val="-2"/>
                <w:w w:val="105"/>
                <w:sz w:val="10"/>
              </w:rPr>
              <w:t xml:space="preserve"> </w:t>
            </w:r>
            <w:r>
              <w:rPr>
                <w:b/>
                <w:w w:val="105"/>
                <w:sz w:val="10"/>
              </w:rPr>
              <w:t>01</w:t>
            </w:r>
            <w:r>
              <w:rPr>
                <w:b/>
                <w:spacing w:val="-2"/>
                <w:w w:val="105"/>
                <w:sz w:val="10"/>
              </w:rPr>
              <w:t xml:space="preserve"> </w:t>
            </w:r>
            <w:r>
              <w:rPr>
                <w:b/>
                <w:w w:val="105"/>
                <w:sz w:val="10"/>
              </w:rPr>
              <w:t>April</w:t>
            </w:r>
            <w:r>
              <w:rPr>
                <w:b/>
                <w:spacing w:val="-2"/>
                <w:w w:val="105"/>
                <w:sz w:val="10"/>
              </w:rPr>
              <w:t xml:space="preserve"> </w:t>
            </w:r>
            <w:r>
              <w:rPr>
                <w:b/>
                <w:w w:val="105"/>
                <w:sz w:val="10"/>
              </w:rPr>
              <w:t>2021</w:t>
            </w:r>
          </w:p>
        </w:tc>
        <w:tc>
          <w:tcPr>
            <w:tcW w:w="802" w:type="dxa"/>
          </w:tcPr>
          <w:p w14:paraId="14DD8E9E" w14:textId="77777777" w:rsidR="00407F46" w:rsidRDefault="00945025">
            <w:pPr>
              <w:pStyle w:val="TableParagraph"/>
              <w:spacing w:before="75" w:line="103" w:lineRule="exact"/>
              <w:ind w:right="21"/>
              <w:jc w:val="right"/>
              <w:rPr>
                <w:b/>
                <w:sz w:val="10"/>
              </w:rPr>
            </w:pPr>
            <w:r>
              <w:rPr>
                <w:b/>
                <w:w w:val="105"/>
                <w:sz w:val="10"/>
              </w:rPr>
              <w:t>-</w:t>
            </w:r>
          </w:p>
        </w:tc>
        <w:tc>
          <w:tcPr>
            <w:tcW w:w="953" w:type="dxa"/>
          </w:tcPr>
          <w:p w14:paraId="12B4F587" w14:textId="77777777" w:rsidR="00407F46" w:rsidRDefault="00945025">
            <w:pPr>
              <w:pStyle w:val="TableParagraph"/>
              <w:spacing w:before="75" w:line="103" w:lineRule="exact"/>
              <w:ind w:right="104"/>
              <w:jc w:val="right"/>
              <w:rPr>
                <w:b/>
                <w:sz w:val="10"/>
              </w:rPr>
            </w:pPr>
            <w:r>
              <w:rPr>
                <w:b/>
                <w:w w:val="105"/>
                <w:sz w:val="10"/>
              </w:rPr>
              <w:t>2,887</w:t>
            </w:r>
          </w:p>
        </w:tc>
        <w:tc>
          <w:tcPr>
            <w:tcW w:w="802" w:type="dxa"/>
          </w:tcPr>
          <w:p w14:paraId="433C0360" w14:textId="77777777" w:rsidR="00407F46" w:rsidRDefault="00945025">
            <w:pPr>
              <w:pStyle w:val="TableParagraph"/>
              <w:spacing w:before="75" w:line="103" w:lineRule="exact"/>
              <w:ind w:left="-1" w:right="17"/>
              <w:jc w:val="right"/>
              <w:rPr>
                <w:b/>
                <w:sz w:val="10"/>
              </w:rPr>
            </w:pPr>
            <w:r>
              <w:rPr>
                <w:b/>
                <w:w w:val="105"/>
                <w:sz w:val="10"/>
              </w:rPr>
              <w:t>367</w:t>
            </w:r>
          </w:p>
        </w:tc>
        <w:tc>
          <w:tcPr>
            <w:tcW w:w="874" w:type="dxa"/>
          </w:tcPr>
          <w:p w14:paraId="705A50B7" w14:textId="77777777" w:rsidR="00407F46" w:rsidRDefault="00945025">
            <w:pPr>
              <w:pStyle w:val="TableParagraph"/>
              <w:spacing w:before="75" w:line="103" w:lineRule="exact"/>
              <w:ind w:right="25"/>
              <w:jc w:val="right"/>
              <w:rPr>
                <w:b/>
                <w:sz w:val="10"/>
              </w:rPr>
            </w:pPr>
            <w:r>
              <w:rPr>
                <w:b/>
                <w:w w:val="105"/>
                <w:sz w:val="10"/>
              </w:rPr>
              <w:t>3,254</w:t>
            </w:r>
          </w:p>
        </w:tc>
      </w:tr>
      <w:tr w:rsidR="00407F46" w14:paraId="7208054E" w14:textId="77777777">
        <w:trPr>
          <w:trHeight w:val="132"/>
        </w:trPr>
        <w:tc>
          <w:tcPr>
            <w:tcW w:w="2938" w:type="dxa"/>
          </w:tcPr>
          <w:p w14:paraId="0A16D716" w14:textId="77777777" w:rsidR="00407F46" w:rsidRDefault="00945025">
            <w:pPr>
              <w:pStyle w:val="TableParagraph"/>
              <w:spacing w:before="9" w:line="103" w:lineRule="exact"/>
              <w:ind w:left="26"/>
              <w:rPr>
                <w:sz w:val="10"/>
              </w:rPr>
            </w:pPr>
            <w:r>
              <w:rPr>
                <w:w w:val="105"/>
                <w:sz w:val="10"/>
              </w:rPr>
              <w:t>Arising</w:t>
            </w:r>
            <w:r>
              <w:rPr>
                <w:spacing w:val="-1"/>
                <w:w w:val="105"/>
                <w:sz w:val="10"/>
              </w:rPr>
              <w:t xml:space="preserve"> </w:t>
            </w:r>
            <w:r>
              <w:rPr>
                <w:w w:val="105"/>
                <w:sz w:val="10"/>
              </w:rPr>
              <w:t>during the year</w:t>
            </w:r>
          </w:p>
        </w:tc>
        <w:tc>
          <w:tcPr>
            <w:tcW w:w="802" w:type="dxa"/>
          </w:tcPr>
          <w:p w14:paraId="29460DCF" w14:textId="77777777" w:rsidR="00407F46" w:rsidRDefault="00945025">
            <w:pPr>
              <w:pStyle w:val="TableParagraph"/>
              <w:spacing w:before="9" w:line="103" w:lineRule="exact"/>
              <w:ind w:left="-1" w:right="16"/>
              <w:jc w:val="right"/>
              <w:rPr>
                <w:sz w:val="10"/>
              </w:rPr>
            </w:pPr>
            <w:r>
              <w:rPr>
                <w:w w:val="105"/>
                <w:sz w:val="10"/>
              </w:rPr>
              <w:t>919</w:t>
            </w:r>
          </w:p>
        </w:tc>
        <w:tc>
          <w:tcPr>
            <w:tcW w:w="953" w:type="dxa"/>
          </w:tcPr>
          <w:p w14:paraId="7F8C751E" w14:textId="77777777" w:rsidR="00407F46" w:rsidRDefault="00945025">
            <w:pPr>
              <w:pStyle w:val="TableParagraph"/>
              <w:spacing w:before="9" w:line="103" w:lineRule="exact"/>
              <w:ind w:right="110"/>
              <w:jc w:val="right"/>
              <w:rPr>
                <w:sz w:val="10"/>
              </w:rPr>
            </w:pPr>
            <w:r>
              <w:rPr>
                <w:w w:val="105"/>
                <w:sz w:val="10"/>
              </w:rPr>
              <w:t>-</w:t>
            </w:r>
          </w:p>
        </w:tc>
        <w:tc>
          <w:tcPr>
            <w:tcW w:w="802" w:type="dxa"/>
          </w:tcPr>
          <w:p w14:paraId="4A760592" w14:textId="77777777" w:rsidR="00407F46" w:rsidRDefault="00945025">
            <w:pPr>
              <w:pStyle w:val="TableParagraph"/>
              <w:spacing w:before="9" w:line="103" w:lineRule="exact"/>
              <w:ind w:left="-1" w:right="18"/>
              <w:jc w:val="right"/>
              <w:rPr>
                <w:sz w:val="10"/>
              </w:rPr>
            </w:pPr>
            <w:r>
              <w:rPr>
                <w:w w:val="105"/>
                <w:sz w:val="10"/>
              </w:rPr>
              <w:t>55</w:t>
            </w:r>
          </w:p>
        </w:tc>
        <w:tc>
          <w:tcPr>
            <w:tcW w:w="874" w:type="dxa"/>
          </w:tcPr>
          <w:p w14:paraId="2CC08DAE" w14:textId="77777777" w:rsidR="00407F46" w:rsidRDefault="00945025">
            <w:pPr>
              <w:pStyle w:val="TableParagraph"/>
              <w:spacing w:before="9" w:line="103" w:lineRule="exact"/>
              <w:ind w:right="27"/>
              <w:jc w:val="right"/>
              <w:rPr>
                <w:b/>
                <w:sz w:val="10"/>
              </w:rPr>
            </w:pPr>
            <w:r>
              <w:rPr>
                <w:b/>
                <w:w w:val="105"/>
                <w:sz w:val="10"/>
              </w:rPr>
              <w:t>973</w:t>
            </w:r>
          </w:p>
        </w:tc>
      </w:tr>
      <w:tr w:rsidR="00407F46" w14:paraId="7A7F2362" w14:textId="77777777">
        <w:trPr>
          <w:trHeight w:val="131"/>
        </w:trPr>
        <w:tc>
          <w:tcPr>
            <w:tcW w:w="2938" w:type="dxa"/>
          </w:tcPr>
          <w:p w14:paraId="38C06AE9" w14:textId="77777777" w:rsidR="00407F46" w:rsidRDefault="00945025">
            <w:pPr>
              <w:pStyle w:val="TableParagraph"/>
              <w:spacing w:before="9" w:line="103" w:lineRule="exact"/>
              <w:ind w:left="26"/>
              <w:rPr>
                <w:sz w:val="10"/>
              </w:rPr>
            </w:pPr>
            <w:r>
              <w:rPr>
                <w:w w:val="105"/>
                <w:sz w:val="10"/>
              </w:rPr>
              <w:t>Utilised</w:t>
            </w:r>
            <w:r>
              <w:rPr>
                <w:spacing w:val="-2"/>
                <w:w w:val="105"/>
                <w:sz w:val="10"/>
              </w:rPr>
              <w:t xml:space="preserve"> </w:t>
            </w:r>
            <w:r>
              <w:rPr>
                <w:w w:val="105"/>
                <w:sz w:val="10"/>
              </w:rPr>
              <w:t>during</w:t>
            </w:r>
            <w:r>
              <w:rPr>
                <w:spacing w:val="-2"/>
                <w:w w:val="105"/>
                <w:sz w:val="10"/>
              </w:rPr>
              <w:t xml:space="preserve"> </w:t>
            </w:r>
            <w:r>
              <w:rPr>
                <w:w w:val="105"/>
                <w:sz w:val="10"/>
              </w:rPr>
              <w:t>the</w:t>
            </w:r>
            <w:r>
              <w:rPr>
                <w:spacing w:val="-2"/>
                <w:w w:val="105"/>
                <w:sz w:val="10"/>
              </w:rPr>
              <w:t xml:space="preserve"> </w:t>
            </w:r>
            <w:r>
              <w:rPr>
                <w:w w:val="105"/>
                <w:sz w:val="10"/>
              </w:rPr>
              <w:t>year</w:t>
            </w:r>
          </w:p>
        </w:tc>
        <w:tc>
          <w:tcPr>
            <w:tcW w:w="802" w:type="dxa"/>
          </w:tcPr>
          <w:p w14:paraId="48D243F0" w14:textId="77777777" w:rsidR="00407F46" w:rsidRDefault="00945025">
            <w:pPr>
              <w:pStyle w:val="TableParagraph"/>
              <w:spacing w:before="9" w:line="103" w:lineRule="exact"/>
              <w:ind w:right="21"/>
              <w:jc w:val="right"/>
              <w:rPr>
                <w:sz w:val="10"/>
              </w:rPr>
            </w:pPr>
            <w:r>
              <w:rPr>
                <w:w w:val="105"/>
                <w:sz w:val="10"/>
              </w:rPr>
              <w:t>-</w:t>
            </w:r>
          </w:p>
        </w:tc>
        <w:tc>
          <w:tcPr>
            <w:tcW w:w="953" w:type="dxa"/>
          </w:tcPr>
          <w:p w14:paraId="4585191E" w14:textId="77777777" w:rsidR="00407F46" w:rsidRDefault="00945025">
            <w:pPr>
              <w:pStyle w:val="TableParagraph"/>
              <w:spacing w:before="9" w:line="103" w:lineRule="exact"/>
              <w:ind w:right="108"/>
              <w:jc w:val="right"/>
              <w:rPr>
                <w:sz w:val="10"/>
              </w:rPr>
            </w:pPr>
            <w:r>
              <w:rPr>
                <w:w w:val="105"/>
                <w:sz w:val="10"/>
              </w:rPr>
              <w:t>(43)</w:t>
            </w:r>
          </w:p>
        </w:tc>
        <w:tc>
          <w:tcPr>
            <w:tcW w:w="802" w:type="dxa"/>
          </w:tcPr>
          <w:p w14:paraId="1E215FF4" w14:textId="77777777" w:rsidR="00407F46" w:rsidRDefault="00945025">
            <w:pPr>
              <w:pStyle w:val="TableParagraph"/>
              <w:spacing w:before="9" w:line="103" w:lineRule="exact"/>
              <w:ind w:left="-1" w:right="20"/>
              <w:jc w:val="right"/>
              <w:rPr>
                <w:sz w:val="10"/>
              </w:rPr>
            </w:pPr>
            <w:r>
              <w:rPr>
                <w:w w:val="105"/>
                <w:sz w:val="10"/>
              </w:rPr>
              <w:t>(68)</w:t>
            </w:r>
          </w:p>
        </w:tc>
        <w:tc>
          <w:tcPr>
            <w:tcW w:w="874" w:type="dxa"/>
          </w:tcPr>
          <w:p w14:paraId="016AD522" w14:textId="77777777" w:rsidR="00407F46" w:rsidRDefault="00945025">
            <w:pPr>
              <w:pStyle w:val="TableParagraph"/>
              <w:spacing w:before="9" w:line="103" w:lineRule="exact"/>
              <w:ind w:right="29"/>
              <w:jc w:val="right"/>
              <w:rPr>
                <w:b/>
                <w:sz w:val="10"/>
              </w:rPr>
            </w:pPr>
            <w:r>
              <w:rPr>
                <w:b/>
                <w:w w:val="105"/>
                <w:sz w:val="10"/>
              </w:rPr>
              <w:t>(111)</w:t>
            </w:r>
          </w:p>
        </w:tc>
      </w:tr>
      <w:tr w:rsidR="00407F46" w14:paraId="1CA5F485" w14:textId="77777777">
        <w:trPr>
          <w:trHeight w:val="198"/>
        </w:trPr>
        <w:tc>
          <w:tcPr>
            <w:tcW w:w="2938" w:type="dxa"/>
          </w:tcPr>
          <w:p w14:paraId="7A7D62FB" w14:textId="77777777" w:rsidR="00407F46" w:rsidRDefault="00945025">
            <w:pPr>
              <w:pStyle w:val="TableParagraph"/>
              <w:spacing w:before="9"/>
              <w:ind w:left="26"/>
              <w:rPr>
                <w:b/>
                <w:sz w:val="10"/>
              </w:rPr>
            </w:pPr>
            <w:r>
              <w:rPr>
                <w:b/>
                <w:w w:val="105"/>
                <w:sz w:val="10"/>
              </w:rPr>
              <w:t>Balance</w:t>
            </w:r>
            <w:r>
              <w:rPr>
                <w:b/>
                <w:spacing w:val="-2"/>
                <w:w w:val="105"/>
                <w:sz w:val="10"/>
              </w:rPr>
              <w:t xml:space="preserve"> </w:t>
            </w:r>
            <w:proofErr w:type="gramStart"/>
            <w:r>
              <w:rPr>
                <w:b/>
                <w:w w:val="105"/>
                <w:sz w:val="10"/>
              </w:rPr>
              <w:t>at</w:t>
            </w:r>
            <w:proofErr w:type="gramEnd"/>
            <w:r>
              <w:rPr>
                <w:b/>
                <w:spacing w:val="-1"/>
                <w:w w:val="105"/>
                <w:sz w:val="10"/>
              </w:rPr>
              <w:t xml:space="preserve"> </w:t>
            </w:r>
            <w:r>
              <w:rPr>
                <w:b/>
                <w:w w:val="105"/>
                <w:sz w:val="10"/>
              </w:rPr>
              <w:t>31</w:t>
            </w:r>
            <w:r>
              <w:rPr>
                <w:b/>
                <w:spacing w:val="-1"/>
                <w:w w:val="105"/>
                <w:sz w:val="10"/>
              </w:rPr>
              <w:t xml:space="preserve"> </w:t>
            </w:r>
            <w:r>
              <w:rPr>
                <w:b/>
                <w:w w:val="105"/>
                <w:sz w:val="10"/>
              </w:rPr>
              <w:t>March</w:t>
            </w:r>
            <w:r>
              <w:rPr>
                <w:b/>
                <w:spacing w:val="-2"/>
                <w:w w:val="105"/>
                <w:sz w:val="10"/>
              </w:rPr>
              <w:t xml:space="preserve"> </w:t>
            </w:r>
            <w:r>
              <w:rPr>
                <w:b/>
                <w:w w:val="105"/>
                <w:sz w:val="10"/>
              </w:rPr>
              <w:t>2022</w:t>
            </w:r>
          </w:p>
        </w:tc>
        <w:tc>
          <w:tcPr>
            <w:tcW w:w="802" w:type="dxa"/>
          </w:tcPr>
          <w:p w14:paraId="374B30A5" w14:textId="77777777" w:rsidR="00407F46" w:rsidRDefault="00945025">
            <w:pPr>
              <w:pStyle w:val="TableParagraph"/>
              <w:spacing w:before="9"/>
              <w:ind w:left="-1" w:right="16"/>
              <w:jc w:val="right"/>
              <w:rPr>
                <w:b/>
                <w:sz w:val="10"/>
              </w:rPr>
            </w:pPr>
            <w:r>
              <w:rPr>
                <w:b/>
                <w:w w:val="105"/>
                <w:sz w:val="10"/>
              </w:rPr>
              <w:t>919</w:t>
            </w:r>
          </w:p>
        </w:tc>
        <w:tc>
          <w:tcPr>
            <w:tcW w:w="953" w:type="dxa"/>
          </w:tcPr>
          <w:p w14:paraId="5A95EE5A" w14:textId="77777777" w:rsidR="00407F46" w:rsidRDefault="00945025">
            <w:pPr>
              <w:pStyle w:val="TableParagraph"/>
              <w:spacing w:before="9"/>
              <w:ind w:right="104"/>
              <w:jc w:val="right"/>
              <w:rPr>
                <w:b/>
                <w:sz w:val="10"/>
              </w:rPr>
            </w:pPr>
            <w:r>
              <w:rPr>
                <w:b/>
                <w:w w:val="105"/>
                <w:sz w:val="10"/>
              </w:rPr>
              <w:t>2,844</w:t>
            </w:r>
          </w:p>
        </w:tc>
        <w:tc>
          <w:tcPr>
            <w:tcW w:w="802" w:type="dxa"/>
          </w:tcPr>
          <w:p w14:paraId="44E5C651" w14:textId="77777777" w:rsidR="00407F46" w:rsidRDefault="00945025">
            <w:pPr>
              <w:pStyle w:val="TableParagraph"/>
              <w:spacing w:before="9"/>
              <w:ind w:left="-1" w:right="17"/>
              <w:jc w:val="right"/>
              <w:rPr>
                <w:b/>
                <w:sz w:val="10"/>
              </w:rPr>
            </w:pPr>
            <w:r>
              <w:rPr>
                <w:b/>
                <w:w w:val="105"/>
                <w:sz w:val="10"/>
              </w:rPr>
              <w:t>353</w:t>
            </w:r>
          </w:p>
        </w:tc>
        <w:tc>
          <w:tcPr>
            <w:tcW w:w="874" w:type="dxa"/>
          </w:tcPr>
          <w:p w14:paraId="3DF5E02D" w14:textId="77777777" w:rsidR="00407F46" w:rsidRDefault="00945025">
            <w:pPr>
              <w:pStyle w:val="TableParagraph"/>
              <w:spacing w:before="9"/>
              <w:ind w:right="25"/>
              <w:jc w:val="right"/>
              <w:rPr>
                <w:b/>
                <w:sz w:val="10"/>
              </w:rPr>
            </w:pPr>
            <w:r>
              <w:rPr>
                <w:b/>
                <w:w w:val="105"/>
                <w:sz w:val="10"/>
              </w:rPr>
              <w:t>4,116</w:t>
            </w:r>
          </w:p>
        </w:tc>
      </w:tr>
      <w:tr w:rsidR="00407F46" w14:paraId="03A3C1F3" w14:textId="77777777">
        <w:trPr>
          <w:trHeight w:val="330"/>
        </w:trPr>
        <w:tc>
          <w:tcPr>
            <w:tcW w:w="2938" w:type="dxa"/>
          </w:tcPr>
          <w:p w14:paraId="25A24173" w14:textId="77777777" w:rsidR="00407F46" w:rsidRDefault="00945025">
            <w:pPr>
              <w:pStyle w:val="TableParagraph"/>
              <w:spacing w:before="75"/>
              <w:ind w:left="26"/>
              <w:rPr>
                <w:b/>
                <w:sz w:val="10"/>
              </w:rPr>
            </w:pPr>
            <w:r>
              <w:rPr>
                <w:b/>
                <w:w w:val="105"/>
                <w:sz w:val="10"/>
              </w:rPr>
              <w:t>Expected timing</w:t>
            </w:r>
            <w:r>
              <w:rPr>
                <w:b/>
                <w:spacing w:val="1"/>
                <w:w w:val="105"/>
                <w:sz w:val="10"/>
              </w:rPr>
              <w:t xml:space="preserve"> </w:t>
            </w:r>
            <w:r>
              <w:rPr>
                <w:b/>
                <w:w w:val="105"/>
                <w:sz w:val="10"/>
              </w:rPr>
              <w:t>of</w:t>
            </w:r>
            <w:r>
              <w:rPr>
                <w:b/>
                <w:spacing w:val="1"/>
                <w:w w:val="105"/>
                <w:sz w:val="10"/>
              </w:rPr>
              <w:t xml:space="preserve"> </w:t>
            </w:r>
            <w:r>
              <w:rPr>
                <w:b/>
                <w:w w:val="105"/>
                <w:sz w:val="10"/>
              </w:rPr>
              <w:t>cash flows:</w:t>
            </w:r>
          </w:p>
          <w:p w14:paraId="5CB595EB" w14:textId="77777777" w:rsidR="00407F46" w:rsidRDefault="00945025">
            <w:pPr>
              <w:pStyle w:val="TableParagraph"/>
              <w:spacing w:before="17" w:line="103" w:lineRule="exact"/>
              <w:ind w:left="26"/>
              <w:rPr>
                <w:sz w:val="10"/>
              </w:rPr>
            </w:pPr>
            <w:r>
              <w:rPr>
                <w:w w:val="105"/>
                <w:sz w:val="10"/>
              </w:rPr>
              <w:t>Within one year</w:t>
            </w:r>
          </w:p>
        </w:tc>
        <w:tc>
          <w:tcPr>
            <w:tcW w:w="802" w:type="dxa"/>
          </w:tcPr>
          <w:p w14:paraId="3D453A9A" w14:textId="77777777" w:rsidR="00407F46" w:rsidRDefault="00407F46">
            <w:pPr>
              <w:pStyle w:val="TableParagraph"/>
              <w:spacing w:before="11"/>
              <w:rPr>
                <w:sz w:val="17"/>
              </w:rPr>
            </w:pPr>
          </w:p>
          <w:p w14:paraId="23E604CE" w14:textId="77777777" w:rsidR="00407F46" w:rsidRDefault="00945025">
            <w:pPr>
              <w:pStyle w:val="TableParagraph"/>
              <w:spacing w:line="103" w:lineRule="exact"/>
              <w:ind w:left="-1" w:right="16"/>
              <w:jc w:val="right"/>
              <w:rPr>
                <w:sz w:val="10"/>
              </w:rPr>
            </w:pPr>
            <w:r>
              <w:rPr>
                <w:w w:val="105"/>
                <w:sz w:val="10"/>
              </w:rPr>
              <w:t>919</w:t>
            </w:r>
          </w:p>
        </w:tc>
        <w:tc>
          <w:tcPr>
            <w:tcW w:w="953" w:type="dxa"/>
          </w:tcPr>
          <w:p w14:paraId="4A532B07" w14:textId="77777777" w:rsidR="00407F46" w:rsidRDefault="00407F46">
            <w:pPr>
              <w:pStyle w:val="TableParagraph"/>
              <w:spacing w:before="11"/>
              <w:rPr>
                <w:sz w:val="17"/>
              </w:rPr>
            </w:pPr>
          </w:p>
          <w:p w14:paraId="73A67D5D" w14:textId="77777777" w:rsidR="00407F46" w:rsidRDefault="00945025">
            <w:pPr>
              <w:pStyle w:val="TableParagraph"/>
              <w:spacing w:line="103" w:lineRule="exact"/>
              <w:ind w:right="105"/>
              <w:jc w:val="right"/>
              <w:rPr>
                <w:sz w:val="10"/>
              </w:rPr>
            </w:pPr>
            <w:r>
              <w:rPr>
                <w:w w:val="105"/>
                <w:sz w:val="10"/>
              </w:rPr>
              <w:t>494</w:t>
            </w:r>
          </w:p>
        </w:tc>
        <w:tc>
          <w:tcPr>
            <w:tcW w:w="802" w:type="dxa"/>
          </w:tcPr>
          <w:p w14:paraId="5524401C" w14:textId="77777777" w:rsidR="00407F46" w:rsidRDefault="00407F46">
            <w:pPr>
              <w:pStyle w:val="TableParagraph"/>
              <w:spacing w:before="11"/>
              <w:rPr>
                <w:sz w:val="17"/>
              </w:rPr>
            </w:pPr>
          </w:p>
          <w:p w14:paraId="6ABC5E97" w14:textId="77777777" w:rsidR="00407F46" w:rsidRDefault="00945025">
            <w:pPr>
              <w:pStyle w:val="TableParagraph"/>
              <w:spacing w:line="103" w:lineRule="exact"/>
              <w:ind w:left="-1" w:right="17"/>
              <w:jc w:val="right"/>
              <w:rPr>
                <w:sz w:val="10"/>
              </w:rPr>
            </w:pPr>
            <w:r>
              <w:rPr>
                <w:w w:val="105"/>
                <w:sz w:val="10"/>
              </w:rPr>
              <w:t>156</w:t>
            </w:r>
          </w:p>
        </w:tc>
        <w:tc>
          <w:tcPr>
            <w:tcW w:w="874" w:type="dxa"/>
          </w:tcPr>
          <w:p w14:paraId="5785C0B0" w14:textId="77777777" w:rsidR="00407F46" w:rsidRDefault="00407F46">
            <w:pPr>
              <w:pStyle w:val="TableParagraph"/>
              <w:spacing w:before="11"/>
              <w:rPr>
                <w:sz w:val="17"/>
              </w:rPr>
            </w:pPr>
          </w:p>
          <w:p w14:paraId="413E071D" w14:textId="77777777" w:rsidR="00407F46" w:rsidRDefault="00945025">
            <w:pPr>
              <w:pStyle w:val="TableParagraph"/>
              <w:spacing w:line="103" w:lineRule="exact"/>
              <w:ind w:right="25"/>
              <w:jc w:val="right"/>
              <w:rPr>
                <w:b/>
                <w:sz w:val="10"/>
              </w:rPr>
            </w:pPr>
            <w:r>
              <w:rPr>
                <w:b/>
                <w:w w:val="105"/>
                <w:sz w:val="10"/>
              </w:rPr>
              <w:t>1,569</w:t>
            </w:r>
          </w:p>
        </w:tc>
      </w:tr>
      <w:tr w:rsidR="00407F46" w14:paraId="4780500B" w14:textId="77777777">
        <w:trPr>
          <w:trHeight w:val="132"/>
        </w:trPr>
        <w:tc>
          <w:tcPr>
            <w:tcW w:w="2938" w:type="dxa"/>
          </w:tcPr>
          <w:p w14:paraId="3C5435A9" w14:textId="77777777" w:rsidR="00407F46" w:rsidRDefault="00945025">
            <w:pPr>
              <w:pStyle w:val="TableParagraph"/>
              <w:spacing w:before="9" w:line="103" w:lineRule="exact"/>
              <w:ind w:left="26"/>
              <w:rPr>
                <w:sz w:val="10"/>
              </w:rPr>
            </w:pPr>
            <w:r>
              <w:rPr>
                <w:w w:val="105"/>
                <w:sz w:val="10"/>
              </w:rPr>
              <w:t>Between one and five</w:t>
            </w:r>
            <w:r>
              <w:rPr>
                <w:spacing w:val="1"/>
                <w:w w:val="105"/>
                <w:sz w:val="10"/>
              </w:rPr>
              <w:t xml:space="preserve"> </w:t>
            </w:r>
            <w:r>
              <w:rPr>
                <w:w w:val="105"/>
                <w:sz w:val="10"/>
              </w:rPr>
              <w:t>years</w:t>
            </w:r>
          </w:p>
        </w:tc>
        <w:tc>
          <w:tcPr>
            <w:tcW w:w="802" w:type="dxa"/>
          </w:tcPr>
          <w:p w14:paraId="059B5895" w14:textId="77777777" w:rsidR="00407F46" w:rsidRDefault="00945025">
            <w:pPr>
              <w:pStyle w:val="TableParagraph"/>
              <w:tabs>
                <w:tab w:val="left" w:pos="743"/>
              </w:tabs>
              <w:spacing w:before="9" w:line="103" w:lineRule="exact"/>
              <w:ind w:left="-1" w:right="21"/>
              <w:jc w:val="right"/>
              <w:rPr>
                <w:sz w:val="10"/>
              </w:rPr>
            </w:pPr>
            <w:r>
              <w:rPr>
                <w:rFonts w:ascii="Times New Roman"/>
                <w:w w:val="105"/>
                <w:sz w:val="10"/>
                <w:u w:val="single"/>
              </w:rPr>
              <w:t xml:space="preserve"> </w:t>
            </w:r>
            <w:r>
              <w:rPr>
                <w:rFonts w:ascii="Times New Roman"/>
                <w:sz w:val="10"/>
                <w:u w:val="single"/>
              </w:rPr>
              <w:tab/>
            </w:r>
            <w:r>
              <w:rPr>
                <w:spacing w:val="-4"/>
                <w:w w:val="105"/>
                <w:sz w:val="10"/>
                <w:u w:val="single"/>
              </w:rPr>
              <w:t>-</w:t>
            </w:r>
          </w:p>
        </w:tc>
        <w:tc>
          <w:tcPr>
            <w:tcW w:w="953" w:type="dxa"/>
          </w:tcPr>
          <w:p w14:paraId="33A20AD8" w14:textId="77777777" w:rsidR="00407F46" w:rsidRDefault="00945025">
            <w:pPr>
              <w:pStyle w:val="TableParagraph"/>
              <w:tabs>
                <w:tab w:val="left" w:pos="494"/>
              </w:tabs>
              <w:spacing w:before="9" w:line="103" w:lineRule="exact"/>
              <w:ind w:right="104"/>
              <w:jc w:val="right"/>
              <w:rPr>
                <w:sz w:val="10"/>
              </w:rPr>
            </w:pPr>
            <w:r>
              <w:rPr>
                <w:rFonts w:ascii="Times New Roman"/>
                <w:w w:val="105"/>
                <w:sz w:val="10"/>
                <w:u w:val="single"/>
              </w:rPr>
              <w:t xml:space="preserve"> </w:t>
            </w:r>
            <w:r>
              <w:rPr>
                <w:rFonts w:ascii="Times New Roman"/>
                <w:sz w:val="10"/>
                <w:u w:val="single"/>
              </w:rPr>
              <w:tab/>
            </w:r>
            <w:r>
              <w:rPr>
                <w:w w:val="105"/>
                <w:sz w:val="10"/>
                <w:u w:val="single"/>
              </w:rPr>
              <w:t>2,350</w:t>
            </w:r>
          </w:p>
        </w:tc>
        <w:tc>
          <w:tcPr>
            <w:tcW w:w="802" w:type="dxa"/>
          </w:tcPr>
          <w:p w14:paraId="6A86DB94" w14:textId="77777777" w:rsidR="00407F46" w:rsidRDefault="00945025">
            <w:pPr>
              <w:pStyle w:val="TableParagraph"/>
              <w:tabs>
                <w:tab w:val="left" w:pos="606"/>
              </w:tabs>
              <w:spacing w:before="9" w:line="103" w:lineRule="exact"/>
              <w:ind w:left="-1" w:right="17"/>
              <w:jc w:val="right"/>
              <w:rPr>
                <w:sz w:val="10"/>
              </w:rPr>
            </w:pPr>
            <w:r>
              <w:rPr>
                <w:rFonts w:ascii="Times New Roman"/>
                <w:w w:val="105"/>
                <w:sz w:val="10"/>
                <w:u w:val="single"/>
              </w:rPr>
              <w:t xml:space="preserve"> </w:t>
            </w:r>
            <w:r>
              <w:rPr>
                <w:rFonts w:ascii="Times New Roman"/>
                <w:sz w:val="10"/>
                <w:u w:val="single"/>
              </w:rPr>
              <w:tab/>
            </w:r>
            <w:r>
              <w:rPr>
                <w:spacing w:val="-2"/>
                <w:w w:val="105"/>
                <w:sz w:val="10"/>
                <w:u w:val="single"/>
              </w:rPr>
              <w:t>197</w:t>
            </w:r>
          </w:p>
        </w:tc>
        <w:tc>
          <w:tcPr>
            <w:tcW w:w="874" w:type="dxa"/>
          </w:tcPr>
          <w:p w14:paraId="52A2B82C" w14:textId="77777777" w:rsidR="00407F46" w:rsidRDefault="00945025">
            <w:pPr>
              <w:pStyle w:val="TableParagraph"/>
              <w:tabs>
                <w:tab w:val="left" w:pos="494"/>
              </w:tabs>
              <w:spacing w:before="9" w:line="103" w:lineRule="exact"/>
              <w:ind w:right="25"/>
              <w:jc w:val="right"/>
              <w:rPr>
                <w:b/>
                <w:sz w:val="10"/>
              </w:rPr>
            </w:pPr>
            <w:r>
              <w:rPr>
                <w:rFonts w:ascii="Times New Roman"/>
                <w:w w:val="105"/>
                <w:sz w:val="10"/>
                <w:u w:val="single"/>
              </w:rPr>
              <w:t xml:space="preserve"> </w:t>
            </w:r>
            <w:r>
              <w:rPr>
                <w:rFonts w:ascii="Times New Roman"/>
                <w:sz w:val="10"/>
                <w:u w:val="single"/>
              </w:rPr>
              <w:tab/>
            </w:r>
            <w:r>
              <w:rPr>
                <w:b/>
                <w:w w:val="105"/>
                <w:sz w:val="10"/>
                <w:u w:val="single"/>
              </w:rPr>
              <w:t>2,547</w:t>
            </w:r>
          </w:p>
        </w:tc>
      </w:tr>
      <w:tr w:rsidR="00407F46" w14:paraId="49AEFAAC" w14:textId="77777777">
        <w:trPr>
          <w:trHeight w:val="125"/>
        </w:trPr>
        <w:tc>
          <w:tcPr>
            <w:tcW w:w="2938" w:type="dxa"/>
          </w:tcPr>
          <w:p w14:paraId="208B8A98" w14:textId="77777777" w:rsidR="00407F46" w:rsidRDefault="00945025">
            <w:pPr>
              <w:pStyle w:val="TableParagraph"/>
              <w:spacing w:before="8" w:line="97" w:lineRule="exact"/>
              <w:ind w:left="26"/>
              <w:rPr>
                <w:b/>
                <w:sz w:val="10"/>
              </w:rPr>
            </w:pPr>
            <w:r>
              <w:rPr>
                <w:b/>
                <w:w w:val="105"/>
                <w:sz w:val="10"/>
              </w:rPr>
              <w:t>Balance</w:t>
            </w:r>
            <w:r>
              <w:rPr>
                <w:b/>
                <w:spacing w:val="-2"/>
                <w:w w:val="105"/>
                <w:sz w:val="10"/>
              </w:rPr>
              <w:t xml:space="preserve"> </w:t>
            </w:r>
            <w:proofErr w:type="gramStart"/>
            <w:r>
              <w:rPr>
                <w:b/>
                <w:w w:val="105"/>
                <w:sz w:val="10"/>
              </w:rPr>
              <w:t>at</w:t>
            </w:r>
            <w:proofErr w:type="gramEnd"/>
            <w:r>
              <w:rPr>
                <w:b/>
                <w:spacing w:val="-1"/>
                <w:w w:val="105"/>
                <w:sz w:val="10"/>
              </w:rPr>
              <w:t xml:space="preserve"> </w:t>
            </w:r>
            <w:r>
              <w:rPr>
                <w:b/>
                <w:w w:val="105"/>
                <w:sz w:val="10"/>
              </w:rPr>
              <w:t>31</w:t>
            </w:r>
            <w:r>
              <w:rPr>
                <w:b/>
                <w:spacing w:val="-1"/>
                <w:w w:val="105"/>
                <w:sz w:val="10"/>
              </w:rPr>
              <w:t xml:space="preserve"> </w:t>
            </w:r>
            <w:r>
              <w:rPr>
                <w:b/>
                <w:w w:val="105"/>
                <w:sz w:val="10"/>
              </w:rPr>
              <w:t>March</w:t>
            </w:r>
            <w:r>
              <w:rPr>
                <w:b/>
                <w:spacing w:val="-2"/>
                <w:w w:val="105"/>
                <w:sz w:val="10"/>
              </w:rPr>
              <w:t xml:space="preserve"> </w:t>
            </w:r>
            <w:r>
              <w:rPr>
                <w:b/>
                <w:w w:val="105"/>
                <w:sz w:val="10"/>
              </w:rPr>
              <w:t>2022</w:t>
            </w:r>
          </w:p>
        </w:tc>
        <w:tc>
          <w:tcPr>
            <w:tcW w:w="802" w:type="dxa"/>
          </w:tcPr>
          <w:p w14:paraId="24509F78" w14:textId="77777777" w:rsidR="00407F46" w:rsidRDefault="00945025">
            <w:pPr>
              <w:pStyle w:val="TableParagraph"/>
              <w:tabs>
                <w:tab w:val="left" w:pos="606"/>
              </w:tabs>
              <w:spacing w:before="8" w:line="97" w:lineRule="exact"/>
              <w:ind w:left="-1" w:right="16"/>
              <w:jc w:val="right"/>
              <w:rPr>
                <w:b/>
                <w:sz w:val="10"/>
              </w:rPr>
            </w:pPr>
            <w:r>
              <w:rPr>
                <w:rFonts w:ascii="Times New Roman"/>
                <w:w w:val="105"/>
                <w:sz w:val="10"/>
                <w:u w:val="single"/>
              </w:rPr>
              <w:t xml:space="preserve"> </w:t>
            </w:r>
            <w:r>
              <w:rPr>
                <w:rFonts w:ascii="Times New Roman"/>
                <w:sz w:val="10"/>
                <w:u w:val="single"/>
              </w:rPr>
              <w:tab/>
            </w:r>
            <w:r>
              <w:rPr>
                <w:b/>
                <w:spacing w:val="-1"/>
                <w:w w:val="105"/>
                <w:sz w:val="10"/>
                <w:u w:val="single"/>
              </w:rPr>
              <w:t>919</w:t>
            </w:r>
          </w:p>
        </w:tc>
        <w:tc>
          <w:tcPr>
            <w:tcW w:w="953" w:type="dxa"/>
          </w:tcPr>
          <w:p w14:paraId="4402858D" w14:textId="77777777" w:rsidR="00407F46" w:rsidRDefault="00945025">
            <w:pPr>
              <w:pStyle w:val="TableParagraph"/>
              <w:tabs>
                <w:tab w:val="left" w:pos="494"/>
              </w:tabs>
              <w:spacing w:before="8" w:line="97" w:lineRule="exact"/>
              <w:ind w:right="104"/>
              <w:jc w:val="right"/>
              <w:rPr>
                <w:b/>
                <w:sz w:val="10"/>
              </w:rPr>
            </w:pPr>
            <w:r>
              <w:rPr>
                <w:rFonts w:ascii="Times New Roman"/>
                <w:w w:val="105"/>
                <w:sz w:val="10"/>
                <w:u w:val="single"/>
              </w:rPr>
              <w:t xml:space="preserve"> </w:t>
            </w:r>
            <w:r>
              <w:rPr>
                <w:rFonts w:ascii="Times New Roman"/>
                <w:sz w:val="10"/>
                <w:u w:val="single"/>
              </w:rPr>
              <w:tab/>
            </w:r>
            <w:r>
              <w:rPr>
                <w:b/>
                <w:w w:val="105"/>
                <w:sz w:val="10"/>
                <w:u w:val="single"/>
              </w:rPr>
              <w:t>2,844</w:t>
            </w:r>
          </w:p>
        </w:tc>
        <w:tc>
          <w:tcPr>
            <w:tcW w:w="802" w:type="dxa"/>
          </w:tcPr>
          <w:p w14:paraId="2FCA4C96" w14:textId="77777777" w:rsidR="00407F46" w:rsidRDefault="00945025">
            <w:pPr>
              <w:pStyle w:val="TableParagraph"/>
              <w:tabs>
                <w:tab w:val="left" w:pos="606"/>
              </w:tabs>
              <w:spacing w:before="8" w:line="97" w:lineRule="exact"/>
              <w:ind w:left="-1" w:right="17"/>
              <w:jc w:val="right"/>
              <w:rPr>
                <w:b/>
                <w:sz w:val="10"/>
              </w:rPr>
            </w:pPr>
            <w:r>
              <w:rPr>
                <w:rFonts w:ascii="Times New Roman"/>
                <w:w w:val="105"/>
                <w:sz w:val="10"/>
                <w:u w:val="single"/>
              </w:rPr>
              <w:t xml:space="preserve"> </w:t>
            </w:r>
            <w:r>
              <w:rPr>
                <w:rFonts w:ascii="Times New Roman"/>
                <w:sz w:val="10"/>
                <w:u w:val="single"/>
              </w:rPr>
              <w:tab/>
            </w:r>
            <w:r>
              <w:rPr>
                <w:b/>
                <w:spacing w:val="-2"/>
                <w:w w:val="105"/>
                <w:sz w:val="10"/>
                <w:u w:val="single"/>
              </w:rPr>
              <w:t>353</w:t>
            </w:r>
          </w:p>
        </w:tc>
        <w:tc>
          <w:tcPr>
            <w:tcW w:w="874" w:type="dxa"/>
          </w:tcPr>
          <w:p w14:paraId="7EE8F293" w14:textId="77777777" w:rsidR="00407F46" w:rsidRDefault="00945025">
            <w:pPr>
              <w:pStyle w:val="TableParagraph"/>
              <w:tabs>
                <w:tab w:val="left" w:pos="494"/>
              </w:tabs>
              <w:spacing w:before="8" w:line="97" w:lineRule="exact"/>
              <w:ind w:right="25"/>
              <w:jc w:val="right"/>
              <w:rPr>
                <w:b/>
                <w:sz w:val="10"/>
              </w:rPr>
            </w:pPr>
            <w:r>
              <w:rPr>
                <w:rFonts w:ascii="Times New Roman"/>
                <w:w w:val="105"/>
                <w:sz w:val="10"/>
                <w:u w:val="single"/>
              </w:rPr>
              <w:t xml:space="preserve"> </w:t>
            </w:r>
            <w:r>
              <w:rPr>
                <w:rFonts w:ascii="Times New Roman"/>
                <w:sz w:val="10"/>
                <w:u w:val="single"/>
              </w:rPr>
              <w:tab/>
            </w:r>
            <w:r>
              <w:rPr>
                <w:b/>
                <w:w w:val="105"/>
                <w:sz w:val="10"/>
                <w:u w:val="single"/>
              </w:rPr>
              <w:t>4,116</w:t>
            </w:r>
          </w:p>
        </w:tc>
      </w:tr>
    </w:tbl>
    <w:p w14:paraId="58D36955" w14:textId="77777777" w:rsidR="00407F46" w:rsidRDefault="00407F46">
      <w:pPr>
        <w:pStyle w:val="BodyText"/>
        <w:rPr>
          <w:sz w:val="20"/>
        </w:rPr>
      </w:pPr>
    </w:p>
    <w:p w14:paraId="417CBB58" w14:textId="77777777" w:rsidR="00407F46" w:rsidRDefault="00407F46">
      <w:pPr>
        <w:pStyle w:val="BodyText"/>
        <w:rPr>
          <w:sz w:val="21"/>
        </w:rPr>
      </w:pPr>
    </w:p>
    <w:p w14:paraId="692BF429" w14:textId="77777777" w:rsidR="00407F46" w:rsidRDefault="00945025">
      <w:pPr>
        <w:spacing w:before="102" w:line="276" w:lineRule="auto"/>
        <w:ind w:left="150" w:right="355"/>
        <w:rPr>
          <w:sz w:val="10"/>
        </w:rPr>
      </w:pPr>
      <w:r>
        <w:rPr>
          <w:w w:val="105"/>
          <w:sz w:val="10"/>
        </w:rPr>
        <w:t>A restructuring provision has been calculated across all CCGs and shared proportionately to the size of each CCG.</w:t>
      </w:r>
      <w:r>
        <w:rPr>
          <w:spacing w:val="1"/>
          <w:w w:val="105"/>
          <w:sz w:val="10"/>
        </w:rPr>
        <w:t xml:space="preserve"> </w:t>
      </w:r>
      <w:r>
        <w:rPr>
          <w:w w:val="105"/>
          <w:sz w:val="10"/>
        </w:rPr>
        <w:t>The provision has been made as the CCGs are in the process of restructuring resources for transition.</w:t>
      </w:r>
      <w:r>
        <w:rPr>
          <w:spacing w:val="1"/>
          <w:w w:val="105"/>
          <w:sz w:val="10"/>
        </w:rPr>
        <w:t xml:space="preserve"> </w:t>
      </w:r>
      <w:r>
        <w:rPr>
          <w:w w:val="105"/>
          <w:sz w:val="10"/>
        </w:rPr>
        <w:t>Engagement on</w:t>
      </w:r>
      <w:r>
        <w:rPr>
          <w:spacing w:val="1"/>
          <w:w w:val="105"/>
          <w:sz w:val="10"/>
        </w:rPr>
        <w:t xml:space="preserve"> </w:t>
      </w:r>
      <w:r>
        <w:rPr>
          <w:w w:val="105"/>
          <w:sz w:val="10"/>
        </w:rPr>
        <w:t>the restructure began duri</w:t>
      </w:r>
      <w:r>
        <w:rPr>
          <w:w w:val="105"/>
          <w:sz w:val="10"/>
        </w:rPr>
        <w:t xml:space="preserve">ng March 2022, with the information available the CCG has estimated potential one-off costs which could come to bear throughout 2022-23 </w:t>
      </w:r>
      <w:proofErr w:type="gramStart"/>
      <w:r>
        <w:rPr>
          <w:w w:val="105"/>
          <w:sz w:val="10"/>
        </w:rPr>
        <w:t>as a result of</w:t>
      </w:r>
      <w:proofErr w:type="gramEnd"/>
      <w:r>
        <w:rPr>
          <w:w w:val="105"/>
          <w:sz w:val="10"/>
        </w:rPr>
        <w:t xml:space="preserve"> decisions made during 2021-22.</w:t>
      </w:r>
      <w:r>
        <w:rPr>
          <w:spacing w:val="1"/>
          <w:w w:val="105"/>
          <w:sz w:val="10"/>
        </w:rPr>
        <w:t xml:space="preserve"> </w:t>
      </w:r>
      <w:r>
        <w:rPr>
          <w:w w:val="105"/>
          <w:sz w:val="10"/>
        </w:rPr>
        <w:t>These costs are</w:t>
      </w:r>
      <w:r>
        <w:rPr>
          <w:spacing w:val="1"/>
          <w:w w:val="105"/>
          <w:sz w:val="10"/>
        </w:rPr>
        <w:t xml:space="preserve"> </w:t>
      </w:r>
      <w:r>
        <w:rPr>
          <w:w w:val="105"/>
          <w:sz w:val="10"/>
        </w:rPr>
        <w:t>associated</w:t>
      </w:r>
      <w:r>
        <w:rPr>
          <w:spacing w:val="-1"/>
          <w:w w:val="105"/>
          <w:sz w:val="10"/>
        </w:rPr>
        <w:t xml:space="preserve"> </w:t>
      </w:r>
      <w:r>
        <w:rPr>
          <w:w w:val="105"/>
          <w:sz w:val="10"/>
        </w:rPr>
        <w:t>with displacement</w:t>
      </w:r>
      <w:r>
        <w:rPr>
          <w:spacing w:val="-1"/>
          <w:w w:val="105"/>
          <w:sz w:val="10"/>
        </w:rPr>
        <w:t xml:space="preserve"> </w:t>
      </w:r>
      <w:r>
        <w:rPr>
          <w:w w:val="105"/>
          <w:sz w:val="10"/>
        </w:rPr>
        <w:t>of staff,</w:t>
      </w:r>
      <w:r>
        <w:rPr>
          <w:spacing w:val="-1"/>
          <w:w w:val="105"/>
          <w:sz w:val="10"/>
        </w:rPr>
        <w:t xml:space="preserve"> </w:t>
      </w:r>
      <w:r>
        <w:rPr>
          <w:w w:val="105"/>
          <w:sz w:val="10"/>
        </w:rPr>
        <w:t>retraining or</w:t>
      </w:r>
      <w:r>
        <w:rPr>
          <w:spacing w:val="-1"/>
          <w:w w:val="105"/>
          <w:sz w:val="10"/>
        </w:rPr>
        <w:t xml:space="preserve"> </w:t>
      </w:r>
      <w:r>
        <w:rPr>
          <w:w w:val="105"/>
          <w:sz w:val="10"/>
        </w:rPr>
        <w:t xml:space="preserve">redeployment </w:t>
      </w:r>
      <w:proofErr w:type="gramStart"/>
      <w:r>
        <w:rPr>
          <w:w w:val="105"/>
          <w:sz w:val="10"/>
        </w:rPr>
        <w:t>on</w:t>
      </w:r>
      <w:r>
        <w:rPr>
          <w:spacing w:val="-1"/>
          <w:w w:val="105"/>
          <w:sz w:val="10"/>
        </w:rPr>
        <w:t xml:space="preserve"> </w:t>
      </w:r>
      <w:r>
        <w:rPr>
          <w:w w:val="105"/>
          <w:sz w:val="10"/>
        </w:rPr>
        <w:t>the basis</w:t>
      </w:r>
      <w:r>
        <w:rPr>
          <w:spacing w:val="-1"/>
          <w:w w:val="105"/>
          <w:sz w:val="10"/>
        </w:rPr>
        <w:t xml:space="preserve"> </w:t>
      </w:r>
      <w:r>
        <w:rPr>
          <w:w w:val="105"/>
          <w:sz w:val="10"/>
        </w:rPr>
        <w:t>of</w:t>
      </w:r>
      <w:proofErr w:type="gramEnd"/>
      <w:r>
        <w:rPr>
          <w:w w:val="105"/>
          <w:sz w:val="10"/>
        </w:rPr>
        <w:t xml:space="preserve"> the</w:t>
      </w:r>
      <w:r>
        <w:rPr>
          <w:spacing w:val="-1"/>
          <w:w w:val="105"/>
          <w:sz w:val="10"/>
        </w:rPr>
        <w:t xml:space="preserve"> </w:t>
      </w:r>
      <w:r>
        <w:rPr>
          <w:w w:val="105"/>
          <w:sz w:val="10"/>
        </w:rPr>
        <w:t>new organisational form.’</w:t>
      </w:r>
    </w:p>
    <w:p w14:paraId="5642B6E3" w14:textId="77777777" w:rsidR="00407F46" w:rsidRDefault="00407F46">
      <w:pPr>
        <w:pStyle w:val="BodyText"/>
        <w:spacing w:before="5"/>
        <w:rPr>
          <w:sz w:val="11"/>
        </w:rPr>
      </w:pPr>
    </w:p>
    <w:p w14:paraId="586F152E" w14:textId="77777777" w:rsidR="00407F46" w:rsidRDefault="00945025">
      <w:pPr>
        <w:spacing w:line="276" w:lineRule="auto"/>
        <w:ind w:left="150"/>
        <w:rPr>
          <w:sz w:val="10"/>
        </w:rPr>
      </w:pPr>
      <w:r>
        <w:rPr>
          <w:w w:val="105"/>
          <w:sz w:val="10"/>
        </w:rPr>
        <w:t>The CCG continues to provide for the costs of settling outstanding continuing healthcare retrospective claims received since 31s March 2013 and which are outside of the NHS England risk pool arrangement and the liability of the clinic</w:t>
      </w:r>
      <w:r>
        <w:rPr>
          <w:spacing w:val="1"/>
          <w:w w:val="105"/>
          <w:sz w:val="10"/>
        </w:rPr>
        <w:t xml:space="preserve"> </w:t>
      </w:r>
      <w:r>
        <w:rPr>
          <w:w w:val="105"/>
          <w:sz w:val="10"/>
        </w:rPr>
        <w:t>commissioning</w:t>
      </w:r>
      <w:r>
        <w:rPr>
          <w:spacing w:val="-1"/>
          <w:w w:val="105"/>
          <w:sz w:val="10"/>
        </w:rPr>
        <w:t xml:space="preserve"> </w:t>
      </w:r>
      <w:proofErr w:type="gramStart"/>
      <w:r>
        <w:rPr>
          <w:w w:val="105"/>
          <w:sz w:val="10"/>
        </w:rPr>
        <w:t>group..</w:t>
      </w:r>
      <w:proofErr w:type="gramEnd"/>
    </w:p>
    <w:p w14:paraId="388C6313" w14:textId="77777777" w:rsidR="00407F46" w:rsidRDefault="00407F46">
      <w:pPr>
        <w:pStyle w:val="BodyText"/>
        <w:spacing w:before="5"/>
        <w:rPr>
          <w:sz w:val="11"/>
        </w:rPr>
      </w:pPr>
    </w:p>
    <w:p w14:paraId="7CC18FD0" w14:textId="77777777" w:rsidR="00407F46" w:rsidRDefault="00945025">
      <w:pPr>
        <w:ind w:left="150"/>
        <w:rPr>
          <w:sz w:val="10"/>
        </w:rPr>
      </w:pPr>
      <w:r>
        <w:rPr>
          <w:w w:val="105"/>
          <w:sz w:val="10"/>
        </w:rPr>
        <w:t>Other</w:t>
      </w:r>
      <w:r>
        <w:rPr>
          <w:spacing w:val="-3"/>
          <w:w w:val="105"/>
          <w:sz w:val="10"/>
        </w:rPr>
        <w:t xml:space="preserve"> </w:t>
      </w:r>
      <w:r>
        <w:rPr>
          <w:w w:val="105"/>
          <w:sz w:val="10"/>
        </w:rPr>
        <w:t>provisions</w:t>
      </w:r>
      <w:r>
        <w:rPr>
          <w:spacing w:val="-2"/>
          <w:w w:val="105"/>
          <w:sz w:val="10"/>
        </w:rPr>
        <w:t xml:space="preserve"> </w:t>
      </w:r>
      <w:r>
        <w:rPr>
          <w:w w:val="105"/>
          <w:sz w:val="10"/>
        </w:rPr>
        <w:t>include</w:t>
      </w:r>
      <w:r>
        <w:rPr>
          <w:spacing w:val="-2"/>
          <w:w w:val="105"/>
          <w:sz w:val="10"/>
        </w:rPr>
        <w:t xml:space="preserve"> </w:t>
      </w:r>
      <w:proofErr w:type="spellStart"/>
      <w:r>
        <w:rPr>
          <w:w w:val="105"/>
          <w:sz w:val="10"/>
        </w:rPr>
        <w:t>delapidations</w:t>
      </w:r>
      <w:proofErr w:type="spellEnd"/>
      <w:r>
        <w:rPr>
          <w:spacing w:val="-2"/>
          <w:w w:val="105"/>
          <w:sz w:val="10"/>
        </w:rPr>
        <w:t xml:space="preserve"> </w:t>
      </w:r>
      <w:r>
        <w:rPr>
          <w:w w:val="105"/>
          <w:sz w:val="10"/>
        </w:rPr>
        <w:t>costs</w:t>
      </w:r>
      <w:r>
        <w:rPr>
          <w:spacing w:val="-2"/>
          <w:w w:val="105"/>
          <w:sz w:val="10"/>
        </w:rPr>
        <w:t xml:space="preserve"> </w:t>
      </w:r>
      <w:r>
        <w:rPr>
          <w:w w:val="105"/>
          <w:sz w:val="10"/>
        </w:rPr>
        <w:t>relating</w:t>
      </w:r>
      <w:r>
        <w:rPr>
          <w:spacing w:val="-2"/>
          <w:w w:val="105"/>
          <w:sz w:val="10"/>
        </w:rPr>
        <w:t xml:space="preserve"> </w:t>
      </w:r>
      <w:r>
        <w:rPr>
          <w:w w:val="105"/>
          <w:sz w:val="10"/>
        </w:rPr>
        <w:t>to</w:t>
      </w:r>
      <w:r>
        <w:rPr>
          <w:spacing w:val="-2"/>
          <w:w w:val="105"/>
          <w:sz w:val="10"/>
        </w:rPr>
        <w:t xml:space="preserve"> </w:t>
      </w:r>
      <w:r>
        <w:rPr>
          <w:w w:val="105"/>
          <w:sz w:val="10"/>
        </w:rPr>
        <w:t>the</w:t>
      </w:r>
      <w:r>
        <w:rPr>
          <w:spacing w:val="-2"/>
          <w:w w:val="105"/>
          <w:sz w:val="10"/>
        </w:rPr>
        <w:t xml:space="preserve"> </w:t>
      </w:r>
      <w:r>
        <w:rPr>
          <w:w w:val="105"/>
          <w:sz w:val="10"/>
        </w:rPr>
        <w:t>clinical</w:t>
      </w:r>
      <w:r>
        <w:rPr>
          <w:spacing w:val="-2"/>
          <w:w w:val="105"/>
          <w:sz w:val="10"/>
        </w:rPr>
        <w:t xml:space="preserve"> </w:t>
      </w:r>
      <w:r>
        <w:rPr>
          <w:w w:val="105"/>
          <w:sz w:val="10"/>
        </w:rPr>
        <w:t>commissioning</w:t>
      </w:r>
      <w:r>
        <w:rPr>
          <w:spacing w:val="-2"/>
          <w:w w:val="105"/>
          <w:sz w:val="10"/>
        </w:rPr>
        <w:t xml:space="preserve"> </w:t>
      </w:r>
      <w:r>
        <w:rPr>
          <w:w w:val="105"/>
          <w:sz w:val="10"/>
        </w:rPr>
        <w:t>group's</w:t>
      </w:r>
      <w:r>
        <w:rPr>
          <w:spacing w:val="-2"/>
          <w:w w:val="105"/>
          <w:sz w:val="10"/>
        </w:rPr>
        <w:t xml:space="preserve"> </w:t>
      </w:r>
      <w:r>
        <w:rPr>
          <w:w w:val="105"/>
          <w:sz w:val="10"/>
        </w:rPr>
        <w:t>headquarters</w:t>
      </w:r>
      <w:r>
        <w:rPr>
          <w:spacing w:val="-2"/>
          <w:w w:val="105"/>
          <w:sz w:val="10"/>
        </w:rPr>
        <w:t xml:space="preserve"> </w:t>
      </w:r>
      <w:r>
        <w:rPr>
          <w:w w:val="105"/>
          <w:sz w:val="10"/>
        </w:rPr>
        <w:t>and</w:t>
      </w:r>
      <w:r>
        <w:rPr>
          <w:spacing w:val="-2"/>
          <w:w w:val="105"/>
          <w:sz w:val="10"/>
        </w:rPr>
        <w:t xml:space="preserve"> </w:t>
      </w:r>
      <w:r>
        <w:rPr>
          <w:w w:val="105"/>
          <w:sz w:val="10"/>
        </w:rPr>
        <w:t>premises.</w:t>
      </w:r>
    </w:p>
    <w:p w14:paraId="28B71C72" w14:textId="77777777" w:rsidR="00407F46" w:rsidRDefault="00407F46">
      <w:pPr>
        <w:rPr>
          <w:sz w:val="10"/>
        </w:rPr>
        <w:sectPr w:rsidR="00407F46">
          <w:pgSz w:w="12240" w:h="15840"/>
          <w:pgMar w:top="1140" w:right="400" w:bottom="720" w:left="380" w:header="0" w:footer="524" w:gutter="0"/>
          <w:cols w:space="720"/>
        </w:sectPr>
      </w:pPr>
    </w:p>
    <w:p w14:paraId="13CAFAE3" w14:textId="77777777" w:rsidR="00407F46" w:rsidRDefault="00945025">
      <w:pPr>
        <w:spacing w:before="68"/>
        <w:ind w:left="169"/>
        <w:rPr>
          <w:sz w:val="17"/>
        </w:rPr>
      </w:pPr>
      <w:r>
        <w:rPr>
          <w:sz w:val="17"/>
        </w:rPr>
        <w:lastRenderedPageBreak/>
        <w:t>NHS</w:t>
      </w:r>
      <w:r>
        <w:rPr>
          <w:spacing w:val="5"/>
          <w:sz w:val="17"/>
        </w:rPr>
        <w:t xml:space="preserve"> </w:t>
      </w:r>
      <w:r>
        <w:rPr>
          <w:sz w:val="17"/>
        </w:rPr>
        <w:t>Mid</w:t>
      </w:r>
      <w:r>
        <w:rPr>
          <w:spacing w:val="6"/>
          <w:sz w:val="17"/>
        </w:rPr>
        <w:t xml:space="preserve"> </w:t>
      </w:r>
      <w:r>
        <w:rPr>
          <w:sz w:val="17"/>
        </w:rPr>
        <w:t>Essex</w:t>
      </w:r>
      <w:r>
        <w:rPr>
          <w:spacing w:val="5"/>
          <w:sz w:val="17"/>
        </w:rPr>
        <w:t xml:space="preserve"> </w:t>
      </w:r>
      <w:r>
        <w:rPr>
          <w:sz w:val="17"/>
        </w:rPr>
        <w:t>CCG</w:t>
      </w:r>
      <w:r>
        <w:rPr>
          <w:spacing w:val="6"/>
          <w:sz w:val="17"/>
        </w:rPr>
        <w:t xml:space="preserve"> </w:t>
      </w:r>
      <w:r>
        <w:rPr>
          <w:sz w:val="17"/>
        </w:rPr>
        <w:t>-</w:t>
      </w:r>
      <w:r>
        <w:rPr>
          <w:spacing w:val="6"/>
          <w:sz w:val="17"/>
        </w:rPr>
        <w:t xml:space="preserve"> </w:t>
      </w:r>
      <w:r>
        <w:rPr>
          <w:sz w:val="17"/>
        </w:rPr>
        <w:t>Annual</w:t>
      </w:r>
      <w:r>
        <w:rPr>
          <w:spacing w:val="5"/>
          <w:sz w:val="17"/>
        </w:rPr>
        <w:t xml:space="preserve"> </w:t>
      </w:r>
      <w:r>
        <w:rPr>
          <w:sz w:val="17"/>
        </w:rPr>
        <w:t>Accounts</w:t>
      </w:r>
      <w:r>
        <w:rPr>
          <w:spacing w:val="6"/>
          <w:sz w:val="17"/>
        </w:rPr>
        <w:t xml:space="preserve"> </w:t>
      </w:r>
      <w:r>
        <w:rPr>
          <w:sz w:val="17"/>
        </w:rPr>
        <w:t>2021-22</w:t>
      </w:r>
    </w:p>
    <w:p w14:paraId="6D079627" w14:textId="77777777" w:rsidR="00407F46" w:rsidRDefault="00407F46">
      <w:pPr>
        <w:pStyle w:val="BodyText"/>
        <w:spacing w:before="7"/>
        <w:rPr>
          <w:sz w:val="20"/>
        </w:rPr>
      </w:pPr>
    </w:p>
    <w:p w14:paraId="57183F24" w14:textId="77777777" w:rsidR="00407F46" w:rsidRDefault="00945025">
      <w:pPr>
        <w:pStyle w:val="ListParagraph"/>
        <w:numPr>
          <w:ilvl w:val="0"/>
          <w:numId w:val="2"/>
        </w:numPr>
        <w:tabs>
          <w:tab w:val="left" w:pos="410"/>
        </w:tabs>
        <w:rPr>
          <w:b/>
          <w:sz w:val="17"/>
        </w:rPr>
      </w:pPr>
      <w:r>
        <w:rPr>
          <w:b/>
          <w:sz w:val="17"/>
        </w:rPr>
        <w:t>Financial</w:t>
      </w:r>
      <w:r>
        <w:rPr>
          <w:b/>
          <w:spacing w:val="13"/>
          <w:sz w:val="17"/>
        </w:rPr>
        <w:t xml:space="preserve"> </w:t>
      </w:r>
      <w:r>
        <w:rPr>
          <w:b/>
          <w:sz w:val="17"/>
        </w:rPr>
        <w:t>instruments</w:t>
      </w:r>
    </w:p>
    <w:p w14:paraId="583B3459" w14:textId="77777777" w:rsidR="00407F46" w:rsidRDefault="00407F46">
      <w:pPr>
        <w:pStyle w:val="BodyText"/>
        <w:spacing w:before="6"/>
        <w:rPr>
          <w:b/>
          <w:sz w:val="20"/>
        </w:rPr>
      </w:pPr>
    </w:p>
    <w:p w14:paraId="7254263A" w14:textId="77777777" w:rsidR="00407F46" w:rsidRDefault="00945025">
      <w:pPr>
        <w:pStyle w:val="ListParagraph"/>
        <w:numPr>
          <w:ilvl w:val="1"/>
          <w:numId w:val="2"/>
        </w:numPr>
        <w:tabs>
          <w:tab w:val="left" w:pos="602"/>
        </w:tabs>
        <w:rPr>
          <w:b/>
          <w:sz w:val="17"/>
        </w:rPr>
      </w:pPr>
      <w:r>
        <w:rPr>
          <w:b/>
          <w:sz w:val="17"/>
        </w:rPr>
        <w:t>Financial</w:t>
      </w:r>
      <w:r>
        <w:rPr>
          <w:b/>
          <w:spacing w:val="7"/>
          <w:sz w:val="17"/>
        </w:rPr>
        <w:t xml:space="preserve"> </w:t>
      </w:r>
      <w:r>
        <w:rPr>
          <w:b/>
          <w:sz w:val="17"/>
        </w:rPr>
        <w:t>risk</w:t>
      </w:r>
      <w:r>
        <w:rPr>
          <w:b/>
          <w:spacing w:val="7"/>
          <w:sz w:val="17"/>
        </w:rPr>
        <w:t xml:space="preserve"> </w:t>
      </w:r>
      <w:r>
        <w:rPr>
          <w:b/>
          <w:sz w:val="17"/>
        </w:rPr>
        <w:t>management</w:t>
      </w:r>
    </w:p>
    <w:p w14:paraId="214B6E7E" w14:textId="77777777" w:rsidR="00407F46" w:rsidRDefault="00407F46">
      <w:pPr>
        <w:pStyle w:val="BodyText"/>
        <w:spacing w:before="2"/>
        <w:rPr>
          <w:b/>
          <w:sz w:val="12"/>
        </w:rPr>
      </w:pPr>
    </w:p>
    <w:p w14:paraId="65DA8F25" w14:textId="77777777" w:rsidR="00407F46" w:rsidRDefault="00945025">
      <w:pPr>
        <w:spacing w:before="97" w:line="264" w:lineRule="auto"/>
        <w:ind w:left="169" w:right="1060"/>
        <w:rPr>
          <w:sz w:val="17"/>
        </w:rPr>
      </w:pPr>
      <w:r>
        <w:rPr>
          <w:sz w:val="17"/>
        </w:rPr>
        <w:t>Financial</w:t>
      </w:r>
      <w:r>
        <w:rPr>
          <w:spacing w:val="5"/>
          <w:sz w:val="17"/>
        </w:rPr>
        <w:t xml:space="preserve"> </w:t>
      </w:r>
      <w:r>
        <w:rPr>
          <w:sz w:val="17"/>
        </w:rPr>
        <w:t>reporting</w:t>
      </w:r>
      <w:r>
        <w:rPr>
          <w:spacing w:val="5"/>
          <w:sz w:val="17"/>
        </w:rPr>
        <w:t xml:space="preserve"> </w:t>
      </w:r>
      <w:r>
        <w:rPr>
          <w:sz w:val="17"/>
        </w:rPr>
        <w:t>standard</w:t>
      </w:r>
      <w:r>
        <w:rPr>
          <w:spacing w:val="6"/>
          <w:sz w:val="17"/>
        </w:rPr>
        <w:t xml:space="preserve"> </w:t>
      </w:r>
      <w:r>
        <w:rPr>
          <w:sz w:val="17"/>
        </w:rPr>
        <w:t>IFRS</w:t>
      </w:r>
      <w:r>
        <w:rPr>
          <w:spacing w:val="5"/>
          <w:sz w:val="17"/>
        </w:rPr>
        <w:t xml:space="preserve"> </w:t>
      </w:r>
      <w:r>
        <w:rPr>
          <w:sz w:val="17"/>
        </w:rPr>
        <w:t>7</w:t>
      </w:r>
      <w:r>
        <w:rPr>
          <w:spacing w:val="6"/>
          <w:sz w:val="17"/>
        </w:rPr>
        <w:t xml:space="preserve"> </w:t>
      </w:r>
      <w:r>
        <w:rPr>
          <w:sz w:val="17"/>
        </w:rPr>
        <w:t>requires</w:t>
      </w:r>
      <w:r>
        <w:rPr>
          <w:spacing w:val="5"/>
          <w:sz w:val="17"/>
        </w:rPr>
        <w:t xml:space="preserve"> </w:t>
      </w:r>
      <w:r>
        <w:rPr>
          <w:sz w:val="17"/>
        </w:rPr>
        <w:t>disclosure</w:t>
      </w:r>
      <w:r>
        <w:rPr>
          <w:spacing w:val="6"/>
          <w:sz w:val="17"/>
        </w:rPr>
        <w:t xml:space="preserve"> </w:t>
      </w:r>
      <w:r>
        <w:rPr>
          <w:sz w:val="17"/>
        </w:rPr>
        <w:t>of</w:t>
      </w:r>
      <w:r>
        <w:rPr>
          <w:spacing w:val="5"/>
          <w:sz w:val="17"/>
        </w:rPr>
        <w:t xml:space="preserve"> </w:t>
      </w:r>
      <w:r>
        <w:rPr>
          <w:sz w:val="17"/>
        </w:rPr>
        <w:t>the</w:t>
      </w:r>
      <w:r>
        <w:rPr>
          <w:spacing w:val="6"/>
          <w:sz w:val="17"/>
        </w:rPr>
        <w:t xml:space="preserve"> </w:t>
      </w:r>
      <w:r>
        <w:rPr>
          <w:sz w:val="17"/>
        </w:rPr>
        <w:t>role</w:t>
      </w:r>
      <w:r>
        <w:rPr>
          <w:spacing w:val="5"/>
          <w:sz w:val="17"/>
        </w:rPr>
        <w:t xml:space="preserve"> </w:t>
      </w:r>
      <w:r>
        <w:rPr>
          <w:sz w:val="17"/>
        </w:rPr>
        <w:t>that</w:t>
      </w:r>
      <w:r>
        <w:rPr>
          <w:spacing w:val="5"/>
          <w:sz w:val="17"/>
        </w:rPr>
        <w:t xml:space="preserve"> </w:t>
      </w:r>
      <w:r>
        <w:rPr>
          <w:sz w:val="17"/>
        </w:rPr>
        <w:t>financial</w:t>
      </w:r>
      <w:r>
        <w:rPr>
          <w:spacing w:val="6"/>
          <w:sz w:val="17"/>
        </w:rPr>
        <w:t xml:space="preserve"> </w:t>
      </w:r>
      <w:r>
        <w:rPr>
          <w:sz w:val="17"/>
        </w:rPr>
        <w:t>instruments</w:t>
      </w:r>
      <w:r>
        <w:rPr>
          <w:spacing w:val="5"/>
          <w:sz w:val="17"/>
        </w:rPr>
        <w:t xml:space="preserve"> </w:t>
      </w:r>
      <w:r>
        <w:rPr>
          <w:sz w:val="17"/>
        </w:rPr>
        <w:t>have</w:t>
      </w:r>
      <w:r>
        <w:rPr>
          <w:spacing w:val="6"/>
          <w:sz w:val="17"/>
        </w:rPr>
        <w:t xml:space="preserve"> </w:t>
      </w:r>
      <w:r>
        <w:rPr>
          <w:sz w:val="17"/>
        </w:rPr>
        <w:t>had</w:t>
      </w:r>
      <w:r>
        <w:rPr>
          <w:spacing w:val="5"/>
          <w:sz w:val="17"/>
        </w:rPr>
        <w:t xml:space="preserve"> </w:t>
      </w:r>
      <w:r>
        <w:rPr>
          <w:sz w:val="17"/>
        </w:rPr>
        <w:t>during</w:t>
      </w:r>
      <w:r>
        <w:rPr>
          <w:spacing w:val="6"/>
          <w:sz w:val="17"/>
        </w:rPr>
        <w:t xml:space="preserve"> </w:t>
      </w:r>
      <w:r>
        <w:rPr>
          <w:sz w:val="17"/>
        </w:rPr>
        <w:t>the</w:t>
      </w:r>
      <w:r>
        <w:rPr>
          <w:spacing w:val="5"/>
          <w:sz w:val="17"/>
        </w:rPr>
        <w:t xml:space="preserve"> </w:t>
      </w:r>
      <w:r>
        <w:rPr>
          <w:sz w:val="17"/>
        </w:rPr>
        <w:t>period</w:t>
      </w:r>
      <w:r>
        <w:rPr>
          <w:spacing w:val="6"/>
          <w:sz w:val="17"/>
        </w:rPr>
        <w:t xml:space="preserve"> </w:t>
      </w:r>
      <w:r>
        <w:rPr>
          <w:sz w:val="17"/>
        </w:rPr>
        <w:t>in</w:t>
      </w:r>
      <w:r>
        <w:rPr>
          <w:spacing w:val="5"/>
          <w:sz w:val="17"/>
        </w:rPr>
        <w:t xml:space="preserve"> </w:t>
      </w:r>
      <w:r>
        <w:rPr>
          <w:sz w:val="17"/>
        </w:rPr>
        <w:t>creating</w:t>
      </w:r>
      <w:r>
        <w:rPr>
          <w:spacing w:val="5"/>
          <w:sz w:val="17"/>
        </w:rPr>
        <w:t xml:space="preserve"> </w:t>
      </w:r>
      <w:r>
        <w:rPr>
          <w:sz w:val="17"/>
        </w:rPr>
        <w:t>or</w:t>
      </w:r>
      <w:r>
        <w:rPr>
          <w:spacing w:val="1"/>
          <w:sz w:val="17"/>
        </w:rPr>
        <w:t xml:space="preserve"> </w:t>
      </w:r>
      <w:r>
        <w:rPr>
          <w:sz w:val="17"/>
        </w:rPr>
        <w:t>changing the risks a</w:t>
      </w:r>
      <w:r>
        <w:rPr>
          <w:spacing w:val="1"/>
          <w:sz w:val="17"/>
        </w:rPr>
        <w:t xml:space="preserve"> </w:t>
      </w:r>
      <w:r>
        <w:rPr>
          <w:sz w:val="17"/>
        </w:rPr>
        <w:t>body faces in</w:t>
      </w:r>
      <w:r>
        <w:rPr>
          <w:spacing w:val="1"/>
          <w:sz w:val="17"/>
        </w:rPr>
        <w:t xml:space="preserve"> </w:t>
      </w:r>
      <w:r>
        <w:rPr>
          <w:sz w:val="17"/>
        </w:rPr>
        <w:t>undertaking its activities.</w:t>
      </w:r>
    </w:p>
    <w:p w14:paraId="0CB26133" w14:textId="77777777" w:rsidR="00407F46" w:rsidRDefault="00407F46">
      <w:pPr>
        <w:pStyle w:val="BodyText"/>
        <w:rPr>
          <w:sz w:val="18"/>
        </w:rPr>
      </w:pPr>
    </w:p>
    <w:p w14:paraId="3247A471" w14:textId="77777777" w:rsidR="00407F46" w:rsidRDefault="00407F46">
      <w:pPr>
        <w:pStyle w:val="BodyText"/>
        <w:spacing w:before="8"/>
        <w:rPr>
          <w:sz w:val="19"/>
        </w:rPr>
      </w:pPr>
    </w:p>
    <w:p w14:paraId="017C3E66" w14:textId="77777777" w:rsidR="00407F46" w:rsidRDefault="00945025">
      <w:pPr>
        <w:spacing w:line="264" w:lineRule="auto"/>
        <w:ind w:left="169" w:right="428"/>
        <w:rPr>
          <w:sz w:val="17"/>
        </w:rPr>
      </w:pPr>
      <w:r>
        <w:rPr>
          <w:sz w:val="17"/>
        </w:rPr>
        <w:t>Because</w:t>
      </w:r>
      <w:r>
        <w:rPr>
          <w:spacing w:val="5"/>
          <w:sz w:val="17"/>
        </w:rPr>
        <w:t xml:space="preserve"> </w:t>
      </w:r>
      <w:r>
        <w:rPr>
          <w:sz w:val="17"/>
        </w:rPr>
        <w:t>NHS</w:t>
      </w:r>
      <w:r>
        <w:rPr>
          <w:spacing w:val="6"/>
          <w:sz w:val="17"/>
        </w:rPr>
        <w:t xml:space="preserve"> </w:t>
      </w:r>
      <w:r>
        <w:rPr>
          <w:sz w:val="17"/>
        </w:rPr>
        <w:t>clinical</w:t>
      </w:r>
      <w:r>
        <w:rPr>
          <w:spacing w:val="6"/>
          <w:sz w:val="17"/>
        </w:rPr>
        <w:t xml:space="preserve"> </w:t>
      </w:r>
      <w:r>
        <w:rPr>
          <w:sz w:val="17"/>
        </w:rPr>
        <w:t>commissioning</w:t>
      </w:r>
      <w:r>
        <w:rPr>
          <w:spacing w:val="5"/>
          <w:sz w:val="17"/>
        </w:rPr>
        <w:t xml:space="preserve"> </w:t>
      </w:r>
      <w:r>
        <w:rPr>
          <w:sz w:val="17"/>
        </w:rPr>
        <w:t>group</w:t>
      </w:r>
      <w:r>
        <w:rPr>
          <w:spacing w:val="6"/>
          <w:sz w:val="17"/>
        </w:rPr>
        <w:t xml:space="preserve"> </w:t>
      </w:r>
      <w:r>
        <w:rPr>
          <w:sz w:val="17"/>
        </w:rPr>
        <w:t>is</w:t>
      </w:r>
      <w:r>
        <w:rPr>
          <w:spacing w:val="6"/>
          <w:sz w:val="17"/>
        </w:rPr>
        <w:t xml:space="preserve"> </w:t>
      </w:r>
      <w:r>
        <w:rPr>
          <w:sz w:val="17"/>
        </w:rPr>
        <w:t>financed</w:t>
      </w:r>
      <w:r>
        <w:rPr>
          <w:spacing w:val="6"/>
          <w:sz w:val="17"/>
        </w:rPr>
        <w:t xml:space="preserve"> </w:t>
      </w:r>
      <w:r>
        <w:rPr>
          <w:sz w:val="17"/>
        </w:rPr>
        <w:t>through</w:t>
      </w:r>
      <w:r>
        <w:rPr>
          <w:spacing w:val="5"/>
          <w:sz w:val="17"/>
        </w:rPr>
        <w:t xml:space="preserve"> </w:t>
      </w:r>
      <w:r>
        <w:rPr>
          <w:sz w:val="17"/>
        </w:rPr>
        <w:t>parliamentary</w:t>
      </w:r>
      <w:r>
        <w:rPr>
          <w:spacing w:val="6"/>
          <w:sz w:val="17"/>
        </w:rPr>
        <w:t xml:space="preserve"> </w:t>
      </w:r>
      <w:r>
        <w:rPr>
          <w:sz w:val="17"/>
        </w:rPr>
        <w:t>funding,</w:t>
      </w:r>
      <w:r>
        <w:rPr>
          <w:spacing w:val="6"/>
          <w:sz w:val="17"/>
        </w:rPr>
        <w:t xml:space="preserve"> </w:t>
      </w:r>
      <w:r>
        <w:rPr>
          <w:sz w:val="17"/>
        </w:rPr>
        <w:t>it</w:t>
      </w:r>
      <w:r>
        <w:rPr>
          <w:spacing w:val="6"/>
          <w:sz w:val="17"/>
        </w:rPr>
        <w:t xml:space="preserve"> </w:t>
      </w:r>
      <w:r>
        <w:rPr>
          <w:sz w:val="17"/>
        </w:rPr>
        <w:t>is</w:t>
      </w:r>
      <w:r>
        <w:rPr>
          <w:spacing w:val="5"/>
          <w:sz w:val="17"/>
        </w:rPr>
        <w:t xml:space="preserve"> </w:t>
      </w:r>
      <w:r>
        <w:rPr>
          <w:sz w:val="17"/>
        </w:rPr>
        <w:t>not</w:t>
      </w:r>
      <w:r>
        <w:rPr>
          <w:spacing w:val="6"/>
          <w:sz w:val="17"/>
        </w:rPr>
        <w:t xml:space="preserve"> </w:t>
      </w:r>
      <w:r>
        <w:rPr>
          <w:sz w:val="17"/>
        </w:rPr>
        <w:t>exposed</w:t>
      </w:r>
      <w:r>
        <w:rPr>
          <w:spacing w:val="6"/>
          <w:sz w:val="17"/>
        </w:rPr>
        <w:t xml:space="preserve"> </w:t>
      </w:r>
      <w:r>
        <w:rPr>
          <w:sz w:val="17"/>
        </w:rPr>
        <w:t>to</w:t>
      </w:r>
      <w:r>
        <w:rPr>
          <w:spacing w:val="6"/>
          <w:sz w:val="17"/>
        </w:rPr>
        <w:t xml:space="preserve"> </w:t>
      </w:r>
      <w:r>
        <w:rPr>
          <w:sz w:val="17"/>
        </w:rPr>
        <w:t>the</w:t>
      </w:r>
      <w:r>
        <w:rPr>
          <w:spacing w:val="5"/>
          <w:sz w:val="17"/>
        </w:rPr>
        <w:t xml:space="preserve"> </w:t>
      </w:r>
      <w:r>
        <w:rPr>
          <w:sz w:val="17"/>
        </w:rPr>
        <w:t>degree</w:t>
      </w:r>
      <w:r>
        <w:rPr>
          <w:spacing w:val="6"/>
          <w:sz w:val="17"/>
        </w:rPr>
        <w:t xml:space="preserve"> </w:t>
      </w:r>
      <w:r>
        <w:rPr>
          <w:sz w:val="17"/>
        </w:rPr>
        <w:t>of</w:t>
      </w:r>
      <w:r>
        <w:rPr>
          <w:spacing w:val="6"/>
          <w:sz w:val="17"/>
        </w:rPr>
        <w:t xml:space="preserve"> </w:t>
      </w:r>
      <w:r>
        <w:rPr>
          <w:sz w:val="17"/>
        </w:rPr>
        <w:t>financial</w:t>
      </w:r>
      <w:r>
        <w:rPr>
          <w:spacing w:val="6"/>
          <w:sz w:val="17"/>
        </w:rPr>
        <w:t xml:space="preserve"> </w:t>
      </w:r>
      <w:r>
        <w:rPr>
          <w:sz w:val="17"/>
        </w:rPr>
        <w:t>risk</w:t>
      </w:r>
      <w:r>
        <w:rPr>
          <w:spacing w:val="5"/>
          <w:sz w:val="17"/>
        </w:rPr>
        <w:t xml:space="preserve"> </w:t>
      </w:r>
      <w:r>
        <w:rPr>
          <w:sz w:val="17"/>
        </w:rPr>
        <w:t>faced</w:t>
      </w:r>
      <w:r>
        <w:rPr>
          <w:spacing w:val="6"/>
          <w:sz w:val="17"/>
        </w:rPr>
        <w:t xml:space="preserve"> </w:t>
      </w:r>
      <w:r>
        <w:rPr>
          <w:sz w:val="17"/>
        </w:rPr>
        <w:t>by</w:t>
      </w:r>
      <w:r>
        <w:rPr>
          <w:spacing w:val="1"/>
          <w:sz w:val="17"/>
        </w:rPr>
        <w:t xml:space="preserve"> </w:t>
      </w:r>
      <w:r>
        <w:rPr>
          <w:sz w:val="17"/>
        </w:rPr>
        <w:t>business</w:t>
      </w:r>
      <w:r>
        <w:rPr>
          <w:spacing w:val="2"/>
          <w:sz w:val="17"/>
        </w:rPr>
        <w:t xml:space="preserve"> </w:t>
      </w:r>
      <w:r>
        <w:rPr>
          <w:sz w:val="17"/>
        </w:rPr>
        <w:t>entities.</w:t>
      </w:r>
      <w:r>
        <w:rPr>
          <w:spacing w:val="3"/>
          <w:sz w:val="17"/>
        </w:rPr>
        <w:t xml:space="preserve"> </w:t>
      </w:r>
      <w:r>
        <w:rPr>
          <w:sz w:val="17"/>
        </w:rPr>
        <w:t>Also,</w:t>
      </w:r>
      <w:r>
        <w:rPr>
          <w:spacing w:val="3"/>
          <w:sz w:val="17"/>
        </w:rPr>
        <w:t xml:space="preserve"> </w:t>
      </w:r>
      <w:r>
        <w:rPr>
          <w:sz w:val="17"/>
        </w:rPr>
        <w:t>financial</w:t>
      </w:r>
      <w:r>
        <w:rPr>
          <w:spacing w:val="2"/>
          <w:sz w:val="17"/>
        </w:rPr>
        <w:t xml:space="preserve"> </w:t>
      </w:r>
      <w:r>
        <w:rPr>
          <w:sz w:val="17"/>
        </w:rPr>
        <w:t>instruments</w:t>
      </w:r>
      <w:r>
        <w:rPr>
          <w:spacing w:val="3"/>
          <w:sz w:val="17"/>
        </w:rPr>
        <w:t xml:space="preserve"> </w:t>
      </w:r>
      <w:r>
        <w:rPr>
          <w:sz w:val="17"/>
        </w:rPr>
        <w:t>play</w:t>
      </w:r>
      <w:r>
        <w:rPr>
          <w:spacing w:val="3"/>
          <w:sz w:val="17"/>
        </w:rPr>
        <w:t xml:space="preserve"> </w:t>
      </w:r>
      <w:r>
        <w:rPr>
          <w:sz w:val="17"/>
        </w:rPr>
        <w:t>a</w:t>
      </w:r>
      <w:r>
        <w:rPr>
          <w:spacing w:val="2"/>
          <w:sz w:val="17"/>
        </w:rPr>
        <w:t xml:space="preserve"> </w:t>
      </w:r>
      <w:r>
        <w:rPr>
          <w:sz w:val="17"/>
        </w:rPr>
        <w:t>much</w:t>
      </w:r>
      <w:r>
        <w:rPr>
          <w:spacing w:val="3"/>
          <w:sz w:val="17"/>
        </w:rPr>
        <w:t xml:space="preserve"> </w:t>
      </w:r>
      <w:r>
        <w:rPr>
          <w:sz w:val="17"/>
        </w:rPr>
        <w:t>more</w:t>
      </w:r>
      <w:r>
        <w:rPr>
          <w:spacing w:val="3"/>
          <w:sz w:val="17"/>
        </w:rPr>
        <w:t xml:space="preserve"> </w:t>
      </w:r>
      <w:r>
        <w:rPr>
          <w:sz w:val="17"/>
        </w:rPr>
        <w:t>limited</w:t>
      </w:r>
      <w:r>
        <w:rPr>
          <w:spacing w:val="3"/>
          <w:sz w:val="17"/>
        </w:rPr>
        <w:t xml:space="preserve"> </w:t>
      </w:r>
      <w:r>
        <w:rPr>
          <w:sz w:val="17"/>
        </w:rPr>
        <w:t>role</w:t>
      </w:r>
      <w:r>
        <w:rPr>
          <w:spacing w:val="2"/>
          <w:sz w:val="17"/>
        </w:rPr>
        <w:t xml:space="preserve"> </w:t>
      </w:r>
      <w:r>
        <w:rPr>
          <w:sz w:val="17"/>
        </w:rPr>
        <w:t>in</w:t>
      </w:r>
      <w:r>
        <w:rPr>
          <w:spacing w:val="3"/>
          <w:sz w:val="17"/>
        </w:rPr>
        <w:t xml:space="preserve"> </w:t>
      </w:r>
      <w:r>
        <w:rPr>
          <w:sz w:val="17"/>
        </w:rPr>
        <w:t>creating</w:t>
      </w:r>
      <w:r>
        <w:rPr>
          <w:spacing w:val="3"/>
          <w:sz w:val="17"/>
        </w:rPr>
        <w:t xml:space="preserve"> </w:t>
      </w:r>
      <w:r>
        <w:rPr>
          <w:sz w:val="17"/>
        </w:rPr>
        <w:t>or</w:t>
      </w:r>
      <w:r>
        <w:rPr>
          <w:spacing w:val="2"/>
          <w:sz w:val="17"/>
        </w:rPr>
        <w:t xml:space="preserve"> </w:t>
      </w:r>
      <w:r>
        <w:rPr>
          <w:sz w:val="17"/>
        </w:rPr>
        <w:t>changing</w:t>
      </w:r>
      <w:r>
        <w:rPr>
          <w:spacing w:val="3"/>
          <w:sz w:val="17"/>
        </w:rPr>
        <w:t xml:space="preserve"> </w:t>
      </w:r>
      <w:r>
        <w:rPr>
          <w:sz w:val="17"/>
        </w:rPr>
        <w:t>risk</w:t>
      </w:r>
      <w:r>
        <w:rPr>
          <w:spacing w:val="3"/>
          <w:sz w:val="17"/>
        </w:rPr>
        <w:t xml:space="preserve"> </w:t>
      </w:r>
      <w:r>
        <w:rPr>
          <w:sz w:val="17"/>
        </w:rPr>
        <w:t>than</w:t>
      </w:r>
      <w:r>
        <w:rPr>
          <w:spacing w:val="3"/>
          <w:sz w:val="17"/>
        </w:rPr>
        <w:t xml:space="preserve"> </w:t>
      </w:r>
      <w:r>
        <w:rPr>
          <w:sz w:val="17"/>
        </w:rPr>
        <w:t>would</w:t>
      </w:r>
      <w:r>
        <w:rPr>
          <w:spacing w:val="2"/>
          <w:sz w:val="17"/>
        </w:rPr>
        <w:t xml:space="preserve"> </w:t>
      </w:r>
      <w:r>
        <w:rPr>
          <w:sz w:val="17"/>
        </w:rPr>
        <w:t>be</w:t>
      </w:r>
      <w:r>
        <w:rPr>
          <w:spacing w:val="3"/>
          <w:sz w:val="17"/>
        </w:rPr>
        <w:t xml:space="preserve"> </w:t>
      </w:r>
      <w:r>
        <w:rPr>
          <w:sz w:val="17"/>
        </w:rPr>
        <w:t>typical</w:t>
      </w:r>
      <w:r>
        <w:rPr>
          <w:spacing w:val="3"/>
          <w:sz w:val="17"/>
        </w:rPr>
        <w:t xml:space="preserve"> </w:t>
      </w:r>
      <w:r>
        <w:rPr>
          <w:sz w:val="17"/>
        </w:rPr>
        <w:t>of</w:t>
      </w:r>
      <w:r>
        <w:rPr>
          <w:spacing w:val="2"/>
          <w:sz w:val="17"/>
        </w:rPr>
        <w:t xml:space="preserve"> </w:t>
      </w:r>
      <w:r>
        <w:rPr>
          <w:sz w:val="17"/>
        </w:rPr>
        <w:t>listed</w:t>
      </w:r>
      <w:r>
        <w:rPr>
          <w:spacing w:val="1"/>
          <w:sz w:val="17"/>
        </w:rPr>
        <w:t xml:space="preserve"> </w:t>
      </w:r>
      <w:r>
        <w:rPr>
          <w:sz w:val="17"/>
        </w:rPr>
        <w:t>companies,</w:t>
      </w:r>
      <w:r>
        <w:rPr>
          <w:spacing w:val="5"/>
          <w:sz w:val="17"/>
        </w:rPr>
        <w:t xml:space="preserve"> </w:t>
      </w:r>
      <w:r>
        <w:rPr>
          <w:sz w:val="17"/>
        </w:rPr>
        <w:t>to</w:t>
      </w:r>
      <w:r>
        <w:rPr>
          <w:spacing w:val="5"/>
          <w:sz w:val="17"/>
        </w:rPr>
        <w:t xml:space="preserve"> </w:t>
      </w:r>
      <w:r>
        <w:rPr>
          <w:sz w:val="17"/>
        </w:rPr>
        <w:t>which</w:t>
      </w:r>
      <w:r>
        <w:rPr>
          <w:spacing w:val="5"/>
          <w:sz w:val="17"/>
        </w:rPr>
        <w:t xml:space="preserve"> </w:t>
      </w:r>
      <w:r>
        <w:rPr>
          <w:sz w:val="17"/>
        </w:rPr>
        <w:t>the</w:t>
      </w:r>
      <w:r>
        <w:rPr>
          <w:spacing w:val="5"/>
          <w:sz w:val="17"/>
        </w:rPr>
        <w:t xml:space="preserve"> </w:t>
      </w:r>
      <w:r>
        <w:rPr>
          <w:sz w:val="17"/>
        </w:rPr>
        <w:t>fina</w:t>
      </w:r>
      <w:r>
        <w:rPr>
          <w:sz w:val="17"/>
        </w:rPr>
        <w:t>ncial</w:t>
      </w:r>
      <w:r>
        <w:rPr>
          <w:spacing w:val="5"/>
          <w:sz w:val="17"/>
        </w:rPr>
        <w:t xml:space="preserve"> </w:t>
      </w:r>
      <w:r>
        <w:rPr>
          <w:sz w:val="17"/>
        </w:rPr>
        <w:t>reporting</w:t>
      </w:r>
      <w:r>
        <w:rPr>
          <w:spacing w:val="6"/>
          <w:sz w:val="17"/>
        </w:rPr>
        <w:t xml:space="preserve"> </w:t>
      </w:r>
      <w:r>
        <w:rPr>
          <w:sz w:val="17"/>
        </w:rPr>
        <w:t>standards</w:t>
      </w:r>
      <w:r>
        <w:rPr>
          <w:spacing w:val="5"/>
          <w:sz w:val="17"/>
        </w:rPr>
        <w:t xml:space="preserve"> </w:t>
      </w:r>
      <w:r>
        <w:rPr>
          <w:sz w:val="17"/>
        </w:rPr>
        <w:t>mainly</w:t>
      </w:r>
      <w:r>
        <w:rPr>
          <w:spacing w:val="5"/>
          <w:sz w:val="17"/>
        </w:rPr>
        <w:t xml:space="preserve"> </w:t>
      </w:r>
      <w:r>
        <w:rPr>
          <w:sz w:val="17"/>
        </w:rPr>
        <w:t>apply.</w:t>
      </w:r>
      <w:r>
        <w:rPr>
          <w:spacing w:val="5"/>
          <w:sz w:val="17"/>
        </w:rPr>
        <w:t xml:space="preserve"> </w:t>
      </w:r>
      <w:r>
        <w:rPr>
          <w:sz w:val="17"/>
        </w:rPr>
        <w:t>The</w:t>
      </w:r>
      <w:r>
        <w:rPr>
          <w:spacing w:val="5"/>
          <w:sz w:val="17"/>
        </w:rPr>
        <w:t xml:space="preserve"> </w:t>
      </w:r>
      <w:r>
        <w:rPr>
          <w:sz w:val="17"/>
        </w:rPr>
        <w:t>clinical</w:t>
      </w:r>
      <w:r>
        <w:rPr>
          <w:spacing w:val="6"/>
          <w:sz w:val="17"/>
        </w:rPr>
        <w:t xml:space="preserve"> </w:t>
      </w:r>
      <w:r>
        <w:rPr>
          <w:sz w:val="17"/>
        </w:rPr>
        <w:t>commissioning</w:t>
      </w:r>
      <w:r>
        <w:rPr>
          <w:spacing w:val="5"/>
          <w:sz w:val="17"/>
        </w:rPr>
        <w:t xml:space="preserve"> </w:t>
      </w:r>
      <w:r>
        <w:rPr>
          <w:sz w:val="17"/>
        </w:rPr>
        <w:t>group</w:t>
      </w:r>
      <w:r>
        <w:rPr>
          <w:spacing w:val="5"/>
          <w:sz w:val="17"/>
        </w:rPr>
        <w:t xml:space="preserve"> </w:t>
      </w:r>
      <w:r>
        <w:rPr>
          <w:sz w:val="17"/>
        </w:rPr>
        <w:t>has</w:t>
      </w:r>
      <w:r>
        <w:rPr>
          <w:spacing w:val="5"/>
          <w:sz w:val="17"/>
        </w:rPr>
        <w:t xml:space="preserve"> </w:t>
      </w:r>
      <w:r>
        <w:rPr>
          <w:sz w:val="17"/>
        </w:rPr>
        <w:t>limited</w:t>
      </w:r>
      <w:r>
        <w:rPr>
          <w:spacing w:val="5"/>
          <w:sz w:val="17"/>
        </w:rPr>
        <w:t xml:space="preserve"> </w:t>
      </w:r>
      <w:r>
        <w:rPr>
          <w:sz w:val="17"/>
        </w:rPr>
        <w:t>powers</w:t>
      </w:r>
      <w:r>
        <w:rPr>
          <w:spacing w:val="6"/>
          <w:sz w:val="17"/>
        </w:rPr>
        <w:t xml:space="preserve"> </w:t>
      </w:r>
      <w:r>
        <w:rPr>
          <w:sz w:val="17"/>
        </w:rPr>
        <w:t>to</w:t>
      </w:r>
      <w:r>
        <w:rPr>
          <w:spacing w:val="5"/>
          <w:sz w:val="17"/>
        </w:rPr>
        <w:t xml:space="preserve"> </w:t>
      </w:r>
      <w:r>
        <w:rPr>
          <w:sz w:val="17"/>
        </w:rPr>
        <w:t>borrow</w:t>
      </w:r>
      <w:r>
        <w:rPr>
          <w:spacing w:val="5"/>
          <w:sz w:val="17"/>
        </w:rPr>
        <w:t xml:space="preserve"> </w:t>
      </w:r>
      <w:r>
        <w:rPr>
          <w:sz w:val="17"/>
        </w:rPr>
        <w:t>or</w:t>
      </w:r>
      <w:r>
        <w:rPr>
          <w:spacing w:val="5"/>
          <w:sz w:val="17"/>
        </w:rPr>
        <w:t xml:space="preserve"> </w:t>
      </w:r>
      <w:r>
        <w:rPr>
          <w:sz w:val="17"/>
        </w:rPr>
        <w:t>invest</w:t>
      </w:r>
      <w:r>
        <w:rPr>
          <w:spacing w:val="1"/>
          <w:sz w:val="17"/>
        </w:rPr>
        <w:t xml:space="preserve"> </w:t>
      </w:r>
      <w:r>
        <w:rPr>
          <w:sz w:val="17"/>
        </w:rPr>
        <w:t>surplus</w:t>
      </w:r>
      <w:r>
        <w:rPr>
          <w:spacing w:val="3"/>
          <w:sz w:val="17"/>
        </w:rPr>
        <w:t xml:space="preserve"> </w:t>
      </w:r>
      <w:r>
        <w:rPr>
          <w:sz w:val="17"/>
        </w:rPr>
        <w:t>funds</w:t>
      </w:r>
      <w:r>
        <w:rPr>
          <w:spacing w:val="4"/>
          <w:sz w:val="17"/>
        </w:rPr>
        <w:t xml:space="preserve"> </w:t>
      </w:r>
      <w:r>
        <w:rPr>
          <w:sz w:val="17"/>
        </w:rPr>
        <w:t>and</w:t>
      </w:r>
      <w:r>
        <w:rPr>
          <w:spacing w:val="4"/>
          <w:sz w:val="17"/>
        </w:rPr>
        <w:t xml:space="preserve"> </w:t>
      </w:r>
      <w:r>
        <w:rPr>
          <w:sz w:val="17"/>
        </w:rPr>
        <w:t>financial</w:t>
      </w:r>
      <w:r>
        <w:rPr>
          <w:spacing w:val="4"/>
          <w:sz w:val="17"/>
        </w:rPr>
        <w:t xml:space="preserve"> </w:t>
      </w:r>
      <w:r>
        <w:rPr>
          <w:sz w:val="17"/>
        </w:rPr>
        <w:t>assets</w:t>
      </w:r>
      <w:r>
        <w:rPr>
          <w:spacing w:val="4"/>
          <w:sz w:val="17"/>
        </w:rPr>
        <w:t xml:space="preserve"> </w:t>
      </w:r>
      <w:r>
        <w:rPr>
          <w:sz w:val="17"/>
        </w:rPr>
        <w:t>and</w:t>
      </w:r>
      <w:r>
        <w:rPr>
          <w:spacing w:val="4"/>
          <w:sz w:val="17"/>
        </w:rPr>
        <w:t xml:space="preserve"> </w:t>
      </w:r>
      <w:r>
        <w:rPr>
          <w:sz w:val="17"/>
        </w:rPr>
        <w:t>liabilities</w:t>
      </w:r>
      <w:r>
        <w:rPr>
          <w:spacing w:val="4"/>
          <w:sz w:val="17"/>
        </w:rPr>
        <w:t xml:space="preserve"> </w:t>
      </w:r>
      <w:r>
        <w:rPr>
          <w:sz w:val="17"/>
        </w:rPr>
        <w:t>are</w:t>
      </w:r>
      <w:r>
        <w:rPr>
          <w:spacing w:val="3"/>
          <w:sz w:val="17"/>
        </w:rPr>
        <w:t xml:space="preserve"> </w:t>
      </w:r>
      <w:r>
        <w:rPr>
          <w:sz w:val="17"/>
        </w:rPr>
        <w:t>generated</w:t>
      </w:r>
      <w:r>
        <w:rPr>
          <w:spacing w:val="4"/>
          <w:sz w:val="17"/>
        </w:rPr>
        <w:t xml:space="preserve"> </w:t>
      </w:r>
      <w:r>
        <w:rPr>
          <w:sz w:val="17"/>
        </w:rPr>
        <w:t>by</w:t>
      </w:r>
      <w:r>
        <w:rPr>
          <w:spacing w:val="4"/>
          <w:sz w:val="17"/>
        </w:rPr>
        <w:t xml:space="preserve"> </w:t>
      </w:r>
      <w:r>
        <w:rPr>
          <w:sz w:val="17"/>
        </w:rPr>
        <w:t>day-to-day</w:t>
      </w:r>
      <w:r>
        <w:rPr>
          <w:spacing w:val="4"/>
          <w:sz w:val="17"/>
        </w:rPr>
        <w:t xml:space="preserve"> </w:t>
      </w:r>
      <w:r>
        <w:rPr>
          <w:sz w:val="17"/>
        </w:rPr>
        <w:t>operational</w:t>
      </w:r>
      <w:r>
        <w:rPr>
          <w:spacing w:val="4"/>
          <w:sz w:val="17"/>
        </w:rPr>
        <w:t xml:space="preserve"> </w:t>
      </w:r>
      <w:r>
        <w:rPr>
          <w:sz w:val="17"/>
        </w:rPr>
        <w:t>activities</w:t>
      </w:r>
      <w:r>
        <w:rPr>
          <w:spacing w:val="4"/>
          <w:sz w:val="17"/>
        </w:rPr>
        <w:t xml:space="preserve"> </w:t>
      </w:r>
      <w:r>
        <w:rPr>
          <w:sz w:val="17"/>
        </w:rPr>
        <w:t>rather</w:t>
      </w:r>
      <w:r>
        <w:rPr>
          <w:spacing w:val="4"/>
          <w:sz w:val="17"/>
        </w:rPr>
        <w:t xml:space="preserve"> </w:t>
      </w:r>
      <w:r>
        <w:rPr>
          <w:sz w:val="17"/>
        </w:rPr>
        <w:t>than</w:t>
      </w:r>
      <w:r>
        <w:rPr>
          <w:spacing w:val="3"/>
          <w:sz w:val="17"/>
        </w:rPr>
        <w:t xml:space="preserve"> </w:t>
      </w:r>
      <w:r>
        <w:rPr>
          <w:sz w:val="17"/>
        </w:rPr>
        <w:t>being</w:t>
      </w:r>
      <w:r>
        <w:rPr>
          <w:spacing w:val="4"/>
          <w:sz w:val="17"/>
        </w:rPr>
        <w:t xml:space="preserve"> </w:t>
      </w:r>
      <w:r>
        <w:rPr>
          <w:sz w:val="17"/>
        </w:rPr>
        <w:t>held</w:t>
      </w:r>
      <w:r>
        <w:rPr>
          <w:spacing w:val="4"/>
          <w:sz w:val="17"/>
        </w:rPr>
        <w:t xml:space="preserve"> </w:t>
      </w:r>
      <w:r>
        <w:rPr>
          <w:sz w:val="17"/>
        </w:rPr>
        <w:t>to</w:t>
      </w:r>
      <w:r>
        <w:rPr>
          <w:spacing w:val="4"/>
          <w:sz w:val="17"/>
        </w:rPr>
        <w:t xml:space="preserve"> </w:t>
      </w:r>
      <w:r>
        <w:rPr>
          <w:sz w:val="17"/>
        </w:rPr>
        <w:t>change</w:t>
      </w:r>
      <w:r>
        <w:rPr>
          <w:spacing w:val="4"/>
          <w:sz w:val="17"/>
        </w:rPr>
        <w:t xml:space="preserve"> </w:t>
      </w:r>
      <w:r>
        <w:rPr>
          <w:sz w:val="17"/>
        </w:rPr>
        <w:t>the</w:t>
      </w:r>
      <w:r>
        <w:rPr>
          <w:spacing w:val="4"/>
          <w:sz w:val="17"/>
        </w:rPr>
        <w:t xml:space="preserve"> </w:t>
      </w:r>
      <w:r>
        <w:rPr>
          <w:sz w:val="17"/>
        </w:rPr>
        <w:t>risks</w:t>
      </w:r>
      <w:r>
        <w:rPr>
          <w:spacing w:val="1"/>
          <w:sz w:val="17"/>
        </w:rPr>
        <w:t xml:space="preserve"> </w:t>
      </w:r>
      <w:r>
        <w:rPr>
          <w:sz w:val="17"/>
        </w:rPr>
        <w:t>facing the clinical</w:t>
      </w:r>
      <w:r>
        <w:rPr>
          <w:spacing w:val="1"/>
          <w:sz w:val="17"/>
        </w:rPr>
        <w:t xml:space="preserve"> </w:t>
      </w:r>
      <w:r>
        <w:rPr>
          <w:sz w:val="17"/>
        </w:rPr>
        <w:t>commissioning group in</w:t>
      </w:r>
      <w:r>
        <w:rPr>
          <w:spacing w:val="1"/>
          <w:sz w:val="17"/>
        </w:rPr>
        <w:t xml:space="preserve"> </w:t>
      </w:r>
      <w:r>
        <w:rPr>
          <w:sz w:val="17"/>
        </w:rPr>
        <w:t>undertaking its</w:t>
      </w:r>
      <w:r>
        <w:rPr>
          <w:spacing w:val="1"/>
          <w:sz w:val="17"/>
        </w:rPr>
        <w:t xml:space="preserve"> </w:t>
      </w:r>
      <w:r>
        <w:rPr>
          <w:sz w:val="17"/>
        </w:rPr>
        <w:t>activities.</w:t>
      </w:r>
    </w:p>
    <w:p w14:paraId="16727D23" w14:textId="77777777" w:rsidR="00407F46" w:rsidRDefault="00407F46">
      <w:pPr>
        <w:pStyle w:val="BodyText"/>
        <w:spacing w:before="2"/>
        <w:rPr>
          <w:sz w:val="19"/>
        </w:rPr>
      </w:pPr>
    </w:p>
    <w:p w14:paraId="41377664" w14:textId="77777777" w:rsidR="00407F46" w:rsidRDefault="00945025">
      <w:pPr>
        <w:spacing w:before="1" w:line="264" w:lineRule="auto"/>
        <w:ind w:left="169" w:right="564"/>
        <w:rPr>
          <w:sz w:val="17"/>
        </w:rPr>
      </w:pPr>
      <w:r>
        <w:rPr>
          <w:sz w:val="17"/>
        </w:rPr>
        <w:t>Treasury</w:t>
      </w:r>
      <w:r>
        <w:rPr>
          <w:spacing w:val="4"/>
          <w:sz w:val="17"/>
        </w:rPr>
        <w:t xml:space="preserve"> </w:t>
      </w:r>
      <w:r>
        <w:rPr>
          <w:sz w:val="17"/>
        </w:rPr>
        <w:t>management</w:t>
      </w:r>
      <w:r>
        <w:rPr>
          <w:spacing w:val="4"/>
          <w:sz w:val="17"/>
        </w:rPr>
        <w:t xml:space="preserve"> </w:t>
      </w:r>
      <w:r>
        <w:rPr>
          <w:sz w:val="17"/>
        </w:rPr>
        <w:t>operations</w:t>
      </w:r>
      <w:r>
        <w:rPr>
          <w:spacing w:val="4"/>
          <w:sz w:val="17"/>
        </w:rPr>
        <w:t xml:space="preserve"> </w:t>
      </w:r>
      <w:r>
        <w:rPr>
          <w:sz w:val="17"/>
        </w:rPr>
        <w:t>are</w:t>
      </w:r>
      <w:r>
        <w:rPr>
          <w:spacing w:val="4"/>
          <w:sz w:val="17"/>
        </w:rPr>
        <w:t xml:space="preserve"> </w:t>
      </w:r>
      <w:r>
        <w:rPr>
          <w:sz w:val="17"/>
        </w:rPr>
        <w:t>carried</w:t>
      </w:r>
      <w:r>
        <w:rPr>
          <w:spacing w:val="4"/>
          <w:sz w:val="17"/>
        </w:rPr>
        <w:t xml:space="preserve"> </w:t>
      </w:r>
      <w:r>
        <w:rPr>
          <w:sz w:val="17"/>
        </w:rPr>
        <w:t>out</w:t>
      </w:r>
      <w:r>
        <w:rPr>
          <w:spacing w:val="4"/>
          <w:sz w:val="17"/>
        </w:rPr>
        <w:t xml:space="preserve"> </w:t>
      </w:r>
      <w:r>
        <w:rPr>
          <w:sz w:val="17"/>
        </w:rPr>
        <w:t>by</w:t>
      </w:r>
      <w:r>
        <w:rPr>
          <w:spacing w:val="4"/>
          <w:sz w:val="17"/>
        </w:rPr>
        <w:t xml:space="preserve"> </w:t>
      </w:r>
      <w:r>
        <w:rPr>
          <w:sz w:val="17"/>
        </w:rPr>
        <w:t>the</w:t>
      </w:r>
      <w:r>
        <w:rPr>
          <w:spacing w:val="4"/>
          <w:sz w:val="17"/>
        </w:rPr>
        <w:t xml:space="preserve"> </w:t>
      </w:r>
      <w:r>
        <w:rPr>
          <w:sz w:val="17"/>
        </w:rPr>
        <w:t>finance</w:t>
      </w:r>
      <w:r>
        <w:rPr>
          <w:spacing w:val="4"/>
          <w:sz w:val="17"/>
        </w:rPr>
        <w:t xml:space="preserve"> </w:t>
      </w:r>
      <w:r>
        <w:rPr>
          <w:sz w:val="17"/>
        </w:rPr>
        <w:t>department,</w:t>
      </w:r>
      <w:r>
        <w:rPr>
          <w:spacing w:val="4"/>
          <w:sz w:val="17"/>
        </w:rPr>
        <w:t xml:space="preserve"> </w:t>
      </w:r>
      <w:r>
        <w:rPr>
          <w:sz w:val="17"/>
        </w:rPr>
        <w:t>within</w:t>
      </w:r>
      <w:r>
        <w:rPr>
          <w:spacing w:val="4"/>
          <w:sz w:val="17"/>
        </w:rPr>
        <w:t xml:space="preserve"> </w:t>
      </w:r>
      <w:r>
        <w:rPr>
          <w:sz w:val="17"/>
        </w:rPr>
        <w:t>parameters</w:t>
      </w:r>
      <w:r>
        <w:rPr>
          <w:spacing w:val="4"/>
          <w:sz w:val="17"/>
        </w:rPr>
        <w:t xml:space="preserve"> </w:t>
      </w:r>
      <w:r>
        <w:rPr>
          <w:sz w:val="17"/>
        </w:rPr>
        <w:t>defined</w:t>
      </w:r>
      <w:r>
        <w:rPr>
          <w:spacing w:val="4"/>
          <w:sz w:val="17"/>
        </w:rPr>
        <w:t xml:space="preserve"> </w:t>
      </w:r>
      <w:r>
        <w:rPr>
          <w:sz w:val="17"/>
        </w:rPr>
        <w:t>formally</w:t>
      </w:r>
      <w:r>
        <w:rPr>
          <w:spacing w:val="4"/>
          <w:sz w:val="17"/>
        </w:rPr>
        <w:t xml:space="preserve"> </w:t>
      </w:r>
      <w:r>
        <w:rPr>
          <w:sz w:val="17"/>
        </w:rPr>
        <w:t>within</w:t>
      </w:r>
      <w:r>
        <w:rPr>
          <w:spacing w:val="4"/>
          <w:sz w:val="17"/>
        </w:rPr>
        <w:t xml:space="preserve"> </w:t>
      </w:r>
      <w:r>
        <w:rPr>
          <w:sz w:val="17"/>
        </w:rPr>
        <w:t>the</w:t>
      </w:r>
      <w:r>
        <w:rPr>
          <w:spacing w:val="4"/>
          <w:sz w:val="17"/>
        </w:rPr>
        <w:t xml:space="preserve"> </w:t>
      </w:r>
      <w:r>
        <w:rPr>
          <w:sz w:val="17"/>
        </w:rPr>
        <w:t>NHS</w:t>
      </w:r>
      <w:r>
        <w:rPr>
          <w:spacing w:val="4"/>
          <w:sz w:val="17"/>
        </w:rPr>
        <w:t xml:space="preserve"> </w:t>
      </w:r>
      <w:r>
        <w:rPr>
          <w:sz w:val="17"/>
        </w:rPr>
        <w:t>clinical</w:t>
      </w:r>
      <w:r>
        <w:rPr>
          <w:spacing w:val="1"/>
          <w:sz w:val="17"/>
        </w:rPr>
        <w:t xml:space="preserve"> </w:t>
      </w:r>
      <w:r>
        <w:rPr>
          <w:sz w:val="17"/>
        </w:rPr>
        <w:t>commissioning</w:t>
      </w:r>
      <w:r>
        <w:rPr>
          <w:spacing w:val="6"/>
          <w:sz w:val="17"/>
        </w:rPr>
        <w:t xml:space="preserve"> </w:t>
      </w:r>
      <w:r>
        <w:rPr>
          <w:sz w:val="17"/>
        </w:rPr>
        <w:t>group</w:t>
      </w:r>
      <w:r>
        <w:rPr>
          <w:spacing w:val="6"/>
          <w:sz w:val="17"/>
        </w:rPr>
        <w:t xml:space="preserve"> </w:t>
      </w:r>
      <w:r>
        <w:rPr>
          <w:sz w:val="17"/>
        </w:rPr>
        <w:t>standing</w:t>
      </w:r>
      <w:r>
        <w:rPr>
          <w:spacing w:val="6"/>
          <w:sz w:val="17"/>
        </w:rPr>
        <w:t xml:space="preserve"> </w:t>
      </w:r>
      <w:r>
        <w:rPr>
          <w:sz w:val="17"/>
        </w:rPr>
        <w:t>financial</w:t>
      </w:r>
      <w:r>
        <w:rPr>
          <w:spacing w:val="6"/>
          <w:sz w:val="17"/>
        </w:rPr>
        <w:t xml:space="preserve"> </w:t>
      </w:r>
      <w:r>
        <w:rPr>
          <w:sz w:val="17"/>
        </w:rPr>
        <w:t>instructions</w:t>
      </w:r>
      <w:r>
        <w:rPr>
          <w:spacing w:val="6"/>
          <w:sz w:val="17"/>
        </w:rPr>
        <w:t xml:space="preserve"> </w:t>
      </w:r>
      <w:r>
        <w:rPr>
          <w:sz w:val="17"/>
        </w:rPr>
        <w:t>and</w:t>
      </w:r>
      <w:r>
        <w:rPr>
          <w:spacing w:val="6"/>
          <w:sz w:val="17"/>
        </w:rPr>
        <w:t xml:space="preserve"> </w:t>
      </w:r>
      <w:r>
        <w:rPr>
          <w:sz w:val="17"/>
        </w:rPr>
        <w:t>policies</w:t>
      </w:r>
      <w:r>
        <w:rPr>
          <w:spacing w:val="6"/>
          <w:sz w:val="17"/>
        </w:rPr>
        <w:t xml:space="preserve"> </w:t>
      </w:r>
      <w:r>
        <w:rPr>
          <w:sz w:val="17"/>
        </w:rPr>
        <w:t>agreed</w:t>
      </w:r>
      <w:r>
        <w:rPr>
          <w:spacing w:val="7"/>
          <w:sz w:val="17"/>
        </w:rPr>
        <w:t xml:space="preserve"> </w:t>
      </w:r>
      <w:r>
        <w:rPr>
          <w:sz w:val="17"/>
        </w:rPr>
        <w:t>by</w:t>
      </w:r>
      <w:r>
        <w:rPr>
          <w:spacing w:val="6"/>
          <w:sz w:val="17"/>
        </w:rPr>
        <w:t xml:space="preserve"> </w:t>
      </w:r>
      <w:r>
        <w:rPr>
          <w:sz w:val="17"/>
        </w:rPr>
        <w:t>the</w:t>
      </w:r>
      <w:r>
        <w:rPr>
          <w:spacing w:val="6"/>
          <w:sz w:val="17"/>
        </w:rPr>
        <w:t xml:space="preserve"> </w:t>
      </w:r>
      <w:r>
        <w:rPr>
          <w:sz w:val="17"/>
        </w:rPr>
        <w:t>Governing</w:t>
      </w:r>
      <w:r>
        <w:rPr>
          <w:spacing w:val="6"/>
          <w:sz w:val="17"/>
        </w:rPr>
        <w:t xml:space="preserve"> </w:t>
      </w:r>
      <w:r>
        <w:rPr>
          <w:sz w:val="17"/>
        </w:rPr>
        <w:t>Body.</w:t>
      </w:r>
      <w:r>
        <w:rPr>
          <w:spacing w:val="6"/>
          <w:sz w:val="17"/>
        </w:rPr>
        <w:t xml:space="preserve"> </w:t>
      </w:r>
      <w:r>
        <w:rPr>
          <w:sz w:val="17"/>
        </w:rPr>
        <w:t>Treasury</w:t>
      </w:r>
      <w:r>
        <w:rPr>
          <w:spacing w:val="6"/>
          <w:sz w:val="17"/>
        </w:rPr>
        <w:t xml:space="preserve"> </w:t>
      </w:r>
      <w:r>
        <w:rPr>
          <w:sz w:val="17"/>
        </w:rPr>
        <w:t>activity</w:t>
      </w:r>
      <w:r>
        <w:rPr>
          <w:spacing w:val="6"/>
          <w:sz w:val="17"/>
        </w:rPr>
        <w:t xml:space="preserve"> </w:t>
      </w:r>
      <w:r>
        <w:rPr>
          <w:sz w:val="17"/>
        </w:rPr>
        <w:t>is</w:t>
      </w:r>
      <w:r>
        <w:rPr>
          <w:spacing w:val="7"/>
          <w:sz w:val="17"/>
        </w:rPr>
        <w:t xml:space="preserve"> </w:t>
      </w:r>
      <w:r>
        <w:rPr>
          <w:sz w:val="17"/>
        </w:rPr>
        <w:t>subject</w:t>
      </w:r>
      <w:r>
        <w:rPr>
          <w:spacing w:val="6"/>
          <w:sz w:val="17"/>
        </w:rPr>
        <w:t xml:space="preserve"> </w:t>
      </w:r>
      <w:r>
        <w:rPr>
          <w:sz w:val="17"/>
        </w:rPr>
        <w:t>to</w:t>
      </w:r>
      <w:r>
        <w:rPr>
          <w:spacing w:val="6"/>
          <w:sz w:val="17"/>
        </w:rPr>
        <w:t xml:space="preserve"> </w:t>
      </w:r>
      <w:r>
        <w:rPr>
          <w:sz w:val="17"/>
        </w:rPr>
        <w:t>review</w:t>
      </w:r>
      <w:r>
        <w:rPr>
          <w:spacing w:val="6"/>
          <w:sz w:val="17"/>
        </w:rPr>
        <w:t xml:space="preserve"> </w:t>
      </w:r>
      <w:r>
        <w:rPr>
          <w:sz w:val="17"/>
        </w:rPr>
        <w:t>by</w:t>
      </w:r>
      <w:r>
        <w:rPr>
          <w:spacing w:val="6"/>
          <w:sz w:val="17"/>
        </w:rPr>
        <w:t xml:space="preserve"> </w:t>
      </w:r>
      <w:r>
        <w:rPr>
          <w:sz w:val="17"/>
        </w:rPr>
        <w:t>the</w:t>
      </w:r>
      <w:r>
        <w:rPr>
          <w:spacing w:val="1"/>
          <w:sz w:val="17"/>
        </w:rPr>
        <w:t xml:space="preserve"> </w:t>
      </w:r>
      <w:r>
        <w:rPr>
          <w:sz w:val="17"/>
        </w:rPr>
        <w:t>NHS clinical commissioning group</w:t>
      </w:r>
      <w:r>
        <w:rPr>
          <w:spacing w:val="1"/>
          <w:sz w:val="17"/>
        </w:rPr>
        <w:t xml:space="preserve"> </w:t>
      </w:r>
      <w:r>
        <w:rPr>
          <w:sz w:val="17"/>
        </w:rPr>
        <w:t>and internal auditors.</w:t>
      </w:r>
    </w:p>
    <w:p w14:paraId="07C5B508" w14:textId="77777777" w:rsidR="00407F46" w:rsidRDefault="00407F46">
      <w:pPr>
        <w:pStyle w:val="BodyText"/>
        <w:spacing w:before="6"/>
        <w:rPr>
          <w:sz w:val="10"/>
        </w:rPr>
      </w:pPr>
    </w:p>
    <w:p w14:paraId="46BEB5D8" w14:textId="77777777" w:rsidR="00407F46" w:rsidRDefault="00945025">
      <w:pPr>
        <w:pStyle w:val="ListParagraph"/>
        <w:numPr>
          <w:ilvl w:val="2"/>
          <w:numId w:val="2"/>
        </w:numPr>
        <w:tabs>
          <w:tab w:val="left" w:pos="699"/>
        </w:tabs>
        <w:spacing w:before="98"/>
        <w:ind w:hanging="530"/>
        <w:rPr>
          <w:b/>
          <w:sz w:val="17"/>
        </w:rPr>
      </w:pPr>
      <w:r>
        <w:rPr>
          <w:b/>
          <w:sz w:val="17"/>
        </w:rPr>
        <w:t>Currency</w:t>
      </w:r>
      <w:r>
        <w:rPr>
          <w:b/>
          <w:spacing w:val="3"/>
          <w:sz w:val="17"/>
        </w:rPr>
        <w:t xml:space="preserve"> </w:t>
      </w:r>
      <w:r>
        <w:rPr>
          <w:b/>
          <w:sz w:val="17"/>
        </w:rPr>
        <w:t>risk</w:t>
      </w:r>
    </w:p>
    <w:p w14:paraId="1D52F351" w14:textId="77777777" w:rsidR="00407F46" w:rsidRDefault="00407F46">
      <w:pPr>
        <w:pStyle w:val="BodyText"/>
        <w:spacing w:before="1"/>
        <w:rPr>
          <w:b/>
          <w:sz w:val="12"/>
        </w:rPr>
      </w:pPr>
    </w:p>
    <w:p w14:paraId="124D27B8" w14:textId="77777777" w:rsidR="00407F46" w:rsidRDefault="00945025">
      <w:pPr>
        <w:spacing w:before="97" w:line="264" w:lineRule="auto"/>
        <w:ind w:left="169" w:right="451"/>
        <w:jc w:val="both"/>
        <w:rPr>
          <w:sz w:val="17"/>
        </w:rPr>
      </w:pPr>
      <w:r>
        <w:rPr>
          <w:sz w:val="17"/>
        </w:rPr>
        <w:t>The</w:t>
      </w:r>
      <w:r>
        <w:rPr>
          <w:spacing w:val="4"/>
          <w:sz w:val="17"/>
        </w:rPr>
        <w:t xml:space="preserve"> </w:t>
      </w:r>
      <w:r>
        <w:rPr>
          <w:sz w:val="17"/>
        </w:rPr>
        <w:t>NHS</w:t>
      </w:r>
      <w:r>
        <w:rPr>
          <w:spacing w:val="5"/>
          <w:sz w:val="17"/>
        </w:rPr>
        <w:t xml:space="preserve"> </w:t>
      </w:r>
      <w:r>
        <w:rPr>
          <w:sz w:val="17"/>
        </w:rPr>
        <w:t>clinical</w:t>
      </w:r>
      <w:r>
        <w:rPr>
          <w:spacing w:val="5"/>
          <w:sz w:val="17"/>
        </w:rPr>
        <w:t xml:space="preserve"> </w:t>
      </w:r>
      <w:r>
        <w:rPr>
          <w:sz w:val="17"/>
        </w:rPr>
        <w:t>commissioning</w:t>
      </w:r>
      <w:r>
        <w:rPr>
          <w:spacing w:val="5"/>
          <w:sz w:val="17"/>
        </w:rPr>
        <w:t xml:space="preserve"> </w:t>
      </w:r>
      <w:r>
        <w:rPr>
          <w:sz w:val="17"/>
        </w:rPr>
        <w:t>group</w:t>
      </w:r>
      <w:r>
        <w:rPr>
          <w:spacing w:val="5"/>
          <w:sz w:val="17"/>
        </w:rPr>
        <w:t xml:space="preserve"> </w:t>
      </w:r>
      <w:r>
        <w:rPr>
          <w:sz w:val="17"/>
        </w:rPr>
        <w:t>is</w:t>
      </w:r>
      <w:r>
        <w:rPr>
          <w:spacing w:val="5"/>
          <w:sz w:val="17"/>
        </w:rPr>
        <w:t xml:space="preserve"> </w:t>
      </w:r>
      <w:r>
        <w:rPr>
          <w:sz w:val="17"/>
        </w:rPr>
        <w:t>principally</w:t>
      </w:r>
      <w:r>
        <w:rPr>
          <w:spacing w:val="5"/>
          <w:sz w:val="17"/>
        </w:rPr>
        <w:t xml:space="preserve"> </w:t>
      </w:r>
      <w:r>
        <w:rPr>
          <w:sz w:val="17"/>
        </w:rPr>
        <w:t>a</w:t>
      </w:r>
      <w:r>
        <w:rPr>
          <w:spacing w:val="4"/>
          <w:sz w:val="17"/>
        </w:rPr>
        <w:t xml:space="preserve"> </w:t>
      </w:r>
      <w:r>
        <w:rPr>
          <w:sz w:val="17"/>
        </w:rPr>
        <w:t>domestic</w:t>
      </w:r>
      <w:r>
        <w:rPr>
          <w:spacing w:val="5"/>
          <w:sz w:val="17"/>
        </w:rPr>
        <w:t xml:space="preserve"> </w:t>
      </w:r>
      <w:r>
        <w:rPr>
          <w:sz w:val="17"/>
        </w:rPr>
        <w:t>organisation</w:t>
      </w:r>
      <w:r>
        <w:rPr>
          <w:spacing w:val="5"/>
          <w:sz w:val="17"/>
        </w:rPr>
        <w:t xml:space="preserve"> </w:t>
      </w:r>
      <w:r>
        <w:rPr>
          <w:sz w:val="17"/>
        </w:rPr>
        <w:t>with</w:t>
      </w:r>
      <w:r>
        <w:rPr>
          <w:spacing w:val="5"/>
          <w:sz w:val="17"/>
        </w:rPr>
        <w:t xml:space="preserve"> </w:t>
      </w:r>
      <w:r>
        <w:rPr>
          <w:sz w:val="17"/>
        </w:rPr>
        <w:t>the</w:t>
      </w:r>
      <w:r>
        <w:rPr>
          <w:spacing w:val="5"/>
          <w:sz w:val="17"/>
        </w:rPr>
        <w:t xml:space="preserve"> </w:t>
      </w:r>
      <w:r>
        <w:rPr>
          <w:sz w:val="17"/>
        </w:rPr>
        <w:t>great</w:t>
      </w:r>
      <w:r>
        <w:rPr>
          <w:spacing w:val="5"/>
          <w:sz w:val="17"/>
        </w:rPr>
        <w:t xml:space="preserve"> </w:t>
      </w:r>
      <w:r>
        <w:rPr>
          <w:sz w:val="17"/>
        </w:rPr>
        <w:t>majority</w:t>
      </w:r>
      <w:r>
        <w:rPr>
          <w:spacing w:val="5"/>
          <w:sz w:val="17"/>
        </w:rPr>
        <w:t xml:space="preserve"> </w:t>
      </w:r>
      <w:r>
        <w:rPr>
          <w:sz w:val="17"/>
        </w:rPr>
        <w:t>of</w:t>
      </w:r>
      <w:r>
        <w:rPr>
          <w:spacing w:val="4"/>
          <w:sz w:val="17"/>
        </w:rPr>
        <w:t xml:space="preserve"> </w:t>
      </w:r>
      <w:r>
        <w:rPr>
          <w:sz w:val="17"/>
        </w:rPr>
        <w:t>transactions,</w:t>
      </w:r>
      <w:r>
        <w:rPr>
          <w:spacing w:val="5"/>
          <w:sz w:val="17"/>
        </w:rPr>
        <w:t xml:space="preserve"> </w:t>
      </w:r>
      <w:r>
        <w:rPr>
          <w:sz w:val="17"/>
        </w:rPr>
        <w:t>assets</w:t>
      </w:r>
      <w:r>
        <w:rPr>
          <w:spacing w:val="5"/>
          <w:sz w:val="17"/>
        </w:rPr>
        <w:t xml:space="preserve"> </w:t>
      </w:r>
      <w:r>
        <w:rPr>
          <w:sz w:val="17"/>
        </w:rPr>
        <w:t>and</w:t>
      </w:r>
      <w:r>
        <w:rPr>
          <w:spacing w:val="5"/>
          <w:sz w:val="17"/>
        </w:rPr>
        <w:t xml:space="preserve"> </w:t>
      </w:r>
      <w:r>
        <w:rPr>
          <w:sz w:val="17"/>
        </w:rPr>
        <w:t>liabilities</w:t>
      </w:r>
      <w:r>
        <w:rPr>
          <w:spacing w:val="5"/>
          <w:sz w:val="17"/>
        </w:rPr>
        <w:t xml:space="preserve"> </w:t>
      </w:r>
      <w:r>
        <w:rPr>
          <w:sz w:val="17"/>
        </w:rPr>
        <w:t>being</w:t>
      </w:r>
      <w:r>
        <w:rPr>
          <w:spacing w:val="1"/>
          <w:sz w:val="17"/>
        </w:rPr>
        <w:t xml:space="preserve"> </w:t>
      </w:r>
      <w:r>
        <w:rPr>
          <w:sz w:val="17"/>
        </w:rPr>
        <w:t>in the UK and sterling based. The NHS clinical commissioning group has no overseas operations. The NHS clinical commissioning group and</w:t>
      </w:r>
      <w:r>
        <w:rPr>
          <w:spacing w:val="1"/>
          <w:sz w:val="17"/>
        </w:rPr>
        <w:t xml:space="preserve"> </w:t>
      </w:r>
      <w:r>
        <w:rPr>
          <w:sz w:val="17"/>
        </w:rPr>
        <w:t>therefore has low</w:t>
      </w:r>
      <w:r>
        <w:rPr>
          <w:spacing w:val="1"/>
          <w:sz w:val="17"/>
        </w:rPr>
        <w:t xml:space="preserve"> </w:t>
      </w:r>
      <w:r>
        <w:rPr>
          <w:sz w:val="17"/>
        </w:rPr>
        <w:t>exposure to currenc</w:t>
      </w:r>
      <w:r>
        <w:rPr>
          <w:sz w:val="17"/>
        </w:rPr>
        <w:t>y</w:t>
      </w:r>
      <w:r>
        <w:rPr>
          <w:spacing w:val="1"/>
          <w:sz w:val="17"/>
        </w:rPr>
        <w:t xml:space="preserve"> </w:t>
      </w:r>
      <w:r>
        <w:rPr>
          <w:sz w:val="17"/>
        </w:rPr>
        <w:t>rate fluctuations.</w:t>
      </w:r>
    </w:p>
    <w:p w14:paraId="34F987A6" w14:textId="77777777" w:rsidR="00407F46" w:rsidRDefault="00407F46">
      <w:pPr>
        <w:pStyle w:val="BodyText"/>
        <w:spacing w:before="7"/>
        <w:rPr>
          <w:sz w:val="10"/>
        </w:rPr>
      </w:pPr>
    </w:p>
    <w:p w14:paraId="63D5C1EC" w14:textId="77777777" w:rsidR="00407F46" w:rsidRDefault="00945025">
      <w:pPr>
        <w:pStyle w:val="ListParagraph"/>
        <w:numPr>
          <w:ilvl w:val="2"/>
          <w:numId w:val="2"/>
        </w:numPr>
        <w:tabs>
          <w:tab w:val="left" w:pos="699"/>
        </w:tabs>
        <w:spacing w:before="97"/>
        <w:ind w:hanging="530"/>
        <w:rPr>
          <w:b/>
          <w:sz w:val="17"/>
        </w:rPr>
      </w:pPr>
      <w:r>
        <w:rPr>
          <w:b/>
          <w:sz w:val="17"/>
        </w:rPr>
        <w:t>Interest</w:t>
      </w:r>
      <w:r>
        <w:rPr>
          <w:b/>
          <w:spacing w:val="4"/>
          <w:sz w:val="17"/>
        </w:rPr>
        <w:t xml:space="preserve"> </w:t>
      </w:r>
      <w:r>
        <w:rPr>
          <w:b/>
          <w:sz w:val="17"/>
        </w:rPr>
        <w:t>rate</w:t>
      </w:r>
      <w:r>
        <w:rPr>
          <w:b/>
          <w:spacing w:val="4"/>
          <w:sz w:val="17"/>
        </w:rPr>
        <w:t xml:space="preserve"> </w:t>
      </w:r>
      <w:r>
        <w:rPr>
          <w:b/>
          <w:sz w:val="17"/>
        </w:rPr>
        <w:t>risk</w:t>
      </w:r>
    </w:p>
    <w:p w14:paraId="1A7D53AD" w14:textId="77777777" w:rsidR="00407F46" w:rsidRDefault="00407F46">
      <w:pPr>
        <w:pStyle w:val="BodyText"/>
        <w:rPr>
          <w:b/>
          <w:sz w:val="20"/>
        </w:rPr>
      </w:pPr>
    </w:p>
    <w:p w14:paraId="54FFDEA0" w14:textId="77777777" w:rsidR="00407F46" w:rsidRDefault="00407F46">
      <w:pPr>
        <w:pStyle w:val="BodyText"/>
        <w:spacing w:before="8"/>
        <w:rPr>
          <w:b/>
          <w:sz w:val="29"/>
        </w:rPr>
      </w:pPr>
    </w:p>
    <w:p w14:paraId="770C849A" w14:textId="77777777" w:rsidR="00407F46" w:rsidRDefault="00945025">
      <w:pPr>
        <w:spacing w:before="97" w:line="264" w:lineRule="auto"/>
        <w:ind w:left="169" w:right="450"/>
        <w:jc w:val="both"/>
        <w:rPr>
          <w:sz w:val="17"/>
        </w:rPr>
      </w:pPr>
      <w:r>
        <w:rPr>
          <w:sz w:val="17"/>
        </w:rPr>
        <w:t>The clinical commissioning group borrows from government for capital expenditure, subject to affordability as confirmed by NHS England. The</w:t>
      </w:r>
      <w:r>
        <w:rPr>
          <w:spacing w:val="1"/>
          <w:sz w:val="17"/>
        </w:rPr>
        <w:t xml:space="preserve"> </w:t>
      </w:r>
      <w:r>
        <w:rPr>
          <w:sz w:val="17"/>
        </w:rPr>
        <w:t>borrowings are for 1 to 25 years, in line with the life of the associated</w:t>
      </w:r>
      <w:r>
        <w:rPr>
          <w:sz w:val="17"/>
        </w:rPr>
        <w:t xml:space="preserve"> assets, and interest is charged at the National Loans Fund rate, fixed for</w:t>
      </w:r>
      <w:r>
        <w:rPr>
          <w:spacing w:val="1"/>
          <w:sz w:val="17"/>
        </w:rPr>
        <w:t xml:space="preserve"> </w:t>
      </w:r>
      <w:r>
        <w:rPr>
          <w:sz w:val="17"/>
        </w:rPr>
        <w:t>the</w:t>
      </w:r>
      <w:r>
        <w:rPr>
          <w:spacing w:val="1"/>
          <w:sz w:val="17"/>
        </w:rPr>
        <w:t xml:space="preserve"> </w:t>
      </w:r>
      <w:r>
        <w:rPr>
          <w:sz w:val="17"/>
        </w:rPr>
        <w:t>life</w:t>
      </w:r>
      <w:r>
        <w:rPr>
          <w:spacing w:val="1"/>
          <w:sz w:val="17"/>
        </w:rPr>
        <w:t xml:space="preserve"> </w:t>
      </w:r>
      <w:r>
        <w:rPr>
          <w:sz w:val="17"/>
        </w:rPr>
        <w:t>of</w:t>
      </w:r>
      <w:r>
        <w:rPr>
          <w:spacing w:val="2"/>
          <w:sz w:val="17"/>
        </w:rPr>
        <w:t xml:space="preserve"> </w:t>
      </w:r>
      <w:r>
        <w:rPr>
          <w:sz w:val="17"/>
        </w:rPr>
        <w:t>the</w:t>
      </w:r>
      <w:r>
        <w:rPr>
          <w:spacing w:val="1"/>
          <w:sz w:val="17"/>
        </w:rPr>
        <w:t xml:space="preserve"> </w:t>
      </w:r>
      <w:r>
        <w:rPr>
          <w:sz w:val="17"/>
        </w:rPr>
        <w:t>loan.</w:t>
      </w:r>
      <w:r>
        <w:rPr>
          <w:spacing w:val="1"/>
          <w:sz w:val="17"/>
        </w:rPr>
        <w:t xml:space="preserve"> </w:t>
      </w:r>
      <w:r>
        <w:rPr>
          <w:sz w:val="17"/>
        </w:rPr>
        <w:t>The</w:t>
      </w:r>
      <w:r>
        <w:rPr>
          <w:spacing w:val="2"/>
          <w:sz w:val="17"/>
        </w:rPr>
        <w:t xml:space="preserve"> </w:t>
      </w:r>
      <w:r>
        <w:rPr>
          <w:sz w:val="17"/>
        </w:rPr>
        <w:t>clinical</w:t>
      </w:r>
      <w:r>
        <w:rPr>
          <w:spacing w:val="1"/>
          <w:sz w:val="17"/>
        </w:rPr>
        <w:t xml:space="preserve"> </w:t>
      </w:r>
      <w:r>
        <w:rPr>
          <w:sz w:val="17"/>
        </w:rPr>
        <w:t>commissioning</w:t>
      </w:r>
      <w:r>
        <w:rPr>
          <w:spacing w:val="1"/>
          <w:sz w:val="17"/>
        </w:rPr>
        <w:t xml:space="preserve"> </w:t>
      </w:r>
      <w:r>
        <w:rPr>
          <w:sz w:val="17"/>
        </w:rPr>
        <w:t>group</w:t>
      </w:r>
      <w:r>
        <w:rPr>
          <w:spacing w:val="1"/>
          <w:sz w:val="17"/>
        </w:rPr>
        <w:t xml:space="preserve"> </w:t>
      </w:r>
      <w:r>
        <w:rPr>
          <w:sz w:val="17"/>
        </w:rPr>
        <w:t>therefore</w:t>
      </w:r>
      <w:r>
        <w:rPr>
          <w:spacing w:val="2"/>
          <w:sz w:val="17"/>
        </w:rPr>
        <w:t xml:space="preserve"> </w:t>
      </w:r>
      <w:r>
        <w:rPr>
          <w:sz w:val="17"/>
        </w:rPr>
        <w:t>has</w:t>
      </w:r>
      <w:r>
        <w:rPr>
          <w:spacing w:val="1"/>
          <w:sz w:val="17"/>
        </w:rPr>
        <w:t xml:space="preserve"> </w:t>
      </w:r>
      <w:r>
        <w:rPr>
          <w:sz w:val="17"/>
        </w:rPr>
        <w:t>low</w:t>
      </w:r>
      <w:r>
        <w:rPr>
          <w:spacing w:val="1"/>
          <w:sz w:val="17"/>
        </w:rPr>
        <w:t xml:space="preserve"> </w:t>
      </w:r>
      <w:r>
        <w:rPr>
          <w:sz w:val="17"/>
        </w:rPr>
        <w:t>exposure</w:t>
      </w:r>
      <w:r>
        <w:rPr>
          <w:spacing w:val="2"/>
          <w:sz w:val="17"/>
        </w:rPr>
        <w:t xml:space="preserve"> </w:t>
      </w:r>
      <w:r>
        <w:rPr>
          <w:sz w:val="17"/>
        </w:rPr>
        <w:t>to</w:t>
      </w:r>
      <w:r>
        <w:rPr>
          <w:spacing w:val="1"/>
          <w:sz w:val="17"/>
        </w:rPr>
        <w:t xml:space="preserve"> </w:t>
      </w:r>
      <w:r>
        <w:rPr>
          <w:sz w:val="17"/>
        </w:rPr>
        <w:t>interest</w:t>
      </w:r>
      <w:r>
        <w:rPr>
          <w:spacing w:val="1"/>
          <w:sz w:val="17"/>
        </w:rPr>
        <w:t xml:space="preserve"> </w:t>
      </w:r>
      <w:r>
        <w:rPr>
          <w:sz w:val="17"/>
        </w:rPr>
        <w:t>rate</w:t>
      </w:r>
      <w:r>
        <w:rPr>
          <w:spacing w:val="2"/>
          <w:sz w:val="17"/>
        </w:rPr>
        <w:t xml:space="preserve"> </w:t>
      </w:r>
      <w:r>
        <w:rPr>
          <w:sz w:val="17"/>
        </w:rPr>
        <w:t>fluctuations.</w:t>
      </w:r>
    </w:p>
    <w:p w14:paraId="3647F80A" w14:textId="77777777" w:rsidR="00407F46" w:rsidRDefault="00407F46">
      <w:pPr>
        <w:pStyle w:val="BodyText"/>
        <w:spacing w:before="7"/>
        <w:rPr>
          <w:sz w:val="10"/>
        </w:rPr>
      </w:pPr>
    </w:p>
    <w:p w14:paraId="02036749" w14:textId="77777777" w:rsidR="00407F46" w:rsidRDefault="00945025">
      <w:pPr>
        <w:pStyle w:val="ListParagraph"/>
        <w:numPr>
          <w:ilvl w:val="2"/>
          <w:numId w:val="2"/>
        </w:numPr>
        <w:tabs>
          <w:tab w:val="left" w:pos="747"/>
        </w:tabs>
        <w:spacing w:before="97"/>
        <w:ind w:left="746" w:hanging="578"/>
        <w:rPr>
          <w:b/>
          <w:sz w:val="17"/>
        </w:rPr>
      </w:pPr>
      <w:r>
        <w:rPr>
          <w:b/>
          <w:sz w:val="17"/>
        </w:rPr>
        <w:t>Credit</w:t>
      </w:r>
      <w:r>
        <w:rPr>
          <w:b/>
          <w:spacing w:val="2"/>
          <w:sz w:val="17"/>
        </w:rPr>
        <w:t xml:space="preserve"> </w:t>
      </w:r>
      <w:r>
        <w:rPr>
          <w:b/>
          <w:sz w:val="17"/>
        </w:rPr>
        <w:t>risk</w:t>
      </w:r>
    </w:p>
    <w:p w14:paraId="579E1237" w14:textId="77777777" w:rsidR="00407F46" w:rsidRDefault="00407F46">
      <w:pPr>
        <w:pStyle w:val="BodyText"/>
        <w:spacing w:before="11"/>
        <w:rPr>
          <w:b/>
          <w:sz w:val="21"/>
        </w:rPr>
      </w:pPr>
    </w:p>
    <w:p w14:paraId="662DB8BF" w14:textId="77777777" w:rsidR="00407F46" w:rsidRDefault="00945025">
      <w:pPr>
        <w:spacing w:before="97" w:line="264" w:lineRule="auto"/>
        <w:ind w:left="169" w:right="355"/>
        <w:rPr>
          <w:sz w:val="17"/>
        </w:rPr>
      </w:pPr>
      <w:r>
        <w:rPr>
          <w:sz w:val="17"/>
        </w:rPr>
        <w:t>Because</w:t>
      </w:r>
      <w:r>
        <w:rPr>
          <w:spacing w:val="6"/>
          <w:sz w:val="17"/>
        </w:rPr>
        <w:t xml:space="preserve"> </w:t>
      </w:r>
      <w:proofErr w:type="gramStart"/>
      <w:r>
        <w:rPr>
          <w:sz w:val="17"/>
        </w:rPr>
        <w:t>the</w:t>
      </w:r>
      <w:r>
        <w:rPr>
          <w:spacing w:val="7"/>
          <w:sz w:val="17"/>
        </w:rPr>
        <w:t xml:space="preserve"> </w:t>
      </w:r>
      <w:r>
        <w:rPr>
          <w:sz w:val="17"/>
        </w:rPr>
        <w:t>majority</w:t>
      </w:r>
      <w:r>
        <w:rPr>
          <w:spacing w:val="7"/>
          <w:sz w:val="17"/>
        </w:rPr>
        <w:t xml:space="preserve"> </w:t>
      </w:r>
      <w:r>
        <w:rPr>
          <w:sz w:val="17"/>
        </w:rPr>
        <w:t>of</w:t>
      </w:r>
      <w:proofErr w:type="gramEnd"/>
      <w:r>
        <w:rPr>
          <w:spacing w:val="7"/>
          <w:sz w:val="17"/>
        </w:rPr>
        <w:t xml:space="preserve"> </w:t>
      </w:r>
      <w:r>
        <w:rPr>
          <w:sz w:val="17"/>
        </w:rPr>
        <w:t>the</w:t>
      </w:r>
      <w:r>
        <w:rPr>
          <w:spacing w:val="7"/>
          <w:sz w:val="17"/>
        </w:rPr>
        <w:t xml:space="preserve"> </w:t>
      </w:r>
      <w:r>
        <w:rPr>
          <w:sz w:val="17"/>
        </w:rPr>
        <w:t>NHS</w:t>
      </w:r>
      <w:r>
        <w:rPr>
          <w:spacing w:val="7"/>
          <w:sz w:val="17"/>
        </w:rPr>
        <w:t xml:space="preserve"> </w:t>
      </w:r>
      <w:r>
        <w:rPr>
          <w:sz w:val="17"/>
        </w:rPr>
        <w:t>clinical</w:t>
      </w:r>
      <w:r>
        <w:rPr>
          <w:spacing w:val="7"/>
          <w:sz w:val="17"/>
        </w:rPr>
        <w:t xml:space="preserve"> </w:t>
      </w:r>
      <w:r>
        <w:rPr>
          <w:sz w:val="17"/>
        </w:rPr>
        <w:t>commissioning</w:t>
      </w:r>
      <w:r>
        <w:rPr>
          <w:spacing w:val="7"/>
          <w:sz w:val="17"/>
        </w:rPr>
        <w:t xml:space="preserve"> </w:t>
      </w:r>
      <w:r>
        <w:rPr>
          <w:sz w:val="17"/>
        </w:rPr>
        <w:t>group</w:t>
      </w:r>
      <w:r>
        <w:rPr>
          <w:spacing w:val="7"/>
          <w:sz w:val="17"/>
        </w:rPr>
        <w:t xml:space="preserve"> </w:t>
      </w:r>
      <w:r>
        <w:rPr>
          <w:sz w:val="17"/>
        </w:rPr>
        <w:t>and</w:t>
      </w:r>
      <w:r>
        <w:rPr>
          <w:spacing w:val="7"/>
          <w:sz w:val="17"/>
        </w:rPr>
        <w:t xml:space="preserve"> </w:t>
      </w:r>
      <w:r>
        <w:rPr>
          <w:sz w:val="17"/>
        </w:rPr>
        <w:t>revenue</w:t>
      </w:r>
      <w:r>
        <w:rPr>
          <w:spacing w:val="7"/>
          <w:sz w:val="17"/>
        </w:rPr>
        <w:t xml:space="preserve"> </w:t>
      </w:r>
      <w:r>
        <w:rPr>
          <w:sz w:val="17"/>
        </w:rPr>
        <w:t>comes</w:t>
      </w:r>
      <w:r>
        <w:rPr>
          <w:spacing w:val="7"/>
          <w:sz w:val="17"/>
        </w:rPr>
        <w:t xml:space="preserve"> </w:t>
      </w:r>
      <w:r>
        <w:rPr>
          <w:sz w:val="17"/>
        </w:rPr>
        <w:t>parliamentary</w:t>
      </w:r>
      <w:r>
        <w:rPr>
          <w:spacing w:val="7"/>
          <w:sz w:val="17"/>
        </w:rPr>
        <w:t xml:space="preserve"> </w:t>
      </w:r>
      <w:r>
        <w:rPr>
          <w:sz w:val="17"/>
        </w:rPr>
        <w:t>funding,</w:t>
      </w:r>
      <w:r>
        <w:rPr>
          <w:spacing w:val="7"/>
          <w:sz w:val="17"/>
        </w:rPr>
        <w:t xml:space="preserve"> </w:t>
      </w:r>
      <w:r>
        <w:rPr>
          <w:sz w:val="17"/>
        </w:rPr>
        <w:t>NHS</w:t>
      </w:r>
      <w:r>
        <w:rPr>
          <w:spacing w:val="7"/>
          <w:sz w:val="17"/>
        </w:rPr>
        <w:t xml:space="preserve"> </w:t>
      </w:r>
      <w:r>
        <w:rPr>
          <w:sz w:val="17"/>
        </w:rPr>
        <w:t>clinical</w:t>
      </w:r>
      <w:r>
        <w:rPr>
          <w:spacing w:val="7"/>
          <w:sz w:val="17"/>
        </w:rPr>
        <w:t xml:space="preserve"> </w:t>
      </w:r>
      <w:r>
        <w:rPr>
          <w:sz w:val="17"/>
        </w:rPr>
        <w:t>commissioning</w:t>
      </w:r>
      <w:r>
        <w:rPr>
          <w:spacing w:val="7"/>
          <w:sz w:val="17"/>
        </w:rPr>
        <w:t xml:space="preserve"> </w:t>
      </w:r>
      <w:r>
        <w:rPr>
          <w:sz w:val="17"/>
        </w:rPr>
        <w:t>group</w:t>
      </w:r>
      <w:r>
        <w:rPr>
          <w:spacing w:val="1"/>
          <w:sz w:val="17"/>
        </w:rPr>
        <w:t xml:space="preserve"> </w:t>
      </w:r>
      <w:r>
        <w:rPr>
          <w:sz w:val="17"/>
        </w:rPr>
        <w:t>has</w:t>
      </w:r>
      <w:r>
        <w:rPr>
          <w:spacing w:val="4"/>
          <w:sz w:val="17"/>
        </w:rPr>
        <w:t xml:space="preserve"> </w:t>
      </w:r>
      <w:r>
        <w:rPr>
          <w:sz w:val="17"/>
        </w:rPr>
        <w:t>low</w:t>
      </w:r>
      <w:r>
        <w:rPr>
          <w:spacing w:val="5"/>
          <w:sz w:val="17"/>
        </w:rPr>
        <w:t xml:space="preserve"> </w:t>
      </w:r>
      <w:r>
        <w:rPr>
          <w:sz w:val="17"/>
        </w:rPr>
        <w:t>exposure</w:t>
      </w:r>
      <w:r>
        <w:rPr>
          <w:spacing w:val="5"/>
          <w:sz w:val="17"/>
        </w:rPr>
        <w:t xml:space="preserve"> </w:t>
      </w:r>
      <w:r>
        <w:rPr>
          <w:sz w:val="17"/>
        </w:rPr>
        <w:t>to</w:t>
      </w:r>
      <w:r>
        <w:rPr>
          <w:spacing w:val="5"/>
          <w:sz w:val="17"/>
        </w:rPr>
        <w:t xml:space="preserve"> </w:t>
      </w:r>
      <w:r>
        <w:rPr>
          <w:sz w:val="17"/>
        </w:rPr>
        <w:t>credit</w:t>
      </w:r>
      <w:r>
        <w:rPr>
          <w:spacing w:val="5"/>
          <w:sz w:val="17"/>
        </w:rPr>
        <w:t xml:space="preserve"> </w:t>
      </w:r>
      <w:r>
        <w:rPr>
          <w:sz w:val="17"/>
        </w:rPr>
        <w:t>risk.</w:t>
      </w:r>
      <w:r>
        <w:rPr>
          <w:spacing w:val="5"/>
          <w:sz w:val="17"/>
        </w:rPr>
        <w:t xml:space="preserve"> </w:t>
      </w:r>
      <w:r>
        <w:rPr>
          <w:sz w:val="17"/>
        </w:rPr>
        <w:t>The</w:t>
      </w:r>
      <w:r>
        <w:rPr>
          <w:spacing w:val="5"/>
          <w:sz w:val="17"/>
        </w:rPr>
        <w:t xml:space="preserve"> </w:t>
      </w:r>
      <w:r>
        <w:rPr>
          <w:sz w:val="17"/>
        </w:rPr>
        <w:t>maximum</w:t>
      </w:r>
      <w:r>
        <w:rPr>
          <w:spacing w:val="5"/>
          <w:sz w:val="17"/>
        </w:rPr>
        <w:t xml:space="preserve"> </w:t>
      </w:r>
      <w:r>
        <w:rPr>
          <w:sz w:val="17"/>
        </w:rPr>
        <w:t>exposures</w:t>
      </w:r>
      <w:r>
        <w:rPr>
          <w:spacing w:val="5"/>
          <w:sz w:val="17"/>
        </w:rPr>
        <w:t xml:space="preserve"> </w:t>
      </w:r>
      <w:r>
        <w:rPr>
          <w:sz w:val="17"/>
        </w:rPr>
        <w:t>as</w:t>
      </w:r>
      <w:r>
        <w:rPr>
          <w:spacing w:val="4"/>
          <w:sz w:val="17"/>
        </w:rPr>
        <w:t xml:space="preserve"> </w:t>
      </w:r>
      <w:r>
        <w:rPr>
          <w:sz w:val="17"/>
        </w:rPr>
        <w:t>at</w:t>
      </w:r>
      <w:r>
        <w:rPr>
          <w:spacing w:val="5"/>
          <w:sz w:val="17"/>
        </w:rPr>
        <w:t xml:space="preserve"> </w:t>
      </w:r>
      <w:r>
        <w:rPr>
          <w:sz w:val="17"/>
        </w:rPr>
        <w:t>the</w:t>
      </w:r>
      <w:r>
        <w:rPr>
          <w:spacing w:val="5"/>
          <w:sz w:val="17"/>
        </w:rPr>
        <w:t xml:space="preserve"> </w:t>
      </w:r>
      <w:r>
        <w:rPr>
          <w:sz w:val="17"/>
        </w:rPr>
        <w:t>end</w:t>
      </w:r>
      <w:r>
        <w:rPr>
          <w:spacing w:val="5"/>
          <w:sz w:val="17"/>
        </w:rPr>
        <w:t xml:space="preserve"> </w:t>
      </w:r>
      <w:r>
        <w:rPr>
          <w:sz w:val="17"/>
        </w:rPr>
        <w:t>of</w:t>
      </w:r>
      <w:r>
        <w:rPr>
          <w:spacing w:val="5"/>
          <w:sz w:val="17"/>
        </w:rPr>
        <w:t xml:space="preserve"> </w:t>
      </w:r>
      <w:r>
        <w:rPr>
          <w:sz w:val="17"/>
        </w:rPr>
        <w:t>the</w:t>
      </w:r>
      <w:r>
        <w:rPr>
          <w:spacing w:val="5"/>
          <w:sz w:val="17"/>
        </w:rPr>
        <w:t xml:space="preserve"> </w:t>
      </w:r>
      <w:r>
        <w:rPr>
          <w:sz w:val="17"/>
        </w:rPr>
        <w:t>financial</w:t>
      </w:r>
      <w:r>
        <w:rPr>
          <w:spacing w:val="5"/>
          <w:sz w:val="17"/>
        </w:rPr>
        <w:t xml:space="preserve"> </w:t>
      </w:r>
      <w:r>
        <w:rPr>
          <w:sz w:val="17"/>
        </w:rPr>
        <w:t>year</w:t>
      </w:r>
      <w:r>
        <w:rPr>
          <w:spacing w:val="5"/>
          <w:sz w:val="17"/>
        </w:rPr>
        <w:t xml:space="preserve"> </w:t>
      </w:r>
      <w:r>
        <w:rPr>
          <w:sz w:val="17"/>
        </w:rPr>
        <w:t>are</w:t>
      </w:r>
      <w:r>
        <w:rPr>
          <w:spacing w:val="5"/>
          <w:sz w:val="17"/>
        </w:rPr>
        <w:t xml:space="preserve"> </w:t>
      </w:r>
      <w:r>
        <w:rPr>
          <w:sz w:val="17"/>
        </w:rPr>
        <w:t>in</w:t>
      </w:r>
      <w:r>
        <w:rPr>
          <w:spacing w:val="4"/>
          <w:sz w:val="17"/>
        </w:rPr>
        <w:t xml:space="preserve"> </w:t>
      </w:r>
      <w:r>
        <w:rPr>
          <w:sz w:val="17"/>
        </w:rPr>
        <w:t>receivables</w:t>
      </w:r>
      <w:r>
        <w:rPr>
          <w:spacing w:val="5"/>
          <w:sz w:val="17"/>
        </w:rPr>
        <w:t xml:space="preserve"> </w:t>
      </w:r>
      <w:r>
        <w:rPr>
          <w:sz w:val="17"/>
        </w:rPr>
        <w:t>from</w:t>
      </w:r>
      <w:r>
        <w:rPr>
          <w:spacing w:val="5"/>
          <w:sz w:val="17"/>
        </w:rPr>
        <w:t xml:space="preserve"> </w:t>
      </w:r>
      <w:r>
        <w:rPr>
          <w:sz w:val="17"/>
        </w:rPr>
        <w:t>customers,</w:t>
      </w:r>
      <w:r>
        <w:rPr>
          <w:spacing w:val="5"/>
          <w:sz w:val="17"/>
        </w:rPr>
        <w:t xml:space="preserve"> </w:t>
      </w:r>
      <w:r>
        <w:rPr>
          <w:sz w:val="17"/>
        </w:rPr>
        <w:t>as</w:t>
      </w:r>
      <w:r>
        <w:rPr>
          <w:spacing w:val="5"/>
          <w:sz w:val="17"/>
        </w:rPr>
        <w:t xml:space="preserve"> </w:t>
      </w:r>
      <w:r>
        <w:rPr>
          <w:sz w:val="17"/>
        </w:rPr>
        <w:t>disclosed</w:t>
      </w:r>
      <w:r>
        <w:rPr>
          <w:spacing w:val="5"/>
          <w:sz w:val="17"/>
        </w:rPr>
        <w:t xml:space="preserve"> </w:t>
      </w:r>
      <w:r>
        <w:rPr>
          <w:sz w:val="17"/>
        </w:rPr>
        <w:t>in</w:t>
      </w:r>
      <w:r>
        <w:rPr>
          <w:spacing w:val="1"/>
          <w:sz w:val="17"/>
        </w:rPr>
        <w:t xml:space="preserve"> </w:t>
      </w:r>
      <w:r>
        <w:rPr>
          <w:sz w:val="17"/>
        </w:rPr>
        <w:t>the trade and other receivables note.</w:t>
      </w:r>
    </w:p>
    <w:p w14:paraId="03157665" w14:textId="77777777" w:rsidR="00407F46" w:rsidRDefault="00407F46">
      <w:pPr>
        <w:pStyle w:val="BodyText"/>
        <w:spacing w:before="7"/>
        <w:rPr>
          <w:sz w:val="10"/>
        </w:rPr>
      </w:pPr>
    </w:p>
    <w:p w14:paraId="696BAF98" w14:textId="77777777" w:rsidR="00407F46" w:rsidRDefault="00945025">
      <w:pPr>
        <w:pStyle w:val="ListParagraph"/>
        <w:numPr>
          <w:ilvl w:val="2"/>
          <w:numId w:val="2"/>
        </w:numPr>
        <w:tabs>
          <w:tab w:val="left" w:pos="699"/>
        </w:tabs>
        <w:spacing w:before="97"/>
        <w:ind w:hanging="530"/>
        <w:rPr>
          <w:b/>
          <w:sz w:val="17"/>
        </w:rPr>
      </w:pPr>
      <w:r>
        <w:rPr>
          <w:b/>
          <w:sz w:val="17"/>
        </w:rPr>
        <w:t>Liquidity</w:t>
      </w:r>
      <w:r>
        <w:rPr>
          <w:b/>
          <w:spacing w:val="5"/>
          <w:sz w:val="17"/>
        </w:rPr>
        <w:t xml:space="preserve"> </w:t>
      </w:r>
      <w:r>
        <w:rPr>
          <w:b/>
          <w:sz w:val="17"/>
        </w:rPr>
        <w:t>risk</w:t>
      </w:r>
    </w:p>
    <w:p w14:paraId="633C4F2F" w14:textId="77777777" w:rsidR="00407F46" w:rsidRDefault="00407F46">
      <w:pPr>
        <w:pStyle w:val="BodyText"/>
        <w:rPr>
          <w:b/>
          <w:sz w:val="20"/>
        </w:rPr>
      </w:pPr>
    </w:p>
    <w:p w14:paraId="1BB69D50" w14:textId="77777777" w:rsidR="00407F46" w:rsidRDefault="00407F46">
      <w:pPr>
        <w:pStyle w:val="BodyText"/>
        <w:spacing w:before="4"/>
        <w:rPr>
          <w:b/>
          <w:sz w:val="19"/>
        </w:rPr>
      </w:pPr>
    </w:p>
    <w:p w14:paraId="47BDB45E" w14:textId="77777777" w:rsidR="00407F46" w:rsidRDefault="00945025">
      <w:pPr>
        <w:spacing w:line="264" w:lineRule="auto"/>
        <w:ind w:left="169" w:right="575"/>
        <w:jc w:val="both"/>
        <w:rPr>
          <w:sz w:val="17"/>
        </w:rPr>
      </w:pPr>
      <w:r>
        <w:rPr>
          <w:sz w:val="17"/>
        </w:rPr>
        <w:t>NHS clinical commissioning group is required to operate within revenue and capital resource limits, which are financed from resources voted</w:t>
      </w:r>
      <w:r>
        <w:rPr>
          <w:spacing w:val="1"/>
          <w:sz w:val="17"/>
        </w:rPr>
        <w:t xml:space="preserve"> </w:t>
      </w:r>
      <w:r>
        <w:rPr>
          <w:sz w:val="17"/>
        </w:rPr>
        <w:t>annually by Parliament. The NHS clinical commissioning group draws down cash to cover expenditure, as the need arise</w:t>
      </w:r>
      <w:r>
        <w:rPr>
          <w:sz w:val="17"/>
        </w:rPr>
        <w:t>s. The NHS clinical</w:t>
      </w:r>
      <w:r>
        <w:rPr>
          <w:spacing w:val="1"/>
          <w:sz w:val="17"/>
        </w:rPr>
        <w:t xml:space="preserve"> </w:t>
      </w:r>
      <w:r>
        <w:rPr>
          <w:sz w:val="17"/>
        </w:rPr>
        <w:t>commissioning group</w:t>
      </w:r>
      <w:r>
        <w:rPr>
          <w:spacing w:val="1"/>
          <w:sz w:val="17"/>
        </w:rPr>
        <w:t xml:space="preserve"> </w:t>
      </w:r>
      <w:r>
        <w:rPr>
          <w:sz w:val="17"/>
        </w:rPr>
        <w:t>is not,</w:t>
      </w:r>
      <w:r>
        <w:rPr>
          <w:spacing w:val="1"/>
          <w:sz w:val="17"/>
        </w:rPr>
        <w:t xml:space="preserve"> </w:t>
      </w:r>
      <w:r>
        <w:rPr>
          <w:sz w:val="17"/>
        </w:rPr>
        <w:t>therefore, exposed</w:t>
      </w:r>
      <w:r>
        <w:rPr>
          <w:spacing w:val="1"/>
          <w:sz w:val="17"/>
        </w:rPr>
        <w:t xml:space="preserve"> </w:t>
      </w:r>
      <w:r>
        <w:rPr>
          <w:sz w:val="17"/>
        </w:rPr>
        <w:t>to</w:t>
      </w:r>
      <w:r>
        <w:rPr>
          <w:spacing w:val="1"/>
          <w:sz w:val="17"/>
        </w:rPr>
        <w:t xml:space="preserve"> </w:t>
      </w:r>
      <w:r>
        <w:rPr>
          <w:sz w:val="17"/>
        </w:rPr>
        <w:t>significant liquidity</w:t>
      </w:r>
      <w:r>
        <w:rPr>
          <w:spacing w:val="1"/>
          <w:sz w:val="17"/>
        </w:rPr>
        <w:t xml:space="preserve"> </w:t>
      </w:r>
      <w:r>
        <w:rPr>
          <w:sz w:val="17"/>
        </w:rPr>
        <w:t>risks.</w:t>
      </w:r>
    </w:p>
    <w:p w14:paraId="53BD5DBA" w14:textId="77777777" w:rsidR="00407F46" w:rsidRDefault="00407F46">
      <w:pPr>
        <w:pStyle w:val="BodyText"/>
        <w:spacing w:before="7"/>
        <w:rPr>
          <w:sz w:val="10"/>
        </w:rPr>
      </w:pPr>
    </w:p>
    <w:p w14:paraId="22C191C6" w14:textId="77777777" w:rsidR="00407F46" w:rsidRDefault="00945025">
      <w:pPr>
        <w:pStyle w:val="ListParagraph"/>
        <w:numPr>
          <w:ilvl w:val="2"/>
          <w:numId w:val="2"/>
        </w:numPr>
        <w:tabs>
          <w:tab w:val="left" w:pos="699"/>
        </w:tabs>
        <w:spacing w:before="97"/>
        <w:ind w:hanging="530"/>
        <w:rPr>
          <w:b/>
          <w:sz w:val="17"/>
        </w:rPr>
      </w:pPr>
      <w:r>
        <w:rPr>
          <w:b/>
          <w:sz w:val="17"/>
        </w:rPr>
        <w:t>Financial</w:t>
      </w:r>
      <w:r>
        <w:rPr>
          <w:b/>
          <w:spacing w:val="13"/>
          <w:sz w:val="17"/>
        </w:rPr>
        <w:t xml:space="preserve"> </w:t>
      </w:r>
      <w:r>
        <w:rPr>
          <w:b/>
          <w:sz w:val="17"/>
        </w:rPr>
        <w:t>Instruments</w:t>
      </w:r>
    </w:p>
    <w:p w14:paraId="77020D4D" w14:textId="77777777" w:rsidR="00407F46" w:rsidRDefault="00407F46">
      <w:pPr>
        <w:pStyle w:val="BodyText"/>
        <w:rPr>
          <w:b/>
          <w:sz w:val="18"/>
        </w:rPr>
      </w:pPr>
    </w:p>
    <w:p w14:paraId="24C541E7" w14:textId="77777777" w:rsidR="00407F46" w:rsidRDefault="00407F46">
      <w:pPr>
        <w:pStyle w:val="BodyText"/>
        <w:spacing w:before="7"/>
        <w:rPr>
          <w:b/>
          <w:sz w:val="14"/>
        </w:rPr>
      </w:pPr>
    </w:p>
    <w:p w14:paraId="3E7E095E" w14:textId="77777777" w:rsidR="00407F46" w:rsidRDefault="00945025">
      <w:pPr>
        <w:spacing w:line="264" w:lineRule="auto"/>
        <w:ind w:left="169" w:right="428"/>
        <w:rPr>
          <w:sz w:val="17"/>
        </w:rPr>
      </w:pPr>
      <w:r>
        <w:rPr>
          <w:sz w:val="17"/>
        </w:rPr>
        <w:t>As</w:t>
      </w:r>
      <w:r>
        <w:rPr>
          <w:spacing w:val="5"/>
          <w:sz w:val="17"/>
        </w:rPr>
        <w:t xml:space="preserve"> </w:t>
      </w:r>
      <w:r>
        <w:rPr>
          <w:sz w:val="17"/>
        </w:rPr>
        <w:t>the</w:t>
      </w:r>
      <w:r>
        <w:rPr>
          <w:spacing w:val="6"/>
          <w:sz w:val="17"/>
        </w:rPr>
        <w:t xml:space="preserve"> </w:t>
      </w:r>
      <w:r>
        <w:rPr>
          <w:sz w:val="17"/>
        </w:rPr>
        <w:t>cash</w:t>
      </w:r>
      <w:r>
        <w:rPr>
          <w:spacing w:val="5"/>
          <w:sz w:val="17"/>
        </w:rPr>
        <w:t xml:space="preserve"> </w:t>
      </w:r>
      <w:r>
        <w:rPr>
          <w:sz w:val="17"/>
        </w:rPr>
        <w:t>requirements</w:t>
      </w:r>
      <w:r>
        <w:rPr>
          <w:spacing w:val="6"/>
          <w:sz w:val="17"/>
        </w:rPr>
        <w:t xml:space="preserve"> </w:t>
      </w:r>
      <w:r>
        <w:rPr>
          <w:sz w:val="17"/>
        </w:rPr>
        <w:t>of</w:t>
      </w:r>
      <w:r>
        <w:rPr>
          <w:spacing w:val="5"/>
          <w:sz w:val="17"/>
        </w:rPr>
        <w:t xml:space="preserve"> </w:t>
      </w:r>
      <w:r>
        <w:rPr>
          <w:sz w:val="17"/>
        </w:rPr>
        <w:t>NHS</w:t>
      </w:r>
      <w:r>
        <w:rPr>
          <w:spacing w:val="6"/>
          <w:sz w:val="17"/>
        </w:rPr>
        <w:t xml:space="preserve"> </w:t>
      </w:r>
      <w:r>
        <w:rPr>
          <w:sz w:val="17"/>
        </w:rPr>
        <w:t>England</w:t>
      </w:r>
      <w:r>
        <w:rPr>
          <w:spacing w:val="5"/>
          <w:sz w:val="17"/>
        </w:rPr>
        <w:t xml:space="preserve"> </w:t>
      </w:r>
      <w:r>
        <w:rPr>
          <w:sz w:val="17"/>
        </w:rPr>
        <w:t>are</w:t>
      </w:r>
      <w:r>
        <w:rPr>
          <w:spacing w:val="6"/>
          <w:sz w:val="17"/>
        </w:rPr>
        <w:t xml:space="preserve"> </w:t>
      </w:r>
      <w:r>
        <w:rPr>
          <w:sz w:val="17"/>
        </w:rPr>
        <w:t>met</w:t>
      </w:r>
      <w:r>
        <w:rPr>
          <w:spacing w:val="6"/>
          <w:sz w:val="17"/>
        </w:rPr>
        <w:t xml:space="preserve"> </w:t>
      </w:r>
      <w:r>
        <w:rPr>
          <w:sz w:val="17"/>
        </w:rPr>
        <w:t>through</w:t>
      </w:r>
      <w:r>
        <w:rPr>
          <w:spacing w:val="5"/>
          <w:sz w:val="17"/>
        </w:rPr>
        <w:t xml:space="preserve"> </w:t>
      </w:r>
      <w:r>
        <w:rPr>
          <w:sz w:val="17"/>
        </w:rPr>
        <w:t>the</w:t>
      </w:r>
      <w:r>
        <w:rPr>
          <w:spacing w:val="6"/>
          <w:sz w:val="17"/>
        </w:rPr>
        <w:t xml:space="preserve"> </w:t>
      </w:r>
      <w:r>
        <w:rPr>
          <w:sz w:val="17"/>
        </w:rPr>
        <w:t>Estimate</w:t>
      </w:r>
      <w:r>
        <w:rPr>
          <w:spacing w:val="5"/>
          <w:sz w:val="17"/>
        </w:rPr>
        <w:t xml:space="preserve"> </w:t>
      </w:r>
      <w:r>
        <w:rPr>
          <w:sz w:val="17"/>
        </w:rPr>
        <w:t>process,</w:t>
      </w:r>
      <w:r>
        <w:rPr>
          <w:spacing w:val="6"/>
          <w:sz w:val="17"/>
        </w:rPr>
        <w:t xml:space="preserve"> </w:t>
      </w:r>
      <w:r>
        <w:rPr>
          <w:sz w:val="17"/>
        </w:rPr>
        <w:t>financial</w:t>
      </w:r>
      <w:r>
        <w:rPr>
          <w:spacing w:val="5"/>
          <w:sz w:val="17"/>
        </w:rPr>
        <w:t xml:space="preserve"> </w:t>
      </w:r>
      <w:r>
        <w:rPr>
          <w:sz w:val="17"/>
        </w:rPr>
        <w:t>instruments</w:t>
      </w:r>
      <w:r>
        <w:rPr>
          <w:spacing w:val="6"/>
          <w:sz w:val="17"/>
        </w:rPr>
        <w:t xml:space="preserve"> </w:t>
      </w:r>
      <w:r>
        <w:rPr>
          <w:sz w:val="17"/>
        </w:rPr>
        <w:t>play</w:t>
      </w:r>
      <w:r>
        <w:rPr>
          <w:spacing w:val="5"/>
          <w:sz w:val="17"/>
        </w:rPr>
        <w:t xml:space="preserve"> </w:t>
      </w:r>
      <w:r>
        <w:rPr>
          <w:sz w:val="17"/>
        </w:rPr>
        <w:t>a</w:t>
      </w:r>
      <w:r>
        <w:rPr>
          <w:spacing w:val="6"/>
          <w:sz w:val="17"/>
        </w:rPr>
        <w:t xml:space="preserve"> </w:t>
      </w:r>
      <w:r>
        <w:rPr>
          <w:sz w:val="17"/>
        </w:rPr>
        <w:t>more</w:t>
      </w:r>
      <w:r>
        <w:rPr>
          <w:spacing w:val="6"/>
          <w:sz w:val="17"/>
        </w:rPr>
        <w:t xml:space="preserve"> </w:t>
      </w:r>
      <w:r>
        <w:rPr>
          <w:sz w:val="17"/>
        </w:rPr>
        <w:t>limited</w:t>
      </w:r>
      <w:r>
        <w:rPr>
          <w:spacing w:val="5"/>
          <w:sz w:val="17"/>
        </w:rPr>
        <w:t xml:space="preserve"> </w:t>
      </w:r>
      <w:r>
        <w:rPr>
          <w:sz w:val="17"/>
        </w:rPr>
        <w:t>role</w:t>
      </w:r>
      <w:r>
        <w:rPr>
          <w:spacing w:val="6"/>
          <w:sz w:val="17"/>
        </w:rPr>
        <w:t xml:space="preserve"> </w:t>
      </w:r>
      <w:r>
        <w:rPr>
          <w:sz w:val="17"/>
        </w:rPr>
        <w:t>in</w:t>
      </w:r>
      <w:r>
        <w:rPr>
          <w:spacing w:val="5"/>
          <w:sz w:val="17"/>
        </w:rPr>
        <w:t xml:space="preserve"> </w:t>
      </w:r>
      <w:r>
        <w:rPr>
          <w:sz w:val="17"/>
        </w:rPr>
        <w:t>creating</w:t>
      </w:r>
      <w:r>
        <w:rPr>
          <w:spacing w:val="6"/>
          <w:sz w:val="17"/>
        </w:rPr>
        <w:t xml:space="preserve"> </w:t>
      </w:r>
      <w:r>
        <w:rPr>
          <w:sz w:val="17"/>
        </w:rPr>
        <w:t>and</w:t>
      </w:r>
      <w:r>
        <w:rPr>
          <w:spacing w:val="1"/>
          <w:sz w:val="17"/>
        </w:rPr>
        <w:t xml:space="preserve"> </w:t>
      </w:r>
      <w:r>
        <w:rPr>
          <w:sz w:val="17"/>
        </w:rPr>
        <w:t>managing</w:t>
      </w:r>
      <w:r>
        <w:rPr>
          <w:spacing w:val="10"/>
          <w:sz w:val="17"/>
        </w:rPr>
        <w:t xml:space="preserve"> </w:t>
      </w:r>
      <w:r>
        <w:rPr>
          <w:sz w:val="17"/>
        </w:rPr>
        <w:t>risk</w:t>
      </w:r>
      <w:r>
        <w:rPr>
          <w:spacing w:val="10"/>
          <w:sz w:val="17"/>
        </w:rPr>
        <w:t xml:space="preserve"> </w:t>
      </w:r>
      <w:r>
        <w:rPr>
          <w:sz w:val="17"/>
        </w:rPr>
        <w:t>than</w:t>
      </w:r>
      <w:r>
        <w:rPr>
          <w:spacing w:val="11"/>
          <w:sz w:val="17"/>
        </w:rPr>
        <w:t xml:space="preserve"> </w:t>
      </w:r>
      <w:r>
        <w:rPr>
          <w:sz w:val="17"/>
        </w:rPr>
        <w:t>would</w:t>
      </w:r>
      <w:r>
        <w:rPr>
          <w:spacing w:val="10"/>
          <w:sz w:val="17"/>
        </w:rPr>
        <w:t xml:space="preserve"> </w:t>
      </w:r>
      <w:r>
        <w:rPr>
          <w:sz w:val="17"/>
        </w:rPr>
        <w:t>apply</w:t>
      </w:r>
      <w:r>
        <w:rPr>
          <w:spacing w:val="10"/>
          <w:sz w:val="17"/>
        </w:rPr>
        <w:t xml:space="preserve"> </w:t>
      </w:r>
      <w:r>
        <w:rPr>
          <w:sz w:val="17"/>
        </w:rPr>
        <w:t>to</w:t>
      </w:r>
      <w:r>
        <w:rPr>
          <w:spacing w:val="11"/>
          <w:sz w:val="17"/>
        </w:rPr>
        <w:t xml:space="preserve"> </w:t>
      </w:r>
      <w:r>
        <w:rPr>
          <w:sz w:val="17"/>
        </w:rPr>
        <w:t>a</w:t>
      </w:r>
      <w:r>
        <w:rPr>
          <w:spacing w:val="10"/>
          <w:sz w:val="17"/>
        </w:rPr>
        <w:t xml:space="preserve"> </w:t>
      </w:r>
      <w:r>
        <w:rPr>
          <w:sz w:val="17"/>
        </w:rPr>
        <w:t>non-public</w:t>
      </w:r>
      <w:r>
        <w:rPr>
          <w:spacing w:val="11"/>
          <w:sz w:val="17"/>
        </w:rPr>
        <w:t xml:space="preserve"> </w:t>
      </w:r>
      <w:r>
        <w:rPr>
          <w:sz w:val="17"/>
        </w:rPr>
        <w:t>sector</w:t>
      </w:r>
      <w:r>
        <w:rPr>
          <w:spacing w:val="10"/>
          <w:sz w:val="17"/>
        </w:rPr>
        <w:t xml:space="preserve"> </w:t>
      </w:r>
      <w:r>
        <w:rPr>
          <w:sz w:val="17"/>
        </w:rPr>
        <w:t>body.</w:t>
      </w:r>
      <w:r>
        <w:rPr>
          <w:spacing w:val="62"/>
          <w:sz w:val="17"/>
        </w:rPr>
        <w:t xml:space="preserve"> </w:t>
      </w:r>
      <w:proofErr w:type="gramStart"/>
      <w:r>
        <w:rPr>
          <w:sz w:val="17"/>
        </w:rPr>
        <w:t>The</w:t>
      </w:r>
      <w:r>
        <w:rPr>
          <w:spacing w:val="11"/>
          <w:sz w:val="17"/>
        </w:rPr>
        <w:t xml:space="preserve"> </w:t>
      </w:r>
      <w:r>
        <w:rPr>
          <w:sz w:val="17"/>
        </w:rPr>
        <w:t>majority</w:t>
      </w:r>
      <w:r>
        <w:rPr>
          <w:spacing w:val="10"/>
          <w:sz w:val="17"/>
        </w:rPr>
        <w:t xml:space="preserve"> </w:t>
      </w:r>
      <w:r>
        <w:rPr>
          <w:sz w:val="17"/>
        </w:rPr>
        <w:t>of</w:t>
      </w:r>
      <w:proofErr w:type="gramEnd"/>
      <w:r>
        <w:rPr>
          <w:spacing w:val="10"/>
          <w:sz w:val="17"/>
        </w:rPr>
        <w:t xml:space="preserve"> </w:t>
      </w:r>
      <w:r>
        <w:rPr>
          <w:sz w:val="17"/>
        </w:rPr>
        <w:t>financial</w:t>
      </w:r>
      <w:r>
        <w:rPr>
          <w:spacing w:val="11"/>
          <w:sz w:val="17"/>
        </w:rPr>
        <w:t xml:space="preserve"> </w:t>
      </w:r>
      <w:r>
        <w:rPr>
          <w:sz w:val="17"/>
        </w:rPr>
        <w:t>instruments</w:t>
      </w:r>
      <w:r>
        <w:rPr>
          <w:spacing w:val="10"/>
          <w:sz w:val="17"/>
        </w:rPr>
        <w:t xml:space="preserve"> </w:t>
      </w:r>
      <w:r>
        <w:rPr>
          <w:sz w:val="17"/>
        </w:rPr>
        <w:t>relate</w:t>
      </w:r>
      <w:r>
        <w:rPr>
          <w:spacing w:val="10"/>
          <w:sz w:val="17"/>
        </w:rPr>
        <w:t xml:space="preserve"> </w:t>
      </w:r>
      <w:r>
        <w:rPr>
          <w:sz w:val="17"/>
        </w:rPr>
        <w:t>to</w:t>
      </w:r>
      <w:r>
        <w:rPr>
          <w:spacing w:val="11"/>
          <w:sz w:val="17"/>
        </w:rPr>
        <w:t xml:space="preserve"> </w:t>
      </w:r>
      <w:r>
        <w:rPr>
          <w:sz w:val="17"/>
        </w:rPr>
        <w:t>contracts</w:t>
      </w:r>
      <w:r>
        <w:rPr>
          <w:spacing w:val="10"/>
          <w:sz w:val="17"/>
        </w:rPr>
        <w:t xml:space="preserve"> </w:t>
      </w:r>
      <w:r>
        <w:rPr>
          <w:sz w:val="17"/>
        </w:rPr>
        <w:t>to</w:t>
      </w:r>
      <w:r>
        <w:rPr>
          <w:spacing w:val="11"/>
          <w:sz w:val="17"/>
        </w:rPr>
        <w:t xml:space="preserve"> </w:t>
      </w:r>
      <w:r>
        <w:rPr>
          <w:sz w:val="17"/>
        </w:rPr>
        <w:t>buy</w:t>
      </w:r>
      <w:r>
        <w:rPr>
          <w:spacing w:val="10"/>
          <w:sz w:val="17"/>
        </w:rPr>
        <w:t xml:space="preserve"> </w:t>
      </w:r>
      <w:r>
        <w:rPr>
          <w:sz w:val="17"/>
        </w:rPr>
        <w:t>non-financial</w:t>
      </w:r>
      <w:r>
        <w:rPr>
          <w:spacing w:val="1"/>
          <w:sz w:val="17"/>
        </w:rPr>
        <w:t xml:space="preserve"> </w:t>
      </w:r>
      <w:r>
        <w:rPr>
          <w:sz w:val="17"/>
        </w:rPr>
        <w:t>items</w:t>
      </w:r>
      <w:r>
        <w:rPr>
          <w:spacing w:val="4"/>
          <w:sz w:val="17"/>
        </w:rPr>
        <w:t xml:space="preserve"> </w:t>
      </w:r>
      <w:r>
        <w:rPr>
          <w:sz w:val="17"/>
        </w:rPr>
        <w:t>in</w:t>
      </w:r>
      <w:r>
        <w:rPr>
          <w:spacing w:val="5"/>
          <w:sz w:val="17"/>
        </w:rPr>
        <w:t xml:space="preserve"> </w:t>
      </w:r>
      <w:r>
        <w:rPr>
          <w:sz w:val="17"/>
        </w:rPr>
        <w:t>line</w:t>
      </w:r>
      <w:r>
        <w:rPr>
          <w:spacing w:val="4"/>
          <w:sz w:val="17"/>
        </w:rPr>
        <w:t xml:space="preserve"> </w:t>
      </w:r>
      <w:r>
        <w:rPr>
          <w:sz w:val="17"/>
        </w:rPr>
        <w:t>with</w:t>
      </w:r>
      <w:r>
        <w:rPr>
          <w:spacing w:val="5"/>
          <w:sz w:val="17"/>
        </w:rPr>
        <w:t xml:space="preserve"> </w:t>
      </w:r>
      <w:r>
        <w:rPr>
          <w:sz w:val="17"/>
        </w:rPr>
        <w:t>NHS</w:t>
      </w:r>
      <w:r>
        <w:rPr>
          <w:spacing w:val="4"/>
          <w:sz w:val="17"/>
        </w:rPr>
        <w:t xml:space="preserve"> </w:t>
      </w:r>
      <w:r>
        <w:rPr>
          <w:sz w:val="17"/>
        </w:rPr>
        <w:t>England's</w:t>
      </w:r>
      <w:r>
        <w:rPr>
          <w:spacing w:val="5"/>
          <w:sz w:val="17"/>
        </w:rPr>
        <w:t xml:space="preserve"> </w:t>
      </w:r>
      <w:r>
        <w:rPr>
          <w:sz w:val="17"/>
        </w:rPr>
        <w:t>expected</w:t>
      </w:r>
      <w:r>
        <w:rPr>
          <w:spacing w:val="4"/>
          <w:sz w:val="17"/>
        </w:rPr>
        <w:t xml:space="preserve"> </w:t>
      </w:r>
      <w:r>
        <w:rPr>
          <w:sz w:val="17"/>
        </w:rPr>
        <w:t>purchase</w:t>
      </w:r>
      <w:r>
        <w:rPr>
          <w:spacing w:val="5"/>
          <w:sz w:val="17"/>
        </w:rPr>
        <w:t xml:space="preserve"> </w:t>
      </w:r>
      <w:r>
        <w:rPr>
          <w:sz w:val="17"/>
        </w:rPr>
        <w:t>and</w:t>
      </w:r>
      <w:r>
        <w:rPr>
          <w:spacing w:val="4"/>
          <w:sz w:val="17"/>
        </w:rPr>
        <w:t xml:space="preserve"> </w:t>
      </w:r>
      <w:r>
        <w:rPr>
          <w:sz w:val="17"/>
        </w:rPr>
        <w:t>usage</w:t>
      </w:r>
      <w:r>
        <w:rPr>
          <w:spacing w:val="5"/>
          <w:sz w:val="17"/>
        </w:rPr>
        <w:t xml:space="preserve"> </w:t>
      </w:r>
      <w:r>
        <w:rPr>
          <w:sz w:val="17"/>
        </w:rPr>
        <w:t>requirements</w:t>
      </w:r>
      <w:r>
        <w:rPr>
          <w:spacing w:val="4"/>
          <w:sz w:val="17"/>
        </w:rPr>
        <w:t xml:space="preserve"> </w:t>
      </w:r>
      <w:r>
        <w:rPr>
          <w:sz w:val="17"/>
        </w:rPr>
        <w:t>and</w:t>
      </w:r>
      <w:r>
        <w:rPr>
          <w:spacing w:val="5"/>
          <w:sz w:val="17"/>
        </w:rPr>
        <w:t xml:space="preserve"> </w:t>
      </w:r>
      <w:r>
        <w:rPr>
          <w:sz w:val="17"/>
        </w:rPr>
        <w:t>NHS</w:t>
      </w:r>
      <w:r>
        <w:rPr>
          <w:spacing w:val="5"/>
          <w:sz w:val="17"/>
        </w:rPr>
        <w:t xml:space="preserve"> </w:t>
      </w:r>
      <w:r>
        <w:rPr>
          <w:sz w:val="17"/>
        </w:rPr>
        <w:t>England</w:t>
      </w:r>
      <w:r>
        <w:rPr>
          <w:spacing w:val="4"/>
          <w:sz w:val="17"/>
        </w:rPr>
        <w:t xml:space="preserve"> </w:t>
      </w:r>
      <w:r>
        <w:rPr>
          <w:sz w:val="17"/>
        </w:rPr>
        <w:t>is</w:t>
      </w:r>
      <w:r>
        <w:rPr>
          <w:spacing w:val="5"/>
          <w:sz w:val="17"/>
        </w:rPr>
        <w:t xml:space="preserve"> </w:t>
      </w:r>
      <w:r>
        <w:rPr>
          <w:sz w:val="17"/>
        </w:rPr>
        <w:t>therefore</w:t>
      </w:r>
      <w:r>
        <w:rPr>
          <w:spacing w:val="4"/>
          <w:sz w:val="17"/>
        </w:rPr>
        <w:t xml:space="preserve"> </w:t>
      </w:r>
      <w:r>
        <w:rPr>
          <w:sz w:val="17"/>
        </w:rPr>
        <w:t>exposed</w:t>
      </w:r>
      <w:r>
        <w:rPr>
          <w:spacing w:val="5"/>
          <w:sz w:val="17"/>
        </w:rPr>
        <w:t xml:space="preserve"> </w:t>
      </w:r>
      <w:r>
        <w:rPr>
          <w:sz w:val="17"/>
        </w:rPr>
        <w:t>to</w:t>
      </w:r>
      <w:r>
        <w:rPr>
          <w:spacing w:val="4"/>
          <w:sz w:val="17"/>
        </w:rPr>
        <w:t xml:space="preserve"> </w:t>
      </w:r>
      <w:r>
        <w:rPr>
          <w:sz w:val="17"/>
        </w:rPr>
        <w:t>little</w:t>
      </w:r>
      <w:r>
        <w:rPr>
          <w:spacing w:val="5"/>
          <w:sz w:val="17"/>
        </w:rPr>
        <w:t xml:space="preserve"> </w:t>
      </w:r>
      <w:r>
        <w:rPr>
          <w:sz w:val="17"/>
        </w:rPr>
        <w:t>credit,</w:t>
      </w:r>
      <w:r>
        <w:rPr>
          <w:spacing w:val="4"/>
          <w:sz w:val="17"/>
        </w:rPr>
        <w:t xml:space="preserve"> </w:t>
      </w:r>
      <w:r>
        <w:rPr>
          <w:sz w:val="17"/>
        </w:rPr>
        <w:t>liquidity</w:t>
      </w:r>
      <w:r>
        <w:rPr>
          <w:spacing w:val="5"/>
          <w:sz w:val="17"/>
        </w:rPr>
        <w:t xml:space="preserve"> </w:t>
      </w:r>
      <w:r>
        <w:rPr>
          <w:sz w:val="17"/>
        </w:rPr>
        <w:t>or</w:t>
      </w:r>
      <w:r>
        <w:rPr>
          <w:spacing w:val="1"/>
          <w:sz w:val="17"/>
        </w:rPr>
        <w:t xml:space="preserve"> </w:t>
      </w:r>
      <w:r>
        <w:rPr>
          <w:sz w:val="17"/>
        </w:rPr>
        <w:t>market risk.</w:t>
      </w:r>
    </w:p>
    <w:p w14:paraId="043A3BCF" w14:textId="77777777" w:rsidR="00407F46" w:rsidRDefault="00407F46">
      <w:pPr>
        <w:spacing w:line="264" w:lineRule="auto"/>
        <w:rPr>
          <w:sz w:val="17"/>
        </w:rPr>
        <w:sectPr w:rsidR="00407F46">
          <w:pgSz w:w="12240" w:h="15840"/>
          <w:pgMar w:top="1080" w:right="400" w:bottom="720" w:left="380" w:header="0" w:footer="524"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5985"/>
        <w:gridCol w:w="2865"/>
        <w:gridCol w:w="2068"/>
      </w:tblGrid>
      <w:tr w:rsidR="00407F46" w14:paraId="3077EAD4" w14:textId="77777777">
        <w:trPr>
          <w:trHeight w:val="353"/>
        </w:trPr>
        <w:tc>
          <w:tcPr>
            <w:tcW w:w="5985" w:type="dxa"/>
          </w:tcPr>
          <w:p w14:paraId="491533D0" w14:textId="77777777" w:rsidR="00407F46" w:rsidRDefault="00945025">
            <w:pPr>
              <w:pStyle w:val="TableParagraph"/>
              <w:spacing w:line="210" w:lineRule="exact"/>
              <w:ind w:left="50"/>
              <w:rPr>
                <w:sz w:val="19"/>
              </w:rPr>
            </w:pPr>
            <w:r>
              <w:rPr>
                <w:sz w:val="19"/>
              </w:rPr>
              <w:lastRenderedPageBreak/>
              <w:t>NHS</w:t>
            </w:r>
            <w:r>
              <w:rPr>
                <w:spacing w:val="9"/>
                <w:sz w:val="19"/>
              </w:rPr>
              <w:t xml:space="preserve"> </w:t>
            </w:r>
            <w:r>
              <w:rPr>
                <w:sz w:val="19"/>
              </w:rPr>
              <w:t>Mid</w:t>
            </w:r>
            <w:r>
              <w:rPr>
                <w:spacing w:val="9"/>
                <w:sz w:val="19"/>
              </w:rPr>
              <w:t xml:space="preserve"> </w:t>
            </w:r>
            <w:r>
              <w:rPr>
                <w:sz w:val="19"/>
              </w:rPr>
              <w:t>Essex</w:t>
            </w:r>
            <w:r>
              <w:rPr>
                <w:spacing w:val="10"/>
                <w:sz w:val="19"/>
              </w:rPr>
              <w:t xml:space="preserve"> </w:t>
            </w:r>
            <w:r>
              <w:rPr>
                <w:sz w:val="19"/>
              </w:rPr>
              <w:t>CCG</w:t>
            </w:r>
            <w:r>
              <w:rPr>
                <w:spacing w:val="9"/>
                <w:sz w:val="19"/>
              </w:rPr>
              <w:t xml:space="preserve"> </w:t>
            </w:r>
            <w:r>
              <w:rPr>
                <w:sz w:val="19"/>
              </w:rPr>
              <w:t>-</w:t>
            </w:r>
            <w:r>
              <w:rPr>
                <w:spacing w:val="9"/>
                <w:sz w:val="19"/>
              </w:rPr>
              <w:t xml:space="preserve"> </w:t>
            </w:r>
            <w:r>
              <w:rPr>
                <w:sz w:val="19"/>
              </w:rPr>
              <w:t>Annual</w:t>
            </w:r>
            <w:r>
              <w:rPr>
                <w:spacing w:val="10"/>
                <w:sz w:val="19"/>
              </w:rPr>
              <w:t xml:space="preserve"> </w:t>
            </w:r>
            <w:r>
              <w:rPr>
                <w:sz w:val="19"/>
              </w:rPr>
              <w:t>Accounts</w:t>
            </w:r>
            <w:r>
              <w:rPr>
                <w:spacing w:val="9"/>
                <w:sz w:val="19"/>
              </w:rPr>
              <w:t xml:space="preserve"> </w:t>
            </w:r>
            <w:r>
              <w:rPr>
                <w:sz w:val="19"/>
              </w:rPr>
              <w:t>2021-22</w:t>
            </w:r>
          </w:p>
        </w:tc>
        <w:tc>
          <w:tcPr>
            <w:tcW w:w="2865" w:type="dxa"/>
          </w:tcPr>
          <w:p w14:paraId="4D719491" w14:textId="77777777" w:rsidR="00407F46" w:rsidRDefault="00407F46">
            <w:pPr>
              <w:pStyle w:val="TableParagraph"/>
              <w:rPr>
                <w:rFonts w:ascii="Times New Roman"/>
                <w:sz w:val="18"/>
              </w:rPr>
            </w:pPr>
          </w:p>
        </w:tc>
        <w:tc>
          <w:tcPr>
            <w:tcW w:w="2068" w:type="dxa"/>
            <w:vMerge w:val="restart"/>
          </w:tcPr>
          <w:p w14:paraId="195D6EFF" w14:textId="77777777" w:rsidR="00407F46" w:rsidRDefault="00407F46">
            <w:pPr>
              <w:pStyle w:val="TableParagraph"/>
              <w:rPr>
                <w:rFonts w:ascii="Times New Roman"/>
                <w:sz w:val="18"/>
              </w:rPr>
            </w:pPr>
          </w:p>
        </w:tc>
      </w:tr>
      <w:tr w:rsidR="00407F46" w14:paraId="6B563F23" w14:textId="77777777">
        <w:trPr>
          <w:trHeight w:val="489"/>
        </w:trPr>
        <w:tc>
          <w:tcPr>
            <w:tcW w:w="5985" w:type="dxa"/>
          </w:tcPr>
          <w:p w14:paraId="037897B8" w14:textId="77777777" w:rsidR="00407F46" w:rsidRDefault="00945025">
            <w:pPr>
              <w:pStyle w:val="TableParagraph"/>
              <w:spacing w:before="127"/>
              <w:ind w:left="50"/>
              <w:rPr>
                <w:b/>
                <w:sz w:val="19"/>
              </w:rPr>
            </w:pPr>
            <w:r>
              <w:rPr>
                <w:b/>
                <w:sz w:val="19"/>
              </w:rPr>
              <w:t>14</w:t>
            </w:r>
            <w:r>
              <w:rPr>
                <w:b/>
                <w:spacing w:val="12"/>
                <w:sz w:val="19"/>
              </w:rPr>
              <w:t xml:space="preserve"> </w:t>
            </w:r>
            <w:r>
              <w:rPr>
                <w:b/>
                <w:sz w:val="19"/>
              </w:rPr>
              <w:t>Financial</w:t>
            </w:r>
            <w:r>
              <w:rPr>
                <w:b/>
                <w:spacing w:val="13"/>
                <w:sz w:val="19"/>
              </w:rPr>
              <w:t xml:space="preserve"> </w:t>
            </w:r>
            <w:r>
              <w:rPr>
                <w:b/>
                <w:sz w:val="19"/>
              </w:rPr>
              <w:t>instruments</w:t>
            </w:r>
            <w:r>
              <w:rPr>
                <w:b/>
                <w:spacing w:val="13"/>
                <w:sz w:val="19"/>
              </w:rPr>
              <w:t xml:space="preserve"> </w:t>
            </w:r>
            <w:r>
              <w:rPr>
                <w:b/>
                <w:sz w:val="19"/>
              </w:rPr>
              <w:t>cont'd</w:t>
            </w:r>
          </w:p>
        </w:tc>
        <w:tc>
          <w:tcPr>
            <w:tcW w:w="2865" w:type="dxa"/>
          </w:tcPr>
          <w:p w14:paraId="44611302" w14:textId="77777777" w:rsidR="00407F46" w:rsidRDefault="00407F46">
            <w:pPr>
              <w:pStyle w:val="TableParagraph"/>
              <w:rPr>
                <w:rFonts w:ascii="Times New Roman"/>
                <w:sz w:val="18"/>
              </w:rPr>
            </w:pPr>
          </w:p>
        </w:tc>
        <w:tc>
          <w:tcPr>
            <w:tcW w:w="2068" w:type="dxa"/>
            <w:vMerge/>
            <w:tcBorders>
              <w:top w:val="nil"/>
            </w:tcBorders>
          </w:tcPr>
          <w:p w14:paraId="5B231129" w14:textId="77777777" w:rsidR="00407F46" w:rsidRDefault="00407F46">
            <w:pPr>
              <w:rPr>
                <w:sz w:val="2"/>
                <w:szCs w:val="2"/>
              </w:rPr>
            </w:pPr>
          </w:p>
        </w:tc>
      </w:tr>
      <w:tr w:rsidR="00407F46" w14:paraId="05C6F5A6" w14:textId="77777777">
        <w:trPr>
          <w:trHeight w:val="479"/>
        </w:trPr>
        <w:tc>
          <w:tcPr>
            <w:tcW w:w="5985" w:type="dxa"/>
          </w:tcPr>
          <w:p w14:paraId="66C11B79" w14:textId="77777777" w:rsidR="00407F46" w:rsidRDefault="00945025">
            <w:pPr>
              <w:pStyle w:val="TableParagraph"/>
              <w:spacing w:before="127"/>
              <w:ind w:left="50"/>
              <w:rPr>
                <w:b/>
                <w:sz w:val="19"/>
              </w:rPr>
            </w:pPr>
            <w:r>
              <w:rPr>
                <w:b/>
                <w:sz w:val="19"/>
              </w:rPr>
              <w:t>14.2</w:t>
            </w:r>
            <w:r>
              <w:rPr>
                <w:b/>
                <w:spacing w:val="9"/>
                <w:sz w:val="19"/>
              </w:rPr>
              <w:t xml:space="preserve"> </w:t>
            </w:r>
            <w:r>
              <w:rPr>
                <w:b/>
                <w:sz w:val="19"/>
              </w:rPr>
              <w:t>Financial</w:t>
            </w:r>
            <w:r>
              <w:rPr>
                <w:b/>
                <w:spacing w:val="10"/>
                <w:sz w:val="19"/>
              </w:rPr>
              <w:t xml:space="preserve"> </w:t>
            </w:r>
            <w:r>
              <w:rPr>
                <w:b/>
                <w:sz w:val="19"/>
              </w:rPr>
              <w:t>assets</w:t>
            </w:r>
          </w:p>
        </w:tc>
        <w:tc>
          <w:tcPr>
            <w:tcW w:w="2865" w:type="dxa"/>
          </w:tcPr>
          <w:p w14:paraId="1947D13E" w14:textId="77777777" w:rsidR="00407F46" w:rsidRDefault="00407F46">
            <w:pPr>
              <w:pStyle w:val="TableParagraph"/>
              <w:rPr>
                <w:rFonts w:ascii="Times New Roman"/>
                <w:sz w:val="18"/>
              </w:rPr>
            </w:pPr>
          </w:p>
        </w:tc>
        <w:tc>
          <w:tcPr>
            <w:tcW w:w="2068" w:type="dxa"/>
            <w:vMerge/>
            <w:tcBorders>
              <w:top w:val="nil"/>
            </w:tcBorders>
          </w:tcPr>
          <w:p w14:paraId="7332FAA8" w14:textId="77777777" w:rsidR="00407F46" w:rsidRDefault="00407F46">
            <w:pPr>
              <w:rPr>
                <w:sz w:val="2"/>
                <w:szCs w:val="2"/>
              </w:rPr>
            </w:pPr>
          </w:p>
        </w:tc>
      </w:tr>
      <w:tr w:rsidR="00407F46" w14:paraId="40DC73A7" w14:textId="77777777">
        <w:trPr>
          <w:trHeight w:val="362"/>
        </w:trPr>
        <w:tc>
          <w:tcPr>
            <w:tcW w:w="5985" w:type="dxa"/>
          </w:tcPr>
          <w:p w14:paraId="3CCA8319" w14:textId="77777777" w:rsidR="00407F46" w:rsidRDefault="00407F46">
            <w:pPr>
              <w:pStyle w:val="TableParagraph"/>
              <w:rPr>
                <w:rFonts w:ascii="Times New Roman"/>
                <w:sz w:val="18"/>
              </w:rPr>
            </w:pPr>
          </w:p>
        </w:tc>
        <w:tc>
          <w:tcPr>
            <w:tcW w:w="2865" w:type="dxa"/>
          </w:tcPr>
          <w:p w14:paraId="40142CD9" w14:textId="77777777" w:rsidR="00407F46" w:rsidRDefault="00945025">
            <w:pPr>
              <w:pStyle w:val="TableParagraph"/>
              <w:spacing w:before="118"/>
              <w:ind w:left="1051"/>
              <w:rPr>
                <w:b/>
                <w:sz w:val="19"/>
              </w:rPr>
            </w:pPr>
            <w:r>
              <w:rPr>
                <w:b/>
                <w:sz w:val="19"/>
              </w:rPr>
              <w:t>Financial</w:t>
            </w:r>
            <w:r>
              <w:rPr>
                <w:b/>
                <w:spacing w:val="12"/>
                <w:sz w:val="19"/>
              </w:rPr>
              <w:t xml:space="preserve"> </w:t>
            </w:r>
            <w:r>
              <w:rPr>
                <w:b/>
                <w:sz w:val="19"/>
              </w:rPr>
              <w:t>Assets</w:t>
            </w:r>
          </w:p>
        </w:tc>
        <w:tc>
          <w:tcPr>
            <w:tcW w:w="2068" w:type="dxa"/>
            <w:vMerge/>
            <w:tcBorders>
              <w:top w:val="nil"/>
            </w:tcBorders>
          </w:tcPr>
          <w:p w14:paraId="610967B5" w14:textId="77777777" w:rsidR="00407F46" w:rsidRDefault="00407F46">
            <w:pPr>
              <w:rPr>
                <w:sz w:val="2"/>
                <w:szCs w:val="2"/>
              </w:rPr>
            </w:pPr>
          </w:p>
        </w:tc>
      </w:tr>
      <w:tr w:rsidR="00407F46" w14:paraId="1404AFF6" w14:textId="77777777">
        <w:trPr>
          <w:trHeight w:val="254"/>
        </w:trPr>
        <w:tc>
          <w:tcPr>
            <w:tcW w:w="5985" w:type="dxa"/>
          </w:tcPr>
          <w:p w14:paraId="644DB2E5" w14:textId="77777777" w:rsidR="00407F46" w:rsidRDefault="00407F46">
            <w:pPr>
              <w:pStyle w:val="TableParagraph"/>
              <w:rPr>
                <w:rFonts w:ascii="Times New Roman"/>
                <w:sz w:val="18"/>
              </w:rPr>
            </w:pPr>
          </w:p>
        </w:tc>
        <w:tc>
          <w:tcPr>
            <w:tcW w:w="2865" w:type="dxa"/>
          </w:tcPr>
          <w:p w14:paraId="13D4E43E" w14:textId="77777777" w:rsidR="00407F46" w:rsidRDefault="00945025">
            <w:pPr>
              <w:pStyle w:val="TableParagraph"/>
              <w:spacing w:before="10"/>
              <w:ind w:left="1243"/>
              <w:rPr>
                <w:b/>
                <w:sz w:val="19"/>
              </w:rPr>
            </w:pPr>
            <w:r>
              <w:rPr>
                <w:b/>
                <w:sz w:val="19"/>
              </w:rPr>
              <w:t>measured</w:t>
            </w:r>
            <w:r>
              <w:rPr>
                <w:b/>
                <w:spacing w:val="7"/>
                <w:sz w:val="19"/>
              </w:rPr>
              <w:t xml:space="preserve"> </w:t>
            </w:r>
            <w:r>
              <w:rPr>
                <w:b/>
                <w:sz w:val="19"/>
              </w:rPr>
              <w:t>at</w:t>
            </w:r>
          </w:p>
        </w:tc>
        <w:tc>
          <w:tcPr>
            <w:tcW w:w="2068" w:type="dxa"/>
            <w:vMerge/>
            <w:tcBorders>
              <w:top w:val="nil"/>
            </w:tcBorders>
          </w:tcPr>
          <w:p w14:paraId="6944EB53" w14:textId="77777777" w:rsidR="00407F46" w:rsidRDefault="00407F46">
            <w:pPr>
              <w:rPr>
                <w:sz w:val="2"/>
                <w:szCs w:val="2"/>
              </w:rPr>
            </w:pPr>
          </w:p>
        </w:tc>
      </w:tr>
      <w:tr w:rsidR="00407F46" w14:paraId="2F4EB562" w14:textId="77777777">
        <w:trPr>
          <w:trHeight w:val="249"/>
        </w:trPr>
        <w:tc>
          <w:tcPr>
            <w:tcW w:w="5985" w:type="dxa"/>
          </w:tcPr>
          <w:p w14:paraId="12DF3DEC" w14:textId="77777777" w:rsidR="00407F46" w:rsidRDefault="00407F46">
            <w:pPr>
              <w:pStyle w:val="TableParagraph"/>
              <w:rPr>
                <w:rFonts w:ascii="Times New Roman"/>
                <w:sz w:val="18"/>
              </w:rPr>
            </w:pPr>
          </w:p>
        </w:tc>
        <w:tc>
          <w:tcPr>
            <w:tcW w:w="2865" w:type="dxa"/>
          </w:tcPr>
          <w:p w14:paraId="19573A23" w14:textId="77777777" w:rsidR="00407F46" w:rsidRDefault="00945025">
            <w:pPr>
              <w:pStyle w:val="TableParagraph"/>
              <w:spacing w:before="10"/>
              <w:ind w:left="1123"/>
              <w:rPr>
                <w:b/>
                <w:sz w:val="19"/>
              </w:rPr>
            </w:pPr>
            <w:r>
              <w:rPr>
                <w:b/>
                <w:sz w:val="19"/>
              </w:rPr>
              <w:t>amortised</w:t>
            </w:r>
            <w:r>
              <w:rPr>
                <w:b/>
                <w:spacing w:val="8"/>
                <w:sz w:val="19"/>
              </w:rPr>
              <w:t xml:space="preserve"> </w:t>
            </w:r>
            <w:r>
              <w:rPr>
                <w:b/>
                <w:sz w:val="19"/>
              </w:rPr>
              <w:t>cost</w:t>
            </w:r>
          </w:p>
        </w:tc>
        <w:tc>
          <w:tcPr>
            <w:tcW w:w="2068" w:type="dxa"/>
          </w:tcPr>
          <w:p w14:paraId="425E1B6B" w14:textId="77777777" w:rsidR="00407F46" w:rsidRDefault="00945025">
            <w:pPr>
              <w:pStyle w:val="TableParagraph"/>
              <w:spacing w:before="10"/>
              <w:ind w:left="716" w:right="598"/>
              <w:jc w:val="center"/>
              <w:rPr>
                <w:b/>
                <w:sz w:val="19"/>
              </w:rPr>
            </w:pPr>
            <w:r>
              <w:rPr>
                <w:b/>
                <w:sz w:val="19"/>
              </w:rPr>
              <w:t>Total</w:t>
            </w:r>
          </w:p>
        </w:tc>
      </w:tr>
      <w:tr w:rsidR="00407F46" w14:paraId="2C05AAFF" w14:textId="77777777">
        <w:trPr>
          <w:trHeight w:val="611"/>
        </w:trPr>
        <w:tc>
          <w:tcPr>
            <w:tcW w:w="5985" w:type="dxa"/>
          </w:tcPr>
          <w:p w14:paraId="79913E73" w14:textId="77777777" w:rsidR="00407F46" w:rsidRDefault="00407F46">
            <w:pPr>
              <w:pStyle w:val="TableParagraph"/>
              <w:rPr>
                <w:rFonts w:ascii="Times New Roman"/>
                <w:sz w:val="18"/>
              </w:rPr>
            </w:pPr>
          </w:p>
        </w:tc>
        <w:tc>
          <w:tcPr>
            <w:tcW w:w="2865" w:type="dxa"/>
          </w:tcPr>
          <w:p w14:paraId="5415B76A" w14:textId="77777777" w:rsidR="00407F46" w:rsidRDefault="00945025">
            <w:pPr>
              <w:pStyle w:val="TableParagraph"/>
              <w:spacing w:before="5"/>
              <w:ind w:left="1451" w:right="676"/>
              <w:jc w:val="center"/>
              <w:rPr>
                <w:b/>
                <w:sz w:val="19"/>
              </w:rPr>
            </w:pPr>
            <w:r>
              <w:rPr>
                <w:b/>
                <w:sz w:val="19"/>
              </w:rPr>
              <w:t>2021-22</w:t>
            </w:r>
          </w:p>
          <w:p w14:paraId="602A3E3D" w14:textId="77777777" w:rsidR="00407F46" w:rsidRDefault="00945025">
            <w:pPr>
              <w:pStyle w:val="TableParagraph"/>
              <w:spacing w:before="26"/>
              <w:ind w:left="1451" w:right="675"/>
              <w:jc w:val="center"/>
              <w:rPr>
                <w:b/>
                <w:sz w:val="19"/>
              </w:rPr>
            </w:pPr>
            <w:r>
              <w:rPr>
                <w:b/>
                <w:sz w:val="19"/>
              </w:rPr>
              <w:t>£'000</w:t>
            </w:r>
          </w:p>
        </w:tc>
        <w:tc>
          <w:tcPr>
            <w:tcW w:w="2068" w:type="dxa"/>
          </w:tcPr>
          <w:p w14:paraId="4FA2971B" w14:textId="77777777" w:rsidR="00407F46" w:rsidRDefault="00945025">
            <w:pPr>
              <w:pStyle w:val="TableParagraph"/>
              <w:spacing w:before="5"/>
              <w:ind w:left="731" w:right="598"/>
              <w:jc w:val="center"/>
              <w:rPr>
                <w:b/>
                <w:sz w:val="19"/>
              </w:rPr>
            </w:pPr>
            <w:r>
              <w:rPr>
                <w:b/>
                <w:sz w:val="19"/>
              </w:rPr>
              <w:t>2021-22</w:t>
            </w:r>
          </w:p>
          <w:p w14:paraId="2B8BC4B2" w14:textId="77777777" w:rsidR="00407F46" w:rsidRDefault="00945025">
            <w:pPr>
              <w:pStyle w:val="TableParagraph"/>
              <w:spacing w:before="26"/>
              <w:ind w:left="731" w:right="597"/>
              <w:jc w:val="center"/>
              <w:rPr>
                <w:b/>
                <w:sz w:val="19"/>
              </w:rPr>
            </w:pPr>
            <w:r>
              <w:rPr>
                <w:b/>
                <w:sz w:val="19"/>
              </w:rPr>
              <w:t>£'000</w:t>
            </w:r>
          </w:p>
        </w:tc>
      </w:tr>
      <w:tr w:rsidR="00407F46" w14:paraId="2BA31360" w14:textId="77777777">
        <w:trPr>
          <w:trHeight w:val="367"/>
        </w:trPr>
        <w:tc>
          <w:tcPr>
            <w:tcW w:w="5985" w:type="dxa"/>
          </w:tcPr>
          <w:p w14:paraId="707DB34E" w14:textId="77777777" w:rsidR="00407F46" w:rsidRDefault="00945025">
            <w:pPr>
              <w:pStyle w:val="TableParagraph"/>
              <w:spacing w:before="127"/>
              <w:ind w:left="50"/>
              <w:rPr>
                <w:sz w:val="19"/>
              </w:rPr>
            </w:pPr>
            <w:r>
              <w:rPr>
                <w:sz w:val="19"/>
              </w:rPr>
              <w:t>Trade</w:t>
            </w:r>
            <w:r>
              <w:rPr>
                <w:spacing w:val="9"/>
                <w:sz w:val="19"/>
              </w:rPr>
              <w:t xml:space="preserve"> </w:t>
            </w:r>
            <w:r>
              <w:rPr>
                <w:sz w:val="19"/>
              </w:rPr>
              <w:t>and</w:t>
            </w:r>
            <w:r>
              <w:rPr>
                <w:spacing w:val="9"/>
                <w:sz w:val="19"/>
              </w:rPr>
              <w:t xml:space="preserve"> </w:t>
            </w:r>
            <w:r>
              <w:rPr>
                <w:sz w:val="19"/>
              </w:rPr>
              <w:t>other</w:t>
            </w:r>
            <w:r>
              <w:rPr>
                <w:spacing w:val="9"/>
                <w:sz w:val="19"/>
              </w:rPr>
              <w:t xml:space="preserve"> </w:t>
            </w:r>
            <w:r>
              <w:rPr>
                <w:sz w:val="19"/>
              </w:rPr>
              <w:t>receivables</w:t>
            </w:r>
            <w:r>
              <w:rPr>
                <w:spacing w:val="9"/>
                <w:sz w:val="19"/>
              </w:rPr>
              <w:t xml:space="preserve"> </w:t>
            </w:r>
            <w:r>
              <w:rPr>
                <w:sz w:val="19"/>
              </w:rPr>
              <w:t>with</w:t>
            </w:r>
            <w:r>
              <w:rPr>
                <w:spacing w:val="9"/>
                <w:sz w:val="19"/>
              </w:rPr>
              <w:t xml:space="preserve"> </w:t>
            </w:r>
            <w:r>
              <w:rPr>
                <w:sz w:val="19"/>
              </w:rPr>
              <w:t>NHSE</w:t>
            </w:r>
            <w:r>
              <w:rPr>
                <w:spacing w:val="9"/>
                <w:sz w:val="19"/>
              </w:rPr>
              <w:t xml:space="preserve"> </w:t>
            </w:r>
            <w:r>
              <w:rPr>
                <w:sz w:val="19"/>
              </w:rPr>
              <w:t>bodies</w:t>
            </w:r>
          </w:p>
        </w:tc>
        <w:tc>
          <w:tcPr>
            <w:tcW w:w="2865" w:type="dxa"/>
          </w:tcPr>
          <w:p w14:paraId="215499CB" w14:textId="77777777" w:rsidR="00407F46" w:rsidRDefault="00945025">
            <w:pPr>
              <w:pStyle w:val="TableParagraph"/>
              <w:spacing w:before="127"/>
              <w:ind w:right="125"/>
              <w:jc w:val="right"/>
              <w:rPr>
                <w:sz w:val="19"/>
              </w:rPr>
            </w:pPr>
            <w:r>
              <w:rPr>
                <w:sz w:val="19"/>
              </w:rPr>
              <w:t>884</w:t>
            </w:r>
          </w:p>
        </w:tc>
        <w:tc>
          <w:tcPr>
            <w:tcW w:w="2068" w:type="dxa"/>
          </w:tcPr>
          <w:p w14:paraId="459CCE4C" w14:textId="77777777" w:rsidR="00407F46" w:rsidRDefault="00945025">
            <w:pPr>
              <w:pStyle w:val="TableParagraph"/>
              <w:spacing w:before="127"/>
              <w:ind w:right="47"/>
              <w:jc w:val="right"/>
              <w:rPr>
                <w:sz w:val="19"/>
              </w:rPr>
            </w:pPr>
            <w:r>
              <w:rPr>
                <w:sz w:val="19"/>
              </w:rPr>
              <w:t>884</w:t>
            </w:r>
          </w:p>
        </w:tc>
      </w:tr>
      <w:tr w:rsidR="00407F46" w14:paraId="46899D37" w14:textId="77777777">
        <w:trPr>
          <w:trHeight w:val="244"/>
        </w:trPr>
        <w:tc>
          <w:tcPr>
            <w:tcW w:w="5985" w:type="dxa"/>
          </w:tcPr>
          <w:p w14:paraId="2A2B1495" w14:textId="77777777" w:rsidR="00407F46" w:rsidRDefault="00945025">
            <w:pPr>
              <w:pStyle w:val="TableParagraph"/>
              <w:spacing w:before="5"/>
              <w:ind w:left="50"/>
              <w:rPr>
                <w:sz w:val="19"/>
              </w:rPr>
            </w:pPr>
            <w:r>
              <w:rPr>
                <w:sz w:val="19"/>
              </w:rPr>
              <w:t>Trade</w:t>
            </w:r>
            <w:r>
              <w:rPr>
                <w:spacing w:val="8"/>
                <w:sz w:val="19"/>
              </w:rPr>
              <w:t xml:space="preserve"> </w:t>
            </w:r>
            <w:r>
              <w:rPr>
                <w:sz w:val="19"/>
              </w:rPr>
              <w:t>and</w:t>
            </w:r>
            <w:r>
              <w:rPr>
                <w:spacing w:val="9"/>
                <w:sz w:val="19"/>
              </w:rPr>
              <w:t xml:space="preserve"> </w:t>
            </w:r>
            <w:r>
              <w:rPr>
                <w:sz w:val="19"/>
              </w:rPr>
              <w:t>other</w:t>
            </w:r>
            <w:r>
              <w:rPr>
                <w:spacing w:val="8"/>
                <w:sz w:val="19"/>
              </w:rPr>
              <w:t xml:space="preserve"> </w:t>
            </w:r>
            <w:r>
              <w:rPr>
                <w:sz w:val="19"/>
              </w:rPr>
              <w:t>receivables</w:t>
            </w:r>
            <w:r>
              <w:rPr>
                <w:spacing w:val="9"/>
                <w:sz w:val="19"/>
              </w:rPr>
              <w:t xml:space="preserve"> </w:t>
            </w:r>
            <w:r>
              <w:rPr>
                <w:sz w:val="19"/>
              </w:rPr>
              <w:t>with</w:t>
            </w:r>
            <w:r>
              <w:rPr>
                <w:spacing w:val="9"/>
                <w:sz w:val="19"/>
              </w:rPr>
              <w:t xml:space="preserve"> </w:t>
            </w:r>
            <w:r>
              <w:rPr>
                <w:sz w:val="19"/>
              </w:rPr>
              <w:t>other</w:t>
            </w:r>
            <w:r>
              <w:rPr>
                <w:spacing w:val="8"/>
                <w:sz w:val="19"/>
              </w:rPr>
              <w:t xml:space="preserve"> </w:t>
            </w:r>
            <w:r>
              <w:rPr>
                <w:sz w:val="19"/>
              </w:rPr>
              <w:t>DHSC</w:t>
            </w:r>
            <w:r>
              <w:rPr>
                <w:spacing w:val="9"/>
                <w:sz w:val="19"/>
              </w:rPr>
              <w:t xml:space="preserve"> </w:t>
            </w:r>
            <w:r>
              <w:rPr>
                <w:sz w:val="19"/>
              </w:rPr>
              <w:t>group</w:t>
            </w:r>
            <w:r>
              <w:rPr>
                <w:spacing w:val="8"/>
                <w:sz w:val="19"/>
              </w:rPr>
              <w:t xml:space="preserve"> </w:t>
            </w:r>
            <w:r>
              <w:rPr>
                <w:sz w:val="19"/>
              </w:rPr>
              <w:t>bodies</w:t>
            </w:r>
          </w:p>
        </w:tc>
        <w:tc>
          <w:tcPr>
            <w:tcW w:w="2865" w:type="dxa"/>
          </w:tcPr>
          <w:p w14:paraId="51C14F46" w14:textId="77777777" w:rsidR="00407F46" w:rsidRDefault="00945025">
            <w:pPr>
              <w:pStyle w:val="TableParagraph"/>
              <w:spacing w:before="5"/>
              <w:ind w:right="124"/>
              <w:jc w:val="right"/>
              <w:rPr>
                <w:sz w:val="19"/>
              </w:rPr>
            </w:pPr>
            <w:r>
              <w:rPr>
                <w:sz w:val="19"/>
              </w:rPr>
              <w:t>86</w:t>
            </w:r>
          </w:p>
        </w:tc>
        <w:tc>
          <w:tcPr>
            <w:tcW w:w="2068" w:type="dxa"/>
          </w:tcPr>
          <w:p w14:paraId="000B24A6" w14:textId="77777777" w:rsidR="00407F46" w:rsidRDefault="00945025">
            <w:pPr>
              <w:pStyle w:val="TableParagraph"/>
              <w:spacing w:before="5"/>
              <w:ind w:right="47"/>
              <w:jc w:val="right"/>
              <w:rPr>
                <w:sz w:val="19"/>
              </w:rPr>
            </w:pPr>
            <w:r>
              <w:rPr>
                <w:sz w:val="19"/>
              </w:rPr>
              <w:t>86</w:t>
            </w:r>
          </w:p>
        </w:tc>
      </w:tr>
      <w:tr w:rsidR="00407F46" w14:paraId="75B06A0C" w14:textId="77777777">
        <w:trPr>
          <w:trHeight w:val="245"/>
        </w:trPr>
        <w:tc>
          <w:tcPr>
            <w:tcW w:w="5985" w:type="dxa"/>
          </w:tcPr>
          <w:p w14:paraId="28612791" w14:textId="77777777" w:rsidR="00407F46" w:rsidRDefault="00945025">
            <w:pPr>
              <w:pStyle w:val="TableParagraph"/>
              <w:spacing w:before="5"/>
              <w:ind w:left="50"/>
              <w:rPr>
                <w:sz w:val="19"/>
              </w:rPr>
            </w:pPr>
            <w:r>
              <w:rPr>
                <w:sz w:val="19"/>
              </w:rPr>
              <w:t>Trade</w:t>
            </w:r>
            <w:r>
              <w:rPr>
                <w:spacing w:val="9"/>
                <w:sz w:val="19"/>
              </w:rPr>
              <w:t xml:space="preserve"> </w:t>
            </w:r>
            <w:r>
              <w:rPr>
                <w:sz w:val="19"/>
              </w:rPr>
              <w:t>and</w:t>
            </w:r>
            <w:r>
              <w:rPr>
                <w:spacing w:val="9"/>
                <w:sz w:val="19"/>
              </w:rPr>
              <w:t xml:space="preserve"> </w:t>
            </w:r>
            <w:r>
              <w:rPr>
                <w:sz w:val="19"/>
              </w:rPr>
              <w:t>other</w:t>
            </w:r>
            <w:r>
              <w:rPr>
                <w:spacing w:val="9"/>
                <w:sz w:val="19"/>
              </w:rPr>
              <w:t xml:space="preserve"> </w:t>
            </w:r>
            <w:r>
              <w:rPr>
                <w:sz w:val="19"/>
              </w:rPr>
              <w:t>receivables</w:t>
            </w:r>
            <w:r>
              <w:rPr>
                <w:spacing w:val="9"/>
                <w:sz w:val="19"/>
              </w:rPr>
              <w:t xml:space="preserve"> </w:t>
            </w:r>
            <w:r>
              <w:rPr>
                <w:sz w:val="19"/>
              </w:rPr>
              <w:t>with</w:t>
            </w:r>
            <w:r>
              <w:rPr>
                <w:spacing w:val="9"/>
                <w:sz w:val="19"/>
              </w:rPr>
              <w:t xml:space="preserve"> </w:t>
            </w:r>
            <w:r>
              <w:rPr>
                <w:sz w:val="19"/>
              </w:rPr>
              <w:t>external</w:t>
            </w:r>
            <w:r>
              <w:rPr>
                <w:spacing w:val="9"/>
                <w:sz w:val="19"/>
              </w:rPr>
              <w:t xml:space="preserve"> </w:t>
            </w:r>
            <w:r>
              <w:rPr>
                <w:sz w:val="19"/>
              </w:rPr>
              <w:t>bodies</w:t>
            </w:r>
          </w:p>
        </w:tc>
        <w:tc>
          <w:tcPr>
            <w:tcW w:w="2865" w:type="dxa"/>
          </w:tcPr>
          <w:p w14:paraId="3237ABF6" w14:textId="77777777" w:rsidR="00407F46" w:rsidRDefault="00945025">
            <w:pPr>
              <w:pStyle w:val="TableParagraph"/>
              <w:tabs>
                <w:tab w:val="left" w:pos="1566"/>
              </w:tabs>
              <w:spacing w:before="5"/>
              <w:ind w:right="125"/>
              <w:jc w:val="right"/>
              <w:rPr>
                <w:sz w:val="19"/>
              </w:rPr>
            </w:pPr>
            <w:r>
              <w:rPr>
                <w:rFonts w:ascii="Times New Roman"/>
                <w:w w:val="102"/>
                <w:sz w:val="19"/>
                <w:u w:val="single"/>
              </w:rPr>
              <w:t xml:space="preserve"> </w:t>
            </w:r>
            <w:r>
              <w:rPr>
                <w:rFonts w:ascii="Times New Roman"/>
                <w:sz w:val="19"/>
                <w:u w:val="single"/>
              </w:rPr>
              <w:tab/>
            </w:r>
            <w:r>
              <w:rPr>
                <w:sz w:val="19"/>
                <w:u w:val="single"/>
              </w:rPr>
              <w:t>380</w:t>
            </w:r>
          </w:p>
        </w:tc>
        <w:tc>
          <w:tcPr>
            <w:tcW w:w="2068" w:type="dxa"/>
          </w:tcPr>
          <w:p w14:paraId="1CCCBE62" w14:textId="77777777" w:rsidR="00407F46" w:rsidRDefault="00945025">
            <w:pPr>
              <w:pStyle w:val="TableParagraph"/>
              <w:tabs>
                <w:tab w:val="left" w:pos="1566"/>
              </w:tabs>
              <w:spacing w:before="5"/>
              <w:ind w:right="47"/>
              <w:jc w:val="right"/>
              <w:rPr>
                <w:sz w:val="19"/>
              </w:rPr>
            </w:pPr>
            <w:r>
              <w:rPr>
                <w:rFonts w:ascii="Times New Roman"/>
                <w:w w:val="102"/>
                <w:sz w:val="19"/>
                <w:u w:val="single"/>
              </w:rPr>
              <w:t xml:space="preserve"> </w:t>
            </w:r>
            <w:r>
              <w:rPr>
                <w:rFonts w:ascii="Times New Roman"/>
                <w:sz w:val="19"/>
                <w:u w:val="single"/>
              </w:rPr>
              <w:tab/>
            </w:r>
            <w:r>
              <w:rPr>
                <w:sz w:val="19"/>
                <w:u w:val="single"/>
              </w:rPr>
              <w:t>380</w:t>
            </w:r>
          </w:p>
        </w:tc>
      </w:tr>
      <w:tr w:rsidR="00407F46" w14:paraId="00927DB8" w14:textId="77777777">
        <w:trPr>
          <w:trHeight w:val="489"/>
        </w:trPr>
        <w:tc>
          <w:tcPr>
            <w:tcW w:w="5985" w:type="dxa"/>
          </w:tcPr>
          <w:p w14:paraId="0BE15442" w14:textId="77777777" w:rsidR="00407F46" w:rsidRDefault="00945025">
            <w:pPr>
              <w:pStyle w:val="TableParagraph"/>
              <w:spacing w:before="4"/>
              <w:ind w:left="50"/>
              <w:rPr>
                <w:b/>
                <w:sz w:val="19"/>
              </w:rPr>
            </w:pPr>
            <w:r>
              <w:rPr>
                <w:b/>
                <w:sz w:val="19"/>
              </w:rPr>
              <w:t>Total</w:t>
            </w:r>
            <w:r>
              <w:rPr>
                <w:b/>
                <w:spacing w:val="7"/>
                <w:sz w:val="19"/>
              </w:rPr>
              <w:t xml:space="preserve"> </w:t>
            </w:r>
            <w:proofErr w:type="gramStart"/>
            <w:r>
              <w:rPr>
                <w:b/>
                <w:sz w:val="19"/>
              </w:rPr>
              <w:t>at</w:t>
            </w:r>
            <w:proofErr w:type="gramEnd"/>
            <w:r>
              <w:rPr>
                <w:b/>
                <w:spacing w:val="7"/>
                <w:sz w:val="19"/>
              </w:rPr>
              <w:t xml:space="preserve"> </w:t>
            </w:r>
            <w:r>
              <w:rPr>
                <w:b/>
                <w:sz w:val="19"/>
              </w:rPr>
              <w:t>31</w:t>
            </w:r>
            <w:r>
              <w:rPr>
                <w:b/>
                <w:spacing w:val="7"/>
                <w:sz w:val="19"/>
              </w:rPr>
              <w:t xml:space="preserve"> </w:t>
            </w:r>
            <w:r>
              <w:rPr>
                <w:b/>
                <w:sz w:val="19"/>
              </w:rPr>
              <w:t>March</w:t>
            </w:r>
            <w:r>
              <w:rPr>
                <w:b/>
                <w:spacing w:val="7"/>
                <w:sz w:val="19"/>
              </w:rPr>
              <w:t xml:space="preserve"> </w:t>
            </w:r>
            <w:r>
              <w:rPr>
                <w:b/>
                <w:sz w:val="19"/>
              </w:rPr>
              <w:t>2022</w:t>
            </w:r>
          </w:p>
        </w:tc>
        <w:tc>
          <w:tcPr>
            <w:tcW w:w="2865" w:type="dxa"/>
          </w:tcPr>
          <w:p w14:paraId="5E6A323B" w14:textId="77777777" w:rsidR="00407F46" w:rsidRDefault="00945025">
            <w:pPr>
              <w:pStyle w:val="TableParagraph"/>
              <w:tabs>
                <w:tab w:val="left" w:pos="1403"/>
              </w:tabs>
              <w:spacing w:before="4"/>
              <w:ind w:right="126"/>
              <w:jc w:val="right"/>
              <w:rPr>
                <w:b/>
                <w:sz w:val="19"/>
              </w:rPr>
            </w:pPr>
            <w:r>
              <w:rPr>
                <w:rFonts w:ascii="Times New Roman"/>
                <w:w w:val="102"/>
                <w:sz w:val="19"/>
                <w:u w:val="single"/>
              </w:rPr>
              <w:t xml:space="preserve"> </w:t>
            </w:r>
            <w:r>
              <w:rPr>
                <w:rFonts w:ascii="Times New Roman"/>
                <w:sz w:val="19"/>
                <w:u w:val="single"/>
              </w:rPr>
              <w:tab/>
            </w:r>
            <w:r>
              <w:rPr>
                <w:b/>
                <w:sz w:val="19"/>
                <w:u w:val="single"/>
              </w:rPr>
              <w:t>1,350</w:t>
            </w:r>
          </w:p>
        </w:tc>
        <w:tc>
          <w:tcPr>
            <w:tcW w:w="2068" w:type="dxa"/>
          </w:tcPr>
          <w:p w14:paraId="2B15DB80" w14:textId="77777777" w:rsidR="00407F46" w:rsidRDefault="00945025">
            <w:pPr>
              <w:pStyle w:val="TableParagraph"/>
              <w:tabs>
                <w:tab w:val="left" w:pos="1403"/>
              </w:tabs>
              <w:spacing w:before="4"/>
              <w:ind w:right="48"/>
              <w:jc w:val="right"/>
              <w:rPr>
                <w:b/>
                <w:sz w:val="19"/>
              </w:rPr>
            </w:pPr>
            <w:r>
              <w:rPr>
                <w:rFonts w:ascii="Times New Roman"/>
                <w:w w:val="102"/>
                <w:sz w:val="19"/>
                <w:u w:val="single"/>
              </w:rPr>
              <w:t xml:space="preserve"> </w:t>
            </w:r>
            <w:r>
              <w:rPr>
                <w:rFonts w:ascii="Times New Roman"/>
                <w:sz w:val="19"/>
                <w:u w:val="single"/>
              </w:rPr>
              <w:tab/>
            </w:r>
            <w:r>
              <w:rPr>
                <w:b/>
                <w:sz w:val="19"/>
                <w:u w:val="single"/>
              </w:rPr>
              <w:t>1,350</w:t>
            </w:r>
          </w:p>
        </w:tc>
      </w:tr>
      <w:tr w:rsidR="00407F46" w14:paraId="66F1A0D3" w14:textId="77777777">
        <w:trPr>
          <w:trHeight w:val="724"/>
        </w:trPr>
        <w:tc>
          <w:tcPr>
            <w:tcW w:w="5985" w:type="dxa"/>
          </w:tcPr>
          <w:p w14:paraId="0EEDA283" w14:textId="77777777" w:rsidR="00407F46" w:rsidRDefault="00407F46">
            <w:pPr>
              <w:pStyle w:val="TableParagraph"/>
              <w:spacing w:before="8"/>
              <w:rPr>
                <w:sz w:val="21"/>
              </w:rPr>
            </w:pPr>
          </w:p>
          <w:p w14:paraId="4D802494" w14:textId="77777777" w:rsidR="00407F46" w:rsidRDefault="00945025">
            <w:pPr>
              <w:pStyle w:val="TableParagraph"/>
              <w:ind w:left="50"/>
              <w:rPr>
                <w:b/>
                <w:sz w:val="19"/>
              </w:rPr>
            </w:pPr>
            <w:r>
              <w:rPr>
                <w:b/>
                <w:sz w:val="19"/>
              </w:rPr>
              <w:t>14.3</w:t>
            </w:r>
            <w:r>
              <w:rPr>
                <w:b/>
                <w:spacing w:val="13"/>
                <w:sz w:val="19"/>
              </w:rPr>
              <w:t xml:space="preserve"> </w:t>
            </w:r>
            <w:r>
              <w:rPr>
                <w:b/>
                <w:sz w:val="19"/>
              </w:rPr>
              <w:t>Financial</w:t>
            </w:r>
            <w:r>
              <w:rPr>
                <w:b/>
                <w:spacing w:val="13"/>
                <w:sz w:val="19"/>
              </w:rPr>
              <w:t xml:space="preserve"> </w:t>
            </w:r>
            <w:r>
              <w:rPr>
                <w:b/>
                <w:sz w:val="19"/>
              </w:rPr>
              <w:t>liabilities</w:t>
            </w:r>
          </w:p>
        </w:tc>
        <w:tc>
          <w:tcPr>
            <w:tcW w:w="2865" w:type="dxa"/>
          </w:tcPr>
          <w:p w14:paraId="48080E74" w14:textId="77777777" w:rsidR="00407F46" w:rsidRDefault="00407F46">
            <w:pPr>
              <w:pStyle w:val="TableParagraph"/>
              <w:rPr>
                <w:rFonts w:ascii="Times New Roman"/>
                <w:sz w:val="18"/>
              </w:rPr>
            </w:pPr>
          </w:p>
        </w:tc>
        <w:tc>
          <w:tcPr>
            <w:tcW w:w="2068" w:type="dxa"/>
          </w:tcPr>
          <w:p w14:paraId="781F61A3" w14:textId="77777777" w:rsidR="00407F46" w:rsidRDefault="00407F46">
            <w:pPr>
              <w:pStyle w:val="TableParagraph"/>
              <w:rPr>
                <w:rFonts w:ascii="Times New Roman"/>
                <w:sz w:val="18"/>
              </w:rPr>
            </w:pPr>
          </w:p>
        </w:tc>
      </w:tr>
      <w:tr w:rsidR="00407F46" w14:paraId="7776B168" w14:textId="77777777">
        <w:trPr>
          <w:trHeight w:val="484"/>
        </w:trPr>
        <w:tc>
          <w:tcPr>
            <w:tcW w:w="5985" w:type="dxa"/>
          </w:tcPr>
          <w:p w14:paraId="5EB3AD2C" w14:textId="77777777" w:rsidR="00407F46" w:rsidRDefault="00407F46">
            <w:pPr>
              <w:pStyle w:val="TableParagraph"/>
              <w:rPr>
                <w:rFonts w:ascii="Times New Roman"/>
                <w:sz w:val="18"/>
              </w:rPr>
            </w:pPr>
          </w:p>
        </w:tc>
        <w:tc>
          <w:tcPr>
            <w:tcW w:w="2865" w:type="dxa"/>
          </w:tcPr>
          <w:p w14:paraId="2E0747C1" w14:textId="77777777" w:rsidR="00407F46" w:rsidRDefault="00407F46">
            <w:pPr>
              <w:pStyle w:val="TableParagraph"/>
              <w:spacing w:before="10"/>
              <w:rPr>
                <w:sz w:val="20"/>
              </w:rPr>
            </w:pPr>
          </w:p>
          <w:p w14:paraId="685877A0" w14:textId="77777777" w:rsidR="00407F46" w:rsidRDefault="00945025">
            <w:pPr>
              <w:pStyle w:val="TableParagraph"/>
              <w:ind w:right="157"/>
              <w:jc w:val="right"/>
              <w:rPr>
                <w:b/>
                <w:sz w:val="19"/>
              </w:rPr>
            </w:pPr>
            <w:r>
              <w:rPr>
                <w:b/>
                <w:sz w:val="19"/>
              </w:rPr>
              <w:t>Financial</w:t>
            </w:r>
            <w:r>
              <w:rPr>
                <w:b/>
                <w:spacing w:val="17"/>
                <w:sz w:val="19"/>
              </w:rPr>
              <w:t xml:space="preserve"> </w:t>
            </w:r>
            <w:r>
              <w:rPr>
                <w:b/>
                <w:sz w:val="19"/>
              </w:rPr>
              <w:t>Liabilities</w:t>
            </w:r>
          </w:p>
        </w:tc>
        <w:tc>
          <w:tcPr>
            <w:tcW w:w="2068" w:type="dxa"/>
          </w:tcPr>
          <w:p w14:paraId="24F21E07" w14:textId="77777777" w:rsidR="00407F46" w:rsidRDefault="00407F46">
            <w:pPr>
              <w:pStyle w:val="TableParagraph"/>
              <w:rPr>
                <w:rFonts w:ascii="Times New Roman"/>
                <w:sz w:val="18"/>
              </w:rPr>
            </w:pPr>
          </w:p>
        </w:tc>
      </w:tr>
      <w:tr w:rsidR="00407F46" w14:paraId="6C2A8FA5" w14:textId="77777777">
        <w:trPr>
          <w:trHeight w:val="254"/>
        </w:trPr>
        <w:tc>
          <w:tcPr>
            <w:tcW w:w="5985" w:type="dxa"/>
          </w:tcPr>
          <w:p w14:paraId="1F80CBD5" w14:textId="77777777" w:rsidR="00407F46" w:rsidRDefault="00407F46">
            <w:pPr>
              <w:pStyle w:val="TableParagraph"/>
              <w:rPr>
                <w:rFonts w:ascii="Times New Roman"/>
                <w:sz w:val="18"/>
              </w:rPr>
            </w:pPr>
          </w:p>
        </w:tc>
        <w:tc>
          <w:tcPr>
            <w:tcW w:w="2865" w:type="dxa"/>
          </w:tcPr>
          <w:p w14:paraId="2B187755" w14:textId="77777777" w:rsidR="00407F46" w:rsidRDefault="00945025">
            <w:pPr>
              <w:pStyle w:val="TableParagraph"/>
              <w:spacing w:before="10"/>
              <w:ind w:left="1240"/>
              <w:rPr>
                <w:b/>
                <w:sz w:val="19"/>
              </w:rPr>
            </w:pPr>
            <w:r>
              <w:rPr>
                <w:b/>
                <w:sz w:val="19"/>
              </w:rPr>
              <w:t>measured</w:t>
            </w:r>
            <w:r>
              <w:rPr>
                <w:b/>
                <w:spacing w:val="7"/>
                <w:sz w:val="19"/>
              </w:rPr>
              <w:t xml:space="preserve"> </w:t>
            </w:r>
            <w:r>
              <w:rPr>
                <w:b/>
                <w:sz w:val="19"/>
              </w:rPr>
              <w:t>at</w:t>
            </w:r>
          </w:p>
        </w:tc>
        <w:tc>
          <w:tcPr>
            <w:tcW w:w="2068" w:type="dxa"/>
          </w:tcPr>
          <w:p w14:paraId="64A6C042" w14:textId="77777777" w:rsidR="00407F46" w:rsidRDefault="00407F46">
            <w:pPr>
              <w:pStyle w:val="TableParagraph"/>
              <w:rPr>
                <w:rFonts w:ascii="Times New Roman"/>
                <w:sz w:val="18"/>
              </w:rPr>
            </w:pPr>
          </w:p>
        </w:tc>
      </w:tr>
      <w:tr w:rsidR="00407F46" w14:paraId="6BCC5725" w14:textId="77777777">
        <w:trPr>
          <w:trHeight w:val="249"/>
        </w:trPr>
        <w:tc>
          <w:tcPr>
            <w:tcW w:w="5985" w:type="dxa"/>
          </w:tcPr>
          <w:p w14:paraId="37D5ADD2" w14:textId="77777777" w:rsidR="00407F46" w:rsidRDefault="00407F46">
            <w:pPr>
              <w:pStyle w:val="TableParagraph"/>
              <w:rPr>
                <w:rFonts w:ascii="Times New Roman"/>
                <w:sz w:val="18"/>
              </w:rPr>
            </w:pPr>
          </w:p>
        </w:tc>
        <w:tc>
          <w:tcPr>
            <w:tcW w:w="2865" w:type="dxa"/>
          </w:tcPr>
          <w:p w14:paraId="1B7A14F4" w14:textId="77777777" w:rsidR="00407F46" w:rsidRDefault="00945025">
            <w:pPr>
              <w:pStyle w:val="TableParagraph"/>
              <w:spacing w:before="10"/>
              <w:ind w:left="1123"/>
              <w:rPr>
                <w:b/>
                <w:sz w:val="19"/>
              </w:rPr>
            </w:pPr>
            <w:r>
              <w:rPr>
                <w:b/>
                <w:sz w:val="19"/>
              </w:rPr>
              <w:t>amortised</w:t>
            </w:r>
            <w:r>
              <w:rPr>
                <w:b/>
                <w:spacing w:val="8"/>
                <w:sz w:val="19"/>
              </w:rPr>
              <w:t xml:space="preserve"> </w:t>
            </w:r>
            <w:r>
              <w:rPr>
                <w:b/>
                <w:sz w:val="19"/>
              </w:rPr>
              <w:t>cost</w:t>
            </w:r>
          </w:p>
        </w:tc>
        <w:tc>
          <w:tcPr>
            <w:tcW w:w="2068" w:type="dxa"/>
          </w:tcPr>
          <w:p w14:paraId="358288F1" w14:textId="77777777" w:rsidR="00407F46" w:rsidRDefault="00945025">
            <w:pPr>
              <w:pStyle w:val="TableParagraph"/>
              <w:spacing w:before="10"/>
              <w:ind w:left="716" w:right="598"/>
              <w:jc w:val="center"/>
              <w:rPr>
                <w:b/>
                <w:sz w:val="19"/>
              </w:rPr>
            </w:pPr>
            <w:r>
              <w:rPr>
                <w:b/>
                <w:sz w:val="19"/>
              </w:rPr>
              <w:t>Total</w:t>
            </w:r>
          </w:p>
        </w:tc>
      </w:tr>
      <w:tr w:rsidR="00407F46" w14:paraId="1C531666" w14:textId="77777777">
        <w:trPr>
          <w:trHeight w:val="611"/>
        </w:trPr>
        <w:tc>
          <w:tcPr>
            <w:tcW w:w="5985" w:type="dxa"/>
          </w:tcPr>
          <w:p w14:paraId="19381F3A" w14:textId="77777777" w:rsidR="00407F46" w:rsidRDefault="00407F46">
            <w:pPr>
              <w:pStyle w:val="TableParagraph"/>
              <w:rPr>
                <w:rFonts w:ascii="Times New Roman"/>
                <w:sz w:val="18"/>
              </w:rPr>
            </w:pPr>
          </w:p>
        </w:tc>
        <w:tc>
          <w:tcPr>
            <w:tcW w:w="2865" w:type="dxa"/>
          </w:tcPr>
          <w:p w14:paraId="1912C66B" w14:textId="77777777" w:rsidR="00407F46" w:rsidRDefault="00945025">
            <w:pPr>
              <w:pStyle w:val="TableParagraph"/>
              <w:spacing w:before="5"/>
              <w:ind w:left="1451" w:right="676"/>
              <w:jc w:val="center"/>
              <w:rPr>
                <w:b/>
                <w:sz w:val="19"/>
              </w:rPr>
            </w:pPr>
            <w:r>
              <w:rPr>
                <w:b/>
                <w:sz w:val="19"/>
              </w:rPr>
              <w:t>2021-22</w:t>
            </w:r>
          </w:p>
          <w:p w14:paraId="0052C241" w14:textId="77777777" w:rsidR="00407F46" w:rsidRDefault="00945025">
            <w:pPr>
              <w:pStyle w:val="TableParagraph"/>
              <w:spacing w:before="26"/>
              <w:ind w:left="1451" w:right="675"/>
              <w:jc w:val="center"/>
              <w:rPr>
                <w:b/>
                <w:sz w:val="19"/>
              </w:rPr>
            </w:pPr>
            <w:r>
              <w:rPr>
                <w:b/>
                <w:sz w:val="19"/>
              </w:rPr>
              <w:t>£'000</w:t>
            </w:r>
          </w:p>
        </w:tc>
        <w:tc>
          <w:tcPr>
            <w:tcW w:w="2068" w:type="dxa"/>
          </w:tcPr>
          <w:p w14:paraId="01F2E0C1" w14:textId="77777777" w:rsidR="00407F46" w:rsidRDefault="00945025">
            <w:pPr>
              <w:pStyle w:val="TableParagraph"/>
              <w:spacing w:before="5"/>
              <w:ind w:left="731" w:right="598"/>
              <w:jc w:val="center"/>
              <w:rPr>
                <w:b/>
                <w:sz w:val="19"/>
              </w:rPr>
            </w:pPr>
            <w:r>
              <w:rPr>
                <w:b/>
                <w:sz w:val="19"/>
              </w:rPr>
              <w:t>2021-22</w:t>
            </w:r>
          </w:p>
          <w:p w14:paraId="5DA4F4E0" w14:textId="77777777" w:rsidR="00407F46" w:rsidRDefault="00945025">
            <w:pPr>
              <w:pStyle w:val="TableParagraph"/>
              <w:spacing w:before="26"/>
              <w:ind w:left="731" w:right="597"/>
              <w:jc w:val="center"/>
              <w:rPr>
                <w:b/>
                <w:sz w:val="19"/>
              </w:rPr>
            </w:pPr>
            <w:r>
              <w:rPr>
                <w:b/>
                <w:sz w:val="19"/>
              </w:rPr>
              <w:t>£'000</w:t>
            </w:r>
          </w:p>
        </w:tc>
      </w:tr>
      <w:tr w:rsidR="00407F46" w14:paraId="0B5EB7C8" w14:textId="77777777">
        <w:trPr>
          <w:trHeight w:val="367"/>
        </w:trPr>
        <w:tc>
          <w:tcPr>
            <w:tcW w:w="5985" w:type="dxa"/>
          </w:tcPr>
          <w:p w14:paraId="3A8F0339" w14:textId="77777777" w:rsidR="00407F46" w:rsidRDefault="00945025">
            <w:pPr>
              <w:pStyle w:val="TableParagraph"/>
              <w:spacing w:before="127"/>
              <w:ind w:left="50"/>
              <w:rPr>
                <w:sz w:val="19"/>
              </w:rPr>
            </w:pPr>
            <w:r>
              <w:rPr>
                <w:sz w:val="19"/>
              </w:rPr>
              <w:t>Loans</w:t>
            </w:r>
            <w:r>
              <w:rPr>
                <w:spacing w:val="6"/>
                <w:sz w:val="19"/>
              </w:rPr>
              <w:t xml:space="preserve"> </w:t>
            </w:r>
            <w:r>
              <w:rPr>
                <w:sz w:val="19"/>
              </w:rPr>
              <w:t>with</w:t>
            </w:r>
            <w:r>
              <w:rPr>
                <w:spacing w:val="7"/>
                <w:sz w:val="19"/>
              </w:rPr>
              <w:t xml:space="preserve"> </w:t>
            </w:r>
            <w:r>
              <w:rPr>
                <w:sz w:val="19"/>
              </w:rPr>
              <w:t>external</w:t>
            </w:r>
            <w:r>
              <w:rPr>
                <w:spacing w:val="7"/>
                <w:sz w:val="19"/>
              </w:rPr>
              <w:t xml:space="preserve"> </w:t>
            </w:r>
            <w:r>
              <w:rPr>
                <w:sz w:val="19"/>
              </w:rPr>
              <w:t>bodies</w:t>
            </w:r>
          </w:p>
        </w:tc>
        <w:tc>
          <w:tcPr>
            <w:tcW w:w="2865" w:type="dxa"/>
          </w:tcPr>
          <w:p w14:paraId="1B7B7614" w14:textId="77777777" w:rsidR="00407F46" w:rsidRDefault="00945025">
            <w:pPr>
              <w:pStyle w:val="TableParagraph"/>
              <w:spacing w:before="127"/>
              <w:ind w:right="126"/>
              <w:jc w:val="right"/>
              <w:rPr>
                <w:sz w:val="19"/>
              </w:rPr>
            </w:pPr>
            <w:r>
              <w:rPr>
                <w:sz w:val="19"/>
              </w:rPr>
              <w:t>4,300</w:t>
            </w:r>
          </w:p>
        </w:tc>
        <w:tc>
          <w:tcPr>
            <w:tcW w:w="2068" w:type="dxa"/>
          </w:tcPr>
          <w:p w14:paraId="6A6DA4F8" w14:textId="77777777" w:rsidR="00407F46" w:rsidRDefault="00945025">
            <w:pPr>
              <w:pStyle w:val="TableParagraph"/>
              <w:spacing w:before="127"/>
              <w:ind w:right="48"/>
              <w:jc w:val="right"/>
              <w:rPr>
                <w:b/>
                <w:sz w:val="19"/>
              </w:rPr>
            </w:pPr>
            <w:r>
              <w:rPr>
                <w:b/>
                <w:sz w:val="19"/>
              </w:rPr>
              <w:t>4,300</w:t>
            </w:r>
          </w:p>
        </w:tc>
      </w:tr>
      <w:tr w:rsidR="00407F46" w14:paraId="56150DA4" w14:textId="77777777">
        <w:trPr>
          <w:trHeight w:val="244"/>
        </w:trPr>
        <w:tc>
          <w:tcPr>
            <w:tcW w:w="5985" w:type="dxa"/>
          </w:tcPr>
          <w:p w14:paraId="4BBD2688" w14:textId="77777777" w:rsidR="00407F46" w:rsidRDefault="00945025">
            <w:pPr>
              <w:pStyle w:val="TableParagraph"/>
              <w:spacing w:before="5"/>
              <w:ind w:left="50"/>
              <w:rPr>
                <w:sz w:val="19"/>
              </w:rPr>
            </w:pPr>
            <w:r>
              <w:rPr>
                <w:sz w:val="19"/>
              </w:rPr>
              <w:t>Trade</w:t>
            </w:r>
            <w:r>
              <w:rPr>
                <w:spacing w:val="7"/>
                <w:sz w:val="19"/>
              </w:rPr>
              <w:t xml:space="preserve"> </w:t>
            </w:r>
            <w:r>
              <w:rPr>
                <w:sz w:val="19"/>
              </w:rPr>
              <w:t>and</w:t>
            </w:r>
            <w:r>
              <w:rPr>
                <w:spacing w:val="8"/>
                <w:sz w:val="19"/>
              </w:rPr>
              <w:t xml:space="preserve"> </w:t>
            </w:r>
            <w:r>
              <w:rPr>
                <w:sz w:val="19"/>
              </w:rPr>
              <w:t>other</w:t>
            </w:r>
            <w:r>
              <w:rPr>
                <w:spacing w:val="7"/>
                <w:sz w:val="19"/>
              </w:rPr>
              <w:t xml:space="preserve"> </w:t>
            </w:r>
            <w:r>
              <w:rPr>
                <w:sz w:val="19"/>
              </w:rPr>
              <w:t>payables</w:t>
            </w:r>
            <w:r>
              <w:rPr>
                <w:spacing w:val="8"/>
                <w:sz w:val="19"/>
              </w:rPr>
              <w:t xml:space="preserve"> </w:t>
            </w:r>
            <w:r>
              <w:rPr>
                <w:sz w:val="19"/>
              </w:rPr>
              <w:t>with</w:t>
            </w:r>
            <w:r>
              <w:rPr>
                <w:spacing w:val="7"/>
                <w:sz w:val="19"/>
              </w:rPr>
              <w:t xml:space="preserve"> </w:t>
            </w:r>
            <w:r>
              <w:rPr>
                <w:sz w:val="19"/>
              </w:rPr>
              <w:t>NHSE</w:t>
            </w:r>
            <w:r>
              <w:rPr>
                <w:spacing w:val="8"/>
                <w:sz w:val="19"/>
              </w:rPr>
              <w:t xml:space="preserve"> </w:t>
            </w:r>
            <w:r>
              <w:rPr>
                <w:sz w:val="19"/>
              </w:rPr>
              <w:t>bodies</w:t>
            </w:r>
          </w:p>
        </w:tc>
        <w:tc>
          <w:tcPr>
            <w:tcW w:w="2865" w:type="dxa"/>
          </w:tcPr>
          <w:p w14:paraId="327C160F" w14:textId="77777777" w:rsidR="00407F46" w:rsidRDefault="00945025">
            <w:pPr>
              <w:pStyle w:val="TableParagraph"/>
              <w:spacing w:before="5"/>
              <w:ind w:right="126"/>
              <w:jc w:val="right"/>
              <w:rPr>
                <w:sz w:val="19"/>
              </w:rPr>
            </w:pPr>
            <w:r>
              <w:rPr>
                <w:sz w:val="19"/>
              </w:rPr>
              <w:t>4,506</w:t>
            </w:r>
          </w:p>
        </w:tc>
        <w:tc>
          <w:tcPr>
            <w:tcW w:w="2068" w:type="dxa"/>
          </w:tcPr>
          <w:p w14:paraId="5D671171" w14:textId="77777777" w:rsidR="00407F46" w:rsidRDefault="00945025">
            <w:pPr>
              <w:pStyle w:val="TableParagraph"/>
              <w:spacing w:before="5"/>
              <w:ind w:right="48"/>
              <w:jc w:val="right"/>
              <w:rPr>
                <w:b/>
                <w:sz w:val="19"/>
              </w:rPr>
            </w:pPr>
            <w:r>
              <w:rPr>
                <w:b/>
                <w:sz w:val="19"/>
              </w:rPr>
              <w:t>4,506</w:t>
            </w:r>
          </w:p>
        </w:tc>
      </w:tr>
      <w:tr w:rsidR="00407F46" w14:paraId="1A0A8547" w14:textId="77777777">
        <w:trPr>
          <w:trHeight w:val="244"/>
        </w:trPr>
        <w:tc>
          <w:tcPr>
            <w:tcW w:w="5985" w:type="dxa"/>
          </w:tcPr>
          <w:p w14:paraId="00B93482" w14:textId="77777777" w:rsidR="00407F46" w:rsidRDefault="00945025">
            <w:pPr>
              <w:pStyle w:val="TableParagraph"/>
              <w:spacing w:before="5"/>
              <w:ind w:left="50"/>
              <w:rPr>
                <w:sz w:val="19"/>
              </w:rPr>
            </w:pPr>
            <w:r>
              <w:rPr>
                <w:sz w:val="19"/>
              </w:rPr>
              <w:t>Trade</w:t>
            </w:r>
            <w:r>
              <w:rPr>
                <w:spacing w:val="7"/>
                <w:sz w:val="19"/>
              </w:rPr>
              <w:t xml:space="preserve"> </w:t>
            </w:r>
            <w:r>
              <w:rPr>
                <w:sz w:val="19"/>
              </w:rPr>
              <w:t>and</w:t>
            </w:r>
            <w:r>
              <w:rPr>
                <w:spacing w:val="7"/>
                <w:sz w:val="19"/>
              </w:rPr>
              <w:t xml:space="preserve"> </w:t>
            </w:r>
            <w:r>
              <w:rPr>
                <w:sz w:val="19"/>
              </w:rPr>
              <w:t>other</w:t>
            </w:r>
            <w:r>
              <w:rPr>
                <w:spacing w:val="8"/>
                <w:sz w:val="19"/>
              </w:rPr>
              <w:t xml:space="preserve"> </w:t>
            </w:r>
            <w:r>
              <w:rPr>
                <w:sz w:val="19"/>
              </w:rPr>
              <w:t>payables</w:t>
            </w:r>
            <w:r>
              <w:rPr>
                <w:spacing w:val="7"/>
                <w:sz w:val="19"/>
              </w:rPr>
              <w:t xml:space="preserve"> </w:t>
            </w:r>
            <w:r>
              <w:rPr>
                <w:sz w:val="19"/>
              </w:rPr>
              <w:t>with</w:t>
            </w:r>
            <w:r>
              <w:rPr>
                <w:spacing w:val="7"/>
                <w:sz w:val="19"/>
              </w:rPr>
              <w:t xml:space="preserve"> </w:t>
            </w:r>
            <w:r>
              <w:rPr>
                <w:sz w:val="19"/>
              </w:rPr>
              <w:t>other</w:t>
            </w:r>
            <w:r>
              <w:rPr>
                <w:spacing w:val="8"/>
                <w:sz w:val="19"/>
              </w:rPr>
              <w:t xml:space="preserve"> </w:t>
            </w:r>
            <w:r>
              <w:rPr>
                <w:sz w:val="19"/>
              </w:rPr>
              <w:t>DHSC</w:t>
            </w:r>
            <w:r>
              <w:rPr>
                <w:spacing w:val="7"/>
                <w:sz w:val="19"/>
              </w:rPr>
              <w:t xml:space="preserve"> </w:t>
            </w:r>
            <w:r>
              <w:rPr>
                <w:sz w:val="19"/>
              </w:rPr>
              <w:t>group</w:t>
            </w:r>
            <w:r>
              <w:rPr>
                <w:spacing w:val="8"/>
                <w:sz w:val="19"/>
              </w:rPr>
              <w:t xml:space="preserve"> </w:t>
            </w:r>
            <w:r>
              <w:rPr>
                <w:sz w:val="19"/>
              </w:rPr>
              <w:t>bodies</w:t>
            </w:r>
          </w:p>
        </w:tc>
        <w:tc>
          <w:tcPr>
            <w:tcW w:w="2865" w:type="dxa"/>
          </w:tcPr>
          <w:p w14:paraId="5C20103A" w14:textId="77777777" w:rsidR="00407F46" w:rsidRDefault="00945025">
            <w:pPr>
              <w:pStyle w:val="TableParagraph"/>
              <w:spacing w:before="5"/>
              <w:ind w:right="126"/>
              <w:jc w:val="right"/>
              <w:rPr>
                <w:sz w:val="19"/>
              </w:rPr>
            </w:pPr>
            <w:r>
              <w:rPr>
                <w:sz w:val="19"/>
              </w:rPr>
              <w:t>1,881</w:t>
            </w:r>
          </w:p>
        </w:tc>
        <w:tc>
          <w:tcPr>
            <w:tcW w:w="2068" w:type="dxa"/>
          </w:tcPr>
          <w:p w14:paraId="551B7955" w14:textId="77777777" w:rsidR="00407F46" w:rsidRDefault="00945025">
            <w:pPr>
              <w:pStyle w:val="TableParagraph"/>
              <w:spacing w:before="5"/>
              <w:ind w:right="48"/>
              <w:jc w:val="right"/>
              <w:rPr>
                <w:b/>
                <w:sz w:val="19"/>
              </w:rPr>
            </w:pPr>
            <w:r>
              <w:rPr>
                <w:b/>
                <w:sz w:val="19"/>
              </w:rPr>
              <w:t>1,881</w:t>
            </w:r>
          </w:p>
        </w:tc>
      </w:tr>
      <w:tr w:rsidR="00407F46" w14:paraId="7A1F0E2E" w14:textId="77777777">
        <w:trPr>
          <w:trHeight w:val="245"/>
        </w:trPr>
        <w:tc>
          <w:tcPr>
            <w:tcW w:w="5985" w:type="dxa"/>
          </w:tcPr>
          <w:p w14:paraId="20A7AEA4" w14:textId="77777777" w:rsidR="00407F46" w:rsidRDefault="00945025">
            <w:pPr>
              <w:pStyle w:val="TableParagraph"/>
              <w:spacing w:before="5"/>
              <w:ind w:left="50"/>
              <w:rPr>
                <w:sz w:val="19"/>
              </w:rPr>
            </w:pPr>
            <w:r>
              <w:rPr>
                <w:sz w:val="19"/>
              </w:rPr>
              <w:t>Trade</w:t>
            </w:r>
            <w:r>
              <w:rPr>
                <w:spacing w:val="7"/>
                <w:sz w:val="19"/>
              </w:rPr>
              <w:t xml:space="preserve"> </w:t>
            </w:r>
            <w:r>
              <w:rPr>
                <w:sz w:val="19"/>
              </w:rPr>
              <w:t>and</w:t>
            </w:r>
            <w:r>
              <w:rPr>
                <w:spacing w:val="7"/>
                <w:sz w:val="19"/>
              </w:rPr>
              <w:t xml:space="preserve"> </w:t>
            </w:r>
            <w:r>
              <w:rPr>
                <w:sz w:val="19"/>
              </w:rPr>
              <w:t>other</w:t>
            </w:r>
            <w:r>
              <w:rPr>
                <w:spacing w:val="8"/>
                <w:sz w:val="19"/>
              </w:rPr>
              <w:t xml:space="preserve"> </w:t>
            </w:r>
            <w:r>
              <w:rPr>
                <w:sz w:val="19"/>
              </w:rPr>
              <w:t>payables</w:t>
            </w:r>
            <w:r>
              <w:rPr>
                <w:spacing w:val="7"/>
                <w:sz w:val="19"/>
              </w:rPr>
              <w:t xml:space="preserve"> </w:t>
            </w:r>
            <w:r>
              <w:rPr>
                <w:sz w:val="19"/>
              </w:rPr>
              <w:t>with</w:t>
            </w:r>
            <w:r>
              <w:rPr>
                <w:spacing w:val="8"/>
                <w:sz w:val="19"/>
              </w:rPr>
              <w:t xml:space="preserve"> </w:t>
            </w:r>
            <w:r>
              <w:rPr>
                <w:sz w:val="19"/>
              </w:rPr>
              <w:t>external</w:t>
            </w:r>
            <w:r>
              <w:rPr>
                <w:spacing w:val="7"/>
                <w:sz w:val="19"/>
              </w:rPr>
              <w:t xml:space="preserve"> </w:t>
            </w:r>
            <w:r>
              <w:rPr>
                <w:sz w:val="19"/>
              </w:rPr>
              <w:t>bodies</w:t>
            </w:r>
          </w:p>
        </w:tc>
        <w:tc>
          <w:tcPr>
            <w:tcW w:w="2865" w:type="dxa"/>
          </w:tcPr>
          <w:p w14:paraId="5BE385BF" w14:textId="77777777" w:rsidR="00407F46" w:rsidRDefault="00945025">
            <w:pPr>
              <w:pStyle w:val="TableParagraph"/>
              <w:tabs>
                <w:tab w:val="left" w:pos="1295"/>
              </w:tabs>
              <w:spacing w:before="5"/>
              <w:ind w:right="126"/>
              <w:jc w:val="right"/>
              <w:rPr>
                <w:sz w:val="19"/>
              </w:rPr>
            </w:pPr>
            <w:r>
              <w:rPr>
                <w:rFonts w:ascii="Times New Roman"/>
                <w:w w:val="102"/>
                <w:sz w:val="19"/>
                <w:u w:val="single"/>
              </w:rPr>
              <w:t xml:space="preserve"> </w:t>
            </w:r>
            <w:r>
              <w:rPr>
                <w:rFonts w:ascii="Times New Roman"/>
                <w:sz w:val="19"/>
                <w:u w:val="single"/>
              </w:rPr>
              <w:tab/>
            </w:r>
            <w:r>
              <w:rPr>
                <w:sz w:val="19"/>
                <w:u w:val="single"/>
              </w:rPr>
              <w:t>39,679</w:t>
            </w:r>
          </w:p>
        </w:tc>
        <w:tc>
          <w:tcPr>
            <w:tcW w:w="2068" w:type="dxa"/>
          </w:tcPr>
          <w:p w14:paraId="428EC4C2" w14:textId="77777777" w:rsidR="00407F46" w:rsidRDefault="00945025">
            <w:pPr>
              <w:pStyle w:val="TableParagraph"/>
              <w:tabs>
                <w:tab w:val="left" w:pos="1295"/>
              </w:tabs>
              <w:spacing w:before="5"/>
              <w:ind w:right="48"/>
              <w:jc w:val="right"/>
              <w:rPr>
                <w:b/>
                <w:sz w:val="19"/>
              </w:rPr>
            </w:pPr>
            <w:r>
              <w:rPr>
                <w:rFonts w:ascii="Times New Roman"/>
                <w:w w:val="102"/>
                <w:sz w:val="19"/>
                <w:u w:val="single"/>
              </w:rPr>
              <w:t xml:space="preserve"> </w:t>
            </w:r>
            <w:r>
              <w:rPr>
                <w:rFonts w:ascii="Times New Roman"/>
                <w:sz w:val="19"/>
                <w:u w:val="single"/>
              </w:rPr>
              <w:tab/>
            </w:r>
            <w:r>
              <w:rPr>
                <w:b/>
                <w:sz w:val="19"/>
                <w:u w:val="single"/>
              </w:rPr>
              <w:t>39,679</w:t>
            </w:r>
          </w:p>
        </w:tc>
      </w:tr>
      <w:tr w:rsidR="00407F46" w14:paraId="6052B087" w14:textId="77777777">
        <w:trPr>
          <w:trHeight w:val="489"/>
        </w:trPr>
        <w:tc>
          <w:tcPr>
            <w:tcW w:w="5985" w:type="dxa"/>
          </w:tcPr>
          <w:p w14:paraId="146FF466" w14:textId="77777777" w:rsidR="00407F46" w:rsidRDefault="00945025">
            <w:pPr>
              <w:pStyle w:val="TableParagraph"/>
              <w:spacing w:before="4"/>
              <w:ind w:left="50"/>
              <w:rPr>
                <w:b/>
                <w:sz w:val="19"/>
              </w:rPr>
            </w:pPr>
            <w:r>
              <w:rPr>
                <w:b/>
                <w:sz w:val="19"/>
              </w:rPr>
              <w:t>Total</w:t>
            </w:r>
            <w:r>
              <w:rPr>
                <w:b/>
                <w:spacing w:val="7"/>
                <w:sz w:val="19"/>
              </w:rPr>
              <w:t xml:space="preserve"> </w:t>
            </w:r>
            <w:proofErr w:type="gramStart"/>
            <w:r>
              <w:rPr>
                <w:b/>
                <w:sz w:val="19"/>
              </w:rPr>
              <w:t>at</w:t>
            </w:r>
            <w:proofErr w:type="gramEnd"/>
            <w:r>
              <w:rPr>
                <w:b/>
                <w:spacing w:val="7"/>
                <w:sz w:val="19"/>
              </w:rPr>
              <w:t xml:space="preserve"> </w:t>
            </w:r>
            <w:r>
              <w:rPr>
                <w:b/>
                <w:sz w:val="19"/>
              </w:rPr>
              <w:t>31</w:t>
            </w:r>
            <w:r>
              <w:rPr>
                <w:b/>
                <w:spacing w:val="7"/>
                <w:sz w:val="19"/>
              </w:rPr>
              <w:t xml:space="preserve"> </w:t>
            </w:r>
            <w:r>
              <w:rPr>
                <w:b/>
                <w:sz w:val="19"/>
              </w:rPr>
              <w:t>March</w:t>
            </w:r>
            <w:r>
              <w:rPr>
                <w:b/>
                <w:spacing w:val="7"/>
                <w:sz w:val="19"/>
              </w:rPr>
              <w:t xml:space="preserve"> </w:t>
            </w:r>
            <w:r>
              <w:rPr>
                <w:b/>
                <w:sz w:val="19"/>
              </w:rPr>
              <w:t>2022</w:t>
            </w:r>
          </w:p>
        </w:tc>
        <w:tc>
          <w:tcPr>
            <w:tcW w:w="2865" w:type="dxa"/>
          </w:tcPr>
          <w:p w14:paraId="25FF9FEF" w14:textId="77777777" w:rsidR="00407F46" w:rsidRDefault="00945025">
            <w:pPr>
              <w:pStyle w:val="TableParagraph"/>
              <w:tabs>
                <w:tab w:val="left" w:pos="1295"/>
              </w:tabs>
              <w:spacing w:before="4"/>
              <w:ind w:right="126"/>
              <w:jc w:val="right"/>
              <w:rPr>
                <w:b/>
                <w:sz w:val="19"/>
              </w:rPr>
            </w:pPr>
            <w:r>
              <w:rPr>
                <w:rFonts w:ascii="Times New Roman"/>
                <w:w w:val="102"/>
                <w:sz w:val="19"/>
                <w:u w:val="single"/>
              </w:rPr>
              <w:t xml:space="preserve"> </w:t>
            </w:r>
            <w:r>
              <w:rPr>
                <w:rFonts w:ascii="Times New Roman"/>
                <w:sz w:val="19"/>
                <w:u w:val="single"/>
              </w:rPr>
              <w:tab/>
            </w:r>
            <w:r>
              <w:rPr>
                <w:b/>
                <w:sz w:val="19"/>
                <w:u w:val="single"/>
              </w:rPr>
              <w:t>50,366</w:t>
            </w:r>
          </w:p>
        </w:tc>
        <w:tc>
          <w:tcPr>
            <w:tcW w:w="2068" w:type="dxa"/>
          </w:tcPr>
          <w:p w14:paraId="5AA7541D" w14:textId="77777777" w:rsidR="00407F46" w:rsidRDefault="00945025">
            <w:pPr>
              <w:pStyle w:val="TableParagraph"/>
              <w:tabs>
                <w:tab w:val="left" w:pos="1295"/>
              </w:tabs>
              <w:spacing w:before="4"/>
              <w:ind w:right="48"/>
              <w:jc w:val="right"/>
              <w:rPr>
                <w:b/>
                <w:sz w:val="19"/>
              </w:rPr>
            </w:pPr>
            <w:r>
              <w:rPr>
                <w:rFonts w:ascii="Times New Roman"/>
                <w:w w:val="102"/>
                <w:sz w:val="19"/>
                <w:u w:val="single"/>
              </w:rPr>
              <w:t xml:space="preserve"> </w:t>
            </w:r>
            <w:r>
              <w:rPr>
                <w:rFonts w:ascii="Times New Roman"/>
                <w:sz w:val="19"/>
                <w:u w:val="single"/>
              </w:rPr>
              <w:tab/>
            </w:r>
            <w:r>
              <w:rPr>
                <w:b/>
                <w:sz w:val="19"/>
                <w:u w:val="single"/>
              </w:rPr>
              <w:t>50,365</w:t>
            </w:r>
          </w:p>
        </w:tc>
      </w:tr>
      <w:tr w:rsidR="00407F46" w14:paraId="0DF4E92E" w14:textId="77777777">
        <w:trPr>
          <w:trHeight w:val="475"/>
        </w:trPr>
        <w:tc>
          <w:tcPr>
            <w:tcW w:w="5985" w:type="dxa"/>
          </w:tcPr>
          <w:p w14:paraId="5F4B1CA2" w14:textId="77777777" w:rsidR="00407F46" w:rsidRDefault="00407F46">
            <w:pPr>
              <w:pStyle w:val="TableParagraph"/>
              <w:spacing w:before="8"/>
              <w:rPr>
                <w:sz w:val="21"/>
              </w:rPr>
            </w:pPr>
          </w:p>
          <w:p w14:paraId="5F965AC7" w14:textId="77777777" w:rsidR="00407F46" w:rsidRDefault="00945025">
            <w:pPr>
              <w:pStyle w:val="TableParagraph"/>
              <w:spacing w:line="206" w:lineRule="exact"/>
              <w:ind w:left="50"/>
              <w:rPr>
                <w:b/>
                <w:sz w:val="19"/>
              </w:rPr>
            </w:pPr>
            <w:r>
              <w:rPr>
                <w:b/>
                <w:sz w:val="19"/>
              </w:rPr>
              <w:t>15.</w:t>
            </w:r>
            <w:r>
              <w:rPr>
                <w:b/>
                <w:spacing w:val="74"/>
                <w:sz w:val="19"/>
              </w:rPr>
              <w:t xml:space="preserve"> </w:t>
            </w:r>
            <w:r>
              <w:rPr>
                <w:b/>
                <w:sz w:val="19"/>
              </w:rPr>
              <w:t>Operating</w:t>
            </w:r>
            <w:r>
              <w:rPr>
                <w:b/>
                <w:spacing w:val="11"/>
                <w:sz w:val="19"/>
              </w:rPr>
              <w:t xml:space="preserve"> </w:t>
            </w:r>
            <w:r>
              <w:rPr>
                <w:b/>
                <w:sz w:val="19"/>
              </w:rPr>
              <w:t>Segments</w:t>
            </w:r>
          </w:p>
        </w:tc>
        <w:tc>
          <w:tcPr>
            <w:tcW w:w="2865" w:type="dxa"/>
          </w:tcPr>
          <w:p w14:paraId="26255BA9" w14:textId="77777777" w:rsidR="00407F46" w:rsidRDefault="00407F46">
            <w:pPr>
              <w:pStyle w:val="TableParagraph"/>
              <w:rPr>
                <w:rFonts w:ascii="Times New Roman"/>
                <w:sz w:val="18"/>
              </w:rPr>
            </w:pPr>
          </w:p>
        </w:tc>
        <w:tc>
          <w:tcPr>
            <w:tcW w:w="2068" w:type="dxa"/>
          </w:tcPr>
          <w:p w14:paraId="023A344C" w14:textId="77777777" w:rsidR="00407F46" w:rsidRDefault="00407F46">
            <w:pPr>
              <w:pStyle w:val="TableParagraph"/>
              <w:rPr>
                <w:rFonts w:ascii="Times New Roman"/>
                <w:sz w:val="18"/>
              </w:rPr>
            </w:pPr>
          </w:p>
        </w:tc>
      </w:tr>
    </w:tbl>
    <w:p w14:paraId="07A24B94" w14:textId="77777777" w:rsidR="00407F46" w:rsidRDefault="00407F46">
      <w:pPr>
        <w:pStyle w:val="BodyText"/>
        <w:spacing w:before="5"/>
        <w:rPr>
          <w:sz w:val="15"/>
        </w:rPr>
      </w:pPr>
    </w:p>
    <w:p w14:paraId="783A2A47" w14:textId="77777777" w:rsidR="00407F46" w:rsidRDefault="00945025">
      <w:pPr>
        <w:spacing w:before="98"/>
        <w:ind w:left="176"/>
        <w:rPr>
          <w:sz w:val="19"/>
        </w:rPr>
      </w:pPr>
      <w:r>
        <w:rPr>
          <w:sz w:val="19"/>
        </w:rPr>
        <w:t>The</w:t>
      </w:r>
      <w:r>
        <w:rPr>
          <w:spacing w:val="12"/>
          <w:sz w:val="19"/>
        </w:rPr>
        <w:t xml:space="preserve"> </w:t>
      </w:r>
      <w:r>
        <w:rPr>
          <w:sz w:val="19"/>
        </w:rPr>
        <w:t>clinical</w:t>
      </w:r>
      <w:r>
        <w:rPr>
          <w:spacing w:val="12"/>
          <w:sz w:val="19"/>
        </w:rPr>
        <w:t xml:space="preserve"> </w:t>
      </w:r>
      <w:r>
        <w:rPr>
          <w:sz w:val="19"/>
        </w:rPr>
        <w:t>commissioning</w:t>
      </w:r>
      <w:r>
        <w:rPr>
          <w:spacing w:val="12"/>
          <w:sz w:val="19"/>
        </w:rPr>
        <w:t xml:space="preserve"> </w:t>
      </w:r>
      <w:r>
        <w:rPr>
          <w:sz w:val="19"/>
        </w:rPr>
        <w:t>group</w:t>
      </w:r>
      <w:r>
        <w:rPr>
          <w:spacing w:val="12"/>
          <w:sz w:val="19"/>
        </w:rPr>
        <w:t xml:space="preserve"> </w:t>
      </w:r>
      <w:r>
        <w:rPr>
          <w:sz w:val="19"/>
        </w:rPr>
        <w:t>only</w:t>
      </w:r>
      <w:r>
        <w:rPr>
          <w:spacing w:val="12"/>
          <w:sz w:val="19"/>
        </w:rPr>
        <w:t xml:space="preserve"> </w:t>
      </w:r>
      <w:r>
        <w:rPr>
          <w:sz w:val="19"/>
        </w:rPr>
        <w:t>has</w:t>
      </w:r>
      <w:r>
        <w:rPr>
          <w:spacing w:val="12"/>
          <w:sz w:val="19"/>
        </w:rPr>
        <w:t xml:space="preserve"> </w:t>
      </w:r>
      <w:r>
        <w:rPr>
          <w:sz w:val="19"/>
        </w:rPr>
        <w:t>one</w:t>
      </w:r>
      <w:r>
        <w:rPr>
          <w:spacing w:val="12"/>
          <w:sz w:val="19"/>
        </w:rPr>
        <w:t xml:space="preserve"> </w:t>
      </w:r>
      <w:r>
        <w:rPr>
          <w:sz w:val="19"/>
        </w:rPr>
        <w:t>segment,</w:t>
      </w:r>
      <w:r>
        <w:rPr>
          <w:spacing w:val="12"/>
          <w:sz w:val="19"/>
        </w:rPr>
        <w:t xml:space="preserve"> </w:t>
      </w:r>
      <w:r>
        <w:rPr>
          <w:sz w:val="19"/>
        </w:rPr>
        <w:t>commissioning</w:t>
      </w:r>
      <w:r>
        <w:rPr>
          <w:spacing w:val="13"/>
          <w:sz w:val="19"/>
        </w:rPr>
        <w:t xml:space="preserve"> </w:t>
      </w:r>
      <w:r>
        <w:rPr>
          <w:sz w:val="19"/>
        </w:rPr>
        <w:t>of</w:t>
      </w:r>
      <w:r>
        <w:rPr>
          <w:spacing w:val="12"/>
          <w:sz w:val="19"/>
        </w:rPr>
        <w:t xml:space="preserve"> </w:t>
      </w:r>
      <w:r>
        <w:rPr>
          <w:sz w:val="19"/>
        </w:rPr>
        <w:t>healthcare</w:t>
      </w:r>
      <w:r>
        <w:rPr>
          <w:spacing w:val="12"/>
          <w:sz w:val="19"/>
        </w:rPr>
        <w:t xml:space="preserve"> </w:t>
      </w:r>
      <w:r>
        <w:rPr>
          <w:sz w:val="19"/>
        </w:rPr>
        <w:t>services.</w:t>
      </w:r>
    </w:p>
    <w:p w14:paraId="6A74EADD" w14:textId="77777777" w:rsidR="00407F46" w:rsidRDefault="00407F46">
      <w:pPr>
        <w:rPr>
          <w:sz w:val="19"/>
        </w:rPr>
        <w:sectPr w:rsidR="00407F46">
          <w:pgSz w:w="12240" w:h="15840"/>
          <w:pgMar w:top="1160" w:right="400" w:bottom="720" w:left="380" w:header="0" w:footer="524" w:gutter="0"/>
          <w:cols w:space="720"/>
        </w:sectPr>
      </w:pPr>
    </w:p>
    <w:p w14:paraId="226310E8" w14:textId="77777777" w:rsidR="00407F46" w:rsidRDefault="00945025">
      <w:pPr>
        <w:spacing w:before="88"/>
        <w:ind w:left="167"/>
        <w:rPr>
          <w:sz w:val="14"/>
        </w:rPr>
      </w:pPr>
      <w:r>
        <w:rPr>
          <w:w w:val="105"/>
          <w:sz w:val="14"/>
        </w:rPr>
        <w:lastRenderedPageBreak/>
        <w:t>NHS</w:t>
      </w:r>
      <w:r>
        <w:rPr>
          <w:spacing w:val="-10"/>
          <w:w w:val="105"/>
          <w:sz w:val="14"/>
        </w:rPr>
        <w:t xml:space="preserve"> </w:t>
      </w:r>
      <w:r>
        <w:rPr>
          <w:w w:val="105"/>
          <w:sz w:val="14"/>
        </w:rPr>
        <w:t>Mid</w:t>
      </w:r>
      <w:r>
        <w:rPr>
          <w:spacing w:val="-10"/>
          <w:w w:val="105"/>
          <w:sz w:val="14"/>
        </w:rPr>
        <w:t xml:space="preserve"> </w:t>
      </w:r>
      <w:r>
        <w:rPr>
          <w:w w:val="105"/>
          <w:sz w:val="14"/>
        </w:rPr>
        <w:t>Essex</w:t>
      </w:r>
      <w:r>
        <w:rPr>
          <w:spacing w:val="-10"/>
          <w:w w:val="105"/>
          <w:sz w:val="14"/>
        </w:rPr>
        <w:t xml:space="preserve"> </w:t>
      </w:r>
      <w:r>
        <w:rPr>
          <w:w w:val="105"/>
          <w:sz w:val="14"/>
        </w:rPr>
        <w:t>CCG</w:t>
      </w:r>
      <w:r>
        <w:rPr>
          <w:spacing w:val="-10"/>
          <w:w w:val="105"/>
          <w:sz w:val="14"/>
        </w:rPr>
        <w:t xml:space="preserve"> </w:t>
      </w:r>
      <w:r>
        <w:rPr>
          <w:w w:val="105"/>
          <w:sz w:val="14"/>
        </w:rPr>
        <w:t>-</w:t>
      </w:r>
      <w:r>
        <w:rPr>
          <w:spacing w:val="-10"/>
          <w:w w:val="105"/>
          <w:sz w:val="14"/>
        </w:rPr>
        <w:t xml:space="preserve"> </w:t>
      </w:r>
      <w:r>
        <w:rPr>
          <w:w w:val="105"/>
          <w:sz w:val="14"/>
        </w:rPr>
        <w:t>Annual</w:t>
      </w:r>
      <w:r>
        <w:rPr>
          <w:spacing w:val="-10"/>
          <w:w w:val="105"/>
          <w:sz w:val="14"/>
        </w:rPr>
        <w:t xml:space="preserve"> </w:t>
      </w:r>
      <w:r>
        <w:rPr>
          <w:w w:val="105"/>
          <w:sz w:val="14"/>
        </w:rPr>
        <w:t>Accounts</w:t>
      </w:r>
      <w:r>
        <w:rPr>
          <w:spacing w:val="-9"/>
          <w:w w:val="105"/>
          <w:sz w:val="14"/>
        </w:rPr>
        <w:t xml:space="preserve"> </w:t>
      </w:r>
      <w:r>
        <w:rPr>
          <w:w w:val="105"/>
          <w:sz w:val="14"/>
        </w:rPr>
        <w:t>2021-22</w:t>
      </w:r>
    </w:p>
    <w:p w14:paraId="4D8C47FB" w14:textId="77777777" w:rsidR="00407F46" w:rsidRDefault="00407F46">
      <w:pPr>
        <w:pStyle w:val="BodyText"/>
        <w:spacing w:before="3"/>
        <w:rPr>
          <w:sz w:val="17"/>
        </w:rPr>
      </w:pPr>
    </w:p>
    <w:p w14:paraId="19B24EC3" w14:textId="77777777" w:rsidR="00407F46" w:rsidRDefault="00945025">
      <w:pPr>
        <w:pStyle w:val="ListParagraph"/>
        <w:numPr>
          <w:ilvl w:val="0"/>
          <w:numId w:val="1"/>
        </w:numPr>
        <w:tabs>
          <w:tab w:val="left" w:pos="368"/>
        </w:tabs>
        <w:ind w:hanging="201"/>
        <w:rPr>
          <w:b/>
          <w:sz w:val="14"/>
        </w:rPr>
      </w:pPr>
      <w:r>
        <w:rPr>
          <w:b/>
          <w:sz w:val="14"/>
        </w:rPr>
        <w:t>Joint</w:t>
      </w:r>
      <w:r>
        <w:rPr>
          <w:b/>
          <w:spacing w:val="10"/>
          <w:sz w:val="14"/>
        </w:rPr>
        <w:t xml:space="preserve"> </w:t>
      </w:r>
      <w:r>
        <w:rPr>
          <w:b/>
          <w:sz w:val="14"/>
        </w:rPr>
        <w:t>arrangements</w:t>
      </w:r>
      <w:r>
        <w:rPr>
          <w:b/>
          <w:spacing w:val="11"/>
          <w:sz w:val="14"/>
        </w:rPr>
        <w:t xml:space="preserve"> </w:t>
      </w:r>
      <w:r>
        <w:rPr>
          <w:b/>
          <w:sz w:val="14"/>
        </w:rPr>
        <w:t>-</w:t>
      </w:r>
      <w:r>
        <w:rPr>
          <w:b/>
          <w:spacing w:val="10"/>
          <w:sz w:val="14"/>
        </w:rPr>
        <w:t xml:space="preserve"> </w:t>
      </w:r>
      <w:r>
        <w:rPr>
          <w:b/>
          <w:sz w:val="14"/>
        </w:rPr>
        <w:t>interests</w:t>
      </w:r>
      <w:r>
        <w:rPr>
          <w:b/>
          <w:spacing w:val="11"/>
          <w:sz w:val="14"/>
        </w:rPr>
        <w:t xml:space="preserve"> </w:t>
      </w:r>
      <w:r>
        <w:rPr>
          <w:b/>
          <w:sz w:val="14"/>
        </w:rPr>
        <w:t>in</w:t>
      </w:r>
      <w:r>
        <w:rPr>
          <w:b/>
          <w:spacing w:val="11"/>
          <w:sz w:val="14"/>
        </w:rPr>
        <w:t xml:space="preserve"> </w:t>
      </w:r>
      <w:r>
        <w:rPr>
          <w:b/>
          <w:sz w:val="14"/>
        </w:rPr>
        <w:t>joint</w:t>
      </w:r>
      <w:r>
        <w:rPr>
          <w:b/>
          <w:spacing w:val="10"/>
          <w:sz w:val="14"/>
        </w:rPr>
        <w:t xml:space="preserve"> </w:t>
      </w:r>
      <w:r>
        <w:rPr>
          <w:b/>
          <w:sz w:val="14"/>
        </w:rPr>
        <w:t>operations</w:t>
      </w:r>
    </w:p>
    <w:p w14:paraId="68845BDD" w14:textId="77777777" w:rsidR="00407F46" w:rsidRDefault="00407F46">
      <w:pPr>
        <w:pStyle w:val="BodyText"/>
        <w:spacing w:before="3"/>
        <w:rPr>
          <w:b/>
          <w:sz w:val="17"/>
        </w:rPr>
      </w:pPr>
    </w:p>
    <w:p w14:paraId="38C52300" w14:textId="77777777" w:rsidR="00407F46" w:rsidRDefault="00945025">
      <w:pPr>
        <w:spacing w:before="1"/>
        <w:ind w:left="167"/>
        <w:rPr>
          <w:sz w:val="14"/>
        </w:rPr>
      </w:pPr>
      <w:r>
        <w:rPr>
          <w:spacing w:val="-1"/>
          <w:w w:val="105"/>
          <w:sz w:val="14"/>
        </w:rPr>
        <w:t>CCGs</w:t>
      </w:r>
      <w:r>
        <w:rPr>
          <w:spacing w:val="-10"/>
          <w:w w:val="105"/>
          <w:sz w:val="14"/>
        </w:rPr>
        <w:t xml:space="preserve"> </w:t>
      </w:r>
      <w:r>
        <w:rPr>
          <w:spacing w:val="-1"/>
          <w:w w:val="105"/>
          <w:sz w:val="14"/>
        </w:rPr>
        <w:t>should</w:t>
      </w:r>
      <w:r>
        <w:rPr>
          <w:spacing w:val="-9"/>
          <w:w w:val="105"/>
          <w:sz w:val="14"/>
        </w:rPr>
        <w:t xml:space="preserve"> </w:t>
      </w:r>
      <w:r>
        <w:rPr>
          <w:spacing w:val="-1"/>
          <w:w w:val="105"/>
          <w:sz w:val="14"/>
        </w:rPr>
        <w:t>disclose</w:t>
      </w:r>
      <w:r>
        <w:rPr>
          <w:spacing w:val="-9"/>
          <w:w w:val="105"/>
          <w:sz w:val="14"/>
        </w:rPr>
        <w:t xml:space="preserve"> </w:t>
      </w:r>
      <w:r>
        <w:rPr>
          <w:spacing w:val="-1"/>
          <w:w w:val="105"/>
          <w:sz w:val="14"/>
        </w:rPr>
        <w:t>information</w:t>
      </w:r>
      <w:r>
        <w:rPr>
          <w:spacing w:val="-9"/>
          <w:w w:val="105"/>
          <w:sz w:val="14"/>
        </w:rPr>
        <w:t xml:space="preserve"> </w:t>
      </w:r>
      <w:r>
        <w:rPr>
          <w:spacing w:val="-1"/>
          <w:w w:val="105"/>
          <w:sz w:val="14"/>
        </w:rPr>
        <w:t>in</w:t>
      </w:r>
      <w:r>
        <w:rPr>
          <w:spacing w:val="-9"/>
          <w:w w:val="105"/>
          <w:sz w:val="14"/>
        </w:rPr>
        <w:t xml:space="preserve"> </w:t>
      </w:r>
      <w:r>
        <w:rPr>
          <w:spacing w:val="-1"/>
          <w:w w:val="105"/>
          <w:sz w:val="14"/>
        </w:rPr>
        <w:t>relation</w:t>
      </w:r>
      <w:r>
        <w:rPr>
          <w:spacing w:val="-9"/>
          <w:w w:val="105"/>
          <w:sz w:val="14"/>
        </w:rPr>
        <w:t xml:space="preserve"> </w:t>
      </w:r>
      <w:r>
        <w:rPr>
          <w:spacing w:val="-1"/>
          <w:w w:val="105"/>
          <w:sz w:val="14"/>
        </w:rPr>
        <w:t>to</w:t>
      </w:r>
      <w:r>
        <w:rPr>
          <w:spacing w:val="-9"/>
          <w:w w:val="105"/>
          <w:sz w:val="14"/>
        </w:rPr>
        <w:t xml:space="preserve"> </w:t>
      </w:r>
      <w:r>
        <w:rPr>
          <w:spacing w:val="-1"/>
          <w:w w:val="105"/>
          <w:sz w:val="14"/>
        </w:rPr>
        <w:t>joint</w:t>
      </w:r>
      <w:r>
        <w:rPr>
          <w:spacing w:val="-10"/>
          <w:w w:val="105"/>
          <w:sz w:val="14"/>
        </w:rPr>
        <w:t xml:space="preserve"> </w:t>
      </w:r>
      <w:proofErr w:type="spellStart"/>
      <w:r>
        <w:rPr>
          <w:spacing w:val="-1"/>
          <w:w w:val="105"/>
          <w:sz w:val="14"/>
        </w:rPr>
        <w:t>arangements</w:t>
      </w:r>
      <w:proofErr w:type="spellEnd"/>
      <w:r>
        <w:rPr>
          <w:spacing w:val="-9"/>
          <w:w w:val="105"/>
          <w:sz w:val="14"/>
        </w:rPr>
        <w:t xml:space="preserve"> </w:t>
      </w:r>
      <w:r>
        <w:rPr>
          <w:spacing w:val="-1"/>
          <w:w w:val="105"/>
          <w:sz w:val="14"/>
        </w:rPr>
        <w:t>in</w:t>
      </w:r>
      <w:r>
        <w:rPr>
          <w:spacing w:val="-9"/>
          <w:w w:val="105"/>
          <w:sz w:val="14"/>
        </w:rPr>
        <w:t xml:space="preserve"> </w:t>
      </w:r>
      <w:r>
        <w:rPr>
          <w:w w:val="105"/>
          <w:sz w:val="14"/>
        </w:rPr>
        <w:t>line</w:t>
      </w:r>
      <w:r>
        <w:rPr>
          <w:spacing w:val="-9"/>
          <w:w w:val="105"/>
          <w:sz w:val="14"/>
        </w:rPr>
        <w:t xml:space="preserve"> </w:t>
      </w:r>
      <w:r>
        <w:rPr>
          <w:w w:val="105"/>
          <w:sz w:val="14"/>
        </w:rPr>
        <w:t>with</w:t>
      </w:r>
      <w:r>
        <w:rPr>
          <w:spacing w:val="-9"/>
          <w:w w:val="105"/>
          <w:sz w:val="14"/>
        </w:rPr>
        <w:t xml:space="preserve"> </w:t>
      </w:r>
      <w:r>
        <w:rPr>
          <w:w w:val="105"/>
          <w:sz w:val="14"/>
        </w:rPr>
        <w:t>the</w:t>
      </w:r>
      <w:r>
        <w:rPr>
          <w:spacing w:val="-9"/>
          <w:w w:val="105"/>
          <w:sz w:val="14"/>
        </w:rPr>
        <w:t xml:space="preserve"> </w:t>
      </w:r>
      <w:r>
        <w:rPr>
          <w:w w:val="105"/>
          <w:sz w:val="14"/>
        </w:rPr>
        <w:t>requirements</w:t>
      </w:r>
      <w:r>
        <w:rPr>
          <w:spacing w:val="-9"/>
          <w:w w:val="105"/>
          <w:sz w:val="14"/>
        </w:rPr>
        <w:t xml:space="preserve"> </w:t>
      </w:r>
      <w:r>
        <w:rPr>
          <w:w w:val="105"/>
          <w:sz w:val="14"/>
        </w:rPr>
        <w:t>in</w:t>
      </w:r>
      <w:r>
        <w:rPr>
          <w:spacing w:val="-10"/>
          <w:w w:val="105"/>
          <w:sz w:val="14"/>
        </w:rPr>
        <w:t xml:space="preserve"> </w:t>
      </w:r>
      <w:r>
        <w:rPr>
          <w:w w:val="105"/>
          <w:sz w:val="14"/>
        </w:rPr>
        <w:t>IFRS</w:t>
      </w:r>
      <w:r>
        <w:rPr>
          <w:spacing w:val="-9"/>
          <w:w w:val="105"/>
          <w:sz w:val="14"/>
        </w:rPr>
        <w:t xml:space="preserve"> </w:t>
      </w:r>
      <w:r>
        <w:rPr>
          <w:w w:val="105"/>
          <w:sz w:val="14"/>
        </w:rPr>
        <w:t>12</w:t>
      </w:r>
      <w:r>
        <w:rPr>
          <w:spacing w:val="-9"/>
          <w:w w:val="105"/>
          <w:sz w:val="14"/>
        </w:rPr>
        <w:t xml:space="preserve"> </w:t>
      </w:r>
      <w:r>
        <w:rPr>
          <w:w w:val="105"/>
          <w:sz w:val="14"/>
        </w:rPr>
        <w:t>-</w:t>
      </w:r>
      <w:r>
        <w:rPr>
          <w:spacing w:val="-9"/>
          <w:w w:val="105"/>
          <w:sz w:val="14"/>
        </w:rPr>
        <w:t xml:space="preserve"> </w:t>
      </w:r>
      <w:r>
        <w:rPr>
          <w:w w:val="105"/>
          <w:sz w:val="14"/>
        </w:rPr>
        <w:t>Disclosure</w:t>
      </w:r>
      <w:r>
        <w:rPr>
          <w:spacing w:val="-9"/>
          <w:w w:val="105"/>
          <w:sz w:val="14"/>
        </w:rPr>
        <w:t xml:space="preserve"> </w:t>
      </w:r>
      <w:r>
        <w:rPr>
          <w:w w:val="105"/>
          <w:sz w:val="14"/>
        </w:rPr>
        <w:t>of</w:t>
      </w:r>
      <w:r>
        <w:rPr>
          <w:spacing w:val="-9"/>
          <w:w w:val="105"/>
          <w:sz w:val="14"/>
        </w:rPr>
        <w:t xml:space="preserve"> </w:t>
      </w:r>
      <w:r>
        <w:rPr>
          <w:w w:val="105"/>
          <w:sz w:val="14"/>
        </w:rPr>
        <w:t>interests</w:t>
      </w:r>
      <w:r>
        <w:rPr>
          <w:spacing w:val="-9"/>
          <w:w w:val="105"/>
          <w:sz w:val="14"/>
        </w:rPr>
        <w:t xml:space="preserve"> </w:t>
      </w:r>
      <w:r>
        <w:rPr>
          <w:w w:val="105"/>
          <w:sz w:val="14"/>
        </w:rPr>
        <w:t>in</w:t>
      </w:r>
      <w:r>
        <w:rPr>
          <w:spacing w:val="-10"/>
          <w:w w:val="105"/>
          <w:sz w:val="14"/>
        </w:rPr>
        <w:t xml:space="preserve"> </w:t>
      </w:r>
      <w:r>
        <w:rPr>
          <w:w w:val="105"/>
          <w:sz w:val="14"/>
        </w:rPr>
        <w:t>other</w:t>
      </w:r>
      <w:r>
        <w:rPr>
          <w:spacing w:val="-9"/>
          <w:w w:val="105"/>
          <w:sz w:val="14"/>
        </w:rPr>
        <w:t xml:space="preserve"> </w:t>
      </w:r>
      <w:r>
        <w:rPr>
          <w:w w:val="105"/>
          <w:sz w:val="14"/>
        </w:rPr>
        <w:t>entities.</w:t>
      </w:r>
    </w:p>
    <w:p w14:paraId="7DDC782F" w14:textId="77777777" w:rsidR="00407F46" w:rsidRDefault="00407F46">
      <w:pPr>
        <w:pStyle w:val="BodyText"/>
        <w:spacing w:before="3"/>
        <w:rPr>
          <w:sz w:val="17"/>
        </w:rPr>
      </w:pPr>
    </w:p>
    <w:p w14:paraId="0DFBA454" w14:textId="77777777" w:rsidR="00407F46" w:rsidRDefault="00945025">
      <w:pPr>
        <w:ind w:left="167"/>
        <w:rPr>
          <w:b/>
          <w:sz w:val="14"/>
        </w:rPr>
      </w:pPr>
      <w:r>
        <w:rPr>
          <w:b/>
          <w:spacing w:val="-1"/>
          <w:w w:val="105"/>
          <w:sz w:val="14"/>
        </w:rPr>
        <w:t>Better</w:t>
      </w:r>
      <w:r>
        <w:rPr>
          <w:b/>
          <w:spacing w:val="-9"/>
          <w:w w:val="105"/>
          <w:sz w:val="14"/>
        </w:rPr>
        <w:t xml:space="preserve"> </w:t>
      </w:r>
      <w:r>
        <w:rPr>
          <w:b/>
          <w:w w:val="105"/>
          <w:sz w:val="14"/>
        </w:rPr>
        <w:t>Care</w:t>
      </w:r>
      <w:r>
        <w:rPr>
          <w:b/>
          <w:spacing w:val="-9"/>
          <w:w w:val="105"/>
          <w:sz w:val="14"/>
        </w:rPr>
        <w:t xml:space="preserve"> </w:t>
      </w:r>
      <w:r>
        <w:rPr>
          <w:b/>
          <w:w w:val="105"/>
          <w:sz w:val="14"/>
        </w:rPr>
        <w:t>Fund</w:t>
      </w:r>
    </w:p>
    <w:p w14:paraId="09DBEABC" w14:textId="77777777" w:rsidR="00407F46" w:rsidRDefault="00945025">
      <w:pPr>
        <w:spacing w:before="19" w:line="268" w:lineRule="auto"/>
        <w:ind w:left="167" w:right="1883"/>
        <w:rPr>
          <w:sz w:val="14"/>
        </w:rPr>
      </w:pPr>
      <w:r>
        <w:rPr>
          <w:sz w:val="14"/>
        </w:rPr>
        <w:t>The</w:t>
      </w:r>
      <w:r>
        <w:rPr>
          <w:spacing w:val="9"/>
          <w:sz w:val="14"/>
        </w:rPr>
        <w:t xml:space="preserve"> </w:t>
      </w:r>
      <w:r>
        <w:rPr>
          <w:sz w:val="14"/>
        </w:rPr>
        <w:t>clinical</w:t>
      </w:r>
      <w:r>
        <w:rPr>
          <w:spacing w:val="10"/>
          <w:sz w:val="14"/>
        </w:rPr>
        <w:t xml:space="preserve"> </w:t>
      </w:r>
      <w:r>
        <w:rPr>
          <w:sz w:val="14"/>
        </w:rPr>
        <w:t>commissioning</w:t>
      </w:r>
      <w:r>
        <w:rPr>
          <w:spacing w:val="10"/>
          <w:sz w:val="14"/>
        </w:rPr>
        <w:t xml:space="preserve"> </w:t>
      </w:r>
      <w:r>
        <w:rPr>
          <w:sz w:val="14"/>
        </w:rPr>
        <w:t>group</w:t>
      </w:r>
      <w:r>
        <w:rPr>
          <w:spacing w:val="10"/>
          <w:sz w:val="14"/>
        </w:rPr>
        <w:t xml:space="preserve"> </w:t>
      </w:r>
      <w:r>
        <w:rPr>
          <w:sz w:val="14"/>
        </w:rPr>
        <w:t>has</w:t>
      </w:r>
      <w:r>
        <w:rPr>
          <w:spacing w:val="10"/>
          <w:sz w:val="14"/>
        </w:rPr>
        <w:t xml:space="preserve"> </w:t>
      </w:r>
      <w:r>
        <w:rPr>
          <w:sz w:val="14"/>
        </w:rPr>
        <w:t>operated</w:t>
      </w:r>
      <w:r>
        <w:rPr>
          <w:spacing w:val="10"/>
          <w:sz w:val="14"/>
        </w:rPr>
        <w:t xml:space="preserve"> </w:t>
      </w:r>
      <w:r>
        <w:rPr>
          <w:sz w:val="14"/>
        </w:rPr>
        <w:t>a</w:t>
      </w:r>
      <w:r>
        <w:rPr>
          <w:spacing w:val="9"/>
          <w:sz w:val="14"/>
        </w:rPr>
        <w:t xml:space="preserve"> </w:t>
      </w:r>
      <w:r>
        <w:rPr>
          <w:sz w:val="14"/>
        </w:rPr>
        <w:t>Better</w:t>
      </w:r>
      <w:r>
        <w:rPr>
          <w:spacing w:val="10"/>
          <w:sz w:val="14"/>
        </w:rPr>
        <w:t xml:space="preserve"> </w:t>
      </w:r>
      <w:r>
        <w:rPr>
          <w:sz w:val="14"/>
        </w:rPr>
        <w:t>Care</w:t>
      </w:r>
      <w:r>
        <w:rPr>
          <w:spacing w:val="10"/>
          <w:sz w:val="14"/>
        </w:rPr>
        <w:t xml:space="preserve"> </w:t>
      </w:r>
      <w:r>
        <w:rPr>
          <w:sz w:val="14"/>
        </w:rPr>
        <w:t>Fund</w:t>
      </w:r>
      <w:r>
        <w:rPr>
          <w:spacing w:val="10"/>
          <w:sz w:val="14"/>
        </w:rPr>
        <w:t xml:space="preserve"> </w:t>
      </w:r>
      <w:r>
        <w:rPr>
          <w:sz w:val="14"/>
        </w:rPr>
        <w:t>of</w:t>
      </w:r>
      <w:r>
        <w:rPr>
          <w:spacing w:val="10"/>
          <w:sz w:val="14"/>
        </w:rPr>
        <w:t xml:space="preserve"> </w:t>
      </w:r>
      <w:r>
        <w:rPr>
          <w:sz w:val="14"/>
        </w:rPr>
        <w:t>£26.9m</w:t>
      </w:r>
      <w:r>
        <w:rPr>
          <w:spacing w:val="10"/>
          <w:sz w:val="14"/>
        </w:rPr>
        <w:t xml:space="preserve"> </w:t>
      </w:r>
      <w:r>
        <w:rPr>
          <w:sz w:val="14"/>
        </w:rPr>
        <w:t>during</w:t>
      </w:r>
      <w:r>
        <w:rPr>
          <w:spacing w:val="9"/>
          <w:sz w:val="14"/>
        </w:rPr>
        <w:t xml:space="preserve"> </w:t>
      </w:r>
      <w:r>
        <w:rPr>
          <w:sz w:val="14"/>
        </w:rPr>
        <w:t>2021-22</w:t>
      </w:r>
      <w:r>
        <w:rPr>
          <w:spacing w:val="-26"/>
          <w:sz w:val="14"/>
        </w:rPr>
        <w:t xml:space="preserve"> </w:t>
      </w:r>
      <w:r>
        <w:rPr>
          <w:sz w:val="14"/>
        </w:rPr>
        <w:t>(2020-21</w:t>
      </w:r>
      <w:r>
        <w:rPr>
          <w:spacing w:val="9"/>
          <w:sz w:val="14"/>
        </w:rPr>
        <w:t xml:space="preserve"> </w:t>
      </w:r>
      <w:r>
        <w:rPr>
          <w:sz w:val="14"/>
        </w:rPr>
        <w:t>£25.6m)</w:t>
      </w:r>
      <w:r>
        <w:rPr>
          <w:spacing w:val="10"/>
          <w:sz w:val="14"/>
        </w:rPr>
        <w:t xml:space="preserve"> </w:t>
      </w:r>
      <w:r>
        <w:rPr>
          <w:sz w:val="14"/>
        </w:rPr>
        <w:t>together</w:t>
      </w:r>
      <w:r>
        <w:rPr>
          <w:spacing w:val="-3"/>
          <w:sz w:val="14"/>
        </w:rPr>
        <w:t xml:space="preserve"> </w:t>
      </w:r>
      <w:r>
        <w:rPr>
          <w:sz w:val="14"/>
        </w:rPr>
        <w:t>with</w:t>
      </w:r>
      <w:r>
        <w:rPr>
          <w:spacing w:val="9"/>
          <w:sz w:val="14"/>
        </w:rPr>
        <w:t xml:space="preserve"> </w:t>
      </w:r>
      <w:r>
        <w:rPr>
          <w:sz w:val="14"/>
        </w:rPr>
        <w:t>Essex</w:t>
      </w:r>
      <w:r>
        <w:rPr>
          <w:spacing w:val="10"/>
          <w:sz w:val="14"/>
        </w:rPr>
        <w:t xml:space="preserve"> </w:t>
      </w:r>
      <w:r>
        <w:rPr>
          <w:sz w:val="14"/>
        </w:rPr>
        <w:t>County</w:t>
      </w:r>
      <w:r>
        <w:rPr>
          <w:spacing w:val="10"/>
          <w:sz w:val="14"/>
        </w:rPr>
        <w:t xml:space="preserve"> </w:t>
      </w:r>
      <w:r>
        <w:rPr>
          <w:sz w:val="14"/>
        </w:rPr>
        <w:t>Council</w:t>
      </w:r>
      <w:r>
        <w:rPr>
          <w:spacing w:val="1"/>
          <w:sz w:val="14"/>
        </w:rPr>
        <w:t xml:space="preserve"> </w:t>
      </w:r>
      <w:r>
        <w:rPr>
          <w:w w:val="105"/>
          <w:sz w:val="14"/>
        </w:rPr>
        <w:t>under a section 75 agreement. This arrangement has been reviewed and both parties have agreed that it does not constitute a pooled fund. This</w:t>
      </w:r>
      <w:r>
        <w:rPr>
          <w:spacing w:val="-38"/>
          <w:w w:val="105"/>
          <w:sz w:val="14"/>
        </w:rPr>
        <w:t xml:space="preserve"> </w:t>
      </w:r>
      <w:r>
        <w:rPr>
          <w:w w:val="105"/>
          <w:sz w:val="14"/>
        </w:rPr>
        <w:t>conclusion</w:t>
      </w:r>
      <w:r>
        <w:rPr>
          <w:spacing w:val="-10"/>
          <w:w w:val="105"/>
          <w:sz w:val="14"/>
        </w:rPr>
        <w:t xml:space="preserve"> </w:t>
      </w:r>
      <w:r>
        <w:rPr>
          <w:w w:val="105"/>
          <w:sz w:val="14"/>
        </w:rPr>
        <w:t>has</w:t>
      </w:r>
      <w:r>
        <w:rPr>
          <w:spacing w:val="-9"/>
          <w:w w:val="105"/>
          <w:sz w:val="14"/>
        </w:rPr>
        <w:t xml:space="preserve"> </w:t>
      </w:r>
      <w:r>
        <w:rPr>
          <w:w w:val="105"/>
          <w:sz w:val="14"/>
        </w:rPr>
        <w:t>been</w:t>
      </w:r>
      <w:r>
        <w:rPr>
          <w:spacing w:val="-10"/>
          <w:w w:val="105"/>
          <w:sz w:val="14"/>
        </w:rPr>
        <w:t xml:space="preserve"> </w:t>
      </w:r>
      <w:r>
        <w:rPr>
          <w:w w:val="105"/>
          <w:sz w:val="14"/>
        </w:rPr>
        <w:t>reached</w:t>
      </w:r>
      <w:r>
        <w:rPr>
          <w:spacing w:val="-9"/>
          <w:w w:val="105"/>
          <w:sz w:val="14"/>
        </w:rPr>
        <w:t xml:space="preserve"> </w:t>
      </w:r>
      <w:r>
        <w:rPr>
          <w:w w:val="105"/>
          <w:sz w:val="14"/>
        </w:rPr>
        <w:t>as</w:t>
      </w:r>
      <w:r>
        <w:rPr>
          <w:spacing w:val="-10"/>
          <w:w w:val="105"/>
          <w:sz w:val="14"/>
        </w:rPr>
        <w:t xml:space="preserve"> </w:t>
      </w:r>
      <w:r>
        <w:rPr>
          <w:w w:val="105"/>
          <w:sz w:val="14"/>
        </w:rPr>
        <w:t>both</w:t>
      </w:r>
      <w:r>
        <w:rPr>
          <w:spacing w:val="-9"/>
          <w:w w:val="105"/>
          <w:sz w:val="14"/>
        </w:rPr>
        <w:t xml:space="preserve"> </w:t>
      </w:r>
      <w:r>
        <w:rPr>
          <w:w w:val="105"/>
          <w:sz w:val="14"/>
        </w:rPr>
        <w:t>parties</w:t>
      </w:r>
      <w:r>
        <w:rPr>
          <w:spacing w:val="-9"/>
          <w:w w:val="105"/>
          <w:sz w:val="14"/>
        </w:rPr>
        <w:t xml:space="preserve"> </w:t>
      </w:r>
      <w:r>
        <w:rPr>
          <w:w w:val="105"/>
          <w:sz w:val="14"/>
        </w:rPr>
        <w:t>have</w:t>
      </w:r>
      <w:r>
        <w:rPr>
          <w:spacing w:val="-10"/>
          <w:w w:val="105"/>
          <w:sz w:val="14"/>
        </w:rPr>
        <w:t xml:space="preserve"> </w:t>
      </w:r>
      <w:r>
        <w:rPr>
          <w:w w:val="105"/>
          <w:sz w:val="14"/>
        </w:rPr>
        <w:t>retained</w:t>
      </w:r>
      <w:r>
        <w:rPr>
          <w:spacing w:val="-9"/>
          <w:w w:val="105"/>
          <w:sz w:val="14"/>
        </w:rPr>
        <w:t xml:space="preserve"> </w:t>
      </w:r>
      <w:r>
        <w:rPr>
          <w:w w:val="105"/>
          <w:sz w:val="14"/>
        </w:rPr>
        <w:t>the</w:t>
      </w:r>
      <w:r>
        <w:rPr>
          <w:spacing w:val="-10"/>
          <w:w w:val="105"/>
          <w:sz w:val="14"/>
        </w:rPr>
        <w:t xml:space="preserve"> </w:t>
      </w:r>
      <w:r>
        <w:rPr>
          <w:w w:val="105"/>
          <w:sz w:val="14"/>
        </w:rPr>
        <w:t>financial</w:t>
      </w:r>
      <w:r>
        <w:rPr>
          <w:spacing w:val="-9"/>
          <w:w w:val="105"/>
          <w:sz w:val="14"/>
        </w:rPr>
        <w:t xml:space="preserve"> </w:t>
      </w:r>
      <w:r>
        <w:rPr>
          <w:w w:val="105"/>
          <w:sz w:val="14"/>
        </w:rPr>
        <w:t>risks</w:t>
      </w:r>
      <w:r>
        <w:rPr>
          <w:spacing w:val="-10"/>
          <w:w w:val="105"/>
          <w:sz w:val="14"/>
        </w:rPr>
        <w:t xml:space="preserve"> </w:t>
      </w:r>
      <w:r>
        <w:rPr>
          <w:w w:val="105"/>
          <w:sz w:val="14"/>
        </w:rPr>
        <w:t>associated</w:t>
      </w:r>
      <w:r>
        <w:rPr>
          <w:spacing w:val="-9"/>
          <w:w w:val="105"/>
          <w:sz w:val="14"/>
        </w:rPr>
        <w:t xml:space="preserve"> </w:t>
      </w:r>
      <w:r>
        <w:rPr>
          <w:w w:val="105"/>
          <w:sz w:val="14"/>
        </w:rPr>
        <w:t>with</w:t>
      </w:r>
      <w:r>
        <w:rPr>
          <w:spacing w:val="-9"/>
          <w:w w:val="105"/>
          <w:sz w:val="14"/>
        </w:rPr>
        <w:t xml:space="preserve"> </w:t>
      </w:r>
      <w:r>
        <w:rPr>
          <w:w w:val="105"/>
          <w:sz w:val="14"/>
        </w:rPr>
        <w:t>each</w:t>
      </w:r>
      <w:r>
        <w:rPr>
          <w:spacing w:val="-10"/>
          <w:w w:val="105"/>
          <w:sz w:val="14"/>
        </w:rPr>
        <w:t xml:space="preserve"> </w:t>
      </w:r>
      <w:r>
        <w:rPr>
          <w:w w:val="105"/>
          <w:sz w:val="14"/>
        </w:rPr>
        <w:t>of</w:t>
      </w:r>
      <w:r>
        <w:rPr>
          <w:spacing w:val="-9"/>
          <w:w w:val="105"/>
          <w:sz w:val="14"/>
        </w:rPr>
        <w:t xml:space="preserve"> </w:t>
      </w:r>
      <w:r>
        <w:rPr>
          <w:w w:val="105"/>
          <w:sz w:val="14"/>
        </w:rPr>
        <w:t>the</w:t>
      </w:r>
      <w:r>
        <w:rPr>
          <w:spacing w:val="-10"/>
          <w:w w:val="105"/>
          <w:sz w:val="14"/>
        </w:rPr>
        <w:t xml:space="preserve"> </w:t>
      </w:r>
      <w:r>
        <w:rPr>
          <w:w w:val="105"/>
          <w:sz w:val="14"/>
        </w:rPr>
        <w:t>schemes</w:t>
      </w:r>
      <w:r>
        <w:rPr>
          <w:spacing w:val="-9"/>
          <w:w w:val="105"/>
          <w:sz w:val="14"/>
        </w:rPr>
        <w:t xml:space="preserve"> </w:t>
      </w:r>
      <w:r>
        <w:rPr>
          <w:w w:val="105"/>
          <w:sz w:val="14"/>
        </w:rPr>
        <w:t>as</w:t>
      </w:r>
      <w:r>
        <w:rPr>
          <w:spacing w:val="-9"/>
          <w:w w:val="105"/>
          <w:sz w:val="14"/>
        </w:rPr>
        <w:t xml:space="preserve"> </w:t>
      </w:r>
      <w:r>
        <w:rPr>
          <w:w w:val="105"/>
          <w:sz w:val="14"/>
        </w:rPr>
        <w:t>existed</w:t>
      </w:r>
      <w:r>
        <w:rPr>
          <w:spacing w:val="-10"/>
          <w:w w:val="105"/>
          <w:sz w:val="14"/>
        </w:rPr>
        <w:t xml:space="preserve"> </w:t>
      </w:r>
      <w:r>
        <w:rPr>
          <w:w w:val="105"/>
          <w:sz w:val="14"/>
        </w:rPr>
        <w:t>before</w:t>
      </w:r>
      <w:r>
        <w:rPr>
          <w:spacing w:val="-9"/>
          <w:w w:val="105"/>
          <w:sz w:val="14"/>
        </w:rPr>
        <w:t xml:space="preserve"> </w:t>
      </w:r>
      <w:r>
        <w:rPr>
          <w:w w:val="105"/>
          <w:sz w:val="14"/>
        </w:rPr>
        <w:t>the</w:t>
      </w:r>
      <w:r>
        <w:rPr>
          <w:spacing w:val="-10"/>
          <w:w w:val="105"/>
          <w:sz w:val="14"/>
        </w:rPr>
        <w:t xml:space="preserve"> </w:t>
      </w:r>
      <w:r>
        <w:rPr>
          <w:w w:val="105"/>
          <w:sz w:val="14"/>
        </w:rPr>
        <w:t>fund</w:t>
      </w:r>
      <w:r>
        <w:rPr>
          <w:spacing w:val="-9"/>
          <w:w w:val="105"/>
          <w:sz w:val="14"/>
        </w:rPr>
        <w:t xml:space="preserve"> </w:t>
      </w:r>
      <w:r>
        <w:rPr>
          <w:w w:val="105"/>
          <w:sz w:val="14"/>
        </w:rPr>
        <w:t>was</w:t>
      </w:r>
      <w:r>
        <w:rPr>
          <w:spacing w:val="1"/>
          <w:w w:val="105"/>
          <w:sz w:val="14"/>
        </w:rPr>
        <w:t xml:space="preserve"> </w:t>
      </w:r>
      <w:r>
        <w:rPr>
          <w:w w:val="105"/>
          <w:sz w:val="14"/>
        </w:rPr>
        <w:t>set</w:t>
      </w:r>
      <w:r>
        <w:rPr>
          <w:spacing w:val="-1"/>
          <w:w w:val="105"/>
          <w:sz w:val="14"/>
        </w:rPr>
        <w:t xml:space="preserve"> </w:t>
      </w:r>
      <w:r>
        <w:rPr>
          <w:w w:val="105"/>
          <w:sz w:val="14"/>
        </w:rPr>
        <w:t>up.</w:t>
      </w:r>
    </w:p>
    <w:p w14:paraId="54C8D4F5" w14:textId="77777777" w:rsidR="00407F46" w:rsidRDefault="00407F46">
      <w:pPr>
        <w:pStyle w:val="BodyText"/>
        <w:spacing w:before="3"/>
        <w:rPr>
          <w:sz w:val="18"/>
        </w:rPr>
      </w:pPr>
    </w:p>
    <w:p w14:paraId="379EB0B8" w14:textId="77777777" w:rsidR="00407F46" w:rsidRDefault="00945025">
      <w:pPr>
        <w:spacing w:line="268" w:lineRule="auto"/>
        <w:ind w:left="167" w:right="1883"/>
        <w:rPr>
          <w:sz w:val="14"/>
        </w:rPr>
      </w:pPr>
      <w:r>
        <w:rPr>
          <w:spacing w:val="-1"/>
          <w:w w:val="105"/>
          <w:sz w:val="14"/>
        </w:rPr>
        <w:t>The</w:t>
      </w:r>
      <w:r>
        <w:rPr>
          <w:spacing w:val="-10"/>
          <w:w w:val="105"/>
          <w:sz w:val="14"/>
        </w:rPr>
        <w:t xml:space="preserve"> </w:t>
      </w:r>
      <w:r>
        <w:rPr>
          <w:spacing w:val="-1"/>
          <w:w w:val="105"/>
          <w:sz w:val="14"/>
        </w:rPr>
        <w:t>arrangements</w:t>
      </w:r>
      <w:r>
        <w:rPr>
          <w:spacing w:val="-9"/>
          <w:w w:val="105"/>
          <w:sz w:val="14"/>
        </w:rPr>
        <w:t xml:space="preserve"> </w:t>
      </w:r>
      <w:r>
        <w:rPr>
          <w:spacing w:val="-1"/>
          <w:w w:val="105"/>
          <w:sz w:val="14"/>
        </w:rPr>
        <w:t>for</w:t>
      </w:r>
      <w:r>
        <w:rPr>
          <w:spacing w:val="-9"/>
          <w:w w:val="105"/>
          <w:sz w:val="14"/>
        </w:rPr>
        <w:t xml:space="preserve"> </w:t>
      </w:r>
      <w:r>
        <w:rPr>
          <w:spacing w:val="-1"/>
          <w:w w:val="105"/>
          <w:sz w:val="14"/>
        </w:rPr>
        <w:t>each</w:t>
      </w:r>
      <w:r>
        <w:rPr>
          <w:spacing w:val="-9"/>
          <w:w w:val="105"/>
          <w:sz w:val="14"/>
        </w:rPr>
        <w:t xml:space="preserve"> </w:t>
      </w:r>
      <w:r>
        <w:rPr>
          <w:spacing w:val="-1"/>
          <w:w w:val="105"/>
          <w:sz w:val="14"/>
        </w:rPr>
        <w:t>scheme</w:t>
      </w:r>
      <w:r>
        <w:rPr>
          <w:spacing w:val="-9"/>
          <w:w w:val="105"/>
          <w:sz w:val="14"/>
        </w:rPr>
        <w:t xml:space="preserve"> </w:t>
      </w:r>
      <w:r>
        <w:rPr>
          <w:spacing w:val="-1"/>
          <w:w w:val="105"/>
          <w:sz w:val="14"/>
        </w:rPr>
        <w:t>within</w:t>
      </w:r>
      <w:r>
        <w:rPr>
          <w:spacing w:val="-9"/>
          <w:w w:val="105"/>
          <w:sz w:val="14"/>
        </w:rPr>
        <w:t xml:space="preserve"> </w:t>
      </w:r>
      <w:r>
        <w:rPr>
          <w:spacing w:val="-1"/>
          <w:w w:val="105"/>
          <w:sz w:val="14"/>
        </w:rPr>
        <w:t>the</w:t>
      </w:r>
      <w:r>
        <w:rPr>
          <w:spacing w:val="-9"/>
          <w:w w:val="105"/>
          <w:sz w:val="14"/>
        </w:rPr>
        <w:t xml:space="preserve"> </w:t>
      </w:r>
      <w:r>
        <w:rPr>
          <w:spacing w:val="-1"/>
          <w:w w:val="105"/>
          <w:sz w:val="14"/>
        </w:rPr>
        <w:t>Better</w:t>
      </w:r>
      <w:r>
        <w:rPr>
          <w:spacing w:val="-9"/>
          <w:w w:val="105"/>
          <w:sz w:val="14"/>
        </w:rPr>
        <w:t xml:space="preserve"> </w:t>
      </w:r>
      <w:r>
        <w:rPr>
          <w:spacing w:val="-1"/>
          <w:w w:val="105"/>
          <w:sz w:val="14"/>
        </w:rPr>
        <w:t>Care</w:t>
      </w:r>
      <w:r>
        <w:rPr>
          <w:spacing w:val="-9"/>
          <w:w w:val="105"/>
          <w:sz w:val="14"/>
        </w:rPr>
        <w:t xml:space="preserve"> </w:t>
      </w:r>
      <w:r>
        <w:rPr>
          <w:spacing w:val="-1"/>
          <w:w w:val="105"/>
          <w:sz w:val="14"/>
        </w:rPr>
        <w:t>Fund</w:t>
      </w:r>
      <w:r>
        <w:rPr>
          <w:spacing w:val="-9"/>
          <w:w w:val="105"/>
          <w:sz w:val="14"/>
        </w:rPr>
        <w:t xml:space="preserve"> </w:t>
      </w:r>
      <w:r>
        <w:rPr>
          <w:spacing w:val="-1"/>
          <w:w w:val="105"/>
          <w:sz w:val="14"/>
        </w:rPr>
        <w:t>have</w:t>
      </w:r>
      <w:r>
        <w:rPr>
          <w:spacing w:val="-9"/>
          <w:w w:val="105"/>
          <w:sz w:val="14"/>
        </w:rPr>
        <w:t xml:space="preserve"> </w:t>
      </w:r>
      <w:r>
        <w:rPr>
          <w:spacing w:val="-1"/>
          <w:w w:val="105"/>
          <w:sz w:val="14"/>
        </w:rPr>
        <w:t>been</w:t>
      </w:r>
      <w:r>
        <w:rPr>
          <w:spacing w:val="-10"/>
          <w:w w:val="105"/>
          <w:sz w:val="14"/>
        </w:rPr>
        <w:t xml:space="preserve"> </w:t>
      </w:r>
      <w:r>
        <w:rPr>
          <w:w w:val="105"/>
          <w:sz w:val="14"/>
        </w:rPr>
        <w:t>reviewed</w:t>
      </w:r>
      <w:r>
        <w:rPr>
          <w:spacing w:val="-9"/>
          <w:w w:val="105"/>
          <w:sz w:val="14"/>
        </w:rPr>
        <w:t xml:space="preserve"> </w:t>
      </w:r>
      <w:r>
        <w:rPr>
          <w:w w:val="105"/>
          <w:sz w:val="14"/>
        </w:rPr>
        <w:t>to</w:t>
      </w:r>
      <w:r>
        <w:rPr>
          <w:spacing w:val="-9"/>
          <w:w w:val="105"/>
          <w:sz w:val="14"/>
        </w:rPr>
        <w:t xml:space="preserve"> </w:t>
      </w:r>
      <w:r>
        <w:rPr>
          <w:w w:val="105"/>
          <w:sz w:val="14"/>
        </w:rPr>
        <w:t>determine</w:t>
      </w:r>
      <w:r>
        <w:rPr>
          <w:spacing w:val="-9"/>
          <w:w w:val="105"/>
          <w:sz w:val="14"/>
        </w:rPr>
        <w:t xml:space="preserve"> </w:t>
      </w:r>
      <w:r>
        <w:rPr>
          <w:w w:val="105"/>
          <w:sz w:val="14"/>
        </w:rPr>
        <w:t>the</w:t>
      </w:r>
      <w:r>
        <w:rPr>
          <w:spacing w:val="-9"/>
          <w:w w:val="105"/>
          <w:sz w:val="14"/>
        </w:rPr>
        <w:t xml:space="preserve"> </w:t>
      </w:r>
      <w:r>
        <w:rPr>
          <w:w w:val="105"/>
          <w:sz w:val="14"/>
        </w:rPr>
        <w:t>appropriate</w:t>
      </w:r>
      <w:r>
        <w:rPr>
          <w:spacing w:val="-9"/>
          <w:w w:val="105"/>
          <w:sz w:val="14"/>
        </w:rPr>
        <w:t xml:space="preserve"> </w:t>
      </w:r>
      <w:r>
        <w:rPr>
          <w:w w:val="105"/>
          <w:sz w:val="14"/>
        </w:rPr>
        <w:t>accounting</w:t>
      </w:r>
      <w:r>
        <w:rPr>
          <w:spacing w:val="-9"/>
          <w:w w:val="105"/>
          <w:sz w:val="14"/>
        </w:rPr>
        <w:t xml:space="preserve"> </w:t>
      </w:r>
      <w:r>
        <w:rPr>
          <w:w w:val="105"/>
          <w:sz w:val="14"/>
        </w:rPr>
        <w:t>treatment</w:t>
      </w:r>
      <w:r>
        <w:rPr>
          <w:spacing w:val="-9"/>
          <w:w w:val="105"/>
          <w:sz w:val="14"/>
        </w:rPr>
        <w:t xml:space="preserve"> </w:t>
      </w:r>
      <w:r>
        <w:rPr>
          <w:w w:val="105"/>
          <w:sz w:val="14"/>
        </w:rPr>
        <w:t>by</w:t>
      </w:r>
      <w:r>
        <w:rPr>
          <w:spacing w:val="-9"/>
          <w:w w:val="105"/>
          <w:sz w:val="14"/>
        </w:rPr>
        <w:t xml:space="preserve"> </w:t>
      </w:r>
      <w:r>
        <w:rPr>
          <w:w w:val="105"/>
          <w:sz w:val="14"/>
        </w:rPr>
        <w:t>the</w:t>
      </w:r>
      <w:r>
        <w:rPr>
          <w:spacing w:val="1"/>
          <w:w w:val="105"/>
          <w:sz w:val="14"/>
        </w:rPr>
        <w:t xml:space="preserve"> </w:t>
      </w:r>
      <w:r>
        <w:rPr>
          <w:w w:val="105"/>
          <w:sz w:val="14"/>
        </w:rPr>
        <w:t>clinical</w:t>
      </w:r>
      <w:r>
        <w:rPr>
          <w:spacing w:val="-2"/>
          <w:w w:val="105"/>
          <w:sz w:val="14"/>
        </w:rPr>
        <w:t xml:space="preserve"> </w:t>
      </w:r>
      <w:r>
        <w:rPr>
          <w:w w:val="105"/>
          <w:sz w:val="14"/>
        </w:rPr>
        <w:t>commissioning</w:t>
      </w:r>
      <w:r>
        <w:rPr>
          <w:spacing w:val="-2"/>
          <w:w w:val="105"/>
          <w:sz w:val="14"/>
        </w:rPr>
        <w:t xml:space="preserve"> </w:t>
      </w:r>
      <w:r>
        <w:rPr>
          <w:w w:val="105"/>
          <w:sz w:val="14"/>
        </w:rPr>
        <w:t>group</w:t>
      </w:r>
      <w:r>
        <w:rPr>
          <w:spacing w:val="-2"/>
          <w:w w:val="105"/>
          <w:sz w:val="14"/>
        </w:rPr>
        <w:t xml:space="preserve"> </w:t>
      </w:r>
      <w:r>
        <w:rPr>
          <w:w w:val="105"/>
          <w:sz w:val="14"/>
        </w:rPr>
        <w:t>and</w:t>
      </w:r>
      <w:r>
        <w:rPr>
          <w:spacing w:val="-2"/>
          <w:w w:val="105"/>
          <w:sz w:val="14"/>
        </w:rPr>
        <w:t xml:space="preserve"> </w:t>
      </w:r>
      <w:r>
        <w:rPr>
          <w:w w:val="105"/>
          <w:sz w:val="14"/>
        </w:rPr>
        <w:t>agreed</w:t>
      </w:r>
      <w:r>
        <w:rPr>
          <w:spacing w:val="-2"/>
          <w:w w:val="105"/>
          <w:sz w:val="14"/>
        </w:rPr>
        <w:t xml:space="preserve"> </w:t>
      </w:r>
      <w:r>
        <w:rPr>
          <w:w w:val="105"/>
          <w:sz w:val="14"/>
        </w:rPr>
        <w:t>with</w:t>
      </w:r>
      <w:r>
        <w:rPr>
          <w:spacing w:val="-2"/>
          <w:w w:val="105"/>
          <w:sz w:val="14"/>
        </w:rPr>
        <w:t xml:space="preserve"> </w:t>
      </w:r>
      <w:r>
        <w:rPr>
          <w:w w:val="105"/>
          <w:sz w:val="14"/>
        </w:rPr>
        <w:t>Essex</w:t>
      </w:r>
      <w:r>
        <w:rPr>
          <w:spacing w:val="-1"/>
          <w:w w:val="105"/>
          <w:sz w:val="14"/>
        </w:rPr>
        <w:t xml:space="preserve"> </w:t>
      </w:r>
      <w:r>
        <w:rPr>
          <w:w w:val="105"/>
          <w:sz w:val="14"/>
        </w:rPr>
        <w:t>County</w:t>
      </w:r>
      <w:r>
        <w:rPr>
          <w:spacing w:val="-2"/>
          <w:w w:val="105"/>
          <w:sz w:val="14"/>
        </w:rPr>
        <w:t xml:space="preserve"> </w:t>
      </w:r>
      <w:r>
        <w:rPr>
          <w:w w:val="105"/>
          <w:sz w:val="14"/>
        </w:rPr>
        <w:t>Council.</w:t>
      </w:r>
    </w:p>
    <w:p w14:paraId="5DEE4408" w14:textId="77777777" w:rsidR="00407F46" w:rsidRDefault="00407F46">
      <w:pPr>
        <w:pStyle w:val="BodyText"/>
        <w:rPr>
          <w:sz w:val="16"/>
        </w:rPr>
      </w:pPr>
    </w:p>
    <w:p w14:paraId="18B4C1CC" w14:textId="77777777" w:rsidR="00407F46" w:rsidRDefault="00407F46">
      <w:pPr>
        <w:pStyle w:val="BodyText"/>
        <w:spacing w:before="8"/>
        <w:rPr>
          <w:sz w:val="20"/>
        </w:rPr>
      </w:pPr>
    </w:p>
    <w:p w14:paraId="697B6F3F" w14:textId="77777777" w:rsidR="00407F46" w:rsidRDefault="00945025">
      <w:pPr>
        <w:spacing w:line="268" w:lineRule="auto"/>
        <w:ind w:left="167" w:right="1833"/>
        <w:rPr>
          <w:sz w:val="14"/>
        </w:rPr>
      </w:pPr>
      <w:r>
        <w:rPr>
          <w:spacing w:val="-1"/>
          <w:w w:val="105"/>
          <w:sz w:val="14"/>
        </w:rPr>
        <w:t>Control</w:t>
      </w:r>
      <w:r>
        <w:rPr>
          <w:spacing w:val="-9"/>
          <w:w w:val="105"/>
          <w:sz w:val="14"/>
        </w:rPr>
        <w:t xml:space="preserve"> </w:t>
      </w:r>
      <w:r>
        <w:rPr>
          <w:spacing w:val="-1"/>
          <w:w w:val="105"/>
          <w:sz w:val="14"/>
        </w:rPr>
        <w:t>of</w:t>
      </w:r>
      <w:r>
        <w:rPr>
          <w:spacing w:val="-9"/>
          <w:w w:val="105"/>
          <w:sz w:val="14"/>
        </w:rPr>
        <w:t xml:space="preserve"> </w:t>
      </w:r>
      <w:r>
        <w:rPr>
          <w:spacing w:val="-1"/>
          <w:w w:val="105"/>
          <w:sz w:val="14"/>
        </w:rPr>
        <w:t>the</w:t>
      </w:r>
      <w:r>
        <w:rPr>
          <w:spacing w:val="-9"/>
          <w:w w:val="105"/>
          <w:sz w:val="14"/>
        </w:rPr>
        <w:t xml:space="preserve"> </w:t>
      </w:r>
      <w:r>
        <w:rPr>
          <w:spacing w:val="-1"/>
          <w:w w:val="105"/>
          <w:sz w:val="14"/>
        </w:rPr>
        <w:t>commissioning</w:t>
      </w:r>
      <w:r>
        <w:rPr>
          <w:spacing w:val="-9"/>
          <w:w w:val="105"/>
          <w:sz w:val="14"/>
        </w:rPr>
        <w:t xml:space="preserve"> </w:t>
      </w:r>
      <w:r>
        <w:rPr>
          <w:spacing w:val="-1"/>
          <w:w w:val="105"/>
          <w:sz w:val="14"/>
        </w:rPr>
        <w:t>arrangements</w:t>
      </w:r>
      <w:r>
        <w:rPr>
          <w:spacing w:val="-9"/>
          <w:w w:val="105"/>
          <w:sz w:val="14"/>
        </w:rPr>
        <w:t xml:space="preserve"> </w:t>
      </w:r>
      <w:r>
        <w:rPr>
          <w:spacing w:val="-1"/>
          <w:w w:val="105"/>
          <w:sz w:val="14"/>
        </w:rPr>
        <w:t>has</w:t>
      </w:r>
      <w:r>
        <w:rPr>
          <w:spacing w:val="-9"/>
          <w:w w:val="105"/>
          <w:sz w:val="14"/>
        </w:rPr>
        <w:t xml:space="preserve"> </w:t>
      </w:r>
      <w:r>
        <w:rPr>
          <w:spacing w:val="-1"/>
          <w:w w:val="105"/>
          <w:sz w:val="14"/>
        </w:rPr>
        <w:t>been</w:t>
      </w:r>
      <w:r>
        <w:rPr>
          <w:spacing w:val="-9"/>
          <w:w w:val="105"/>
          <w:sz w:val="14"/>
        </w:rPr>
        <w:t xml:space="preserve"> </w:t>
      </w:r>
      <w:r>
        <w:rPr>
          <w:spacing w:val="-1"/>
          <w:w w:val="105"/>
          <w:sz w:val="14"/>
        </w:rPr>
        <w:t>key</w:t>
      </w:r>
      <w:r>
        <w:rPr>
          <w:spacing w:val="-9"/>
          <w:w w:val="105"/>
          <w:sz w:val="14"/>
        </w:rPr>
        <w:t xml:space="preserve"> </w:t>
      </w:r>
      <w:r>
        <w:rPr>
          <w:spacing w:val="-1"/>
          <w:w w:val="105"/>
          <w:sz w:val="14"/>
        </w:rPr>
        <w:t>to</w:t>
      </w:r>
      <w:r>
        <w:rPr>
          <w:spacing w:val="-9"/>
          <w:w w:val="105"/>
          <w:sz w:val="14"/>
        </w:rPr>
        <w:t xml:space="preserve"> </w:t>
      </w:r>
      <w:r>
        <w:rPr>
          <w:spacing w:val="-1"/>
          <w:w w:val="105"/>
          <w:sz w:val="14"/>
        </w:rPr>
        <w:t>determining</w:t>
      </w:r>
      <w:r>
        <w:rPr>
          <w:spacing w:val="-9"/>
          <w:w w:val="105"/>
          <w:sz w:val="14"/>
        </w:rPr>
        <w:t xml:space="preserve"> </w:t>
      </w:r>
      <w:r>
        <w:rPr>
          <w:w w:val="105"/>
          <w:sz w:val="14"/>
        </w:rPr>
        <w:t>the</w:t>
      </w:r>
      <w:r>
        <w:rPr>
          <w:spacing w:val="-9"/>
          <w:w w:val="105"/>
          <w:sz w:val="14"/>
        </w:rPr>
        <w:t xml:space="preserve"> </w:t>
      </w:r>
      <w:r>
        <w:rPr>
          <w:w w:val="105"/>
          <w:sz w:val="14"/>
        </w:rPr>
        <w:t>nature</w:t>
      </w:r>
      <w:r>
        <w:rPr>
          <w:spacing w:val="-9"/>
          <w:w w:val="105"/>
          <w:sz w:val="14"/>
        </w:rPr>
        <w:t xml:space="preserve"> </w:t>
      </w:r>
      <w:r>
        <w:rPr>
          <w:w w:val="105"/>
          <w:sz w:val="14"/>
        </w:rPr>
        <w:t>of</w:t>
      </w:r>
      <w:r>
        <w:rPr>
          <w:spacing w:val="-9"/>
          <w:w w:val="105"/>
          <w:sz w:val="14"/>
        </w:rPr>
        <w:t xml:space="preserve"> </w:t>
      </w:r>
      <w:r>
        <w:rPr>
          <w:w w:val="105"/>
          <w:sz w:val="14"/>
        </w:rPr>
        <w:t>each</w:t>
      </w:r>
      <w:r>
        <w:rPr>
          <w:spacing w:val="-9"/>
          <w:w w:val="105"/>
          <w:sz w:val="14"/>
        </w:rPr>
        <w:t xml:space="preserve"> </w:t>
      </w:r>
      <w:r>
        <w:rPr>
          <w:w w:val="105"/>
          <w:sz w:val="14"/>
        </w:rPr>
        <w:t>scheme</w:t>
      </w:r>
      <w:r>
        <w:rPr>
          <w:spacing w:val="-9"/>
          <w:w w:val="105"/>
          <w:sz w:val="14"/>
        </w:rPr>
        <w:t xml:space="preserve"> </w:t>
      </w:r>
      <w:r>
        <w:rPr>
          <w:w w:val="105"/>
          <w:sz w:val="14"/>
        </w:rPr>
        <w:t>within</w:t>
      </w:r>
      <w:r>
        <w:rPr>
          <w:spacing w:val="-9"/>
          <w:w w:val="105"/>
          <w:sz w:val="14"/>
        </w:rPr>
        <w:t xml:space="preserve"> </w:t>
      </w:r>
      <w:r>
        <w:rPr>
          <w:w w:val="105"/>
          <w:sz w:val="14"/>
        </w:rPr>
        <w:t>the</w:t>
      </w:r>
      <w:r>
        <w:rPr>
          <w:spacing w:val="-9"/>
          <w:w w:val="105"/>
          <w:sz w:val="14"/>
        </w:rPr>
        <w:t xml:space="preserve"> </w:t>
      </w:r>
      <w:r>
        <w:rPr>
          <w:w w:val="105"/>
          <w:sz w:val="14"/>
        </w:rPr>
        <w:t>fund.</w:t>
      </w:r>
      <w:r>
        <w:rPr>
          <w:spacing w:val="-9"/>
          <w:w w:val="105"/>
          <w:sz w:val="14"/>
        </w:rPr>
        <w:t xml:space="preserve"> </w:t>
      </w:r>
      <w:r>
        <w:rPr>
          <w:w w:val="105"/>
          <w:sz w:val="14"/>
        </w:rPr>
        <w:t>Where</w:t>
      </w:r>
      <w:r>
        <w:rPr>
          <w:spacing w:val="-9"/>
          <w:w w:val="105"/>
          <w:sz w:val="14"/>
        </w:rPr>
        <w:t xml:space="preserve"> </w:t>
      </w:r>
      <w:r>
        <w:rPr>
          <w:w w:val="105"/>
          <w:sz w:val="14"/>
        </w:rPr>
        <w:t>Essex</w:t>
      </w:r>
      <w:r>
        <w:rPr>
          <w:spacing w:val="-9"/>
          <w:w w:val="105"/>
          <w:sz w:val="14"/>
        </w:rPr>
        <w:t xml:space="preserve"> </w:t>
      </w:r>
      <w:r>
        <w:rPr>
          <w:w w:val="105"/>
          <w:sz w:val="14"/>
        </w:rPr>
        <w:t>County</w:t>
      </w:r>
      <w:r>
        <w:rPr>
          <w:spacing w:val="-9"/>
          <w:w w:val="105"/>
          <w:sz w:val="14"/>
        </w:rPr>
        <w:t xml:space="preserve"> </w:t>
      </w:r>
      <w:r>
        <w:rPr>
          <w:w w:val="105"/>
          <w:sz w:val="14"/>
        </w:rPr>
        <w:t>Council</w:t>
      </w:r>
      <w:r>
        <w:rPr>
          <w:spacing w:val="1"/>
          <w:w w:val="105"/>
          <w:sz w:val="14"/>
        </w:rPr>
        <w:t xml:space="preserve"> </w:t>
      </w:r>
      <w:r>
        <w:rPr>
          <w:w w:val="105"/>
          <w:sz w:val="14"/>
        </w:rPr>
        <w:t>has been identified as Lead Commissioner or Principal, the accounting treatment has been for the transaction with Essex County Council to be</w:t>
      </w:r>
      <w:r>
        <w:rPr>
          <w:spacing w:val="-38"/>
          <w:w w:val="105"/>
          <w:sz w:val="14"/>
        </w:rPr>
        <w:t xml:space="preserve"> </w:t>
      </w:r>
      <w:r>
        <w:rPr>
          <w:w w:val="105"/>
          <w:sz w:val="14"/>
        </w:rPr>
        <w:t>recorded</w:t>
      </w:r>
      <w:r>
        <w:rPr>
          <w:spacing w:val="-10"/>
          <w:w w:val="105"/>
          <w:sz w:val="14"/>
        </w:rPr>
        <w:t xml:space="preserve"> </w:t>
      </w:r>
      <w:r>
        <w:rPr>
          <w:w w:val="105"/>
          <w:sz w:val="14"/>
        </w:rPr>
        <w:t>in</w:t>
      </w:r>
      <w:r>
        <w:rPr>
          <w:spacing w:val="-10"/>
          <w:w w:val="105"/>
          <w:sz w:val="14"/>
        </w:rPr>
        <w:t xml:space="preserve"> </w:t>
      </w:r>
      <w:r>
        <w:rPr>
          <w:w w:val="105"/>
          <w:sz w:val="14"/>
        </w:rPr>
        <w:t>the</w:t>
      </w:r>
      <w:r>
        <w:rPr>
          <w:spacing w:val="-10"/>
          <w:w w:val="105"/>
          <w:sz w:val="14"/>
        </w:rPr>
        <w:t xml:space="preserve"> </w:t>
      </w:r>
      <w:r>
        <w:rPr>
          <w:w w:val="105"/>
          <w:sz w:val="14"/>
        </w:rPr>
        <w:t>clinical</w:t>
      </w:r>
      <w:r>
        <w:rPr>
          <w:spacing w:val="-10"/>
          <w:w w:val="105"/>
          <w:sz w:val="14"/>
        </w:rPr>
        <w:t xml:space="preserve"> </w:t>
      </w:r>
      <w:r>
        <w:rPr>
          <w:w w:val="105"/>
          <w:sz w:val="14"/>
        </w:rPr>
        <w:t>commissioning</w:t>
      </w:r>
      <w:r>
        <w:rPr>
          <w:spacing w:val="-10"/>
          <w:w w:val="105"/>
          <w:sz w:val="14"/>
        </w:rPr>
        <w:t xml:space="preserve"> </w:t>
      </w:r>
      <w:r>
        <w:rPr>
          <w:w w:val="105"/>
          <w:sz w:val="14"/>
        </w:rPr>
        <w:t>group's</w:t>
      </w:r>
      <w:r>
        <w:rPr>
          <w:spacing w:val="-9"/>
          <w:w w:val="105"/>
          <w:sz w:val="14"/>
        </w:rPr>
        <w:t xml:space="preserve"> </w:t>
      </w:r>
      <w:r>
        <w:rPr>
          <w:w w:val="105"/>
          <w:sz w:val="14"/>
        </w:rPr>
        <w:t>ledger</w:t>
      </w:r>
      <w:r>
        <w:rPr>
          <w:spacing w:val="-10"/>
          <w:w w:val="105"/>
          <w:sz w:val="14"/>
        </w:rPr>
        <w:t xml:space="preserve"> </w:t>
      </w:r>
      <w:r>
        <w:rPr>
          <w:w w:val="105"/>
          <w:sz w:val="14"/>
        </w:rPr>
        <w:t>-</w:t>
      </w:r>
      <w:r>
        <w:rPr>
          <w:spacing w:val="-10"/>
          <w:w w:val="105"/>
          <w:sz w:val="14"/>
        </w:rPr>
        <w:t xml:space="preserve"> </w:t>
      </w:r>
      <w:r>
        <w:rPr>
          <w:w w:val="105"/>
          <w:sz w:val="14"/>
        </w:rPr>
        <w:t>£11.8m</w:t>
      </w:r>
      <w:r>
        <w:rPr>
          <w:spacing w:val="-10"/>
          <w:w w:val="105"/>
          <w:sz w:val="14"/>
        </w:rPr>
        <w:t xml:space="preserve"> </w:t>
      </w:r>
      <w:r>
        <w:rPr>
          <w:w w:val="105"/>
          <w:sz w:val="14"/>
        </w:rPr>
        <w:t>(2020-21</w:t>
      </w:r>
      <w:r>
        <w:rPr>
          <w:spacing w:val="-10"/>
          <w:w w:val="105"/>
          <w:sz w:val="14"/>
        </w:rPr>
        <w:t xml:space="preserve"> </w:t>
      </w:r>
      <w:r>
        <w:rPr>
          <w:w w:val="105"/>
          <w:sz w:val="14"/>
        </w:rPr>
        <w:t>-</w:t>
      </w:r>
      <w:r>
        <w:rPr>
          <w:spacing w:val="-10"/>
          <w:w w:val="105"/>
          <w:sz w:val="14"/>
        </w:rPr>
        <w:t xml:space="preserve"> </w:t>
      </w:r>
      <w:r>
        <w:rPr>
          <w:w w:val="105"/>
          <w:sz w:val="14"/>
        </w:rPr>
        <w:t>£11.3m).</w:t>
      </w:r>
      <w:r>
        <w:rPr>
          <w:spacing w:val="-9"/>
          <w:w w:val="105"/>
          <w:sz w:val="14"/>
        </w:rPr>
        <w:t xml:space="preserve"> </w:t>
      </w:r>
      <w:r>
        <w:rPr>
          <w:w w:val="105"/>
          <w:sz w:val="14"/>
        </w:rPr>
        <w:t>Where</w:t>
      </w:r>
      <w:r>
        <w:rPr>
          <w:spacing w:val="-10"/>
          <w:w w:val="105"/>
          <w:sz w:val="14"/>
        </w:rPr>
        <w:t xml:space="preserve"> </w:t>
      </w:r>
      <w:r>
        <w:rPr>
          <w:w w:val="105"/>
          <w:sz w:val="14"/>
        </w:rPr>
        <w:t>the</w:t>
      </w:r>
      <w:r>
        <w:rPr>
          <w:spacing w:val="-10"/>
          <w:w w:val="105"/>
          <w:sz w:val="14"/>
        </w:rPr>
        <w:t xml:space="preserve"> </w:t>
      </w:r>
      <w:r>
        <w:rPr>
          <w:w w:val="105"/>
          <w:sz w:val="14"/>
        </w:rPr>
        <w:t>clinical</w:t>
      </w:r>
      <w:r>
        <w:rPr>
          <w:spacing w:val="-10"/>
          <w:w w:val="105"/>
          <w:sz w:val="14"/>
        </w:rPr>
        <w:t xml:space="preserve"> </w:t>
      </w:r>
      <w:r>
        <w:rPr>
          <w:w w:val="105"/>
          <w:sz w:val="14"/>
        </w:rPr>
        <w:t>commissioning</w:t>
      </w:r>
      <w:r>
        <w:rPr>
          <w:spacing w:val="-10"/>
          <w:w w:val="105"/>
          <w:sz w:val="14"/>
        </w:rPr>
        <w:t xml:space="preserve"> </w:t>
      </w:r>
      <w:r>
        <w:rPr>
          <w:w w:val="105"/>
          <w:sz w:val="14"/>
        </w:rPr>
        <w:t>group</w:t>
      </w:r>
      <w:r>
        <w:rPr>
          <w:spacing w:val="-10"/>
          <w:w w:val="105"/>
          <w:sz w:val="14"/>
        </w:rPr>
        <w:t xml:space="preserve"> </w:t>
      </w:r>
      <w:r>
        <w:rPr>
          <w:w w:val="105"/>
          <w:sz w:val="14"/>
        </w:rPr>
        <w:t>has</w:t>
      </w:r>
      <w:r>
        <w:rPr>
          <w:spacing w:val="-9"/>
          <w:w w:val="105"/>
          <w:sz w:val="14"/>
        </w:rPr>
        <w:t xml:space="preserve"> </w:t>
      </w:r>
      <w:r>
        <w:rPr>
          <w:w w:val="105"/>
          <w:sz w:val="14"/>
        </w:rPr>
        <w:t>control</w:t>
      </w:r>
      <w:r>
        <w:rPr>
          <w:spacing w:val="-10"/>
          <w:w w:val="105"/>
          <w:sz w:val="14"/>
        </w:rPr>
        <w:t xml:space="preserve"> </w:t>
      </w:r>
      <w:r>
        <w:rPr>
          <w:w w:val="105"/>
          <w:sz w:val="14"/>
        </w:rPr>
        <w:t>over</w:t>
      </w:r>
      <w:r>
        <w:rPr>
          <w:spacing w:val="-10"/>
          <w:w w:val="105"/>
          <w:sz w:val="14"/>
        </w:rPr>
        <w:t xml:space="preserve"> </w:t>
      </w:r>
      <w:r>
        <w:rPr>
          <w:w w:val="105"/>
          <w:sz w:val="14"/>
        </w:rPr>
        <w:t>the</w:t>
      </w:r>
      <w:r>
        <w:rPr>
          <w:spacing w:val="1"/>
          <w:w w:val="105"/>
          <w:sz w:val="14"/>
        </w:rPr>
        <w:t xml:space="preserve"> </w:t>
      </w:r>
      <w:r>
        <w:rPr>
          <w:w w:val="105"/>
          <w:sz w:val="14"/>
        </w:rPr>
        <w:t>commissioning</w:t>
      </w:r>
      <w:r>
        <w:rPr>
          <w:spacing w:val="-5"/>
          <w:w w:val="105"/>
          <w:sz w:val="14"/>
        </w:rPr>
        <w:t xml:space="preserve"> </w:t>
      </w:r>
      <w:r>
        <w:rPr>
          <w:w w:val="105"/>
          <w:sz w:val="14"/>
        </w:rPr>
        <w:t>of</w:t>
      </w:r>
      <w:r>
        <w:rPr>
          <w:spacing w:val="-5"/>
          <w:w w:val="105"/>
          <w:sz w:val="14"/>
        </w:rPr>
        <w:t xml:space="preserve"> </w:t>
      </w:r>
      <w:r>
        <w:rPr>
          <w:w w:val="105"/>
          <w:sz w:val="14"/>
        </w:rPr>
        <w:t>the</w:t>
      </w:r>
      <w:r>
        <w:rPr>
          <w:spacing w:val="-5"/>
          <w:w w:val="105"/>
          <w:sz w:val="14"/>
        </w:rPr>
        <w:t xml:space="preserve"> </w:t>
      </w:r>
      <w:r>
        <w:rPr>
          <w:w w:val="105"/>
          <w:sz w:val="14"/>
        </w:rPr>
        <w:t>service</w:t>
      </w:r>
      <w:r>
        <w:rPr>
          <w:spacing w:val="-5"/>
          <w:w w:val="105"/>
          <w:sz w:val="14"/>
        </w:rPr>
        <w:t xml:space="preserve"> </w:t>
      </w:r>
      <w:r>
        <w:rPr>
          <w:w w:val="105"/>
          <w:sz w:val="14"/>
        </w:rPr>
        <w:t>the</w:t>
      </w:r>
      <w:r>
        <w:rPr>
          <w:spacing w:val="-5"/>
          <w:w w:val="105"/>
          <w:sz w:val="14"/>
        </w:rPr>
        <w:t xml:space="preserve"> </w:t>
      </w:r>
      <w:r>
        <w:rPr>
          <w:w w:val="105"/>
          <w:sz w:val="14"/>
        </w:rPr>
        <w:t>transactions</w:t>
      </w:r>
      <w:r>
        <w:rPr>
          <w:spacing w:val="-5"/>
          <w:w w:val="105"/>
          <w:sz w:val="14"/>
        </w:rPr>
        <w:t xml:space="preserve"> </w:t>
      </w:r>
      <w:r>
        <w:rPr>
          <w:w w:val="105"/>
          <w:sz w:val="14"/>
        </w:rPr>
        <w:t>with</w:t>
      </w:r>
      <w:r>
        <w:rPr>
          <w:spacing w:val="-5"/>
          <w:w w:val="105"/>
          <w:sz w:val="14"/>
        </w:rPr>
        <w:t xml:space="preserve"> </w:t>
      </w:r>
      <w:r>
        <w:rPr>
          <w:w w:val="105"/>
          <w:sz w:val="14"/>
        </w:rPr>
        <w:t>individual</w:t>
      </w:r>
      <w:r>
        <w:rPr>
          <w:spacing w:val="-5"/>
          <w:w w:val="105"/>
          <w:sz w:val="14"/>
        </w:rPr>
        <w:t xml:space="preserve"> </w:t>
      </w:r>
      <w:r>
        <w:rPr>
          <w:w w:val="105"/>
          <w:sz w:val="14"/>
        </w:rPr>
        <w:t>provider(s)</w:t>
      </w:r>
      <w:r>
        <w:rPr>
          <w:spacing w:val="-5"/>
          <w:w w:val="105"/>
          <w:sz w:val="14"/>
        </w:rPr>
        <w:t xml:space="preserve"> </w:t>
      </w:r>
      <w:r>
        <w:rPr>
          <w:w w:val="105"/>
          <w:sz w:val="14"/>
        </w:rPr>
        <w:t>are</w:t>
      </w:r>
      <w:r>
        <w:rPr>
          <w:spacing w:val="-5"/>
          <w:w w:val="105"/>
          <w:sz w:val="14"/>
        </w:rPr>
        <w:t xml:space="preserve"> </w:t>
      </w:r>
      <w:r>
        <w:rPr>
          <w:w w:val="105"/>
          <w:sz w:val="14"/>
        </w:rPr>
        <w:t>recorded</w:t>
      </w:r>
      <w:r>
        <w:rPr>
          <w:spacing w:val="-5"/>
          <w:w w:val="105"/>
          <w:sz w:val="14"/>
        </w:rPr>
        <w:t xml:space="preserve"> </w:t>
      </w:r>
      <w:r>
        <w:rPr>
          <w:w w:val="105"/>
          <w:sz w:val="14"/>
        </w:rPr>
        <w:t>in</w:t>
      </w:r>
      <w:r>
        <w:rPr>
          <w:spacing w:val="-5"/>
          <w:w w:val="105"/>
          <w:sz w:val="14"/>
        </w:rPr>
        <w:t xml:space="preserve"> </w:t>
      </w:r>
      <w:r>
        <w:rPr>
          <w:w w:val="105"/>
          <w:sz w:val="14"/>
        </w:rPr>
        <w:t>the</w:t>
      </w:r>
      <w:r>
        <w:rPr>
          <w:spacing w:val="-5"/>
          <w:w w:val="105"/>
          <w:sz w:val="14"/>
        </w:rPr>
        <w:t xml:space="preserve"> </w:t>
      </w:r>
      <w:r>
        <w:rPr>
          <w:w w:val="105"/>
          <w:sz w:val="14"/>
        </w:rPr>
        <w:t>ledger</w:t>
      </w:r>
      <w:r>
        <w:rPr>
          <w:spacing w:val="-5"/>
          <w:w w:val="105"/>
          <w:sz w:val="14"/>
        </w:rPr>
        <w:t xml:space="preserve"> </w:t>
      </w:r>
      <w:r>
        <w:rPr>
          <w:w w:val="105"/>
          <w:sz w:val="14"/>
        </w:rPr>
        <w:t>-</w:t>
      </w:r>
      <w:r>
        <w:rPr>
          <w:spacing w:val="-4"/>
          <w:w w:val="105"/>
          <w:sz w:val="14"/>
        </w:rPr>
        <w:t xml:space="preserve"> </w:t>
      </w:r>
      <w:r>
        <w:rPr>
          <w:w w:val="105"/>
          <w:sz w:val="14"/>
        </w:rPr>
        <w:t>£15m</w:t>
      </w:r>
      <w:r>
        <w:rPr>
          <w:spacing w:val="-5"/>
          <w:w w:val="105"/>
          <w:sz w:val="14"/>
        </w:rPr>
        <w:t xml:space="preserve"> </w:t>
      </w:r>
      <w:r>
        <w:rPr>
          <w:w w:val="105"/>
          <w:sz w:val="14"/>
        </w:rPr>
        <w:t>(2020-21</w:t>
      </w:r>
      <w:r>
        <w:rPr>
          <w:spacing w:val="-5"/>
          <w:w w:val="105"/>
          <w:sz w:val="14"/>
        </w:rPr>
        <w:t xml:space="preserve"> </w:t>
      </w:r>
      <w:r>
        <w:rPr>
          <w:w w:val="105"/>
          <w:sz w:val="14"/>
        </w:rPr>
        <w:t>-</w:t>
      </w:r>
      <w:r>
        <w:rPr>
          <w:spacing w:val="-5"/>
          <w:w w:val="105"/>
          <w:sz w:val="14"/>
        </w:rPr>
        <w:t xml:space="preserve"> </w:t>
      </w:r>
      <w:r>
        <w:rPr>
          <w:w w:val="105"/>
          <w:sz w:val="14"/>
        </w:rPr>
        <w:t>£14.3m).</w:t>
      </w:r>
    </w:p>
    <w:p w14:paraId="3F67B04F" w14:textId="77777777" w:rsidR="00407F46" w:rsidRDefault="00407F46">
      <w:pPr>
        <w:pStyle w:val="BodyText"/>
        <w:spacing w:before="1"/>
        <w:rPr>
          <w:sz w:val="20"/>
        </w:rPr>
      </w:pPr>
    </w:p>
    <w:p w14:paraId="07E39A2C" w14:textId="77777777" w:rsidR="00407F46" w:rsidRDefault="00945025">
      <w:pPr>
        <w:spacing w:before="1" w:line="268" w:lineRule="auto"/>
        <w:ind w:left="167" w:right="1747"/>
        <w:rPr>
          <w:sz w:val="14"/>
        </w:rPr>
      </w:pPr>
      <w:r>
        <w:rPr>
          <w:spacing w:val="-1"/>
          <w:w w:val="105"/>
          <w:sz w:val="14"/>
        </w:rPr>
        <w:t>In</w:t>
      </w:r>
      <w:r>
        <w:rPr>
          <w:spacing w:val="-9"/>
          <w:w w:val="105"/>
          <w:sz w:val="14"/>
        </w:rPr>
        <w:t xml:space="preserve"> </w:t>
      </w:r>
      <w:r>
        <w:rPr>
          <w:spacing w:val="-1"/>
          <w:w w:val="105"/>
          <w:sz w:val="14"/>
        </w:rPr>
        <w:t>addition</w:t>
      </w:r>
      <w:r>
        <w:rPr>
          <w:spacing w:val="-9"/>
          <w:w w:val="105"/>
          <w:sz w:val="14"/>
        </w:rPr>
        <w:t xml:space="preserve"> </w:t>
      </w:r>
      <w:r>
        <w:rPr>
          <w:spacing w:val="-1"/>
          <w:w w:val="105"/>
          <w:sz w:val="14"/>
        </w:rPr>
        <w:t>to</w:t>
      </w:r>
      <w:r>
        <w:rPr>
          <w:spacing w:val="-9"/>
          <w:w w:val="105"/>
          <w:sz w:val="14"/>
        </w:rPr>
        <w:t xml:space="preserve"> </w:t>
      </w:r>
      <w:r>
        <w:rPr>
          <w:spacing w:val="-1"/>
          <w:w w:val="105"/>
          <w:sz w:val="14"/>
        </w:rPr>
        <w:t>the</w:t>
      </w:r>
      <w:r>
        <w:rPr>
          <w:spacing w:val="-9"/>
          <w:w w:val="105"/>
          <w:sz w:val="14"/>
        </w:rPr>
        <w:t xml:space="preserve"> </w:t>
      </w:r>
      <w:r>
        <w:rPr>
          <w:spacing w:val="-1"/>
          <w:w w:val="105"/>
          <w:sz w:val="14"/>
        </w:rPr>
        <w:t>£26.9m</w:t>
      </w:r>
      <w:r>
        <w:rPr>
          <w:spacing w:val="-9"/>
          <w:w w:val="105"/>
          <w:sz w:val="14"/>
        </w:rPr>
        <w:t xml:space="preserve"> </w:t>
      </w:r>
      <w:r>
        <w:rPr>
          <w:spacing w:val="-1"/>
          <w:w w:val="105"/>
          <w:sz w:val="14"/>
        </w:rPr>
        <w:t>accounted</w:t>
      </w:r>
      <w:r>
        <w:rPr>
          <w:spacing w:val="-9"/>
          <w:w w:val="105"/>
          <w:sz w:val="14"/>
        </w:rPr>
        <w:t xml:space="preserve"> </w:t>
      </w:r>
      <w:r>
        <w:rPr>
          <w:spacing w:val="-1"/>
          <w:w w:val="105"/>
          <w:sz w:val="14"/>
        </w:rPr>
        <w:t>for</w:t>
      </w:r>
      <w:r>
        <w:rPr>
          <w:spacing w:val="-9"/>
          <w:w w:val="105"/>
          <w:sz w:val="14"/>
        </w:rPr>
        <w:t xml:space="preserve"> </w:t>
      </w:r>
      <w:r>
        <w:rPr>
          <w:spacing w:val="-1"/>
          <w:w w:val="105"/>
          <w:sz w:val="14"/>
        </w:rPr>
        <w:t>as</w:t>
      </w:r>
      <w:r>
        <w:rPr>
          <w:spacing w:val="-9"/>
          <w:w w:val="105"/>
          <w:sz w:val="14"/>
        </w:rPr>
        <w:t xml:space="preserve"> </w:t>
      </w:r>
      <w:r>
        <w:rPr>
          <w:spacing w:val="-1"/>
          <w:w w:val="105"/>
          <w:sz w:val="14"/>
        </w:rPr>
        <w:t>above,</w:t>
      </w:r>
      <w:r>
        <w:rPr>
          <w:spacing w:val="-9"/>
          <w:w w:val="105"/>
          <w:sz w:val="14"/>
        </w:rPr>
        <w:t xml:space="preserve"> </w:t>
      </w:r>
      <w:r>
        <w:rPr>
          <w:spacing w:val="-1"/>
          <w:w w:val="105"/>
          <w:sz w:val="14"/>
        </w:rPr>
        <w:t>Essex</w:t>
      </w:r>
      <w:r>
        <w:rPr>
          <w:spacing w:val="-9"/>
          <w:w w:val="105"/>
          <w:sz w:val="14"/>
        </w:rPr>
        <w:t xml:space="preserve"> </w:t>
      </w:r>
      <w:r>
        <w:rPr>
          <w:spacing w:val="-1"/>
          <w:w w:val="105"/>
          <w:sz w:val="14"/>
        </w:rPr>
        <w:t>County</w:t>
      </w:r>
      <w:r>
        <w:rPr>
          <w:spacing w:val="-9"/>
          <w:w w:val="105"/>
          <w:sz w:val="14"/>
        </w:rPr>
        <w:t xml:space="preserve"> </w:t>
      </w:r>
      <w:r>
        <w:rPr>
          <w:spacing w:val="-1"/>
          <w:w w:val="105"/>
          <w:sz w:val="14"/>
        </w:rPr>
        <w:t>Council</w:t>
      </w:r>
      <w:r>
        <w:rPr>
          <w:spacing w:val="-9"/>
          <w:w w:val="105"/>
          <w:sz w:val="14"/>
        </w:rPr>
        <w:t xml:space="preserve"> </w:t>
      </w:r>
      <w:r>
        <w:rPr>
          <w:spacing w:val="-1"/>
          <w:w w:val="105"/>
          <w:sz w:val="14"/>
        </w:rPr>
        <w:t>has</w:t>
      </w:r>
      <w:r>
        <w:rPr>
          <w:spacing w:val="-9"/>
          <w:w w:val="105"/>
          <w:sz w:val="14"/>
        </w:rPr>
        <w:t xml:space="preserve"> </w:t>
      </w:r>
      <w:r>
        <w:rPr>
          <w:spacing w:val="-1"/>
          <w:w w:val="105"/>
          <w:sz w:val="14"/>
        </w:rPr>
        <w:t>received</w:t>
      </w:r>
      <w:r>
        <w:rPr>
          <w:spacing w:val="-9"/>
          <w:w w:val="105"/>
          <w:sz w:val="14"/>
        </w:rPr>
        <w:t xml:space="preserve"> </w:t>
      </w:r>
      <w:r>
        <w:rPr>
          <w:w w:val="105"/>
          <w:sz w:val="14"/>
        </w:rPr>
        <w:t>disabilities</w:t>
      </w:r>
      <w:r>
        <w:rPr>
          <w:spacing w:val="-9"/>
          <w:w w:val="105"/>
          <w:sz w:val="14"/>
        </w:rPr>
        <w:t xml:space="preserve"> </w:t>
      </w:r>
      <w:r>
        <w:rPr>
          <w:w w:val="105"/>
          <w:sz w:val="14"/>
        </w:rPr>
        <w:t>facilities</w:t>
      </w:r>
      <w:r>
        <w:rPr>
          <w:spacing w:val="-9"/>
          <w:w w:val="105"/>
          <w:sz w:val="14"/>
        </w:rPr>
        <w:t xml:space="preserve"> </w:t>
      </w:r>
      <w:r>
        <w:rPr>
          <w:w w:val="105"/>
          <w:sz w:val="14"/>
        </w:rPr>
        <w:t>grants</w:t>
      </w:r>
      <w:r>
        <w:rPr>
          <w:spacing w:val="-9"/>
          <w:w w:val="105"/>
          <w:sz w:val="14"/>
        </w:rPr>
        <w:t xml:space="preserve"> </w:t>
      </w:r>
      <w:r>
        <w:rPr>
          <w:w w:val="105"/>
          <w:sz w:val="14"/>
        </w:rPr>
        <w:t>which</w:t>
      </w:r>
      <w:r>
        <w:rPr>
          <w:spacing w:val="-9"/>
          <w:w w:val="105"/>
          <w:sz w:val="14"/>
        </w:rPr>
        <w:t xml:space="preserve"> </w:t>
      </w:r>
      <w:r>
        <w:rPr>
          <w:w w:val="105"/>
          <w:sz w:val="14"/>
        </w:rPr>
        <w:t>have</w:t>
      </w:r>
      <w:r>
        <w:rPr>
          <w:spacing w:val="-9"/>
          <w:w w:val="105"/>
          <w:sz w:val="14"/>
        </w:rPr>
        <w:t xml:space="preserve"> </w:t>
      </w:r>
      <w:r>
        <w:rPr>
          <w:w w:val="105"/>
          <w:sz w:val="14"/>
        </w:rPr>
        <w:t>been</w:t>
      </w:r>
      <w:r>
        <w:rPr>
          <w:spacing w:val="-9"/>
          <w:w w:val="105"/>
          <w:sz w:val="14"/>
        </w:rPr>
        <w:t xml:space="preserve"> </w:t>
      </w:r>
      <w:r>
        <w:rPr>
          <w:w w:val="105"/>
          <w:sz w:val="14"/>
        </w:rPr>
        <w:t>passed</w:t>
      </w:r>
      <w:r>
        <w:rPr>
          <w:spacing w:val="-9"/>
          <w:w w:val="105"/>
          <w:sz w:val="14"/>
        </w:rPr>
        <w:t xml:space="preserve"> </w:t>
      </w:r>
      <w:r>
        <w:rPr>
          <w:w w:val="105"/>
          <w:sz w:val="14"/>
        </w:rPr>
        <w:t>to</w:t>
      </w:r>
      <w:r>
        <w:rPr>
          <w:spacing w:val="-9"/>
          <w:w w:val="105"/>
          <w:sz w:val="14"/>
        </w:rPr>
        <w:t xml:space="preserve"> </w:t>
      </w:r>
      <w:r>
        <w:rPr>
          <w:w w:val="105"/>
          <w:sz w:val="14"/>
        </w:rPr>
        <w:t>housing</w:t>
      </w:r>
      <w:r>
        <w:rPr>
          <w:spacing w:val="1"/>
          <w:w w:val="105"/>
          <w:sz w:val="14"/>
        </w:rPr>
        <w:t xml:space="preserve"> </w:t>
      </w:r>
      <w:r>
        <w:rPr>
          <w:spacing w:val="-1"/>
          <w:w w:val="105"/>
          <w:sz w:val="14"/>
        </w:rPr>
        <w:t xml:space="preserve">authorities in accordance with allocations determined </w:t>
      </w:r>
      <w:r>
        <w:rPr>
          <w:w w:val="105"/>
          <w:sz w:val="14"/>
        </w:rPr>
        <w:t xml:space="preserve">by the Ministry of Housing, Communities and Local Government. The </w:t>
      </w:r>
      <w:proofErr w:type="gramStart"/>
      <w:r>
        <w:rPr>
          <w:w w:val="105"/>
          <w:sz w:val="14"/>
        </w:rPr>
        <w:t>amount</w:t>
      </w:r>
      <w:proofErr w:type="gramEnd"/>
      <w:r>
        <w:rPr>
          <w:w w:val="105"/>
          <w:sz w:val="14"/>
        </w:rPr>
        <w:t xml:space="preserve"> of disabilities</w:t>
      </w:r>
      <w:r>
        <w:rPr>
          <w:spacing w:val="1"/>
          <w:w w:val="105"/>
          <w:sz w:val="14"/>
        </w:rPr>
        <w:t xml:space="preserve"> </w:t>
      </w:r>
      <w:r>
        <w:rPr>
          <w:spacing w:val="-1"/>
          <w:w w:val="105"/>
          <w:sz w:val="14"/>
        </w:rPr>
        <w:t>facilities</w:t>
      </w:r>
      <w:r>
        <w:rPr>
          <w:spacing w:val="-10"/>
          <w:w w:val="105"/>
          <w:sz w:val="14"/>
        </w:rPr>
        <w:t xml:space="preserve"> </w:t>
      </w:r>
      <w:r>
        <w:rPr>
          <w:spacing w:val="-1"/>
          <w:w w:val="105"/>
          <w:sz w:val="14"/>
        </w:rPr>
        <w:t>grants</w:t>
      </w:r>
      <w:r>
        <w:rPr>
          <w:spacing w:val="-9"/>
          <w:w w:val="105"/>
          <w:sz w:val="14"/>
        </w:rPr>
        <w:t xml:space="preserve"> </w:t>
      </w:r>
      <w:r>
        <w:rPr>
          <w:spacing w:val="-1"/>
          <w:w w:val="105"/>
          <w:sz w:val="14"/>
        </w:rPr>
        <w:t>aligned</w:t>
      </w:r>
      <w:r>
        <w:rPr>
          <w:spacing w:val="-9"/>
          <w:w w:val="105"/>
          <w:sz w:val="14"/>
        </w:rPr>
        <w:t xml:space="preserve"> </w:t>
      </w:r>
      <w:r>
        <w:rPr>
          <w:spacing w:val="-1"/>
          <w:w w:val="105"/>
          <w:sz w:val="14"/>
        </w:rPr>
        <w:t>to</w:t>
      </w:r>
      <w:r>
        <w:rPr>
          <w:spacing w:val="-9"/>
          <w:w w:val="105"/>
          <w:sz w:val="14"/>
        </w:rPr>
        <w:t xml:space="preserve"> </w:t>
      </w:r>
      <w:r>
        <w:rPr>
          <w:spacing w:val="-1"/>
          <w:w w:val="105"/>
          <w:sz w:val="14"/>
        </w:rPr>
        <w:t>the</w:t>
      </w:r>
      <w:r>
        <w:rPr>
          <w:spacing w:val="-9"/>
          <w:w w:val="105"/>
          <w:sz w:val="14"/>
        </w:rPr>
        <w:t xml:space="preserve"> </w:t>
      </w:r>
      <w:r>
        <w:rPr>
          <w:spacing w:val="-1"/>
          <w:w w:val="105"/>
          <w:sz w:val="14"/>
        </w:rPr>
        <w:t>clinical</w:t>
      </w:r>
      <w:r>
        <w:rPr>
          <w:spacing w:val="-9"/>
          <w:w w:val="105"/>
          <w:sz w:val="14"/>
        </w:rPr>
        <w:t xml:space="preserve"> </w:t>
      </w:r>
      <w:r>
        <w:rPr>
          <w:spacing w:val="-1"/>
          <w:w w:val="105"/>
          <w:sz w:val="14"/>
        </w:rPr>
        <w:t>commissioning</w:t>
      </w:r>
      <w:r>
        <w:rPr>
          <w:spacing w:val="-9"/>
          <w:w w:val="105"/>
          <w:sz w:val="14"/>
        </w:rPr>
        <w:t xml:space="preserve"> </w:t>
      </w:r>
      <w:r>
        <w:rPr>
          <w:w w:val="105"/>
          <w:sz w:val="14"/>
        </w:rPr>
        <w:t>group's</w:t>
      </w:r>
      <w:r>
        <w:rPr>
          <w:spacing w:val="-10"/>
          <w:w w:val="105"/>
          <w:sz w:val="14"/>
        </w:rPr>
        <w:t xml:space="preserve"> </w:t>
      </w:r>
      <w:r>
        <w:rPr>
          <w:w w:val="105"/>
          <w:sz w:val="14"/>
        </w:rPr>
        <w:t>localities</w:t>
      </w:r>
      <w:r>
        <w:rPr>
          <w:spacing w:val="-9"/>
          <w:w w:val="105"/>
          <w:sz w:val="14"/>
        </w:rPr>
        <w:t xml:space="preserve"> </w:t>
      </w:r>
      <w:r>
        <w:rPr>
          <w:w w:val="105"/>
          <w:sz w:val="14"/>
        </w:rPr>
        <w:t>was</w:t>
      </w:r>
      <w:r>
        <w:rPr>
          <w:spacing w:val="-9"/>
          <w:w w:val="105"/>
          <w:sz w:val="14"/>
        </w:rPr>
        <w:t xml:space="preserve"> </w:t>
      </w:r>
      <w:r>
        <w:rPr>
          <w:w w:val="105"/>
          <w:sz w:val="14"/>
        </w:rPr>
        <w:t>£2.8m</w:t>
      </w:r>
      <w:r>
        <w:rPr>
          <w:spacing w:val="-9"/>
          <w:w w:val="105"/>
          <w:sz w:val="14"/>
        </w:rPr>
        <w:t xml:space="preserve"> </w:t>
      </w:r>
      <w:r>
        <w:rPr>
          <w:w w:val="105"/>
          <w:sz w:val="14"/>
        </w:rPr>
        <w:t>(2020-21</w:t>
      </w:r>
      <w:r>
        <w:rPr>
          <w:spacing w:val="-9"/>
          <w:w w:val="105"/>
          <w:sz w:val="14"/>
        </w:rPr>
        <w:t xml:space="preserve"> </w:t>
      </w:r>
      <w:r>
        <w:rPr>
          <w:w w:val="105"/>
          <w:sz w:val="14"/>
        </w:rPr>
        <w:t>£2.4m).</w:t>
      </w:r>
      <w:r>
        <w:rPr>
          <w:spacing w:val="-9"/>
          <w:w w:val="105"/>
          <w:sz w:val="14"/>
        </w:rPr>
        <w:t xml:space="preserve"> </w:t>
      </w:r>
      <w:r>
        <w:rPr>
          <w:w w:val="105"/>
          <w:sz w:val="14"/>
        </w:rPr>
        <w:t>This</w:t>
      </w:r>
      <w:r>
        <w:rPr>
          <w:spacing w:val="-9"/>
          <w:w w:val="105"/>
          <w:sz w:val="14"/>
        </w:rPr>
        <w:t xml:space="preserve"> </w:t>
      </w:r>
      <w:r>
        <w:rPr>
          <w:w w:val="105"/>
          <w:sz w:val="14"/>
        </w:rPr>
        <w:t>scheme</w:t>
      </w:r>
      <w:r>
        <w:rPr>
          <w:spacing w:val="-10"/>
          <w:w w:val="105"/>
          <w:sz w:val="14"/>
        </w:rPr>
        <w:t xml:space="preserve"> </w:t>
      </w:r>
      <w:r>
        <w:rPr>
          <w:w w:val="105"/>
          <w:sz w:val="14"/>
        </w:rPr>
        <w:t>is</w:t>
      </w:r>
      <w:r>
        <w:rPr>
          <w:spacing w:val="-9"/>
          <w:w w:val="105"/>
          <w:sz w:val="14"/>
        </w:rPr>
        <w:t xml:space="preserve"> </w:t>
      </w:r>
      <w:r>
        <w:rPr>
          <w:w w:val="105"/>
          <w:sz w:val="14"/>
        </w:rPr>
        <w:t>technically</w:t>
      </w:r>
      <w:r>
        <w:rPr>
          <w:spacing w:val="-9"/>
          <w:w w:val="105"/>
          <w:sz w:val="14"/>
        </w:rPr>
        <w:t xml:space="preserve"> </w:t>
      </w:r>
      <w:r>
        <w:rPr>
          <w:w w:val="105"/>
          <w:sz w:val="14"/>
        </w:rPr>
        <w:t>within</w:t>
      </w:r>
      <w:r>
        <w:rPr>
          <w:spacing w:val="-9"/>
          <w:w w:val="105"/>
          <w:sz w:val="14"/>
        </w:rPr>
        <w:t xml:space="preserve"> </w:t>
      </w:r>
      <w:r>
        <w:rPr>
          <w:w w:val="105"/>
          <w:sz w:val="14"/>
        </w:rPr>
        <w:t>the</w:t>
      </w:r>
      <w:r>
        <w:rPr>
          <w:spacing w:val="-9"/>
          <w:w w:val="105"/>
          <w:sz w:val="14"/>
        </w:rPr>
        <w:t xml:space="preserve"> </w:t>
      </w:r>
      <w:r>
        <w:rPr>
          <w:w w:val="105"/>
          <w:sz w:val="14"/>
        </w:rPr>
        <w:t>Better</w:t>
      </w:r>
      <w:r>
        <w:rPr>
          <w:spacing w:val="-9"/>
          <w:w w:val="105"/>
          <w:sz w:val="14"/>
        </w:rPr>
        <w:t xml:space="preserve"> </w:t>
      </w:r>
      <w:r>
        <w:rPr>
          <w:w w:val="105"/>
          <w:sz w:val="14"/>
        </w:rPr>
        <w:t>Care</w:t>
      </w:r>
      <w:r>
        <w:rPr>
          <w:spacing w:val="1"/>
          <w:w w:val="105"/>
          <w:sz w:val="14"/>
        </w:rPr>
        <w:t xml:space="preserve"> </w:t>
      </w:r>
      <w:r>
        <w:rPr>
          <w:w w:val="105"/>
          <w:sz w:val="14"/>
        </w:rPr>
        <w:t>Fund</w:t>
      </w:r>
      <w:r>
        <w:rPr>
          <w:spacing w:val="-9"/>
          <w:w w:val="105"/>
          <w:sz w:val="14"/>
        </w:rPr>
        <w:t xml:space="preserve"> </w:t>
      </w:r>
      <w:r>
        <w:rPr>
          <w:w w:val="105"/>
          <w:sz w:val="14"/>
        </w:rPr>
        <w:t>but</w:t>
      </w:r>
      <w:r>
        <w:rPr>
          <w:spacing w:val="-9"/>
          <w:w w:val="105"/>
          <w:sz w:val="14"/>
        </w:rPr>
        <w:t xml:space="preserve"> </w:t>
      </w:r>
      <w:r>
        <w:rPr>
          <w:w w:val="105"/>
          <w:sz w:val="14"/>
        </w:rPr>
        <w:t>as</w:t>
      </w:r>
      <w:r>
        <w:rPr>
          <w:spacing w:val="-9"/>
          <w:w w:val="105"/>
          <w:sz w:val="14"/>
        </w:rPr>
        <w:t xml:space="preserve"> </w:t>
      </w:r>
      <w:r>
        <w:rPr>
          <w:w w:val="105"/>
          <w:sz w:val="14"/>
        </w:rPr>
        <w:t>the</w:t>
      </w:r>
      <w:r>
        <w:rPr>
          <w:spacing w:val="-9"/>
          <w:w w:val="105"/>
          <w:sz w:val="14"/>
        </w:rPr>
        <w:t xml:space="preserve"> </w:t>
      </w:r>
      <w:r>
        <w:rPr>
          <w:w w:val="105"/>
          <w:sz w:val="14"/>
        </w:rPr>
        <w:t>clinical</w:t>
      </w:r>
      <w:r>
        <w:rPr>
          <w:spacing w:val="-9"/>
          <w:w w:val="105"/>
          <w:sz w:val="14"/>
        </w:rPr>
        <w:t xml:space="preserve"> </w:t>
      </w:r>
      <w:r>
        <w:rPr>
          <w:w w:val="105"/>
          <w:sz w:val="14"/>
        </w:rPr>
        <w:t>commissioning</w:t>
      </w:r>
      <w:r>
        <w:rPr>
          <w:spacing w:val="-9"/>
          <w:w w:val="105"/>
          <w:sz w:val="14"/>
        </w:rPr>
        <w:t xml:space="preserve"> </w:t>
      </w:r>
      <w:r>
        <w:rPr>
          <w:w w:val="105"/>
          <w:sz w:val="14"/>
        </w:rPr>
        <w:t>group</w:t>
      </w:r>
      <w:r>
        <w:rPr>
          <w:spacing w:val="-9"/>
          <w:w w:val="105"/>
          <w:sz w:val="14"/>
        </w:rPr>
        <w:t xml:space="preserve"> </w:t>
      </w:r>
      <w:r>
        <w:rPr>
          <w:w w:val="105"/>
          <w:sz w:val="14"/>
        </w:rPr>
        <w:t>has</w:t>
      </w:r>
      <w:r>
        <w:rPr>
          <w:spacing w:val="-9"/>
          <w:w w:val="105"/>
          <w:sz w:val="14"/>
        </w:rPr>
        <w:t xml:space="preserve"> </w:t>
      </w:r>
      <w:r>
        <w:rPr>
          <w:w w:val="105"/>
          <w:sz w:val="14"/>
        </w:rPr>
        <w:t>no</w:t>
      </w:r>
      <w:r>
        <w:rPr>
          <w:spacing w:val="-9"/>
          <w:w w:val="105"/>
          <w:sz w:val="14"/>
        </w:rPr>
        <w:t xml:space="preserve"> </w:t>
      </w:r>
      <w:r>
        <w:rPr>
          <w:w w:val="105"/>
          <w:sz w:val="14"/>
        </w:rPr>
        <w:t>control</w:t>
      </w:r>
      <w:r>
        <w:rPr>
          <w:spacing w:val="-9"/>
          <w:w w:val="105"/>
          <w:sz w:val="14"/>
        </w:rPr>
        <w:t xml:space="preserve"> </w:t>
      </w:r>
      <w:r>
        <w:rPr>
          <w:w w:val="105"/>
          <w:sz w:val="14"/>
        </w:rPr>
        <w:t>or</w:t>
      </w:r>
      <w:r>
        <w:rPr>
          <w:spacing w:val="-9"/>
          <w:w w:val="105"/>
          <w:sz w:val="14"/>
        </w:rPr>
        <w:t xml:space="preserve"> </w:t>
      </w:r>
      <w:r>
        <w:rPr>
          <w:w w:val="105"/>
          <w:sz w:val="14"/>
        </w:rPr>
        <w:t>input</w:t>
      </w:r>
      <w:r>
        <w:rPr>
          <w:spacing w:val="-9"/>
          <w:w w:val="105"/>
          <w:sz w:val="14"/>
        </w:rPr>
        <w:t xml:space="preserve"> </w:t>
      </w:r>
      <w:r>
        <w:rPr>
          <w:w w:val="105"/>
          <w:sz w:val="14"/>
        </w:rPr>
        <w:t>into</w:t>
      </w:r>
      <w:r>
        <w:rPr>
          <w:spacing w:val="-9"/>
          <w:w w:val="105"/>
          <w:sz w:val="14"/>
        </w:rPr>
        <w:t xml:space="preserve"> </w:t>
      </w:r>
      <w:r>
        <w:rPr>
          <w:w w:val="105"/>
          <w:sz w:val="14"/>
        </w:rPr>
        <w:t>how</w:t>
      </w:r>
      <w:r>
        <w:rPr>
          <w:spacing w:val="-9"/>
          <w:w w:val="105"/>
          <w:sz w:val="14"/>
        </w:rPr>
        <w:t xml:space="preserve"> </w:t>
      </w:r>
      <w:r>
        <w:rPr>
          <w:w w:val="105"/>
          <w:sz w:val="14"/>
        </w:rPr>
        <w:t>this</w:t>
      </w:r>
      <w:r>
        <w:rPr>
          <w:spacing w:val="-9"/>
          <w:w w:val="105"/>
          <w:sz w:val="14"/>
        </w:rPr>
        <w:t xml:space="preserve"> </w:t>
      </w:r>
      <w:r>
        <w:rPr>
          <w:w w:val="105"/>
          <w:sz w:val="14"/>
        </w:rPr>
        <w:t>is</w:t>
      </w:r>
      <w:r>
        <w:rPr>
          <w:spacing w:val="-9"/>
          <w:w w:val="105"/>
          <w:sz w:val="14"/>
        </w:rPr>
        <w:t xml:space="preserve"> </w:t>
      </w:r>
      <w:r>
        <w:rPr>
          <w:w w:val="105"/>
          <w:sz w:val="14"/>
        </w:rPr>
        <w:t>spent</w:t>
      </w:r>
      <w:r>
        <w:rPr>
          <w:spacing w:val="-9"/>
          <w:w w:val="105"/>
          <w:sz w:val="14"/>
        </w:rPr>
        <w:t xml:space="preserve"> </w:t>
      </w:r>
      <w:r>
        <w:rPr>
          <w:w w:val="105"/>
          <w:sz w:val="14"/>
        </w:rPr>
        <w:t>it</w:t>
      </w:r>
      <w:r>
        <w:rPr>
          <w:spacing w:val="-9"/>
          <w:w w:val="105"/>
          <w:sz w:val="14"/>
        </w:rPr>
        <w:t xml:space="preserve"> </w:t>
      </w:r>
      <w:r>
        <w:rPr>
          <w:w w:val="105"/>
          <w:sz w:val="14"/>
        </w:rPr>
        <w:t>is</w:t>
      </w:r>
      <w:r>
        <w:rPr>
          <w:spacing w:val="-9"/>
          <w:w w:val="105"/>
          <w:sz w:val="14"/>
        </w:rPr>
        <w:t xml:space="preserve"> </w:t>
      </w:r>
      <w:r>
        <w:rPr>
          <w:w w:val="105"/>
          <w:sz w:val="14"/>
        </w:rPr>
        <w:t>not</w:t>
      </w:r>
      <w:r>
        <w:rPr>
          <w:spacing w:val="-9"/>
          <w:w w:val="105"/>
          <w:sz w:val="14"/>
        </w:rPr>
        <w:t xml:space="preserve"> </w:t>
      </w:r>
      <w:r>
        <w:rPr>
          <w:w w:val="105"/>
          <w:sz w:val="14"/>
        </w:rPr>
        <w:t>recorded</w:t>
      </w:r>
      <w:r>
        <w:rPr>
          <w:spacing w:val="-8"/>
          <w:w w:val="105"/>
          <w:sz w:val="14"/>
        </w:rPr>
        <w:t xml:space="preserve"> </w:t>
      </w:r>
      <w:r>
        <w:rPr>
          <w:w w:val="105"/>
          <w:sz w:val="14"/>
        </w:rPr>
        <w:t>within</w:t>
      </w:r>
      <w:r>
        <w:rPr>
          <w:spacing w:val="-9"/>
          <w:w w:val="105"/>
          <w:sz w:val="14"/>
        </w:rPr>
        <w:t xml:space="preserve"> </w:t>
      </w:r>
      <w:r>
        <w:rPr>
          <w:w w:val="105"/>
          <w:sz w:val="14"/>
        </w:rPr>
        <w:t>the</w:t>
      </w:r>
      <w:r>
        <w:rPr>
          <w:spacing w:val="-9"/>
          <w:w w:val="105"/>
          <w:sz w:val="14"/>
        </w:rPr>
        <w:t xml:space="preserve"> </w:t>
      </w:r>
      <w:r>
        <w:rPr>
          <w:w w:val="105"/>
          <w:sz w:val="14"/>
        </w:rPr>
        <w:t>clinical</w:t>
      </w:r>
      <w:r>
        <w:rPr>
          <w:spacing w:val="-9"/>
          <w:w w:val="105"/>
          <w:sz w:val="14"/>
        </w:rPr>
        <w:t xml:space="preserve"> </w:t>
      </w:r>
      <w:r>
        <w:rPr>
          <w:w w:val="105"/>
          <w:sz w:val="14"/>
        </w:rPr>
        <w:t>commissioning</w:t>
      </w:r>
      <w:r>
        <w:rPr>
          <w:spacing w:val="-9"/>
          <w:w w:val="105"/>
          <w:sz w:val="14"/>
        </w:rPr>
        <w:t xml:space="preserve"> </w:t>
      </w:r>
      <w:r>
        <w:rPr>
          <w:w w:val="105"/>
          <w:sz w:val="14"/>
        </w:rPr>
        <w:t>group's</w:t>
      </w:r>
      <w:r>
        <w:rPr>
          <w:spacing w:val="1"/>
          <w:w w:val="105"/>
          <w:sz w:val="14"/>
        </w:rPr>
        <w:t xml:space="preserve"> </w:t>
      </w:r>
      <w:r>
        <w:rPr>
          <w:w w:val="105"/>
          <w:sz w:val="14"/>
        </w:rPr>
        <w:t>accounts.</w:t>
      </w:r>
    </w:p>
    <w:p w14:paraId="419E4ACC" w14:textId="77777777" w:rsidR="00407F46" w:rsidRDefault="00407F46">
      <w:pPr>
        <w:pStyle w:val="BodyText"/>
        <w:rPr>
          <w:sz w:val="16"/>
        </w:rPr>
      </w:pPr>
    </w:p>
    <w:p w14:paraId="70A85284" w14:textId="77777777" w:rsidR="00407F46" w:rsidRDefault="00407F46">
      <w:pPr>
        <w:pStyle w:val="BodyText"/>
        <w:spacing w:before="5"/>
        <w:rPr>
          <w:sz w:val="22"/>
        </w:rPr>
      </w:pPr>
    </w:p>
    <w:p w14:paraId="04728D10" w14:textId="77777777" w:rsidR="00407F46" w:rsidRDefault="00945025">
      <w:pPr>
        <w:spacing w:line="268" w:lineRule="auto"/>
        <w:ind w:left="167" w:right="1814"/>
        <w:rPr>
          <w:sz w:val="14"/>
        </w:rPr>
      </w:pPr>
      <w:r>
        <w:rPr>
          <w:spacing w:val="-1"/>
          <w:w w:val="105"/>
          <w:sz w:val="14"/>
        </w:rPr>
        <w:t>NHS</w:t>
      </w:r>
      <w:r>
        <w:rPr>
          <w:spacing w:val="-10"/>
          <w:w w:val="105"/>
          <w:sz w:val="14"/>
        </w:rPr>
        <w:t xml:space="preserve"> </w:t>
      </w:r>
      <w:r>
        <w:rPr>
          <w:spacing w:val="-1"/>
          <w:w w:val="105"/>
          <w:sz w:val="14"/>
        </w:rPr>
        <w:t>England</w:t>
      </w:r>
      <w:r>
        <w:rPr>
          <w:spacing w:val="-9"/>
          <w:w w:val="105"/>
          <w:sz w:val="14"/>
        </w:rPr>
        <w:t xml:space="preserve"> </w:t>
      </w:r>
      <w:r>
        <w:rPr>
          <w:spacing w:val="-1"/>
          <w:w w:val="105"/>
          <w:sz w:val="14"/>
        </w:rPr>
        <w:t>has</w:t>
      </w:r>
      <w:r>
        <w:rPr>
          <w:spacing w:val="-9"/>
          <w:w w:val="105"/>
          <w:sz w:val="14"/>
        </w:rPr>
        <w:t xml:space="preserve"> </w:t>
      </w:r>
      <w:r>
        <w:rPr>
          <w:spacing w:val="-1"/>
          <w:w w:val="105"/>
          <w:sz w:val="14"/>
        </w:rPr>
        <w:t>operated</w:t>
      </w:r>
      <w:r>
        <w:rPr>
          <w:spacing w:val="-9"/>
          <w:w w:val="105"/>
          <w:sz w:val="14"/>
        </w:rPr>
        <w:t xml:space="preserve"> </w:t>
      </w:r>
      <w:r>
        <w:rPr>
          <w:spacing w:val="-1"/>
          <w:w w:val="105"/>
          <w:sz w:val="14"/>
        </w:rPr>
        <w:t>a</w:t>
      </w:r>
      <w:r>
        <w:rPr>
          <w:spacing w:val="-9"/>
          <w:w w:val="105"/>
          <w:sz w:val="14"/>
        </w:rPr>
        <w:t xml:space="preserve"> </w:t>
      </w:r>
      <w:r>
        <w:rPr>
          <w:spacing w:val="-1"/>
          <w:w w:val="105"/>
          <w:sz w:val="14"/>
        </w:rPr>
        <w:t>Hospital</w:t>
      </w:r>
      <w:r>
        <w:rPr>
          <w:spacing w:val="-9"/>
          <w:w w:val="105"/>
          <w:sz w:val="14"/>
        </w:rPr>
        <w:t xml:space="preserve"> </w:t>
      </w:r>
      <w:r>
        <w:rPr>
          <w:spacing w:val="-1"/>
          <w:w w:val="105"/>
          <w:sz w:val="14"/>
        </w:rPr>
        <w:t>Discharge</w:t>
      </w:r>
      <w:r>
        <w:rPr>
          <w:spacing w:val="-9"/>
          <w:w w:val="105"/>
          <w:sz w:val="14"/>
        </w:rPr>
        <w:t xml:space="preserve"> </w:t>
      </w:r>
      <w:r>
        <w:rPr>
          <w:spacing w:val="-1"/>
          <w:w w:val="105"/>
          <w:sz w:val="14"/>
        </w:rPr>
        <w:t>Programme</w:t>
      </w:r>
      <w:r>
        <w:rPr>
          <w:spacing w:val="-9"/>
          <w:w w:val="105"/>
          <w:sz w:val="14"/>
        </w:rPr>
        <w:t xml:space="preserve"> </w:t>
      </w:r>
      <w:r>
        <w:rPr>
          <w:spacing w:val="-1"/>
          <w:w w:val="105"/>
          <w:sz w:val="14"/>
        </w:rPr>
        <w:t>during</w:t>
      </w:r>
      <w:r>
        <w:rPr>
          <w:spacing w:val="-9"/>
          <w:w w:val="105"/>
          <w:sz w:val="14"/>
        </w:rPr>
        <w:t xml:space="preserve"> </w:t>
      </w:r>
      <w:r>
        <w:rPr>
          <w:w w:val="105"/>
          <w:sz w:val="14"/>
        </w:rPr>
        <w:t>2020-21</w:t>
      </w:r>
      <w:r>
        <w:rPr>
          <w:spacing w:val="-9"/>
          <w:w w:val="105"/>
          <w:sz w:val="14"/>
        </w:rPr>
        <w:t xml:space="preserve"> </w:t>
      </w:r>
      <w:r>
        <w:rPr>
          <w:w w:val="105"/>
          <w:sz w:val="14"/>
        </w:rPr>
        <w:t>whereby</w:t>
      </w:r>
      <w:r>
        <w:rPr>
          <w:spacing w:val="-9"/>
          <w:w w:val="105"/>
          <w:sz w:val="14"/>
        </w:rPr>
        <w:t xml:space="preserve"> </w:t>
      </w:r>
      <w:r>
        <w:rPr>
          <w:w w:val="105"/>
          <w:sz w:val="14"/>
        </w:rPr>
        <w:t>priority</w:t>
      </w:r>
      <w:r>
        <w:rPr>
          <w:spacing w:val="-9"/>
          <w:w w:val="105"/>
          <w:sz w:val="14"/>
        </w:rPr>
        <w:t xml:space="preserve"> </w:t>
      </w:r>
      <w:r>
        <w:rPr>
          <w:w w:val="105"/>
          <w:sz w:val="14"/>
        </w:rPr>
        <w:t>has</w:t>
      </w:r>
      <w:r>
        <w:rPr>
          <w:spacing w:val="-9"/>
          <w:w w:val="105"/>
          <w:sz w:val="14"/>
        </w:rPr>
        <w:t xml:space="preserve"> </w:t>
      </w:r>
      <w:r>
        <w:rPr>
          <w:w w:val="105"/>
          <w:sz w:val="14"/>
        </w:rPr>
        <w:t>been</w:t>
      </w:r>
      <w:r>
        <w:rPr>
          <w:spacing w:val="-9"/>
          <w:w w:val="105"/>
          <w:sz w:val="14"/>
        </w:rPr>
        <w:t xml:space="preserve"> </w:t>
      </w:r>
      <w:r>
        <w:rPr>
          <w:w w:val="105"/>
          <w:sz w:val="14"/>
        </w:rPr>
        <w:t>given</w:t>
      </w:r>
      <w:r>
        <w:rPr>
          <w:spacing w:val="-9"/>
          <w:w w:val="105"/>
          <w:sz w:val="14"/>
        </w:rPr>
        <w:t xml:space="preserve"> </w:t>
      </w:r>
      <w:r>
        <w:rPr>
          <w:w w:val="105"/>
          <w:sz w:val="14"/>
        </w:rPr>
        <w:t>to</w:t>
      </w:r>
      <w:r>
        <w:rPr>
          <w:spacing w:val="-9"/>
          <w:w w:val="105"/>
          <w:sz w:val="14"/>
        </w:rPr>
        <w:t xml:space="preserve"> </w:t>
      </w:r>
      <w:r>
        <w:rPr>
          <w:w w:val="105"/>
          <w:sz w:val="14"/>
        </w:rPr>
        <w:t>the</w:t>
      </w:r>
      <w:r>
        <w:rPr>
          <w:spacing w:val="-9"/>
          <w:w w:val="105"/>
          <w:sz w:val="14"/>
        </w:rPr>
        <w:t xml:space="preserve"> </w:t>
      </w:r>
      <w:r>
        <w:rPr>
          <w:w w:val="105"/>
          <w:sz w:val="14"/>
        </w:rPr>
        <w:t>discharge</w:t>
      </w:r>
      <w:r>
        <w:rPr>
          <w:spacing w:val="-9"/>
          <w:w w:val="105"/>
          <w:sz w:val="14"/>
        </w:rPr>
        <w:t xml:space="preserve"> </w:t>
      </w:r>
      <w:r>
        <w:rPr>
          <w:w w:val="105"/>
          <w:sz w:val="14"/>
        </w:rPr>
        <w:t>and</w:t>
      </w:r>
      <w:r>
        <w:rPr>
          <w:spacing w:val="-9"/>
          <w:w w:val="105"/>
          <w:sz w:val="14"/>
        </w:rPr>
        <w:t xml:space="preserve"> </w:t>
      </w:r>
      <w:r>
        <w:rPr>
          <w:w w:val="105"/>
          <w:sz w:val="14"/>
        </w:rPr>
        <w:t>care</w:t>
      </w:r>
      <w:r>
        <w:rPr>
          <w:spacing w:val="-9"/>
          <w:w w:val="105"/>
          <w:sz w:val="14"/>
        </w:rPr>
        <w:t xml:space="preserve"> </w:t>
      </w:r>
      <w:r>
        <w:rPr>
          <w:w w:val="105"/>
          <w:sz w:val="14"/>
        </w:rPr>
        <w:t>of</w:t>
      </w:r>
      <w:r>
        <w:rPr>
          <w:spacing w:val="-9"/>
          <w:w w:val="105"/>
          <w:sz w:val="14"/>
        </w:rPr>
        <w:t xml:space="preserve"> </w:t>
      </w:r>
      <w:r>
        <w:rPr>
          <w:w w:val="105"/>
          <w:sz w:val="14"/>
        </w:rPr>
        <w:t>patients</w:t>
      </w:r>
      <w:r>
        <w:rPr>
          <w:spacing w:val="1"/>
          <w:w w:val="105"/>
          <w:sz w:val="14"/>
        </w:rPr>
        <w:t xml:space="preserve"> </w:t>
      </w:r>
      <w:r>
        <w:rPr>
          <w:w w:val="105"/>
          <w:sz w:val="14"/>
        </w:rPr>
        <w:t>from</w:t>
      </w:r>
      <w:r>
        <w:rPr>
          <w:spacing w:val="-11"/>
          <w:w w:val="105"/>
          <w:sz w:val="14"/>
        </w:rPr>
        <w:t xml:space="preserve"> </w:t>
      </w:r>
      <w:r>
        <w:rPr>
          <w:w w:val="105"/>
          <w:sz w:val="14"/>
        </w:rPr>
        <w:t>Hospital</w:t>
      </w:r>
      <w:r>
        <w:rPr>
          <w:spacing w:val="-10"/>
          <w:w w:val="105"/>
          <w:sz w:val="14"/>
        </w:rPr>
        <w:t xml:space="preserve"> </w:t>
      </w:r>
      <w:r>
        <w:rPr>
          <w:w w:val="105"/>
          <w:sz w:val="14"/>
        </w:rPr>
        <w:t>settings</w:t>
      </w:r>
      <w:r>
        <w:rPr>
          <w:spacing w:val="-10"/>
          <w:w w:val="105"/>
          <w:sz w:val="14"/>
        </w:rPr>
        <w:t xml:space="preserve"> </w:t>
      </w:r>
      <w:r>
        <w:rPr>
          <w:w w:val="105"/>
          <w:sz w:val="14"/>
        </w:rPr>
        <w:t>to</w:t>
      </w:r>
      <w:r>
        <w:rPr>
          <w:spacing w:val="-10"/>
          <w:w w:val="105"/>
          <w:sz w:val="14"/>
        </w:rPr>
        <w:t xml:space="preserve"> </w:t>
      </w:r>
      <w:r>
        <w:rPr>
          <w:w w:val="105"/>
          <w:sz w:val="14"/>
        </w:rPr>
        <w:t>ensure</w:t>
      </w:r>
      <w:r>
        <w:rPr>
          <w:spacing w:val="-10"/>
          <w:w w:val="105"/>
          <w:sz w:val="14"/>
        </w:rPr>
        <w:t xml:space="preserve"> </w:t>
      </w:r>
      <w:r>
        <w:rPr>
          <w:w w:val="105"/>
          <w:sz w:val="14"/>
        </w:rPr>
        <w:t>capacity</w:t>
      </w:r>
      <w:r>
        <w:rPr>
          <w:spacing w:val="-11"/>
          <w:w w:val="105"/>
          <w:sz w:val="14"/>
        </w:rPr>
        <w:t xml:space="preserve"> </w:t>
      </w:r>
      <w:r>
        <w:rPr>
          <w:w w:val="105"/>
          <w:sz w:val="14"/>
        </w:rPr>
        <w:t>was</w:t>
      </w:r>
      <w:r>
        <w:rPr>
          <w:spacing w:val="-10"/>
          <w:w w:val="105"/>
          <w:sz w:val="14"/>
        </w:rPr>
        <w:t xml:space="preserve"> </w:t>
      </w:r>
      <w:r>
        <w:rPr>
          <w:w w:val="105"/>
          <w:sz w:val="14"/>
        </w:rPr>
        <w:t>available</w:t>
      </w:r>
      <w:r>
        <w:rPr>
          <w:spacing w:val="-10"/>
          <w:w w:val="105"/>
          <w:sz w:val="14"/>
        </w:rPr>
        <w:t xml:space="preserve"> </w:t>
      </w:r>
      <w:r>
        <w:rPr>
          <w:w w:val="105"/>
          <w:sz w:val="14"/>
        </w:rPr>
        <w:t>for</w:t>
      </w:r>
      <w:r>
        <w:rPr>
          <w:spacing w:val="-10"/>
          <w:w w:val="105"/>
          <w:sz w:val="14"/>
        </w:rPr>
        <w:t xml:space="preserve"> </w:t>
      </w:r>
      <w:r>
        <w:rPr>
          <w:w w:val="105"/>
          <w:sz w:val="14"/>
        </w:rPr>
        <w:t>Covid-19</w:t>
      </w:r>
      <w:r>
        <w:rPr>
          <w:spacing w:val="-10"/>
          <w:w w:val="105"/>
          <w:sz w:val="14"/>
        </w:rPr>
        <w:t xml:space="preserve"> </w:t>
      </w:r>
      <w:r>
        <w:rPr>
          <w:w w:val="105"/>
          <w:sz w:val="14"/>
        </w:rPr>
        <w:t>patients.</w:t>
      </w:r>
      <w:r>
        <w:rPr>
          <w:spacing w:val="-11"/>
          <w:w w:val="105"/>
          <w:sz w:val="14"/>
        </w:rPr>
        <w:t xml:space="preserve"> </w:t>
      </w:r>
      <w:r>
        <w:rPr>
          <w:w w:val="105"/>
          <w:sz w:val="14"/>
        </w:rPr>
        <w:t>NHS</w:t>
      </w:r>
      <w:r>
        <w:rPr>
          <w:spacing w:val="-10"/>
          <w:w w:val="105"/>
          <w:sz w:val="14"/>
        </w:rPr>
        <w:t xml:space="preserve"> </w:t>
      </w:r>
      <w:r>
        <w:rPr>
          <w:w w:val="105"/>
          <w:sz w:val="14"/>
        </w:rPr>
        <w:t>England</w:t>
      </w:r>
      <w:r>
        <w:rPr>
          <w:spacing w:val="-10"/>
          <w:w w:val="105"/>
          <w:sz w:val="14"/>
        </w:rPr>
        <w:t xml:space="preserve"> </w:t>
      </w:r>
      <w:r>
        <w:rPr>
          <w:w w:val="105"/>
          <w:sz w:val="14"/>
        </w:rPr>
        <w:t>funded</w:t>
      </w:r>
      <w:r>
        <w:rPr>
          <w:spacing w:val="-10"/>
          <w:w w:val="105"/>
          <w:sz w:val="14"/>
        </w:rPr>
        <w:t xml:space="preserve"> </w:t>
      </w:r>
      <w:r>
        <w:rPr>
          <w:w w:val="105"/>
          <w:sz w:val="14"/>
        </w:rPr>
        <w:t>both</w:t>
      </w:r>
      <w:r>
        <w:rPr>
          <w:spacing w:val="-10"/>
          <w:w w:val="105"/>
          <w:sz w:val="14"/>
        </w:rPr>
        <w:t xml:space="preserve"> </w:t>
      </w:r>
      <w:r>
        <w:rPr>
          <w:w w:val="105"/>
          <w:sz w:val="14"/>
        </w:rPr>
        <w:t>the</w:t>
      </w:r>
      <w:r>
        <w:rPr>
          <w:spacing w:val="-10"/>
          <w:w w:val="105"/>
          <w:sz w:val="14"/>
        </w:rPr>
        <w:t xml:space="preserve"> </w:t>
      </w:r>
      <w:r>
        <w:rPr>
          <w:w w:val="105"/>
          <w:sz w:val="14"/>
        </w:rPr>
        <w:t>health</w:t>
      </w:r>
      <w:r>
        <w:rPr>
          <w:spacing w:val="-11"/>
          <w:w w:val="105"/>
          <w:sz w:val="14"/>
        </w:rPr>
        <w:t xml:space="preserve"> </w:t>
      </w:r>
      <w:r>
        <w:rPr>
          <w:w w:val="105"/>
          <w:sz w:val="14"/>
        </w:rPr>
        <w:t>and</w:t>
      </w:r>
      <w:r>
        <w:rPr>
          <w:spacing w:val="-10"/>
          <w:w w:val="105"/>
          <w:sz w:val="14"/>
        </w:rPr>
        <w:t xml:space="preserve"> </w:t>
      </w:r>
      <w:r>
        <w:rPr>
          <w:w w:val="105"/>
          <w:sz w:val="14"/>
        </w:rPr>
        <w:t>local</w:t>
      </w:r>
      <w:r>
        <w:rPr>
          <w:spacing w:val="-10"/>
          <w:w w:val="105"/>
          <w:sz w:val="14"/>
        </w:rPr>
        <w:t xml:space="preserve"> </w:t>
      </w:r>
      <w:proofErr w:type="spellStart"/>
      <w:r>
        <w:rPr>
          <w:w w:val="105"/>
          <w:sz w:val="14"/>
        </w:rPr>
        <w:t>auhtority</w:t>
      </w:r>
      <w:proofErr w:type="spellEnd"/>
      <w:r>
        <w:rPr>
          <w:spacing w:val="-10"/>
          <w:w w:val="105"/>
          <w:sz w:val="14"/>
        </w:rPr>
        <w:t xml:space="preserve"> </w:t>
      </w:r>
      <w:r>
        <w:rPr>
          <w:w w:val="105"/>
          <w:sz w:val="14"/>
        </w:rPr>
        <w:t>costs</w:t>
      </w:r>
      <w:r>
        <w:rPr>
          <w:spacing w:val="-10"/>
          <w:w w:val="105"/>
          <w:sz w:val="14"/>
        </w:rPr>
        <w:t xml:space="preserve"> </w:t>
      </w:r>
      <w:r>
        <w:rPr>
          <w:w w:val="105"/>
          <w:sz w:val="14"/>
        </w:rPr>
        <w:t>of</w:t>
      </w:r>
      <w:r>
        <w:rPr>
          <w:spacing w:val="-11"/>
          <w:w w:val="105"/>
          <w:sz w:val="14"/>
        </w:rPr>
        <w:t xml:space="preserve"> </w:t>
      </w:r>
      <w:r>
        <w:rPr>
          <w:w w:val="105"/>
          <w:sz w:val="14"/>
        </w:rPr>
        <w:t>care</w:t>
      </w:r>
      <w:r>
        <w:rPr>
          <w:spacing w:val="1"/>
          <w:w w:val="105"/>
          <w:sz w:val="14"/>
        </w:rPr>
        <w:t xml:space="preserve"> </w:t>
      </w:r>
      <w:r>
        <w:rPr>
          <w:w w:val="105"/>
          <w:sz w:val="14"/>
        </w:rPr>
        <w:t>for</w:t>
      </w:r>
      <w:r>
        <w:rPr>
          <w:spacing w:val="-9"/>
          <w:w w:val="105"/>
          <w:sz w:val="14"/>
        </w:rPr>
        <w:t xml:space="preserve"> </w:t>
      </w:r>
      <w:r>
        <w:rPr>
          <w:w w:val="105"/>
          <w:sz w:val="14"/>
        </w:rPr>
        <w:t>discharged</w:t>
      </w:r>
      <w:r>
        <w:rPr>
          <w:spacing w:val="-8"/>
          <w:w w:val="105"/>
          <w:sz w:val="14"/>
        </w:rPr>
        <w:t xml:space="preserve"> </w:t>
      </w:r>
      <w:r>
        <w:rPr>
          <w:w w:val="105"/>
          <w:sz w:val="14"/>
        </w:rPr>
        <w:t>patients,</w:t>
      </w:r>
      <w:r>
        <w:rPr>
          <w:spacing w:val="-8"/>
          <w:w w:val="105"/>
          <w:sz w:val="14"/>
        </w:rPr>
        <w:t xml:space="preserve"> </w:t>
      </w:r>
      <w:r>
        <w:rPr>
          <w:w w:val="105"/>
          <w:sz w:val="14"/>
        </w:rPr>
        <w:t>of</w:t>
      </w:r>
      <w:r>
        <w:rPr>
          <w:spacing w:val="-8"/>
          <w:w w:val="105"/>
          <w:sz w:val="14"/>
        </w:rPr>
        <w:t xml:space="preserve"> </w:t>
      </w:r>
      <w:r>
        <w:rPr>
          <w:w w:val="105"/>
          <w:sz w:val="14"/>
        </w:rPr>
        <w:t>the</w:t>
      </w:r>
      <w:r>
        <w:rPr>
          <w:spacing w:val="-8"/>
          <w:w w:val="105"/>
          <w:sz w:val="14"/>
        </w:rPr>
        <w:t xml:space="preserve"> </w:t>
      </w:r>
      <w:r>
        <w:rPr>
          <w:w w:val="105"/>
          <w:sz w:val="14"/>
        </w:rPr>
        <w:t>first</w:t>
      </w:r>
      <w:r>
        <w:rPr>
          <w:spacing w:val="-8"/>
          <w:w w:val="105"/>
          <w:sz w:val="14"/>
        </w:rPr>
        <w:t xml:space="preserve"> </w:t>
      </w:r>
      <w:r>
        <w:rPr>
          <w:w w:val="105"/>
          <w:sz w:val="14"/>
        </w:rPr>
        <w:t>6</w:t>
      </w:r>
      <w:r>
        <w:rPr>
          <w:spacing w:val="-9"/>
          <w:w w:val="105"/>
          <w:sz w:val="14"/>
        </w:rPr>
        <w:t xml:space="preserve"> </w:t>
      </w:r>
      <w:r>
        <w:rPr>
          <w:w w:val="105"/>
          <w:sz w:val="14"/>
        </w:rPr>
        <w:t>weeks</w:t>
      </w:r>
      <w:r>
        <w:rPr>
          <w:spacing w:val="-8"/>
          <w:w w:val="105"/>
          <w:sz w:val="14"/>
        </w:rPr>
        <w:t xml:space="preserve"> </w:t>
      </w:r>
      <w:r>
        <w:rPr>
          <w:w w:val="105"/>
          <w:sz w:val="14"/>
        </w:rPr>
        <w:t>of</w:t>
      </w:r>
      <w:r>
        <w:rPr>
          <w:spacing w:val="-8"/>
          <w:w w:val="105"/>
          <w:sz w:val="14"/>
        </w:rPr>
        <w:t xml:space="preserve"> </w:t>
      </w:r>
      <w:r>
        <w:rPr>
          <w:w w:val="105"/>
          <w:sz w:val="14"/>
        </w:rPr>
        <w:t>care</w:t>
      </w:r>
      <w:r>
        <w:rPr>
          <w:spacing w:val="-8"/>
          <w:w w:val="105"/>
          <w:sz w:val="14"/>
        </w:rPr>
        <w:t xml:space="preserve"> </w:t>
      </w:r>
      <w:r>
        <w:rPr>
          <w:w w:val="105"/>
          <w:sz w:val="14"/>
        </w:rPr>
        <w:t>during</w:t>
      </w:r>
      <w:r>
        <w:rPr>
          <w:spacing w:val="-8"/>
          <w:w w:val="105"/>
          <w:sz w:val="14"/>
        </w:rPr>
        <w:t xml:space="preserve"> </w:t>
      </w:r>
      <w:r>
        <w:rPr>
          <w:w w:val="105"/>
          <w:sz w:val="14"/>
        </w:rPr>
        <w:t>the</w:t>
      </w:r>
      <w:r>
        <w:rPr>
          <w:spacing w:val="-8"/>
          <w:w w:val="105"/>
          <w:sz w:val="14"/>
        </w:rPr>
        <w:t xml:space="preserve"> </w:t>
      </w:r>
      <w:r>
        <w:rPr>
          <w:w w:val="105"/>
          <w:sz w:val="14"/>
        </w:rPr>
        <w:t>first</w:t>
      </w:r>
      <w:r>
        <w:rPr>
          <w:spacing w:val="-9"/>
          <w:w w:val="105"/>
          <w:sz w:val="14"/>
        </w:rPr>
        <w:t xml:space="preserve"> </w:t>
      </w:r>
      <w:r>
        <w:rPr>
          <w:w w:val="105"/>
          <w:sz w:val="14"/>
        </w:rPr>
        <w:t>half</w:t>
      </w:r>
      <w:r>
        <w:rPr>
          <w:spacing w:val="-8"/>
          <w:w w:val="105"/>
          <w:sz w:val="14"/>
        </w:rPr>
        <w:t xml:space="preserve"> </w:t>
      </w:r>
      <w:r>
        <w:rPr>
          <w:w w:val="105"/>
          <w:sz w:val="14"/>
        </w:rPr>
        <w:t>of</w:t>
      </w:r>
      <w:r>
        <w:rPr>
          <w:spacing w:val="-8"/>
          <w:w w:val="105"/>
          <w:sz w:val="14"/>
        </w:rPr>
        <w:t xml:space="preserve"> </w:t>
      </w:r>
      <w:r>
        <w:rPr>
          <w:w w:val="105"/>
          <w:sz w:val="14"/>
        </w:rPr>
        <w:t>the</w:t>
      </w:r>
      <w:r>
        <w:rPr>
          <w:spacing w:val="-8"/>
          <w:w w:val="105"/>
          <w:sz w:val="14"/>
        </w:rPr>
        <w:t xml:space="preserve"> </w:t>
      </w:r>
      <w:r>
        <w:rPr>
          <w:w w:val="105"/>
          <w:sz w:val="14"/>
        </w:rPr>
        <w:t>year</w:t>
      </w:r>
      <w:r>
        <w:rPr>
          <w:spacing w:val="-8"/>
          <w:w w:val="105"/>
          <w:sz w:val="14"/>
        </w:rPr>
        <w:t xml:space="preserve"> </w:t>
      </w:r>
      <w:r>
        <w:rPr>
          <w:w w:val="105"/>
          <w:sz w:val="14"/>
        </w:rPr>
        <w:t>and</w:t>
      </w:r>
      <w:r>
        <w:rPr>
          <w:spacing w:val="-8"/>
          <w:w w:val="105"/>
          <w:sz w:val="14"/>
        </w:rPr>
        <w:t xml:space="preserve"> </w:t>
      </w:r>
      <w:r>
        <w:rPr>
          <w:w w:val="105"/>
          <w:sz w:val="14"/>
        </w:rPr>
        <w:t>the</w:t>
      </w:r>
      <w:r>
        <w:rPr>
          <w:spacing w:val="-9"/>
          <w:w w:val="105"/>
          <w:sz w:val="14"/>
        </w:rPr>
        <w:t xml:space="preserve"> </w:t>
      </w:r>
      <w:r>
        <w:rPr>
          <w:w w:val="105"/>
          <w:sz w:val="14"/>
        </w:rPr>
        <w:t>first</w:t>
      </w:r>
      <w:r>
        <w:rPr>
          <w:spacing w:val="-8"/>
          <w:w w:val="105"/>
          <w:sz w:val="14"/>
        </w:rPr>
        <w:t xml:space="preserve"> </w:t>
      </w:r>
      <w:r>
        <w:rPr>
          <w:w w:val="105"/>
          <w:sz w:val="14"/>
        </w:rPr>
        <w:t>4</w:t>
      </w:r>
      <w:r>
        <w:rPr>
          <w:spacing w:val="-8"/>
          <w:w w:val="105"/>
          <w:sz w:val="14"/>
        </w:rPr>
        <w:t xml:space="preserve"> </w:t>
      </w:r>
      <w:r>
        <w:rPr>
          <w:w w:val="105"/>
          <w:sz w:val="14"/>
        </w:rPr>
        <w:t>weeks</w:t>
      </w:r>
      <w:r>
        <w:rPr>
          <w:spacing w:val="-8"/>
          <w:w w:val="105"/>
          <w:sz w:val="14"/>
        </w:rPr>
        <w:t xml:space="preserve"> </w:t>
      </w:r>
      <w:r>
        <w:rPr>
          <w:w w:val="105"/>
          <w:sz w:val="14"/>
        </w:rPr>
        <w:t>of</w:t>
      </w:r>
      <w:r>
        <w:rPr>
          <w:spacing w:val="-8"/>
          <w:w w:val="105"/>
          <w:sz w:val="14"/>
        </w:rPr>
        <w:t xml:space="preserve"> </w:t>
      </w:r>
      <w:r>
        <w:rPr>
          <w:w w:val="105"/>
          <w:sz w:val="14"/>
        </w:rPr>
        <w:t>care,</w:t>
      </w:r>
      <w:r>
        <w:rPr>
          <w:spacing w:val="-8"/>
          <w:w w:val="105"/>
          <w:sz w:val="14"/>
        </w:rPr>
        <w:t xml:space="preserve"> </w:t>
      </w:r>
      <w:r>
        <w:rPr>
          <w:w w:val="105"/>
          <w:sz w:val="14"/>
        </w:rPr>
        <w:t>during</w:t>
      </w:r>
      <w:r>
        <w:rPr>
          <w:spacing w:val="-9"/>
          <w:w w:val="105"/>
          <w:sz w:val="14"/>
        </w:rPr>
        <w:t xml:space="preserve"> </w:t>
      </w:r>
      <w:r>
        <w:rPr>
          <w:w w:val="105"/>
          <w:sz w:val="14"/>
        </w:rPr>
        <w:t>the</w:t>
      </w:r>
      <w:r>
        <w:rPr>
          <w:spacing w:val="-8"/>
          <w:w w:val="105"/>
          <w:sz w:val="14"/>
        </w:rPr>
        <w:t xml:space="preserve"> </w:t>
      </w:r>
      <w:r>
        <w:rPr>
          <w:w w:val="105"/>
          <w:sz w:val="14"/>
        </w:rPr>
        <w:t>second</w:t>
      </w:r>
      <w:r>
        <w:rPr>
          <w:spacing w:val="-8"/>
          <w:w w:val="105"/>
          <w:sz w:val="14"/>
        </w:rPr>
        <w:t xml:space="preserve"> </w:t>
      </w:r>
      <w:r>
        <w:rPr>
          <w:w w:val="105"/>
          <w:sz w:val="14"/>
        </w:rPr>
        <w:t>half</w:t>
      </w:r>
      <w:r>
        <w:rPr>
          <w:spacing w:val="-8"/>
          <w:w w:val="105"/>
          <w:sz w:val="14"/>
        </w:rPr>
        <w:t xml:space="preserve"> </w:t>
      </w:r>
      <w:r>
        <w:rPr>
          <w:w w:val="105"/>
          <w:sz w:val="14"/>
        </w:rPr>
        <w:t>of</w:t>
      </w:r>
      <w:r>
        <w:rPr>
          <w:spacing w:val="-8"/>
          <w:w w:val="105"/>
          <w:sz w:val="14"/>
        </w:rPr>
        <w:t xml:space="preserve"> </w:t>
      </w:r>
      <w:r>
        <w:rPr>
          <w:w w:val="105"/>
          <w:sz w:val="14"/>
        </w:rPr>
        <w:t>the</w:t>
      </w:r>
      <w:r>
        <w:rPr>
          <w:spacing w:val="-8"/>
          <w:w w:val="105"/>
          <w:sz w:val="14"/>
        </w:rPr>
        <w:t xml:space="preserve"> </w:t>
      </w:r>
      <w:r>
        <w:rPr>
          <w:w w:val="105"/>
          <w:sz w:val="14"/>
        </w:rPr>
        <w:t>financial</w:t>
      </w:r>
      <w:r>
        <w:rPr>
          <w:spacing w:val="1"/>
          <w:w w:val="105"/>
          <w:sz w:val="14"/>
        </w:rPr>
        <w:t xml:space="preserve"> </w:t>
      </w:r>
      <w:r>
        <w:rPr>
          <w:w w:val="105"/>
          <w:sz w:val="14"/>
        </w:rPr>
        <w:t>year.</w:t>
      </w:r>
      <w:r>
        <w:rPr>
          <w:spacing w:val="36"/>
          <w:w w:val="105"/>
          <w:sz w:val="14"/>
        </w:rPr>
        <w:t xml:space="preserve"> </w:t>
      </w:r>
      <w:r>
        <w:rPr>
          <w:w w:val="105"/>
          <w:sz w:val="14"/>
        </w:rPr>
        <w:t>The</w:t>
      </w:r>
      <w:r>
        <w:rPr>
          <w:spacing w:val="-3"/>
          <w:w w:val="105"/>
          <w:sz w:val="14"/>
        </w:rPr>
        <w:t xml:space="preserve"> </w:t>
      </w:r>
      <w:r>
        <w:rPr>
          <w:w w:val="105"/>
          <w:sz w:val="14"/>
        </w:rPr>
        <w:t>arrangements</w:t>
      </w:r>
      <w:r>
        <w:rPr>
          <w:spacing w:val="-2"/>
          <w:w w:val="105"/>
          <w:sz w:val="14"/>
        </w:rPr>
        <w:t xml:space="preserve"> </w:t>
      </w:r>
      <w:r>
        <w:rPr>
          <w:w w:val="105"/>
          <w:sz w:val="14"/>
        </w:rPr>
        <w:t>for</w:t>
      </w:r>
      <w:r>
        <w:rPr>
          <w:spacing w:val="-3"/>
          <w:w w:val="105"/>
          <w:sz w:val="14"/>
        </w:rPr>
        <w:t xml:space="preserve"> </w:t>
      </w:r>
      <w:r>
        <w:rPr>
          <w:w w:val="105"/>
          <w:sz w:val="14"/>
        </w:rPr>
        <w:t>the</w:t>
      </w:r>
      <w:r>
        <w:rPr>
          <w:spacing w:val="-2"/>
          <w:w w:val="105"/>
          <w:sz w:val="14"/>
        </w:rPr>
        <w:t xml:space="preserve"> </w:t>
      </w:r>
      <w:r>
        <w:rPr>
          <w:w w:val="105"/>
          <w:sz w:val="14"/>
        </w:rPr>
        <w:t>additional</w:t>
      </w:r>
      <w:r>
        <w:rPr>
          <w:spacing w:val="-2"/>
          <w:w w:val="105"/>
          <w:sz w:val="14"/>
        </w:rPr>
        <w:t xml:space="preserve"> </w:t>
      </w:r>
      <w:r>
        <w:rPr>
          <w:w w:val="105"/>
          <w:sz w:val="14"/>
        </w:rPr>
        <w:t>funding</w:t>
      </w:r>
      <w:r>
        <w:rPr>
          <w:spacing w:val="-3"/>
          <w:w w:val="105"/>
          <w:sz w:val="14"/>
        </w:rPr>
        <w:t xml:space="preserve"> </w:t>
      </w:r>
      <w:r>
        <w:rPr>
          <w:w w:val="105"/>
          <w:sz w:val="14"/>
        </w:rPr>
        <w:t>were</w:t>
      </w:r>
      <w:r>
        <w:rPr>
          <w:spacing w:val="-2"/>
          <w:w w:val="105"/>
          <w:sz w:val="14"/>
        </w:rPr>
        <w:t xml:space="preserve"> </w:t>
      </w:r>
      <w:r>
        <w:rPr>
          <w:w w:val="105"/>
          <w:sz w:val="14"/>
        </w:rPr>
        <w:t>captured</w:t>
      </w:r>
      <w:r>
        <w:rPr>
          <w:spacing w:val="-3"/>
          <w:w w:val="105"/>
          <w:sz w:val="14"/>
        </w:rPr>
        <w:t xml:space="preserve"> </w:t>
      </w:r>
      <w:r>
        <w:rPr>
          <w:w w:val="105"/>
          <w:sz w:val="14"/>
        </w:rPr>
        <w:t>via</w:t>
      </w:r>
      <w:r>
        <w:rPr>
          <w:spacing w:val="-2"/>
          <w:w w:val="105"/>
          <w:sz w:val="14"/>
        </w:rPr>
        <w:t xml:space="preserve"> </w:t>
      </w:r>
      <w:r>
        <w:rPr>
          <w:w w:val="105"/>
          <w:sz w:val="14"/>
        </w:rPr>
        <w:t>variation</w:t>
      </w:r>
      <w:r>
        <w:rPr>
          <w:spacing w:val="-2"/>
          <w:w w:val="105"/>
          <w:sz w:val="14"/>
        </w:rPr>
        <w:t xml:space="preserve"> </w:t>
      </w:r>
      <w:r>
        <w:rPr>
          <w:w w:val="105"/>
          <w:sz w:val="14"/>
        </w:rPr>
        <w:t>to</w:t>
      </w:r>
      <w:r>
        <w:rPr>
          <w:spacing w:val="-3"/>
          <w:w w:val="105"/>
          <w:sz w:val="14"/>
        </w:rPr>
        <w:t xml:space="preserve"> </w:t>
      </w:r>
      <w:r>
        <w:rPr>
          <w:w w:val="105"/>
          <w:sz w:val="14"/>
        </w:rPr>
        <w:t>BCF</w:t>
      </w:r>
      <w:r>
        <w:rPr>
          <w:spacing w:val="-2"/>
          <w:w w:val="105"/>
          <w:sz w:val="14"/>
        </w:rPr>
        <w:t xml:space="preserve"> </w:t>
      </w:r>
      <w:r>
        <w:rPr>
          <w:w w:val="105"/>
          <w:sz w:val="14"/>
        </w:rPr>
        <w:t>section</w:t>
      </w:r>
      <w:r>
        <w:rPr>
          <w:spacing w:val="-3"/>
          <w:w w:val="105"/>
          <w:sz w:val="14"/>
        </w:rPr>
        <w:t xml:space="preserve"> </w:t>
      </w:r>
      <w:r>
        <w:rPr>
          <w:w w:val="105"/>
          <w:sz w:val="14"/>
        </w:rPr>
        <w:t>75</w:t>
      </w:r>
    </w:p>
    <w:p w14:paraId="399A6313" w14:textId="77777777" w:rsidR="00407F46" w:rsidRDefault="00407F46">
      <w:pPr>
        <w:pStyle w:val="BodyText"/>
        <w:spacing w:before="11"/>
        <w:rPr>
          <w:sz w:val="17"/>
        </w:rPr>
      </w:pPr>
    </w:p>
    <w:p w14:paraId="72D79595" w14:textId="77777777" w:rsidR="00407F46" w:rsidRDefault="00945025">
      <w:pPr>
        <w:spacing w:before="67"/>
        <w:ind w:left="167"/>
        <w:rPr>
          <w:rFonts w:ascii="Calibri"/>
          <w:b/>
          <w:sz w:val="16"/>
        </w:rPr>
      </w:pPr>
      <w:r>
        <w:rPr>
          <w:rFonts w:ascii="Calibri"/>
          <w:b/>
          <w:spacing w:val="-1"/>
          <w:sz w:val="16"/>
        </w:rPr>
        <w:t>Transforming</w:t>
      </w:r>
      <w:r>
        <w:rPr>
          <w:rFonts w:ascii="Calibri"/>
          <w:b/>
          <w:spacing w:val="-7"/>
          <w:sz w:val="16"/>
        </w:rPr>
        <w:t xml:space="preserve"> </w:t>
      </w:r>
      <w:r>
        <w:rPr>
          <w:rFonts w:ascii="Calibri"/>
          <w:b/>
          <w:spacing w:val="-1"/>
          <w:sz w:val="16"/>
        </w:rPr>
        <w:t>Care</w:t>
      </w:r>
      <w:r>
        <w:rPr>
          <w:rFonts w:ascii="Calibri"/>
          <w:b/>
          <w:spacing w:val="-6"/>
          <w:sz w:val="16"/>
        </w:rPr>
        <w:t xml:space="preserve"> </w:t>
      </w:r>
      <w:r>
        <w:rPr>
          <w:rFonts w:ascii="Calibri"/>
          <w:b/>
          <w:spacing w:val="-1"/>
          <w:sz w:val="16"/>
        </w:rPr>
        <w:t>Partnership</w:t>
      </w:r>
    </w:p>
    <w:p w14:paraId="5392727C" w14:textId="77777777" w:rsidR="00407F46" w:rsidRDefault="00407F46">
      <w:pPr>
        <w:pStyle w:val="BodyText"/>
        <w:spacing w:before="2"/>
        <w:rPr>
          <w:rFonts w:ascii="Calibri"/>
          <w:b/>
          <w:sz w:val="15"/>
        </w:rPr>
      </w:pPr>
    </w:p>
    <w:p w14:paraId="343ED48B" w14:textId="77777777" w:rsidR="00407F46" w:rsidRDefault="00945025">
      <w:pPr>
        <w:spacing w:line="268" w:lineRule="auto"/>
        <w:ind w:left="167" w:right="1833"/>
        <w:rPr>
          <w:sz w:val="14"/>
        </w:rPr>
      </w:pPr>
      <w:r>
        <w:rPr>
          <w:spacing w:val="-1"/>
          <w:w w:val="105"/>
          <w:sz w:val="14"/>
        </w:rPr>
        <w:t>The</w:t>
      </w:r>
      <w:r>
        <w:rPr>
          <w:spacing w:val="-10"/>
          <w:w w:val="105"/>
          <w:sz w:val="14"/>
        </w:rPr>
        <w:t xml:space="preserve"> </w:t>
      </w:r>
      <w:r>
        <w:rPr>
          <w:spacing w:val="-1"/>
          <w:w w:val="105"/>
          <w:sz w:val="14"/>
        </w:rPr>
        <w:t>clinical</w:t>
      </w:r>
      <w:r>
        <w:rPr>
          <w:spacing w:val="-9"/>
          <w:w w:val="105"/>
          <w:sz w:val="14"/>
        </w:rPr>
        <w:t xml:space="preserve"> </w:t>
      </w:r>
      <w:r>
        <w:rPr>
          <w:spacing w:val="-1"/>
          <w:w w:val="105"/>
          <w:sz w:val="14"/>
        </w:rPr>
        <w:t>commissioning</w:t>
      </w:r>
      <w:r>
        <w:rPr>
          <w:spacing w:val="-9"/>
          <w:w w:val="105"/>
          <w:sz w:val="14"/>
        </w:rPr>
        <w:t xml:space="preserve"> </w:t>
      </w:r>
      <w:r>
        <w:rPr>
          <w:spacing w:val="-1"/>
          <w:w w:val="105"/>
          <w:sz w:val="14"/>
        </w:rPr>
        <w:t>group</w:t>
      </w:r>
      <w:r>
        <w:rPr>
          <w:spacing w:val="-9"/>
          <w:w w:val="105"/>
          <w:sz w:val="14"/>
        </w:rPr>
        <w:t xml:space="preserve"> </w:t>
      </w:r>
      <w:r>
        <w:rPr>
          <w:spacing w:val="-1"/>
          <w:w w:val="105"/>
          <w:sz w:val="14"/>
        </w:rPr>
        <w:t>has</w:t>
      </w:r>
      <w:r>
        <w:rPr>
          <w:spacing w:val="-9"/>
          <w:w w:val="105"/>
          <w:sz w:val="14"/>
        </w:rPr>
        <w:t xml:space="preserve"> </w:t>
      </w:r>
      <w:r>
        <w:rPr>
          <w:spacing w:val="-1"/>
          <w:w w:val="105"/>
          <w:sz w:val="14"/>
        </w:rPr>
        <w:t>also</w:t>
      </w:r>
      <w:r>
        <w:rPr>
          <w:spacing w:val="-9"/>
          <w:w w:val="105"/>
          <w:sz w:val="14"/>
        </w:rPr>
        <w:t xml:space="preserve"> </w:t>
      </w:r>
      <w:r>
        <w:rPr>
          <w:spacing w:val="-1"/>
          <w:w w:val="105"/>
          <w:sz w:val="14"/>
        </w:rPr>
        <w:t>been</w:t>
      </w:r>
      <w:r>
        <w:rPr>
          <w:spacing w:val="-9"/>
          <w:w w:val="105"/>
          <w:sz w:val="14"/>
        </w:rPr>
        <w:t xml:space="preserve"> </w:t>
      </w:r>
      <w:r>
        <w:rPr>
          <w:spacing w:val="-1"/>
          <w:w w:val="105"/>
          <w:sz w:val="14"/>
        </w:rPr>
        <w:t>a</w:t>
      </w:r>
      <w:r>
        <w:rPr>
          <w:spacing w:val="-9"/>
          <w:w w:val="105"/>
          <w:sz w:val="14"/>
        </w:rPr>
        <w:t xml:space="preserve"> </w:t>
      </w:r>
      <w:r>
        <w:rPr>
          <w:spacing w:val="-1"/>
          <w:w w:val="105"/>
          <w:sz w:val="14"/>
        </w:rPr>
        <w:t>party</w:t>
      </w:r>
      <w:r>
        <w:rPr>
          <w:spacing w:val="-9"/>
          <w:w w:val="105"/>
          <w:sz w:val="14"/>
        </w:rPr>
        <w:t xml:space="preserve"> </w:t>
      </w:r>
      <w:r>
        <w:rPr>
          <w:w w:val="105"/>
          <w:sz w:val="14"/>
        </w:rPr>
        <w:t>to</w:t>
      </w:r>
      <w:r>
        <w:rPr>
          <w:spacing w:val="-9"/>
          <w:w w:val="105"/>
          <w:sz w:val="14"/>
        </w:rPr>
        <w:t xml:space="preserve"> </w:t>
      </w:r>
      <w:r>
        <w:rPr>
          <w:w w:val="105"/>
          <w:sz w:val="14"/>
        </w:rPr>
        <w:t>a</w:t>
      </w:r>
      <w:r>
        <w:rPr>
          <w:spacing w:val="-9"/>
          <w:w w:val="105"/>
          <w:sz w:val="14"/>
        </w:rPr>
        <w:t xml:space="preserve"> </w:t>
      </w:r>
      <w:r>
        <w:rPr>
          <w:w w:val="105"/>
          <w:sz w:val="14"/>
        </w:rPr>
        <w:t>Transforming</w:t>
      </w:r>
      <w:r>
        <w:rPr>
          <w:spacing w:val="-9"/>
          <w:w w:val="105"/>
          <w:sz w:val="14"/>
        </w:rPr>
        <w:t xml:space="preserve"> </w:t>
      </w:r>
      <w:r>
        <w:rPr>
          <w:w w:val="105"/>
          <w:sz w:val="14"/>
        </w:rPr>
        <w:t>Care</w:t>
      </w:r>
      <w:r>
        <w:rPr>
          <w:spacing w:val="-10"/>
          <w:w w:val="105"/>
          <w:sz w:val="14"/>
        </w:rPr>
        <w:t xml:space="preserve"> </w:t>
      </w:r>
      <w:r>
        <w:rPr>
          <w:w w:val="105"/>
          <w:sz w:val="14"/>
        </w:rPr>
        <w:t>Partnership</w:t>
      </w:r>
      <w:r>
        <w:rPr>
          <w:spacing w:val="-9"/>
          <w:w w:val="105"/>
          <w:sz w:val="14"/>
        </w:rPr>
        <w:t xml:space="preserve"> </w:t>
      </w:r>
      <w:r>
        <w:rPr>
          <w:w w:val="105"/>
          <w:sz w:val="14"/>
        </w:rPr>
        <w:t>section</w:t>
      </w:r>
      <w:r>
        <w:rPr>
          <w:spacing w:val="-9"/>
          <w:w w:val="105"/>
          <w:sz w:val="14"/>
        </w:rPr>
        <w:t xml:space="preserve"> </w:t>
      </w:r>
      <w:r>
        <w:rPr>
          <w:w w:val="105"/>
          <w:sz w:val="14"/>
        </w:rPr>
        <w:t>75</w:t>
      </w:r>
      <w:r>
        <w:rPr>
          <w:spacing w:val="-9"/>
          <w:w w:val="105"/>
          <w:sz w:val="14"/>
        </w:rPr>
        <w:t xml:space="preserve"> </w:t>
      </w:r>
      <w:r>
        <w:rPr>
          <w:w w:val="105"/>
          <w:sz w:val="14"/>
        </w:rPr>
        <w:t>agreement</w:t>
      </w:r>
      <w:r>
        <w:rPr>
          <w:spacing w:val="-9"/>
          <w:w w:val="105"/>
          <w:sz w:val="14"/>
        </w:rPr>
        <w:t xml:space="preserve"> </w:t>
      </w:r>
      <w:r>
        <w:rPr>
          <w:w w:val="105"/>
          <w:sz w:val="14"/>
        </w:rPr>
        <w:t>with</w:t>
      </w:r>
      <w:r>
        <w:rPr>
          <w:spacing w:val="-9"/>
          <w:w w:val="105"/>
          <w:sz w:val="14"/>
        </w:rPr>
        <w:t xml:space="preserve"> </w:t>
      </w:r>
      <w:r>
        <w:rPr>
          <w:w w:val="105"/>
          <w:sz w:val="14"/>
        </w:rPr>
        <w:t>Essex</w:t>
      </w:r>
      <w:r>
        <w:rPr>
          <w:spacing w:val="-9"/>
          <w:w w:val="105"/>
          <w:sz w:val="14"/>
        </w:rPr>
        <w:t xml:space="preserve"> </w:t>
      </w:r>
      <w:r>
        <w:rPr>
          <w:w w:val="105"/>
          <w:sz w:val="14"/>
        </w:rPr>
        <w:t>County</w:t>
      </w:r>
      <w:r>
        <w:rPr>
          <w:spacing w:val="-9"/>
          <w:w w:val="105"/>
          <w:sz w:val="14"/>
        </w:rPr>
        <w:t xml:space="preserve"> </w:t>
      </w:r>
      <w:r>
        <w:rPr>
          <w:w w:val="105"/>
          <w:sz w:val="14"/>
        </w:rPr>
        <w:t>Council.</w:t>
      </w:r>
      <w:r>
        <w:rPr>
          <w:spacing w:val="-9"/>
          <w:w w:val="105"/>
          <w:sz w:val="14"/>
        </w:rPr>
        <w:t xml:space="preserve"> </w:t>
      </w:r>
      <w:r>
        <w:rPr>
          <w:w w:val="105"/>
          <w:sz w:val="14"/>
        </w:rPr>
        <w:t>This</w:t>
      </w:r>
      <w:r>
        <w:rPr>
          <w:spacing w:val="-38"/>
          <w:w w:val="105"/>
          <w:sz w:val="14"/>
        </w:rPr>
        <w:t xml:space="preserve"> </w:t>
      </w:r>
      <w:r>
        <w:rPr>
          <w:spacing w:val="-1"/>
          <w:w w:val="105"/>
          <w:sz w:val="14"/>
        </w:rPr>
        <w:t xml:space="preserve">agreement determines the arrangements </w:t>
      </w:r>
      <w:r>
        <w:rPr>
          <w:w w:val="105"/>
          <w:sz w:val="14"/>
        </w:rPr>
        <w:t>for funds released from discharged long-stay in-patients with learning disabilities as identified by the</w:t>
      </w:r>
      <w:r>
        <w:rPr>
          <w:spacing w:val="1"/>
          <w:w w:val="105"/>
          <w:sz w:val="14"/>
        </w:rPr>
        <w:t xml:space="preserve"> </w:t>
      </w:r>
      <w:r>
        <w:rPr>
          <w:w w:val="105"/>
          <w:sz w:val="14"/>
        </w:rPr>
        <w:t>national Transforming Care programme. The costs of health packages for this cohort of patients have been accounted for by the clinical</w:t>
      </w:r>
      <w:r>
        <w:rPr>
          <w:spacing w:val="1"/>
          <w:w w:val="105"/>
          <w:sz w:val="14"/>
        </w:rPr>
        <w:t xml:space="preserve"> </w:t>
      </w:r>
      <w:r>
        <w:rPr>
          <w:w w:val="105"/>
          <w:sz w:val="14"/>
        </w:rPr>
        <w:t>commissioning gr</w:t>
      </w:r>
      <w:r>
        <w:rPr>
          <w:w w:val="105"/>
          <w:sz w:val="14"/>
        </w:rPr>
        <w:t>oup on a net accounting basis as the clinical commissioning group is acting as Principal. Where funding is released to Essex</w:t>
      </w:r>
      <w:r>
        <w:rPr>
          <w:spacing w:val="1"/>
          <w:w w:val="105"/>
          <w:sz w:val="14"/>
        </w:rPr>
        <w:t xml:space="preserve"> </w:t>
      </w:r>
      <w:r>
        <w:rPr>
          <w:w w:val="105"/>
          <w:sz w:val="14"/>
        </w:rPr>
        <w:t>County Council to fund community packages for patients who have been discharged this would have been accounted for by the clinical</w:t>
      </w:r>
      <w:r>
        <w:rPr>
          <w:spacing w:val="1"/>
          <w:w w:val="105"/>
          <w:sz w:val="14"/>
        </w:rPr>
        <w:t xml:space="preserve"> </w:t>
      </w:r>
      <w:r>
        <w:rPr>
          <w:spacing w:val="-1"/>
          <w:w w:val="105"/>
          <w:sz w:val="14"/>
        </w:rPr>
        <w:t>commissioning</w:t>
      </w:r>
      <w:r>
        <w:rPr>
          <w:spacing w:val="-9"/>
          <w:w w:val="105"/>
          <w:sz w:val="14"/>
        </w:rPr>
        <w:t xml:space="preserve"> </w:t>
      </w:r>
      <w:r>
        <w:rPr>
          <w:spacing w:val="-1"/>
          <w:w w:val="105"/>
          <w:sz w:val="14"/>
        </w:rPr>
        <w:t>group</w:t>
      </w:r>
      <w:r>
        <w:rPr>
          <w:spacing w:val="-9"/>
          <w:w w:val="105"/>
          <w:sz w:val="14"/>
        </w:rPr>
        <w:t xml:space="preserve"> </w:t>
      </w:r>
      <w:r>
        <w:rPr>
          <w:spacing w:val="-1"/>
          <w:w w:val="105"/>
          <w:sz w:val="14"/>
        </w:rPr>
        <w:t>on</w:t>
      </w:r>
      <w:r>
        <w:rPr>
          <w:spacing w:val="-9"/>
          <w:w w:val="105"/>
          <w:sz w:val="14"/>
        </w:rPr>
        <w:t xml:space="preserve"> </w:t>
      </w:r>
      <w:r>
        <w:rPr>
          <w:spacing w:val="-1"/>
          <w:w w:val="105"/>
          <w:sz w:val="14"/>
        </w:rPr>
        <w:t>a</w:t>
      </w:r>
      <w:r>
        <w:rPr>
          <w:spacing w:val="-9"/>
          <w:w w:val="105"/>
          <w:sz w:val="14"/>
        </w:rPr>
        <w:t xml:space="preserve"> </w:t>
      </w:r>
      <w:r>
        <w:rPr>
          <w:spacing w:val="-1"/>
          <w:w w:val="105"/>
          <w:sz w:val="14"/>
        </w:rPr>
        <w:t>gross</w:t>
      </w:r>
      <w:r>
        <w:rPr>
          <w:spacing w:val="-9"/>
          <w:w w:val="105"/>
          <w:sz w:val="14"/>
        </w:rPr>
        <w:t xml:space="preserve"> </w:t>
      </w:r>
      <w:r>
        <w:rPr>
          <w:spacing w:val="-1"/>
          <w:w w:val="105"/>
          <w:sz w:val="14"/>
        </w:rPr>
        <w:t>accounting</w:t>
      </w:r>
      <w:r>
        <w:rPr>
          <w:spacing w:val="-9"/>
          <w:w w:val="105"/>
          <w:sz w:val="14"/>
        </w:rPr>
        <w:t xml:space="preserve"> </w:t>
      </w:r>
      <w:r>
        <w:rPr>
          <w:w w:val="105"/>
          <w:sz w:val="14"/>
        </w:rPr>
        <w:t>basis</w:t>
      </w:r>
      <w:r>
        <w:rPr>
          <w:spacing w:val="-9"/>
          <w:w w:val="105"/>
          <w:sz w:val="14"/>
        </w:rPr>
        <w:t xml:space="preserve"> </w:t>
      </w:r>
      <w:r>
        <w:rPr>
          <w:w w:val="105"/>
          <w:sz w:val="14"/>
        </w:rPr>
        <w:t>as</w:t>
      </w:r>
      <w:r>
        <w:rPr>
          <w:spacing w:val="-9"/>
          <w:w w:val="105"/>
          <w:sz w:val="14"/>
        </w:rPr>
        <w:t xml:space="preserve"> </w:t>
      </w:r>
      <w:r>
        <w:rPr>
          <w:w w:val="105"/>
          <w:sz w:val="14"/>
        </w:rPr>
        <w:t>the</w:t>
      </w:r>
      <w:r>
        <w:rPr>
          <w:spacing w:val="-9"/>
          <w:w w:val="105"/>
          <w:sz w:val="14"/>
        </w:rPr>
        <w:t xml:space="preserve"> </w:t>
      </w:r>
      <w:r>
        <w:rPr>
          <w:w w:val="105"/>
          <w:sz w:val="14"/>
        </w:rPr>
        <w:t>local</w:t>
      </w:r>
      <w:r>
        <w:rPr>
          <w:spacing w:val="-9"/>
          <w:w w:val="105"/>
          <w:sz w:val="14"/>
        </w:rPr>
        <w:t xml:space="preserve"> </w:t>
      </w:r>
      <w:r>
        <w:rPr>
          <w:w w:val="105"/>
          <w:sz w:val="14"/>
        </w:rPr>
        <w:t>authority</w:t>
      </w:r>
      <w:r>
        <w:rPr>
          <w:spacing w:val="-9"/>
          <w:w w:val="105"/>
          <w:sz w:val="14"/>
        </w:rPr>
        <w:t xml:space="preserve"> </w:t>
      </w:r>
      <w:r>
        <w:rPr>
          <w:w w:val="105"/>
          <w:sz w:val="14"/>
        </w:rPr>
        <w:t>is</w:t>
      </w:r>
      <w:r>
        <w:rPr>
          <w:spacing w:val="-9"/>
          <w:w w:val="105"/>
          <w:sz w:val="14"/>
        </w:rPr>
        <w:t xml:space="preserve"> </w:t>
      </w:r>
      <w:r>
        <w:rPr>
          <w:w w:val="105"/>
          <w:sz w:val="14"/>
        </w:rPr>
        <w:t>acting</w:t>
      </w:r>
      <w:r>
        <w:rPr>
          <w:spacing w:val="-8"/>
          <w:w w:val="105"/>
          <w:sz w:val="14"/>
        </w:rPr>
        <w:t xml:space="preserve"> </w:t>
      </w:r>
      <w:r>
        <w:rPr>
          <w:w w:val="105"/>
          <w:sz w:val="14"/>
        </w:rPr>
        <w:t>as</w:t>
      </w:r>
      <w:r>
        <w:rPr>
          <w:spacing w:val="-9"/>
          <w:w w:val="105"/>
          <w:sz w:val="14"/>
        </w:rPr>
        <w:t xml:space="preserve"> </w:t>
      </w:r>
      <w:r>
        <w:rPr>
          <w:w w:val="105"/>
          <w:sz w:val="14"/>
        </w:rPr>
        <w:t>Principal.</w:t>
      </w:r>
      <w:r>
        <w:rPr>
          <w:spacing w:val="-9"/>
          <w:w w:val="105"/>
          <w:sz w:val="14"/>
        </w:rPr>
        <w:t xml:space="preserve"> </w:t>
      </w:r>
      <w:r>
        <w:rPr>
          <w:w w:val="105"/>
          <w:sz w:val="14"/>
        </w:rPr>
        <w:t>The</w:t>
      </w:r>
      <w:r>
        <w:rPr>
          <w:spacing w:val="-9"/>
          <w:w w:val="105"/>
          <w:sz w:val="14"/>
        </w:rPr>
        <w:t xml:space="preserve"> </w:t>
      </w:r>
      <w:r>
        <w:rPr>
          <w:w w:val="105"/>
          <w:sz w:val="14"/>
        </w:rPr>
        <w:t>arrangement</w:t>
      </w:r>
      <w:r>
        <w:rPr>
          <w:spacing w:val="-9"/>
          <w:w w:val="105"/>
          <w:sz w:val="14"/>
        </w:rPr>
        <w:t xml:space="preserve"> </w:t>
      </w:r>
      <w:r>
        <w:rPr>
          <w:w w:val="105"/>
          <w:sz w:val="14"/>
        </w:rPr>
        <w:t>is</w:t>
      </w:r>
      <w:r>
        <w:rPr>
          <w:spacing w:val="-9"/>
          <w:w w:val="105"/>
          <w:sz w:val="14"/>
        </w:rPr>
        <w:t xml:space="preserve"> </w:t>
      </w:r>
      <w:r>
        <w:rPr>
          <w:w w:val="105"/>
          <w:sz w:val="14"/>
        </w:rPr>
        <w:t>not</w:t>
      </w:r>
      <w:r>
        <w:rPr>
          <w:spacing w:val="-9"/>
          <w:w w:val="105"/>
          <w:sz w:val="14"/>
        </w:rPr>
        <w:t xml:space="preserve"> </w:t>
      </w:r>
      <w:r>
        <w:rPr>
          <w:w w:val="105"/>
          <w:sz w:val="14"/>
        </w:rPr>
        <w:t>considered</w:t>
      </w:r>
      <w:r>
        <w:rPr>
          <w:spacing w:val="-9"/>
          <w:w w:val="105"/>
          <w:sz w:val="14"/>
        </w:rPr>
        <w:t xml:space="preserve"> </w:t>
      </w:r>
      <w:r>
        <w:rPr>
          <w:w w:val="105"/>
          <w:sz w:val="14"/>
        </w:rPr>
        <w:t>to</w:t>
      </w:r>
      <w:r>
        <w:rPr>
          <w:spacing w:val="-9"/>
          <w:w w:val="105"/>
          <w:sz w:val="14"/>
        </w:rPr>
        <w:t xml:space="preserve"> </w:t>
      </w:r>
      <w:r>
        <w:rPr>
          <w:w w:val="105"/>
          <w:sz w:val="14"/>
        </w:rPr>
        <w:t>be</w:t>
      </w:r>
      <w:r>
        <w:rPr>
          <w:spacing w:val="-9"/>
          <w:w w:val="105"/>
          <w:sz w:val="14"/>
        </w:rPr>
        <w:t xml:space="preserve"> </w:t>
      </w:r>
      <w:r>
        <w:rPr>
          <w:w w:val="105"/>
          <w:sz w:val="14"/>
        </w:rPr>
        <w:t>one</w:t>
      </w:r>
      <w:r>
        <w:rPr>
          <w:spacing w:val="-9"/>
          <w:w w:val="105"/>
          <w:sz w:val="14"/>
        </w:rPr>
        <w:t xml:space="preserve"> </w:t>
      </w:r>
      <w:r>
        <w:rPr>
          <w:w w:val="105"/>
          <w:sz w:val="14"/>
        </w:rPr>
        <w:t>of</w:t>
      </w:r>
      <w:r>
        <w:rPr>
          <w:spacing w:val="-9"/>
          <w:w w:val="105"/>
          <w:sz w:val="14"/>
        </w:rPr>
        <w:t xml:space="preserve"> </w:t>
      </w:r>
      <w:r>
        <w:rPr>
          <w:w w:val="105"/>
          <w:sz w:val="14"/>
        </w:rPr>
        <w:t>Joint</w:t>
      </w:r>
      <w:r>
        <w:rPr>
          <w:spacing w:val="1"/>
          <w:w w:val="105"/>
          <w:sz w:val="14"/>
        </w:rPr>
        <w:t xml:space="preserve"> </w:t>
      </w:r>
      <w:r>
        <w:rPr>
          <w:w w:val="105"/>
          <w:sz w:val="14"/>
        </w:rPr>
        <w:t>Control as both health and community packages continue to be commissioned by the respective partners, the local authorities take the risk of</w:t>
      </w:r>
      <w:r>
        <w:rPr>
          <w:spacing w:val="1"/>
          <w:w w:val="105"/>
          <w:sz w:val="14"/>
        </w:rPr>
        <w:t xml:space="preserve"> </w:t>
      </w:r>
      <w:r>
        <w:rPr>
          <w:w w:val="105"/>
          <w:sz w:val="14"/>
        </w:rPr>
        <w:t>releasable funding being insufficient for community packages and the role of health partners on the Transforming Ca</w:t>
      </w:r>
      <w:r>
        <w:rPr>
          <w:w w:val="105"/>
          <w:sz w:val="14"/>
        </w:rPr>
        <w:t>re Partnership is one of</w:t>
      </w:r>
      <w:r>
        <w:rPr>
          <w:spacing w:val="1"/>
          <w:w w:val="105"/>
          <w:sz w:val="14"/>
        </w:rPr>
        <w:t xml:space="preserve"> </w:t>
      </w:r>
      <w:r>
        <w:rPr>
          <w:w w:val="105"/>
          <w:sz w:val="14"/>
        </w:rPr>
        <w:t>oversight</w:t>
      </w:r>
      <w:r>
        <w:rPr>
          <w:spacing w:val="-3"/>
          <w:w w:val="105"/>
          <w:sz w:val="14"/>
        </w:rPr>
        <w:t xml:space="preserve"> </w:t>
      </w:r>
      <w:r>
        <w:rPr>
          <w:w w:val="105"/>
          <w:sz w:val="14"/>
        </w:rPr>
        <w:t>and</w:t>
      </w:r>
      <w:r>
        <w:rPr>
          <w:spacing w:val="-2"/>
          <w:w w:val="105"/>
          <w:sz w:val="14"/>
        </w:rPr>
        <w:t xml:space="preserve"> </w:t>
      </w:r>
      <w:r>
        <w:rPr>
          <w:w w:val="105"/>
          <w:sz w:val="14"/>
        </w:rPr>
        <w:t>to</w:t>
      </w:r>
      <w:r>
        <w:rPr>
          <w:spacing w:val="-2"/>
          <w:w w:val="105"/>
          <w:sz w:val="14"/>
        </w:rPr>
        <w:t xml:space="preserve"> </w:t>
      </w:r>
      <w:r>
        <w:rPr>
          <w:w w:val="105"/>
          <w:sz w:val="14"/>
        </w:rPr>
        <w:t>check</w:t>
      </w:r>
      <w:r>
        <w:rPr>
          <w:spacing w:val="-3"/>
          <w:w w:val="105"/>
          <w:sz w:val="14"/>
        </w:rPr>
        <w:t xml:space="preserve"> </w:t>
      </w:r>
      <w:r>
        <w:rPr>
          <w:w w:val="105"/>
          <w:sz w:val="14"/>
        </w:rPr>
        <w:t>that</w:t>
      </w:r>
      <w:r>
        <w:rPr>
          <w:spacing w:val="-2"/>
          <w:w w:val="105"/>
          <w:sz w:val="14"/>
        </w:rPr>
        <w:t xml:space="preserve"> </w:t>
      </w:r>
      <w:r>
        <w:rPr>
          <w:w w:val="105"/>
          <w:sz w:val="14"/>
        </w:rPr>
        <w:t>the</w:t>
      </w:r>
      <w:r>
        <w:rPr>
          <w:spacing w:val="-2"/>
          <w:w w:val="105"/>
          <w:sz w:val="14"/>
        </w:rPr>
        <w:t xml:space="preserve"> </w:t>
      </w:r>
      <w:r>
        <w:rPr>
          <w:w w:val="105"/>
          <w:sz w:val="14"/>
        </w:rPr>
        <w:t>fund</w:t>
      </w:r>
      <w:r>
        <w:rPr>
          <w:spacing w:val="-3"/>
          <w:w w:val="105"/>
          <w:sz w:val="14"/>
        </w:rPr>
        <w:t xml:space="preserve"> </w:t>
      </w:r>
      <w:r>
        <w:rPr>
          <w:w w:val="105"/>
          <w:sz w:val="14"/>
        </w:rPr>
        <w:t>manager</w:t>
      </w:r>
      <w:r>
        <w:rPr>
          <w:spacing w:val="-2"/>
          <w:w w:val="105"/>
          <w:sz w:val="14"/>
        </w:rPr>
        <w:t xml:space="preserve"> </w:t>
      </w:r>
      <w:r>
        <w:rPr>
          <w:w w:val="105"/>
          <w:sz w:val="14"/>
        </w:rPr>
        <w:t>is</w:t>
      </w:r>
      <w:r>
        <w:rPr>
          <w:spacing w:val="-2"/>
          <w:w w:val="105"/>
          <w:sz w:val="14"/>
        </w:rPr>
        <w:t xml:space="preserve"> </w:t>
      </w:r>
      <w:r>
        <w:rPr>
          <w:w w:val="105"/>
          <w:sz w:val="14"/>
        </w:rPr>
        <w:t>spending</w:t>
      </w:r>
      <w:r>
        <w:rPr>
          <w:spacing w:val="-3"/>
          <w:w w:val="105"/>
          <w:sz w:val="14"/>
        </w:rPr>
        <w:t xml:space="preserve"> </w:t>
      </w:r>
      <w:r>
        <w:rPr>
          <w:w w:val="105"/>
          <w:sz w:val="14"/>
        </w:rPr>
        <w:t>the</w:t>
      </w:r>
      <w:r>
        <w:rPr>
          <w:spacing w:val="-2"/>
          <w:w w:val="105"/>
          <w:sz w:val="14"/>
        </w:rPr>
        <w:t xml:space="preserve"> </w:t>
      </w:r>
      <w:r>
        <w:rPr>
          <w:w w:val="105"/>
          <w:sz w:val="14"/>
        </w:rPr>
        <w:t>funds</w:t>
      </w:r>
      <w:r>
        <w:rPr>
          <w:spacing w:val="-2"/>
          <w:w w:val="105"/>
          <w:sz w:val="14"/>
        </w:rPr>
        <w:t xml:space="preserve"> </w:t>
      </w:r>
      <w:r>
        <w:rPr>
          <w:w w:val="105"/>
          <w:sz w:val="14"/>
        </w:rPr>
        <w:t>on</w:t>
      </w:r>
      <w:r>
        <w:rPr>
          <w:spacing w:val="-3"/>
          <w:w w:val="105"/>
          <w:sz w:val="14"/>
        </w:rPr>
        <w:t xml:space="preserve"> </w:t>
      </w:r>
      <w:r>
        <w:rPr>
          <w:w w:val="105"/>
          <w:sz w:val="14"/>
        </w:rPr>
        <w:t>the</w:t>
      </w:r>
      <w:r>
        <w:rPr>
          <w:spacing w:val="-2"/>
          <w:w w:val="105"/>
          <w:sz w:val="14"/>
        </w:rPr>
        <w:t xml:space="preserve"> </w:t>
      </w:r>
      <w:r>
        <w:rPr>
          <w:w w:val="105"/>
          <w:sz w:val="14"/>
        </w:rPr>
        <w:t>agreed</w:t>
      </w:r>
      <w:r>
        <w:rPr>
          <w:spacing w:val="-2"/>
          <w:w w:val="105"/>
          <w:sz w:val="14"/>
        </w:rPr>
        <w:t xml:space="preserve"> </w:t>
      </w:r>
      <w:r>
        <w:rPr>
          <w:w w:val="105"/>
          <w:sz w:val="14"/>
        </w:rPr>
        <w:t>purposes.</w:t>
      </w:r>
    </w:p>
    <w:p w14:paraId="696C95A3" w14:textId="77777777" w:rsidR="00407F46" w:rsidRDefault="00407F46">
      <w:pPr>
        <w:spacing w:line="268" w:lineRule="auto"/>
        <w:rPr>
          <w:sz w:val="14"/>
        </w:rPr>
        <w:sectPr w:rsidR="00407F46">
          <w:pgSz w:w="12240" w:h="15840"/>
          <w:pgMar w:top="1060" w:right="400" w:bottom="720" w:left="380" w:header="0" w:footer="524" w:gutter="0"/>
          <w:cols w:space="720"/>
        </w:sectPr>
      </w:pPr>
    </w:p>
    <w:p w14:paraId="05B57073" w14:textId="77777777" w:rsidR="00407F46" w:rsidRDefault="00945025">
      <w:pPr>
        <w:pStyle w:val="ListParagraph"/>
        <w:numPr>
          <w:ilvl w:val="0"/>
          <w:numId w:val="1"/>
        </w:numPr>
        <w:tabs>
          <w:tab w:val="left" w:pos="344"/>
        </w:tabs>
        <w:spacing w:before="73"/>
        <w:ind w:left="343" w:hanging="184"/>
        <w:rPr>
          <w:b/>
          <w:sz w:val="13"/>
        </w:rPr>
      </w:pPr>
      <w:r>
        <w:rPr>
          <w:b/>
          <w:sz w:val="13"/>
        </w:rPr>
        <w:lastRenderedPageBreak/>
        <w:t>Related</w:t>
      </w:r>
      <w:r>
        <w:rPr>
          <w:b/>
          <w:spacing w:val="5"/>
          <w:sz w:val="13"/>
        </w:rPr>
        <w:t xml:space="preserve"> </w:t>
      </w:r>
      <w:r>
        <w:rPr>
          <w:b/>
          <w:sz w:val="13"/>
        </w:rPr>
        <w:t>party</w:t>
      </w:r>
      <w:r>
        <w:rPr>
          <w:b/>
          <w:spacing w:val="5"/>
          <w:sz w:val="13"/>
        </w:rPr>
        <w:t xml:space="preserve"> </w:t>
      </w:r>
      <w:r>
        <w:rPr>
          <w:b/>
          <w:sz w:val="13"/>
        </w:rPr>
        <w:t>transactions</w:t>
      </w:r>
    </w:p>
    <w:p w14:paraId="1CA7A447" w14:textId="77777777" w:rsidR="00407F46" w:rsidRDefault="00407F46">
      <w:pPr>
        <w:pStyle w:val="BodyText"/>
        <w:spacing w:before="6"/>
        <w:rPr>
          <w:b/>
          <w:sz w:val="13"/>
        </w:rPr>
      </w:pPr>
    </w:p>
    <w:p w14:paraId="6655E99E" w14:textId="77777777" w:rsidR="00407F46" w:rsidRDefault="00945025">
      <w:pPr>
        <w:spacing w:before="98"/>
        <w:ind w:left="159"/>
        <w:rPr>
          <w:b/>
          <w:sz w:val="13"/>
        </w:rPr>
      </w:pPr>
      <w:r>
        <w:rPr>
          <w:b/>
          <w:sz w:val="13"/>
        </w:rPr>
        <w:t>Details</w:t>
      </w:r>
      <w:r>
        <w:rPr>
          <w:b/>
          <w:spacing w:val="4"/>
          <w:sz w:val="13"/>
        </w:rPr>
        <w:t xml:space="preserve"> </w:t>
      </w:r>
      <w:r>
        <w:rPr>
          <w:b/>
          <w:sz w:val="13"/>
        </w:rPr>
        <w:t>of</w:t>
      </w:r>
      <w:r>
        <w:rPr>
          <w:b/>
          <w:spacing w:val="4"/>
          <w:sz w:val="13"/>
        </w:rPr>
        <w:t xml:space="preserve"> </w:t>
      </w:r>
      <w:r>
        <w:rPr>
          <w:b/>
          <w:sz w:val="13"/>
        </w:rPr>
        <w:t>related</w:t>
      </w:r>
      <w:r>
        <w:rPr>
          <w:b/>
          <w:spacing w:val="4"/>
          <w:sz w:val="13"/>
        </w:rPr>
        <w:t xml:space="preserve"> </w:t>
      </w:r>
      <w:r>
        <w:rPr>
          <w:b/>
          <w:sz w:val="13"/>
        </w:rPr>
        <w:t>party</w:t>
      </w:r>
      <w:r>
        <w:rPr>
          <w:b/>
          <w:spacing w:val="4"/>
          <w:sz w:val="13"/>
        </w:rPr>
        <w:t xml:space="preserve"> </w:t>
      </w:r>
      <w:r>
        <w:rPr>
          <w:b/>
          <w:sz w:val="13"/>
        </w:rPr>
        <w:t>transactions</w:t>
      </w:r>
      <w:r>
        <w:rPr>
          <w:b/>
          <w:spacing w:val="4"/>
          <w:sz w:val="13"/>
        </w:rPr>
        <w:t xml:space="preserve"> </w:t>
      </w:r>
      <w:r>
        <w:rPr>
          <w:b/>
          <w:sz w:val="13"/>
        </w:rPr>
        <w:t>with</w:t>
      </w:r>
      <w:r>
        <w:rPr>
          <w:b/>
          <w:spacing w:val="4"/>
          <w:sz w:val="13"/>
        </w:rPr>
        <w:t xml:space="preserve"> </w:t>
      </w:r>
      <w:r>
        <w:rPr>
          <w:b/>
          <w:sz w:val="13"/>
        </w:rPr>
        <w:t>individuals</w:t>
      </w:r>
      <w:r>
        <w:rPr>
          <w:b/>
          <w:spacing w:val="5"/>
          <w:sz w:val="13"/>
        </w:rPr>
        <w:t xml:space="preserve"> </w:t>
      </w:r>
      <w:r>
        <w:rPr>
          <w:b/>
          <w:sz w:val="13"/>
        </w:rPr>
        <w:t>are</w:t>
      </w:r>
      <w:r>
        <w:rPr>
          <w:b/>
          <w:spacing w:val="4"/>
          <w:sz w:val="13"/>
        </w:rPr>
        <w:t xml:space="preserve"> </w:t>
      </w:r>
      <w:r>
        <w:rPr>
          <w:b/>
          <w:sz w:val="13"/>
        </w:rPr>
        <w:t>as</w:t>
      </w:r>
      <w:r>
        <w:rPr>
          <w:b/>
          <w:spacing w:val="4"/>
          <w:sz w:val="13"/>
        </w:rPr>
        <w:t xml:space="preserve"> </w:t>
      </w:r>
      <w:r>
        <w:rPr>
          <w:b/>
          <w:sz w:val="13"/>
        </w:rPr>
        <w:t>follows:</w:t>
      </w:r>
    </w:p>
    <w:p w14:paraId="08F04A96" w14:textId="77777777" w:rsidR="00407F46" w:rsidRDefault="00407F46">
      <w:pPr>
        <w:pStyle w:val="BodyText"/>
        <w:spacing w:before="5"/>
        <w:rPr>
          <w:b/>
          <w:sz w:val="19"/>
        </w:rPr>
      </w:pPr>
    </w:p>
    <w:p w14:paraId="056A1D75" w14:textId="77777777" w:rsidR="00407F46" w:rsidRDefault="00945025">
      <w:pPr>
        <w:spacing w:before="98"/>
        <w:ind w:left="160"/>
        <w:rPr>
          <w:b/>
          <w:sz w:val="13"/>
        </w:rPr>
      </w:pPr>
      <w:r>
        <w:rPr>
          <w:b/>
          <w:sz w:val="13"/>
        </w:rPr>
        <w:t>Part</w:t>
      </w:r>
      <w:r>
        <w:rPr>
          <w:b/>
          <w:spacing w:val="3"/>
          <w:sz w:val="13"/>
        </w:rPr>
        <w:t xml:space="preserve"> </w:t>
      </w:r>
      <w:r>
        <w:rPr>
          <w:b/>
          <w:sz w:val="13"/>
        </w:rPr>
        <w:t>one</w:t>
      </w:r>
      <w:r>
        <w:rPr>
          <w:b/>
          <w:spacing w:val="4"/>
          <w:sz w:val="13"/>
        </w:rPr>
        <w:t xml:space="preserve"> </w:t>
      </w:r>
      <w:r>
        <w:rPr>
          <w:b/>
          <w:sz w:val="13"/>
        </w:rPr>
        <w:t>-</w:t>
      </w:r>
      <w:r>
        <w:rPr>
          <w:b/>
          <w:spacing w:val="4"/>
          <w:sz w:val="13"/>
        </w:rPr>
        <w:t xml:space="preserve"> </w:t>
      </w:r>
      <w:r>
        <w:rPr>
          <w:b/>
          <w:sz w:val="13"/>
        </w:rPr>
        <w:t>Transactions</w:t>
      </w:r>
      <w:r>
        <w:rPr>
          <w:b/>
          <w:spacing w:val="4"/>
          <w:sz w:val="13"/>
        </w:rPr>
        <w:t xml:space="preserve"> </w:t>
      </w:r>
      <w:r>
        <w:rPr>
          <w:b/>
          <w:sz w:val="13"/>
        </w:rPr>
        <w:t>with</w:t>
      </w:r>
      <w:r>
        <w:rPr>
          <w:b/>
          <w:spacing w:val="4"/>
          <w:sz w:val="13"/>
        </w:rPr>
        <w:t xml:space="preserve"> </w:t>
      </w:r>
      <w:r>
        <w:rPr>
          <w:b/>
          <w:sz w:val="13"/>
        </w:rPr>
        <w:t>board</w:t>
      </w:r>
      <w:r>
        <w:rPr>
          <w:b/>
          <w:spacing w:val="4"/>
          <w:sz w:val="13"/>
        </w:rPr>
        <w:t xml:space="preserve"> </w:t>
      </w:r>
      <w:r>
        <w:rPr>
          <w:b/>
          <w:sz w:val="13"/>
        </w:rPr>
        <w:t>members</w:t>
      </w:r>
      <w:r>
        <w:rPr>
          <w:b/>
          <w:spacing w:val="4"/>
          <w:sz w:val="13"/>
        </w:rPr>
        <w:t xml:space="preserve"> </w:t>
      </w:r>
      <w:r>
        <w:rPr>
          <w:b/>
          <w:sz w:val="13"/>
        </w:rPr>
        <w:t>and</w:t>
      </w:r>
      <w:r>
        <w:rPr>
          <w:b/>
          <w:spacing w:val="4"/>
          <w:sz w:val="13"/>
        </w:rPr>
        <w:t xml:space="preserve"> </w:t>
      </w:r>
      <w:r>
        <w:rPr>
          <w:b/>
          <w:sz w:val="13"/>
        </w:rPr>
        <w:t>those</w:t>
      </w:r>
      <w:r>
        <w:rPr>
          <w:b/>
          <w:spacing w:val="4"/>
          <w:sz w:val="13"/>
        </w:rPr>
        <w:t xml:space="preserve"> </w:t>
      </w:r>
      <w:r>
        <w:rPr>
          <w:b/>
          <w:sz w:val="13"/>
        </w:rPr>
        <w:t>with</w:t>
      </w:r>
      <w:r>
        <w:rPr>
          <w:b/>
          <w:spacing w:val="3"/>
          <w:sz w:val="13"/>
        </w:rPr>
        <w:t xml:space="preserve"> </w:t>
      </w:r>
      <w:r>
        <w:rPr>
          <w:b/>
          <w:sz w:val="13"/>
        </w:rPr>
        <w:t>significant</w:t>
      </w:r>
      <w:r>
        <w:rPr>
          <w:b/>
          <w:spacing w:val="4"/>
          <w:sz w:val="13"/>
        </w:rPr>
        <w:t xml:space="preserve"> </w:t>
      </w:r>
      <w:r>
        <w:rPr>
          <w:b/>
          <w:sz w:val="13"/>
        </w:rPr>
        <w:t>influence</w:t>
      </w:r>
      <w:r>
        <w:rPr>
          <w:b/>
          <w:spacing w:val="4"/>
          <w:sz w:val="13"/>
        </w:rPr>
        <w:t xml:space="preserve"> </w:t>
      </w:r>
      <w:r>
        <w:rPr>
          <w:b/>
          <w:sz w:val="13"/>
        </w:rPr>
        <w:t>over</w:t>
      </w:r>
      <w:r>
        <w:rPr>
          <w:b/>
          <w:spacing w:val="4"/>
          <w:sz w:val="13"/>
        </w:rPr>
        <w:t xml:space="preserve"> </w:t>
      </w:r>
      <w:r>
        <w:rPr>
          <w:b/>
          <w:sz w:val="13"/>
        </w:rPr>
        <w:t>the</w:t>
      </w:r>
      <w:r>
        <w:rPr>
          <w:b/>
          <w:spacing w:val="4"/>
          <w:sz w:val="13"/>
        </w:rPr>
        <w:t xml:space="preserve"> </w:t>
      </w:r>
      <w:r>
        <w:rPr>
          <w:b/>
          <w:sz w:val="13"/>
        </w:rPr>
        <w:t>CCG</w:t>
      </w:r>
    </w:p>
    <w:p w14:paraId="52F8D77C" w14:textId="77777777" w:rsidR="00407F46" w:rsidRDefault="00945025">
      <w:pPr>
        <w:spacing w:before="18" w:line="268" w:lineRule="auto"/>
        <w:ind w:left="160" w:right="3333"/>
        <w:rPr>
          <w:sz w:val="13"/>
        </w:rPr>
      </w:pPr>
      <w:r>
        <w:rPr>
          <w:sz w:val="13"/>
        </w:rPr>
        <w:t>Transactions</w:t>
      </w:r>
      <w:r>
        <w:rPr>
          <w:spacing w:val="6"/>
          <w:sz w:val="13"/>
        </w:rPr>
        <w:t xml:space="preserve"> </w:t>
      </w:r>
      <w:r>
        <w:rPr>
          <w:sz w:val="13"/>
        </w:rPr>
        <w:t>with</w:t>
      </w:r>
      <w:r>
        <w:rPr>
          <w:spacing w:val="6"/>
          <w:sz w:val="13"/>
        </w:rPr>
        <w:t xml:space="preserve"> </w:t>
      </w:r>
      <w:r>
        <w:rPr>
          <w:sz w:val="13"/>
        </w:rPr>
        <w:t>the</w:t>
      </w:r>
      <w:r>
        <w:rPr>
          <w:spacing w:val="6"/>
          <w:sz w:val="13"/>
        </w:rPr>
        <w:t xml:space="preserve"> </w:t>
      </w:r>
      <w:r>
        <w:rPr>
          <w:sz w:val="13"/>
        </w:rPr>
        <w:t>chair,</w:t>
      </w:r>
      <w:r>
        <w:rPr>
          <w:spacing w:val="6"/>
          <w:sz w:val="13"/>
        </w:rPr>
        <w:t xml:space="preserve"> </w:t>
      </w:r>
      <w:r>
        <w:rPr>
          <w:sz w:val="13"/>
        </w:rPr>
        <w:t>chief</w:t>
      </w:r>
      <w:r>
        <w:rPr>
          <w:spacing w:val="6"/>
          <w:sz w:val="13"/>
        </w:rPr>
        <w:t xml:space="preserve"> </w:t>
      </w:r>
      <w:proofErr w:type="gramStart"/>
      <w:r>
        <w:rPr>
          <w:sz w:val="13"/>
        </w:rPr>
        <w:t>executive</w:t>
      </w:r>
      <w:proofErr w:type="gramEnd"/>
      <w:r>
        <w:rPr>
          <w:spacing w:val="6"/>
          <w:sz w:val="13"/>
        </w:rPr>
        <w:t xml:space="preserve"> </w:t>
      </w:r>
      <w:r>
        <w:rPr>
          <w:sz w:val="13"/>
        </w:rPr>
        <w:t>or</w:t>
      </w:r>
      <w:r>
        <w:rPr>
          <w:spacing w:val="6"/>
          <w:sz w:val="13"/>
        </w:rPr>
        <w:t xml:space="preserve"> </w:t>
      </w:r>
      <w:r>
        <w:rPr>
          <w:sz w:val="13"/>
        </w:rPr>
        <w:t>members</w:t>
      </w:r>
      <w:r>
        <w:rPr>
          <w:spacing w:val="6"/>
          <w:sz w:val="13"/>
        </w:rPr>
        <w:t xml:space="preserve"> </w:t>
      </w:r>
      <w:r>
        <w:rPr>
          <w:sz w:val="13"/>
        </w:rPr>
        <w:t>of</w:t>
      </w:r>
      <w:r>
        <w:rPr>
          <w:spacing w:val="6"/>
          <w:sz w:val="13"/>
        </w:rPr>
        <w:t xml:space="preserve"> </w:t>
      </w:r>
      <w:r>
        <w:rPr>
          <w:sz w:val="13"/>
        </w:rPr>
        <w:t>the</w:t>
      </w:r>
      <w:r>
        <w:rPr>
          <w:spacing w:val="6"/>
          <w:sz w:val="13"/>
        </w:rPr>
        <w:t xml:space="preserve"> </w:t>
      </w:r>
      <w:r>
        <w:rPr>
          <w:sz w:val="13"/>
        </w:rPr>
        <w:t>board</w:t>
      </w:r>
      <w:r>
        <w:rPr>
          <w:spacing w:val="6"/>
          <w:sz w:val="13"/>
        </w:rPr>
        <w:t xml:space="preserve"> </w:t>
      </w:r>
      <w:r>
        <w:rPr>
          <w:sz w:val="13"/>
        </w:rPr>
        <w:t>of</w:t>
      </w:r>
      <w:r>
        <w:rPr>
          <w:spacing w:val="6"/>
          <w:sz w:val="13"/>
        </w:rPr>
        <w:t xml:space="preserve"> </w:t>
      </w:r>
      <w:r>
        <w:rPr>
          <w:sz w:val="13"/>
        </w:rPr>
        <w:t>directors</w:t>
      </w:r>
      <w:r>
        <w:rPr>
          <w:spacing w:val="6"/>
          <w:sz w:val="13"/>
        </w:rPr>
        <w:t xml:space="preserve"> </w:t>
      </w:r>
      <w:r>
        <w:rPr>
          <w:sz w:val="13"/>
        </w:rPr>
        <w:t>are</w:t>
      </w:r>
      <w:r>
        <w:rPr>
          <w:spacing w:val="6"/>
          <w:sz w:val="13"/>
        </w:rPr>
        <w:t xml:space="preserve"> </w:t>
      </w:r>
      <w:r>
        <w:rPr>
          <w:sz w:val="13"/>
        </w:rPr>
        <w:t>shown</w:t>
      </w:r>
      <w:r>
        <w:rPr>
          <w:spacing w:val="6"/>
          <w:sz w:val="13"/>
        </w:rPr>
        <w:t xml:space="preserve"> </w:t>
      </w:r>
      <w:r>
        <w:rPr>
          <w:sz w:val="13"/>
        </w:rPr>
        <w:t>in</w:t>
      </w:r>
      <w:r>
        <w:rPr>
          <w:spacing w:val="6"/>
          <w:sz w:val="13"/>
        </w:rPr>
        <w:t xml:space="preserve"> </w:t>
      </w:r>
      <w:r>
        <w:rPr>
          <w:sz w:val="13"/>
        </w:rPr>
        <w:t>the</w:t>
      </w:r>
      <w:r>
        <w:rPr>
          <w:spacing w:val="6"/>
          <w:sz w:val="13"/>
        </w:rPr>
        <w:t xml:space="preserve"> </w:t>
      </w:r>
      <w:r>
        <w:rPr>
          <w:sz w:val="13"/>
        </w:rPr>
        <w:t>remuneration</w:t>
      </w:r>
      <w:r>
        <w:rPr>
          <w:spacing w:val="6"/>
          <w:sz w:val="13"/>
        </w:rPr>
        <w:t xml:space="preserve"> </w:t>
      </w:r>
      <w:r>
        <w:rPr>
          <w:sz w:val="13"/>
        </w:rPr>
        <w:t>report</w:t>
      </w:r>
      <w:r>
        <w:rPr>
          <w:spacing w:val="6"/>
          <w:sz w:val="13"/>
        </w:rPr>
        <w:t xml:space="preserve"> </w:t>
      </w:r>
      <w:r>
        <w:rPr>
          <w:sz w:val="13"/>
        </w:rPr>
        <w:t>on</w:t>
      </w:r>
      <w:r>
        <w:rPr>
          <w:spacing w:val="6"/>
          <w:sz w:val="13"/>
        </w:rPr>
        <w:t xml:space="preserve"> </w:t>
      </w:r>
      <w:r>
        <w:rPr>
          <w:sz w:val="13"/>
        </w:rPr>
        <w:t>page</w:t>
      </w:r>
      <w:r>
        <w:rPr>
          <w:spacing w:val="6"/>
          <w:sz w:val="13"/>
        </w:rPr>
        <w:t xml:space="preserve"> </w:t>
      </w:r>
      <w:r>
        <w:rPr>
          <w:sz w:val="13"/>
        </w:rPr>
        <w:t>XX</w:t>
      </w:r>
      <w:r>
        <w:rPr>
          <w:spacing w:val="1"/>
          <w:sz w:val="13"/>
        </w:rPr>
        <w:t xml:space="preserve"> </w:t>
      </w:r>
      <w:r>
        <w:rPr>
          <w:sz w:val="13"/>
        </w:rPr>
        <w:t>There</w:t>
      </w:r>
      <w:r>
        <w:rPr>
          <w:spacing w:val="1"/>
          <w:sz w:val="13"/>
        </w:rPr>
        <w:t xml:space="preserve"> </w:t>
      </w:r>
      <w:r>
        <w:rPr>
          <w:sz w:val="13"/>
        </w:rPr>
        <w:t>are</w:t>
      </w:r>
      <w:r>
        <w:rPr>
          <w:spacing w:val="2"/>
          <w:sz w:val="13"/>
        </w:rPr>
        <w:t xml:space="preserve"> </w:t>
      </w:r>
      <w:r>
        <w:rPr>
          <w:sz w:val="13"/>
        </w:rPr>
        <w:t>no</w:t>
      </w:r>
      <w:r>
        <w:rPr>
          <w:spacing w:val="2"/>
          <w:sz w:val="13"/>
        </w:rPr>
        <w:t xml:space="preserve"> </w:t>
      </w:r>
      <w:r>
        <w:rPr>
          <w:sz w:val="13"/>
        </w:rPr>
        <w:t>other</w:t>
      </w:r>
      <w:r>
        <w:rPr>
          <w:spacing w:val="2"/>
          <w:sz w:val="13"/>
        </w:rPr>
        <w:t xml:space="preserve"> </w:t>
      </w:r>
      <w:r>
        <w:rPr>
          <w:sz w:val="13"/>
        </w:rPr>
        <w:t>individuals</w:t>
      </w:r>
      <w:r>
        <w:rPr>
          <w:spacing w:val="2"/>
          <w:sz w:val="13"/>
        </w:rPr>
        <w:t xml:space="preserve"> </w:t>
      </w:r>
      <w:r>
        <w:rPr>
          <w:sz w:val="13"/>
        </w:rPr>
        <w:t>who</w:t>
      </w:r>
      <w:r>
        <w:rPr>
          <w:spacing w:val="2"/>
          <w:sz w:val="13"/>
        </w:rPr>
        <w:t xml:space="preserve"> </w:t>
      </w:r>
      <w:r>
        <w:rPr>
          <w:sz w:val="13"/>
        </w:rPr>
        <w:t>are</w:t>
      </w:r>
      <w:r>
        <w:rPr>
          <w:spacing w:val="2"/>
          <w:sz w:val="13"/>
        </w:rPr>
        <w:t xml:space="preserve"> </w:t>
      </w:r>
      <w:r>
        <w:rPr>
          <w:sz w:val="13"/>
        </w:rPr>
        <w:t>considered</w:t>
      </w:r>
      <w:r>
        <w:rPr>
          <w:spacing w:val="2"/>
          <w:sz w:val="13"/>
        </w:rPr>
        <w:t xml:space="preserve"> </w:t>
      </w:r>
      <w:r>
        <w:rPr>
          <w:sz w:val="13"/>
        </w:rPr>
        <w:t>to</w:t>
      </w:r>
      <w:r>
        <w:rPr>
          <w:spacing w:val="2"/>
          <w:sz w:val="13"/>
        </w:rPr>
        <w:t xml:space="preserve"> </w:t>
      </w:r>
      <w:r>
        <w:rPr>
          <w:sz w:val="13"/>
        </w:rPr>
        <w:t>meet</w:t>
      </w:r>
      <w:r>
        <w:rPr>
          <w:spacing w:val="2"/>
          <w:sz w:val="13"/>
        </w:rPr>
        <w:t xml:space="preserve"> </w:t>
      </w:r>
      <w:r>
        <w:rPr>
          <w:sz w:val="13"/>
        </w:rPr>
        <w:t>the</w:t>
      </w:r>
      <w:r>
        <w:rPr>
          <w:spacing w:val="2"/>
          <w:sz w:val="13"/>
        </w:rPr>
        <w:t xml:space="preserve"> </w:t>
      </w:r>
      <w:r>
        <w:rPr>
          <w:sz w:val="13"/>
        </w:rPr>
        <w:t>definition</w:t>
      </w:r>
      <w:r>
        <w:rPr>
          <w:spacing w:val="2"/>
          <w:sz w:val="13"/>
        </w:rPr>
        <w:t xml:space="preserve"> </w:t>
      </w:r>
      <w:r>
        <w:rPr>
          <w:sz w:val="13"/>
        </w:rPr>
        <w:t>of</w:t>
      </w:r>
      <w:r>
        <w:rPr>
          <w:spacing w:val="2"/>
          <w:sz w:val="13"/>
        </w:rPr>
        <w:t xml:space="preserve"> </w:t>
      </w:r>
      <w:r>
        <w:rPr>
          <w:sz w:val="13"/>
        </w:rPr>
        <w:t>related</w:t>
      </w:r>
      <w:r>
        <w:rPr>
          <w:spacing w:val="2"/>
          <w:sz w:val="13"/>
        </w:rPr>
        <w:t xml:space="preserve"> </w:t>
      </w:r>
      <w:r>
        <w:rPr>
          <w:sz w:val="13"/>
        </w:rPr>
        <w:t>parties</w:t>
      </w:r>
      <w:r>
        <w:rPr>
          <w:spacing w:val="2"/>
          <w:sz w:val="13"/>
        </w:rPr>
        <w:t xml:space="preserve"> </w:t>
      </w:r>
      <w:r>
        <w:rPr>
          <w:sz w:val="13"/>
        </w:rPr>
        <w:t>under</w:t>
      </w:r>
      <w:r>
        <w:rPr>
          <w:spacing w:val="2"/>
          <w:sz w:val="13"/>
        </w:rPr>
        <w:t xml:space="preserve"> </w:t>
      </w:r>
      <w:r>
        <w:rPr>
          <w:sz w:val="13"/>
        </w:rPr>
        <w:t>IAS24</w:t>
      </w:r>
      <w:r>
        <w:rPr>
          <w:spacing w:val="2"/>
          <w:sz w:val="13"/>
        </w:rPr>
        <w:t xml:space="preserve"> </w:t>
      </w:r>
      <w:r>
        <w:rPr>
          <w:sz w:val="13"/>
        </w:rPr>
        <w:t>as</w:t>
      </w:r>
      <w:r>
        <w:rPr>
          <w:spacing w:val="2"/>
          <w:sz w:val="13"/>
        </w:rPr>
        <w:t xml:space="preserve"> </w:t>
      </w:r>
      <w:r>
        <w:rPr>
          <w:sz w:val="13"/>
        </w:rPr>
        <w:t>interpreted</w:t>
      </w:r>
      <w:r>
        <w:rPr>
          <w:spacing w:val="1"/>
          <w:sz w:val="13"/>
        </w:rPr>
        <w:t xml:space="preserve"> </w:t>
      </w:r>
      <w:r>
        <w:rPr>
          <w:sz w:val="13"/>
        </w:rPr>
        <w:t>by</w:t>
      </w:r>
      <w:r>
        <w:rPr>
          <w:spacing w:val="2"/>
          <w:sz w:val="13"/>
        </w:rPr>
        <w:t xml:space="preserve"> </w:t>
      </w:r>
      <w:r>
        <w:rPr>
          <w:sz w:val="13"/>
        </w:rPr>
        <w:t>the</w:t>
      </w:r>
      <w:r>
        <w:rPr>
          <w:spacing w:val="2"/>
          <w:sz w:val="13"/>
        </w:rPr>
        <w:t xml:space="preserve"> </w:t>
      </w:r>
      <w:r>
        <w:rPr>
          <w:sz w:val="13"/>
        </w:rPr>
        <w:t>GAM</w:t>
      </w:r>
      <w:r>
        <w:rPr>
          <w:spacing w:val="2"/>
          <w:sz w:val="13"/>
        </w:rPr>
        <w:t xml:space="preserve"> </w:t>
      </w:r>
      <w:r>
        <w:rPr>
          <w:sz w:val="13"/>
        </w:rPr>
        <w:t>21/22.</w:t>
      </w:r>
    </w:p>
    <w:p w14:paraId="2F6FA2EA" w14:textId="77777777" w:rsidR="00407F46" w:rsidRDefault="00407F46">
      <w:pPr>
        <w:pStyle w:val="BodyText"/>
        <w:spacing w:before="3"/>
        <w:rPr>
          <w:sz w:val="17"/>
        </w:rPr>
      </w:pPr>
    </w:p>
    <w:p w14:paraId="68C9AFF1" w14:textId="77777777" w:rsidR="00407F46" w:rsidRDefault="00407F46">
      <w:pPr>
        <w:rPr>
          <w:sz w:val="17"/>
        </w:rPr>
        <w:sectPr w:rsidR="00407F46">
          <w:pgSz w:w="12240" w:h="15840"/>
          <w:pgMar w:top="1240" w:right="400" w:bottom="720" w:left="380" w:header="0" w:footer="524" w:gutter="0"/>
          <w:cols w:space="720"/>
        </w:sectPr>
      </w:pPr>
    </w:p>
    <w:p w14:paraId="1C6F8E97" w14:textId="77777777" w:rsidR="00407F46" w:rsidRDefault="00407F46">
      <w:pPr>
        <w:pStyle w:val="BodyText"/>
        <w:rPr>
          <w:sz w:val="14"/>
        </w:rPr>
      </w:pPr>
    </w:p>
    <w:p w14:paraId="7EBDE8C1" w14:textId="77777777" w:rsidR="00407F46" w:rsidRDefault="00407F46">
      <w:pPr>
        <w:pStyle w:val="BodyText"/>
        <w:rPr>
          <w:sz w:val="14"/>
        </w:rPr>
      </w:pPr>
    </w:p>
    <w:p w14:paraId="56973344" w14:textId="77777777" w:rsidR="00407F46" w:rsidRDefault="00407F46">
      <w:pPr>
        <w:pStyle w:val="BodyText"/>
        <w:rPr>
          <w:sz w:val="14"/>
        </w:rPr>
      </w:pPr>
    </w:p>
    <w:p w14:paraId="01969AFD" w14:textId="77777777" w:rsidR="00407F46" w:rsidRDefault="00407F46">
      <w:pPr>
        <w:pStyle w:val="BodyText"/>
        <w:rPr>
          <w:sz w:val="11"/>
        </w:rPr>
      </w:pPr>
    </w:p>
    <w:p w14:paraId="09C482E0" w14:textId="77777777" w:rsidR="00407F46" w:rsidRDefault="00945025">
      <w:pPr>
        <w:ind w:left="160"/>
        <w:rPr>
          <w:b/>
          <w:sz w:val="13"/>
        </w:rPr>
      </w:pPr>
      <w:r>
        <w:rPr>
          <w:b/>
          <w:sz w:val="13"/>
        </w:rPr>
        <w:t>Part</w:t>
      </w:r>
      <w:r>
        <w:rPr>
          <w:b/>
          <w:spacing w:val="4"/>
          <w:sz w:val="13"/>
        </w:rPr>
        <w:t xml:space="preserve"> </w:t>
      </w:r>
      <w:r>
        <w:rPr>
          <w:b/>
          <w:sz w:val="13"/>
        </w:rPr>
        <w:t>two</w:t>
      </w:r>
      <w:r>
        <w:rPr>
          <w:b/>
          <w:spacing w:val="5"/>
          <w:sz w:val="13"/>
        </w:rPr>
        <w:t xml:space="preserve"> </w:t>
      </w:r>
      <w:r>
        <w:rPr>
          <w:b/>
          <w:sz w:val="13"/>
        </w:rPr>
        <w:t>-</w:t>
      </w:r>
      <w:r>
        <w:rPr>
          <w:b/>
          <w:spacing w:val="5"/>
          <w:sz w:val="13"/>
        </w:rPr>
        <w:t xml:space="preserve"> </w:t>
      </w:r>
      <w:r>
        <w:rPr>
          <w:b/>
          <w:sz w:val="13"/>
        </w:rPr>
        <w:t>Transactions</w:t>
      </w:r>
      <w:r>
        <w:rPr>
          <w:b/>
          <w:spacing w:val="4"/>
          <w:sz w:val="13"/>
        </w:rPr>
        <w:t xml:space="preserve"> </w:t>
      </w:r>
      <w:r>
        <w:rPr>
          <w:b/>
          <w:sz w:val="13"/>
        </w:rPr>
        <w:t>in</w:t>
      </w:r>
      <w:r>
        <w:rPr>
          <w:b/>
          <w:spacing w:val="5"/>
          <w:sz w:val="13"/>
        </w:rPr>
        <w:t xml:space="preserve"> </w:t>
      </w:r>
      <w:r>
        <w:rPr>
          <w:b/>
          <w:sz w:val="13"/>
        </w:rPr>
        <w:t>relation</w:t>
      </w:r>
      <w:r>
        <w:rPr>
          <w:b/>
          <w:spacing w:val="5"/>
          <w:sz w:val="13"/>
        </w:rPr>
        <w:t xml:space="preserve"> </w:t>
      </w:r>
      <w:r>
        <w:rPr>
          <w:b/>
          <w:sz w:val="13"/>
        </w:rPr>
        <w:t>to</w:t>
      </w:r>
      <w:r>
        <w:rPr>
          <w:b/>
          <w:spacing w:val="4"/>
          <w:sz w:val="13"/>
        </w:rPr>
        <w:t xml:space="preserve"> </w:t>
      </w:r>
      <w:r>
        <w:rPr>
          <w:b/>
          <w:sz w:val="13"/>
        </w:rPr>
        <w:t>interests</w:t>
      </w:r>
      <w:r>
        <w:rPr>
          <w:b/>
          <w:spacing w:val="5"/>
          <w:sz w:val="13"/>
        </w:rPr>
        <w:t xml:space="preserve"> </w:t>
      </w:r>
      <w:r>
        <w:rPr>
          <w:b/>
          <w:sz w:val="13"/>
        </w:rPr>
        <w:t>declared</w:t>
      </w:r>
      <w:r>
        <w:rPr>
          <w:b/>
          <w:spacing w:val="5"/>
          <w:sz w:val="13"/>
        </w:rPr>
        <w:t xml:space="preserve"> </w:t>
      </w:r>
      <w:r>
        <w:rPr>
          <w:b/>
          <w:sz w:val="13"/>
        </w:rPr>
        <w:t>by</w:t>
      </w:r>
      <w:r>
        <w:rPr>
          <w:b/>
          <w:spacing w:val="5"/>
          <w:sz w:val="13"/>
        </w:rPr>
        <w:t xml:space="preserve"> </w:t>
      </w:r>
      <w:r>
        <w:rPr>
          <w:b/>
          <w:sz w:val="13"/>
        </w:rPr>
        <w:t>Governing</w:t>
      </w:r>
      <w:r>
        <w:rPr>
          <w:b/>
          <w:spacing w:val="4"/>
          <w:sz w:val="13"/>
        </w:rPr>
        <w:t xml:space="preserve"> </w:t>
      </w:r>
      <w:r>
        <w:rPr>
          <w:b/>
          <w:sz w:val="13"/>
        </w:rPr>
        <w:t>Body</w:t>
      </w:r>
      <w:r>
        <w:rPr>
          <w:b/>
          <w:spacing w:val="5"/>
          <w:sz w:val="13"/>
        </w:rPr>
        <w:t xml:space="preserve"> </w:t>
      </w:r>
      <w:r>
        <w:rPr>
          <w:b/>
          <w:sz w:val="13"/>
        </w:rPr>
        <w:t>Members</w:t>
      </w:r>
    </w:p>
    <w:p w14:paraId="52DD903C" w14:textId="77777777" w:rsidR="00407F46" w:rsidRDefault="00945025">
      <w:pPr>
        <w:rPr>
          <w:b/>
          <w:sz w:val="14"/>
        </w:rPr>
      </w:pPr>
      <w:r>
        <w:br w:type="column"/>
      </w:r>
    </w:p>
    <w:p w14:paraId="18F3305E" w14:textId="77777777" w:rsidR="00407F46" w:rsidRDefault="00407F46">
      <w:pPr>
        <w:pStyle w:val="BodyText"/>
        <w:rPr>
          <w:b/>
          <w:sz w:val="14"/>
        </w:rPr>
      </w:pPr>
    </w:p>
    <w:p w14:paraId="44934AC8" w14:textId="77777777" w:rsidR="00407F46" w:rsidRDefault="00945025">
      <w:pPr>
        <w:spacing w:before="117" w:line="273" w:lineRule="auto"/>
        <w:ind w:left="160" w:right="-2" w:firstLine="31"/>
        <w:rPr>
          <w:b/>
          <w:sz w:val="13"/>
        </w:rPr>
      </w:pPr>
      <w:r>
        <w:rPr>
          <w:b/>
          <w:sz w:val="13"/>
        </w:rPr>
        <w:t>Payments</w:t>
      </w:r>
      <w:r>
        <w:rPr>
          <w:b/>
          <w:spacing w:val="6"/>
          <w:sz w:val="13"/>
        </w:rPr>
        <w:t xml:space="preserve"> </w:t>
      </w:r>
      <w:r>
        <w:rPr>
          <w:b/>
          <w:sz w:val="13"/>
        </w:rPr>
        <w:t>to</w:t>
      </w:r>
      <w:r>
        <w:rPr>
          <w:b/>
          <w:spacing w:val="-33"/>
          <w:sz w:val="13"/>
        </w:rPr>
        <w:t xml:space="preserve"> </w:t>
      </w:r>
      <w:r>
        <w:rPr>
          <w:b/>
          <w:sz w:val="13"/>
        </w:rPr>
        <w:t>Related</w:t>
      </w:r>
      <w:r>
        <w:rPr>
          <w:b/>
          <w:spacing w:val="-5"/>
          <w:sz w:val="13"/>
        </w:rPr>
        <w:t xml:space="preserve"> </w:t>
      </w:r>
      <w:r>
        <w:rPr>
          <w:b/>
          <w:sz w:val="13"/>
        </w:rPr>
        <w:t>Party</w:t>
      </w:r>
    </w:p>
    <w:p w14:paraId="61A8C32E" w14:textId="77777777" w:rsidR="00407F46" w:rsidRDefault="00945025">
      <w:pPr>
        <w:spacing w:before="98" w:line="273" w:lineRule="auto"/>
        <w:ind w:left="59"/>
        <w:jc w:val="center"/>
        <w:rPr>
          <w:b/>
          <w:sz w:val="13"/>
        </w:rPr>
      </w:pPr>
      <w:r>
        <w:br w:type="column"/>
      </w:r>
      <w:r>
        <w:rPr>
          <w:b/>
          <w:sz w:val="13"/>
        </w:rPr>
        <w:t>Receipts</w:t>
      </w:r>
      <w:r>
        <w:rPr>
          <w:b/>
          <w:spacing w:val="-34"/>
          <w:sz w:val="13"/>
        </w:rPr>
        <w:t xml:space="preserve"> </w:t>
      </w:r>
      <w:r>
        <w:rPr>
          <w:b/>
          <w:sz w:val="13"/>
        </w:rPr>
        <w:t>from</w:t>
      </w:r>
      <w:r>
        <w:rPr>
          <w:b/>
          <w:spacing w:val="1"/>
          <w:sz w:val="13"/>
        </w:rPr>
        <w:t xml:space="preserve"> </w:t>
      </w:r>
      <w:r>
        <w:rPr>
          <w:b/>
          <w:sz w:val="13"/>
        </w:rPr>
        <w:t>Related</w:t>
      </w:r>
      <w:r>
        <w:rPr>
          <w:b/>
          <w:spacing w:val="1"/>
          <w:sz w:val="13"/>
        </w:rPr>
        <w:t xml:space="preserve"> </w:t>
      </w:r>
      <w:r>
        <w:rPr>
          <w:b/>
          <w:sz w:val="13"/>
        </w:rPr>
        <w:t>Party</w:t>
      </w:r>
    </w:p>
    <w:p w14:paraId="2254A476" w14:textId="77777777" w:rsidR="00407F46" w:rsidRDefault="00945025">
      <w:pPr>
        <w:spacing w:before="98" w:line="273" w:lineRule="auto"/>
        <w:ind w:left="77"/>
        <w:jc w:val="center"/>
        <w:rPr>
          <w:b/>
          <w:sz w:val="13"/>
        </w:rPr>
      </w:pPr>
      <w:r>
        <w:br w:type="column"/>
      </w:r>
      <w:r>
        <w:rPr>
          <w:b/>
          <w:sz w:val="13"/>
        </w:rPr>
        <w:t>Amounts</w:t>
      </w:r>
      <w:r>
        <w:rPr>
          <w:b/>
          <w:spacing w:val="-34"/>
          <w:sz w:val="13"/>
        </w:rPr>
        <w:t xml:space="preserve"> </w:t>
      </w:r>
      <w:r>
        <w:rPr>
          <w:b/>
          <w:sz w:val="13"/>
        </w:rPr>
        <w:t>owed</w:t>
      </w:r>
      <w:r>
        <w:rPr>
          <w:b/>
          <w:spacing w:val="2"/>
          <w:sz w:val="13"/>
        </w:rPr>
        <w:t xml:space="preserve"> </w:t>
      </w:r>
      <w:r>
        <w:rPr>
          <w:b/>
          <w:sz w:val="13"/>
        </w:rPr>
        <w:t>to</w:t>
      </w:r>
      <w:r>
        <w:rPr>
          <w:b/>
          <w:spacing w:val="1"/>
          <w:sz w:val="13"/>
        </w:rPr>
        <w:t xml:space="preserve"> </w:t>
      </w:r>
      <w:r>
        <w:rPr>
          <w:b/>
          <w:sz w:val="13"/>
        </w:rPr>
        <w:t>Related</w:t>
      </w:r>
      <w:r>
        <w:rPr>
          <w:b/>
          <w:spacing w:val="1"/>
          <w:sz w:val="13"/>
        </w:rPr>
        <w:t xml:space="preserve"> </w:t>
      </w:r>
      <w:r>
        <w:rPr>
          <w:b/>
          <w:sz w:val="13"/>
        </w:rPr>
        <w:t>Party</w:t>
      </w:r>
    </w:p>
    <w:p w14:paraId="24361A29" w14:textId="77777777" w:rsidR="00407F46" w:rsidRDefault="00945025">
      <w:pPr>
        <w:spacing w:before="98" w:line="273" w:lineRule="auto"/>
        <w:ind w:left="67" w:right="557"/>
        <w:jc w:val="center"/>
        <w:rPr>
          <w:b/>
          <w:sz w:val="13"/>
        </w:rPr>
      </w:pPr>
      <w:r>
        <w:br w:type="column"/>
      </w:r>
      <w:r>
        <w:rPr>
          <w:b/>
          <w:sz w:val="13"/>
        </w:rPr>
        <w:t>Amounts</w:t>
      </w:r>
      <w:r>
        <w:rPr>
          <w:b/>
          <w:spacing w:val="-34"/>
          <w:sz w:val="13"/>
        </w:rPr>
        <w:t xml:space="preserve"> </w:t>
      </w:r>
      <w:r>
        <w:rPr>
          <w:b/>
          <w:sz w:val="13"/>
        </w:rPr>
        <w:t>due</w:t>
      </w:r>
      <w:r>
        <w:rPr>
          <w:b/>
          <w:spacing w:val="5"/>
          <w:sz w:val="13"/>
        </w:rPr>
        <w:t xml:space="preserve"> </w:t>
      </w:r>
      <w:r>
        <w:rPr>
          <w:b/>
          <w:sz w:val="13"/>
        </w:rPr>
        <w:t>from</w:t>
      </w:r>
      <w:r>
        <w:rPr>
          <w:b/>
          <w:spacing w:val="-33"/>
          <w:sz w:val="13"/>
        </w:rPr>
        <w:t xml:space="preserve"> </w:t>
      </w:r>
      <w:r>
        <w:rPr>
          <w:b/>
          <w:sz w:val="13"/>
        </w:rPr>
        <w:t>Related</w:t>
      </w:r>
      <w:r>
        <w:rPr>
          <w:b/>
          <w:spacing w:val="1"/>
          <w:sz w:val="13"/>
        </w:rPr>
        <w:t xml:space="preserve"> </w:t>
      </w:r>
      <w:r>
        <w:rPr>
          <w:b/>
          <w:sz w:val="13"/>
        </w:rPr>
        <w:t>Party</w:t>
      </w:r>
    </w:p>
    <w:p w14:paraId="4A9661D3" w14:textId="77777777" w:rsidR="00407F46" w:rsidRDefault="00407F46">
      <w:pPr>
        <w:spacing w:line="273" w:lineRule="auto"/>
        <w:jc w:val="center"/>
        <w:rPr>
          <w:sz w:val="13"/>
        </w:rPr>
        <w:sectPr w:rsidR="00407F46">
          <w:type w:val="continuous"/>
          <w:pgSz w:w="12240" w:h="15840"/>
          <w:pgMar w:top="1580" w:right="400" w:bottom="720" w:left="380" w:header="0" w:footer="524" w:gutter="0"/>
          <w:cols w:num="5" w:space="720" w:equalWidth="0">
            <w:col w:w="5525" w:space="2354"/>
            <w:col w:w="1004" w:space="40"/>
            <w:col w:w="610" w:space="39"/>
            <w:col w:w="649" w:space="40"/>
            <w:col w:w="1199"/>
          </w:cols>
        </w:sectPr>
      </w:pPr>
    </w:p>
    <w:p w14:paraId="0633A7B5" w14:textId="77777777" w:rsidR="00407F46" w:rsidRDefault="00945025">
      <w:pPr>
        <w:tabs>
          <w:tab w:val="left" w:pos="796"/>
          <w:tab w:val="left" w:pos="1470"/>
          <w:tab w:val="left" w:pos="2150"/>
        </w:tabs>
        <w:spacing w:line="147" w:lineRule="exact"/>
        <w:ind w:right="679"/>
        <w:jc w:val="right"/>
        <w:rPr>
          <w:b/>
          <w:sz w:val="13"/>
        </w:rPr>
      </w:pPr>
      <w:r>
        <w:rPr>
          <w:b/>
          <w:sz w:val="13"/>
        </w:rPr>
        <w:t>£'000</w:t>
      </w:r>
      <w:r>
        <w:rPr>
          <w:b/>
          <w:sz w:val="13"/>
        </w:rPr>
        <w:tab/>
        <w:t>£'000</w:t>
      </w:r>
      <w:r>
        <w:rPr>
          <w:b/>
          <w:sz w:val="13"/>
        </w:rPr>
        <w:tab/>
        <w:t>£'000</w:t>
      </w:r>
      <w:r>
        <w:rPr>
          <w:b/>
          <w:sz w:val="13"/>
        </w:rPr>
        <w:tab/>
        <w:t>£'000</w:t>
      </w:r>
    </w:p>
    <w:p w14:paraId="06B58C3F" w14:textId="77777777" w:rsidR="00407F46" w:rsidRDefault="00407F46">
      <w:pPr>
        <w:pStyle w:val="BodyText"/>
        <w:spacing w:before="2"/>
        <w:rPr>
          <w:b/>
          <w:sz w:val="16"/>
        </w:rPr>
      </w:pPr>
    </w:p>
    <w:p w14:paraId="7DD1F6EB" w14:textId="77777777" w:rsidR="00407F46" w:rsidRDefault="00945025">
      <w:pPr>
        <w:tabs>
          <w:tab w:val="left" w:pos="8823"/>
          <w:tab w:val="left" w:pos="9493"/>
          <w:tab w:val="left" w:pos="10172"/>
          <w:tab w:val="left" w:pos="10851"/>
        </w:tabs>
        <w:ind w:left="159"/>
        <w:rPr>
          <w:sz w:val="13"/>
        </w:rPr>
      </w:pPr>
      <w:r>
        <w:rPr>
          <w:sz w:val="13"/>
        </w:rPr>
        <w:t>All</w:t>
      </w:r>
      <w:r>
        <w:rPr>
          <w:spacing w:val="3"/>
          <w:sz w:val="13"/>
        </w:rPr>
        <w:t xml:space="preserve"> </w:t>
      </w:r>
      <w:r>
        <w:rPr>
          <w:sz w:val="13"/>
        </w:rPr>
        <w:t>Saints</w:t>
      </w:r>
      <w:r>
        <w:rPr>
          <w:spacing w:val="3"/>
          <w:sz w:val="13"/>
        </w:rPr>
        <w:t xml:space="preserve"> </w:t>
      </w:r>
      <w:r>
        <w:rPr>
          <w:sz w:val="13"/>
        </w:rPr>
        <w:t>Primary</w:t>
      </w:r>
      <w:r>
        <w:rPr>
          <w:spacing w:val="3"/>
          <w:sz w:val="13"/>
        </w:rPr>
        <w:t xml:space="preserve"> </w:t>
      </w:r>
      <w:r>
        <w:rPr>
          <w:sz w:val="13"/>
        </w:rPr>
        <w:t>School</w:t>
      </w:r>
      <w:r>
        <w:rPr>
          <w:spacing w:val="3"/>
          <w:sz w:val="13"/>
        </w:rPr>
        <w:t xml:space="preserve"> </w:t>
      </w:r>
      <w:r>
        <w:rPr>
          <w:sz w:val="13"/>
        </w:rPr>
        <w:t>Maldon-Daniel</w:t>
      </w:r>
      <w:r>
        <w:rPr>
          <w:spacing w:val="3"/>
          <w:sz w:val="13"/>
        </w:rPr>
        <w:t xml:space="preserve"> </w:t>
      </w:r>
      <w:r>
        <w:rPr>
          <w:sz w:val="13"/>
        </w:rPr>
        <w:t>Doherty</w:t>
      </w:r>
      <w:r>
        <w:rPr>
          <w:spacing w:val="4"/>
          <w:sz w:val="13"/>
        </w:rPr>
        <w:t xml:space="preserve"> </w:t>
      </w:r>
      <w:r>
        <w:rPr>
          <w:sz w:val="13"/>
        </w:rPr>
        <w:t>(Alliance</w:t>
      </w:r>
      <w:r>
        <w:rPr>
          <w:spacing w:val="3"/>
          <w:sz w:val="13"/>
        </w:rPr>
        <w:t xml:space="preserve"> </w:t>
      </w:r>
      <w:r>
        <w:rPr>
          <w:sz w:val="13"/>
        </w:rPr>
        <w:t>Director,</w:t>
      </w:r>
      <w:r>
        <w:rPr>
          <w:spacing w:val="3"/>
          <w:sz w:val="13"/>
        </w:rPr>
        <w:t xml:space="preserve"> </w:t>
      </w:r>
      <w:r>
        <w:rPr>
          <w:sz w:val="13"/>
        </w:rPr>
        <w:t>Mid</w:t>
      </w:r>
      <w:r>
        <w:rPr>
          <w:spacing w:val="3"/>
          <w:sz w:val="13"/>
        </w:rPr>
        <w:t xml:space="preserve"> </w:t>
      </w:r>
      <w:r>
        <w:rPr>
          <w:sz w:val="13"/>
        </w:rPr>
        <w:t>Essex)</w:t>
      </w:r>
      <w:r>
        <w:rPr>
          <w:spacing w:val="3"/>
          <w:sz w:val="13"/>
        </w:rPr>
        <w:t xml:space="preserve"> </w:t>
      </w:r>
      <w:r>
        <w:rPr>
          <w:sz w:val="13"/>
        </w:rPr>
        <w:t>-</w:t>
      </w:r>
      <w:r>
        <w:rPr>
          <w:spacing w:val="3"/>
          <w:sz w:val="13"/>
        </w:rPr>
        <w:t xml:space="preserve"> </w:t>
      </w:r>
      <w:r>
        <w:rPr>
          <w:sz w:val="13"/>
        </w:rPr>
        <w:t>holds</w:t>
      </w:r>
      <w:r>
        <w:rPr>
          <w:spacing w:val="4"/>
          <w:sz w:val="13"/>
        </w:rPr>
        <w:t xml:space="preserve"> </w:t>
      </w:r>
      <w:r>
        <w:rPr>
          <w:sz w:val="13"/>
        </w:rPr>
        <w:t>a</w:t>
      </w:r>
      <w:r>
        <w:rPr>
          <w:spacing w:val="3"/>
          <w:sz w:val="13"/>
        </w:rPr>
        <w:t xml:space="preserve"> </w:t>
      </w:r>
      <w:r>
        <w:rPr>
          <w:sz w:val="13"/>
        </w:rPr>
        <w:t>position</w:t>
      </w:r>
      <w:r>
        <w:rPr>
          <w:spacing w:val="3"/>
          <w:sz w:val="13"/>
        </w:rPr>
        <w:t xml:space="preserve"> </w:t>
      </w:r>
      <w:r>
        <w:rPr>
          <w:sz w:val="13"/>
        </w:rPr>
        <w:t>as</w:t>
      </w:r>
      <w:r>
        <w:rPr>
          <w:spacing w:val="3"/>
          <w:sz w:val="13"/>
        </w:rPr>
        <w:t xml:space="preserve"> </w:t>
      </w:r>
      <w:r>
        <w:rPr>
          <w:sz w:val="13"/>
        </w:rPr>
        <w:t>Chair</w:t>
      </w:r>
      <w:r>
        <w:rPr>
          <w:spacing w:val="3"/>
          <w:sz w:val="13"/>
        </w:rPr>
        <w:t xml:space="preserve"> </w:t>
      </w:r>
      <w:r>
        <w:rPr>
          <w:sz w:val="13"/>
        </w:rPr>
        <w:t>of</w:t>
      </w:r>
      <w:r>
        <w:rPr>
          <w:spacing w:val="3"/>
          <w:sz w:val="13"/>
        </w:rPr>
        <w:t xml:space="preserve"> </w:t>
      </w:r>
      <w:r>
        <w:rPr>
          <w:sz w:val="13"/>
        </w:rPr>
        <w:t>Governors</w:t>
      </w:r>
      <w:r>
        <w:rPr>
          <w:spacing w:val="4"/>
          <w:sz w:val="13"/>
        </w:rPr>
        <w:t xml:space="preserve"> </w:t>
      </w:r>
      <w:r>
        <w:rPr>
          <w:sz w:val="13"/>
        </w:rPr>
        <w:t>of</w:t>
      </w:r>
      <w:r>
        <w:rPr>
          <w:sz w:val="13"/>
        </w:rPr>
        <w:tab/>
        <w:t>0</w:t>
      </w:r>
      <w:r>
        <w:rPr>
          <w:sz w:val="13"/>
        </w:rPr>
        <w:tab/>
        <w:t>0</w:t>
      </w:r>
      <w:r>
        <w:rPr>
          <w:sz w:val="13"/>
        </w:rPr>
        <w:tab/>
        <w:t>0</w:t>
      </w:r>
      <w:r>
        <w:rPr>
          <w:rFonts w:ascii="Times New Roman"/>
          <w:sz w:val="13"/>
        </w:rPr>
        <w:tab/>
      </w:r>
      <w:r>
        <w:rPr>
          <w:sz w:val="13"/>
        </w:rPr>
        <w:t>0</w:t>
      </w:r>
    </w:p>
    <w:p w14:paraId="7AFA91C0" w14:textId="77777777" w:rsidR="00407F46" w:rsidRDefault="00945025">
      <w:pPr>
        <w:tabs>
          <w:tab w:val="left" w:pos="8823"/>
          <w:tab w:val="left" w:pos="9493"/>
          <w:tab w:val="left" w:pos="10172"/>
          <w:tab w:val="left" w:pos="10851"/>
        </w:tabs>
        <w:spacing w:before="19"/>
        <w:ind w:left="159"/>
        <w:rPr>
          <w:sz w:val="13"/>
        </w:rPr>
      </w:pPr>
      <w:r>
        <w:rPr>
          <w:sz w:val="13"/>
        </w:rPr>
        <w:t>Active</w:t>
      </w:r>
      <w:r>
        <w:rPr>
          <w:spacing w:val="3"/>
          <w:sz w:val="13"/>
        </w:rPr>
        <w:t xml:space="preserve"> </w:t>
      </w:r>
      <w:r>
        <w:rPr>
          <w:sz w:val="13"/>
        </w:rPr>
        <w:t>Essex-Daniel</w:t>
      </w:r>
      <w:r>
        <w:rPr>
          <w:spacing w:val="4"/>
          <w:sz w:val="13"/>
        </w:rPr>
        <w:t xml:space="preserve"> </w:t>
      </w:r>
      <w:r>
        <w:rPr>
          <w:sz w:val="13"/>
        </w:rPr>
        <w:t>Doherty</w:t>
      </w:r>
      <w:r>
        <w:rPr>
          <w:spacing w:val="4"/>
          <w:sz w:val="13"/>
        </w:rPr>
        <w:t xml:space="preserve"> </w:t>
      </w:r>
      <w:r>
        <w:rPr>
          <w:sz w:val="13"/>
        </w:rPr>
        <w:t>(Alliance</w:t>
      </w:r>
      <w:r>
        <w:rPr>
          <w:spacing w:val="3"/>
          <w:sz w:val="13"/>
        </w:rPr>
        <w:t xml:space="preserve"> </w:t>
      </w:r>
      <w:r>
        <w:rPr>
          <w:sz w:val="13"/>
        </w:rPr>
        <w:t>Director,</w:t>
      </w:r>
      <w:r>
        <w:rPr>
          <w:spacing w:val="4"/>
          <w:sz w:val="13"/>
        </w:rPr>
        <w:t xml:space="preserve"> </w:t>
      </w:r>
      <w:r>
        <w:rPr>
          <w:sz w:val="13"/>
        </w:rPr>
        <w:t>Mid</w:t>
      </w:r>
      <w:r>
        <w:rPr>
          <w:spacing w:val="4"/>
          <w:sz w:val="13"/>
        </w:rPr>
        <w:t xml:space="preserve"> </w:t>
      </w:r>
      <w:r>
        <w:rPr>
          <w:sz w:val="13"/>
        </w:rPr>
        <w:t>Essex)</w:t>
      </w:r>
      <w:r>
        <w:rPr>
          <w:spacing w:val="3"/>
          <w:sz w:val="13"/>
        </w:rPr>
        <w:t xml:space="preserve"> </w:t>
      </w:r>
      <w:r>
        <w:rPr>
          <w:sz w:val="13"/>
        </w:rPr>
        <w:t>-</w:t>
      </w:r>
      <w:r>
        <w:rPr>
          <w:spacing w:val="4"/>
          <w:sz w:val="13"/>
        </w:rPr>
        <w:t xml:space="preserve"> </w:t>
      </w:r>
      <w:r>
        <w:rPr>
          <w:sz w:val="13"/>
        </w:rPr>
        <w:t>also</w:t>
      </w:r>
      <w:r>
        <w:rPr>
          <w:spacing w:val="4"/>
          <w:sz w:val="13"/>
        </w:rPr>
        <w:t xml:space="preserve"> </w:t>
      </w:r>
      <w:r>
        <w:rPr>
          <w:sz w:val="13"/>
        </w:rPr>
        <w:t>a</w:t>
      </w:r>
      <w:r>
        <w:rPr>
          <w:spacing w:val="3"/>
          <w:sz w:val="13"/>
        </w:rPr>
        <w:t xml:space="preserve"> </w:t>
      </w:r>
      <w:r>
        <w:rPr>
          <w:sz w:val="13"/>
        </w:rPr>
        <w:t>Board</w:t>
      </w:r>
      <w:r>
        <w:rPr>
          <w:spacing w:val="4"/>
          <w:sz w:val="13"/>
        </w:rPr>
        <w:t xml:space="preserve"> </w:t>
      </w:r>
      <w:r>
        <w:rPr>
          <w:sz w:val="13"/>
        </w:rPr>
        <w:t>Member</w:t>
      </w:r>
      <w:r>
        <w:rPr>
          <w:sz w:val="13"/>
        </w:rPr>
        <w:tab/>
        <w:t>0</w:t>
      </w:r>
      <w:r>
        <w:rPr>
          <w:sz w:val="13"/>
        </w:rPr>
        <w:tab/>
        <w:t>0</w:t>
      </w:r>
      <w:r>
        <w:rPr>
          <w:sz w:val="13"/>
        </w:rPr>
        <w:tab/>
        <w:t>0</w:t>
      </w:r>
      <w:r>
        <w:rPr>
          <w:rFonts w:ascii="Times New Roman"/>
          <w:sz w:val="13"/>
        </w:rPr>
        <w:tab/>
      </w:r>
      <w:r>
        <w:rPr>
          <w:sz w:val="13"/>
        </w:rPr>
        <w:t>0</w:t>
      </w:r>
    </w:p>
    <w:p w14:paraId="79B660AB" w14:textId="77777777" w:rsidR="00407F46" w:rsidRDefault="00945025">
      <w:pPr>
        <w:spacing w:before="16"/>
        <w:ind w:left="159"/>
        <w:rPr>
          <w:sz w:val="13"/>
        </w:rPr>
      </w:pPr>
      <w:r>
        <w:rPr>
          <w:sz w:val="13"/>
        </w:rPr>
        <w:t>NHS</w:t>
      </w:r>
      <w:r>
        <w:rPr>
          <w:spacing w:val="4"/>
          <w:sz w:val="13"/>
        </w:rPr>
        <w:t xml:space="preserve"> </w:t>
      </w:r>
      <w:r>
        <w:rPr>
          <w:sz w:val="13"/>
        </w:rPr>
        <w:t>Basildon</w:t>
      </w:r>
      <w:r>
        <w:rPr>
          <w:spacing w:val="4"/>
          <w:sz w:val="13"/>
        </w:rPr>
        <w:t xml:space="preserve"> </w:t>
      </w:r>
      <w:r>
        <w:rPr>
          <w:sz w:val="13"/>
        </w:rPr>
        <w:t>and</w:t>
      </w:r>
      <w:r>
        <w:rPr>
          <w:spacing w:val="4"/>
          <w:sz w:val="13"/>
        </w:rPr>
        <w:t xml:space="preserve"> </w:t>
      </w:r>
      <w:r>
        <w:rPr>
          <w:sz w:val="13"/>
        </w:rPr>
        <w:t>Brentwood</w:t>
      </w:r>
      <w:r>
        <w:rPr>
          <w:spacing w:val="4"/>
          <w:sz w:val="13"/>
        </w:rPr>
        <w:t xml:space="preserve"> </w:t>
      </w:r>
      <w:r>
        <w:rPr>
          <w:sz w:val="13"/>
        </w:rPr>
        <w:t>CCG</w:t>
      </w:r>
      <w:r>
        <w:rPr>
          <w:spacing w:val="4"/>
          <w:sz w:val="13"/>
        </w:rPr>
        <w:t xml:space="preserve"> </w:t>
      </w:r>
      <w:r>
        <w:rPr>
          <w:sz w:val="13"/>
        </w:rPr>
        <w:t>-</w:t>
      </w:r>
      <w:r>
        <w:rPr>
          <w:spacing w:val="4"/>
          <w:sz w:val="13"/>
        </w:rPr>
        <w:t xml:space="preserve"> </w:t>
      </w:r>
      <w:r>
        <w:rPr>
          <w:sz w:val="13"/>
        </w:rPr>
        <w:t>Rachel</w:t>
      </w:r>
      <w:r>
        <w:rPr>
          <w:spacing w:val="4"/>
          <w:sz w:val="13"/>
        </w:rPr>
        <w:t xml:space="preserve"> </w:t>
      </w:r>
      <w:r>
        <w:rPr>
          <w:sz w:val="13"/>
        </w:rPr>
        <w:t>Hearn</w:t>
      </w:r>
      <w:r>
        <w:rPr>
          <w:spacing w:val="4"/>
          <w:sz w:val="13"/>
        </w:rPr>
        <w:t xml:space="preserve"> </w:t>
      </w:r>
      <w:r>
        <w:rPr>
          <w:sz w:val="13"/>
        </w:rPr>
        <w:t>(Executive</w:t>
      </w:r>
      <w:r>
        <w:rPr>
          <w:spacing w:val="4"/>
          <w:sz w:val="13"/>
        </w:rPr>
        <w:t xml:space="preserve"> </w:t>
      </w:r>
      <w:r>
        <w:rPr>
          <w:sz w:val="13"/>
        </w:rPr>
        <w:t>Director</w:t>
      </w:r>
      <w:r>
        <w:rPr>
          <w:spacing w:val="4"/>
          <w:sz w:val="13"/>
        </w:rPr>
        <w:t xml:space="preserve"> </w:t>
      </w:r>
      <w:r>
        <w:rPr>
          <w:sz w:val="13"/>
        </w:rPr>
        <w:t>of</w:t>
      </w:r>
      <w:r>
        <w:rPr>
          <w:spacing w:val="5"/>
          <w:sz w:val="13"/>
        </w:rPr>
        <w:t xml:space="preserve"> </w:t>
      </w:r>
      <w:r>
        <w:rPr>
          <w:sz w:val="13"/>
        </w:rPr>
        <w:t>Nursing),</w:t>
      </w:r>
      <w:r>
        <w:rPr>
          <w:spacing w:val="4"/>
          <w:sz w:val="13"/>
        </w:rPr>
        <w:t xml:space="preserve"> </w:t>
      </w:r>
      <w:r>
        <w:rPr>
          <w:sz w:val="13"/>
        </w:rPr>
        <w:t>Anthony</w:t>
      </w:r>
      <w:r>
        <w:rPr>
          <w:spacing w:val="4"/>
          <w:sz w:val="13"/>
        </w:rPr>
        <w:t xml:space="preserve"> </w:t>
      </w:r>
      <w:r>
        <w:rPr>
          <w:sz w:val="13"/>
        </w:rPr>
        <w:t>McKeever</w:t>
      </w:r>
      <w:r>
        <w:rPr>
          <w:spacing w:val="4"/>
          <w:sz w:val="13"/>
        </w:rPr>
        <w:t xml:space="preserve"> </w:t>
      </w:r>
      <w:r>
        <w:rPr>
          <w:sz w:val="13"/>
        </w:rPr>
        <w:t>(Joint</w:t>
      </w:r>
      <w:r>
        <w:rPr>
          <w:spacing w:val="4"/>
          <w:sz w:val="13"/>
        </w:rPr>
        <w:t xml:space="preserve"> </w:t>
      </w:r>
      <w:r>
        <w:rPr>
          <w:sz w:val="13"/>
        </w:rPr>
        <w:t>Accountable</w:t>
      </w:r>
    </w:p>
    <w:p w14:paraId="64A76BF1" w14:textId="77777777" w:rsidR="00407F46" w:rsidRDefault="00945025">
      <w:pPr>
        <w:tabs>
          <w:tab w:val="left" w:pos="8675"/>
          <w:tab w:val="left" w:pos="9147"/>
          <w:tab w:val="left" w:pos="9913"/>
          <w:tab w:val="left" w:pos="10690"/>
        </w:tabs>
        <w:spacing w:before="21"/>
        <w:ind w:left="159"/>
        <w:rPr>
          <w:sz w:val="13"/>
        </w:rPr>
      </w:pPr>
      <w:r>
        <w:rPr>
          <w:sz w:val="13"/>
        </w:rPr>
        <w:t>Officer),</w:t>
      </w:r>
      <w:r>
        <w:rPr>
          <w:spacing w:val="4"/>
          <w:sz w:val="13"/>
        </w:rPr>
        <w:t xml:space="preserve"> </w:t>
      </w:r>
      <w:r>
        <w:rPr>
          <w:sz w:val="13"/>
        </w:rPr>
        <w:t>Mark</w:t>
      </w:r>
      <w:r>
        <w:rPr>
          <w:spacing w:val="4"/>
          <w:sz w:val="13"/>
        </w:rPr>
        <w:t xml:space="preserve"> </w:t>
      </w:r>
      <w:r>
        <w:rPr>
          <w:sz w:val="13"/>
        </w:rPr>
        <w:t>Barker</w:t>
      </w:r>
      <w:r>
        <w:rPr>
          <w:spacing w:val="5"/>
          <w:sz w:val="13"/>
        </w:rPr>
        <w:t xml:space="preserve"> </w:t>
      </w:r>
      <w:r>
        <w:rPr>
          <w:sz w:val="13"/>
        </w:rPr>
        <w:t>(Joint</w:t>
      </w:r>
      <w:r>
        <w:rPr>
          <w:spacing w:val="4"/>
          <w:sz w:val="13"/>
        </w:rPr>
        <w:t xml:space="preserve"> </w:t>
      </w:r>
      <w:r>
        <w:rPr>
          <w:sz w:val="13"/>
        </w:rPr>
        <w:t>Chief</w:t>
      </w:r>
      <w:r>
        <w:rPr>
          <w:spacing w:val="5"/>
          <w:sz w:val="13"/>
        </w:rPr>
        <w:t xml:space="preserve"> </w:t>
      </w:r>
      <w:r>
        <w:rPr>
          <w:sz w:val="13"/>
        </w:rPr>
        <w:t>Finance</w:t>
      </w:r>
      <w:r>
        <w:rPr>
          <w:spacing w:val="4"/>
          <w:sz w:val="13"/>
        </w:rPr>
        <w:t xml:space="preserve"> </w:t>
      </w:r>
      <w:r>
        <w:rPr>
          <w:sz w:val="13"/>
        </w:rPr>
        <w:t>Officer)</w:t>
      </w:r>
      <w:r>
        <w:rPr>
          <w:sz w:val="13"/>
        </w:rPr>
        <w:tab/>
        <w:t>107</w:t>
      </w:r>
      <w:r>
        <w:rPr>
          <w:sz w:val="13"/>
        </w:rPr>
        <w:tab/>
        <w:t>(1,836)</w:t>
      </w:r>
      <w:r>
        <w:rPr>
          <w:sz w:val="13"/>
        </w:rPr>
        <w:tab/>
        <w:t>1,112</w:t>
      </w:r>
      <w:r>
        <w:rPr>
          <w:sz w:val="13"/>
        </w:rPr>
        <w:tab/>
        <w:t>(17)</w:t>
      </w:r>
    </w:p>
    <w:p w14:paraId="05E4E514" w14:textId="77777777" w:rsidR="00407F46" w:rsidRDefault="00945025">
      <w:pPr>
        <w:spacing w:before="16"/>
        <w:ind w:left="159"/>
        <w:rPr>
          <w:sz w:val="13"/>
        </w:rPr>
      </w:pPr>
      <w:r>
        <w:rPr>
          <w:sz w:val="13"/>
        </w:rPr>
        <w:t>Nursing</w:t>
      </w:r>
      <w:r>
        <w:rPr>
          <w:spacing w:val="3"/>
          <w:sz w:val="13"/>
        </w:rPr>
        <w:t xml:space="preserve"> </w:t>
      </w:r>
      <w:r>
        <w:rPr>
          <w:sz w:val="13"/>
        </w:rPr>
        <w:t>for</w:t>
      </w:r>
      <w:r>
        <w:rPr>
          <w:spacing w:val="4"/>
          <w:sz w:val="13"/>
        </w:rPr>
        <w:t xml:space="preserve"> </w:t>
      </w:r>
      <w:r>
        <w:rPr>
          <w:sz w:val="13"/>
        </w:rPr>
        <w:t>NHS</w:t>
      </w:r>
      <w:r>
        <w:rPr>
          <w:spacing w:val="3"/>
          <w:sz w:val="13"/>
        </w:rPr>
        <w:t xml:space="preserve"> </w:t>
      </w:r>
      <w:r>
        <w:rPr>
          <w:sz w:val="13"/>
        </w:rPr>
        <w:t>Thurrock</w:t>
      </w:r>
      <w:r>
        <w:rPr>
          <w:spacing w:val="4"/>
          <w:sz w:val="13"/>
        </w:rPr>
        <w:t xml:space="preserve"> </w:t>
      </w:r>
      <w:r>
        <w:rPr>
          <w:sz w:val="13"/>
        </w:rPr>
        <w:t>CCG</w:t>
      </w:r>
      <w:r>
        <w:rPr>
          <w:spacing w:val="4"/>
          <w:sz w:val="13"/>
        </w:rPr>
        <w:t xml:space="preserve"> </w:t>
      </w:r>
      <w:r>
        <w:rPr>
          <w:sz w:val="13"/>
        </w:rPr>
        <w:t>-</w:t>
      </w:r>
      <w:r>
        <w:rPr>
          <w:spacing w:val="3"/>
          <w:sz w:val="13"/>
        </w:rPr>
        <w:t xml:space="preserve"> </w:t>
      </w:r>
      <w:r>
        <w:rPr>
          <w:sz w:val="13"/>
        </w:rPr>
        <w:t>Rachel</w:t>
      </w:r>
      <w:r>
        <w:rPr>
          <w:spacing w:val="4"/>
          <w:sz w:val="13"/>
        </w:rPr>
        <w:t xml:space="preserve"> </w:t>
      </w:r>
      <w:r>
        <w:rPr>
          <w:sz w:val="13"/>
        </w:rPr>
        <w:t>Hearn</w:t>
      </w:r>
      <w:r>
        <w:rPr>
          <w:spacing w:val="4"/>
          <w:sz w:val="13"/>
        </w:rPr>
        <w:t xml:space="preserve"> </w:t>
      </w:r>
      <w:r>
        <w:rPr>
          <w:sz w:val="13"/>
        </w:rPr>
        <w:t>(Executive</w:t>
      </w:r>
      <w:r>
        <w:rPr>
          <w:spacing w:val="3"/>
          <w:sz w:val="13"/>
        </w:rPr>
        <w:t xml:space="preserve"> </w:t>
      </w:r>
      <w:r>
        <w:rPr>
          <w:sz w:val="13"/>
        </w:rPr>
        <w:t>Director</w:t>
      </w:r>
      <w:r>
        <w:rPr>
          <w:spacing w:val="4"/>
          <w:sz w:val="13"/>
        </w:rPr>
        <w:t xml:space="preserve"> </w:t>
      </w:r>
      <w:r>
        <w:rPr>
          <w:sz w:val="13"/>
        </w:rPr>
        <w:t>of</w:t>
      </w:r>
      <w:r>
        <w:rPr>
          <w:spacing w:val="4"/>
          <w:sz w:val="13"/>
        </w:rPr>
        <w:t xml:space="preserve"> </w:t>
      </w:r>
      <w:r>
        <w:rPr>
          <w:sz w:val="13"/>
        </w:rPr>
        <w:t>Nursing),</w:t>
      </w:r>
      <w:r>
        <w:rPr>
          <w:spacing w:val="3"/>
          <w:sz w:val="13"/>
        </w:rPr>
        <w:t xml:space="preserve"> </w:t>
      </w:r>
      <w:r>
        <w:rPr>
          <w:sz w:val="13"/>
        </w:rPr>
        <w:t>Anthony</w:t>
      </w:r>
      <w:r>
        <w:rPr>
          <w:spacing w:val="4"/>
          <w:sz w:val="13"/>
        </w:rPr>
        <w:t xml:space="preserve"> </w:t>
      </w:r>
      <w:r>
        <w:rPr>
          <w:sz w:val="13"/>
        </w:rPr>
        <w:t>McKeever</w:t>
      </w:r>
      <w:r>
        <w:rPr>
          <w:spacing w:val="3"/>
          <w:sz w:val="13"/>
        </w:rPr>
        <w:t xml:space="preserve"> </w:t>
      </w:r>
      <w:r>
        <w:rPr>
          <w:sz w:val="13"/>
        </w:rPr>
        <w:t>(Joint</w:t>
      </w:r>
      <w:r>
        <w:rPr>
          <w:spacing w:val="4"/>
          <w:sz w:val="13"/>
        </w:rPr>
        <w:t xml:space="preserve"> </w:t>
      </w:r>
      <w:r>
        <w:rPr>
          <w:sz w:val="13"/>
        </w:rPr>
        <w:t>Accountable</w:t>
      </w:r>
    </w:p>
    <w:p w14:paraId="3934F2A7" w14:textId="77777777" w:rsidR="00407F46" w:rsidRDefault="00945025">
      <w:pPr>
        <w:tabs>
          <w:tab w:val="left" w:pos="8675"/>
          <w:tab w:val="left" w:pos="9234"/>
          <w:tab w:val="left" w:pos="10023"/>
          <w:tab w:val="left" w:pos="10616"/>
        </w:tabs>
        <w:spacing w:before="21"/>
        <w:ind w:left="159"/>
        <w:rPr>
          <w:sz w:val="13"/>
        </w:rPr>
      </w:pPr>
      <w:r>
        <w:rPr>
          <w:sz w:val="13"/>
        </w:rPr>
        <w:t>Officer),</w:t>
      </w:r>
      <w:r>
        <w:rPr>
          <w:spacing w:val="4"/>
          <w:sz w:val="13"/>
        </w:rPr>
        <w:t xml:space="preserve"> </w:t>
      </w:r>
      <w:r>
        <w:rPr>
          <w:sz w:val="13"/>
        </w:rPr>
        <w:t>Mark</w:t>
      </w:r>
      <w:r>
        <w:rPr>
          <w:spacing w:val="4"/>
          <w:sz w:val="13"/>
        </w:rPr>
        <w:t xml:space="preserve"> </w:t>
      </w:r>
      <w:r>
        <w:rPr>
          <w:sz w:val="13"/>
        </w:rPr>
        <w:t>Barker</w:t>
      </w:r>
      <w:r>
        <w:rPr>
          <w:spacing w:val="5"/>
          <w:sz w:val="13"/>
        </w:rPr>
        <w:t xml:space="preserve"> </w:t>
      </w:r>
      <w:r>
        <w:rPr>
          <w:sz w:val="13"/>
        </w:rPr>
        <w:t>(Joint</w:t>
      </w:r>
      <w:r>
        <w:rPr>
          <w:spacing w:val="4"/>
          <w:sz w:val="13"/>
        </w:rPr>
        <w:t xml:space="preserve"> </w:t>
      </w:r>
      <w:r>
        <w:rPr>
          <w:sz w:val="13"/>
        </w:rPr>
        <w:t>Chief</w:t>
      </w:r>
      <w:r>
        <w:rPr>
          <w:spacing w:val="5"/>
          <w:sz w:val="13"/>
        </w:rPr>
        <w:t xml:space="preserve"> </w:t>
      </w:r>
      <w:r>
        <w:rPr>
          <w:sz w:val="13"/>
        </w:rPr>
        <w:t>Finance</w:t>
      </w:r>
      <w:r>
        <w:rPr>
          <w:spacing w:val="4"/>
          <w:sz w:val="13"/>
        </w:rPr>
        <w:t xml:space="preserve"> </w:t>
      </w:r>
      <w:r>
        <w:rPr>
          <w:sz w:val="13"/>
        </w:rPr>
        <w:t>Officer)</w:t>
      </w:r>
      <w:r>
        <w:rPr>
          <w:sz w:val="13"/>
        </w:rPr>
        <w:tab/>
        <w:t>102</w:t>
      </w:r>
      <w:r>
        <w:rPr>
          <w:sz w:val="13"/>
        </w:rPr>
        <w:tab/>
        <w:t>1,800</w:t>
      </w:r>
      <w:r>
        <w:rPr>
          <w:sz w:val="13"/>
        </w:rPr>
        <w:tab/>
        <w:t>973</w:t>
      </w:r>
      <w:r>
        <w:rPr>
          <w:sz w:val="13"/>
        </w:rPr>
        <w:tab/>
        <w:t>(191)</w:t>
      </w:r>
    </w:p>
    <w:p w14:paraId="3F4DC7F6" w14:textId="77777777" w:rsidR="00407F46" w:rsidRDefault="00945025">
      <w:pPr>
        <w:spacing w:before="16"/>
        <w:ind w:left="159"/>
        <w:rPr>
          <w:sz w:val="13"/>
        </w:rPr>
      </w:pPr>
      <w:r>
        <w:rPr>
          <w:sz w:val="13"/>
        </w:rPr>
        <w:t>NHS</w:t>
      </w:r>
      <w:r>
        <w:rPr>
          <w:spacing w:val="3"/>
          <w:sz w:val="13"/>
        </w:rPr>
        <w:t xml:space="preserve"> </w:t>
      </w:r>
      <w:r>
        <w:rPr>
          <w:sz w:val="13"/>
        </w:rPr>
        <w:t>Castle</w:t>
      </w:r>
      <w:r>
        <w:rPr>
          <w:spacing w:val="3"/>
          <w:sz w:val="13"/>
        </w:rPr>
        <w:t xml:space="preserve"> </w:t>
      </w:r>
      <w:r>
        <w:rPr>
          <w:sz w:val="13"/>
        </w:rPr>
        <w:t>Point</w:t>
      </w:r>
      <w:r>
        <w:rPr>
          <w:spacing w:val="3"/>
          <w:sz w:val="13"/>
        </w:rPr>
        <w:t xml:space="preserve"> </w:t>
      </w:r>
      <w:r>
        <w:rPr>
          <w:sz w:val="13"/>
        </w:rPr>
        <w:t>and</w:t>
      </w:r>
      <w:r>
        <w:rPr>
          <w:spacing w:val="3"/>
          <w:sz w:val="13"/>
        </w:rPr>
        <w:t xml:space="preserve"> </w:t>
      </w:r>
      <w:r>
        <w:rPr>
          <w:sz w:val="13"/>
        </w:rPr>
        <w:t>Rochford</w:t>
      </w:r>
      <w:r>
        <w:rPr>
          <w:spacing w:val="3"/>
          <w:sz w:val="13"/>
        </w:rPr>
        <w:t xml:space="preserve"> </w:t>
      </w:r>
      <w:r>
        <w:rPr>
          <w:sz w:val="13"/>
        </w:rPr>
        <w:t>CCG</w:t>
      </w:r>
      <w:r>
        <w:rPr>
          <w:spacing w:val="3"/>
          <w:sz w:val="13"/>
        </w:rPr>
        <w:t xml:space="preserve"> </w:t>
      </w:r>
      <w:r>
        <w:rPr>
          <w:sz w:val="13"/>
        </w:rPr>
        <w:t>-</w:t>
      </w:r>
      <w:r>
        <w:rPr>
          <w:spacing w:val="3"/>
          <w:sz w:val="13"/>
        </w:rPr>
        <w:t xml:space="preserve"> </w:t>
      </w:r>
      <w:r>
        <w:rPr>
          <w:sz w:val="13"/>
        </w:rPr>
        <w:t>-</w:t>
      </w:r>
      <w:r>
        <w:rPr>
          <w:spacing w:val="3"/>
          <w:sz w:val="13"/>
        </w:rPr>
        <w:t xml:space="preserve"> </w:t>
      </w:r>
      <w:r>
        <w:rPr>
          <w:sz w:val="13"/>
        </w:rPr>
        <w:t>Rachel</w:t>
      </w:r>
      <w:r>
        <w:rPr>
          <w:spacing w:val="3"/>
          <w:sz w:val="13"/>
        </w:rPr>
        <w:t xml:space="preserve"> </w:t>
      </w:r>
      <w:r>
        <w:rPr>
          <w:sz w:val="13"/>
        </w:rPr>
        <w:t>Hearn</w:t>
      </w:r>
      <w:r>
        <w:rPr>
          <w:spacing w:val="3"/>
          <w:sz w:val="13"/>
        </w:rPr>
        <w:t xml:space="preserve"> </w:t>
      </w:r>
      <w:r>
        <w:rPr>
          <w:sz w:val="13"/>
        </w:rPr>
        <w:t>(Executive</w:t>
      </w:r>
      <w:r>
        <w:rPr>
          <w:spacing w:val="3"/>
          <w:sz w:val="13"/>
        </w:rPr>
        <w:t xml:space="preserve"> </w:t>
      </w:r>
      <w:r>
        <w:rPr>
          <w:sz w:val="13"/>
        </w:rPr>
        <w:t>Director</w:t>
      </w:r>
      <w:r>
        <w:rPr>
          <w:spacing w:val="3"/>
          <w:sz w:val="13"/>
        </w:rPr>
        <w:t xml:space="preserve"> </w:t>
      </w:r>
      <w:r>
        <w:rPr>
          <w:sz w:val="13"/>
        </w:rPr>
        <w:t>of</w:t>
      </w:r>
      <w:r>
        <w:rPr>
          <w:spacing w:val="4"/>
          <w:sz w:val="13"/>
        </w:rPr>
        <w:t xml:space="preserve"> </w:t>
      </w:r>
      <w:r>
        <w:rPr>
          <w:sz w:val="13"/>
        </w:rPr>
        <w:t>Nursing),</w:t>
      </w:r>
      <w:r>
        <w:rPr>
          <w:spacing w:val="3"/>
          <w:sz w:val="13"/>
        </w:rPr>
        <w:t xml:space="preserve"> </w:t>
      </w:r>
      <w:r>
        <w:rPr>
          <w:sz w:val="13"/>
        </w:rPr>
        <w:t>Anthony</w:t>
      </w:r>
      <w:r>
        <w:rPr>
          <w:spacing w:val="3"/>
          <w:sz w:val="13"/>
        </w:rPr>
        <w:t xml:space="preserve"> </w:t>
      </w:r>
      <w:r>
        <w:rPr>
          <w:sz w:val="13"/>
        </w:rPr>
        <w:t>McKeever</w:t>
      </w:r>
      <w:r>
        <w:rPr>
          <w:spacing w:val="3"/>
          <w:sz w:val="13"/>
        </w:rPr>
        <w:t xml:space="preserve"> </w:t>
      </w:r>
      <w:r>
        <w:rPr>
          <w:sz w:val="13"/>
        </w:rPr>
        <w:t>(Joint</w:t>
      </w:r>
      <w:r>
        <w:rPr>
          <w:spacing w:val="3"/>
          <w:sz w:val="13"/>
        </w:rPr>
        <w:t xml:space="preserve"> </w:t>
      </w:r>
      <w:r>
        <w:rPr>
          <w:sz w:val="13"/>
        </w:rPr>
        <w:t>Accountable</w:t>
      </w:r>
    </w:p>
    <w:p w14:paraId="25FCF34C" w14:textId="77777777" w:rsidR="00407F46" w:rsidRDefault="00945025">
      <w:pPr>
        <w:tabs>
          <w:tab w:val="left" w:pos="8675"/>
          <w:tab w:val="left" w:pos="9147"/>
          <w:tab w:val="left" w:pos="10023"/>
          <w:tab w:val="left" w:pos="10690"/>
        </w:tabs>
        <w:spacing w:before="21"/>
        <w:ind w:left="159"/>
        <w:rPr>
          <w:sz w:val="13"/>
        </w:rPr>
      </w:pPr>
      <w:r>
        <w:rPr>
          <w:sz w:val="13"/>
        </w:rPr>
        <w:t>Officer),</w:t>
      </w:r>
      <w:r>
        <w:rPr>
          <w:spacing w:val="4"/>
          <w:sz w:val="13"/>
        </w:rPr>
        <w:t xml:space="preserve"> </w:t>
      </w:r>
      <w:r>
        <w:rPr>
          <w:sz w:val="13"/>
        </w:rPr>
        <w:t>Mark</w:t>
      </w:r>
      <w:r>
        <w:rPr>
          <w:spacing w:val="4"/>
          <w:sz w:val="13"/>
        </w:rPr>
        <w:t xml:space="preserve"> </w:t>
      </w:r>
      <w:r>
        <w:rPr>
          <w:sz w:val="13"/>
        </w:rPr>
        <w:t>Barker</w:t>
      </w:r>
      <w:r>
        <w:rPr>
          <w:spacing w:val="5"/>
          <w:sz w:val="13"/>
        </w:rPr>
        <w:t xml:space="preserve"> </w:t>
      </w:r>
      <w:r>
        <w:rPr>
          <w:sz w:val="13"/>
        </w:rPr>
        <w:t>(Joint</w:t>
      </w:r>
      <w:r>
        <w:rPr>
          <w:spacing w:val="4"/>
          <w:sz w:val="13"/>
        </w:rPr>
        <w:t xml:space="preserve"> </w:t>
      </w:r>
      <w:r>
        <w:rPr>
          <w:sz w:val="13"/>
        </w:rPr>
        <w:t>Chief</w:t>
      </w:r>
      <w:r>
        <w:rPr>
          <w:spacing w:val="5"/>
          <w:sz w:val="13"/>
        </w:rPr>
        <w:t xml:space="preserve"> </w:t>
      </w:r>
      <w:r>
        <w:rPr>
          <w:sz w:val="13"/>
        </w:rPr>
        <w:t>Finance</w:t>
      </w:r>
      <w:r>
        <w:rPr>
          <w:spacing w:val="4"/>
          <w:sz w:val="13"/>
        </w:rPr>
        <w:t xml:space="preserve"> </w:t>
      </w:r>
      <w:r>
        <w:rPr>
          <w:sz w:val="13"/>
        </w:rPr>
        <w:t>Officer)</w:t>
      </w:r>
      <w:r>
        <w:rPr>
          <w:sz w:val="13"/>
        </w:rPr>
        <w:tab/>
        <w:t>290</w:t>
      </w:r>
      <w:r>
        <w:rPr>
          <w:sz w:val="13"/>
        </w:rPr>
        <w:tab/>
        <w:t>(1,318)</w:t>
      </w:r>
      <w:r>
        <w:rPr>
          <w:sz w:val="13"/>
        </w:rPr>
        <w:tab/>
        <w:t>992</w:t>
      </w:r>
      <w:r>
        <w:rPr>
          <w:sz w:val="13"/>
        </w:rPr>
        <w:tab/>
        <w:t>(34)</w:t>
      </w:r>
    </w:p>
    <w:p w14:paraId="740E76A9" w14:textId="77777777" w:rsidR="00407F46" w:rsidRDefault="00945025">
      <w:pPr>
        <w:spacing w:before="16"/>
        <w:ind w:left="159"/>
        <w:rPr>
          <w:sz w:val="13"/>
        </w:rPr>
      </w:pPr>
      <w:r>
        <w:rPr>
          <w:sz w:val="13"/>
        </w:rPr>
        <w:t>NHS</w:t>
      </w:r>
      <w:r>
        <w:rPr>
          <w:spacing w:val="4"/>
          <w:sz w:val="13"/>
        </w:rPr>
        <w:t xml:space="preserve"> </w:t>
      </w:r>
      <w:r>
        <w:rPr>
          <w:sz w:val="13"/>
        </w:rPr>
        <w:t>Southend</w:t>
      </w:r>
      <w:r>
        <w:rPr>
          <w:spacing w:val="4"/>
          <w:sz w:val="13"/>
        </w:rPr>
        <w:t xml:space="preserve"> </w:t>
      </w:r>
      <w:r>
        <w:rPr>
          <w:sz w:val="13"/>
        </w:rPr>
        <w:t>CCG</w:t>
      </w:r>
      <w:r>
        <w:rPr>
          <w:spacing w:val="4"/>
          <w:sz w:val="13"/>
        </w:rPr>
        <w:t xml:space="preserve"> </w:t>
      </w:r>
      <w:r>
        <w:rPr>
          <w:sz w:val="13"/>
        </w:rPr>
        <w:t>-</w:t>
      </w:r>
      <w:r>
        <w:rPr>
          <w:spacing w:val="4"/>
          <w:sz w:val="13"/>
        </w:rPr>
        <w:t xml:space="preserve"> </w:t>
      </w:r>
      <w:r>
        <w:rPr>
          <w:sz w:val="13"/>
        </w:rPr>
        <w:t>Rachel</w:t>
      </w:r>
      <w:r>
        <w:rPr>
          <w:spacing w:val="4"/>
          <w:sz w:val="13"/>
        </w:rPr>
        <w:t xml:space="preserve"> </w:t>
      </w:r>
      <w:r>
        <w:rPr>
          <w:sz w:val="13"/>
        </w:rPr>
        <w:t>Hearn</w:t>
      </w:r>
      <w:r>
        <w:rPr>
          <w:spacing w:val="4"/>
          <w:sz w:val="13"/>
        </w:rPr>
        <w:t xml:space="preserve"> </w:t>
      </w:r>
      <w:r>
        <w:rPr>
          <w:sz w:val="13"/>
        </w:rPr>
        <w:t>(Executive</w:t>
      </w:r>
      <w:r>
        <w:rPr>
          <w:spacing w:val="4"/>
          <w:sz w:val="13"/>
        </w:rPr>
        <w:t xml:space="preserve"> </w:t>
      </w:r>
      <w:r>
        <w:rPr>
          <w:sz w:val="13"/>
        </w:rPr>
        <w:t>Director</w:t>
      </w:r>
      <w:r>
        <w:rPr>
          <w:spacing w:val="4"/>
          <w:sz w:val="13"/>
        </w:rPr>
        <w:t xml:space="preserve"> </w:t>
      </w:r>
      <w:r>
        <w:rPr>
          <w:sz w:val="13"/>
        </w:rPr>
        <w:t>of</w:t>
      </w:r>
      <w:r>
        <w:rPr>
          <w:spacing w:val="4"/>
          <w:sz w:val="13"/>
        </w:rPr>
        <w:t xml:space="preserve"> </w:t>
      </w:r>
      <w:proofErr w:type="gramStart"/>
      <w:r>
        <w:rPr>
          <w:sz w:val="13"/>
        </w:rPr>
        <w:t>Nursing</w:t>
      </w:r>
      <w:r>
        <w:rPr>
          <w:spacing w:val="4"/>
          <w:sz w:val="13"/>
        </w:rPr>
        <w:t xml:space="preserve"> </w:t>
      </w:r>
      <w:r>
        <w:rPr>
          <w:sz w:val="13"/>
        </w:rPr>
        <w:t>)</w:t>
      </w:r>
      <w:proofErr w:type="gramEnd"/>
      <w:r>
        <w:rPr>
          <w:sz w:val="13"/>
        </w:rPr>
        <w:t>,</w:t>
      </w:r>
      <w:r>
        <w:rPr>
          <w:spacing w:val="4"/>
          <w:sz w:val="13"/>
        </w:rPr>
        <w:t xml:space="preserve"> </w:t>
      </w:r>
      <w:r>
        <w:rPr>
          <w:sz w:val="13"/>
        </w:rPr>
        <w:t>Anthony</w:t>
      </w:r>
      <w:r>
        <w:rPr>
          <w:spacing w:val="4"/>
          <w:sz w:val="13"/>
        </w:rPr>
        <w:t xml:space="preserve"> </w:t>
      </w:r>
      <w:r>
        <w:rPr>
          <w:sz w:val="13"/>
        </w:rPr>
        <w:t>McKeever</w:t>
      </w:r>
      <w:r>
        <w:rPr>
          <w:spacing w:val="4"/>
          <w:sz w:val="13"/>
        </w:rPr>
        <w:t xml:space="preserve"> </w:t>
      </w:r>
      <w:r>
        <w:rPr>
          <w:sz w:val="13"/>
        </w:rPr>
        <w:t>(Joint</w:t>
      </w:r>
      <w:r>
        <w:rPr>
          <w:spacing w:val="4"/>
          <w:sz w:val="13"/>
        </w:rPr>
        <w:t xml:space="preserve"> </w:t>
      </w:r>
      <w:r>
        <w:rPr>
          <w:sz w:val="13"/>
        </w:rPr>
        <w:t>Accountable</w:t>
      </w:r>
      <w:r>
        <w:rPr>
          <w:spacing w:val="4"/>
          <w:sz w:val="13"/>
        </w:rPr>
        <w:t xml:space="preserve"> </w:t>
      </w:r>
      <w:r>
        <w:rPr>
          <w:sz w:val="13"/>
        </w:rPr>
        <w:t>Officer),</w:t>
      </w:r>
      <w:r>
        <w:rPr>
          <w:spacing w:val="5"/>
          <w:sz w:val="13"/>
        </w:rPr>
        <w:t xml:space="preserve"> </w:t>
      </w:r>
      <w:r>
        <w:rPr>
          <w:sz w:val="13"/>
        </w:rPr>
        <w:t>Mark</w:t>
      </w:r>
    </w:p>
    <w:p w14:paraId="69EB193E" w14:textId="77777777" w:rsidR="00407F46" w:rsidRDefault="00945025">
      <w:pPr>
        <w:tabs>
          <w:tab w:val="left" w:pos="8675"/>
          <w:tab w:val="left" w:pos="9147"/>
          <w:tab w:val="left" w:pos="10023"/>
          <w:tab w:val="left" w:pos="10616"/>
        </w:tabs>
        <w:spacing w:before="21"/>
        <w:ind w:left="159"/>
        <w:rPr>
          <w:sz w:val="13"/>
        </w:rPr>
      </w:pPr>
      <w:r>
        <w:rPr>
          <w:sz w:val="13"/>
        </w:rPr>
        <w:t>Barker</w:t>
      </w:r>
      <w:r>
        <w:rPr>
          <w:spacing w:val="4"/>
          <w:sz w:val="13"/>
        </w:rPr>
        <w:t xml:space="preserve"> </w:t>
      </w:r>
      <w:r>
        <w:rPr>
          <w:sz w:val="13"/>
        </w:rPr>
        <w:t>(Joint</w:t>
      </w:r>
      <w:r>
        <w:rPr>
          <w:spacing w:val="4"/>
          <w:sz w:val="13"/>
        </w:rPr>
        <w:t xml:space="preserve"> </w:t>
      </w:r>
      <w:r>
        <w:rPr>
          <w:sz w:val="13"/>
        </w:rPr>
        <w:t>Chief</w:t>
      </w:r>
      <w:r>
        <w:rPr>
          <w:spacing w:val="4"/>
          <w:sz w:val="13"/>
        </w:rPr>
        <w:t xml:space="preserve"> </w:t>
      </w:r>
      <w:r>
        <w:rPr>
          <w:sz w:val="13"/>
        </w:rPr>
        <w:t>Finance</w:t>
      </w:r>
      <w:r>
        <w:rPr>
          <w:spacing w:val="4"/>
          <w:sz w:val="13"/>
        </w:rPr>
        <w:t xml:space="preserve"> </w:t>
      </w:r>
      <w:r>
        <w:rPr>
          <w:sz w:val="13"/>
        </w:rPr>
        <w:t>Officer)</w:t>
      </w:r>
      <w:r>
        <w:rPr>
          <w:sz w:val="13"/>
        </w:rPr>
        <w:tab/>
        <w:t>150</w:t>
      </w:r>
      <w:r>
        <w:rPr>
          <w:sz w:val="13"/>
        </w:rPr>
        <w:tab/>
        <w:t>(1,775)</w:t>
      </w:r>
      <w:r>
        <w:rPr>
          <w:sz w:val="13"/>
        </w:rPr>
        <w:tab/>
        <w:t>749</w:t>
      </w:r>
      <w:r>
        <w:rPr>
          <w:sz w:val="13"/>
        </w:rPr>
        <w:tab/>
        <w:t>(602)</w:t>
      </w:r>
    </w:p>
    <w:p w14:paraId="7B34566E" w14:textId="77777777" w:rsidR="00407F46" w:rsidRDefault="00945025">
      <w:pPr>
        <w:tabs>
          <w:tab w:val="left" w:pos="8490"/>
          <w:tab w:val="left" w:pos="9524"/>
          <w:tab w:val="left" w:pos="10172"/>
          <w:tab w:val="left" w:pos="10882"/>
        </w:tabs>
        <w:spacing w:before="18"/>
        <w:ind w:left="159"/>
        <w:rPr>
          <w:sz w:val="13"/>
        </w:rPr>
      </w:pPr>
      <w:r>
        <w:rPr>
          <w:sz w:val="13"/>
        </w:rPr>
        <w:t>Dr</w:t>
      </w:r>
      <w:r>
        <w:rPr>
          <w:spacing w:val="3"/>
          <w:sz w:val="13"/>
        </w:rPr>
        <w:t xml:space="preserve"> </w:t>
      </w:r>
      <w:r>
        <w:rPr>
          <w:sz w:val="13"/>
        </w:rPr>
        <w:t>Julie</w:t>
      </w:r>
      <w:r>
        <w:rPr>
          <w:spacing w:val="4"/>
          <w:sz w:val="13"/>
        </w:rPr>
        <w:t xml:space="preserve"> </w:t>
      </w:r>
      <w:proofErr w:type="spellStart"/>
      <w:r>
        <w:rPr>
          <w:sz w:val="13"/>
        </w:rPr>
        <w:t>McGeachy</w:t>
      </w:r>
      <w:proofErr w:type="spellEnd"/>
      <w:r>
        <w:rPr>
          <w:spacing w:val="3"/>
          <w:sz w:val="13"/>
        </w:rPr>
        <w:t xml:space="preserve"> </w:t>
      </w:r>
      <w:r>
        <w:rPr>
          <w:sz w:val="13"/>
        </w:rPr>
        <w:t>(GP</w:t>
      </w:r>
      <w:r>
        <w:rPr>
          <w:spacing w:val="4"/>
          <w:sz w:val="13"/>
        </w:rPr>
        <w:t xml:space="preserve"> </w:t>
      </w:r>
      <w:r>
        <w:rPr>
          <w:sz w:val="13"/>
        </w:rPr>
        <w:t>Board</w:t>
      </w:r>
      <w:r>
        <w:rPr>
          <w:spacing w:val="3"/>
          <w:sz w:val="13"/>
        </w:rPr>
        <w:t xml:space="preserve"> </w:t>
      </w:r>
      <w:r>
        <w:rPr>
          <w:sz w:val="13"/>
        </w:rPr>
        <w:t>Member)</w:t>
      </w:r>
      <w:r>
        <w:rPr>
          <w:spacing w:val="4"/>
          <w:sz w:val="13"/>
        </w:rPr>
        <w:t xml:space="preserve"> </w:t>
      </w:r>
      <w:r>
        <w:rPr>
          <w:sz w:val="13"/>
        </w:rPr>
        <w:t>-</w:t>
      </w:r>
      <w:r>
        <w:rPr>
          <w:spacing w:val="3"/>
          <w:sz w:val="13"/>
        </w:rPr>
        <w:t xml:space="preserve"> </w:t>
      </w:r>
      <w:r>
        <w:rPr>
          <w:sz w:val="13"/>
        </w:rPr>
        <w:t>spouse</w:t>
      </w:r>
      <w:r>
        <w:rPr>
          <w:spacing w:val="4"/>
          <w:sz w:val="13"/>
        </w:rPr>
        <w:t xml:space="preserve"> </w:t>
      </w:r>
      <w:r>
        <w:rPr>
          <w:sz w:val="13"/>
        </w:rPr>
        <w:t>is</w:t>
      </w:r>
      <w:r>
        <w:rPr>
          <w:spacing w:val="4"/>
          <w:sz w:val="13"/>
        </w:rPr>
        <w:t xml:space="preserve"> </w:t>
      </w:r>
      <w:r>
        <w:rPr>
          <w:sz w:val="13"/>
        </w:rPr>
        <w:t>employed</w:t>
      </w:r>
      <w:r>
        <w:rPr>
          <w:spacing w:val="3"/>
          <w:sz w:val="13"/>
        </w:rPr>
        <w:t xml:space="preserve"> </w:t>
      </w:r>
      <w:r>
        <w:rPr>
          <w:sz w:val="13"/>
        </w:rPr>
        <w:t>as</w:t>
      </w:r>
      <w:r>
        <w:rPr>
          <w:spacing w:val="4"/>
          <w:sz w:val="13"/>
        </w:rPr>
        <w:t xml:space="preserve"> </w:t>
      </w:r>
      <w:r>
        <w:rPr>
          <w:sz w:val="13"/>
        </w:rPr>
        <w:t>Chief</w:t>
      </w:r>
      <w:r>
        <w:rPr>
          <w:spacing w:val="3"/>
          <w:sz w:val="13"/>
        </w:rPr>
        <w:t xml:space="preserve"> </w:t>
      </w:r>
      <w:r>
        <w:rPr>
          <w:sz w:val="13"/>
        </w:rPr>
        <w:t>Medical</w:t>
      </w:r>
      <w:r>
        <w:rPr>
          <w:spacing w:val="4"/>
          <w:sz w:val="13"/>
        </w:rPr>
        <w:t xml:space="preserve"> </w:t>
      </w:r>
      <w:r>
        <w:rPr>
          <w:sz w:val="13"/>
        </w:rPr>
        <w:t>Officer</w:t>
      </w:r>
      <w:r>
        <w:rPr>
          <w:spacing w:val="3"/>
          <w:sz w:val="13"/>
        </w:rPr>
        <w:t xml:space="preserve"> </w:t>
      </w:r>
      <w:r>
        <w:rPr>
          <w:sz w:val="13"/>
        </w:rPr>
        <w:t>at</w:t>
      </w:r>
      <w:r>
        <w:rPr>
          <w:spacing w:val="4"/>
          <w:sz w:val="13"/>
        </w:rPr>
        <w:t xml:space="preserve"> </w:t>
      </w:r>
      <w:r>
        <w:rPr>
          <w:sz w:val="13"/>
        </w:rPr>
        <w:t>Provide</w:t>
      </w:r>
      <w:r>
        <w:rPr>
          <w:sz w:val="13"/>
        </w:rPr>
        <w:tab/>
        <w:t>31,545</w:t>
      </w:r>
      <w:r>
        <w:rPr>
          <w:sz w:val="13"/>
        </w:rPr>
        <w:tab/>
        <w:t>-</w:t>
      </w:r>
      <w:r>
        <w:rPr>
          <w:sz w:val="13"/>
        </w:rPr>
        <w:tab/>
        <w:t>4</w:t>
      </w:r>
      <w:r>
        <w:rPr>
          <w:sz w:val="13"/>
        </w:rPr>
        <w:tab/>
        <w:t>-</w:t>
      </w:r>
    </w:p>
    <w:p w14:paraId="21E4C448" w14:textId="77777777" w:rsidR="00407F46" w:rsidRDefault="00407F46">
      <w:pPr>
        <w:pStyle w:val="BodyText"/>
        <w:rPr>
          <w:sz w:val="20"/>
        </w:rPr>
      </w:pPr>
    </w:p>
    <w:p w14:paraId="604ABD9E" w14:textId="77777777" w:rsidR="00407F46" w:rsidRDefault="00407F46">
      <w:pPr>
        <w:pStyle w:val="BodyText"/>
        <w:spacing w:before="4"/>
        <w:rPr>
          <w:sz w:val="16"/>
        </w:rPr>
      </w:pPr>
    </w:p>
    <w:p w14:paraId="2E5950D5" w14:textId="77777777" w:rsidR="00407F46" w:rsidRDefault="00407F46">
      <w:pPr>
        <w:rPr>
          <w:sz w:val="16"/>
        </w:rPr>
        <w:sectPr w:rsidR="00407F46">
          <w:type w:val="continuous"/>
          <w:pgSz w:w="12240" w:h="15840"/>
          <w:pgMar w:top="1580" w:right="400" w:bottom="720" w:left="380" w:header="0" w:footer="524" w:gutter="0"/>
          <w:cols w:space="720"/>
        </w:sectPr>
      </w:pPr>
    </w:p>
    <w:p w14:paraId="337ECD94" w14:textId="77777777" w:rsidR="00407F46" w:rsidRDefault="00407F46">
      <w:pPr>
        <w:pStyle w:val="BodyText"/>
        <w:rPr>
          <w:sz w:val="14"/>
        </w:rPr>
      </w:pPr>
    </w:p>
    <w:p w14:paraId="22A16435" w14:textId="77777777" w:rsidR="00407F46" w:rsidRDefault="00407F46">
      <w:pPr>
        <w:pStyle w:val="BodyText"/>
        <w:rPr>
          <w:sz w:val="14"/>
        </w:rPr>
      </w:pPr>
    </w:p>
    <w:p w14:paraId="248E1CFF" w14:textId="77777777" w:rsidR="00407F46" w:rsidRDefault="00407F46">
      <w:pPr>
        <w:pStyle w:val="BodyText"/>
        <w:rPr>
          <w:sz w:val="14"/>
        </w:rPr>
      </w:pPr>
    </w:p>
    <w:p w14:paraId="7AFB3102" w14:textId="77777777" w:rsidR="00407F46" w:rsidRDefault="00407F46">
      <w:pPr>
        <w:pStyle w:val="BodyText"/>
        <w:spacing w:before="11"/>
        <w:rPr>
          <w:sz w:val="10"/>
        </w:rPr>
      </w:pPr>
    </w:p>
    <w:p w14:paraId="119419C8" w14:textId="77777777" w:rsidR="00407F46" w:rsidRDefault="00945025">
      <w:pPr>
        <w:ind w:left="159"/>
        <w:rPr>
          <w:b/>
          <w:sz w:val="13"/>
        </w:rPr>
      </w:pPr>
      <w:r>
        <w:rPr>
          <w:b/>
          <w:sz w:val="13"/>
        </w:rPr>
        <w:t>Part</w:t>
      </w:r>
      <w:r>
        <w:rPr>
          <w:b/>
          <w:spacing w:val="3"/>
          <w:sz w:val="13"/>
        </w:rPr>
        <w:t xml:space="preserve"> </w:t>
      </w:r>
      <w:r>
        <w:rPr>
          <w:b/>
          <w:sz w:val="13"/>
        </w:rPr>
        <w:t>three</w:t>
      </w:r>
      <w:r>
        <w:rPr>
          <w:b/>
          <w:spacing w:val="4"/>
          <w:sz w:val="13"/>
        </w:rPr>
        <w:t xml:space="preserve"> </w:t>
      </w:r>
      <w:r>
        <w:rPr>
          <w:b/>
          <w:sz w:val="13"/>
        </w:rPr>
        <w:t>-</w:t>
      </w:r>
      <w:r>
        <w:rPr>
          <w:b/>
          <w:spacing w:val="4"/>
          <w:sz w:val="13"/>
        </w:rPr>
        <w:t xml:space="preserve"> </w:t>
      </w:r>
      <w:r>
        <w:rPr>
          <w:b/>
          <w:sz w:val="13"/>
        </w:rPr>
        <w:t>Transactions</w:t>
      </w:r>
      <w:r>
        <w:rPr>
          <w:b/>
          <w:spacing w:val="4"/>
          <w:sz w:val="13"/>
        </w:rPr>
        <w:t xml:space="preserve"> </w:t>
      </w:r>
      <w:r>
        <w:rPr>
          <w:b/>
          <w:sz w:val="13"/>
        </w:rPr>
        <w:t>in</w:t>
      </w:r>
      <w:r>
        <w:rPr>
          <w:b/>
          <w:spacing w:val="3"/>
          <w:sz w:val="13"/>
        </w:rPr>
        <w:t xml:space="preserve"> </w:t>
      </w:r>
      <w:r>
        <w:rPr>
          <w:b/>
          <w:sz w:val="13"/>
        </w:rPr>
        <w:t>relation</w:t>
      </w:r>
      <w:r>
        <w:rPr>
          <w:b/>
          <w:spacing w:val="4"/>
          <w:sz w:val="13"/>
        </w:rPr>
        <w:t xml:space="preserve"> </w:t>
      </w:r>
      <w:r>
        <w:rPr>
          <w:b/>
          <w:sz w:val="13"/>
        </w:rPr>
        <w:t>to</w:t>
      </w:r>
      <w:r>
        <w:rPr>
          <w:b/>
          <w:spacing w:val="4"/>
          <w:sz w:val="13"/>
        </w:rPr>
        <w:t xml:space="preserve"> </w:t>
      </w:r>
      <w:r>
        <w:rPr>
          <w:b/>
          <w:sz w:val="13"/>
        </w:rPr>
        <w:t>practices</w:t>
      </w:r>
      <w:r>
        <w:rPr>
          <w:b/>
          <w:spacing w:val="4"/>
          <w:sz w:val="13"/>
        </w:rPr>
        <w:t xml:space="preserve"> </w:t>
      </w:r>
      <w:r>
        <w:rPr>
          <w:b/>
          <w:sz w:val="13"/>
        </w:rPr>
        <w:t>where</w:t>
      </w:r>
      <w:r>
        <w:rPr>
          <w:b/>
          <w:spacing w:val="4"/>
          <w:sz w:val="13"/>
        </w:rPr>
        <w:t xml:space="preserve"> </w:t>
      </w:r>
      <w:r>
        <w:rPr>
          <w:b/>
          <w:sz w:val="13"/>
        </w:rPr>
        <w:t>the</w:t>
      </w:r>
      <w:r>
        <w:rPr>
          <w:b/>
          <w:spacing w:val="3"/>
          <w:sz w:val="13"/>
        </w:rPr>
        <w:t xml:space="preserve"> </w:t>
      </w:r>
      <w:r>
        <w:rPr>
          <w:b/>
          <w:sz w:val="13"/>
        </w:rPr>
        <w:t>GP</w:t>
      </w:r>
      <w:r>
        <w:rPr>
          <w:b/>
          <w:spacing w:val="4"/>
          <w:sz w:val="13"/>
        </w:rPr>
        <w:t xml:space="preserve"> </w:t>
      </w:r>
      <w:r>
        <w:rPr>
          <w:b/>
          <w:sz w:val="13"/>
        </w:rPr>
        <w:t>has</w:t>
      </w:r>
      <w:r>
        <w:rPr>
          <w:b/>
          <w:spacing w:val="4"/>
          <w:sz w:val="13"/>
        </w:rPr>
        <w:t xml:space="preserve"> </w:t>
      </w:r>
      <w:r>
        <w:rPr>
          <w:b/>
          <w:sz w:val="13"/>
        </w:rPr>
        <w:t>been</w:t>
      </w:r>
      <w:r>
        <w:rPr>
          <w:b/>
          <w:spacing w:val="4"/>
          <w:sz w:val="13"/>
        </w:rPr>
        <w:t xml:space="preserve"> </w:t>
      </w:r>
      <w:r>
        <w:rPr>
          <w:b/>
          <w:sz w:val="13"/>
        </w:rPr>
        <w:t>a</w:t>
      </w:r>
      <w:r>
        <w:rPr>
          <w:b/>
          <w:spacing w:val="3"/>
          <w:sz w:val="13"/>
        </w:rPr>
        <w:t xml:space="preserve"> </w:t>
      </w:r>
      <w:r>
        <w:rPr>
          <w:b/>
          <w:sz w:val="13"/>
        </w:rPr>
        <w:t>member</w:t>
      </w:r>
      <w:r>
        <w:rPr>
          <w:b/>
          <w:spacing w:val="4"/>
          <w:sz w:val="13"/>
        </w:rPr>
        <w:t xml:space="preserve"> </w:t>
      </w:r>
      <w:r>
        <w:rPr>
          <w:b/>
          <w:sz w:val="13"/>
        </w:rPr>
        <w:t>of</w:t>
      </w:r>
      <w:r>
        <w:rPr>
          <w:b/>
          <w:spacing w:val="4"/>
          <w:sz w:val="13"/>
        </w:rPr>
        <w:t xml:space="preserve"> </w:t>
      </w:r>
      <w:r>
        <w:rPr>
          <w:b/>
          <w:sz w:val="13"/>
        </w:rPr>
        <w:t>Governing</w:t>
      </w:r>
      <w:r>
        <w:rPr>
          <w:b/>
          <w:spacing w:val="4"/>
          <w:sz w:val="13"/>
        </w:rPr>
        <w:t xml:space="preserve"> </w:t>
      </w:r>
      <w:r>
        <w:rPr>
          <w:b/>
          <w:sz w:val="13"/>
        </w:rPr>
        <w:t>Body</w:t>
      </w:r>
    </w:p>
    <w:p w14:paraId="79ADD177" w14:textId="77777777" w:rsidR="00407F46" w:rsidRDefault="00945025">
      <w:pPr>
        <w:rPr>
          <w:b/>
          <w:sz w:val="14"/>
        </w:rPr>
      </w:pPr>
      <w:r>
        <w:br w:type="column"/>
      </w:r>
    </w:p>
    <w:p w14:paraId="1C49AAD5" w14:textId="77777777" w:rsidR="00407F46" w:rsidRDefault="00407F46">
      <w:pPr>
        <w:pStyle w:val="BodyText"/>
        <w:rPr>
          <w:b/>
          <w:sz w:val="14"/>
        </w:rPr>
      </w:pPr>
    </w:p>
    <w:p w14:paraId="512B76BC" w14:textId="77777777" w:rsidR="00407F46" w:rsidRDefault="00945025">
      <w:pPr>
        <w:spacing w:before="117" w:line="273" w:lineRule="auto"/>
        <w:ind w:left="159" w:right="-2" w:firstLine="31"/>
        <w:rPr>
          <w:b/>
          <w:sz w:val="13"/>
        </w:rPr>
      </w:pPr>
      <w:r>
        <w:rPr>
          <w:b/>
          <w:sz w:val="13"/>
        </w:rPr>
        <w:t>Payments</w:t>
      </w:r>
      <w:r>
        <w:rPr>
          <w:b/>
          <w:spacing w:val="6"/>
          <w:sz w:val="13"/>
        </w:rPr>
        <w:t xml:space="preserve"> </w:t>
      </w:r>
      <w:r>
        <w:rPr>
          <w:b/>
          <w:sz w:val="13"/>
        </w:rPr>
        <w:t>to</w:t>
      </w:r>
      <w:r>
        <w:rPr>
          <w:b/>
          <w:spacing w:val="-33"/>
          <w:sz w:val="13"/>
        </w:rPr>
        <w:t xml:space="preserve"> </w:t>
      </w:r>
      <w:r>
        <w:rPr>
          <w:b/>
          <w:sz w:val="13"/>
        </w:rPr>
        <w:t>Related</w:t>
      </w:r>
      <w:r>
        <w:rPr>
          <w:b/>
          <w:spacing w:val="-5"/>
          <w:sz w:val="13"/>
        </w:rPr>
        <w:t xml:space="preserve"> </w:t>
      </w:r>
      <w:r>
        <w:rPr>
          <w:b/>
          <w:sz w:val="13"/>
        </w:rPr>
        <w:t>Party</w:t>
      </w:r>
    </w:p>
    <w:p w14:paraId="0B76DD79" w14:textId="77777777" w:rsidR="00407F46" w:rsidRDefault="00945025">
      <w:pPr>
        <w:spacing w:before="98" w:line="273" w:lineRule="auto"/>
        <w:ind w:left="60"/>
        <w:jc w:val="center"/>
        <w:rPr>
          <w:b/>
          <w:sz w:val="13"/>
        </w:rPr>
      </w:pPr>
      <w:r>
        <w:br w:type="column"/>
      </w:r>
      <w:r>
        <w:rPr>
          <w:b/>
          <w:sz w:val="13"/>
        </w:rPr>
        <w:t>Receipts</w:t>
      </w:r>
      <w:r>
        <w:rPr>
          <w:b/>
          <w:spacing w:val="-34"/>
          <w:sz w:val="13"/>
        </w:rPr>
        <w:t xml:space="preserve"> </w:t>
      </w:r>
      <w:r>
        <w:rPr>
          <w:b/>
          <w:sz w:val="13"/>
        </w:rPr>
        <w:t>from</w:t>
      </w:r>
      <w:r>
        <w:rPr>
          <w:b/>
          <w:spacing w:val="1"/>
          <w:sz w:val="13"/>
        </w:rPr>
        <w:t xml:space="preserve"> </w:t>
      </w:r>
      <w:r>
        <w:rPr>
          <w:b/>
          <w:sz w:val="13"/>
        </w:rPr>
        <w:t>Related</w:t>
      </w:r>
      <w:r>
        <w:rPr>
          <w:b/>
          <w:spacing w:val="1"/>
          <w:sz w:val="13"/>
        </w:rPr>
        <w:t xml:space="preserve"> </w:t>
      </w:r>
      <w:r>
        <w:rPr>
          <w:b/>
          <w:sz w:val="13"/>
        </w:rPr>
        <w:t>Party</w:t>
      </w:r>
    </w:p>
    <w:p w14:paraId="6A1B0FE5" w14:textId="77777777" w:rsidR="00407F46" w:rsidRDefault="00945025">
      <w:pPr>
        <w:spacing w:before="98" w:line="273" w:lineRule="auto"/>
        <w:ind w:left="77"/>
        <w:jc w:val="center"/>
        <w:rPr>
          <w:b/>
          <w:sz w:val="13"/>
        </w:rPr>
      </w:pPr>
      <w:r>
        <w:br w:type="column"/>
      </w:r>
      <w:r>
        <w:rPr>
          <w:b/>
          <w:sz w:val="13"/>
        </w:rPr>
        <w:t>Amounts</w:t>
      </w:r>
      <w:r>
        <w:rPr>
          <w:b/>
          <w:spacing w:val="-34"/>
          <w:sz w:val="13"/>
        </w:rPr>
        <w:t xml:space="preserve"> </w:t>
      </w:r>
      <w:r>
        <w:rPr>
          <w:b/>
          <w:sz w:val="13"/>
        </w:rPr>
        <w:t>owed</w:t>
      </w:r>
      <w:r>
        <w:rPr>
          <w:b/>
          <w:spacing w:val="2"/>
          <w:sz w:val="13"/>
        </w:rPr>
        <w:t xml:space="preserve"> </w:t>
      </w:r>
      <w:r>
        <w:rPr>
          <w:b/>
          <w:sz w:val="13"/>
        </w:rPr>
        <w:t>to</w:t>
      </w:r>
      <w:r>
        <w:rPr>
          <w:b/>
          <w:spacing w:val="1"/>
          <w:sz w:val="13"/>
        </w:rPr>
        <w:t xml:space="preserve"> </w:t>
      </w:r>
      <w:r>
        <w:rPr>
          <w:b/>
          <w:sz w:val="13"/>
        </w:rPr>
        <w:t>Related</w:t>
      </w:r>
      <w:r>
        <w:rPr>
          <w:b/>
          <w:spacing w:val="1"/>
          <w:sz w:val="13"/>
        </w:rPr>
        <w:t xml:space="preserve"> </w:t>
      </w:r>
      <w:r>
        <w:rPr>
          <w:b/>
          <w:sz w:val="13"/>
        </w:rPr>
        <w:t>Party</w:t>
      </w:r>
    </w:p>
    <w:p w14:paraId="2B3DB316" w14:textId="77777777" w:rsidR="00407F46" w:rsidRDefault="00945025">
      <w:pPr>
        <w:spacing w:before="98" w:line="273" w:lineRule="auto"/>
        <w:ind w:left="67" w:right="557"/>
        <w:jc w:val="center"/>
        <w:rPr>
          <w:b/>
          <w:sz w:val="13"/>
        </w:rPr>
      </w:pPr>
      <w:r>
        <w:br w:type="column"/>
      </w:r>
      <w:r>
        <w:rPr>
          <w:b/>
          <w:sz w:val="13"/>
        </w:rPr>
        <w:t>Amounts</w:t>
      </w:r>
      <w:r>
        <w:rPr>
          <w:b/>
          <w:spacing w:val="-34"/>
          <w:sz w:val="13"/>
        </w:rPr>
        <w:t xml:space="preserve"> </w:t>
      </w:r>
      <w:r>
        <w:rPr>
          <w:b/>
          <w:sz w:val="13"/>
        </w:rPr>
        <w:t>due</w:t>
      </w:r>
      <w:r>
        <w:rPr>
          <w:b/>
          <w:spacing w:val="5"/>
          <w:sz w:val="13"/>
        </w:rPr>
        <w:t xml:space="preserve"> </w:t>
      </w:r>
      <w:r>
        <w:rPr>
          <w:b/>
          <w:sz w:val="13"/>
        </w:rPr>
        <w:t>from</w:t>
      </w:r>
      <w:r>
        <w:rPr>
          <w:b/>
          <w:spacing w:val="-33"/>
          <w:sz w:val="13"/>
        </w:rPr>
        <w:t xml:space="preserve"> </w:t>
      </w:r>
      <w:r>
        <w:rPr>
          <w:b/>
          <w:sz w:val="13"/>
        </w:rPr>
        <w:t>Related</w:t>
      </w:r>
      <w:r>
        <w:rPr>
          <w:b/>
          <w:spacing w:val="1"/>
          <w:sz w:val="13"/>
        </w:rPr>
        <w:t xml:space="preserve"> </w:t>
      </w:r>
      <w:r>
        <w:rPr>
          <w:b/>
          <w:sz w:val="13"/>
        </w:rPr>
        <w:t>Party</w:t>
      </w:r>
    </w:p>
    <w:p w14:paraId="790C263C" w14:textId="77777777" w:rsidR="00407F46" w:rsidRDefault="00407F46">
      <w:pPr>
        <w:spacing w:line="273" w:lineRule="auto"/>
        <w:jc w:val="center"/>
        <w:rPr>
          <w:sz w:val="13"/>
        </w:rPr>
        <w:sectPr w:rsidR="00407F46">
          <w:type w:val="continuous"/>
          <w:pgSz w:w="12240" w:h="15840"/>
          <w:pgMar w:top="1580" w:right="400" w:bottom="720" w:left="380" w:header="0" w:footer="524" w:gutter="0"/>
          <w:cols w:num="5" w:space="720" w:equalWidth="0">
            <w:col w:w="6574" w:space="1306"/>
            <w:col w:w="1003" w:space="39"/>
            <w:col w:w="610" w:space="40"/>
            <w:col w:w="649" w:space="40"/>
            <w:col w:w="1199"/>
          </w:cols>
        </w:sectPr>
      </w:pPr>
    </w:p>
    <w:p w14:paraId="6223C46E" w14:textId="77777777" w:rsidR="00407F46" w:rsidRDefault="00945025">
      <w:pPr>
        <w:tabs>
          <w:tab w:val="left" w:pos="9099"/>
          <w:tab w:val="left" w:pos="9774"/>
          <w:tab w:val="left" w:pos="10453"/>
        </w:tabs>
        <w:spacing w:line="147" w:lineRule="exact"/>
        <w:ind w:left="8303"/>
        <w:rPr>
          <w:b/>
          <w:sz w:val="13"/>
        </w:rPr>
      </w:pPr>
      <w:r>
        <w:rPr>
          <w:b/>
          <w:sz w:val="13"/>
        </w:rPr>
        <w:t>£'000</w:t>
      </w:r>
      <w:r>
        <w:rPr>
          <w:b/>
          <w:sz w:val="13"/>
        </w:rPr>
        <w:tab/>
        <w:t>£'000</w:t>
      </w:r>
      <w:r>
        <w:rPr>
          <w:b/>
          <w:sz w:val="13"/>
        </w:rPr>
        <w:tab/>
        <w:t>£'000</w:t>
      </w:r>
      <w:r>
        <w:rPr>
          <w:b/>
          <w:sz w:val="13"/>
        </w:rPr>
        <w:tab/>
        <w:t>£'000</w:t>
      </w:r>
    </w:p>
    <w:p w14:paraId="11339AE3" w14:textId="77777777" w:rsidR="00407F46" w:rsidRDefault="00945025">
      <w:pPr>
        <w:tabs>
          <w:tab w:val="left" w:pos="8564"/>
          <w:tab w:val="left" w:pos="9524"/>
          <w:tab w:val="left" w:pos="10098"/>
          <w:tab w:val="left" w:pos="10882"/>
        </w:tabs>
        <w:spacing w:before="18"/>
        <w:ind w:left="159"/>
        <w:rPr>
          <w:sz w:val="13"/>
        </w:rPr>
      </w:pPr>
      <w:r>
        <w:rPr>
          <w:sz w:val="13"/>
        </w:rPr>
        <w:t>Dr</w:t>
      </w:r>
      <w:r>
        <w:rPr>
          <w:spacing w:val="3"/>
          <w:sz w:val="13"/>
        </w:rPr>
        <w:t xml:space="preserve"> </w:t>
      </w:r>
      <w:r>
        <w:rPr>
          <w:sz w:val="13"/>
        </w:rPr>
        <w:t>Julie</w:t>
      </w:r>
      <w:r>
        <w:rPr>
          <w:spacing w:val="4"/>
          <w:sz w:val="13"/>
        </w:rPr>
        <w:t xml:space="preserve"> </w:t>
      </w:r>
      <w:proofErr w:type="spellStart"/>
      <w:r>
        <w:rPr>
          <w:sz w:val="13"/>
        </w:rPr>
        <w:t>McGeachy</w:t>
      </w:r>
      <w:proofErr w:type="spellEnd"/>
      <w:r>
        <w:rPr>
          <w:spacing w:val="3"/>
          <w:sz w:val="13"/>
        </w:rPr>
        <w:t xml:space="preserve"> </w:t>
      </w:r>
      <w:r>
        <w:rPr>
          <w:sz w:val="13"/>
        </w:rPr>
        <w:t>(GP</w:t>
      </w:r>
      <w:r>
        <w:rPr>
          <w:spacing w:val="4"/>
          <w:sz w:val="13"/>
        </w:rPr>
        <w:t xml:space="preserve"> </w:t>
      </w:r>
      <w:r>
        <w:rPr>
          <w:sz w:val="13"/>
        </w:rPr>
        <w:t>Board</w:t>
      </w:r>
      <w:r>
        <w:rPr>
          <w:spacing w:val="3"/>
          <w:sz w:val="13"/>
        </w:rPr>
        <w:t xml:space="preserve"> </w:t>
      </w:r>
      <w:r>
        <w:rPr>
          <w:sz w:val="13"/>
        </w:rPr>
        <w:t>Member)</w:t>
      </w:r>
      <w:r>
        <w:rPr>
          <w:spacing w:val="4"/>
          <w:sz w:val="13"/>
        </w:rPr>
        <w:t xml:space="preserve"> </w:t>
      </w:r>
      <w:r>
        <w:rPr>
          <w:sz w:val="13"/>
        </w:rPr>
        <w:t>-</w:t>
      </w:r>
      <w:r>
        <w:rPr>
          <w:spacing w:val="4"/>
          <w:sz w:val="13"/>
        </w:rPr>
        <w:t xml:space="preserve"> </w:t>
      </w:r>
      <w:r>
        <w:rPr>
          <w:sz w:val="13"/>
        </w:rPr>
        <w:t>a</w:t>
      </w:r>
      <w:r>
        <w:rPr>
          <w:spacing w:val="3"/>
          <w:sz w:val="13"/>
        </w:rPr>
        <w:t xml:space="preserve"> </w:t>
      </w:r>
      <w:r>
        <w:rPr>
          <w:sz w:val="13"/>
        </w:rPr>
        <w:t>GP</w:t>
      </w:r>
      <w:r>
        <w:rPr>
          <w:spacing w:val="4"/>
          <w:sz w:val="13"/>
        </w:rPr>
        <w:t xml:space="preserve"> </w:t>
      </w:r>
      <w:r>
        <w:rPr>
          <w:sz w:val="13"/>
        </w:rPr>
        <w:t>partner</w:t>
      </w:r>
      <w:r>
        <w:rPr>
          <w:spacing w:val="3"/>
          <w:sz w:val="13"/>
        </w:rPr>
        <w:t xml:space="preserve"> </w:t>
      </w:r>
      <w:r>
        <w:rPr>
          <w:sz w:val="13"/>
        </w:rPr>
        <w:t>at</w:t>
      </w:r>
      <w:r>
        <w:rPr>
          <w:spacing w:val="4"/>
          <w:sz w:val="13"/>
        </w:rPr>
        <w:t xml:space="preserve"> </w:t>
      </w:r>
      <w:proofErr w:type="spellStart"/>
      <w:r>
        <w:rPr>
          <w:sz w:val="13"/>
        </w:rPr>
        <w:t>Dengie</w:t>
      </w:r>
      <w:proofErr w:type="spellEnd"/>
      <w:r>
        <w:rPr>
          <w:spacing w:val="4"/>
          <w:sz w:val="13"/>
        </w:rPr>
        <w:t xml:space="preserve"> </w:t>
      </w:r>
      <w:r>
        <w:rPr>
          <w:sz w:val="13"/>
        </w:rPr>
        <w:t>Medical</w:t>
      </w:r>
      <w:r>
        <w:rPr>
          <w:spacing w:val="3"/>
          <w:sz w:val="13"/>
        </w:rPr>
        <w:t xml:space="preserve"> </w:t>
      </w:r>
      <w:r>
        <w:rPr>
          <w:sz w:val="13"/>
        </w:rPr>
        <w:t>Partnership</w:t>
      </w:r>
      <w:r>
        <w:rPr>
          <w:sz w:val="13"/>
        </w:rPr>
        <w:tab/>
        <w:t>1,184</w:t>
      </w:r>
      <w:r>
        <w:rPr>
          <w:sz w:val="13"/>
        </w:rPr>
        <w:tab/>
        <w:t>-</w:t>
      </w:r>
      <w:r>
        <w:rPr>
          <w:sz w:val="13"/>
        </w:rPr>
        <w:tab/>
        <w:t>28</w:t>
      </w:r>
      <w:r>
        <w:rPr>
          <w:sz w:val="13"/>
        </w:rPr>
        <w:tab/>
        <w:t>-</w:t>
      </w:r>
    </w:p>
    <w:p w14:paraId="03C9B1AA" w14:textId="77777777" w:rsidR="00407F46" w:rsidRDefault="00945025">
      <w:pPr>
        <w:tabs>
          <w:tab w:val="left" w:pos="8675"/>
          <w:tab w:val="left" w:pos="9524"/>
          <w:tab w:val="left" w:pos="10098"/>
          <w:tab w:val="left" w:pos="10883"/>
        </w:tabs>
        <w:spacing w:before="19"/>
        <w:ind w:left="159"/>
        <w:rPr>
          <w:sz w:val="13"/>
        </w:rPr>
      </w:pPr>
      <w:r>
        <w:rPr>
          <w:sz w:val="13"/>
        </w:rPr>
        <w:t>Dr</w:t>
      </w:r>
      <w:r>
        <w:rPr>
          <w:spacing w:val="3"/>
          <w:sz w:val="13"/>
        </w:rPr>
        <w:t xml:space="preserve"> </w:t>
      </w:r>
      <w:proofErr w:type="spellStart"/>
      <w:r>
        <w:rPr>
          <w:sz w:val="13"/>
        </w:rPr>
        <w:t>Fatai</w:t>
      </w:r>
      <w:proofErr w:type="spellEnd"/>
      <w:r>
        <w:rPr>
          <w:spacing w:val="3"/>
          <w:sz w:val="13"/>
        </w:rPr>
        <w:t xml:space="preserve"> </w:t>
      </w:r>
      <w:proofErr w:type="spellStart"/>
      <w:r>
        <w:rPr>
          <w:sz w:val="13"/>
        </w:rPr>
        <w:t>Salau</w:t>
      </w:r>
      <w:proofErr w:type="spellEnd"/>
      <w:r>
        <w:rPr>
          <w:spacing w:val="4"/>
          <w:sz w:val="13"/>
        </w:rPr>
        <w:t xml:space="preserve"> </w:t>
      </w:r>
      <w:r>
        <w:rPr>
          <w:sz w:val="13"/>
        </w:rPr>
        <w:t>(GP</w:t>
      </w:r>
      <w:r>
        <w:rPr>
          <w:spacing w:val="3"/>
          <w:sz w:val="13"/>
        </w:rPr>
        <w:t xml:space="preserve"> </w:t>
      </w:r>
      <w:r>
        <w:rPr>
          <w:sz w:val="13"/>
        </w:rPr>
        <w:t>Board</w:t>
      </w:r>
      <w:r>
        <w:rPr>
          <w:spacing w:val="3"/>
          <w:sz w:val="13"/>
        </w:rPr>
        <w:t xml:space="preserve"> </w:t>
      </w:r>
      <w:r>
        <w:rPr>
          <w:sz w:val="13"/>
        </w:rPr>
        <w:t>Member)</w:t>
      </w:r>
      <w:r>
        <w:rPr>
          <w:spacing w:val="4"/>
          <w:sz w:val="13"/>
        </w:rPr>
        <w:t xml:space="preserve"> </w:t>
      </w:r>
      <w:r>
        <w:rPr>
          <w:sz w:val="13"/>
        </w:rPr>
        <w:t>-</w:t>
      </w:r>
      <w:r>
        <w:rPr>
          <w:spacing w:val="3"/>
          <w:sz w:val="13"/>
        </w:rPr>
        <w:t xml:space="preserve"> </w:t>
      </w:r>
      <w:r>
        <w:rPr>
          <w:sz w:val="13"/>
        </w:rPr>
        <w:t>Douglas</w:t>
      </w:r>
      <w:r>
        <w:rPr>
          <w:spacing w:val="4"/>
          <w:sz w:val="13"/>
        </w:rPr>
        <w:t xml:space="preserve"> </w:t>
      </w:r>
      <w:r>
        <w:rPr>
          <w:sz w:val="13"/>
        </w:rPr>
        <w:t>Grove</w:t>
      </w:r>
      <w:r>
        <w:rPr>
          <w:spacing w:val="3"/>
          <w:sz w:val="13"/>
        </w:rPr>
        <w:t xml:space="preserve"> </w:t>
      </w:r>
      <w:r>
        <w:rPr>
          <w:sz w:val="13"/>
        </w:rPr>
        <w:t>Surgery</w:t>
      </w:r>
      <w:r>
        <w:rPr>
          <w:spacing w:val="3"/>
          <w:sz w:val="13"/>
        </w:rPr>
        <w:t xml:space="preserve"> </w:t>
      </w:r>
      <w:r>
        <w:rPr>
          <w:sz w:val="13"/>
        </w:rPr>
        <w:t>partner</w:t>
      </w:r>
      <w:r>
        <w:rPr>
          <w:sz w:val="13"/>
        </w:rPr>
        <w:tab/>
        <w:t>818</w:t>
      </w:r>
      <w:r>
        <w:rPr>
          <w:sz w:val="13"/>
        </w:rPr>
        <w:tab/>
        <w:t>-</w:t>
      </w:r>
      <w:r>
        <w:rPr>
          <w:sz w:val="13"/>
        </w:rPr>
        <w:tab/>
        <w:t>35</w:t>
      </w:r>
      <w:r>
        <w:rPr>
          <w:sz w:val="13"/>
        </w:rPr>
        <w:tab/>
        <w:t>-</w:t>
      </w:r>
    </w:p>
    <w:p w14:paraId="6BB166E6" w14:textId="77777777" w:rsidR="00407F46" w:rsidRDefault="00945025">
      <w:pPr>
        <w:tabs>
          <w:tab w:val="left" w:pos="8675"/>
          <w:tab w:val="left" w:pos="9524"/>
          <w:tab w:val="left" w:pos="10098"/>
          <w:tab w:val="left" w:pos="10883"/>
        </w:tabs>
        <w:spacing w:before="18"/>
        <w:ind w:left="159"/>
        <w:rPr>
          <w:sz w:val="13"/>
        </w:rPr>
      </w:pPr>
      <w:r>
        <w:rPr>
          <w:sz w:val="13"/>
        </w:rPr>
        <w:t>Dr</w:t>
      </w:r>
      <w:r>
        <w:rPr>
          <w:spacing w:val="2"/>
          <w:sz w:val="13"/>
        </w:rPr>
        <w:t xml:space="preserve"> </w:t>
      </w:r>
      <w:r>
        <w:rPr>
          <w:sz w:val="13"/>
        </w:rPr>
        <w:t>Anna</w:t>
      </w:r>
      <w:r>
        <w:rPr>
          <w:spacing w:val="3"/>
          <w:sz w:val="13"/>
        </w:rPr>
        <w:t xml:space="preserve"> </w:t>
      </w:r>
      <w:r>
        <w:rPr>
          <w:sz w:val="13"/>
        </w:rPr>
        <w:t>Davey</w:t>
      </w:r>
      <w:r>
        <w:rPr>
          <w:spacing w:val="3"/>
          <w:sz w:val="13"/>
        </w:rPr>
        <w:t xml:space="preserve"> </w:t>
      </w:r>
      <w:r>
        <w:rPr>
          <w:sz w:val="13"/>
        </w:rPr>
        <w:t>(Chair</w:t>
      </w:r>
      <w:r>
        <w:rPr>
          <w:spacing w:val="3"/>
          <w:sz w:val="13"/>
        </w:rPr>
        <w:t xml:space="preserve"> </w:t>
      </w:r>
      <w:r>
        <w:rPr>
          <w:sz w:val="13"/>
        </w:rPr>
        <w:t>of</w:t>
      </w:r>
      <w:r>
        <w:rPr>
          <w:spacing w:val="3"/>
          <w:sz w:val="13"/>
        </w:rPr>
        <w:t xml:space="preserve"> </w:t>
      </w:r>
      <w:r>
        <w:rPr>
          <w:sz w:val="13"/>
        </w:rPr>
        <w:t>Mid</w:t>
      </w:r>
      <w:r>
        <w:rPr>
          <w:spacing w:val="3"/>
          <w:sz w:val="13"/>
        </w:rPr>
        <w:t xml:space="preserve"> </w:t>
      </w:r>
      <w:r>
        <w:rPr>
          <w:sz w:val="13"/>
        </w:rPr>
        <w:t>Essex</w:t>
      </w:r>
      <w:r>
        <w:rPr>
          <w:spacing w:val="3"/>
          <w:sz w:val="13"/>
        </w:rPr>
        <w:t xml:space="preserve"> </w:t>
      </w:r>
      <w:r>
        <w:rPr>
          <w:sz w:val="13"/>
        </w:rPr>
        <w:t>CCG</w:t>
      </w:r>
      <w:r>
        <w:rPr>
          <w:spacing w:val="2"/>
          <w:sz w:val="13"/>
        </w:rPr>
        <w:t xml:space="preserve"> </w:t>
      </w:r>
      <w:r>
        <w:rPr>
          <w:sz w:val="13"/>
        </w:rPr>
        <w:t>and</w:t>
      </w:r>
      <w:r>
        <w:rPr>
          <w:spacing w:val="3"/>
          <w:sz w:val="13"/>
        </w:rPr>
        <w:t xml:space="preserve"> </w:t>
      </w:r>
      <w:r>
        <w:rPr>
          <w:sz w:val="13"/>
        </w:rPr>
        <w:t>Partner</w:t>
      </w:r>
      <w:r>
        <w:rPr>
          <w:spacing w:val="3"/>
          <w:sz w:val="13"/>
        </w:rPr>
        <w:t xml:space="preserve"> </w:t>
      </w:r>
      <w:r>
        <w:rPr>
          <w:sz w:val="13"/>
        </w:rPr>
        <w:t>at</w:t>
      </w:r>
      <w:r>
        <w:rPr>
          <w:spacing w:val="3"/>
          <w:sz w:val="13"/>
        </w:rPr>
        <w:t xml:space="preserve"> </w:t>
      </w:r>
      <w:r>
        <w:rPr>
          <w:sz w:val="13"/>
        </w:rPr>
        <w:t>Coggeshall</w:t>
      </w:r>
      <w:r>
        <w:rPr>
          <w:spacing w:val="3"/>
          <w:sz w:val="13"/>
        </w:rPr>
        <w:t xml:space="preserve"> </w:t>
      </w:r>
      <w:r>
        <w:rPr>
          <w:sz w:val="13"/>
        </w:rPr>
        <w:t>Surgery)</w:t>
      </w:r>
      <w:r>
        <w:rPr>
          <w:sz w:val="13"/>
        </w:rPr>
        <w:tab/>
        <w:t>944</w:t>
      </w:r>
      <w:r>
        <w:rPr>
          <w:sz w:val="13"/>
        </w:rPr>
        <w:tab/>
        <w:t>-</w:t>
      </w:r>
      <w:r>
        <w:rPr>
          <w:sz w:val="13"/>
        </w:rPr>
        <w:tab/>
        <w:t>37</w:t>
      </w:r>
      <w:r>
        <w:rPr>
          <w:sz w:val="13"/>
        </w:rPr>
        <w:tab/>
        <w:t>-</w:t>
      </w:r>
    </w:p>
    <w:p w14:paraId="0FC582D7" w14:textId="77777777" w:rsidR="00407F46" w:rsidRDefault="00407F46">
      <w:pPr>
        <w:pStyle w:val="BodyText"/>
        <w:rPr>
          <w:sz w:val="14"/>
        </w:rPr>
      </w:pPr>
    </w:p>
    <w:p w14:paraId="27391A32" w14:textId="77777777" w:rsidR="00407F46" w:rsidRDefault="00407F46">
      <w:pPr>
        <w:pStyle w:val="BodyText"/>
        <w:rPr>
          <w:sz w:val="14"/>
        </w:rPr>
      </w:pPr>
    </w:p>
    <w:p w14:paraId="54AEAA75" w14:textId="77777777" w:rsidR="00407F46" w:rsidRDefault="00407F46">
      <w:pPr>
        <w:pStyle w:val="BodyText"/>
        <w:spacing w:before="3"/>
        <w:rPr>
          <w:sz w:val="17"/>
        </w:rPr>
      </w:pPr>
    </w:p>
    <w:p w14:paraId="4BCE307B" w14:textId="77777777" w:rsidR="00407F46" w:rsidRDefault="00945025">
      <w:pPr>
        <w:ind w:left="157"/>
        <w:rPr>
          <w:rFonts w:ascii="Calibri"/>
          <w:b/>
          <w:sz w:val="13"/>
        </w:rPr>
      </w:pPr>
      <w:r>
        <w:rPr>
          <w:rFonts w:ascii="Calibri"/>
          <w:b/>
          <w:sz w:val="13"/>
        </w:rPr>
        <w:t>Part</w:t>
      </w:r>
      <w:r>
        <w:rPr>
          <w:rFonts w:ascii="Calibri"/>
          <w:b/>
          <w:spacing w:val="2"/>
          <w:sz w:val="13"/>
        </w:rPr>
        <w:t xml:space="preserve"> </w:t>
      </w:r>
      <w:r>
        <w:rPr>
          <w:rFonts w:ascii="Calibri"/>
          <w:b/>
          <w:sz w:val="13"/>
        </w:rPr>
        <w:t>Four</w:t>
      </w:r>
      <w:r>
        <w:rPr>
          <w:rFonts w:ascii="Calibri"/>
          <w:b/>
          <w:spacing w:val="3"/>
          <w:sz w:val="13"/>
        </w:rPr>
        <w:t xml:space="preserve"> </w:t>
      </w:r>
      <w:r>
        <w:rPr>
          <w:rFonts w:ascii="Calibri"/>
          <w:b/>
          <w:sz w:val="13"/>
        </w:rPr>
        <w:t>-</w:t>
      </w:r>
      <w:r>
        <w:rPr>
          <w:rFonts w:ascii="Calibri"/>
          <w:b/>
          <w:spacing w:val="3"/>
          <w:sz w:val="13"/>
        </w:rPr>
        <w:t xml:space="preserve"> </w:t>
      </w:r>
      <w:r>
        <w:rPr>
          <w:rFonts w:ascii="Calibri"/>
          <w:b/>
          <w:sz w:val="13"/>
        </w:rPr>
        <w:t>Material</w:t>
      </w:r>
      <w:r>
        <w:rPr>
          <w:rFonts w:ascii="Calibri"/>
          <w:b/>
          <w:spacing w:val="3"/>
          <w:sz w:val="13"/>
        </w:rPr>
        <w:t xml:space="preserve"> </w:t>
      </w:r>
      <w:r>
        <w:rPr>
          <w:rFonts w:ascii="Calibri"/>
          <w:b/>
          <w:sz w:val="13"/>
        </w:rPr>
        <w:t>transactions</w:t>
      </w:r>
      <w:r>
        <w:rPr>
          <w:rFonts w:ascii="Calibri"/>
          <w:b/>
          <w:spacing w:val="3"/>
          <w:sz w:val="13"/>
        </w:rPr>
        <w:t xml:space="preserve"> </w:t>
      </w:r>
      <w:r>
        <w:rPr>
          <w:rFonts w:ascii="Calibri"/>
          <w:b/>
          <w:sz w:val="13"/>
        </w:rPr>
        <w:t>in</w:t>
      </w:r>
      <w:r>
        <w:rPr>
          <w:rFonts w:ascii="Calibri"/>
          <w:b/>
          <w:spacing w:val="3"/>
          <w:sz w:val="13"/>
        </w:rPr>
        <w:t xml:space="preserve"> </w:t>
      </w:r>
      <w:r>
        <w:rPr>
          <w:rFonts w:ascii="Calibri"/>
          <w:b/>
          <w:sz w:val="13"/>
        </w:rPr>
        <w:t>relation</w:t>
      </w:r>
      <w:r>
        <w:rPr>
          <w:rFonts w:ascii="Calibri"/>
          <w:b/>
          <w:spacing w:val="3"/>
          <w:sz w:val="13"/>
        </w:rPr>
        <w:t xml:space="preserve"> </w:t>
      </w:r>
      <w:r>
        <w:rPr>
          <w:rFonts w:ascii="Calibri"/>
          <w:b/>
          <w:sz w:val="13"/>
        </w:rPr>
        <w:t>to</w:t>
      </w:r>
      <w:r>
        <w:rPr>
          <w:rFonts w:ascii="Calibri"/>
          <w:b/>
          <w:spacing w:val="3"/>
          <w:sz w:val="13"/>
        </w:rPr>
        <w:t xml:space="preserve"> </w:t>
      </w:r>
      <w:r>
        <w:rPr>
          <w:rFonts w:ascii="Calibri"/>
          <w:b/>
          <w:sz w:val="13"/>
        </w:rPr>
        <w:t>Department</w:t>
      </w:r>
      <w:r>
        <w:rPr>
          <w:rFonts w:ascii="Calibri"/>
          <w:b/>
          <w:spacing w:val="3"/>
          <w:sz w:val="13"/>
        </w:rPr>
        <w:t xml:space="preserve"> </w:t>
      </w:r>
      <w:r>
        <w:rPr>
          <w:rFonts w:ascii="Calibri"/>
          <w:b/>
          <w:sz w:val="13"/>
        </w:rPr>
        <w:t>of</w:t>
      </w:r>
      <w:r>
        <w:rPr>
          <w:rFonts w:ascii="Calibri"/>
          <w:b/>
          <w:spacing w:val="3"/>
          <w:sz w:val="13"/>
        </w:rPr>
        <w:t xml:space="preserve"> </w:t>
      </w:r>
      <w:r>
        <w:rPr>
          <w:rFonts w:ascii="Calibri"/>
          <w:b/>
          <w:sz w:val="13"/>
        </w:rPr>
        <w:t>Health</w:t>
      </w:r>
      <w:r>
        <w:rPr>
          <w:rFonts w:ascii="Calibri"/>
          <w:b/>
          <w:spacing w:val="3"/>
          <w:sz w:val="13"/>
        </w:rPr>
        <w:t xml:space="preserve"> </w:t>
      </w:r>
      <w:r>
        <w:rPr>
          <w:rFonts w:ascii="Calibri"/>
          <w:b/>
          <w:sz w:val="13"/>
        </w:rPr>
        <w:t>and</w:t>
      </w:r>
      <w:r>
        <w:rPr>
          <w:rFonts w:ascii="Calibri"/>
          <w:b/>
          <w:spacing w:val="3"/>
          <w:sz w:val="13"/>
        </w:rPr>
        <w:t xml:space="preserve"> </w:t>
      </w:r>
      <w:r>
        <w:rPr>
          <w:rFonts w:ascii="Calibri"/>
          <w:b/>
          <w:sz w:val="13"/>
        </w:rPr>
        <w:t>Social</w:t>
      </w:r>
      <w:r>
        <w:rPr>
          <w:rFonts w:ascii="Calibri"/>
          <w:b/>
          <w:spacing w:val="3"/>
          <w:sz w:val="13"/>
        </w:rPr>
        <w:t xml:space="preserve"> </w:t>
      </w:r>
      <w:r>
        <w:rPr>
          <w:rFonts w:ascii="Calibri"/>
          <w:b/>
          <w:sz w:val="13"/>
        </w:rPr>
        <w:t>Care</w:t>
      </w:r>
      <w:r>
        <w:rPr>
          <w:rFonts w:ascii="Calibri"/>
          <w:b/>
          <w:spacing w:val="3"/>
          <w:sz w:val="13"/>
        </w:rPr>
        <w:t xml:space="preserve"> </w:t>
      </w:r>
      <w:r>
        <w:rPr>
          <w:rFonts w:ascii="Calibri"/>
          <w:b/>
          <w:sz w:val="13"/>
        </w:rPr>
        <w:t>Bodies</w:t>
      </w:r>
    </w:p>
    <w:p w14:paraId="4026C0B1" w14:textId="77777777" w:rsidR="00407F46" w:rsidRDefault="00945025">
      <w:pPr>
        <w:spacing w:before="10" w:line="261" w:lineRule="auto"/>
        <w:ind w:left="157" w:right="564" w:hanging="1"/>
        <w:rPr>
          <w:rFonts w:ascii="Calibri"/>
          <w:sz w:val="13"/>
        </w:rPr>
      </w:pPr>
      <w:r>
        <w:rPr>
          <w:rFonts w:ascii="Calibri"/>
          <w:sz w:val="13"/>
        </w:rPr>
        <w:t>The</w:t>
      </w:r>
      <w:r>
        <w:rPr>
          <w:rFonts w:ascii="Calibri"/>
          <w:spacing w:val="2"/>
          <w:sz w:val="13"/>
        </w:rPr>
        <w:t xml:space="preserve"> </w:t>
      </w:r>
      <w:r>
        <w:rPr>
          <w:rFonts w:ascii="Calibri"/>
          <w:sz w:val="13"/>
        </w:rPr>
        <w:t>Department</w:t>
      </w:r>
      <w:r>
        <w:rPr>
          <w:rFonts w:ascii="Calibri"/>
          <w:spacing w:val="2"/>
          <w:sz w:val="13"/>
        </w:rPr>
        <w:t xml:space="preserve"> </w:t>
      </w:r>
      <w:r>
        <w:rPr>
          <w:rFonts w:ascii="Calibri"/>
          <w:sz w:val="13"/>
        </w:rPr>
        <w:t>of</w:t>
      </w:r>
      <w:r>
        <w:rPr>
          <w:rFonts w:ascii="Calibri"/>
          <w:spacing w:val="3"/>
          <w:sz w:val="13"/>
        </w:rPr>
        <w:t xml:space="preserve"> </w:t>
      </w:r>
      <w:r>
        <w:rPr>
          <w:rFonts w:ascii="Calibri"/>
          <w:sz w:val="13"/>
        </w:rPr>
        <w:t>Health</w:t>
      </w:r>
      <w:r>
        <w:rPr>
          <w:rFonts w:ascii="Calibri"/>
          <w:spacing w:val="2"/>
          <w:sz w:val="13"/>
        </w:rPr>
        <w:t xml:space="preserve"> </w:t>
      </w:r>
      <w:r>
        <w:rPr>
          <w:rFonts w:ascii="Calibri"/>
          <w:sz w:val="13"/>
        </w:rPr>
        <w:t>and</w:t>
      </w:r>
      <w:r>
        <w:rPr>
          <w:rFonts w:ascii="Calibri"/>
          <w:spacing w:val="3"/>
          <w:sz w:val="13"/>
        </w:rPr>
        <w:t xml:space="preserve"> </w:t>
      </w:r>
      <w:r>
        <w:rPr>
          <w:rFonts w:ascii="Calibri"/>
          <w:sz w:val="13"/>
        </w:rPr>
        <w:t>Social</w:t>
      </w:r>
      <w:r>
        <w:rPr>
          <w:rFonts w:ascii="Calibri"/>
          <w:spacing w:val="2"/>
          <w:sz w:val="13"/>
        </w:rPr>
        <w:t xml:space="preserve"> </w:t>
      </w:r>
      <w:r>
        <w:rPr>
          <w:rFonts w:ascii="Calibri"/>
          <w:sz w:val="13"/>
        </w:rPr>
        <w:t>Care</w:t>
      </w:r>
      <w:r>
        <w:rPr>
          <w:rFonts w:ascii="Calibri"/>
          <w:spacing w:val="3"/>
          <w:sz w:val="13"/>
        </w:rPr>
        <w:t xml:space="preserve"> </w:t>
      </w:r>
      <w:r>
        <w:rPr>
          <w:rFonts w:ascii="Calibri"/>
          <w:sz w:val="13"/>
        </w:rPr>
        <w:t>is</w:t>
      </w:r>
      <w:r>
        <w:rPr>
          <w:rFonts w:ascii="Calibri"/>
          <w:spacing w:val="2"/>
          <w:sz w:val="13"/>
        </w:rPr>
        <w:t xml:space="preserve"> </w:t>
      </w:r>
      <w:r>
        <w:rPr>
          <w:rFonts w:ascii="Calibri"/>
          <w:sz w:val="13"/>
        </w:rPr>
        <w:t>regarded</w:t>
      </w:r>
      <w:r>
        <w:rPr>
          <w:rFonts w:ascii="Calibri"/>
          <w:spacing w:val="3"/>
          <w:sz w:val="13"/>
        </w:rPr>
        <w:t xml:space="preserve"> </w:t>
      </w:r>
      <w:r>
        <w:rPr>
          <w:rFonts w:ascii="Calibri"/>
          <w:sz w:val="13"/>
        </w:rPr>
        <w:t>as</w:t>
      </w:r>
      <w:r>
        <w:rPr>
          <w:rFonts w:ascii="Calibri"/>
          <w:spacing w:val="2"/>
          <w:sz w:val="13"/>
        </w:rPr>
        <w:t xml:space="preserve"> </w:t>
      </w:r>
      <w:r>
        <w:rPr>
          <w:rFonts w:ascii="Calibri"/>
          <w:sz w:val="13"/>
        </w:rPr>
        <w:t>a</w:t>
      </w:r>
      <w:r>
        <w:rPr>
          <w:rFonts w:ascii="Calibri"/>
          <w:spacing w:val="3"/>
          <w:sz w:val="13"/>
        </w:rPr>
        <w:t xml:space="preserve"> </w:t>
      </w:r>
      <w:r>
        <w:rPr>
          <w:rFonts w:ascii="Calibri"/>
          <w:sz w:val="13"/>
        </w:rPr>
        <w:t>related</w:t>
      </w:r>
      <w:r>
        <w:rPr>
          <w:rFonts w:ascii="Calibri"/>
          <w:spacing w:val="2"/>
          <w:sz w:val="13"/>
        </w:rPr>
        <w:t xml:space="preserve"> </w:t>
      </w:r>
      <w:r>
        <w:rPr>
          <w:rFonts w:ascii="Calibri"/>
          <w:sz w:val="13"/>
        </w:rPr>
        <w:t>party.</w:t>
      </w:r>
      <w:r>
        <w:rPr>
          <w:rFonts w:ascii="Calibri"/>
          <w:spacing w:val="3"/>
          <w:sz w:val="13"/>
        </w:rPr>
        <w:t xml:space="preserve"> </w:t>
      </w:r>
      <w:r>
        <w:rPr>
          <w:rFonts w:ascii="Calibri"/>
          <w:sz w:val="13"/>
        </w:rPr>
        <w:t>During</w:t>
      </w:r>
      <w:r>
        <w:rPr>
          <w:rFonts w:ascii="Calibri"/>
          <w:spacing w:val="2"/>
          <w:sz w:val="13"/>
        </w:rPr>
        <w:t xml:space="preserve"> </w:t>
      </w:r>
      <w:r>
        <w:rPr>
          <w:rFonts w:ascii="Calibri"/>
          <w:sz w:val="13"/>
        </w:rPr>
        <w:t>the</w:t>
      </w:r>
      <w:r>
        <w:rPr>
          <w:rFonts w:ascii="Calibri"/>
          <w:spacing w:val="3"/>
          <w:sz w:val="13"/>
        </w:rPr>
        <w:t xml:space="preserve"> </w:t>
      </w:r>
      <w:r>
        <w:rPr>
          <w:rFonts w:ascii="Calibri"/>
          <w:sz w:val="13"/>
        </w:rPr>
        <w:t>year</w:t>
      </w:r>
      <w:r>
        <w:rPr>
          <w:rFonts w:ascii="Calibri"/>
          <w:spacing w:val="2"/>
          <w:sz w:val="13"/>
        </w:rPr>
        <w:t xml:space="preserve"> </w:t>
      </w:r>
      <w:r>
        <w:rPr>
          <w:rFonts w:ascii="Calibri"/>
          <w:sz w:val="13"/>
        </w:rPr>
        <w:t>the</w:t>
      </w:r>
      <w:r>
        <w:rPr>
          <w:rFonts w:ascii="Calibri"/>
          <w:spacing w:val="2"/>
          <w:sz w:val="13"/>
        </w:rPr>
        <w:t xml:space="preserve"> </w:t>
      </w:r>
      <w:r>
        <w:rPr>
          <w:rFonts w:ascii="Calibri"/>
          <w:sz w:val="13"/>
        </w:rPr>
        <w:t>NHS</w:t>
      </w:r>
      <w:r>
        <w:rPr>
          <w:rFonts w:ascii="Calibri"/>
          <w:spacing w:val="3"/>
          <w:sz w:val="13"/>
        </w:rPr>
        <w:t xml:space="preserve"> </w:t>
      </w:r>
      <w:r>
        <w:rPr>
          <w:rFonts w:ascii="Calibri"/>
          <w:sz w:val="13"/>
        </w:rPr>
        <w:t>clinical</w:t>
      </w:r>
      <w:r>
        <w:rPr>
          <w:rFonts w:ascii="Calibri"/>
          <w:spacing w:val="2"/>
          <w:sz w:val="13"/>
        </w:rPr>
        <w:t xml:space="preserve"> </w:t>
      </w:r>
      <w:r>
        <w:rPr>
          <w:rFonts w:ascii="Calibri"/>
          <w:sz w:val="13"/>
        </w:rPr>
        <w:t>commissioning</w:t>
      </w:r>
      <w:r>
        <w:rPr>
          <w:rFonts w:ascii="Calibri"/>
          <w:spacing w:val="3"/>
          <w:sz w:val="13"/>
        </w:rPr>
        <w:t xml:space="preserve"> </w:t>
      </w:r>
      <w:r>
        <w:rPr>
          <w:rFonts w:ascii="Calibri"/>
          <w:sz w:val="13"/>
        </w:rPr>
        <w:t>group</w:t>
      </w:r>
      <w:r>
        <w:rPr>
          <w:rFonts w:ascii="Calibri"/>
          <w:spacing w:val="2"/>
          <w:sz w:val="13"/>
        </w:rPr>
        <w:t xml:space="preserve"> </w:t>
      </w:r>
      <w:r>
        <w:rPr>
          <w:rFonts w:ascii="Calibri"/>
          <w:sz w:val="13"/>
        </w:rPr>
        <w:t>has</w:t>
      </w:r>
      <w:r>
        <w:rPr>
          <w:rFonts w:ascii="Calibri"/>
          <w:spacing w:val="3"/>
          <w:sz w:val="13"/>
        </w:rPr>
        <w:t xml:space="preserve"> </w:t>
      </w:r>
      <w:r>
        <w:rPr>
          <w:rFonts w:ascii="Calibri"/>
          <w:sz w:val="13"/>
        </w:rPr>
        <w:t>had</w:t>
      </w:r>
      <w:r>
        <w:rPr>
          <w:rFonts w:ascii="Calibri"/>
          <w:spacing w:val="2"/>
          <w:sz w:val="13"/>
        </w:rPr>
        <w:t xml:space="preserve"> </w:t>
      </w:r>
      <w:r>
        <w:rPr>
          <w:rFonts w:ascii="Calibri"/>
          <w:sz w:val="13"/>
        </w:rPr>
        <w:t>a</w:t>
      </w:r>
      <w:r>
        <w:rPr>
          <w:rFonts w:ascii="Calibri"/>
          <w:spacing w:val="3"/>
          <w:sz w:val="13"/>
        </w:rPr>
        <w:t xml:space="preserve"> </w:t>
      </w:r>
      <w:r>
        <w:rPr>
          <w:rFonts w:ascii="Calibri"/>
          <w:sz w:val="13"/>
        </w:rPr>
        <w:t>significant</w:t>
      </w:r>
      <w:r>
        <w:rPr>
          <w:rFonts w:ascii="Calibri"/>
          <w:spacing w:val="2"/>
          <w:sz w:val="13"/>
        </w:rPr>
        <w:t xml:space="preserve"> </w:t>
      </w:r>
      <w:r>
        <w:rPr>
          <w:rFonts w:ascii="Calibri"/>
          <w:sz w:val="13"/>
        </w:rPr>
        <w:t>number</w:t>
      </w:r>
      <w:r>
        <w:rPr>
          <w:rFonts w:ascii="Calibri"/>
          <w:spacing w:val="3"/>
          <w:sz w:val="13"/>
        </w:rPr>
        <w:t xml:space="preserve"> </w:t>
      </w:r>
      <w:r>
        <w:rPr>
          <w:rFonts w:ascii="Calibri"/>
          <w:sz w:val="13"/>
        </w:rPr>
        <w:t>of</w:t>
      </w:r>
      <w:r>
        <w:rPr>
          <w:rFonts w:ascii="Calibri"/>
          <w:spacing w:val="2"/>
          <w:sz w:val="13"/>
        </w:rPr>
        <w:t xml:space="preserve"> </w:t>
      </w:r>
      <w:r>
        <w:rPr>
          <w:rFonts w:ascii="Calibri"/>
          <w:sz w:val="13"/>
        </w:rPr>
        <w:t>material</w:t>
      </w:r>
      <w:r>
        <w:rPr>
          <w:rFonts w:ascii="Calibri"/>
          <w:spacing w:val="3"/>
          <w:sz w:val="13"/>
        </w:rPr>
        <w:t xml:space="preserve"> </w:t>
      </w:r>
      <w:r>
        <w:rPr>
          <w:rFonts w:ascii="Calibri"/>
          <w:sz w:val="13"/>
        </w:rPr>
        <w:t>transactions</w:t>
      </w:r>
      <w:r>
        <w:rPr>
          <w:rFonts w:ascii="Calibri"/>
          <w:spacing w:val="2"/>
          <w:sz w:val="13"/>
        </w:rPr>
        <w:t xml:space="preserve"> </w:t>
      </w:r>
      <w:r>
        <w:rPr>
          <w:rFonts w:ascii="Calibri"/>
          <w:sz w:val="13"/>
        </w:rPr>
        <w:t>with</w:t>
      </w:r>
      <w:r>
        <w:rPr>
          <w:rFonts w:ascii="Calibri"/>
          <w:spacing w:val="3"/>
          <w:sz w:val="13"/>
        </w:rPr>
        <w:t xml:space="preserve"> </w:t>
      </w:r>
      <w:r>
        <w:rPr>
          <w:rFonts w:ascii="Calibri"/>
          <w:sz w:val="13"/>
        </w:rPr>
        <w:t>entities</w:t>
      </w:r>
      <w:r>
        <w:rPr>
          <w:rFonts w:ascii="Calibri"/>
          <w:spacing w:val="2"/>
          <w:sz w:val="13"/>
        </w:rPr>
        <w:t xml:space="preserve"> </w:t>
      </w:r>
      <w:r>
        <w:rPr>
          <w:rFonts w:ascii="Calibri"/>
          <w:sz w:val="13"/>
        </w:rPr>
        <w:t>for</w:t>
      </w:r>
      <w:r>
        <w:rPr>
          <w:rFonts w:ascii="Calibri"/>
          <w:spacing w:val="1"/>
          <w:sz w:val="13"/>
        </w:rPr>
        <w:t xml:space="preserve"> </w:t>
      </w:r>
      <w:r>
        <w:rPr>
          <w:rFonts w:ascii="Calibri"/>
          <w:sz w:val="13"/>
        </w:rPr>
        <w:t>which the Department is regarded as the parent Department</w:t>
      </w:r>
    </w:p>
    <w:p w14:paraId="29BB1042" w14:textId="77777777" w:rsidR="00407F46" w:rsidRDefault="00407F46">
      <w:pPr>
        <w:pStyle w:val="BodyText"/>
        <w:spacing w:before="11"/>
        <w:rPr>
          <w:rFonts w:ascii="Calibri"/>
          <w:sz w:val="12"/>
        </w:rPr>
      </w:pPr>
    </w:p>
    <w:p w14:paraId="086B722C" w14:textId="77777777" w:rsidR="00407F46" w:rsidRDefault="00945025">
      <w:pPr>
        <w:ind w:left="157"/>
        <w:rPr>
          <w:rFonts w:ascii="Calibri"/>
          <w:sz w:val="13"/>
        </w:rPr>
      </w:pPr>
      <w:r>
        <w:rPr>
          <w:rFonts w:ascii="Calibri"/>
          <w:sz w:val="13"/>
        </w:rPr>
        <w:t>Mid</w:t>
      </w:r>
      <w:r>
        <w:rPr>
          <w:rFonts w:ascii="Calibri"/>
          <w:spacing w:val="1"/>
          <w:sz w:val="13"/>
        </w:rPr>
        <w:t xml:space="preserve"> </w:t>
      </w:r>
      <w:r>
        <w:rPr>
          <w:rFonts w:ascii="Calibri"/>
          <w:sz w:val="13"/>
        </w:rPr>
        <w:t>and</w:t>
      </w:r>
      <w:r>
        <w:rPr>
          <w:rFonts w:ascii="Calibri"/>
          <w:spacing w:val="1"/>
          <w:sz w:val="13"/>
        </w:rPr>
        <w:t xml:space="preserve"> </w:t>
      </w:r>
      <w:r>
        <w:rPr>
          <w:rFonts w:ascii="Calibri"/>
          <w:sz w:val="13"/>
        </w:rPr>
        <w:t>South</w:t>
      </w:r>
      <w:r>
        <w:rPr>
          <w:rFonts w:ascii="Calibri"/>
          <w:spacing w:val="1"/>
          <w:sz w:val="13"/>
        </w:rPr>
        <w:t xml:space="preserve"> </w:t>
      </w:r>
      <w:r>
        <w:rPr>
          <w:rFonts w:ascii="Calibri"/>
          <w:sz w:val="13"/>
        </w:rPr>
        <w:t>Essex</w:t>
      </w:r>
      <w:r>
        <w:rPr>
          <w:rFonts w:ascii="Calibri"/>
          <w:spacing w:val="2"/>
          <w:sz w:val="13"/>
        </w:rPr>
        <w:t xml:space="preserve"> </w:t>
      </w:r>
      <w:r>
        <w:rPr>
          <w:rFonts w:ascii="Calibri"/>
          <w:sz w:val="13"/>
        </w:rPr>
        <w:t>NHS</w:t>
      </w:r>
      <w:r>
        <w:rPr>
          <w:rFonts w:ascii="Calibri"/>
          <w:spacing w:val="1"/>
          <w:sz w:val="13"/>
        </w:rPr>
        <w:t xml:space="preserve"> </w:t>
      </w:r>
      <w:r>
        <w:rPr>
          <w:rFonts w:ascii="Calibri"/>
          <w:sz w:val="13"/>
        </w:rPr>
        <w:t>Foundation</w:t>
      </w:r>
      <w:r>
        <w:rPr>
          <w:rFonts w:ascii="Calibri"/>
          <w:spacing w:val="1"/>
          <w:sz w:val="13"/>
        </w:rPr>
        <w:t xml:space="preserve"> </w:t>
      </w:r>
      <w:r>
        <w:rPr>
          <w:rFonts w:ascii="Calibri"/>
          <w:sz w:val="13"/>
        </w:rPr>
        <w:t>Trust</w:t>
      </w:r>
    </w:p>
    <w:p w14:paraId="1D07AC52" w14:textId="77777777" w:rsidR="00407F46" w:rsidRDefault="00945025">
      <w:pPr>
        <w:spacing w:before="10" w:line="254" w:lineRule="auto"/>
        <w:ind w:left="157" w:right="8195"/>
        <w:rPr>
          <w:rFonts w:ascii="Calibri"/>
          <w:sz w:val="13"/>
        </w:rPr>
      </w:pPr>
      <w:r>
        <w:rPr>
          <w:rFonts w:ascii="Calibri"/>
          <w:sz w:val="13"/>
        </w:rPr>
        <w:t>East</w:t>
      </w:r>
      <w:r>
        <w:rPr>
          <w:rFonts w:ascii="Calibri"/>
          <w:spacing w:val="1"/>
          <w:sz w:val="13"/>
        </w:rPr>
        <w:t xml:space="preserve"> </w:t>
      </w:r>
      <w:r>
        <w:rPr>
          <w:rFonts w:ascii="Calibri"/>
          <w:sz w:val="13"/>
        </w:rPr>
        <w:t>Suffolk</w:t>
      </w:r>
      <w:r>
        <w:rPr>
          <w:rFonts w:ascii="Calibri"/>
          <w:spacing w:val="1"/>
          <w:sz w:val="13"/>
        </w:rPr>
        <w:t xml:space="preserve"> </w:t>
      </w:r>
      <w:r>
        <w:rPr>
          <w:rFonts w:ascii="Calibri"/>
          <w:sz w:val="13"/>
        </w:rPr>
        <w:t>and</w:t>
      </w:r>
      <w:r>
        <w:rPr>
          <w:rFonts w:ascii="Calibri"/>
          <w:spacing w:val="1"/>
          <w:sz w:val="13"/>
        </w:rPr>
        <w:t xml:space="preserve"> </w:t>
      </w:r>
      <w:r>
        <w:rPr>
          <w:rFonts w:ascii="Calibri"/>
          <w:sz w:val="13"/>
        </w:rPr>
        <w:t>North</w:t>
      </w:r>
      <w:r>
        <w:rPr>
          <w:rFonts w:ascii="Calibri"/>
          <w:spacing w:val="2"/>
          <w:sz w:val="13"/>
        </w:rPr>
        <w:t xml:space="preserve"> </w:t>
      </w:r>
      <w:r>
        <w:rPr>
          <w:rFonts w:ascii="Calibri"/>
          <w:sz w:val="13"/>
        </w:rPr>
        <w:t>Essex</w:t>
      </w:r>
      <w:r>
        <w:rPr>
          <w:rFonts w:ascii="Calibri"/>
          <w:spacing w:val="1"/>
          <w:sz w:val="13"/>
        </w:rPr>
        <w:t xml:space="preserve"> </w:t>
      </w:r>
      <w:r>
        <w:rPr>
          <w:rFonts w:ascii="Calibri"/>
          <w:sz w:val="13"/>
        </w:rPr>
        <w:t>NHS</w:t>
      </w:r>
      <w:r>
        <w:rPr>
          <w:rFonts w:ascii="Calibri"/>
          <w:spacing w:val="1"/>
          <w:sz w:val="13"/>
        </w:rPr>
        <w:t xml:space="preserve"> </w:t>
      </w:r>
      <w:r>
        <w:rPr>
          <w:rFonts w:ascii="Calibri"/>
          <w:sz w:val="13"/>
        </w:rPr>
        <w:t>Foundation</w:t>
      </w:r>
      <w:r>
        <w:rPr>
          <w:rFonts w:ascii="Calibri"/>
          <w:spacing w:val="1"/>
          <w:sz w:val="13"/>
        </w:rPr>
        <w:t xml:space="preserve"> </w:t>
      </w:r>
      <w:r>
        <w:rPr>
          <w:rFonts w:ascii="Calibri"/>
          <w:sz w:val="13"/>
        </w:rPr>
        <w:t>Trust</w:t>
      </w:r>
      <w:r>
        <w:rPr>
          <w:rFonts w:ascii="Calibri"/>
          <w:spacing w:val="1"/>
          <w:sz w:val="13"/>
        </w:rPr>
        <w:t xml:space="preserve"> </w:t>
      </w:r>
      <w:r>
        <w:rPr>
          <w:rFonts w:ascii="Calibri"/>
          <w:sz w:val="13"/>
        </w:rPr>
        <w:t>Princess Alexandra</w:t>
      </w:r>
      <w:r>
        <w:rPr>
          <w:rFonts w:ascii="Calibri"/>
          <w:spacing w:val="1"/>
          <w:sz w:val="13"/>
        </w:rPr>
        <w:t xml:space="preserve"> </w:t>
      </w:r>
      <w:r>
        <w:rPr>
          <w:rFonts w:ascii="Calibri"/>
          <w:sz w:val="13"/>
        </w:rPr>
        <w:t>Hospital NHS</w:t>
      </w:r>
      <w:r>
        <w:rPr>
          <w:rFonts w:ascii="Calibri"/>
          <w:spacing w:val="1"/>
          <w:sz w:val="13"/>
        </w:rPr>
        <w:t xml:space="preserve"> </w:t>
      </w:r>
      <w:r>
        <w:rPr>
          <w:rFonts w:ascii="Calibri"/>
          <w:sz w:val="13"/>
        </w:rPr>
        <w:t>Trust</w:t>
      </w:r>
    </w:p>
    <w:p w14:paraId="4A6A9151" w14:textId="77777777" w:rsidR="00407F46" w:rsidRDefault="00945025">
      <w:pPr>
        <w:spacing w:line="254" w:lineRule="auto"/>
        <w:ind w:left="157" w:right="8195"/>
        <w:rPr>
          <w:rFonts w:ascii="Calibri"/>
          <w:sz w:val="13"/>
        </w:rPr>
      </w:pPr>
      <w:r>
        <w:rPr>
          <w:rFonts w:ascii="Calibri"/>
          <w:sz w:val="13"/>
        </w:rPr>
        <w:t>Cambridge</w:t>
      </w:r>
      <w:r>
        <w:rPr>
          <w:rFonts w:ascii="Calibri"/>
          <w:spacing w:val="1"/>
          <w:sz w:val="13"/>
        </w:rPr>
        <w:t xml:space="preserve"> </w:t>
      </w:r>
      <w:r>
        <w:rPr>
          <w:rFonts w:ascii="Calibri"/>
          <w:sz w:val="13"/>
        </w:rPr>
        <w:t>University</w:t>
      </w:r>
      <w:r>
        <w:rPr>
          <w:rFonts w:ascii="Calibri"/>
          <w:spacing w:val="2"/>
          <w:sz w:val="13"/>
        </w:rPr>
        <w:t xml:space="preserve"> </w:t>
      </w:r>
      <w:r>
        <w:rPr>
          <w:rFonts w:ascii="Calibri"/>
          <w:sz w:val="13"/>
        </w:rPr>
        <w:t>Hospitals</w:t>
      </w:r>
      <w:r>
        <w:rPr>
          <w:rFonts w:ascii="Calibri"/>
          <w:spacing w:val="2"/>
          <w:sz w:val="13"/>
        </w:rPr>
        <w:t xml:space="preserve"> </w:t>
      </w:r>
      <w:r>
        <w:rPr>
          <w:rFonts w:ascii="Calibri"/>
          <w:sz w:val="13"/>
        </w:rPr>
        <w:t>NHS</w:t>
      </w:r>
      <w:r>
        <w:rPr>
          <w:rFonts w:ascii="Calibri"/>
          <w:spacing w:val="1"/>
          <w:sz w:val="13"/>
        </w:rPr>
        <w:t xml:space="preserve"> </w:t>
      </w:r>
      <w:r>
        <w:rPr>
          <w:rFonts w:ascii="Calibri"/>
          <w:sz w:val="13"/>
        </w:rPr>
        <w:t>Foundation</w:t>
      </w:r>
      <w:r>
        <w:rPr>
          <w:rFonts w:ascii="Calibri"/>
          <w:spacing w:val="2"/>
          <w:sz w:val="13"/>
        </w:rPr>
        <w:t xml:space="preserve"> </w:t>
      </w:r>
      <w:r>
        <w:rPr>
          <w:rFonts w:ascii="Calibri"/>
          <w:sz w:val="13"/>
        </w:rPr>
        <w:t>Trust</w:t>
      </w:r>
      <w:r>
        <w:rPr>
          <w:rFonts w:ascii="Calibri"/>
          <w:spacing w:val="1"/>
          <w:sz w:val="13"/>
        </w:rPr>
        <w:t xml:space="preserve"> </w:t>
      </w:r>
      <w:r>
        <w:rPr>
          <w:rFonts w:ascii="Calibri"/>
          <w:sz w:val="13"/>
        </w:rPr>
        <w:t>Specialist acute London hospitals</w:t>
      </w:r>
    </w:p>
    <w:p w14:paraId="7555ADDC" w14:textId="77777777" w:rsidR="00407F46" w:rsidRDefault="00945025">
      <w:pPr>
        <w:spacing w:line="254" w:lineRule="auto"/>
        <w:ind w:left="157" w:right="7921"/>
        <w:rPr>
          <w:rFonts w:ascii="Calibri"/>
          <w:sz w:val="13"/>
        </w:rPr>
      </w:pPr>
      <w:r>
        <w:rPr>
          <w:rFonts w:ascii="Calibri"/>
          <w:sz w:val="13"/>
        </w:rPr>
        <w:t>Essex Partnership</w:t>
      </w:r>
      <w:r>
        <w:rPr>
          <w:rFonts w:ascii="Calibri"/>
          <w:spacing w:val="1"/>
          <w:sz w:val="13"/>
        </w:rPr>
        <w:t xml:space="preserve"> </w:t>
      </w:r>
      <w:r>
        <w:rPr>
          <w:rFonts w:ascii="Calibri"/>
          <w:sz w:val="13"/>
        </w:rPr>
        <w:t>University</w:t>
      </w:r>
      <w:r>
        <w:rPr>
          <w:rFonts w:ascii="Calibri"/>
          <w:spacing w:val="1"/>
          <w:sz w:val="13"/>
        </w:rPr>
        <w:t xml:space="preserve"> </w:t>
      </w:r>
      <w:r>
        <w:rPr>
          <w:rFonts w:ascii="Calibri"/>
          <w:sz w:val="13"/>
        </w:rPr>
        <w:t>NHS</w:t>
      </w:r>
      <w:r>
        <w:rPr>
          <w:rFonts w:ascii="Calibri"/>
          <w:spacing w:val="1"/>
          <w:sz w:val="13"/>
        </w:rPr>
        <w:t xml:space="preserve"> </w:t>
      </w:r>
      <w:r>
        <w:rPr>
          <w:rFonts w:ascii="Calibri"/>
          <w:sz w:val="13"/>
        </w:rPr>
        <w:t>Foundation</w:t>
      </w:r>
      <w:r>
        <w:rPr>
          <w:rFonts w:ascii="Calibri"/>
          <w:spacing w:val="1"/>
          <w:sz w:val="13"/>
        </w:rPr>
        <w:t xml:space="preserve"> </w:t>
      </w:r>
      <w:r>
        <w:rPr>
          <w:rFonts w:ascii="Calibri"/>
          <w:sz w:val="13"/>
        </w:rPr>
        <w:t>Trust</w:t>
      </w:r>
      <w:r>
        <w:rPr>
          <w:rFonts w:ascii="Calibri"/>
          <w:spacing w:val="1"/>
          <w:sz w:val="13"/>
        </w:rPr>
        <w:t xml:space="preserve"> </w:t>
      </w:r>
      <w:r>
        <w:rPr>
          <w:rFonts w:ascii="Calibri"/>
          <w:sz w:val="13"/>
        </w:rPr>
        <w:t>Hertfordshire</w:t>
      </w:r>
      <w:r>
        <w:rPr>
          <w:rFonts w:ascii="Calibri"/>
          <w:spacing w:val="3"/>
          <w:sz w:val="13"/>
        </w:rPr>
        <w:t xml:space="preserve"> </w:t>
      </w:r>
      <w:r>
        <w:rPr>
          <w:rFonts w:ascii="Calibri"/>
          <w:sz w:val="13"/>
        </w:rPr>
        <w:t>Partnership</w:t>
      </w:r>
      <w:r>
        <w:rPr>
          <w:rFonts w:ascii="Calibri"/>
          <w:spacing w:val="3"/>
          <w:sz w:val="13"/>
        </w:rPr>
        <w:t xml:space="preserve"> </w:t>
      </w:r>
      <w:r>
        <w:rPr>
          <w:rFonts w:ascii="Calibri"/>
          <w:sz w:val="13"/>
        </w:rPr>
        <w:t>University</w:t>
      </w:r>
      <w:r>
        <w:rPr>
          <w:rFonts w:ascii="Calibri"/>
          <w:spacing w:val="3"/>
          <w:sz w:val="13"/>
        </w:rPr>
        <w:t xml:space="preserve"> </w:t>
      </w:r>
      <w:r>
        <w:rPr>
          <w:rFonts w:ascii="Calibri"/>
          <w:sz w:val="13"/>
        </w:rPr>
        <w:t>NHS</w:t>
      </w:r>
      <w:r>
        <w:rPr>
          <w:rFonts w:ascii="Calibri"/>
          <w:spacing w:val="3"/>
          <w:sz w:val="13"/>
        </w:rPr>
        <w:t xml:space="preserve"> </w:t>
      </w:r>
      <w:r>
        <w:rPr>
          <w:rFonts w:ascii="Calibri"/>
          <w:sz w:val="13"/>
        </w:rPr>
        <w:t>Foundation</w:t>
      </w:r>
      <w:r>
        <w:rPr>
          <w:rFonts w:ascii="Calibri"/>
          <w:spacing w:val="3"/>
          <w:sz w:val="13"/>
        </w:rPr>
        <w:t xml:space="preserve"> </w:t>
      </w:r>
      <w:r>
        <w:rPr>
          <w:rFonts w:ascii="Calibri"/>
          <w:sz w:val="13"/>
        </w:rPr>
        <w:t>Trust</w:t>
      </w:r>
      <w:r>
        <w:rPr>
          <w:rFonts w:ascii="Calibri"/>
          <w:spacing w:val="1"/>
          <w:sz w:val="13"/>
        </w:rPr>
        <w:t xml:space="preserve"> </w:t>
      </w:r>
      <w:proofErr w:type="gramStart"/>
      <w:r>
        <w:rPr>
          <w:rFonts w:ascii="Calibri"/>
          <w:sz w:val="13"/>
        </w:rPr>
        <w:t>North East</w:t>
      </w:r>
      <w:proofErr w:type="gramEnd"/>
      <w:r>
        <w:rPr>
          <w:rFonts w:ascii="Calibri"/>
          <w:sz w:val="13"/>
        </w:rPr>
        <w:t xml:space="preserve"> London NHS Foundation</w:t>
      </w:r>
      <w:r>
        <w:rPr>
          <w:rFonts w:ascii="Calibri"/>
          <w:spacing w:val="1"/>
          <w:sz w:val="13"/>
        </w:rPr>
        <w:t xml:space="preserve"> </w:t>
      </w:r>
      <w:r>
        <w:rPr>
          <w:rFonts w:ascii="Calibri"/>
          <w:sz w:val="13"/>
        </w:rPr>
        <w:t>Trust</w:t>
      </w:r>
    </w:p>
    <w:p w14:paraId="72FBBE2A" w14:textId="77777777" w:rsidR="00407F46" w:rsidRDefault="00945025">
      <w:pPr>
        <w:spacing w:line="254" w:lineRule="auto"/>
        <w:ind w:left="157" w:right="8607"/>
        <w:rPr>
          <w:rFonts w:ascii="Calibri"/>
          <w:sz w:val="13"/>
        </w:rPr>
      </w:pPr>
      <w:r>
        <w:rPr>
          <w:rFonts w:ascii="Calibri"/>
          <w:sz w:val="13"/>
        </w:rPr>
        <w:t>East</w:t>
      </w:r>
      <w:r>
        <w:rPr>
          <w:rFonts w:ascii="Calibri"/>
          <w:spacing w:val="1"/>
          <w:sz w:val="13"/>
        </w:rPr>
        <w:t xml:space="preserve"> </w:t>
      </w:r>
      <w:r>
        <w:rPr>
          <w:rFonts w:ascii="Calibri"/>
          <w:sz w:val="13"/>
        </w:rPr>
        <w:t>of</w:t>
      </w:r>
      <w:r>
        <w:rPr>
          <w:rFonts w:ascii="Calibri"/>
          <w:spacing w:val="2"/>
          <w:sz w:val="13"/>
        </w:rPr>
        <w:t xml:space="preserve"> </w:t>
      </w:r>
      <w:r>
        <w:rPr>
          <w:rFonts w:ascii="Calibri"/>
          <w:sz w:val="13"/>
        </w:rPr>
        <w:t>England</w:t>
      </w:r>
      <w:r>
        <w:rPr>
          <w:rFonts w:ascii="Calibri"/>
          <w:spacing w:val="2"/>
          <w:sz w:val="13"/>
        </w:rPr>
        <w:t xml:space="preserve"> </w:t>
      </w:r>
      <w:r>
        <w:rPr>
          <w:rFonts w:ascii="Calibri"/>
          <w:sz w:val="13"/>
        </w:rPr>
        <w:t>Ambulance</w:t>
      </w:r>
      <w:r>
        <w:rPr>
          <w:rFonts w:ascii="Calibri"/>
          <w:spacing w:val="2"/>
          <w:sz w:val="13"/>
        </w:rPr>
        <w:t xml:space="preserve"> </w:t>
      </w:r>
      <w:r>
        <w:rPr>
          <w:rFonts w:ascii="Calibri"/>
          <w:sz w:val="13"/>
        </w:rPr>
        <w:t>Service</w:t>
      </w:r>
      <w:r>
        <w:rPr>
          <w:rFonts w:ascii="Calibri"/>
          <w:spacing w:val="1"/>
          <w:sz w:val="13"/>
        </w:rPr>
        <w:t xml:space="preserve"> </w:t>
      </w:r>
      <w:r>
        <w:rPr>
          <w:rFonts w:ascii="Calibri"/>
          <w:sz w:val="13"/>
        </w:rPr>
        <w:t>NHS</w:t>
      </w:r>
      <w:r>
        <w:rPr>
          <w:rFonts w:ascii="Calibri"/>
          <w:spacing w:val="2"/>
          <w:sz w:val="13"/>
        </w:rPr>
        <w:t xml:space="preserve"> </w:t>
      </w:r>
      <w:r>
        <w:rPr>
          <w:rFonts w:ascii="Calibri"/>
          <w:sz w:val="13"/>
        </w:rPr>
        <w:t>Trust</w:t>
      </w:r>
      <w:r>
        <w:rPr>
          <w:rFonts w:ascii="Calibri"/>
          <w:spacing w:val="-26"/>
          <w:sz w:val="13"/>
        </w:rPr>
        <w:t xml:space="preserve"> </w:t>
      </w:r>
      <w:proofErr w:type="gramStart"/>
      <w:r>
        <w:rPr>
          <w:rFonts w:ascii="Calibri"/>
          <w:sz w:val="13"/>
        </w:rPr>
        <w:t>North East</w:t>
      </w:r>
      <w:proofErr w:type="gramEnd"/>
      <w:r>
        <w:rPr>
          <w:rFonts w:ascii="Calibri"/>
          <w:sz w:val="13"/>
        </w:rPr>
        <w:t xml:space="preserve"> Essex CCG</w:t>
      </w:r>
    </w:p>
    <w:p w14:paraId="3EBB4B2B" w14:textId="77777777" w:rsidR="00407F46" w:rsidRDefault="00945025">
      <w:pPr>
        <w:spacing w:line="158" w:lineRule="exact"/>
        <w:ind w:left="157"/>
        <w:rPr>
          <w:rFonts w:ascii="Calibri"/>
          <w:sz w:val="13"/>
        </w:rPr>
      </w:pPr>
      <w:r>
        <w:rPr>
          <w:rFonts w:ascii="Calibri"/>
          <w:sz w:val="13"/>
        </w:rPr>
        <w:t>West</w:t>
      </w:r>
      <w:r>
        <w:rPr>
          <w:rFonts w:ascii="Calibri"/>
          <w:spacing w:val="1"/>
          <w:sz w:val="13"/>
        </w:rPr>
        <w:t xml:space="preserve"> </w:t>
      </w:r>
      <w:r>
        <w:rPr>
          <w:rFonts w:ascii="Calibri"/>
          <w:sz w:val="13"/>
        </w:rPr>
        <w:t>Essex</w:t>
      </w:r>
      <w:r>
        <w:rPr>
          <w:rFonts w:ascii="Calibri"/>
          <w:spacing w:val="1"/>
          <w:sz w:val="13"/>
        </w:rPr>
        <w:t xml:space="preserve"> </w:t>
      </w:r>
      <w:r>
        <w:rPr>
          <w:rFonts w:ascii="Calibri"/>
          <w:sz w:val="13"/>
        </w:rPr>
        <w:t>CCG</w:t>
      </w:r>
    </w:p>
    <w:p w14:paraId="323F787A" w14:textId="77777777" w:rsidR="00407F46" w:rsidRDefault="00945025">
      <w:pPr>
        <w:spacing w:before="7" w:line="254" w:lineRule="auto"/>
        <w:ind w:left="157" w:right="9796"/>
        <w:rPr>
          <w:rFonts w:ascii="Calibri"/>
          <w:sz w:val="13"/>
        </w:rPr>
      </w:pPr>
      <w:r>
        <w:rPr>
          <w:rFonts w:ascii="Calibri"/>
          <w:sz w:val="13"/>
        </w:rPr>
        <w:t>Basildon</w:t>
      </w:r>
      <w:r>
        <w:rPr>
          <w:rFonts w:ascii="Calibri"/>
          <w:spacing w:val="3"/>
          <w:sz w:val="13"/>
        </w:rPr>
        <w:t xml:space="preserve"> </w:t>
      </w:r>
      <w:r>
        <w:rPr>
          <w:rFonts w:ascii="Calibri"/>
          <w:sz w:val="13"/>
        </w:rPr>
        <w:t>&amp;</w:t>
      </w:r>
      <w:r>
        <w:rPr>
          <w:rFonts w:ascii="Calibri"/>
          <w:spacing w:val="4"/>
          <w:sz w:val="13"/>
        </w:rPr>
        <w:t xml:space="preserve"> </w:t>
      </w:r>
      <w:r>
        <w:rPr>
          <w:rFonts w:ascii="Calibri"/>
          <w:sz w:val="13"/>
        </w:rPr>
        <w:t>Brentwood</w:t>
      </w:r>
      <w:r>
        <w:rPr>
          <w:rFonts w:ascii="Calibri"/>
          <w:spacing w:val="3"/>
          <w:sz w:val="13"/>
        </w:rPr>
        <w:t xml:space="preserve"> </w:t>
      </w:r>
      <w:r>
        <w:rPr>
          <w:rFonts w:ascii="Calibri"/>
          <w:sz w:val="13"/>
        </w:rPr>
        <w:t>CCG</w:t>
      </w:r>
      <w:r>
        <w:rPr>
          <w:rFonts w:ascii="Calibri"/>
          <w:spacing w:val="1"/>
          <w:sz w:val="13"/>
        </w:rPr>
        <w:t xml:space="preserve"> </w:t>
      </w:r>
      <w:r>
        <w:rPr>
          <w:rFonts w:ascii="Calibri"/>
          <w:sz w:val="13"/>
        </w:rPr>
        <w:t>Castlepoint</w:t>
      </w:r>
      <w:r>
        <w:rPr>
          <w:rFonts w:ascii="Calibri"/>
          <w:spacing w:val="2"/>
          <w:sz w:val="13"/>
        </w:rPr>
        <w:t xml:space="preserve"> </w:t>
      </w:r>
      <w:r>
        <w:rPr>
          <w:rFonts w:ascii="Calibri"/>
          <w:sz w:val="13"/>
        </w:rPr>
        <w:t>&amp;</w:t>
      </w:r>
      <w:r>
        <w:rPr>
          <w:rFonts w:ascii="Calibri"/>
          <w:spacing w:val="2"/>
          <w:sz w:val="13"/>
        </w:rPr>
        <w:t xml:space="preserve"> </w:t>
      </w:r>
      <w:r>
        <w:rPr>
          <w:rFonts w:ascii="Calibri"/>
          <w:sz w:val="13"/>
        </w:rPr>
        <w:t>Rochford</w:t>
      </w:r>
      <w:r>
        <w:rPr>
          <w:rFonts w:ascii="Calibri"/>
          <w:spacing w:val="2"/>
          <w:sz w:val="13"/>
        </w:rPr>
        <w:t xml:space="preserve"> </w:t>
      </w:r>
      <w:r>
        <w:rPr>
          <w:rFonts w:ascii="Calibri"/>
          <w:sz w:val="13"/>
        </w:rPr>
        <w:t>CCG</w:t>
      </w:r>
      <w:r>
        <w:rPr>
          <w:rFonts w:ascii="Calibri"/>
          <w:spacing w:val="-26"/>
          <w:sz w:val="13"/>
        </w:rPr>
        <w:t xml:space="preserve"> </w:t>
      </w:r>
      <w:r>
        <w:rPr>
          <w:rFonts w:ascii="Calibri"/>
          <w:sz w:val="13"/>
        </w:rPr>
        <w:t>Southend CCG</w:t>
      </w:r>
    </w:p>
    <w:p w14:paraId="47FDC194" w14:textId="77777777" w:rsidR="00407F46" w:rsidRDefault="00945025">
      <w:pPr>
        <w:spacing w:line="158" w:lineRule="exact"/>
        <w:ind w:left="157"/>
        <w:rPr>
          <w:rFonts w:ascii="Calibri"/>
          <w:sz w:val="13"/>
        </w:rPr>
      </w:pPr>
      <w:r>
        <w:rPr>
          <w:rFonts w:ascii="Calibri"/>
          <w:sz w:val="13"/>
        </w:rPr>
        <w:t>Thurrock CCG</w:t>
      </w:r>
    </w:p>
    <w:p w14:paraId="6CF81BC3" w14:textId="77777777" w:rsidR="00407F46" w:rsidRDefault="00945025">
      <w:pPr>
        <w:spacing w:before="10"/>
        <w:ind w:left="157"/>
        <w:rPr>
          <w:rFonts w:ascii="Calibri"/>
          <w:sz w:val="13"/>
        </w:rPr>
      </w:pPr>
      <w:r>
        <w:rPr>
          <w:rFonts w:ascii="Calibri"/>
          <w:sz w:val="13"/>
        </w:rPr>
        <w:t>NHS</w:t>
      </w:r>
      <w:r>
        <w:rPr>
          <w:rFonts w:ascii="Calibri"/>
          <w:spacing w:val="3"/>
          <w:sz w:val="13"/>
        </w:rPr>
        <w:t xml:space="preserve"> </w:t>
      </w:r>
      <w:r>
        <w:rPr>
          <w:rFonts w:ascii="Calibri"/>
          <w:sz w:val="13"/>
        </w:rPr>
        <w:t>Business</w:t>
      </w:r>
      <w:r>
        <w:rPr>
          <w:rFonts w:ascii="Calibri"/>
          <w:spacing w:val="4"/>
          <w:sz w:val="13"/>
        </w:rPr>
        <w:t xml:space="preserve"> </w:t>
      </w:r>
      <w:r>
        <w:rPr>
          <w:rFonts w:ascii="Calibri"/>
          <w:sz w:val="13"/>
        </w:rPr>
        <w:t>Services</w:t>
      </w:r>
      <w:r>
        <w:rPr>
          <w:rFonts w:ascii="Calibri"/>
          <w:spacing w:val="4"/>
          <w:sz w:val="13"/>
        </w:rPr>
        <w:t xml:space="preserve"> </w:t>
      </w:r>
      <w:r>
        <w:rPr>
          <w:rFonts w:ascii="Calibri"/>
          <w:sz w:val="13"/>
        </w:rPr>
        <w:t>Authority</w:t>
      </w:r>
    </w:p>
    <w:p w14:paraId="054DEF3F" w14:textId="77777777" w:rsidR="00407F46" w:rsidRDefault="00945025">
      <w:pPr>
        <w:spacing w:before="9"/>
        <w:ind w:left="157"/>
        <w:rPr>
          <w:rFonts w:ascii="Calibri"/>
          <w:sz w:val="13"/>
        </w:rPr>
      </w:pPr>
      <w:r>
        <w:rPr>
          <w:rFonts w:ascii="Calibri"/>
          <w:sz w:val="13"/>
        </w:rPr>
        <w:t>NHS</w:t>
      </w:r>
      <w:r>
        <w:rPr>
          <w:rFonts w:ascii="Calibri"/>
          <w:spacing w:val="2"/>
          <w:sz w:val="13"/>
        </w:rPr>
        <w:t xml:space="preserve"> </w:t>
      </w:r>
      <w:r>
        <w:rPr>
          <w:rFonts w:ascii="Calibri"/>
          <w:sz w:val="13"/>
        </w:rPr>
        <w:t>Arden</w:t>
      </w:r>
      <w:r>
        <w:rPr>
          <w:rFonts w:ascii="Calibri"/>
          <w:spacing w:val="2"/>
          <w:sz w:val="13"/>
        </w:rPr>
        <w:t xml:space="preserve"> </w:t>
      </w:r>
      <w:r>
        <w:rPr>
          <w:rFonts w:ascii="Calibri"/>
          <w:sz w:val="13"/>
        </w:rPr>
        <w:t>&amp;</w:t>
      </w:r>
      <w:r>
        <w:rPr>
          <w:rFonts w:ascii="Calibri"/>
          <w:spacing w:val="2"/>
          <w:sz w:val="13"/>
        </w:rPr>
        <w:t xml:space="preserve"> </w:t>
      </w:r>
      <w:r>
        <w:rPr>
          <w:rFonts w:ascii="Calibri"/>
          <w:sz w:val="13"/>
        </w:rPr>
        <w:t>GEM</w:t>
      </w:r>
      <w:r>
        <w:rPr>
          <w:rFonts w:ascii="Calibri"/>
          <w:spacing w:val="3"/>
          <w:sz w:val="13"/>
        </w:rPr>
        <w:t xml:space="preserve"> </w:t>
      </w:r>
      <w:r>
        <w:rPr>
          <w:rFonts w:ascii="Calibri"/>
          <w:sz w:val="13"/>
        </w:rPr>
        <w:t>Commissioning</w:t>
      </w:r>
      <w:r>
        <w:rPr>
          <w:rFonts w:ascii="Calibri"/>
          <w:spacing w:val="2"/>
          <w:sz w:val="13"/>
        </w:rPr>
        <w:t xml:space="preserve"> </w:t>
      </w:r>
      <w:r>
        <w:rPr>
          <w:rFonts w:ascii="Calibri"/>
          <w:sz w:val="13"/>
        </w:rPr>
        <w:t>Support</w:t>
      </w:r>
      <w:r>
        <w:rPr>
          <w:rFonts w:ascii="Calibri"/>
          <w:spacing w:val="2"/>
          <w:sz w:val="13"/>
        </w:rPr>
        <w:t xml:space="preserve"> </w:t>
      </w:r>
      <w:r>
        <w:rPr>
          <w:rFonts w:ascii="Calibri"/>
          <w:sz w:val="13"/>
        </w:rPr>
        <w:t>Unit</w:t>
      </w:r>
    </w:p>
    <w:p w14:paraId="19DFEA7A" w14:textId="77777777" w:rsidR="00407F46" w:rsidRDefault="00407F46">
      <w:pPr>
        <w:rPr>
          <w:rFonts w:ascii="Calibri"/>
          <w:sz w:val="13"/>
        </w:rPr>
        <w:sectPr w:rsidR="00407F46">
          <w:type w:val="continuous"/>
          <w:pgSz w:w="12240" w:h="15840"/>
          <w:pgMar w:top="1580" w:right="400" w:bottom="720" w:left="380" w:header="0" w:footer="524" w:gutter="0"/>
          <w:cols w:space="720"/>
        </w:sectPr>
      </w:pPr>
    </w:p>
    <w:p w14:paraId="3E3312B4" w14:textId="77777777" w:rsidR="00407F46" w:rsidRDefault="00945025">
      <w:pPr>
        <w:spacing w:before="89"/>
        <w:ind w:left="155"/>
        <w:rPr>
          <w:sz w:val="11"/>
        </w:rPr>
      </w:pPr>
      <w:r>
        <w:rPr>
          <w:w w:val="105"/>
          <w:sz w:val="11"/>
        </w:rPr>
        <w:lastRenderedPageBreak/>
        <w:t>NHS</w:t>
      </w:r>
      <w:r>
        <w:rPr>
          <w:spacing w:val="4"/>
          <w:w w:val="105"/>
          <w:sz w:val="11"/>
        </w:rPr>
        <w:t xml:space="preserve"> </w:t>
      </w:r>
      <w:r>
        <w:rPr>
          <w:w w:val="105"/>
          <w:sz w:val="11"/>
        </w:rPr>
        <w:t>Mid</w:t>
      </w:r>
      <w:r>
        <w:rPr>
          <w:spacing w:val="4"/>
          <w:w w:val="105"/>
          <w:sz w:val="11"/>
        </w:rPr>
        <w:t xml:space="preserve"> </w:t>
      </w:r>
      <w:r>
        <w:rPr>
          <w:w w:val="105"/>
          <w:sz w:val="11"/>
        </w:rPr>
        <w:t>Essex</w:t>
      </w:r>
      <w:r>
        <w:rPr>
          <w:spacing w:val="5"/>
          <w:w w:val="105"/>
          <w:sz w:val="11"/>
        </w:rPr>
        <w:t xml:space="preserve"> </w:t>
      </w:r>
      <w:r>
        <w:rPr>
          <w:w w:val="105"/>
          <w:sz w:val="11"/>
        </w:rPr>
        <w:t>CCG</w:t>
      </w:r>
      <w:r>
        <w:rPr>
          <w:spacing w:val="4"/>
          <w:w w:val="105"/>
          <w:sz w:val="11"/>
        </w:rPr>
        <w:t xml:space="preserve"> </w:t>
      </w:r>
      <w:r>
        <w:rPr>
          <w:w w:val="105"/>
          <w:sz w:val="11"/>
        </w:rPr>
        <w:t>-</w:t>
      </w:r>
      <w:r>
        <w:rPr>
          <w:spacing w:val="5"/>
          <w:w w:val="105"/>
          <w:sz w:val="11"/>
        </w:rPr>
        <w:t xml:space="preserve"> </w:t>
      </w:r>
      <w:r>
        <w:rPr>
          <w:w w:val="105"/>
          <w:sz w:val="11"/>
        </w:rPr>
        <w:t>Annual</w:t>
      </w:r>
      <w:r>
        <w:rPr>
          <w:spacing w:val="4"/>
          <w:w w:val="105"/>
          <w:sz w:val="11"/>
        </w:rPr>
        <w:t xml:space="preserve"> </w:t>
      </w:r>
      <w:r>
        <w:rPr>
          <w:w w:val="105"/>
          <w:sz w:val="11"/>
        </w:rPr>
        <w:t>Accounts</w:t>
      </w:r>
      <w:r>
        <w:rPr>
          <w:spacing w:val="5"/>
          <w:w w:val="105"/>
          <w:sz w:val="11"/>
        </w:rPr>
        <w:t xml:space="preserve"> </w:t>
      </w:r>
      <w:r>
        <w:rPr>
          <w:w w:val="105"/>
          <w:sz w:val="11"/>
        </w:rPr>
        <w:t>2021-22</w:t>
      </w:r>
    </w:p>
    <w:p w14:paraId="486148B3" w14:textId="77777777" w:rsidR="00407F46" w:rsidRDefault="00407F46">
      <w:pPr>
        <w:pStyle w:val="BodyText"/>
        <w:spacing w:before="10"/>
        <w:rPr>
          <w:sz w:val="14"/>
        </w:rPr>
      </w:pPr>
    </w:p>
    <w:p w14:paraId="572ED58A" w14:textId="77777777" w:rsidR="00407F46" w:rsidRDefault="00945025">
      <w:pPr>
        <w:pStyle w:val="ListParagraph"/>
        <w:numPr>
          <w:ilvl w:val="0"/>
          <w:numId w:val="1"/>
        </w:numPr>
        <w:tabs>
          <w:tab w:val="left" w:pos="319"/>
        </w:tabs>
        <w:ind w:left="318" w:hanging="164"/>
        <w:rPr>
          <w:b/>
          <w:sz w:val="11"/>
        </w:rPr>
      </w:pPr>
      <w:r>
        <w:rPr>
          <w:b/>
          <w:w w:val="105"/>
          <w:sz w:val="11"/>
        </w:rPr>
        <w:t>Events</w:t>
      </w:r>
      <w:r>
        <w:rPr>
          <w:b/>
          <w:spacing w:val="3"/>
          <w:w w:val="105"/>
          <w:sz w:val="11"/>
        </w:rPr>
        <w:t xml:space="preserve"> </w:t>
      </w:r>
      <w:r>
        <w:rPr>
          <w:b/>
          <w:w w:val="105"/>
          <w:sz w:val="11"/>
        </w:rPr>
        <w:t>after</w:t>
      </w:r>
      <w:r>
        <w:rPr>
          <w:b/>
          <w:spacing w:val="4"/>
          <w:w w:val="105"/>
          <w:sz w:val="11"/>
        </w:rPr>
        <w:t xml:space="preserve"> </w:t>
      </w:r>
      <w:r>
        <w:rPr>
          <w:b/>
          <w:w w:val="105"/>
          <w:sz w:val="11"/>
        </w:rPr>
        <w:t>the</w:t>
      </w:r>
      <w:r>
        <w:rPr>
          <w:b/>
          <w:spacing w:val="4"/>
          <w:w w:val="105"/>
          <w:sz w:val="11"/>
        </w:rPr>
        <w:t xml:space="preserve"> </w:t>
      </w:r>
      <w:r>
        <w:rPr>
          <w:b/>
          <w:w w:val="105"/>
          <w:sz w:val="11"/>
        </w:rPr>
        <w:t>end</w:t>
      </w:r>
      <w:r>
        <w:rPr>
          <w:b/>
          <w:spacing w:val="4"/>
          <w:w w:val="105"/>
          <w:sz w:val="11"/>
        </w:rPr>
        <w:t xml:space="preserve"> </w:t>
      </w:r>
      <w:r>
        <w:rPr>
          <w:b/>
          <w:w w:val="105"/>
          <w:sz w:val="11"/>
        </w:rPr>
        <w:t>of</w:t>
      </w:r>
      <w:r>
        <w:rPr>
          <w:b/>
          <w:spacing w:val="3"/>
          <w:w w:val="105"/>
          <w:sz w:val="11"/>
        </w:rPr>
        <w:t xml:space="preserve"> </w:t>
      </w:r>
      <w:r>
        <w:rPr>
          <w:b/>
          <w:w w:val="105"/>
          <w:sz w:val="11"/>
        </w:rPr>
        <w:t>the</w:t>
      </w:r>
      <w:r>
        <w:rPr>
          <w:b/>
          <w:spacing w:val="4"/>
          <w:w w:val="105"/>
          <w:sz w:val="11"/>
        </w:rPr>
        <w:t xml:space="preserve"> </w:t>
      </w:r>
      <w:r>
        <w:rPr>
          <w:b/>
          <w:w w:val="105"/>
          <w:sz w:val="11"/>
        </w:rPr>
        <w:t>reporting</w:t>
      </w:r>
      <w:r>
        <w:rPr>
          <w:b/>
          <w:spacing w:val="4"/>
          <w:w w:val="105"/>
          <w:sz w:val="11"/>
        </w:rPr>
        <w:t xml:space="preserve"> </w:t>
      </w:r>
      <w:r>
        <w:rPr>
          <w:b/>
          <w:w w:val="105"/>
          <w:sz w:val="11"/>
        </w:rPr>
        <w:t>period</w:t>
      </w:r>
    </w:p>
    <w:p w14:paraId="3AC2F928" w14:textId="77777777" w:rsidR="00407F46" w:rsidRDefault="00407F46">
      <w:pPr>
        <w:pStyle w:val="BodyText"/>
        <w:spacing w:before="3"/>
        <w:rPr>
          <w:b/>
          <w:sz w:val="10"/>
        </w:rPr>
      </w:pPr>
    </w:p>
    <w:p w14:paraId="64DD4E31" w14:textId="77777777" w:rsidR="00407F46" w:rsidRDefault="00945025">
      <w:pPr>
        <w:spacing w:before="74" w:line="254" w:lineRule="auto"/>
        <w:ind w:left="155" w:right="1060"/>
        <w:rPr>
          <w:rFonts w:ascii="Calibri"/>
          <w:sz w:val="13"/>
        </w:rPr>
      </w:pPr>
      <w:r>
        <w:rPr>
          <w:rFonts w:ascii="Calibri"/>
          <w:w w:val="95"/>
          <w:sz w:val="13"/>
        </w:rPr>
        <w:t>On</w:t>
      </w:r>
      <w:r>
        <w:rPr>
          <w:rFonts w:ascii="Calibri"/>
          <w:spacing w:val="9"/>
          <w:w w:val="95"/>
          <w:sz w:val="13"/>
        </w:rPr>
        <w:t xml:space="preserve"> </w:t>
      </w:r>
      <w:r>
        <w:rPr>
          <w:rFonts w:ascii="Calibri"/>
          <w:w w:val="95"/>
          <w:sz w:val="13"/>
        </w:rPr>
        <w:t>28th</w:t>
      </w:r>
      <w:r>
        <w:rPr>
          <w:rFonts w:ascii="Calibri"/>
          <w:spacing w:val="10"/>
          <w:w w:val="95"/>
          <w:sz w:val="13"/>
        </w:rPr>
        <w:t xml:space="preserve"> </w:t>
      </w:r>
      <w:r>
        <w:rPr>
          <w:rFonts w:ascii="Calibri"/>
          <w:w w:val="95"/>
          <w:sz w:val="13"/>
        </w:rPr>
        <w:t>April</w:t>
      </w:r>
      <w:r>
        <w:rPr>
          <w:rFonts w:ascii="Calibri"/>
          <w:spacing w:val="11"/>
          <w:w w:val="95"/>
          <w:sz w:val="13"/>
        </w:rPr>
        <w:t xml:space="preserve"> </w:t>
      </w:r>
      <w:r>
        <w:rPr>
          <w:rFonts w:ascii="Calibri"/>
          <w:w w:val="95"/>
          <w:sz w:val="13"/>
        </w:rPr>
        <w:t>2022,</w:t>
      </w:r>
      <w:r>
        <w:rPr>
          <w:rFonts w:ascii="Calibri"/>
          <w:spacing w:val="-8"/>
          <w:w w:val="95"/>
          <w:sz w:val="13"/>
        </w:rPr>
        <w:t xml:space="preserve"> </w:t>
      </w:r>
      <w:r>
        <w:rPr>
          <w:rFonts w:ascii="Calibri"/>
          <w:w w:val="95"/>
          <w:sz w:val="13"/>
        </w:rPr>
        <w:t>the</w:t>
      </w:r>
      <w:r>
        <w:rPr>
          <w:rFonts w:ascii="Calibri"/>
          <w:spacing w:val="10"/>
          <w:w w:val="95"/>
          <w:sz w:val="13"/>
        </w:rPr>
        <w:t xml:space="preserve"> </w:t>
      </w:r>
      <w:r>
        <w:rPr>
          <w:rFonts w:ascii="Calibri"/>
          <w:w w:val="95"/>
          <w:sz w:val="13"/>
        </w:rPr>
        <w:t>Health</w:t>
      </w:r>
      <w:r>
        <w:rPr>
          <w:rFonts w:ascii="Calibri"/>
          <w:spacing w:val="9"/>
          <w:w w:val="95"/>
          <w:sz w:val="13"/>
        </w:rPr>
        <w:t xml:space="preserve"> </w:t>
      </w:r>
      <w:r>
        <w:rPr>
          <w:rFonts w:ascii="Calibri"/>
          <w:w w:val="95"/>
          <w:sz w:val="13"/>
        </w:rPr>
        <w:t>and</w:t>
      </w:r>
      <w:r>
        <w:rPr>
          <w:rFonts w:ascii="Calibri"/>
          <w:spacing w:val="10"/>
          <w:w w:val="95"/>
          <w:sz w:val="13"/>
        </w:rPr>
        <w:t xml:space="preserve"> </w:t>
      </w:r>
      <w:r>
        <w:rPr>
          <w:rFonts w:ascii="Calibri"/>
          <w:w w:val="95"/>
          <w:sz w:val="13"/>
        </w:rPr>
        <w:t>Care</w:t>
      </w:r>
      <w:r>
        <w:rPr>
          <w:rFonts w:ascii="Calibri"/>
          <w:spacing w:val="10"/>
          <w:w w:val="95"/>
          <w:sz w:val="13"/>
        </w:rPr>
        <w:t xml:space="preserve"> </w:t>
      </w:r>
      <w:r>
        <w:rPr>
          <w:rFonts w:ascii="Calibri"/>
          <w:w w:val="95"/>
          <w:sz w:val="13"/>
        </w:rPr>
        <w:t>Bill</w:t>
      </w:r>
      <w:r>
        <w:rPr>
          <w:rFonts w:ascii="Calibri"/>
          <w:spacing w:val="10"/>
          <w:w w:val="95"/>
          <w:sz w:val="13"/>
        </w:rPr>
        <w:t xml:space="preserve"> </w:t>
      </w:r>
      <w:r>
        <w:rPr>
          <w:rFonts w:ascii="Calibri"/>
          <w:w w:val="95"/>
          <w:sz w:val="13"/>
        </w:rPr>
        <w:t>was</w:t>
      </w:r>
      <w:r>
        <w:rPr>
          <w:rFonts w:ascii="Calibri"/>
          <w:spacing w:val="10"/>
          <w:w w:val="95"/>
          <w:sz w:val="13"/>
        </w:rPr>
        <w:t xml:space="preserve"> </w:t>
      </w:r>
      <w:r>
        <w:rPr>
          <w:rFonts w:ascii="Calibri"/>
          <w:w w:val="95"/>
          <w:sz w:val="13"/>
        </w:rPr>
        <w:t>approved</w:t>
      </w:r>
      <w:r>
        <w:rPr>
          <w:rFonts w:ascii="Calibri"/>
          <w:spacing w:val="10"/>
          <w:w w:val="95"/>
          <w:sz w:val="13"/>
        </w:rPr>
        <w:t xml:space="preserve"> </w:t>
      </w:r>
      <w:r>
        <w:rPr>
          <w:rFonts w:ascii="Calibri"/>
          <w:w w:val="95"/>
          <w:sz w:val="13"/>
        </w:rPr>
        <w:t>by</w:t>
      </w:r>
      <w:r>
        <w:rPr>
          <w:rFonts w:ascii="Calibri"/>
          <w:spacing w:val="10"/>
          <w:w w:val="95"/>
          <w:sz w:val="13"/>
        </w:rPr>
        <w:t xml:space="preserve"> </w:t>
      </w:r>
      <w:r>
        <w:rPr>
          <w:rFonts w:ascii="Calibri"/>
          <w:w w:val="95"/>
          <w:sz w:val="13"/>
        </w:rPr>
        <w:t>Parliament.</w:t>
      </w:r>
      <w:r>
        <w:rPr>
          <w:rFonts w:ascii="Calibri"/>
          <w:spacing w:val="11"/>
          <w:w w:val="95"/>
          <w:sz w:val="13"/>
        </w:rPr>
        <w:t xml:space="preserve"> </w:t>
      </w:r>
      <w:r>
        <w:rPr>
          <w:rFonts w:ascii="Calibri"/>
          <w:w w:val="95"/>
          <w:sz w:val="13"/>
        </w:rPr>
        <w:t>The</w:t>
      </w:r>
      <w:r>
        <w:rPr>
          <w:rFonts w:ascii="Calibri"/>
          <w:spacing w:val="10"/>
          <w:w w:val="95"/>
          <w:sz w:val="13"/>
        </w:rPr>
        <w:t xml:space="preserve"> </w:t>
      </w:r>
      <w:r>
        <w:rPr>
          <w:rFonts w:ascii="Calibri"/>
          <w:w w:val="95"/>
          <w:sz w:val="13"/>
        </w:rPr>
        <w:t>Health</w:t>
      </w:r>
      <w:r>
        <w:rPr>
          <w:rFonts w:ascii="Calibri"/>
          <w:spacing w:val="10"/>
          <w:w w:val="95"/>
          <w:sz w:val="13"/>
        </w:rPr>
        <w:t xml:space="preserve"> </w:t>
      </w:r>
      <w:r>
        <w:rPr>
          <w:rFonts w:ascii="Calibri"/>
          <w:w w:val="95"/>
          <w:sz w:val="13"/>
        </w:rPr>
        <w:t>and</w:t>
      </w:r>
      <w:r>
        <w:rPr>
          <w:rFonts w:ascii="Calibri"/>
          <w:spacing w:val="9"/>
          <w:w w:val="95"/>
          <w:sz w:val="13"/>
        </w:rPr>
        <w:t xml:space="preserve"> </w:t>
      </w:r>
      <w:r>
        <w:rPr>
          <w:rFonts w:ascii="Calibri"/>
          <w:w w:val="95"/>
          <w:sz w:val="13"/>
        </w:rPr>
        <w:t>Care</w:t>
      </w:r>
      <w:r>
        <w:rPr>
          <w:rFonts w:ascii="Calibri"/>
          <w:spacing w:val="10"/>
          <w:w w:val="95"/>
          <w:sz w:val="13"/>
        </w:rPr>
        <w:t xml:space="preserve"> </w:t>
      </w:r>
      <w:r>
        <w:rPr>
          <w:rFonts w:ascii="Calibri"/>
          <w:w w:val="95"/>
          <w:sz w:val="13"/>
        </w:rPr>
        <w:t>Bill</w:t>
      </w:r>
      <w:r>
        <w:rPr>
          <w:rFonts w:ascii="Calibri"/>
          <w:spacing w:val="10"/>
          <w:w w:val="95"/>
          <w:sz w:val="13"/>
        </w:rPr>
        <w:t xml:space="preserve"> </w:t>
      </w:r>
      <w:r>
        <w:rPr>
          <w:rFonts w:ascii="Calibri"/>
          <w:w w:val="95"/>
          <w:sz w:val="13"/>
        </w:rPr>
        <w:t>approves</w:t>
      </w:r>
      <w:r>
        <w:rPr>
          <w:rFonts w:ascii="Calibri"/>
          <w:spacing w:val="10"/>
          <w:w w:val="95"/>
          <w:sz w:val="13"/>
        </w:rPr>
        <w:t xml:space="preserve"> </w:t>
      </w:r>
      <w:r>
        <w:rPr>
          <w:rFonts w:ascii="Calibri"/>
          <w:w w:val="95"/>
          <w:sz w:val="13"/>
        </w:rPr>
        <w:t>the</w:t>
      </w:r>
      <w:r>
        <w:rPr>
          <w:rFonts w:ascii="Calibri"/>
          <w:spacing w:val="10"/>
          <w:w w:val="95"/>
          <w:sz w:val="13"/>
        </w:rPr>
        <w:t xml:space="preserve"> </w:t>
      </w:r>
      <w:r>
        <w:rPr>
          <w:rFonts w:ascii="Calibri"/>
          <w:w w:val="95"/>
          <w:sz w:val="13"/>
        </w:rPr>
        <w:t>formation</w:t>
      </w:r>
      <w:r>
        <w:rPr>
          <w:rFonts w:ascii="Calibri"/>
          <w:spacing w:val="10"/>
          <w:w w:val="95"/>
          <w:sz w:val="13"/>
        </w:rPr>
        <w:t xml:space="preserve"> </w:t>
      </w:r>
      <w:r>
        <w:rPr>
          <w:rFonts w:ascii="Calibri"/>
          <w:w w:val="95"/>
          <w:sz w:val="13"/>
        </w:rPr>
        <w:t>of</w:t>
      </w:r>
      <w:r>
        <w:rPr>
          <w:rFonts w:ascii="Calibri"/>
          <w:spacing w:val="10"/>
          <w:w w:val="95"/>
          <w:sz w:val="13"/>
        </w:rPr>
        <w:t xml:space="preserve"> </w:t>
      </w:r>
      <w:r>
        <w:rPr>
          <w:rFonts w:ascii="Calibri"/>
          <w:w w:val="95"/>
          <w:sz w:val="13"/>
        </w:rPr>
        <w:t>Integrated</w:t>
      </w:r>
      <w:r>
        <w:rPr>
          <w:rFonts w:ascii="Calibri"/>
          <w:spacing w:val="9"/>
          <w:w w:val="95"/>
          <w:sz w:val="13"/>
        </w:rPr>
        <w:t xml:space="preserve"> </w:t>
      </w:r>
      <w:r>
        <w:rPr>
          <w:rFonts w:ascii="Calibri"/>
          <w:w w:val="95"/>
          <w:sz w:val="13"/>
        </w:rPr>
        <w:t>Care</w:t>
      </w:r>
      <w:r>
        <w:rPr>
          <w:rFonts w:ascii="Calibri"/>
          <w:spacing w:val="10"/>
          <w:w w:val="95"/>
          <w:sz w:val="13"/>
        </w:rPr>
        <w:t xml:space="preserve"> </w:t>
      </w:r>
      <w:r>
        <w:rPr>
          <w:rFonts w:ascii="Calibri"/>
          <w:w w:val="95"/>
          <w:sz w:val="13"/>
        </w:rPr>
        <w:t>Boards</w:t>
      </w:r>
      <w:r>
        <w:rPr>
          <w:rFonts w:ascii="Calibri"/>
          <w:spacing w:val="10"/>
          <w:w w:val="95"/>
          <w:sz w:val="13"/>
        </w:rPr>
        <w:t xml:space="preserve"> </w:t>
      </w:r>
      <w:r>
        <w:rPr>
          <w:rFonts w:ascii="Calibri"/>
          <w:w w:val="95"/>
          <w:sz w:val="13"/>
        </w:rPr>
        <w:t>and</w:t>
      </w:r>
      <w:r>
        <w:rPr>
          <w:rFonts w:ascii="Calibri"/>
          <w:spacing w:val="10"/>
          <w:w w:val="95"/>
          <w:sz w:val="13"/>
        </w:rPr>
        <w:t xml:space="preserve"> </w:t>
      </w:r>
      <w:r>
        <w:rPr>
          <w:rFonts w:ascii="Calibri"/>
          <w:w w:val="95"/>
          <w:sz w:val="13"/>
        </w:rPr>
        <w:t>for</w:t>
      </w:r>
      <w:r>
        <w:rPr>
          <w:rFonts w:ascii="Calibri"/>
          <w:spacing w:val="10"/>
          <w:w w:val="95"/>
          <w:sz w:val="13"/>
        </w:rPr>
        <w:t xml:space="preserve"> </w:t>
      </w:r>
      <w:r>
        <w:rPr>
          <w:rFonts w:ascii="Calibri"/>
          <w:w w:val="95"/>
          <w:sz w:val="13"/>
        </w:rPr>
        <w:t>them</w:t>
      </w:r>
      <w:r>
        <w:rPr>
          <w:rFonts w:ascii="Calibri"/>
          <w:spacing w:val="10"/>
          <w:w w:val="95"/>
          <w:sz w:val="13"/>
        </w:rPr>
        <w:t xml:space="preserve"> </w:t>
      </w:r>
      <w:r>
        <w:rPr>
          <w:rFonts w:ascii="Calibri"/>
          <w:w w:val="95"/>
          <w:sz w:val="13"/>
        </w:rPr>
        <w:t>to</w:t>
      </w:r>
      <w:r>
        <w:rPr>
          <w:rFonts w:ascii="Calibri"/>
          <w:spacing w:val="10"/>
          <w:w w:val="95"/>
          <w:sz w:val="13"/>
        </w:rPr>
        <w:t xml:space="preserve"> </w:t>
      </w:r>
      <w:r>
        <w:rPr>
          <w:rFonts w:ascii="Calibri"/>
          <w:w w:val="95"/>
          <w:sz w:val="13"/>
        </w:rPr>
        <w:t>take</w:t>
      </w:r>
      <w:r>
        <w:rPr>
          <w:rFonts w:ascii="Calibri"/>
          <w:spacing w:val="10"/>
          <w:w w:val="95"/>
          <w:sz w:val="13"/>
        </w:rPr>
        <w:t xml:space="preserve"> </w:t>
      </w:r>
      <w:r>
        <w:rPr>
          <w:rFonts w:ascii="Calibri"/>
          <w:w w:val="95"/>
          <w:sz w:val="13"/>
        </w:rPr>
        <w:t>over</w:t>
      </w:r>
      <w:r>
        <w:rPr>
          <w:rFonts w:ascii="Calibri"/>
          <w:spacing w:val="9"/>
          <w:w w:val="95"/>
          <w:sz w:val="13"/>
        </w:rPr>
        <w:t xml:space="preserve"> </w:t>
      </w:r>
      <w:r>
        <w:rPr>
          <w:rFonts w:ascii="Calibri"/>
          <w:w w:val="95"/>
          <w:sz w:val="13"/>
        </w:rPr>
        <w:t>the</w:t>
      </w:r>
      <w:r>
        <w:rPr>
          <w:rFonts w:ascii="Calibri"/>
          <w:spacing w:val="10"/>
          <w:w w:val="95"/>
          <w:sz w:val="13"/>
        </w:rPr>
        <w:t xml:space="preserve"> </w:t>
      </w:r>
      <w:r>
        <w:rPr>
          <w:rFonts w:ascii="Calibri"/>
          <w:w w:val="95"/>
          <w:sz w:val="13"/>
        </w:rPr>
        <w:t>functions</w:t>
      </w:r>
      <w:r>
        <w:rPr>
          <w:rFonts w:ascii="Calibri"/>
          <w:spacing w:val="10"/>
          <w:w w:val="95"/>
          <w:sz w:val="13"/>
        </w:rPr>
        <w:t xml:space="preserve"> </w:t>
      </w:r>
      <w:r>
        <w:rPr>
          <w:rFonts w:ascii="Calibri"/>
          <w:w w:val="95"/>
          <w:sz w:val="13"/>
        </w:rPr>
        <w:t>of</w:t>
      </w:r>
      <w:r>
        <w:rPr>
          <w:rFonts w:ascii="Calibri"/>
          <w:spacing w:val="1"/>
          <w:w w:val="95"/>
          <w:sz w:val="13"/>
        </w:rPr>
        <w:t xml:space="preserve"> </w:t>
      </w:r>
      <w:r>
        <w:rPr>
          <w:rFonts w:ascii="Calibri"/>
          <w:sz w:val="13"/>
        </w:rPr>
        <w:t>Clinical</w:t>
      </w:r>
      <w:r>
        <w:rPr>
          <w:rFonts w:ascii="Calibri"/>
          <w:spacing w:val="-4"/>
          <w:sz w:val="13"/>
        </w:rPr>
        <w:t xml:space="preserve"> </w:t>
      </w:r>
      <w:r>
        <w:rPr>
          <w:rFonts w:ascii="Calibri"/>
          <w:sz w:val="13"/>
        </w:rPr>
        <w:t>Commissioning</w:t>
      </w:r>
      <w:r>
        <w:rPr>
          <w:rFonts w:ascii="Calibri"/>
          <w:spacing w:val="-3"/>
          <w:sz w:val="13"/>
        </w:rPr>
        <w:t xml:space="preserve"> </w:t>
      </w:r>
      <w:r>
        <w:rPr>
          <w:rFonts w:ascii="Calibri"/>
          <w:sz w:val="13"/>
        </w:rPr>
        <w:t>Groups.</w:t>
      </w:r>
      <w:r>
        <w:rPr>
          <w:rFonts w:ascii="Calibri"/>
          <w:spacing w:val="-4"/>
          <w:sz w:val="13"/>
        </w:rPr>
        <w:t xml:space="preserve"> </w:t>
      </w:r>
      <w:r>
        <w:rPr>
          <w:rFonts w:ascii="Calibri"/>
          <w:sz w:val="13"/>
        </w:rPr>
        <w:t>As</w:t>
      </w:r>
      <w:r>
        <w:rPr>
          <w:rFonts w:ascii="Calibri"/>
          <w:spacing w:val="-3"/>
          <w:sz w:val="13"/>
        </w:rPr>
        <w:t xml:space="preserve"> </w:t>
      </w:r>
      <w:r>
        <w:rPr>
          <w:rFonts w:ascii="Calibri"/>
          <w:sz w:val="13"/>
        </w:rPr>
        <w:t>a</w:t>
      </w:r>
      <w:r>
        <w:rPr>
          <w:rFonts w:ascii="Calibri"/>
          <w:spacing w:val="-3"/>
          <w:sz w:val="13"/>
        </w:rPr>
        <w:t xml:space="preserve"> </w:t>
      </w:r>
      <w:proofErr w:type="gramStart"/>
      <w:r>
        <w:rPr>
          <w:rFonts w:ascii="Calibri"/>
          <w:sz w:val="13"/>
        </w:rPr>
        <w:t>result</w:t>
      </w:r>
      <w:proofErr w:type="gramEnd"/>
      <w:r>
        <w:rPr>
          <w:rFonts w:ascii="Calibri"/>
          <w:spacing w:val="-3"/>
          <w:sz w:val="13"/>
        </w:rPr>
        <w:t xml:space="preserve"> </w:t>
      </w:r>
      <w:r>
        <w:rPr>
          <w:rFonts w:ascii="Calibri"/>
          <w:sz w:val="13"/>
        </w:rPr>
        <w:t>NHS</w:t>
      </w:r>
      <w:r>
        <w:rPr>
          <w:rFonts w:ascii="Calibri"/>
          <w:spacing w:val="-2"/>
          <w:sz w:val="13"/>
        </w:rPr>
        <w:t xml:space="preserve"> </w:t>
      </w:r>
      <w:r>
        <w:rPr>
          <w:rFonts w:ascii="Calibri"/>
          <w:sz w:val="13"/>
        </w:rPr>
        <w:t>Mid</w:t>
      </w:r>
      <w:r>
        <w:rPr>
          <w:rFonts w:ascii="Calibri"/>
          <w:spacing w:val="-4"/>
          <w:sz w:val="13"/>
        </w:rPr>
        <w:t xml:space="preserve"> </w:t>
      </w:r>
      <w:r>
        <w:rPr>
          <w:rFonts w:ascii="Calibri"/>
          <w:sz w:val="13"/>
        </w:rPr>
        <w:t>Essex</w:t>
      </w:r>
      <w:r>
        <w:rPr>
          <w:rFonts w:ascii="Calibri"/>
          <w:spacing w:val="-3"/>
          <w:sz w:val="13"/>
        </w:rPr>
        <w:t xml:space="preserve"> </w:t>
      </w:r>
      <w:r>
        <w:rPr>
          <w:rFonts w:ascii="Calibri"/>
          <w:sz w:val="13"/>
        </w:rPr>
        <w:t>CCG</w:t>
      </w:r>
      <w:r>
        <w:rPr>
          <w:rFonts w:ascii="Calibri"/>
          <w:spacing w:val="-4"/>
          <w:sz w:val="13"/>
        </w:rPr>
        <w:t xml:space="preserve"> </w:t>
      </w:r>
      <w:r>
        <w:rPr>
          <w:rFonts w:ascii="Calibri"/>
          <w:sz w:val="13"/>
        </w:rPr>
        <w:t>will</w:t>
      </w:r>
      <w:r>
        <w:rPr>
          <w:rFonts w:ascii="Calibri"/>
          <w:spacing w:val="-3"/>
          <w:sz w:val="13"/>
        </w:rPr>
        <w:t xml:space="preserve"> </w:t>
      </w:r>
      <w:r>
        <w:rPr>
          <w:rFonts w:ascii="Calibri"/>
          <w:sz w:val="13"/>
        </w:rPr>
        <w:t>be</w:t>
      </w:r>
      <w:r>
        <w:rPr>
          <w:rFonts w:ascii="Calibri"/>
          <w:spacing w:val="-4"/>
          <w:sz w:val="13"/>
        </w:rPr>
        <w:t xml:space="preserve"> </w:t>
      </w:r>
      <w:r>
        <w:rPr>
          <w:rFonts w:ascii="Calibri"/>
          <w:sz w:val="13"/>
        </w:rPr>
        <w:t>dissolved</w:t>
      </w:r>
      <w:r>
        <w:rPr>
          <w:rFonts w:ascii="Calibri"/>
          <w:spacing w:val="-3"/>
          <w:sz w:val="13"/>
        </w:rPr>
        <w:t xml:space="preserve"> </w:t>
      </w:r>
      <w:r>
        <w:rPr>
          <w:rFonts w:ascii="Calibri"/>
          <w:sz w:val="13"/>
        </w:rPr>
        <w:t>on</w:t>
      </w:r>
      <w:r>
        <w:rPr>
          <w:rFonts w:ascii="Calibri"/>
          <w:spacing w:val="-4"/>
          <w:sz w:val="13"/>
        </w:rPr>
        <w:t xml:space="preserve"> </w:t>
      </w:r>
      <w:r>
        <w:rPr>
          <w:rFonts w:ascii="Calibri"/>
          <w:sz w:val="13"/>
        </w:rPr>
        <w:t>30</w:t>
      </w:r>
      <w:r>
        <w:rPr>
          <w:rFonts w:ascii="Calibri"/>
          <w:spacing w:val="-3"/>
          <w:sz w:val="13"/>
        </w:rPr>
        <w:t xml:space="preserve"> </w:t>
      </w:r>
      <w:r>
        <w:rPr>
          <w:rFonts w:ascii="Calibri"/>
          <w:sz w:val="13"/>
        </w:rPr>
        <w:t>June</w:t>
      </w:r>
      <w:r>
        <w:rPr>
          <w:rFonts w:ascii="Calibri"/>
          <w:spacing w:val="-4"/>
          <w:sz w:val="13"/>
        </w:rPr>
        <w:t xml:space="preserve"> </w:t>
      </w:r>
      <w:r>
        <w:rPr>
          <w:rFonts w:ascii="Calibri"/>
          <w:sz w:val="13"/>
        </w:rPr>
        <w:t>2022</w:t>
      </w:r>
      <w:r>
        <w:rPr>
          <w:rFonts w:ascii="Calibri"/>
          <w:spacing w:val="-3"/>
          <w:sz w:val="13"/>
        </w:rPr>
        <w:t xml:space="preserve"> </w:t>
      </w:r>
      <w:r>
        <w:rPr>
          <w:rFonts w:ascii="Calibri"/>
          <w:sz w:val="13"/>
        </w:rPr>
        <w:t>and</w:t>
      </w:r>
      <w:r>
        <w:rPr>
          <w:rFonts w:ascii="Calibri"/>
          <w:spacing w:val="-4"/>
          <w:sz w:val="13"/>
        </w:rPr>
        <w:t xml:space="preserve"> </w:t>
      </w:r>
      <w:r>
        <w:rPr>
          <w:rFonts w:ascii="Calibri"/>
          <w:sz w:val="13"/>
        </w:rPr>
        <w:t>the</w:t>
      </w:r>
      <w:r>
        <w:rPr>
          <w:rFonts w:ascii="Calibri"/>
          <w:spacing w:val="-3"/>
          <w:sz w:val="13"/>
        </w:rPr>
        <w:t xml:space="preserve"> </w:t>
      </w:r>
      <w:r>
        <w:rPr>
          <w:rFonts w:ascii="Calibri"/>
          <w:sz w:val="13"/>
        </w:rPr>
        <w:t>Mid</w:t>
      </w:r>
      <w:r>
        <w:rPr>
          <w:rFonts w:ascii="Calibri"/>
          <w:spacing w:val="-4"/>
          <w:sz w:val="13"/>
        </w:rPr>
        <w:t xml:space="preserve"> </w:t>
      </w:r>
      <w:r>
        <w:rPr>
          <w:rFonts w:ascii="Calibri"/>
          <w:sz w:val="13"/>
        </w:rPr>
        <w:t>and</w:t>
      </w:r>
      <w:r>
        <w:rPr>
          <w:rFonts w:ascii="Calibri"/>
          <w:spacing w:val="-3"/>
          <w:sz w:val="13"/>
        </w:rPr>
        <w:t xml:space="preserve"> </w:t>
      </w:r>
      <w:r>
        <w:rPr>
          <w:rFonts w:ascii="Calibri"/>
          <w:sz w:val="13"/>
        </w:rPr>
        <w:t>South</w:t>
      </w:r>
      <w:r>
        <w:rPr>
          <w:rFonts w:ascii="Calibri"/>
          <w:spacing w:val="-4"/>
          <w:sz w:val="13"/>
        </w:rPr>
        <w:t xml:space="preserve"> </w:t>
      </w:r>
      <w:r>
        <w:rPr>
          <w:rFonts w:ascii="Calibri"/>
          <w:sz w:val="13"/>
        </w:rPr>
        <w:t>Essex</w:t>
      </w:r>
      <w:r>
        <w:rPr>
          <w:rFonts w:ascii="Calibri"/>
          <w:spacing w:val="-3"/>
          <w:sz w:val="13"/>
        </w:rPr>
        <w:t xml:space="preserve"> </w:t>
      </w:r>
      <w:r>
        <w:rPr>
          <w:rFonts w:ascii="Calibri"/>
          <w:sz w:val="13"/>
        </w:rPr>
        <w:t>Integrated</w:t>
      </w:r>
      <w:r>
        <w:rPr>
          <w:rFonts w:ascii="Calibri"/>
          <w:spacing w:val="-4"/>
          <w:sz w:val="13"/>
        </w:rPr>
        <w:t xml:space="preserve"> </w:t>
      </w:r>
      <w:r>
        <w:rPr>
          <w:rFonts w:ascii="Calibri"/>
          <w:sz w:val="13"/>
        </w:rPr>
        <w:t>Health</w:t>
      </w:r>
      <w:r>
        <w:rPr>
          <w:rFonts w:ascii="Calibri"/>
          <w:spacing w:val="-3"/>
          <w:sz w:val="13"/>
        </w:rPr>
        <w:t xml:space="preserve"> </w:t>
      </w:r>
      <w:r>
        <w:rPr>
          <w:rFonts w:ascii="Calibri"/>
          <w:sz w:val="13"/>
        </w:rPr>
        <w:t>and</w:t>
      </w:r>
      <w:r>
        <w:rPr>
          <w:rFonts w:ascii="Calibri"/>
          <w:spacing w:val="-4"/>
          <w:sz w:val="13"/>
        </w:rPr>
        <w:t xml:space="preserve"> </w:t>
      </w:r>
      <w:r>
        <w:rPr>
          <w:rFonts w:ascii="Calibri"/>
          <w:sz w:val="13"/>
        </w:rPr>
        <w:t>Care</w:t>
      </w:r>
      <w:r>
        <w:rPr>
          <w:rFonts w:ascii="Calibri"/>
          <w:spacing w:val="-3"/>
          <w:sz w:val="13"/>
        </w:rPr>
        <w:t xml:space="preserve"> </w:t>
      </w:r>
      <w:r>
        <w:rPr>
          <w:rFonts w:ascii="Calibri"/>
          <w:sz w:val="13"/>
        </w:rPr>
        <w:t>Board</w:t>
      </w:r>
      <w:r>
        <w:rPr>
          <w:rFonts w:ascii="Calibri"/>
          <w:spacing w:val="-4"/>
          <w:sz w:val="13"/>
        </w:rPr>
        <w:t xml:space="preserve"> </w:t>
      </w:r>
      <w:r>
        <w:rPr>
          <w:rFonts w:ascii="Calibri"/>
          <w:sz w:val="13"/>
        </w:rPr>
        <w:t>will</w:t>
      </w:r>
      <w:r>
        <w:rPr>
          <w:rFonts w:ascii="Calibri"/>
          <w:spacing w:val="-3"/>
          <w:sz w:val="13"/>
        </w:rPr>
        <w:t xml:space="preserve"> </w:t>
      </w:r>
      <w:r>
        <w:rPr>
          <w:rFonts w:ascii="Calibri"/>
          <w:sz w:val="13"/>
        </w:rPr>
        <w:t>be</w:t>
      </w:r>
      <w:r>
        <w:rPr>
          <w:rFonts w:ascii="Calibri"/>
          <w:spacing w:val="-4"/>
          <w:sz w:val="13"/>
        </w:rPr>
        <w:t xml:space="preserve"> </w:t>
      </w:r>
      <w:r>
        <w:rPr>
          <w:rFonts w:ascii="Calibri"/>
          <w:sz w:val="13"/>
        </w:rPr>
        <w:t>formed</w:t>
      </w:r>
      <w:r>
        <w:rPr>
          <w:rFonts w:ascii="Calibri"/>
          <w:spacing w:val="-3"/>
          <w:sz w:val="13"/>
        </w:rPr>
        <w:t xml:space="preserve"> </w:t>
      </w:r>
      <w:r>
        <w:rPr>
          <w:rFonts w:ascii="Calibri"/>
          <w:sz w:val="13"/>
        </w:rPr>
        <w:t>from</w:t>
      </w:r>
      <w:r>
        <w:rPr>
          <w:rFonts w:ascii="Calibri"/>
          <w:spacing w:val="-4"/>
          <w:sz w:val="13"/>
        </w:rPr>
        <w:t xml:space="preserve"> </w:t>
      </w:r>
      <w:r>
        <w:rPr>
          <w:rFonts w:ascii="Calibri"/>
          <w:sz w:val="13"/>
        </w:rPr>
        <w:t>the</w:t>
      </w:r>
      <w:r>
        <w:rPr>
          <w:rFonts w:ascii="Calibri"/>
          <w:spacing w:val="-3"/>
          <w:sz w:val="13"/>
        </w:rPr>
        <w:t xml:space="preserve"> </w:t>
      </w:r>
      <w:r>
        <w:rPr>
          <w:rFonts w:ascii="Calibri"/>
          <w:sz w:val="13"/>
        </w:rPr>
        <w:t>following</w:t>
      </w:r>
      <w:r>
        <w:rPr>
          <w:rFonts w:ascii="Calibri"/>
          <w:spacing w:val="1"/>
          <w:sz w:val="13"/>
        </w:rPr>
        <w:t xml:space="preserve"> </w:t>
      </w:r>
      <w:r>
        <w:rPr>
          <w:rFonts w:ascii="Calibri"/>
          <w:sz w:val="13"/>
        </w:rPr>
        <w:t>day. In line with the provisions of the Group Accounting Manual the assets and liabilities of the CCG will transfer to the newly formed Integrated Care Board at book value. Further details are</w:t>
      </w:r>
      <w:r>
        <w:rPr>
          <w:rFonts w:ascii="Calibri"/>
          <w:spacing w:val="1"/>
          <w:sz w:val="13"/>
        </w:rPr>
        <w:t xml:space="preserve"> </w:t>
      </w:r>
      <w:r>
        <w:rPr>
          <w:rFonts w:ascii="Calibri"/>
          <w:sz w:val="13"/>
        </w:rPr>
        <w:t>provided</w:t>
      </w:r>
      <w:r>
        <w:rPr>
          <w:rFonts w:ascii="Calibri"/>
          <w:spacing w:val="-2"/>
          <w:sz w:val="13"/>
        </w:rPr>
        <w:t xml:space="preserve"> </w:t>
      </w:r>
      <w:r>
        <w:rPr>
          <w:rFonts w:ascii="Calibri"/>
          <w:sz w:val="13"/>
        </w:rPr>
        <w:t>on</w:t>
      </w:r>
      <w:r>
        <w:rPr>
          <w:rFonts w:ascii="Calibri"/>
          <w:spacing w:val="-1"/>
          <w:sz w:val="13"/>
        </w:rPr>
        <w:t xml:space="preserve"> </w:t>
      </w:r>
      <w:r>
        <w:rPr>
          <w:rFonts w:ascii="Calibri"/>
          <w:sz w:val="13"/>
        </w:rPr>
        <w:t>page</w:t>
      </w:r>
      <w:r>
        <w:rPr>
          <w:rFonts w:ascii="Calibri"/>
          <w:spacing w:val="-10"/>
          <w:sz w:val="13"/>
        </w:rPr>
        <w:t xml:space="preserve"> </w:t>
      </w:r>
      <w:r>
        <w:rPr>
          <w:rFonts w:ascii="Calibri"/>
          <w:color w:val="FF0000"/>
          <w:sz w:val="13"/>
        </w:rPr>
        <w:t xml:space="preserve">[x] </w:t>
      </w:r>
      <w:r>
        <w:rPr>
          <w:rFonts w:ascii="Calibri"/>
          <w:sz w:val="13"/>
        </w:rPr>
        <w:t>of</w:t>
      </w:r>
      <w:r>
        <w:rPr>
          <w:rFonts w:ascii="Calibri"/>
          <w:spacing w:val="-1"/>
          <w:sz w:val="13"/>
        </w:rPr>
        <w:t xml:space="preserve"> </w:t>
      </w:r>
      <w:r>
        <w:rPr>
          <w:rFonts w:ascii="Calibri"/>
          <w:sz w:val="13"/>
        </w:rPr>
        <w:t>the</w:t>
      </w:r>
      <w:r>
        <w:rPr>
          <w:rFonts w:ascii="Calibri"/>
          <w:spacing w:val="-1"/>
          <w:sz w:val="13"/>
        </w:rPr>
        <w:t xml:space="preserve"> </w:t>
      </w:r>
      <w:r>
        <w:rPr>
          <w:rFonts w:ascii="Calibri"/>
          <w:sz w:val="13"/>
        </w:rPr>
        <w:t>annual</w:t>
      </w:r>
      <w:r>
        <w:rPr>
          <w:rFonts w:ascii="Calibri"/>
          <w:spacing w:val="-1"/>
          <w:sz w:val="13"/>
        </w:rPr>
        <w:t xml:space="preserve"> </w:t>
      </w:r>
      <w:r>
        <w:rPr>
          <w:rFonts w:ascii="Calibri"/>
          <w:sz w:val="13"/>
        </w:rPr>
        <w:t>report</w:t>
      </w:r>
      <w:r>
        <w:rPr>
          <w:rFonts w:ascii="Calibri"/>
          <w:spacing w:val="-1"/>
          <w:sz w:val="13"/>
        </w:rPr>
        <w:t xml:space="preserve"> </w:t>
      </w:r>
      <w:r>
        <w:rPr>
          <w:rFonts w:ascii="Calibri"/>
          <w:sz w:val="13"/>
        </w:rPr>
        <w:t>an</w:t>
      </w:r>
      <w:r>
        <w:rPr>
          <w:rFonts w:ascii="Calibri"/>
          <w:sz w:val="13"/>
        </w:rPr>
        <w:t>d</w:t>
      </w:r>
      <w:r>
        <w:rPr>
          <w:rFonts w:ascii="Calibri"/>
          <w:spacing w:val="-1"/>
          <w:sz w:val="13"/>
        </w:rPr>
        <w:t xml:space="preserve"> </w:t>
      </w:r>
      <w:r>
        <w:rPr>
          <w:rFonts w:ascii="Calibri"/>
          <w:sz w:val="13"/>
        </w:rPr>
        <w:t>in</w:t>
      </w:r>
      <w:r>
        <w:rPr>
          <w:rFonts w:ascii="Calibri"/>
          <w:spacing w:val="-1"/>
          <w:sz w:val="13"/>
        </w:rPr>
        <w:t xml:space="preserve"> </w:t>
      </w:r>
      <w:r>
        <w:rPr>
          <w:rFonts w:ascii="Calibri"/>
          <w:sz w:val="13"/>
        </w:rPr>
        <w:t>the</w:t>
      </w:r>
      <w:r>
        <w:rPr>
          <w:rFonts w:ascii="Calibri"/>
          <w:spacing w:val="-1"/>
          <w:sz w:val="13"/>
        </w:rPr>
        <w:t xml:space="preserve"> </w:t>
      </w:r>
      <w:r>
        <w:rPr>
          <w:rFonts w:ascii="Calibri"/>
          <w:sz w:val="13"/>
        </w:rPr>
        <w:t>accounting</w:t>
      </w:r>
      <w:r>
        <w:rPr>
          <w:rFonts w:ascii="Calibri"/>
          <w:spacing w:val="-1"/>
          <w:sz w:val="13"/>
        </w:rPr>
        <w:t xml:space="preserve"> </w:t>
      </w:r>
      <w:r>
        <w:rPr>
          <w:rFonts w:ascii="Calibri"/>
          <w:sz w:val="13"/>
        </w:rPr>
        <w:t>policies</w:t>
      </w:r>
      <w:r>
        <w:rPr>
          <w:rFonts w:ascii="Calibri"/>
          <w:spacing w:val="-1"/>
          <w:sz w:val="13"/>
        </w:rPr>
        <w:t xml:space="preserve"> </w:t>
      </w:r>
      <w:r>
        <w:rPr>
          <w:rFonts w:ascii="Calibri"/>
          <w:sz w:val="13"/>
        </w:rPr>
        <w:t>on</w:t>
      </w:r>
      <w:r>
        <w:rPr>
          <w:rFonts w:ascii="Calibri"/>
          <w:spacing w:val="-2"/>
          <w:sz w:val="13"/>
        </w:rPr>
        <w:t xml:space="preserve"> </w:t>
      </w:r>
      <w:r>
        <w:rPr>
          <w:rFonts w:ascii="Calibri"/>
          <w:sz w:val="13"/>
        </w:rPr>
        <w:t>page</w:t>
      </w:r>
      <w:r>
        <w:rPr>
          <w:rFonts w:ascii="Calibri"/>
          <w:spacing w:val="-1"/>
          <w:sz w:val="13"/>
        </w:rPr>
        <w:t xml:space="preserve"> </w:t>
      </w:r>
      <w:r>
        <w:rPr>
          <w:rFonts w:ascii="Calibri"/>
          <w:sz w:val="13"/>
        </w:rPr>
        <w:t>5.</w:t>
      </w:r>
    </w:p>
    <w:p w14:paraId="190DA5C4" w14:textId="77777777" w:rsidR="00407F46" w:rsidRDefault="00407F46">
      <w:pPr>
        <w:pStyle w:val="BodyText"/>
        <w:spacing w:before="3"/>
        <w:rPr>
          <w:rFonts w:ascii="Calibri"/>
          <w:sz w:val="16"/>
        </w:rPr>
      </w:pPr>
    </w:p>
    <w:tbl>
      <w:tblPr>
        <w:tblW w:w="0" w:type="auto"/>
        <w:tblInd w:w="131" w:type="dxa"/>
        <w:tblLayout w:type="fixed"/>
        <w:tblCellMar>
          <w:left w:w="0" w:type="dxa"/>
          <w:right w:w="0" w:type="dxa"/>
        </w:tblCellMar>
        <w:tblLook w:val="01E0" w:firstRow="1" w:lastRow="1" w:firstColumn="1" w:lastColumn="1" w:noHBand="0" w:noVBand="0"/>
      </w:tblPr>
      <w:tblGrid>
        <w:gridCol w:w="6221"/>
        <w:gridCol w:w="1216"/>
        <w:gridCol w:w="1072"/>
        <w:gridCol w:w="934"/>
        <w:gridCol w:w="910"/>
      </w:tblGrid>
      <w:tr w:rsidR="00407F46" w14:paraId="0F6AF352" w14:textId="77777777">
        <w:trPr>
          <w:trHeight w:val="214"/>
        </w:trPr>
        <w:tc>
          <w:tcPr>
            <w:tcW w:w="6221" w:type="dxa"/>
          </w:tcPr>
          <w:p w14:paraId="3B9CFC43" w14:textId="77777777" w:rsidR="00407F46" w:rsidRDefault="00945025">
            <w:pPr>
              <w:pStyle w:val="TableParagraph"/>
              <w:spacing w:before="3"/>
              <w:ind w:left="30"/>
              <w:rPr>
                <w:b/>
                <w:sz w:val="11"/>
              </w:rPr>
            </w:pPr>
            <w:r>
              <w:rPr>
                <w:b/>
                <w:w w:val="105"/>
                <w:sz w:val="11"/>
              </w:rPr>
              <w:t>19</w:t>
            </w:r>
            <w:r>
              <w:rPr>
                <w:b/>
                <w:spacing w:val="6"/>
                <w:w w:val="105"/>
                <w:sz w:val="11"/>
              </w:rPr>
              <w:t xml:space="preserve"> </w:t>
            </w:r>
            <w:r>
              <w:rPr>
                <w:b/>
                <w:w w:val="105"/>
                <w:sz w:val="11"/>
              </w:rPr>
              <w:t>Losses</w:t>
            </w:r>
            <w:r>
              <w:rPr>
                <w:b/>
                <w:spacing w:val="6"/>
                <w:w w:val="105"/>
                <w:sz w:val="11"/>
              </w:rPr>
              <w:t xml:space="preserve"> </w:t>
            </w:r>
            <w:r>
              <w:rPr>
                <w:b/>
                <w:w w:val="105"/>
                <w:sz w:val="11"/>
              </w:rPr>
              <w:t>and</w:t>
            </w:r>
            <w:r>
              <w:rPr>
                <w:b/>
                <w:spacing w:val="6"/>
                <w:w w:val="105"/>
                <w:sz w:val="11"/>
              </w:rPr>
              <w:t xml:space="preserve"> </w:t>
            </w:r>
            <w:r>
              <w:rPr>
                <w:b/>
                <w:w w:val="105"/>
                <w:sz w:val="11"/>
              </w:rPr>
              <w:t>Special</w:t>
            </w:r>
            <w:r>
              <w:rPr>
                <w:b/>
                <w:spacing w:val="6"/>
                <w:w w:val="105"/>
                <w:sz w:val="11"/>
              </w:rPr>
              <w:t xml:space="preserve"> </w:t>
            </w:r>
            <w:r>
              <w:rPr>
                <w:b/>
                <w:w w:val="105"/>
                <w:sz w:val="11"/>
              </w:rPr>
              <w:t>Payments</w:t>
            </w:r>
          </w:p>
        </w:tc>
        <w:tc>
          <w:tcPr>
            <w:tcW w:w="4132" w:type="dxa"/>
            <w:gridSpan w:val="4"/>
            <w:vMerge w:val="restart"/>
          </w:tcPr>
          <w:p w14:paraId="108668B0" w14:textId="77777777" w:rsidR="00407F46" w:rsidRDefault="00407F46">
            <w:pPr>
              <w:pStyle w:val="TableParagraph"/>
              <w:rPr>
                <w:rFonts w:ascii="Times New Roman"/>
                <w:sz w:val="12"/>
              </w:rPr>
            </w:pPr>
          </w:p>
        </w:tc>
      </w:tr>
      <w:tr w:rsidR="00407F46" w14:paraId="0B24455B" w14:textId="77777777">
        <w:trPr>
          <w:trHeight w:val="297"/>
        </w:trPr>
        <w:tc>
          <w:tcPr>
            <w:tcW w:w="6221" w:type="dxa"/>
          </w:tcPr>
          <w:p w14:paraId="150539ED" w14:textId="77777777" w:rsidR="00407F46" w:rsidRDefault="00945025">
            <w:pPr>
              <w:pStyle w:val="TableParagraph"/>
              <w:spacing w:before="86"/>
              <w:ind w:left="30"/>
              <w:rPr>
                <w:b/>
                <w:sz w:val="11"/>
              </w:rPr>
            </w:pPr>
            <w:r>
              <w:rPr>
                <w:b/>
                <w:w w:val="105"/>
                <w:sz w:val="11"/>
              </w:rPr>
              <w:t>No</w:t>
            </w:r>
            <w:r>
              <w:rPr>
                <w:b/>
                <w:spacing w:val="3"/>
                <w:w w:val="105"/>
                <w:sz w:val="11"/>
              </w:rPr>
              <w:t xml:space="preserve"> </w:t>
            </w:r>
            <w:r>
              <w:rPr>
                <w:b/>
                <w:w w:val="105"/>
                <w:sz w:val="11"/>
              </w:rPr>
              <w:t>losses</w:t>
            </w:r>
            <w:r>
              <w:rPr>
                <w:b/>
                <w:spacing w:val="4"/>
                <w:w w:val="105"/>
                <w:sz w:val="11"/>
              </w:rPr>
              <w:t xml:space="preserve"> </w:t>
            </w:r>
            <w:r>
              <w:rPr>
                <w:b/>
                <w:w w:val="105"/>
                <w:sz w:val="11"/>
              </w:rPr>
              <w:t>of</w:t>
            </w:r>
            <w:r>
              <w:rPr>
                <w:b/>
                <w:spacing w:val="4"/>
                <w:w w:val="105"/>
                <w:sz w:val="11"/>
              </w:rPr>
              <w:t xml:space="preserve"> </w:t>
            </w:r>
            <w:r>
              <w:rPr>
                <w:b/>
                <w:w w:val="105"/>
                <w:sz w:val="11"/>
              </w:rPr>
              <w:t>special</w:t>
            </w:r>
            <w:r>
              <w:rPr>
                <w:b/>
                <w:spacing w:val="3"/>
                <w:w w:val="105"/>
                <w:sz w:val="11"/>
              </w:rPr>
              <w:t xml:space="preserve"> </w:t>
            </w:r>
            <w:r>
              <w:rPr>
                <w:b/>
                <w:w w:val="105"/>
                <w:sz w:val="11"/>
              </w:rPr>
              <w:t>payments</w:t>
            </w:r>
            <w:r>
              <w:rPr>
                <w:b/>
                <w:spacing w:val="4"/>
                <w:w w:val="105"/>
                <w:sz w:val="11"/>
              </w:rPr>
              <w:t xml:space="preserve"> </w:t>
            </w:r>
            <w:r>
              <w:rPr>
                <w:b/>
                <w:w w:val="105"/>
                <w:sz w:val="11"/>
              </w:rPr>
              <w:t>have</w:t>
            </w:r>
            <w:r>
              <w:rPr>
                <w:b/>
                <w:spacing w:val="4"/>
                <w:w w:val="105"/>
                <w:sz w:val="11"/>
              </w:rPr>
              <w:t xml:space="preserve"> </w:t>
            </w:r>
            <w:r>
              <w:rPr>
                <w:b/>
                <w:w w:val="105"/>
                <w:sz w:val="11"/>
              </w:rPr>
              <w:t>been</w:t>
            </w:r>
            <w:r>
              <w:rPr>
                <w:b/>
                <w:spacing w:val="4"/>
                <w:w w:val="105"/>
                <w:sz w:val="11"/>
              </w:rPr>
              <w:t xml:space="preserve"> </w:t>
            </w:r>
            <w:r>
              <w:rPr>
                <w:b/>
                <w:w w:val="105"/>
                <w:sz w:val="11"/>
              </w:rPr>
              <w:t>made</w:t>
            </w:r>
            <w:r>
              <w:rPr>
                <w:b/>
                <w:spacing w:val="3"/>
                <w:w w:val="105"/>
                <w:sz w:val="11"/>
              </w:rPr>
              <w:t xml:space="preserve"> </w:t>
            </w:r>
            <w:r>
              <w:rPr>
                <w:b/>
                <w:w w:val="105"/>
                <w:sz w:val="11"/>
              </w:rPr>
              <w:t>in</w:t>
            </w:r>
            <w:r>
              <w:rPr>
                <w:b/>
                <w:spacing w:val="4"/>
                <w:w w:val="105"/>
                <w:sz w:val="11"/>
              </w:rPr>
              <w:t xml:space="preserve"> </w:t>
            </w:r>
            <w:r>
              <w:rPr>
                <w:b/>
                <w:w w:val="105"/>
                <w:sz w:val="11"/>
              </w:rPr>
              <w:t>either</w:t>
            </w:r>
            <w:r>
              <w:rPr>
                <w:b/>
                <w:spacing w:val="4"/>
                <w:w w:val="105"/>
                <w:sz w:val="11"/>
              </w:rPr>
              <w:t xml:space="preserve"> </w:t>
            </w:r>
            <w:r>
              <w:rPr>
                <w:b/>
                <w:w w:val="105"/>
                <w:sz w:val="11"/>
              </w:rPr>
              <w:t>2021-22</w:t>
            </w:r>
            <w:r>
              <w:rPr>
                <w:b/>
                <w:spacing w:val="4"/>
                <w:w w:val="105"/>
                <w:sz w:val="11"/>
              </w:rPr>
              <w:t xml:space="preserve"> </w:t>
            </w:r>
            <w:r>
              <w:rPr>
                <w:b/>
                <w:w w:val="105"/>
                <w:sz w:val="11"/>
              </w:rPr>
              <w:t>or</w:t>
            </w:r>
            <w:r>
              <w:rPr>
                <w:b/>
                <w:spacing w:val="3"/>
                <w:w w:val="105"/>
                <w:sz w:val="11"/>
              </w:rPr>
              <w:t xml:space="preserve"> </w:t>
            </w:r>
            <w:r>
              <w:rPr>
                <w:b/>
                <w:w w:val="105"/>
                <w:sz w:val="11"/>
              </w:rPr>
              <w:t>20-21</w:t>
            </w:r>
          </w:p>
        </w:tc>
        <w:tc>
          <w:tcPr>
            <w:tcW w:w="4132" w:type="dxa"/>
            <w:gridSpan w:val="4"/>
            <w:vMerge/>
            <w:tcBorders>
              <w:top w:val="nil"/>
            </w:tcBorders>
          </w:tcPr>
          <w:p w14:paraId="048C083A" w14:textId="77777777" w:rsidR="00407F46" w:rsidRDefault="00407F46">
            <w:pPr>
              <w:rPr>
                <w:sz w:val="2"/>
                <w:szCs w:val="2"/>
              </w:rPr>
            </w:pPr>
          </w:p>
        </w:tc>
      </w:tr>
      <w:tr w:rsidR="00407F46" w14:paraId="547606DE" w14:textId="77777777">
        <w:trPr>
          <w:trHeight w:val="297"/>
        </w:trPr>
        <w:tc>
          <w:tcPr>
            <w:tcW w:w="6221" w:type="dxa"/>
          </w:tcPr>
          <w:p w14:paraId="098574F3" w14:textId="77777777" w:rsidR="00407F46" w:rsidRDefault="00945025">
            <w:pPr>
              <w:pStyle w:val="TableParagraph"/>
              <w:spacing w:before="86"/>
              <w:ind w:left="30"/>
              <w:rPr>
                <w:b/>
                <w:sz w:val="11"/>
              </w:rPr>
            </w:pPr>
            <w:r>
              <w:rPr>
                <w:b/>
                <w:w w:val="105"/>
                <w:sz w:val="11"/>
              </w:rPr>
              <w:t>20</w:t>
            </w:r>
            <w:r>
              <w:rPr>
                <w:b/>
                <w:spacing w:val="8"/>
                <w:w w:val="105"/>
                <w:sz w:val="11"/>
              </w:rPr>
              <w:t xml:space="preserve"> </w:t>
            </w:r>
            <w:r>
              <w:rPr>
                <w:b/>
                <w:w w:val="105"/>
                <w:sz w:val="11"/>
              </w:rPr>
              <w:t>Financial</w:t>
            </w:r>
            <w:r>
              <w:rPr>
                <w:b/>
                <w:spacing w:val="8"/>
                <w:w w:val="105"/>
                <w:sz w:val="11"/>
              </w:rPr>
              <w:t xml:space="preserve"> </w:t>
            </w:r>
            <w:r>
              <w:rPr>
                <w:b/>
                <w:w w:val="105"/>
                <w:sz w:val="11"/>
              </w:rPr>
              <w:t>performance</w:t>
            </w:r>
            <w:r>
              <w:rPr>
                <w:b/>
                <w:spacing w:val="8"/>
                <w:w w:val="105"/>
                <w:sz w:val="11"/>
              </w:rPr>
              <w:t xml:space="preserve"> </w:t>
            </w:r>
            <w:r>
              <w:rPr>
                <w:b/>
                <w:w w:val="105"/>
                <w:sz w:val="11"/>
              </w:rPr>
              <w:t>targets</w:t>
            </w:r>
          </w:p>
        </w:tc>
        <w:tc>
          <w:tcPr>
            <w:tcW w:w="4132" w:type="dxa"/>
            <w:gridSpan w:val="4"/>
            <w:vMerge/>
            <w:tcBorders>
              <w:top w:val="nil"/>
            </w:tcBorders>
          </w:tcPr>
          <w:p w14:paraId="5FE44D4A" w14:textId="77777777" w:rsidR="00407F46" w:rsidRDefault="00407F46">
            <w:pPr>
              <w:rPr>
                <w:sz w:val="2"/>
                <w:szCs w:val="2"/>
              </w:rPr>
            </w:pPr>
          </w:p>
        </w:tc>
      </w:tr>
      <w:tr w:rsidR="00407F46" w14:paraId="6D843316" w14:textId="77777777">
        <w:trPr>
          <w:trHeight w:val="446"/>
        </w:trPr>
        <w:tc>
          <w:tcPr>
            <w:tcW w:w="6221" w:type="dxa"/>
          </w:tcPr>
          <w:p w14:paraId="4EF25D92" w14:textId="77777777" w:rsidR="00407F46" w:rsidRDefault="00945025">
            <w:pPr>
              <w:pStyle w:val="TableParagraph"/>
              <w:spacing w:before="86" w:line="283" w:lineRule="auto"/>
              <w:ind w:left="30" w:right="310"/>
              <w:rPr>
                <w:sz w:val="11"/>
              </w:rPr>
            </w:pPr>
            <w:r>
              <w:rPr>
                <w:w w:val="105"/>
                <w:sz w:val="11"/>
              </w:rPr>
              <w:t>NHS</w:t>
            </w:r>
            <w:r>
              <w:rPr>
                <w:spacing w:val="2"/>
                <w:w w:val="105"/>
                <w:sz w:val="11"/>
              </w:rPr>
              <w:t xml:space="preserve"> </w:t>
            </w:r>
            <w:r>
              <w:rPr>
                <w:w w:val="105"/>
                <w:sz w:val="11"/>
              </w:rPr>
              <w:t>Clinical</w:t>
            </w:r>
            <w:r>
              <w:rPr>
                <w:spacing w:val="3"/>
                <w:w w:val="105"/>
                <w:sz w:val="11"/>
              </w:rPr>
              <w:t xml:space="preserve"> </w:t>
            </w:r>
            <w:r>
              <w:rPr>
                <w:w w:val="105"/>
                <w:sz w:val="11"/>
              </w:rPr>
              <w:t>Commissioning</w:t>
            </w:r>
            <w:r>
              <w:rPr>
                <w:spacing w:val="3"/>
                <w:w w:val="105"/>
                <w:sz w:val="11"/>
              </w:rPr>
              <w:t xml:space="preserve"> </w:t>
            </w:r>
            <w:r>
              <w:rPr>
                <w:w w:val="105"/>
                <w:sz w:val="11"/>
              </w:rPr>
              <w:t>Group</w:t>
            </w:r>
            <w:r>
              <w:rPr>
                <w:spacing w:val="3"/>
                <w:w w:val="105"/>
                <w:sz w:val="11"/>
              </w:rPr>
              <w:t xml:space="preserve"> </w:t>
            </w:r>
            <w:r>
              <w:rPr>
                <w:w w:val="105"/>
                <w:sz w:val="11"/>
              </w:rPr>
              <w:t>have</w:t>
            </w:r>
            <w:r>
              <w:rPr>
                <w:spacing w:val="3"/>
                <w:w w:val="105"/>
                <w:sz w:val="11"/>
              </w:rPr>
              <w:t xml:space="preserve"> </w:t>
            </w:r>
            <w:proofErr w:type="gramStart"/>
            <w:r>
              <w:rPr>
                <w:w w:val="105"/>
                <w:sz w:val="11"/>
              </w:rPr>
              <w:t>a</w:t>
            </w:r>
            <w:r>
              <w:rPr>
                <w:spacing w:val="3"/>
                <w:w w:val="105"/>
                <w:sz w:val="11"/>
              </w:rPr>
              <w:t xml:space="preserve"> </w:t>
            </w:r>
            <w:r>
              <w:rPr>
                <w:w w:val="105"/>
                <w:sz w:val="11"/>
              </w:rPr>
              <w:t>number</w:t>
            </w:r>
            <w:r>
              <w:rPr>
                <w:spacing w:val="3"/>
                <w:w w:val="105"/>
                <w:sz w:val="11"/>
              </w:rPr>
              <w:t xml:space="preserve"> </w:t>
            </w:r>
            <w:r>
              <w:rPr>
                <w:w w:val="105"/>
                <w:sz w:val="11"/>
              </w:rPr>
              <w:t>of</w:t>
            </w:r>
            <w:proofErr w:type="gramEnd"/>
            <w:r>
              <w:rPr>
                <w:spacing w:val="3"/>
                <w:w w:val="105"/>
                <w:sz w:val="11"/>
              </w:rPr>
              <w:t xml:space="preserve"> </w:t>
            </w:r>
            <w:r>
              <w:rPr>
                <w:w w:val="105"/>
                <w:sz w:val="11"/>
              </w:rPr>
              <w:t>financial</w:t>
            </w:r>
            <w:r>
              <w:rPr>
                <w:spacing w:val="3"/>
                <w:w w:val="105"/>
                <w:sz w:val="11"/>
              </w:rPr>
              <w:t xml:space="preserve"> </w:t>
            </w:r>
            <w:r>
              <w:rPr>
                <w:w w:val="105"/>
                <w:sz w:val="11"/>
              </w:rPr>
              <w:t>duties</w:t>
            </w:r>
            <w:r>
              <w:rPr>
                <w:spacing w:val="3"/>
                <w:w w:val="105"/>
                <w:sz w:val="11"/>
              </w:rPr>
              <w:t xml:space="preserve"> </w:t>
            </w:r>
            <w:r>
              <w:rPr>
                <w:w w:val="105"/>
                <w:sz w:val="11"/>
              </w:rPr>
              <w:t>under</w:t>
            </w:r>
            <w:r>
              <w:rPr>
                <w:spacing w:val="3"/>
                <w:w w:val="105"/>
                <w:sz w:val="11"/>
              </w:rPr>
              <w:t xml:space="preserve"> </w:t>
            </w:r>
            <w:r>
              <w:rPr>
                <w:w w:val="105"/>
                <w:sz w:val="11"/>
              </w:rPr>
              <w:t>the</w:t>
            </w:r>
            <w:r>
              <w:rPr>
                <w:spacing w:val="2"/>
                <w:w w:val="105"/>
                <w:sz w:val="11"/>
              </w:rPr>
              <w:t xml:space="preserve"> </w:t>
            </w:r>
            <w:r>
              <w:rPr>
                <w:w w:val="105"/>
                <w:sz w:val="11"/>
              </w:rPr>
              <w:t>NHS</w:t>
            </w:r>
            <w:r>
              <w:rPr>
                <w:spacing w:val="3"/>
                <w:w w:val="105"/>
                <w:sz w:val="11"/>
              </w:rPr>
              <w:t xml:space="preserve"> </w:t>
            </w:r>
            <w:r>
              <w:rPr>
                <w:w w:val="105"/>
                <w:sz w:val="11"/>
              </w:rPr>
              <w:t>Act</w:t>
            </w:r>
            <w:r>
              <w:rPr>
                <w:spacing w:val="3"/>
                <w:w w:val="105"/>
                <w:sz w:val="11"/>
              </w:rPr>
              <w:t xml:space="preserve"> </w:t>
            </w:r>
            <w:r>
              <w:rPr>
                <w:w w:val="105"/>
                <w:sz w:val="11"/>
              </w:rPr>
              <w:t>2006</w:t>
            </w:r>
            <w:r>
              <w:rPr>
                <w:spacing w:val="3"/>
                <w:w w:val="105"/>
                <w:sz w:val="11"/>
              </w:rPr>
              <w:t xml:space="preserve"> </w:t>
            </w:r>
            <w:r>
              <w:rPr>
                <w:w w:val="105"/>
                <w:sz w:val="11"/>
              </w:rPr>
              <w:t>(as</w:t>
            </w:r>
            <w:r>
              <w:rPr>
                <w:spacing w:val="3"/>
                <w:w w:val="105"/>
                <w:sz w:val="11"/>
              </w:rPr>
              <w:t xml:space="preserve"> </w:t>
            </w:r>
            <w:r>
              <w:rPr>
                <w:w w:val="105"/>
                <w:sz w:val="11"/>
              </w:rPr>
              <w:t>amended).</w:t>
            </w:r>
            <w:r>
              <w:rPr>
                <w:spacing w:val="1"/>
                <w:w w:val="105"/>
                <w:sz w:val="11"/>
              </w:rPr>
              <w:t xml:space="preserve"> </w:t>
            </w:r>
            <w:r>
              <w:rPr>
                <w:w w:val="105"/>
                <w:sz w:val="11"/>
              </w:rPr>
              <w:t>NHS</w:t>
            </w:r>
            <w:r>
              <w:rPr>
                <w:spacing w:val="1"/>
                <w:w w:val="105"/>
                <w:sz w:val="11"/>
              </w:rPr>
              <w:t xml:space="preserve"> </w:t>
            </w:r>
            <w:r>
              <w:rPr>
                <w:w w:val="105"/>
                <w:sz w:val="11"/>
              </w:rPr>
              <w:t>Clinical</w:t>
            </w:r>
            <w:r>
              <w:rPr>
                <w:spacing w:val="1"/>
                <w:w w:val="105"/>
                <w:sz w:val="11"/>
              </w:rPr>
              <w:t xml:space="preserve"> </w:t>
            </w:r>
            <w:r>
              <w:rPr>
                <w:w w:val="105"/>
                <w:sz w:val="11"/>
              </w:rPr>
              <w:t>Commissioning</w:t>
            </w:r>
            <w:r>
              <w:rPr>
                <w:spacing w:val="1"/>
                <w:w w:val="105"/>
                <w:sz w:val="11"/>
              </w:rPr>
              <w:t xml:space="preserve"> </w:t>
            </w:r>
            <w:r>
              <w:rPr>
                <w:w w:val="105"/>
                <w:sz w:val="11"/>
              </w:rPr>
              <w:t>Group</w:t>
            </w:r>
            <w:r>
              <w:rPr>
                <w:spacing w:val="1"/>
                <w:w w:val="105"/>
                <w:sz w:val="11"/>
              </w:rPr>
              <w:t xml:space="preserve"> </w:t>
            </w:r>
            <w:r>
              <w:rPr>
                <w:w w:val="105"/>
                <w:sz w:val="11"/>
              </w:rPr>
              <w:t>performance</w:t>
            </w:r>
            <w:r>
              <w:rPr>
                <w:spacing w:val="1"/>
                <w:w w:val="105"/>
                <w:sz w:val="11"/>
              </w:rPr>
              <w:t xml:space="preserve"> </w:t>
            </w:r>
            <w:r>
              <w:rPr>
                <w:w w:val="105"/>
                <w:sz w:val="11"/>
              </w:rPr>
              <w:t>against</w:t>
            </w:r>
            <w:r>
              <w:rPr>
                <w:spacing w:val="1"/>
                <w:w w:val="105"/>
                <w:sz w:val="11"/>
              </w:rPr>
              <w:t xml:space="preserve"> </w:t>
            </w:r>
            <w:r>
              <w:rPr>
                <w:w w:val="105"/>
                <w:sz w:val="11"/>
              </w:rPr>
              <w:t>those</w:t>
            </w:r>
            <w:r>
              <w:rPr>
                <w:spacing w:val="1"/>
                <w:w w:val="105"/>
                <w:sz w:val="11"/>
              </w:rPr>
              <w:t xml:space="preserve"> </w:t>
            </w:r>
            <w:r>
              <w:rPr>
                <w:w w:val="105"/>
                <w:sz w:val="11"/>
              </w:rPr>
              <w:t>duties</w:t>
            </w:r>
            <w:r>
              <w:rPr>
                <w:spacing w:val="1"/>
                <w:w w:val="105"/>
                <w:sz w:val="11"/>
              </w:rPr>
              <w:t xml:space="preserve"> </w:t>
            </w:r>
            <w:r>
              <w:rPr>
                <w:w w:val="105"/>
                <w:sz w:val="11"/>
              </w:rPr>
              <w:t>was</w:t>
            </w:r>
            <w:r>
              <w:rPr>
                <w:spacing w:val="1"/>
                <w:w w:val="105"/>
                <w:sz w:val="11"/>
              </w:rPr>
              <w:t xml:space="preserve"> </w:t>
            </w:r>
            <w:r>
              <w:rPr>
                <w:w w:val="105"/>
                <w:sz w:val="11"/>
              </w:rPr>
              <w:t>as</w:t>
            </w:r>
            <w:r>
              <w:rPr>
                <w:spacing w:val="2"/>
                <w:w w:val="105"/>
                <w:sz w:val="11"/>
              </w:rPr>
              <w:t xml:space="preserve"> </w:t>
            </w:r>
            <w:r>
              <w:rPr>
                <w:w w:val="105"/>
                <w:sz w:val="11"/>
              </w:rPr>
              <w:t>follows:</w:t>
            </w:r>
          </w:p>
        </w:tc>
        <w:tc>
          <w:tcPr>
            <w:tcW w:w="4132" w:type="dxa"/>
            <w:gridSpan w:val="4"/>
            <w:vMerge/>
            <w:tcBorders>
              <w:top w:val="nil"/>
            </w:tcBorders>
          </w:tcPr>
          <w:p w14:paraId="42FC8B99" w14:textId="77777777" w:rsidR="00407F46" w:rsidRDefault="00407F46">
            <w:pPr>
              <w:rPr>
                <w:sz w:val="2"/>
                <w:szCs w:val="2"/>
              </w:rPr>
            </w:pPr>
          </w:p>
        </w:tc>
      </w:tr>
      <w:tr w:rsidR="00407F46" w14:paraId="739130F0" w14:textId="77777777">
        <w:trPr>
          <w:trHeight w:val="633"/>
        </w:trPr>
        <w:tc>
          <w:tcPr>
            <w:tcW w:w="6221" w:type="dxa"/>
          </w:tcPr>
          <w:p w14:paraId="03A8D047" w14:textId="77777777" w:rsidR="00407F46" w:rsidRDefault="00407F46">
            <w:pPr>
              <w:pStyle w:val="TableParagraph"/>
              <w:rPr>
                <w:rFonts w:ascii="Calibri"/>
                <w:sz w:val="12"/>
              </w:rPr>
            </w:pPr>
          </w:p>
          <w:p w14:paraId="7E4ADBE0" w14:textId="77777777" w:rsidR="00407F46" w:rsidRDefault="00407F46">
            <w:pPr>
              <w:pStyle w:val="TableParagraph"/>
              <w:rPr>
                <w:rFonts w:ascii="Calibri"/>
                <w:sz w:val="12"/>
              </w:rPr>
            </w:pPr>
          </w:p>
          <w:p w14:paraId="18E22766" w14:textId="77777777" w:rsidR="00407F46" w:rsidRDefault="00945025">
            <w:pPr>
              <w:pStyle w:val="TableParagraph"/>
              <w:spacing w:before="91"/>
              <w:ind w:left="30"/>
              <w:rPr>
                <w:sz w:val="11"/>
              </w:rPr>
            </w:pPr>
            <w:r>
              <w:rPr>
                <w:w w:val="105"/>
                <w:sz w:val="11"/>
              </w:rPr>
              <w:t>Expenditure</w:t>
            </w:r>
            <w:r>
              <w:rPr>
                <w:spacing w:val="3"/>
                <w:w w:val="105"/>
                <w:sz w:val="11"/>
              </w:rPr>
              <w:t xml:space="preserve"> </w:t>
            </w:r>
            <w:r>
              <w:rPr>
                <w:w w:val="105"/>
                <w:sz w:val="11"/>
              </w:rPr>
              <w:t>not</w:t>
            </w:r>
            <w:r>
              <w:rPr>
                <w:spacing w:val="4"/>
                <w:w w:val="105"/>
                <w:sz w:val="11"/>
              </w:rPr>
              <w:t xml:space="preserve"> </w:t>
            </w:r>
            <w:r>
              <w:rPr>
                <w:w w:val="105"/>
                <w:sz w:val="11"/>
              </w:rPr>
              <w:t>to</w:t>
            </w:r>
            <w:r>
              <w:rPr>
                <w:spacing w:val="4"/>
                <w:w w:val="105"/>
                <w:sz w:val="11"/>
              </w:rPr>
              <w:t xml:space="preserve"> </w:t>
            </w:r>
            <w:r>
              <w:rPr>
                <w:w w:val="105"/>
                <w:sz w:val="11"/>
              </w:rPr>
              <w:t>exceed</w:t>
            </w:r>
            <w:r>
              <w:rPr>
                <w:spacing w:val="4"/>
                <w:w w:val="105"/>
                <w:sz w:val="11"/>
              </w:rPr>
              <w:t xml:space="preserve"> </w:t>
            </w:r>
            <w:r>
              <w:rPr>
                <w:w w:val="105"/>
                <w:sz w:val="11"/>
              </w:rPr>
              <w:t>income</w:t>
            </w:r>
          </w:p>
        </w:tc>
        <w:tc>
          <w:tcPr>
            <w:tcW w:w="1216" w:type="dxa"/>
          </w:tcPr>
          <w:p w14:paraId="370E33D2" w14:textId="77777777" w:rsidR="00407F46" w:rsidRDefault="00945025">
            <w:pPr>
              <w:pStyle w:val="TableParagraph"/>
              <w:spacing w:before="86"/>
              <w:ind w:left="474"/>
              <w:rPr>
                <w:b/>
                <w:sz w:val="11"/>
              </w:rPr>
            </w:pPr>
            <w:r>
              <w:rPr>
                <w:b/>
                <w:w w:val="105"/>
                <w:sz w:val="11"/>
              </w:rPr>
              <w:t>2021-22</w:t>
            </w:r>
          </w:p>
          <w:p w14:paraId="36E6C8DF" w14:textId="77777777" w:rsidR="00407F46" w:rsidRDefault="00945025">
            <w:pPr>
              <w:pStyle w:val="TableParagraph"/>
              <w:spacing w:before="22"/>
              <w:ind w:left="503"/>
              <w:rPr>
                <w:b/>
                <w:sz w:val="11"/>
              </w:rPr>
            </w:pPr>
            <w:r>
              <w:rPr>
                <w:b/>
                <w:w w:val="105"/>
                <w:sz w:val="11"/>
              </w:rPr>
              <w:t>Target</w:t>
            </w:r>
          </w:p>
          <w:p w14:paraId="4EB4D4B9" w14:textId="77777777" w:rsidR="00407F46" w:rsidRDefault="00945025">
            <w:pPr>
              <w:pStyle w:val="TableParagraph"/>
              <w:spacing w:before="23"/>
              <w:ind w:left="683"/>
              <w:rPr>
                <w:sz w:val="11"/>
              </w:rPr>
            </w:pPr>
            <w:r>
              <w:rPr>
                <w:w w:val="105"/>
                <w:sz w:val="11"/>
              </w:rPr>
              <w:t>929,272</w:t>
            </w:r>
          </w:p>
        </w:tc>
        <w:tc>
          <w:tcPr>
            <w:tcW w:w="1072" w:type="dxa"/>
          </w:tcPr>
          <w:p w14:paraId="0A51A284" w14:textId="77777777" w:rsidR="00407F46" w:rsidRDefault="00945025">
            <w:pPr>
              <w:pStyle w:val="TableParagraph"/>
              <w:spacing w:before="86"/>
              <w:ind w:left="41" w:right="165"/>
              <w:jc w:val="center"/>
              <w:rPr>
                <w:b/>
                <w:sz w:val="11"/>
              </w:rPr>
            </w:pPr>
            <w:r>
              <w:rPr>
                <w:b/>
                <w:w w:val="105"/>
                <w:sz w:val="11"/>
              </w:rPr>
              <w:t>2021-22</w:t>
            </w:r>
          </w:p>
          <w:p w14:paraId="78D4453E" w14:textId="77777777" w:rsidR="00407F46" w:rsidRDefault="00945025">
            <w:pPr>
              <w:pStyle w:val="TableParagraph"/>
              <w:spacing w:before="22"/>
              <w:ind w:left="32" w:right="165"/>
              <w:jc w:val="center"/>
              <w:rPr>
                <w:b/>
                <w:sz w:val="11"/>
              </w:rPr>
            </w:pPr>
            <w:r>
              <w:rPr>
                <w:b/>
                <w:w w:val="105"/>
                <w:sz w:val="11"/>
              </w:rPr>
              <w:t>Performance</w:t>
            </w:r>
          </w:p>
          <w:p w14:paraId="02714A92" w14:textId="77777777" w:rsidR="00407F46" w:rsidRDefault="00945025">
            <w:pPr>
              <w:pStyle w:val="TableParagraph"/>
              <w:spacing w:before="23"/>
              <w:ind w:left="449" w:right="165"/>
              <w:jc w:val="center"/>
              <w:rPr>
                <w:sz w:val="11"/>
              </w:rPr>
            </w:pPr>
            <w:r>
              <w:rPr>
                <w:w w:val="105"/>
                <w:sz w:val="11"/>
              </w:rPr>
              <w:t>929,017</w:t>
            </w:r>
          </w:p>
        </w:tc>
        <w:tc>
          <w:tcPr>
            <w:tcW w:w="934" w:type="dxa"/>
          </w:tcPr>
          <w:p w14:paraId="4F467E02" w14:textId="77777777" w:rsidR="00407F46" w:rsidRDefault="00945025">
            <w:pPr>
              <w:pStyle w:val="TableParagraph"/>
              <w:spacing w:before="86"/>
              <w:ind w:left="183"/>
              <w:rPr>
                <w:sz w:val="11"/>
              </w:rPr>
            </w:pPr>
            <w:r>
              <w:rPr>
                <w:w w:val="105"/>
                <w:sz w:val="11"/>
              </w:rPr>
              <w:t>2020-21</w:t>
            </w:r>
          </w:p>
          <w:p w14:paraId="5E5CEAB1" w14:textId="77777777" w:rsidR="00407F46" w:rsidRDefault="00945025">
            <w:pPr>
              <w:pStyle w:val="TableParagraph"/>
              <w:spacing w:before="22"/>
              <w:ind w:left="221"/>
              <w:rPr>
                <w:sz w:val="11"/>
              </w:rPr>
            </w:pPr>
            <w:r>
              <w:rPr>
                <w:w w:val="105"/>
                <w:sz w:val="11"/>
              </w:rPr>
              <w:t>Target</w:t>
            </w:r>
          </w:p>
          <w:p w14:paraId="2DA48296" w14:textId="77777777" w:rsidR="00407F46" w:rsidRDefault="00945025">
            <w:pPr>
              <w:pStyle w:val="TableParagraph"/>
              <w:spacing w:before="23"/>
              <w:ind w:left="391"/>
              <w:rPr>
                <w:sz w:val="11"/>
              </w:rPr>
            </w:pPr>
            <w:r>
              <w:rPr>
                <w:w w:val="105"/>
                <w:sz w:val="11"/>
              </w:rPr>
              <w:t>634,886</w:t>
            </w:r>
          </w:p>
        </w:tc>
        <w:tc>
          <w:tcPr>
            <w:tcW w:w="910" w:type="dxa"/>
          </w:tcPr>
          <w:p w14:paraId="1B3278C1" w14:textId="77777777" w:rsidR="00407F46" w:rsidRDefault="00945025">
            <w:pPr>
              <w:pStyle w:val="TableParagraph"/>
              <w:spacing w:before="86"/>
              <w:ind w:left="29" w:right="12"/>
              <w:jc w:val="center"/>
              <w:rPr>
                <w:sz w:val="11"/>
              </w:rPr>
            </w:pPr>
            <w:r>
              <w:rPr>
                <w:w w:val="105"/>
                <w:sz w:val="11"/>
              </w:rPr>
              <w:t>2020-21</w:t>
            </w:r>
          </w:p>
          <w:p w14:paraId="7A4F49CB" w14:textId="77777777" w:rsidR="00407F46" w:rsidRDefault="00945025">
            <w:pPr>
              <w:pStyle w:val="TableParagraph"/>
              <w:spacing w:before="22"/>
              <w:ind w:left="17" w:right="12"/>
              <w:jc w:val="center"/>
              <w:rPr>
                <w:sz w:val="11"/>
              </w:rPr>
            </w:pPr>
            <w:r>
              <w:rPr>
                <w:w w:val="105"/>
                <w:sz w:val="11"/>
              </w:rPr>
              <w:t>Performance</w:t>
            </w:r>
          </w:p>
          <w:p w14:paraId="4ECEEE1A" w14:textId="77777777" w:rsidR="00407F46" w:rsidRDefault="00945025">
            <w:pPr>
              <w:pStyle w:val="TableParagraph"/>
              <w:spacing w:before="23"/>
              <w:ind w:left="439" w:right="12"/>
              <w:jc w:val="center"/>
              <w:rPr>
                <w:sz w:val="11"/>
              </w:rPr>
            </w:pPr>
            <w:r>
              <w:rPr>
                <w:w w:val="105"/>
                <w:sz w:val="11"/>
              </w:rPr>
              <w:t>634,475</w:t>
            </w:r>
          </w:p>
        </w:tc>
      </w:tr>
      <w:tr w:rsidR="00407F46" w14:paraId="040C393E" w14:textId="77777777">
        <w:trPr>
          <w:trHeight w:val="410"/>
        </w:trPr>
        <w:tc>
          <w:tcPr>
            <w:tcW w:w="6221" w:type="dxa"/>
          </w:tcPr>
          <w:p w14:paraId="240F4AB2" w14:textId="77777777" w:rsidR="00407F46" w:rsidRDefault="00407F46">
            <w:pPr>
              <w:pStyle w:val="TableParagraph"/>
              <w:spacing w:before="2"/>
              <w:rPr>
                <w:rFonts w:ascii="Calibri"/>
                <w:sz w:val="10"/>
              </w:rPr>
            </w:pPr>
          </w:p>
          <w:p w14:paraId="79B14A87" w14:textId="77777777" w:rsidR="00407F46" w:rsidRDefault="00945025">
            <w:pPr>
              <w:pStyle w:val="TableParagraph"/>
              <w:ind w:left="30"/>
              <w:rPr>
                <w:sz w:val="11"/>
              </w:rPr>
            </w:pPr>
            <w:r>
              <w:rPr>
                <w:w w:val="105"/>
                <w:sz w:val="11"/>
              </w:rPr>
              <w:t>Revenue</w:t>
            </w:r>
            <w:r>
              <w:rPr>
                <w:spacing w:val="3"/>
                <w:w w:val="105"/>
                <w:sz w:val="11"/>
              </w:rPr>
              <w:t xml:space="preserve"> </w:t>
            </w:r>
            <w:r>
              <w:rPr>
                <w:w w:val="105"/>
                <w:sz w:val="11"/>
              </w:rPr>
              <w:t>resource</w:t>
            </w:r>
            <w:r>
              <w:rPr>
                <w:spacing w:val="3"/>
                <w:w w:val="105"/>
                <w:sz w:val="11"/>
              </w:rPr>
              <w:t xml:space="preserve"> </w:t>
            </w:r>
            <w:r>
              <w:rPr>
                <w:w w:val="105"/>
                <w:sz w:val="11"/>
              </w:rPr>
              <w:t>use</w:t>
            </w:r>
            <w:r>
              <w:rPr>
                <w:spacing w:val="4"/>
                <w:w w:val="105"/>
                <w:sz w:val="11"/>
              </w:rPr>
              <w:t xml:space="preserve"> </w:t>
            </w:r>
            <w:r>
              <w:rPr>
                <w:w w:val="105"/>
                <w:sz w:val="11"/>
              </w:rPr>
              <w:t>does</w:t>
            </w:r>
            <w:r>
              <w:rPr>
                <w:spacing w:val="3"/>
                <w:w w:val="105"/>
                <w:sz w:val="11"/>
              </w:rPr>
              <w:t xml:space="preserve"> </w:t>
            </w:r>
            <w:r>
              <w:rPr>
                <w:w w:val="105"/>
                <w:sz w:val="11"/>
              </w:rPr>
              <w:t>not</w:t>
            </w:r>
            <w:r>
              <w:rPr>
                <w:spacing w:val="3"/>
                <w:w w:val="105"/>
                <w:sz w:val="11"/>
              </w:rPr>
              <w:t xml:space="preserve"> </w:t>
            </w:r>
            <w:r>
              <w:rPr>
                <w:w w:val="105"/>
                <w:sz w:val="11"/>
              </w:rPr>
              <w:t>exceed</w:t>
            </w:r>
            <w:r>
              <w:rPr>
                <w:spacing w:val="4"/>
                <w:w w:val="105"/>
                <w:sz w:val="11"/>
              </w:rPr>
              <w:t xml:space="preserve"> </w:t>
            </w:r>
            <w:r>
              <w:rPr>
                <w:w w:val="105"/>
                <w:sz w:val="11"/>
              </w:rPr>
              <w:t>the</w:t>
            </w:r>
            <w:r>
              <w:rPr>
                <w:spacing w:val="3"/>
                <w:w w:val="105"/>
                <w:sz w:val="11"/>
              </w:rPr>
              <w:t xml:space="preserve"> </w:t>
            </w:r>
            <w:r>
              <w:rPr>
                <w:w w:val="105"/>
                <w:sz w:val="11"/>
              </w:rPr>
              <w:t>amount</w:t>
            </w:r>
            <w:r>
              <w:rPr>
                <w:spacing w:val="3"/>
                <w:w w:val="105"/>
                <w:sz w:val="11"/>
              </w:rPr>
              <w:t xml:space="preserve"> </w:t>
            </w:r>
            <w:r>
              <w:rPr>
                <w:w w:val="105"/>
                <w:sz w:val="11"/>
              </w:rPr>
              <w:t>specified</w:t>
            </w:r>
            <w:r>
              <w:rPr>
                <w:spacing w:val="4"/>
                <w:w w:val="105"/>
                <w:sz w:val="11"/>
              </w:rPr>
              <w:t xml:space="preserve"> </w:t>
            </w:r>
            <w:r>
              <w:rPr>
                <w:w w:val="105"/>
                <w:sz w:val="11"/>
              </w:rPr>
              <w:t>in</w:t>
            </w:r>
            <w:r>
              <w:rPr>
                <w:spacing w:val="3"/>
                <w:w w:val="105"/>
                <w:sz w:val="11"/>
              </w:rPr>
              <w:t xml:space="preserve"> </w:t>
            </w:r>
            <w:r>
              <w:rPr>
                <w:w w:val="105"/>
                <w:sz w:val="11"/>
              </w:rPr>
              <w:t>Directions</w:t>
            </w:r>
          </w:p>
        </w:tc>
        <w:tc>
          <w:tcPr>
            <w:tcW w:w="1216" w:type="dxa"/>
          </w:tcPr>
          <w:p w14:paraId="21852245" w14:textId="77777777" w:rsidR="00407F46" w:rsidRDefault="00407F46">
            <w:pPr>
              <w:pStyle w:val="TableParagraph"/>
              <w:spacing w:before="2"/>
              <w:rPr>
                <w:rFonts w:ascii="Calibri"/>
                <w:sz w:val="10"/>
              </w:rPr>
            </w:pPr>
          </w:p>
          <w:p w14:paraId="0B80630C" w14:textId="77777777" w:rsidR="00407F46" w:rsidRDefault="00945025">
            <w:pPr>
              <w:pStyle w:val="TableParagraph"/>
              <w:ind w:right="105"/>
              <w:jc w:val="right"/>
              <w:rPr>
                <w:sz w:val="11"/>
              </w:rPr>
            </w:pPr>
            <w:r>
              <w:rPr>
                <w:w w:val="105"/>
                <w:sz w:val="11"/>
              </w:rPr>
              <w:t>928,552</w:t>
            </w:r>
          </w:p>
        </w:tc>
        <w:tc>
          <w:tcPr>
            <w:tcW w:w="1072" w:type="dxa"/>
          </w:tcPr>
          <w:p w14:paraId="57647CC1" w14:textId="77777777" w:rsidR="00407F46" w:rsidRDefault="00407F46">
            <w:pPr>
              <w:pStyle w:val="TableParagraph"/>
              <w:spacing w:before="2"/>
              <w:rPr>
                <w:rFonts w:ascii="Calibri"/>
                <w:sz w:val="10"/>
              </w:rPr>
            </w:pPr>
          </w:p>
          <w:p w14:paraId="4512D733" w14:textId="77777777" w:rsidR="00407F46" w:rsidRDefault="00945025">
            <w:pPr>
              <w:pStyle w:val="TableParagraph"/>
              <w:ind w:right="179"/>
              <w:jc w:val="right"/>
              <w:rPr>
                <w:sz w:val="11"/>
              </w:rPr>
            </w:pPr>
            <w:r>
              <w:rPr>
                <w:w w:val="105"/>
                <w:sz w:val="11"/>
              </w:rPr>
              <w:t>928,297</w:t>
            </w:r>
          </w:p>
        </w:tc>
        <w:tc>
          <w:tcPr>
            <w:tcW w:w="934" w:type="dxa"/>
          </w:tcPr>
          <w:p w14:paraId="7ED68642" w14:textId="77777777" w:rsidR="00407F46" w:rsidRDefault="00407F46">
            <w:pPr>
              <w:pStyle w:val="TableParagraph"/>
              <w:spacing w:before="2"/>
              <w:rPr>
                <w:rFonts w:ascii="Calibri"/>
                <w:sz w:val="10"/>
              </w:rPr>
            </w:pPr>
          </w:p>
          <w:p w14:paraId="06E97DCD" w14:textId="77777777" w:rsidR="00407F46" w:rsidRDefault="00945025">
            <w:pPr>
              <w:pStyle w:val="TableParagraph"/>
              <w:ind w:right="114"/>
              <w:jc w:val="right"/>
              <w:rPr>
                <w:sz w:val="11"/>
              </w:rPr>
            </w:pPr>
            <w:r>
              <w:rPr>
                <w:w w:val="105"/>
                <w:sz w:val="11"/>
              </w:rPr>
              <w:t>634,404</w:t>
            </w:r>
          </w:p>
        </w:tc>
        <w:tc>
          <w:tcPr>
            <w:tcW w:w="910" w:type="dxa"/>
          </w:tcPr>
          <w:p w14:paraId="468BE3A2" w14:textId="77777777" w:rsidR="00407F46" w:rsidRDefault="00407F46">
            <w:pPr>
              <w:pStyle w:val="TableParagraph"/>
              <w:spacing w:before="2"/>
              <w:rPr>
                <w:rFonts w:ascii="Calibri"/>
                <w:sz w:val="10"/>
              </w:rPr>
            </w:pPr>
          </w:p>
          <w:p w14:paraId="7FA8A699" w14:textId="77777777" w:rsidR="00407F46" w:rsidRDefault="00945025">
            <w:pPr>
              <w:pStyle w:val="TableParagraph"/>
              <w:ind w:right="26"/>
              <w:jc w:val="right"/>
              <w:rPr>
                <w:sz w:val="11"/>
              </w:rPr>
            </w:pPr>
            <w:r>
              <w:rPr>
                <w:w w:val="105"/>
                <w:sz w:val="11"/>
              </w:rPr>
              <w:t>633,993</w:t>
            </w:r>
          </w:p>
        </w:tc>
      </w:tr>
      <w:tr w:rsidR="00407F46" w14:paraId="7E8A970B" w14:textId="77777777">
        <w:trPr>
          <w:trHeight w:val="288"/>
        </w:trPr>
        <w:tc>
          <w:tcPr>
            <w:tcW w:w="6221" w:type="dxa"/>
          </w:tcPr>
          <w:p w14:paraId="63FCA429" w14:textId="77777777" w:rsidR="00407F46" w:rsidRDefault="00407F46">
            <w:pPr>
              <w:pStyle w:val="TableParagraph"/>
              <w:spacing w:before="2"/>
              <w:rPr>
                <w:rFonts w:ascii="Calibri"/>
                <w:sz w:val="13"/>
              </w:rPr>
            </w:pPr>
          </w:p>
          <w:p w14:paraId="6E32B247" w14:textId="77777777" w:rsidR="00407F46" w:rsidRDefault="00945025">
            <w:pPr>
              <w:pStyle w:val="TableParagraph"/>
              <w:spacing w:line="108" w:lineRule="exact"/>
              <w:ind w:left="30"/>
              <w:rPr>
                <w:sz w:val="11"/>
              </w:rPr>
            </w:pPr>
            <w:r>
              <w:rPr>
                <w:w w:val="105"/>
                <w:sz w:val="11"/>
              </w:rPr>
              <w:t>Revenue</w:t>
            </w:r>
            <w:r>
              <w:rPr>
                <w:spacing w:val="3"/>
                <w:w w:val="105"/>
                <w:sz w:val="11"/>
              </w:rPr>
              <w:t xml:space="preserve"> </w:t>
            </w:r>
            <w:r>
              <w:rPr>
                <w:w w:val="105"/>
                <w:sz w:val="11"/>
              </w:rPr>
              <w:t>administration</w:t>
            </w:r>
            <w:r>
              <w:rPr>
                <w:spacing w:val="3"/>
                <w:w w:val="105"/>
                <w:sz w:val="11"/>
              </w:rPr>
              <w:t xml:space="preserve"> </w:t>
            </w:r>
            <w:r>
              <w:rPr>
                <w:w w:val="105"/>
                <w:sz w:val="11"/>
              </w:rPr>
              <w:t>resource</w:t>
            </w:r>
            <w:r>
              <w:rPr>
                <w:spacing w:val="3"/>
                <w:w w:val="105"/>
                <w:sz w:val="11"/>
              </w:rPr>
              <w:t xml:space="preserve"> </w:t>
            </w:r>
            <w:r>
              <w:rPr>
                <w:w w:val="105"/>
                <w:sz w:val="11"/>
              </w:rPr>
              <w:t>use</w:t>
            </w:r>
            <w:r>
              <w:rPr>
                <w:spacing w:val="3"/>
                <w:w w:val="105"/>
                <w:sz w:val="11"/>
              </w:rPr>
              <w:t xml:space="preserve"> </w:t>
            </w:r>
            <w:r>
              <w:rPr>
                <w:w w:val="105"/>
                <w:sz w:val="11"/>
              </w:rPr>
              <w:t>does</w:t>
            </w:r>
            <w:r>
              <w:rPr>
                <w:spacing w:val="3"/>
                <w:w w:val="105"/>
                <w:sz w:val="11"/>
              </w:rPr>
              <w:t xml:space="preserve"> </w:t>
            </w:r>
            <w:r>
              <w:rPr>
                <w:w w:val="105"/>
                <w:sz w:val="11"/>
              </w:rPr>
              <w:t>not</w:t>
            </w:r>
            <w:r>
              <w:rPr>
                <w:spacing w:val="3"/>
                <w:w w:val="105"/>
                <w:sz w:val="11"/>
              </w:rPr>
              <w:t xml:space="preserve"> </w:t>
            </w:r>
            <w:r>
              <w:rPr>
                <w:w w:val="105"/>
                <w:sz w:val="11"/>
              </w:rPr>
              <w:t>exceed</w:t>
            </w:r>
            <w:r>
              <w:rPr>
                <w:spacing w:val="4"/>
                <w:w w:val="105"/>
                <w:sz w:val="11"/>
              </w:rPr>
              <w:t xml:space="preserve"> </w:t>
            </w:r>
            <w:r>
              <w:rPr>
                <w:w w:val="105"/>
                <w:sz w:val="11"/>
              </w:rPr>
              <w:t>the</w:t>
            </w:r>
            <w:r>
              <w:rPr>
                <w:spacing w:val="3"/>
                <w:w w:val="105"/>
                <w:sz w:val="11"/>
              </w:rPr>
              <w:t xml:space="preserve"> </w:t>
            </w:r>
            <w:r>
              <w:rPr>
                <w:w w:val="105"/>
                <w:sz w:val="11"/>
              </w:rPr>
              <w:t>amount</w:t>
            </w:r>
            <w:r>
              <w:rPr>
                <w:spacing w:val="3"/>
                <w:w w:val="105"/>
                <w:sz w:val="11"/>
              </w:rPr>
              <w:t xml:space="preserve"> </w:t>
            </w:r>
            <w:r>
              <w:rPr>
                <w:w w:val="105"/>
                <w:sz w:val="11"/>
              </w:rPr>
              <w:t>specified</w:t>
            </w:r>
            <w:r>
              <w:rPr>
                <w:spacing w:val="3"/>
                <w:w w:val="105"/>
                <w:sz w:val="11"/>
              </w:rPr>
              <w:t xml:space="preserve"> </w:t>
            </w:r>
            <w:r>
              <w:rPr>
                <w:w w:val="105"/>
                <w:sz w:val="11"/>
              </w:rPr>
              <w:t>in</w:t>
            </w:r>
            <w:r>
              <w:rPr>
                <w:spacing w:val="3"/>
                <w:w w:val="105"/>
                <w:sz w:val="11"/>
              </w:rPr>
              <w:t xml:space="preserve"> </w:t>
            </w:r>
            <w:r>
              <w:rPr>
                <w:w w:val="105"/>
                <w:sz w:val="11"/>
              </w:rPr>
              <w:t>Directions</w:t>
            </w:r>
          </w:p>
        </w:tc>
        <w:tc>
          <w:tcPr>
            <w:tcW w:w="1216" w:type="dxa"/>
          </w:tcPr>
          <w:p w14:paraId="29EE3186" w14:textId="77777777" w:rsidR="00407F46" w:rsidRDefault="00407F46">
            <w:pPr>
              <w:pStyle w:val="TableParagraph"/>
              <w:spacing w:before="2"/>
              <w:rPr>
                <w:rFonts w:ascii="Calibri"/>
                <w:sz w:val="13"/>
              </w:rPr>
            </w:pPr>
          </w:p>
          <w:p w14:paraId="31EEB287" w14:textId="77777777" w:rsidR="00407F46" w:rsidRDefault="00945025">
            <w:pPr>
              <w:pStyle w:val="TableParagraph"/>
              <w:spacing w:line="108" w:lineRule="exact"/>
              <w:ind w:right="106"/>
              <w:jc w:val="right"/>
              <w:rPr>
                <w:sz w:val="11"/>
              </w:rPr>
            </w:pPr>
            <w:r>
              <w:rPr>
                <w:w w:val="105"/>
                <w:sz w:val="11"/>
              </w:rPr>
              <w:t>7,808</w:t>
            </w:r>
          </w:p>
        </w:tc>
        <w:tc>
          <w:tcPr>
            <w:tcW w:w="1072" w:type="dxa"/>
          </w:tcPr>
          <w:p w14:paraId="2D43BE82" w14:textId="77777777" w:rsidR="00407F46" w:rsidRDefault="00407F46">
            <w:pPr>
              <w:pStyle w:val="TableParagraph"/>
              <w:spacing w:before="2"/>
              <w:rPr>
                <w:rFonts w:ascii="Calibri"/>
                <w:sz w:val="13"/>
              </w:rPr>
            </w:pPr>
          </w:p>
          <w:p w14:paraId="1AF0566C" w14:textId="77777777" w:rsidR="00407F46" w:rsidRDefault="00945025">
            <w:pPr>
              <w:pStyle w:val="TableParagraph"/>
              <w:spacing w:line="108" w:lineRule="exact"/>
              <w:ind w:right="180"/>
              <w:jc w:val="right"/>
              <w:rPr>
                <w:sz w:val="11"/>
              </w:rPr>
            </w:pPr>
            <w:r>
              <w:rPr>
                <w:w w:val="105"/>
                <w:sz w:val="11"/>
              </w:rPr>
              <w:t>7,789</w:t>
            </w:r>
          </w:p>
        </w:tc>
        <w:tc>
          <w:tcPr>
            <w:tcW w:w="934" w:type="dxa"/>
          </w:tcPr>
          <w:p w14:paraId="113034DE" w14:textId="77777777" w:rsidR="00407F46" w:rsidRDefault="00407F46">
            <w:pPr>
              <w:pStyle w:val="TableParagraph"/>
              <w:spacing w:before="2"/>
              <w:rPr>
                <w:rFonts w:ascii="Calibri"/>
                <w:sz w:val="13"/>
              </w:rPr>
            </w:pPr>
          </w:p>
          <w:p w14:paraId="0168F501" w14:textId="77777777" w:rsidR="00407F46" w:rsidRDefault="00945025">
            <w:pPr>
              <w:pStyle w:val="TableParagraph"/>
              <w:spacing w:line="108" w:lineRule="exact"/>
              <w:ind w:right="115"/>
              <w:jc w:val="right"/>
              <w:rPr>
                <w:sz w:val="11"/>
              </w:rPr>
            </w:pPr>
            <w:r>
              <w:rPr>
                <w:w w:val="105"/>
                <w:sz w:val="11"/>
              </w:rPr>
              <w:t>7,862</w:t>
            </w:r>
          </w:p>
        </w:tc>
        <w:tc>
          <w:tcPr>
            <w:tcW w:w="910" w:type="dxa"/>
          </w:tcPr>
          <w:p w14:paraId="328BDE5D" w14:textId="77777777" w:rsidR="00407F46" w:rsidRDefault="00407F46">
            <w:pPr>
              <w:pStyle w:val="TableParagraph"/>
              <w:spacing w:before="2"/>
              <w:rPr>
                <w:rFonts w:ascii="Calibri"/>
                <w:sz w:val="13"/>
              </w:rPr>
            </w:pPr>
          </w:p>
          <w:p w14:paraId="3ADE55B3" w14:textId="77777777" w:rsidR="00407F46" w:rsidRDefault="00945025">
            <w:pPr>
              <w:pStyle w:val="TableParagraph"/>
              <w:spacing w:line="108" w:lineRule="exact"/>
              <w:ind w:right="27"/>
              <w:jc w:val="right"/>
              <w:rPr>
                <w:sz w:val="11"/>
              </w:rPr>
            </w:pPr>
            <w:r>
              <w:rPr>
                <w:w w:val="105"/>
                <w:sz w:val="11"/>
              </w:rPr>
              <w:t>7,830</w:t>
            </w:r>
          </w:p>
        </w:tc>
      </w:tr>
    </w:tbl>
    <w:p w14:paraId="25D16F71" w14:textId="77777777" w:rsidR="00945025" w:rsidRDefault="00945025"/>
    <w:sectPr w:rsidR="00945025">
      <w:pgSz w:w="12240" w:h="15840"/>
      <w:pgMar w:top="1060" w:right="400" w:bottom="720" w:left="38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C189" w14:textId="77777777" w:rsidR="00945025" w:rsidRDefault="00945025">
      <w:r>
        <w:separator/>
      </w:r>
    </w:p>
  </w:endnote>
  <w:endnote w:type="continuationSeparator" w:id="0">
    <w:p w14:paraId="326C08D8" w14:textId="77777777" w:rsidR="00945025" w:rsidRDefault="009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Light">
    <w:altName w:val="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2C32" w14:textId="77777777" w:rsidR="00407F46" w:rsidRDefault="00945025">
    <w:pPr>
      <w:pStyle w:val="BodyText"/>
      <w:spacing w:line="14" w:lineRule="auto"/>
      <w:rPr>
        <w:sz w:val="20"/>
      </w:rPr>
    </w:pPr>
    <w:r>
      <w:pict w14:anchorId="1C3AB564">
        <v:shapetype id="_x0000_t202" coordsize="21600,21600" o:spt="202" path="m,l,21600r21600,l21600,xe">
          <v:stroke joinstyle="miter"/>
          <v:path gradientshapeok="t" o:connecttype="rect"/>
        </v:shapetype>
        <v:shape id="docshape1" o:spid="_x0000_s2054" type="#_x0000_t202" style="position:absolute;margin-left:274.3pt;margin-top:804.75pt;width:49.75pt;height:15.45pt;z-index:-20424192;mso-position-horizontal-relative:page;mso-position-vertical-relative:page" filled="f" stroked="f">
          <v:textbox inset="0,0,0,0">
            <w:txbxContent>
              <w:p w14:paraId="742D592B" w14:textId="77777777" w:rsidR="00407F46" w:rsidRDefault="00945025">
                <w:pPr>
                  <w:pStyle w:val="BodyText"/>
                  <w:spacing w:before="12"/>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22F3" w14:textId="77777777" w:rsidR="00407F46" w:rsidRDefault="00945025">
    <w:pPr>
      <w:pStyle w:val="BodyText"/>
      <w:spacing w:line="14" w:lineRule="auto"/>
      <w:rPr>
        <w:sz w:val="20"/>
      </w:rPr>
    </w:pPr>
    <w:r>
      <w:pict w14:anchorId="134D6F29">
        <v:shapetype id="_x0000_t202" coordsize="21600,21600" o:spt="202" path="m,l,21600r21600,l21600,xe">
          <v:stroke joinstyle="miter"/>
          <v:path gradientshapeok="t" o:connecttype="rect"/>
        </v:shapetype>
        <v:shape id="docshape6" o:spid="_x0000_s2053" type="#_x0000_t202" style="position:absolute;margin-left:397.6pt;margin-top:558.15pt;width:49.75pt;height:15.45pt;z-index:-20423680;mso-position-horizontal-relative:page;mso-position-vertical-relative:page" filled="f" stroked="f">
          <v:textbox inset="0,0,0,0">
            <w:txbxContent>
              <w:p w14:paraId="6BF0CE3B" w14:textId="77777777" w:rsidR="00407F46" w:rsidRDefault="00945025">
                <w:pPr>
                  <w:pStyle w:val="BodyText"/>
                  <w:spacing w:before="12"/>
                  <w:ind w:left="20"/>
                </w:pPr>
                <w:r>
                  <w:t xml:space="preserve">Page </w:t>
                </w:r>
                <w:r>
                  <w:fldChar w:fldCharType="begin"/>
                </w:r>
                <w:r>
                  <w:instrText xml:space="preserve"> PAGE </w:instrText>
                </w:r>
                <w:r>
                  <w:fldChar w:fldCharType="separate"/>
                </w:r>
                <w:r>
                  <w:t>59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6EF4" w14:textId="77777777" w:rsidR="00407F46" w:rsidRDefault="00945025">
    <w:pPr>
      <w:pStyle w:val="BodyText"/>
      <w:spacing w:line="14" w:lineRule="auto"/>
      <w:rPr>
        <w:sz w:val="20"/>
      </w:rPr>
    </w:pPr>
    <w:r>
      <w:pict w14:anchorId="1CAE235B">
        <v:shapetype id="_x0000_t202" coordsize="21600,21600" o:spt="202" path="m,l,21600r21600,l21600,xe">
          <v:stroke joinstyle="miter"/>
          <v:path gradientshapeok="t" o:connecttype="rect"/>
        </v:shapetype>
        <v:shape id="docshape16" o:spid="_x0000_s2052" type="#_x0000_t202" style="position:absolute;margin-left:274.3pt;margin-top:804.75pt;width:49.75pt;height:15.45pt;z-index:-20423168;mso-position-horizontal-relative:page;mso-position-vertical-relative:page" filled="f" stroked="f">
          <v:textbox inset="0,0,0,0">
            <w:txbxContent>
              <w:p w14:paraId="658E6CEE" w14:textId="77777777" w:rsidR="00407F46" w:rsidRDefault="00945025">
                <w:pPr>
                  <w:pStyle w:val="BodyText"/>
                  <w:spacing w:before="12"/>
                  <w:ind w:left="20"/>
                </w:pPr>
                <w:r>
                  <w:t xml:space="preserve">Page </w:t>
                </w:r>
                <w:r>
                  <w:fldChar w:fldCharType="begin"/>
                </w:r>
                <w:r>
                  <w:instrText xml:space="preserve"> PAGE </w:instrText>
                </w:r>
                <w:r>
                  <w:fldChar w:fldCharType="separate"/>
                </w:r>
                <w:r>
                  <w:t>67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29DC" w14:textId="77777777" w:rsidR="00407F46" w:rsidRDefault="00945025">
    <w:pPr>
      <w:pStyle w:val="BodyText"/>
      <w:spacing w:line="14" w:lineRule="auto"/>
      <w:rPr>
        <w:sz w:val="20"/>
      </w:rPr>
    </w:pPr>
    <w:r>
      <w:pict w14:anchorId="5F8F1B05">
        <v:shapetype id="_x0000_t202" coordsize="21600,21600" o:spt="202" path="m,l,21600r21600,l21600,xe">
          <v:stroke joinstyle="miter"/>
          <v:path gradientshapeok="t" o:connecttype="rect"/>
        </v:shapetype>
        <v:shape id="docshape20" o:spid="_x0000_s2051" type="#_x0000_t202" style="position:absolute;margin-left:282.65pt;margin-top:754.8pt;width:49.75pt;height:15.45pt;z-index:-20422656;mso-position-horizontal-relative:page;mso-position-vertical-relative:page" filled="f" stroked="f">
          <v:textbox inset="0,0,0,0">
            <w:txbxContent>
              <w:p w14:paraId="2785A8A3" w14:textId="77777777" w:rsidR="00407F46" w:rsidRDefault="00945025">
                <w:pPr>
                  <w:pStyle w:val="BodyText"/>
                  <w:spacing w:before="12"/>
                  <w:ind w:left="20"/>
                </w:pPr>
                <w:r>
                  <w:t xml:space="preserve">Page </w:t>
                </w:r>
                <w:r>
                  <w:fldChar w:fldCharType="begin"/>
                </w:r>
                <w:r>
                  <w:instrText xml:space="preserve"> PAGE </w:instrText>
                </w:r>
                <w:r>
                  <w:fldChar w:fldCharType="separate"/>
                </w:r>
                <w:r>
                  <w:t>85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D576" w14:textId="77777777" w:rsidR="00407F46" w:rsidRDefault="00945025">
    <w:pPr>
      <w:pStyle w:val="BodyText"/>
      <w:spacing w:line="14" w:lineRule="auto"/>
      <w:rPr>
        <w:sz w:val="20"/>
      </w:rPr>
    </w:pPr>
    <w:r>
      <w:pict w14:anchorId="100C7B2A">
        <v:shapetype id="_x0000_t202" coordsize="21600,21600" o:spt="202" path="m,l,21600r21600,l21600,xe">
          <v:stroke joinstyle="miter"/>
          <v:path gradientshapeok="t" o:connecttype="rect"/>
        </v:shapetype>
        <v:shape id="docshape21" o:spid="_x0000_s2050" type="#_x0000_t202" style="position:absolute;margin-left:274.3pt;margin-top:804.7pt;width:46.75pt;height:15.45pt;z-index:-20422144;mso-position-horizontal-relative:page;mso-position-vertical-relative:page" filled="f" stroked="f">
          <v:textbox inset="0,0,0,0">
            <w:txbxContent>
              <w:p w14:paraId="087F32EA" w14:textId="77777777" w:rsidR="00407F46" w:rsidRDefault="00945025">
                <w:pPr>
                  <w:pStyle w:val="BodyText"/>
                  <w:spacing w:before="12"/>
                  <w:ind w:left="20"/>
                </w:pPr>
                <w:r>
                  <w:t>Page</w:t>
                </w:r>
                <w:r>
                  <w:rPr>
                    <w:spacing w:val="-2"/>
                  </w:rPr>
                  <w:t xml:space="preserve"> </w:t>
                </w:r>
                <w:r>
                  <w:t>90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CC3" w14:textId="77777777" w:rsidR="00407F46" w:rsidRDefault="00945025">
    <w:pPr>
      <w:pStyle w:val="BodyText"/>
      <w:spacing w:line="14" w:lineRule="auto"/>
      <w:rPr>
        <w:sz w:val="20"/>
      </w:rPr>
    </w:pPr>
    <w:r>
      <w:pict w14:anchorId="49DDC6C2">
        <v:shapetype id="_x0000_t202" coordsize="21600,21600" o:spt="202" path="m,l,21600r21600,l21600,xe">
          <v:stroke joinstyle="miter"/>
          <v:path gradientshapeok="t" o:connecttype="rect"/>
        </v:shapetype>
        <v:shape id="docshape22" o:spid="_x0000_s2049" type="#_x0000_t202" style="position:absolute;margin-left:279.3pt;margin-top:754.8pt;width:56.4pt;height:15.45pt;z-index:-20421632;mso-position-horizontal-relative:page;mso-position-vertical-relative:page" filled="f" stroked="f">
          <v:textbox inset="0,0,0,0">
            <w:txbxContent>
              <w:p w14:paraId="7525F389" w14:textId="77777777" w:rsidR="00407F46" w:rsidRDefault="00945025">
                <w:pPr>
                  <w:pStyle w:val="BodyText"/>
                  <w:spacing w:before="12"/>
                  <w:ind w:left="20"/>
                </w:pPr>
                <w:r>
                  <w:t xml:space="preserve">Page </w:t>
                </w:r>
                <w:r>
                  <w:fldChar w:fldCharType="begin"/>
                </w:r>
                <w: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84E5" w14:textId="77777777" w:rsidR="00945025" w:rsidRDefault="00945025">
      <w:r>
        <w:separator/>
      </w:r>
    </w:p>
  </w:footnote>
  <w:footnote w:type="continuationSeparator" w:id="0">
    <w:p w14:paraId="1D801E45" w14:textId="77777777" w:rsidR="00945025" w:rsidRDefault="0094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9E1"/>
    <w:multiLevelType w:val="hybridMultilevel"/>
    <w:tmpl w:val="C25E294C"/>
    <w:lvl w:ilvl="0" w:tplc="B9300FE6">
      <w:numFmt w:val="bullet"/>
      <w:lvlText w:val="●"/>
      <w:lvlJc w:val="left"/>
      <w:pPr>
        <w:ind w:left="690" w:hanging="116"/>
      </w:pPr>
      <w:rPr>
        <w:rFonts w:ascii="Arial" w:eastAsia="Arial" w:hAnsi="Arial" w:cs="Arial" w:hint="default"/>
        <w:b w:val="0"/>
        <w:bCs w:val="0"/>
        <w:i w:val="0"/>
        <w:iCs w:val="0"/>
        <w:w w:val="101"/>
        <w:sz w:val="13"/>
        <w:szCs w:val="13"/>
        <w:lang w:val="en-GB" w:eastAsia="en-US" w:bidi="ar-SA"/>
      </w:rPr>
    </w:lvl>
    <w:lvl w:ilvl="1" w:tplc="42A07154">
      <w:numFmt w:val="bullet"/>
      <w:lvlText w:val="•"/>
      <w:lvlJc w:val="left"/>
      <w:pPr>
        <w:ind w:left="1776" w:hanging="116"/>
      </w:pPr>
      <w:rPr>
        <w:rFonts w:hint="default"/>
        <w:lang w:val="en-GB" w:eastAsia="en-US" w:bidi="ar-SA"/>
      </w:rPr>
    </w:lvl>
    <w:lvl w:ilvl="2" w:tplc="0A64DCA8">
      <w:numFmt w:val="bullet"/>
      <w:lvlText w:val="•"/>
      <w:lvlJc w:val="left"/>
      <w:pPr>
        <w:ind w:left="2852" w:hanging="116"/>
      </w:pPr>
      <w:rPr>
        <w:rFonts w:hint="default"/>
        <w:lang w:val="en-GB" w:eastAsia="en-US" w:bidi="ar-SA"/>
      </w:rPr>
    </w:lvl>
    <w:lvl w:ilvl="3" w:tplc="9ED6F864">
      <w:numFmt w:val="bullet"/>
      <w:lvlText w:val="•"/>
      <w:lvlJc w:val="left"/>
      <w:pPr>
        <w:ind w:left="3928" w:hanging="116"/>
      </w:pPr>
      <w:rPr>
        <w:rFonts w:hint="default"/>
        <w:lang w:val="en-GB" w:eastAsia="en-US" w:bidi="ar-SA"/>
      </w:rPr>
    </w:lvl>
    <w:lvl w:ilvl="4" w:tplc="9D6CE520">
      <w:numFmt w:val="bullet"/>
      <w:lvlText w:val="•"/>
      <w:lvlJc w:val="left"/>
      <w:pPr>
        <w:ind w:left="5004" w:hanging="116"/>
      </w:pPr>
      <w:rPr>
        <w:rFonts w:hint="default"/>
        <w:lang w:val="en-GB" w:eastAsia="en-US" w:bidi="ar-SA"/>
      </w:rPr>
    </w:lvl>
    <w:lvl w:ilvl="5" w:tplc="AAF62DA4">
      <w:numFmt w:val="bullet"/>
      <w:lvlText w:val="•"/>
      <w:lvlJc w:val="left"/>
      <w:pPr>
        <w:ind w:left="6080" w:hanging="116"/>
      </w:pPr>
      <w:rPr>
        <w:rFonts w:hint="default"/>
        <w:lang w:val="en-GB" w:eastAsia="en-US" w:bidi="ar-SA"/>
      </w:rPr>
    </w:lvl>
    <w:lvl w:ilvl="6" w:tplc="310845E0">
      <w:numFmt w:val="bullet"/>
      <w:lvlText w:val="•"/>
      <w:lvlJc w:val="left"/>
      <w:pPr>
        <w:ind w:left="7156" w:hanging="116"/>
      </w:pPr>
      <w:rPr>
        <w:rFonts w:hint="default"/>
        <w:lang w:val="en-GB" w:eastAsia="en-US" w:bidi="ar-SA"/>
      </w:rPr>
    </w:lvl>
    <w:lvl w:ilvl="7" w:tplc="104A257C">
      <w:numFmt w:val="bullet"/>
      <w:lvlText w:val="•"/>
      <w:lvlJc w:val="left"/>
      <w:pPr>
        <w:ind w:left="8232" w:hanging="116"/>
      </w:pPr>
      <w:rPr>
        <w:rFonts w:hint="default"/>
        <w:lang w:val="en-GB" w:eastAsia="en-US" w:bidi="ar-SA"/>
      </w:rPr>
    </w:lvl>
    <w:lvl w:ilvl="8" w:tplc="78724CE2">
      <w:numFmt w:val="bullet"/>
      <w:lvlText w:val="•"/>
      <w:lvlJc w:val="left"/>
      <w:pPr>
        <w:ind w:left="9308" w:hanging="116"/>
      </w:pPr>
      <w:rPr>
        <w:rFonts w:hint="default"/>
        <w:lang w:val="en-GB" w:eastAsia="en-US" w:bidi="ar-SA"/>
      </w:rPr>
    </w:lvl>
  </w:abstractNum>
  <w:abstractNum w:abstractNumId="1" w15:restartNumberingAfterBreak="0">
    <w:nsid w:val="0BD47EE5"/>
    <w:multiLevelType w:val="hybridMultilevel"/>
    <w:tmpl w:val="D2C216B4"/>
    <w:lvl w:ilvl="0" w:tplc="6E1C8E54">
      <w:numFmt w:val="bullet"/>
      <w:lvlText w:val=""/>
      <w:lvlJc w:val="left"/>
      <w:pPr>
        <w:ind w:left="1700" w:hanging="360"/>
      </w:pPr>
      <w:rPr>
        <w:rFonts w:ascii="Symbol" w:eastAsia="Symbol" w:hAnsi="Symbol" w:cs="Symbol" w:hint="default"/>
        <w:b w:val="0"/>
        <w:bCs w:val="0"/>
        <w:i w:val="0"/>
        <w:iCs w:val="0"/>
        <w:w w:val="100"/>
        <w:sz w:val="24"/>
        <w:szCs w:val="24"/>
        <w:lang w:val="en-GB" w:eastAsia="en-US" w:bidi="ar-SA"/>
      </w:rPr>
    </w:lvl>
    <w:lvl w:ilvl="1" w:tplc="AB743412">
      <w:numFmt w:val="bullet"/>
      <w:lvlText w:val="•"/>
      <w:lvlJc w:val="left"/>
      <w:pPr>
        <w:ind w:left="2614" w:hanging="360"/>
      </w:pPr>
      <w:rPr>
        <w:rFonts w:hint="default"/>
        <w:lang w:val="en-GB" w:eastAsia="en-US" w:bidi="ar-SA"/>
      </w:rPr>
    </w:lvl>
    <w:lvl w:ilvl="2" w:tplc="DDEE8B0A">
      <w:numFmt w:val="bullet"/>
      <w:lvlText w:val="•"/>
      <w:lvlJc w:val="left"/>
      <w:pPr>
        <w:ind w:left="3529" w:hanging="360"/>
      </w:pPr>
      <w:rPr>
        <w:rFonts w:hint="default"/>
        <w:lang w:val="en-GB" w:eastAsia="en-US" w:bidi="ar-SA"/>
      </w:rPr>
    </w:lvl>
    <w:lvl w:ilvl="3" w:tplc="A178E25C">
      <w:numFmt w:val="bullet"/>
      <w:lvlText w:val="•"/>
      <w:lvlJc w:val="left"/>
      <w:pPr>
        <w:ind w:left="4443" w:hanging="360"/>
      </w:pPr>
      <w:rPr>
        <w:rFonts w:hint="default"/>
        <w:lang w:val="en-GB" w:eastAsia="en-US" w:bidi="ar-SA"/>
      </w:rPr>
    </w:lvl>
    <w:lvl w:ilvl="4" w:tplc="7D14FD96">
      <w:numFmt w:val="bullet"/>
      <w:lvlText w:val="•"/>
      <w:lvlJc w:val="left"/>
      <w:pPr>
        <w:ind w:left="5358" w:hanging="360"/>
      </w:pPr>
      <w:rPr>
        <w:rFonts w:hint="default"/>
        <w:lang w:val="en-GB" w:eastAsia="en-US" w:bidi="ar-SA"/>
      </w:rPr>
    </w:lvl>
    <w:lvl w:ilvl="5" w:tplc="EEF4C3E2">
      <w:numFmt w:val="bullet"/>
      <w:lvlText w:val="•"/>
      <w:lvlJc w:val="left"/>
      <w:pPr>
        <w:ind w:left="6273" w:hanging="360"/>
      </w:pPr>
      <w:rPr>
        <w:rFonts w:hint="default"/>
        <w:lang w:val="en-GB" w:eastAsia="en-US" w:bidi="ar-SA"/>
      </w:rPr>
    </w:lvl>
    <w:lvl w:ilvl="6" w:tplc="5C3E2A40">
      <w:numFmt w:val="bullet"/>
      <w:lvlText w:val="•"/>
      <w:lvlJc w:val="left"/>
      <w:pPr>
        <w:ind w:left="7187" w:hanging="360"/>
      </w:pPr>
      <w:rPr>
        <w:rFonts w:hint="default"/>
        <w:lang w:val="en-GB" w:eastAsia="en-US" w:bidi="ar-SA"/>
      </w:rPr>
    </w:lvl>
    <w:lvl w:ilvl="7" w:tplc="26642C0A">
      <w:numFmt w:val="bullet"/>
      <w:lvlText w:val="•"/>
      <w:lvlJc w:val="left"/>
      <w:pPr>
        <w:ind w:left="8102" w:hanging="360"/>
      </w:pPr>
      <w:rPr>
        <w:rFonts w:hint="default"/>
        <w:lang w:val="en-GB" w:eastAsia="en-US" w:bidi="ar-SA"/>
      </w:rPr>
    </w:lvl>
    <w:lvl w:ilvl="8" w:tplc="F86E34D2">
      <w:numFmt w:val="bullet"/>
      <w:lvlText w:val="•"/>
      <w:lvlJc w:val="left"/>
      <w:pPr>
        <w:ind w:left="9017" w:hanging="360"/>
      </w:pPr>
      <w:rPr>
        <w:rFonts w:hint="default"/>
        <w:lang w:val="en-GB" w:eastAsia="en-US" w:bidi="ar-SA"/>
      </w:rPr>
    </w:lvl>
  </w:abstractNum>
  <w:abstractNum w:abstractNumId="2" w15:restartNumberingAfterBreak="0">
    <w:nsid w:val="0E8833E5"/>
    <w:multiLevelType w:val="hybridMultilevel"/>
    <w:tmpl w:val="23888F4C"/>
    <w:lvl w:ilvl="0" w:tplc="FE16289E">
      <w:start w:val="16"/>
      <w:numFmt w:val="decimal"/>
      <w:lvlText w:val="%1"/>
      <w:lvlJc w:val="left"/>
      <w:pPr>
        <w:ind w:left="367" w:hanging="200"/>
        <w:jc w:val="left"/>
      </w:pPr>
      <w:rPr>
        <w:rFonts w:hint="default"/>
        <w:spacing w:val="-1"/>
        <w:w w:val="102"/>
        <w:lang w:val="en-GB" w:eastAsia="en-US" w:bidi="ar-SA"/>
      </w:rPr>
    </w:lvl>
    <w:lvl w:ilvl="1" w:tplc="A8AC5FE4">
      <w:numFmt w:val="bullet"/>
      <w:lvlText w:val="•"/>
      <w:lvlJc w:val="left"/>
      <w:pPr>
        <w:ind w:left="1470" w:hanging="200"/>
      </w:pPr>
      <w:rPr>
        <w:rFonts w:hint="default"/>
        <w:lang w:val="en-GB" w:eastAsia="en-US" w:bidi="ar-SA"/>
      </w:rPr>
    </w:lvl>
    <w:lvl w:ilvl="2" w:tplc="0B7CD4F2">
      <w:numFmt w:val="bullet"/>
      <w:lvlText w:val="•"/>
      <w:lvlJc w:val="left"/>
      <w:pPr>
        <w:ind w:left="2580" w:hanging="200"/>
      </w:pPr>
      <w:rPr>
        <w:rFonts w:hint="default"/>
        <w:lang w:val="en-GB" w:eastAsia="en-US" w:bidi="ar-SA"/>
      </w:rPr>
    </w:lvl>
    <w:lvl w:ilvl="3" w:tplc="C37C1CDC">
      <w:numFmt w:val="bullet"/>
      <w:lvlText w:val="•"/>
      <w:lvlJc w:val="left"/>
      <w:pPr>
        <w:ind w:left="3690" w:hanging="200"/>
      </w:pPr>
      <w:rPr>
        <w:rFonts w:hint="default"/>
        <w:lang w:val="en-GB" w:eastAsia="en-US" w:bidi="ar-SA"/>
      </w:rPr>
    </w:lvl>
    <w:lvl w:ilvl="4" w:tplc="7132E83E">
      <w:numFmt w:val="bullet"/>
      <w:lvlText w:val="•"/>
      <w:lvlJc w:val="left"/>
      <w:pPr>
        <w:ind w:left="4800" w:hanging="200"/>
      </w:pPr>
      <w:rPr>
        <w:rFonts w:hint="default"/>
        <w:lang w:val="en-GB" w:eastAsia="en-US" w:bidi="ar-SA"/>
      </w:rPr>
    </w:lvl>
    <w:lvl w:ilvl="5" w:tplc="23724BB6">
      <w:numFmt w:val="bullet"/>
      <w:lvlText w:val="•"/>
      <w:lvlJc w:val="left"/>
      <w:pPr>
        <w:ind w:left="5910" w:hanging="200"/>
      </w:pPr>
      <w:rPr>
        <w:rFonts w:hint="default"/>
        <w:lang w:val="en-GB" w:eastAsia="en-US" w:bidi="ar-SA"/>
      </w:rPr>
    </w:lvl>
    <w:lvl w:ilvl="6" w:tplc="F65CCB66">
      <w:numFmt w:val="bullet"/>
      <w:lvlText w:val="•"/>
      <w:lvlJc w:val="left"/>
      <w:pPr>
        <w:ind w:left="7020" w:hanging="200"/>
      </w:pPr>
      <w:rPr>
        <w:rFonts w:hint="default"/>
        <w:lang w:val="en-GB" w:eastAsia="en-US" w:bidi="ar-SA"/>
      </w:rPr>
    </w:lvl>
    <w:lvl w:ilvl="7" w:tplc="8974BEC0">
      <w:numFmt w:val="bullet"/>
      <w:lvlText w:val="•"/>
      <w:lvlJc w:val="left"/>
      <w:pPr>
        <w:ind w:left="8130" w:hanging="200"/>
      </w:pPr>
      <w:rPr>
        <w:rFonts w:hint="default"/>
        <w:lang w:val="en-GB" w:eastAsia="en-US" w:bidi="ar-SA"/>
      </w:rPr>
    </w:lvl>
    <w:lvl w:ilvl="8" w:tplc="76F4DAE6">
      <w:numFmt w:val="bullet"/>
      <w:lvlText w:val="•"/>
      <w:lvlJc w:val="left"/>
      <w:pPr>
        <w:ind w:left="9240" w:hanging="200"/>
      </w:pPr>
      <w:rPr>
        <w:rFonts w:hint="default"/>
        <w:lang w:val="en-GB" w:eastAsia="en-US" w:bidi="ar-SA"/>
      </w:rPr>
    </w:lvl>
  </w:abstractNum>
  <w:abstractNum w:abstractNumId="3" w15:restartNumberingAfterBreak="0">
    <w:nsid w:val="105D60A6"/>
    <w:multiLevelType w:val="hybridMultilevel"/>
    <w:tmpl w:val="0C965B3A"/>
    <w:lvl w:ilvl="0" w:tplc="18F4D040">
      <w:numFmt w:val="bullet"/>
      <w:lvlText w:val=""/>
      <w:lvlJc w:val="left"/>
      <w:pPr>
        <w:ind w:left="833" w:hanging="356"/>
      </w:pPr>
      <w:rPr>
        <w:rFonts w:ascii="Symbol" w:eastAsia="Symbol" w:hAnsi="Symbol" w:cs="Symbol" w:hint="default"/>
        <w:b w:val="0"/>
        <w:bCs w:val="0"/>
        <w:i w:val="0"/>
        <w:iCs w:val="0"/>
        <w:w w:val="100"/>
        <w:sz w:val="24"/>
        <w:szCs w:val="24"/>
        <w:lang w:val="en-GB" w:eastAsia="en-US" w:bidi="ar-SA"/>
      </w:rPr>
    </w:lvl>
    <w:lvl w:ilvl="1" w:tplc="B56C9560">
      <w:numFmt w:val="bullet"/>
      <w:lvlText w:val="o"/>
      <w:lvlJc w:val="left"/>
      <w:pPr>
        <w:ind w:left="1253" w:hanging="281"/>
      </w:pPr>
      <w:rPr>
        <w:rFonts w:ascii="Courier New" w:eastAsia="Courier New" w:hAnsi="Courier New" w:cs="Courier New" w:hint="default"/>
        <w:b w:val="0"/>
        <w:bCs w:val="0"/>
        <w:i w:val="0"/>
        <w:iCs w:val="0"/>
        <w:w w:val="100"/>
        <w:sz w:val="24"/>
        <w:szCs w:val="24"/>
        <w:lang w:val="en-GB" w:eastAsia="en-US" w:bidi="ar-SA"/>
      </w:rPr>
    </w:lvl>
    <w:lvl w:ilvl="2" w:tplc="178CCA36">
      <w:numFmt w:val="bullet"/>
      <w:lvlText w:val="•"/>
      <w:lvlJc w:val="left"/>
      <w:pPr>
        <w:ind w:left="2182" w:hanging="281"/>
      </w:pPr>
      <w:rPr>
        <w:rFonts w:hint="default"/>
        <w:lang w:val="en-GB" w:eastAsia="en-US" w:bidi="ar-SA"/>
      </w:rPr>
    </w:lvl>
    <w:lvl w:ilvl="3" w:tplc="F9DC3020">
      <w:numFmt w:val="bullet"/>
      <w:lvlText w:val="•"/>
      <w:lvlJc w:val="left"/>
      <w:pPr>
        <w:ind w:left="3105" w:hanging="281"/>
      </w:pPr>
      <w:rPr>
        <w:rFonts w:hint="default"/>
        <w:lang w:val="en-GB" w:eastAsia="en-US" w:bidi="ar-SA"/>
      </w:rPr>
    </w:lvl>
    <w:lvl w:ilvl="4" w:tplc="978EA072">
      <w:numFmt w:val="bullet"/>
      <w:lvlText w:val="•"/>
      <w:lvlJc w:val="left"/>
      <w:pPr>
        <w:ind w:left="4028" w:hanging="281"/>
      </w:pPr>
      <w:rPr>
        <w:rFonts w:hint="default"/>
        <w:lang w:val="en-GB" w:eastAsia="en-US" w:bidi="ar-SA"/>
      </w:rPr>
    </w:lvl>
    <w:lvl w:ilvl="5" w:tplc="C9D0CE30">
      <w:numFmt w:val="bullet"/>
      <w:lvlText w:val="•"/>
      <w:lvlJc w:val="left"/>
      <w:pPr>
        <w:ind w:left="4951" w:hanging="281"/>
      </w:pPr>
      <w:rPr>
        <w:rFonts w:hint="default"/>
        <w:lang w:val="en-GB" w:eastAsia="en-US" w:bidi="ar-SA"/>
      </w:rPr>
    </w:lvl>
    <w:lvl w:ilvl="6" w:tplc="C55CF1D6">
      <w:numFmt w:val="bullet"/>
      <w:lvlText w:val="•"/>
      <w:lvlJc w:val="left"/>
      <w:pPr>
        <w:ind w:left="5874" w:hanging="281"/>
      </w:pPr>
      <w:rPr>
        <w:rFonts w:hint="default"/>
        <w:lang w:val="en-GB" w:eastAsia="en-US" w:bidi="ar-SA"/>
      </w:rPr>
    </w:lvl>
    <w:lvl w:ilvl="7" w:tplc="21308CA4">
      <w:numFmt w:val="bullet"/>
      <w:lvlText w:val="•"/>
      <w:lvlJc w:val="left"/>
      <w:pPr>
        <w:ind w:left="6797" w:hanging="281"/>
      </w:pPr>
      <w:rPr>
        <w:rFonts w:hint="default"/>
        <w:lang w:val="en-GB" w:eastAsia="en-US" w:bidi="ar-SA"/>
      </w:rPr>
    </w:lvl>
    <w:lvl w:ilvl="8" w:tplc="F50EC692">
      <w:numFmt w:val="bullet"/>
      <w:lvlText w:val="•"/>
      <w:lvlJc w:val="left"/>
      <w:pPr>
        <w:ind w:left="7720" w:hanging="281"/>
      </w:pPr>
      <w:rPr>
        <w:rFonts w:hint="default"/>
        <w:lang w:val="en-GB" w:eastAsia="en-US" w:bidi="ar-SA"/>
      </w:rPr>
    </w:lvl>
  </w:abstractNum>
  <w:abstractNum w:abstractNumId="4" w15:restartNumberingAfterBreak="0">
    <w:nsid w:val="13031471"/>
    <w:multiLevelType w:val="hybridMultilevel"/>
    <w:tmpl w:val="D0A265C8"/>
    <w:lvl w:ilvl="0" w:tplc="163A1A8C">
      <w:start w:val="1"/>
      <w:numFmt w:val="decimal"/>
      <w:lvlText w:val="%1)"/>
      <w:lvlJc w:val="left"/>
      <w:pPr>
        <w:ind w:left="1114" w:hanging="360"/>
        <w:jc w:val="left"/>
      </w:pPr>
      <w:rPr>
        <w:rFonts w:ascii="Arial" w:eastAsia="Arial" w:hAnsi="Arial" w:cs="Arial" w:hint="default"/>
        <w:b w:val="0"/>
        <w:bCs w:val="0"/>
        <w:i w:val="0"/>
        <w:iCs w:val="0"/>
        <w:w w:val="99"/>
        <w:sz w:val="24"/>
        <w:szCs w:val="24"/>
        <w:lang w:val="en-GB" w:eastAsia="en-US" w:bidi="ar-SA"/>
      </w:rPr>
    </w:lvl>
    <w:lvl w:ilvl="1" w:tplc="DE3E6BFE">
      <w:numFmt w:val="bullet"/>
      <w:lvlText w:val=""/>
      <w:lvlJc w:val="left"/>
      <w:pPr>
        <w:ind w:left="1200" w:hanging="360"/>
      </w:pPr>
      <w:rPr>
        <w:rFonts w:ascii="Symbol" w:eastAsia="Symbol" w:hAnsi="Symbol" w:cs="Symbol" w:hint="default"/>
        <w:b w:val="0"/>
        <w:bCs w:val="0"/>
        <w:i w:val="0"/>
        <w:iCs w:val="0"/>
        <w:w w:val="100"/>
        <w:sz w:val="24"/>
        <w:szCs w:val="24"/>
        <w:lang w:val="en-GB" w:eastAsia="en-US" w:bidi="ar-SA"/>
      </w:rPr>
    </w:lvl>
    <w:lvl w:ilvl="2" w:tplc="6E3ED574">
      <w:numFmt w:val="bullet"/>
      <w:lvlText w:val="•"/>
      <w:lvlJc w:val="left"/>
      <w:pPr>
        <w:ind w:left="2129" w:hanging="360"/>
      </w:pPr>
      <w:rPr>
        <w:rFonts w:hint="default"/>
        <w:lang w:val="en-GB" w:eastAsia="en-US" w:bidi="ar-SA"/>
      </w:rPr>
    </w:lvl>
    <w:lvl w:ilvl="3" w:tplc="759EA28A">
      <w:numFmt w:val="bullet"/>
      <w:lvlText w:val="•"/>
      <w:lvlJc w:val="left"/>
      <w:pPr>
        <w:ind w:left="3059" w:hanging="360"/>
      </w:pPr>
      <w:rPr>
        <w:rFonts w:hint="default"/>
        <w:lang w:val="en-GB" w:eastAsia="en-US" w:bidi="ar-SA"/>
      </w:rPr>
    </w:lvl>
    <w:lvl w:ilvl="4" w:tplc="3AA65362">
      <w:numFmt w:val="bullet"/>
      <w:lvlText w:val="•"/>
      <w:lvlJc w:val="left"/>
      <w:pPr>
        <w:ind w:left="3988" w:hanging="360"/>
      </w:pPr>
      <w:rPr>
        <w:rFonts w:hint="default"/>
        <w:lang w:val="en-GB" w:eastAsia="en-US" w:bidi="ar-SA"/>
      </w:rPr>
    </w:lvl>
    <w:lvl w:ilvl="5" w:tplc="6682E704">
      <w:numFmt w:val="bullet"/>
      <w:lvlText w:val="•"/>
      <w:lvlJc w:val="left"/>
      <w:pPr>
        <w:ind w:left="4918" w:hanging="360"/>
      </w:pPr>
      <w:rPr>
        <w:rFonts w:hint="default"/>
        <w:lang w:val="en-GB" w:eastAsia="en-US" w:bidi="ar-SA"/>
      </w:rPr>
    </w:lvl>
    <w:lvl w:ilvl="6" w:tplc="131217C8">
      <w:numFmt w:val="bullet"/>
      <w:lvlText w:val="•"/>
      <w:lvlJc w:val="left"/>
      <w:pPr>
        <w:ind w:left="5848" w:hanging="360"/>
      </w:pPr>
      <w:rPr>
        <w:rFonts w:hint="default"/>
        <w:lang w:val="en-GB" w:eastAsia="en-US" w:bidi="ar-SA"/>
      </w:rPr>
    </w:lvl>
    <w:lvl w:ilvl="7" w:tplc="D3A85F42">
      <w:numFmt w:val="bullet"/>
      <w:lvlText w:val="•"/>
      <w:lvlJc w:val="left"/>
      <w:pPr>
        <w:ind w:left="6777" w:hanging="360"/>
      </w:pPr>
      <w:rPr>
        <w:rFonts w:hint="default"/>
        <w:lang w:val="en-GB" w:eastAsia="en-US" w:bidi="ar-SA"/>
      </w:rPr>
    </w:lvl>
    <w:lvl w:ilvl="8" w:tplc="F40270A6">
      <w:numFmt w:val="bullet"/>
      <w:lvlText w:val="•"/>
      <w:lvlJc w:val="left"/>
      <w:pPr>
        <w:ind w:left="7707" w:hanging="360"/>
      </w:pPr>
      <w:rPr>
        <w:rFonts w:hint="default"/>
        <w:lang w:val="en-GB" w:eastAsia="en-US" w:bidi="ar-SA"/>
      </w:rPr>
    </w:lvl>
  </w:abstractNum>
  <w:abstractNum w:abstractNumId="5" w15:restartNumberingAfterBreak="0">
    <w:nsid w:val="163B06D3"/>
    <w:multiLevelType w:val="multilevel"/>
    <w:tmpl w:val="DBB65774"/>
    <w:lvl w:ilvl="0">
      <w:start w:val="1"/>
      <w:numFmt w:val="decimal"/>
      <w:lvlText w:val="%1"/>
      <w:lvlJc w:val="left"/>
      <w:pPr>
        <w:ind w:left="688" w:hanging="584"/>
        <w:jc w:val="left"/>
      </w:pPr>
      <w:rPr>
        <w:rFonts w:hint="default"/>
        <w:lang w:val="en-GB" w:eastAsia="en-US" w:bidi="ar-SA"/>
      </w:rPr>
    </w:lvl>
    <w:lvl w:ilvl="1">
      <w:start w:val="7"/>
      <w:numFmt w:val="decimal"/>
      <w:lvlText w:val="%1.%2"/>
      <w:lvlJc w:val="left"/>
      <w:pPr>
        <w:ind w:left="688" w:hanging="584"/>
        <w:jc w:val="left"/>
      </w:pPr>
      <w:rPr>
        <w:rFonts w:hint="default"/>
        <w:lang w:val="en-GB" w:eastAsia="en-US" w:bidi="ar-SA"/>
      </w:rPr>
    </w:lvl>
    <w:lvl w:ilvl="2">
      <w:start w:val="1"/>
      <w:numFmt w:val="decimal"/>
      <w:lvlText w:val="%1.%2.%3"/>
      <w:lvlJc w:val="left"/>
      <w:pPr>
        <w:ind w:left="688" w:hanging="584"/>
        <w:jc w:val="left"/>
      </w:pPr>
      <w:rPr>
        <w:rFonts w:hint="default"/>
        <w:spacing w:val="-1"/>
        <w:w w:val="104"/>
        <w:lang w:val="en-GB" w:eastAsia="en-US" w:bidi="ar-SA"/>
      </w:rPr>
    </w:lvl>
    <w:lvl w:ilvl="3">
      <w:numFmt w:val="bullet"/>
      <w:lvlText w:val="•"/>
      <w:lvlJc w:val="left"/>
      <w:pPr>
        <w:ind w:left="3657" w:hanging="584"/>
      </w:pPr>
      <w:rPr>
        <w:rFonts w:hint="default"/>
        <w:lang w:val="en-GB" w:eastAsia="en-US" w:bidi="ar-SA"/>
      </w:rPr>
    </w:lvl>
    <w:lvl w:ilvl="4">
      <w:numFmt w:val="bullet"/>
      <w:lvlText w:val="•"/>
      <w:lvlJc w:val="left"/>
      <w:pPr>
        <w:ind w:left="4650" w:hanging="584"/>
      </w:pPr>
      <w:rPr>
        <w:rFonts w:hint="default"/>
        <w:lang w:val="en-GB" w:eastAsia="en-US" w:bidi="ar-SA"/>
      </w:rPr>
    </w:lvl>
    <w:lvl w:ilvl="5">
      <w:numFmt w:val="bullet"/>
      <w:lvlText w:val="•"/>
      <w:lvlJc w:val="left"/>
      <w:pPr>
        <w:ind w:left="5642" w:hanging="584"/>
      </w:pPr>
      <w:rPr>
        <w:rFonts w:hint="default"/>
        <w:lang w:val="en-GB" w:eastAsia="en-US" w:bidi="ar-SA"/>
      </w:rPr>
    </w:lvl>
    <w:lvl w:ilvl="6">
      <w:numFmt w:val="bullet"/>
      <w:lvlText w:val="•"/>
      <w:lvlJc w:val="left"/>
      <w:pPr>
        <w:ind w:left="6635" w:hanging="584"/>
      </w:pPr>
      <w:rPr>
        <w:rFonts w:hint="default"/>
        <w:lang w:val="en-GB" w:eastAsia="en-US" w:bidi="ar-SA"/>
      </w:rPr>
    </w:lvl>
    <w:lvl w:ilvl="7">
      <w:numFmt w:val="bullet"/>
      <w:lvlText w:val="•"/>
      <w:lvlJc w:val="left"/>
      <w:pPr>
        <w:ind w:left="7627" w:hanging="584"/>
      </w:pPr>
      <w:rPr>
        <w:rFonts w:hint="default"/>
        <w:lang w:val="en-GB" w:eastAsia="en-US" w:bidi="ar-SA"/>
      </w:rPr>
    </w:lvl>
    <w:lvl w:ilvl="8">
      <w:numFmt w:val="bullet"/>
      <w:lvlText w:val="•"/>
      <w:lvlJc w:val="left"/>
      <w:pPr>
        <w:ind w:left="8620" w:hanging="584"/>
      </w:pPr>
      <w:rPr>
        <w:rFonts w:hint="default"/>
        <w:lang w:val="en-GB" w:eastAsia="en-US" w:bidi="ar-SA"/>
      </w:rPr>
    </w:lvl>
  </w:abstractNum>
  <w:abstractNum w:abstractNumId="6" w15:restartNumberingAfterBreak="0">
    <w:nsid w:val="19F16944"/>
    <w:multiLevelType w:val="hybridMultilevel"/>
    <w:tmpl w:val="222E9DCA"/>
    <w:lvl w:ilvl="0" w:tplc="C9AAF500">
      <w:start w:val="1"/>
      <w:numFmt w:val="decimal"/>
      <w:lvlText w:val="(%1)"/>
      <w:lvlJc w:val="left"/>
      <w:pPr>
        <w:ind w:left="1200" w:hanging="360"/>
        <w:jc w:val="left"/>
      </w:pPr>
      <w:rPr>
        <w:rFonts w:ascii="Arial" w:eastAsia="Arial" w:hAnsi="Arial" w:cs="Arial" w:hint="default"/>
        <w:b w:val="0"/>
        <w:bCs w:val="0"/>
        <w:i w:val="0"/>
        <w:iCs w:val="0"/>
        <w:w w:val="99"/>
        <w:sz w:val="24"/>
        <w:szCs w:val="24"/>
        <w:lang w:val="en-GB" w:eastAsia="en-US" w:bidi="ar-SA"/>
      </w:rPr>
    </w:lvl>
    <w:lvl w:ilvl="1" w:tplc="959059FC">
      <w:numFmt w:val="bullet"/>
      <w:lvlText w:val="•"/>
      <w:lvlJc w:val="left"/>
      <w:pPr>
        <w:ind w:left="2036" w:hanging="360"/>
      </w:pPr>
      <w:rPr>
        <w:rFonts w:hint="default"/>
        <w:lang w:val="en-GB" w:eastAsia="en-US" w:bidi="ar-SA"/>
      </w:rPr>
    </w:lvl>
    <w:lvl w:ilvl="2" w:tplc="7DF0BF82">
      <w:numFmt w:val="bullet"/>
      <w:lvlText w:val="•"/>
      <w:lvlJc w:val="left"/>
      <w:pPr>
        <w:ind w:left="2873" w:hanging="360"/>
      </w:pPr>
      <w:rPr>
        <w:rFonts w:hint="default"/>
        <w:lang w:val="en-GB" w:eastAsia="en-US" w:bidi="ar-SA"/>
      </w:rPr>
    </w:lvl>
    <w:lvl w:ilvl="3" w:tplc="5660FF4E">
      <w:numFmt w:val="bullet"/>
      <w:lvlText w:val="•"/>
      <w:lvlJc w:val="left"/>
      <w:pPr>
        <w:ind w:left="3709" w:hanging="360"/>
      </w:pPr>
      <w:rPr>
        <w:rFonts w:hint="default"/>
        <w:lang w:val="en-GB" w:eastAsia="en-US" w:bidi="ar-SA"/>
      </w:rPr>
    </w:lvl>
    <w:lvl w:ilvl="4" w:tplc="FDBE2A8C">
      <w:numFmt w:val="bullet"/>
      <w:lvlText w:val="•"/>
      <w:lvlJc w:val="left"/>
      <w:pPr>
        <w:ind w:left="4546" w:hanging="360"/>
      </w:pPr>
      <w:rPr>
        <w:rFonts w:hint="default"/>
        <w:lang w:val="en-GB" w:eastAsia="en-US" w:bidi="ar-SA"/>
      </w:rPr>
    </w:lvl>
    <w:lvl w:ilvl="5" w:tplc="9D54269E">
      <w:numFmt w:val="bullet"/>
      <w:lvlText w:val="•"/>
      <w:lvlJc w:val="left"/>
      <w:pPr>
        <w:ind w:left="5383" w:hanging="360"/>
      </w:pPr>
      <w:rPr>
        <w:rFonts w:hint="default"/>
        <w:lang w:val="en-GB" w:eastAsia="en-US" w:bidi="ar-SA"/>
      </w:rPr>
    </w:lvl>
    <w:lvl w:ilvl="6" w:tplc="C23AC074">
      <w:numFmt w:val="bullet"/>
      <w:lvlText w:val="•"/>
      <w:lvlJc w:val="left"/>
      <w:pPr>
        <w:ind w:left="6219" w:hanging="360"/>
      </w:pPr>
      <w:rPr>
        <w:rFonts w:hint="default"/>
        <w:lang w:val="en-GB" w:eastAsia="en-US" w:bidi="ar-SA"/>
      </w:rPr>
    </w:lvl>
    <w:lvl w:ilvl="7" w:tplc="C0D64C96">
      <w:numFmt w:val="bullet"/>
      <w:lvlText w:val="•"/>
      <w:lvlJc w:val="left"/>
      <w:pPr>
        <w:ind w:left="7056" w:hanging="360"/>
      </w:pPr>
      <w:rPr>
        <w:rFonts w:hint="default"/>
        <w:lang w:val="en-GB" w:eastAsia="en-US" w:bidi="ar-SA"/>
      </w:rPr>
    </w:lvl>
    <w:lvl w:ilvl="8" w:tplc="6E7016D4">
      <w:numFmt w:val="bullet"/>
      <w:lvlText w:val="•"/>
      <w:lvlJc w:val="left"/>
      <w:pPr>
        <w:ind w:left="7893" w:hanging="360"/>
      </w:pPr>
      <w:rPr>
        <w:rFonts w:hint="default"/>
        <w:lang w:val="en-GB" w:eastAsia="en-US" w:bidi="ar-SA"/>
      </w:rPr>
    </w:lvl>
  </w:abstractNum>
  <w:abstractNum w:abstractNumId="7" w15:restartNumberingAfterBreak="0">
    <w:nsid w:val="1BBE7C75"/>
    <w:multiLevelType w:val="hybridMultilevel"/>
    <w:tmpl w:val="B68A58CE"/>
    <w:lvl w:ilvl="0" w:tplc="40E648EE">
      <w:numFmt w:val="bullet"/>
      <w:lvlText w:val=""/>
      <w:lvlJc w:val="left"/>
      <w:pPr>
        <w:ind w:left="298" w:hanging="178"/>
      </w:pPr>
      <w:rPr>
        <w:rFonts w:ascii="Symbol" w:eastAsia="Symbol" w:hAnsi="Symbol" w:cs="Symbol" w:hint="default"/>
        <w:b w:val="0"/>
        <w:bCs w:val="0"/>
        <w:i w:val="0"/>
        <w:iCs w:val="0"/>
        <w:w w:val="100"/>
        <w:sz w:val="24"/>
        <w:szCs w:val="24"/>
        <w:lang w:val="en-GB" w:eastAsia="en-US" w:bidi="ar-SA"/>
      </w:rPr>
    </w:lvl>
    <w:lvl w:ilvl="1" w:tplc="5C28FB14">
      <w:numFmt w:val="bullet"/>
      <w:lvlText w:val=""/>
      <w:lvlJc w:val="left"/>
      <w:pPr>
        <w:ind w:left="840" w:hanging="360"/>
      </w:pPr>
      <w:rPr>
        <w:rFonts w:ascii="Symbol" w:eastAsia="Symbol" w:hAnsi="Symbol" w:cs="Symbol" w:hint="default"/>
        <w:w w:val="100"/>
        <w:lang w:val="en-GB" w:eastAsia="en-US" w:bidi="ar-SA"/>
      </w:rPr>
    </w:lvl>
    <w:lvl w:ilvl="2" w:tplc="C858825E">
      <w:numFmt w:val="bullet"/>
      <w:lvlText w:val="•"/>
      <w:lvlJc w:val="left"/>
      <w:pPr>
        <w:ind w:left="1809" w:hanging="360"/>
      </w:pPr>
      <w:rPr>
        <w:rFonts w:hint="default"/>
        <w:lang w:val="en-GB" w:eastAsia="en-US" w:bidi="ar-SA"/>
      </w:rPr>
    </w:lvl>
    <w:lvl w:ilvl="3" w:tplc="D794D48E">
      <w:numFmt w:val="bullet"/>
      <w:lvlText w:val="•"/>
      <w:lvlJc w:val="left"/>
      <w:pPr>
        <w:ind w:left="2779" w:hanging="360"/>
      </w:pPr>
      <w:rPr>
        <w:rFonts w:hint="default"/>
        <w:lang w:val="en-GB" w:eastAsia="en-US" w:bidi="ar-SA"/>
      </w:rPr>
    </w:lvl>
    <w:lvl w:ilvl="4" w:tplc="DDAA4B84">
      <w:numFmt w:val="bullet"/>
      <w:lvlText w:val="•"/>
      <w:lvlJc w:val="left"/>
      <w:pPr>
        <w:ind w:left="3748" w:hanging="360"/>
      </w:pPr>
      <w:rPr>
        <w:rFonts w:hint="default"/>
        <w:lang w:val="en-GB" w:eastAsia="en-US" w:bidi="ar-SA"/>
      </w:rPr>
    </w:lvl>
    <w:lvl w:ilvl="5" w:tplc="58B6DAA4">
      <w:numFmt w:val="bullet"/>
      <w:lvlText w:val="•"/>
      <w:lvlJc w:val="left"/>
      <w:pPr>
        <w:ind w:left="4718" w:hanging="360"/>
      </w:pPr>
      <w:rPr>
        <w:rFonts w:hint="default"/>
        <w:lang w:val="en-GB" w:eastAsia="en-US" w:bidi="ar-SA"/>
      </w:rPr>
    </w:lvl>
    <w:lvl w:ilvl="6" w:tplc="84A4FF82">
      <w:numFmt w:val="bullet"/>
      <w:lvlText w:val="•"/>
      <w:lvlJc w:val="left"/>
      <w:pPr>
        <w:ind w:left="5688" w:hanging="360"/>
      </w:pPr>
      <w:rPr>
        <w:rFonts w:hint="default"/>
        <w:lang w:val="en-GB" w:eastAsia="en-US" w:bidi="ar-SA"/>
      </w:rPr>
    </w:lvl>
    <w:lvl w:ilvl="7" w:tplc="EA8E05B2">
      <w:numFmt w:val="bullet"/>
      <w:lvlText w:val="•"/>
      <w:lvlJc w:val="left"/>
      <w:pPr>
        <w:ind w:left="6657" w:hanging="360"/>
      </w:pPr>
      <w:rPr>
        <w:rFonts w:hint="default"/>
        <w:lang w:val="en-GB" w:eastAsia="en-US" w:bidi="ar-SA"/>
      </w:rPr>
    </w:lvl>
    <w:lvl w:ilvl="8" w:tplc="F1D8A570">
      <w:numFmt w:val="bullet"/>
      <w:lvlText w:val="•"/>
      <w:lvlJc w:val="left"/>
      <w:pPr>
        <w:ind w:left="7627" w:hanging="360"/>
      </w:pPr>
      <w:rPr>
        <w:rFonts w:hint="default"/>
        <w:lang w:val="en-GB" w:eastAsia="en-US" w:bidi="ar-SA"/>
      </w:rPr>
    </w:lvl>
  </w:abstractNum>
  <w:abstractNum w:abstractNumId="8" w15:restartNumberingAfterBreak="0">
    <w:nsid w:val="27791389"/>
    <w:multiLevelType w:val="multilevel"/>
    <w:tmpl w:val="41C81D00"/>
    <w:lvl w:ilvl="0">
      <w:start w:val="14"/>
      <w:numFmt w:val="decimal"/>
      <w:lvlText w:val="%1"/>
      <w:lvlJc w:val="left"/>
      <w:pPr>
        <w:ind w:left="409" w:hanging="241"/>
        <w:jc w:val="left"/>
      </w:pPr>
      <w:rPr>
        <w:rFonts w:ascii="Arial" w:eastAsia="Arial" w:hAnsi="Arial" w:cs="Arial" w:hint="default"/>
        <w:b/>
        <w:bCs/>
        <w:i w:val="0"/>
        <w:iCs w:val="0"/>
        <w:spacing w:val="-1"/>
        <w:w w:val="101"/>
        <w:sz w:val="17"/>
        <w:szCs w:val="17"/>
        <w:lang w:val="en-GB" w:eastAsia="en-US" w:bidi="ar-SA"/>
      </w:rPr>
    </w:lvl>
    <w:lvl w:ilvl="1">
      <w:start w:val="1"/>
      <w:numFmt w:val="decimal"/>
      <w:lvlText w:val="%1.%2"/>
      <w:lvlJc w:val="left"/>
      <w:pPr>
        <w:ind w:left="602" w:hanging="433"/>
        <w:jc w:val="left"/>
      </w:pPr>
      <w:rPr>
        <w:rFonts w:ascii="Arial" w:eastAsia="Arial" w:hAnsi="Arial" w:cs="Arial" w:hint="default"/>
        <w:b/>
        <w:bCs/>
        <w:i w:val="0"/>
        <w:iCs w:val="0"/>
        <w:spacing w:val="-1"/>
        <w:w w:val="101"/>
        <w:sz w:val="17"/>
        <w:szCs w:val="17"/>
        <w:lang w:val="en-GB" w:eastAsia="en-US" w:bidi="ar-SA"/>
      </w:rPr>
    </w:lvl>
    <w:lvl w:ilvl="2">
      <w:start w:val="1"/>
      <w:numFmt w:val="decimal"/>
      <w:lvlText w:val="%1.%2.%3"/>
      <w:lvlJc w:val="left"/>
      <w:pPr>
        <w:ind w:left="698" w:hanging="529"/>
        <w:jc w:val="left"/>
      </w:pPr>
      <w:rPr>
        <w:rFonts w:ascii="Arial" w:eastAsia="Arial" w:hAnsi="Arial" w:cs="Arial" w:hint="default"/>
        <w:b/>
        <w:bCs/>
        <w:i w:val="0"/>
        <w:iCs w:val="0"/>
        <w:spacing w:val="-1"/>
        <w:w w:val="101"/>
        <w:sz w:val="17"/>
        <w:szCs w:val="17"/>
        <w:lang w:val="en-GB" w:eastAsia="en-US" w:bidi="ar-SA"/>
      </w:rPr>
    </w:lvl>
    <w:lvl w:ilvl="3">
      <w:numFmt w:val="bullet"/>
      <w:lvlText w:val="•"/>
      <w:lvlJc w:val="left"/>
      <w:pPr>
        <w:ind w:left="2045" w:hanging="529"/>
      </w:pPr>
      <w:rPr>
        <w:rFonts w:hint="default"/>
        <w:lang w:val="en-GB" w:eastAsia="en-US" w:bidi="ar-SA"/>
      </w:rPr>
    </w:lvl>
    <w:lvl w:ilvl="4">
      <w:numFmt w:val="bullet"/>
      <w:lvlText w:val="•"/>
      <w:lvlJc w:val="left"/>
      <w:pPr>
        <w:ind w:left="3390" w:hanging="529"/>
      </w:pPr>
      <w:rPr>
        <w:rFonts w:hint="default"/>
        <w:lang w:val="en-GB" w:eastAsia="en-US" w:bidi="ar-SA"/>
      </w:rPr>
    </w:lvl>
    <w:lvl w:ilvl="5">
      <w:numFmt w:val="bullet"/>
      <w:lvlText w:val="•"/>
      <w:lvlJc w:val="left"/>
      <w:pPr>
        <w:ind w:left="4735" w:hanging="529"/>
      </w:pPr>
      <w:rPr>
        <w:rFonts w:hint="default"/>
        <w:lang w:val="en-GB" w:eastAsia="en-US" w:bidi="ar-SA"/>
      </w:rPr>
    </w:lvl>
    <w:lvl w:ilvl="6">
      <w:numFmt w:val="bullet"/>
      <w:lvlText w:val="•"/>
      <w:lvlJc w:val="left"/>
      <w:pPr>
        <w:ind w:left="6080" w:hanging="529"/>
      </w:pPr>
      <w:rPr>
        <w:rFonts w:hint="default"/>
        <w:lang w:val="en-GB" w:eastAsia="en-US" w:bidi="ar-SA"/>
      </w:rPr>
    </w:lvl>
    <w:lvl w:ilvl="7">
      <w:numFmt w:val="bullet"/>
      <w:lvlText w:val="•"/>
      <w:lvlJc w:val="left"/>
      <w:pPr>
        <w:ind w:left="7425" w:hanging="529"/>
      </w:pPr>
      <w:rPr>
        <w:rFonts w:hint="default"/>
        <w:lang w:val="en-GB" w:eastAsia="en-US" w:bidi="ar-SA"/>
      </w:rPr>
    </w:lvl>
    <w:lvl w:ilvl="8">
      <w:numFmt w:val="bullet"/>
      <w:lvlText w:val="•"/>
      <w:lvlJc w:val="left"/>
      <w:pPr>
        <w:ind w:left="8770" w:hanging="529"/>
      </w:pPr>
      <w:rPr>
        <w:rFonts w:hint="default"/>
        <w:lang w:val="en-GB" w:eastAsia="en-US" w:bidi="ar-SA"/>
      </w:rPr>
    </w:lvl>
  </w:abstractNum>
  <w:abstractNum w:abstractNumId="9" w15:restartNumberingAfterBreak="0">
    <w:nsid w:val="2F8428DC"/>
    <w:multiLevelType w:val="hybridMultilevel"/>
    <w:tmpl w:val="8C200928"/>
    <w:lvl w:ilvl="0" w:tplc="C11617BA">
      <w:numFmt w:val="bullet"/>
      <w:lvlText w:val="·"/>
      <w:lvlJc w:val="left"/>
      <w:pPr>
        <w:ind w:left="1271" w:hanging="581"/>
      </w:pPr>
      <w:rPr>
        <w:rFonts w:ascii="Arial" w:eastAsia="Arial" w:hAnsi="Arial" w:cs="Arial" w:hint="default"/>
        <w:b w:val="0"/>
        <w:bCs w:val="0"/>
        <w:i w:val="0"/>
        <w:iCs w:val="0"/>
        <w:w w:val="101"/>
        <w:sz w:val="13"/>
        <w:szCs w:val="13"/>
        <w:lang w:val="en-GB" w:eastAsia="en-US" w:bidi="ar-SA"/>
      </w:rPr>
    </w:lvl>
    <w:lvl w:ilvl="1" w:tplc="92E2614A">
      <w:numFmt w:val="bullet"/>
      <w:lvlText w:val="•"/>
      <w:lvlJc w:val="left"/>
      <w:pPr>
        <w:ind w:left="2298" w:hanging="581"/>
      </w:pPr>
      <w:rPr>
        <w:rFonts w:hint="default"/>
        <w:lang w:val="en-GB" w:eastAsia="en-US" w:bidi="ar-SA"/>
      </w:rPr>
    </w:lvl>
    <w:lvl w:ilvl="2" w:tplc="E796FC48">
      <w:numFmt w:val="bullet"/>
      <w:lvlText w:val="•"/>
      <w:lvlJc w:val="left"/>
      <w:pPr>
        <w:ind w:left="3316" w:hanging="581"/>
      </w:pPr>
      <w:rPr>
        <w:rFonts w:hint="default"/>
        <w:lang w:val="en-GB" w:eastAsia="en-US" w:bidi="ar-SA"/>
      </w:rPr>
    </w:lvl>
    <w:lvl w:ilvl="3" w:tplc="EF0E7668">
      <w:numFmt w:val="bullet"/>
      <w:lvlText w:val="•"/>
      <w:lvlJc w:val="left"/>
      <w:pPr>
        <w:ind w:left="4334" w:hanging="581"/>
      </w:pPr>
      <w:rPr>
        <w:rFonts w:hint="default"/>
        <w:lang w:val="en-GB" w:eastAsia="en-US" w:bidi="ar-SA"/>
      </w:rPr>
    </w:lvl>
    <w:lvl w:ilvl="4" w:tplc="0C38039A">
      <w:numFmt w:val="bullet"/>
      <w:lvlText w:val="•"/>
      <w:lvlJc w:val="left"/>
      <w:pPr>
        <w:ind w:left="5352" w:hanging="581"/>
      </w:pPr>
      <w:rPr>
        <w:rFonts w:hint="default"/>
        <w:lang w:val="en-GB" w:eastAsia="en-US" w:bidi="ar-SA"/>
      </w:rPr>
    </w:lvl>
    <w:lvl w:ilvl="5" w:tplc="97CE3746">
      <w:numFmt w:val="bullet"/>
      <w:lvlText w:val="•"/>
      <w:lvlJc w:val="left"/>
      <w:pPr>
        <w:ind w:left="6370" w:hanging="581"/>
      </w:pPr>
      <w:rPr>
        <w:rFonts w:hint="default"/>
        <w:lang w:val="en-GB" w:eastAsia="en-US" w:bidi="ar-SA"/>
      </w:rPr>
    </w:lvl>
    <w:lvl w:ilvl="6" w:tplc="E898A202">
      <w:numFmt w:val="bullet"/>
      <w:lvlText w:val="•"/>
      <w:lvlJc w:val="left"/>
      <w:pPr>
        <w:ind w:left="7388" w:hanging="581"/>
      </w:pPr>
      <w:rPr>
        <w:rFonts w:hint="default"/>
        <w:lang w:val="en-GB" w:eastAsia="en-US" w:bidi="ar-SA"/>
      </w:rPr>
    </w:lvl>
    <w:lvl w:ilvl="7" w:tplc="D428A96C">
      <w:numFmt w:val="bullet"/>
      <w:lvlText w:val="•"/>
      <w:lvlJc w:val="left"/>
      <w:pPr>
        <w:ind w:left="8406" w:hanging="581"/>
      </w:pPr>
      <w:rPr>
        <w:rFonts w:hint="default"/>
        <w:lang w:val="en-GB" w:eastAsia="en-US" w:bidi="ar-SA"/>
      </w:rPr>
    </w:lvl>
    <w:lvl w:ilvl="8" w:tplc="3B580EB4">
      <w:numFmt w:val="bullet"/>
      <w:lvlText w:val="•"/>
      <w:lvlJc w:val="left"/>
      <w:pPr>
        <w:ind w:left="9424" w:hanging="581"/>
      </w:pPr>
      <w:rPr>
        <w:rFonts w:hint="default"/>
        <w:lang w:val="en-GB" w:eastAsia="en-US" w:bidi="ar-SA"/>
      </w:rPr>
    </w:lvl>
  </w:abstractNum>
  <w:abstractNum w:abstractNumId="10" w15:restartNumberingAfterBreak="0">
    <w:nsid w:val="31D160B5"/>
    <w:multiLevelType w:val="multilevel"/>
    <w:tmpl w:val="A8BE0FAE"/>
    <w:lvl w:ilvl="0">
      <w:start w:val="7"/>
      <w:numFmt w:val="decimal"/>
      <w:lvlText w:val="%1."/>
      <w:lvlJc w:val="left"/>
      <w:pPr>
        <w:ind w:left="327" w:hanging="160"/>
        <w:jc w:val="left"/>
      </w:pPr>
      <w:rPr>
        <w:rFonts w:ascii="Arial" w:eastAsia="Arial" w:hAnsi="Arial" w:cs="Arial" w:hint="default"/>
        <w:b/>
        <w:bCs/>
        <w:i w:val="0"/>
        <w:iCs w:val="0"/>
        <w:spacing w:val="-1"/>
        <w:w w:val="102"/>
        <w:sz w:val="14"/>
        <w:szCs w:val="14"/>
        <w:lang w:val="en-GB" w:eastAsia="en-US" w:bidi="ar-SA"/>
      </w:rPr>
    </w:lvl>
    <w:lvl w:ilvl="1">
      <w:start w:val="1"/>
      <w:numFmt w:val="decimal"/>
      <w:lvlText w:val="%1.%2"/>
      <w:lvlJc w:val="left"/>
      <w:pPr>
        <w:ind w:left="407" w:hanging="240"/>
        <w:jc w:val="left"/>
      </w:pPr>
      <w:rPr>
        <w:rFonts w:ascii="Arial" w:eastAsia="Arial" w:hAnsi="Arial" w:cs="Arial" w:hint="default"/>
        <w:b/>
        <w:bCs/>
        <w:i w:val="0"/>
        <w:iCs w:val="0"/>
        <w:spacing w:val="-1"/>
        <w:w w:val="102"/>
        <w:sz w:val="14"/>
        <w:szCs w:val="14"/>
        <w:lang w:val="en-GB" w:eastAsia="en-US" w:bidi="ar-SA"/>
      </w:rPr>
    </w:lvl>
    <w:lvl w:ilvl="2">
      <w:numFmt w:val="bullet"/>
      <w:lvlText w:val="•"/>
      <w:lvlJc w:val="left"/>
      <w:pPr>
        <w:ind w:left="1628" w:hanging="240"/>
      </w:pPr>
      <w:rPr>
        <w:rFonts w:hint="default"/>
        <w:lang w:val="en-GB" w:eastAsia="en-US" w:bidi="ar-SA"/>
      </w:rPr>
    </w:lvl>
    <w:lvl w:ilvl="3">
      <w:numFmt w:val="bullet"/>
      <w:lvlText w:val="•"/>
      <w:lvlJc w:val="left"/>
      <w:pPr>
        <w:ind w:left="2857" w:hanging="240"/>
      </w:pPr>
      <w:rPr>
        <w:rFonts w:hint="default"/>
        <w:lang w:val="en-GB" w:eastAsia="en-US" w:bidi="ar-SA"/>
      </w:rPr>
    </w:lvl>
    <w:lvl w:ilvl="4">
      <w:numFmt w:val="bullet"/>
      <w:lvlText w:val="•"/>
      <w:lvlJc w:val="left"/>
      <w:pPr>
        <w:ind w:left="4086" w:hanging="240"/>
      </w:pPr>
      <w:rPr>
        <w:rFonts w:hint="default"/>
        <w:lang w:val="en-GB" w:eastAsia="en-US" w:bidi="ar-SA"/>
      </w:rPr>
    </w:lvl>
    <w:lvl w:ilvl="5">
      <w:numFmt w:val="bullet"/>
      <w:lvlText w:val="•"/>
      <w:lvlJc w:val="left"/>
      <w:pPr>
        <w:ind w:left="5315" w:hanging="240"/>
      </w:pPr>
      <w:rPr>
        <w:rFonts w:hint="default"/>
        <w:lang w:val="en-GB" w:eastAsia="en-US" w:bidi="ar-SA"/>
      </w:rPr>
    </w:lvl>
    <w:lvl w:ilvl="6">
      <w:numFmt w:val="bullet"/>
      <w:lvlText w:val="•"/>
      <w:lvlJc w:val="left"/>
      <w:pPr>
        <w:ind w:left="6544" w:hanging="240"/>
      </w:pPr>
      <w:rPr>
        <w:rFonts w:hint="default"/>
        <w:lang w:val="en-GB" w:eastAsia="en-US" w:bidi="ar-SA"/>
      </w:rPr>
    </w:lvl>
    <w:lvl w:ilvl="7">
      <w:numFmt w:val="bullet"/>
      <w:lvlText w:val="•"/>
      <w:lvlJc w:val="left"/>
      <w:pPr>
        <w:ind w:left="7773" w:hanging="240"/>
      </w:pPr>
      <w:rPr>
        <w:rFonts w:hint="default"/>
        <w:lang w:val="en-GB" w:eastAsia="en-US" w:bidi="ar-SA"/>
      </w:rPr>
    </w:lvl>
    <w:lvl w:ilvl="8">
      <w:numFmt w:val="bullet"/>
      <w:lvlText w:val="•"/>
      <w:lvlJc w:val="left"/>
      <w:pPr>
        <w:ind w:left="9002" w:hanging="240"/>
      </w:pPr>
      <w:rPr>
        <w:rFonts w:hint="default"/>
        <w:lang w:val="en-GB" w:eastAsia="en-US" w:bidi="ar-SA"/>
      </w:rPr>
    </w:lvl>
  </w:abstractNum>
  <w:abstractNum w:abstractNumId="11" w15:restartNumberingAfterBreak="0">
    <w:nsid w:val="413430F9"/>
    <w:multiLevelType w:val="multilevel"/>
    <w:tmpl w:val="ED324B18"/>
    <w:lvl w:ilvl="0">
      <w:start w:val="1"/>
      <w:numFmt w:val="decimal"/>
      <w:lvlText w:val="%1"/>
      <w:lvlJc w:val="left"/>
      <w:pPr>
        <w:ind w:left="690" w:hanging="531"/>
        <w:jc w:val="left"/>
      </w:pPr>
      <w:rPr>
        <w:rFonts w:hint="default"/>
        <w:lang w:val="en-GB" w:eastAsia="en-US" w:bidi="ar-SA"/>
      </w:rPr>
    </w:lvl>
    <w:lvl w:ilvl="1">
      <w:start w:val="9"/>
      <w:numFmt w:val="decimal"/>
      <w:lvlText w:val="%1.%2"/>
      <w:lvlJc w:val="left"/>
      <w:pPr>
        <w:ind w:left="690" w:hanging="531"/>
        <w:jc w:val="left"/>
      </w:pPr>
      <w:rPr>
        <w:rFonts w:hint="default"/>
        <w:lang w:val="en-GB" w:eastAsia="en-US" w:bidi="ar-SA"/>
      </w:rPr>
    </w:lvl>
    <w:lvl w:ilvl="2">
      <w:start w:val="1"/>
      <w:numFmt w:val="decimal"/>
      <w:lvlText w:val="%1.%2.%3"/>
      <w:lvlJc w:val="left"/>
      <w:pPr>
        <w:ind w:left="690" w:hanging="531"/>
        <w:jc w:val="left"/>
      </w:pPr>
      <w:rPr>
        <w:rFonts w:ascii="Arial" w:eastAsia="Arial" w:hAnsi="Arial" w:cs="Arial" w:hint="default"/>
        <w:b w:val="0"/>
        <w:bCs w:val="0"/>
        <w:i w:val="0"/>
        <w:iCs w:val="0"/>
        <w:spacing w:val="-1"/>
        <w:w w:val="101"/>
        <w:sz w:val="13"/>
        <w:szCs w:val="13"/>
        <w:lang w:val="en-GB" w:eastAsia="en-US" w:bidi="ar-SA"/>
      </w:rPr>
    </w:lvl>
    <w:lvl w:ilvl="3">
      <w:numFmt w:val="bullet"/>
      <w:lvlText w:val="·"/>
      <w:lvlJc w:val="left"/>
      <w:pPr>
        <w:ind w:left="690" w:hanging="581"/>
      </w:pPr>
      <w:rPr>
        <w:rFonts w:ascii="Arial" w:eastAsia="Arial" w:hAnsi="Arial" w:cs="Arial" w:hint="default"/>
        <w:b w:val="0"/>
        <w:bCs w:val="0"/>
        <w:i w:val="0"/>
        <w:iCs w:val="0"/>
        <w:w w:val="101"/>
        <w:sz w:val="13"/>
        <w:szCs w:val="13"/>
        <w:lang w:val="en-GB" w:eastAsia="en-US" w:bidi="ar-SA"/>
      </w:rPr>
    </w:lvl>
    <w:lvl w:ilvl="4">
      <w:numFmt w:val="bullet"/>
      <w:lvlText w:val="•"/>
      <w:lvlJc w:val="left"/>
      <w:pPr>
        <w:ind w:left="5004" w:hanging="581"/>
      </w:pPr>
      <w:rPr>
        <w:rFonts w:hint="default"/>
        <w:lang w:val="en-GB" w:eastAsia="en-US" w:bidi="ar-SA"/>
      </w:rPr>
    </w:lvl>
    <w:lvl w:ilvl="5">
      <w:numFmt w:val="bullet"/>
      <w:lvlText w:val="•"/>
      <w:lvlJc w:val="left"/>
      <w:pPr>
        <w:ind w:left="6080" w:hanging="581"/>
      </w:pPr>
      <w:rPr>
        <w:rFonts w:hint="default"/>
        <w:lang w:val="en-GB" w:eastAsia="en-US" w:bidi="ar-SA"/>
      </w:rPr>
    </w:lvl>
    <w:lvl w:ilvl="6">
      <w:numFmt w:val="bullet"/>
      <w:lvlText w:val="•"/>
      <w:lvlJc w:val="left"/>
      <w:pPr>
        <w:ind w:left="7156" w:hanging="581"/>
      </w:pPr>
      <w:rPr>
        <w:rFonts w:hint="default"/>
        <w:lang w:val="en-GB" w:eastAsia="en-US" w:bidi="ar-SA"/>
      </w:rPr>
    </w:lvl>
    <w:lvl w:ilvl="7">
      <w:numFmt w:val="bullet"/>
      <w:lvlText w:val="•"/>
      <w:lvlJc w:val="left"/>
      <w:pPr>
        <w:ind w:left="8232" w:hanging="581"/>
      </w:pPr>
      <w:rPr>
        <w:rFonts w:hint="default"/>
        <w:lang w:val="en-GB" w:eastAsia="en-US" w:bidi="ar-SA"/>
      </w:rPr>
    </w:lvl>
    <w:lvl w:ilvl="8">
      <w:numFmt w:val="bullet"/>
      <w:lvlText w:val="•"/>
      <w:lvlJc w:val="left"/>
      <w:pPr>
        <w:ind w:left="9308" w:hanging="581"/>
      </w:pPr>
      <w:rPr>
        <w:rFonts w:hint="default"/>
        <w:lang w:val="en-GB" w:eastAsia="en-US" w:bidi="ar-SA"/>
      </w:rPr>
    </w:lvl>
  </w:abstractNum>
  <w:abstractNum w:abstractNumId="12" w15:restartNumberingAfterBreak="0">
    <w:nsid w:val="43A2507B"/>
    <w:multiLevelType w:val="multilevel"/>
    <w:tmpl w:val="AD3201A0"/>
    <w:lvl w:ilvl="0">
      <w:start w:val="1"/>
      <w:numFmt w:val="decimal"/>
      <w:lvlText w:val="%1"/>
      <w:lvlJc w:val="left"/>
      <w:pPr>
        <w:ind w:left="690" w:hanging="531"/>
        <w:jc w:val="left"/>
      </w:pPr>
      <w:rPr>
        <w:rFonts w:hint="default"/>
        <w:lang w:val="en-GB" w:eastAsia="en-US" w:bidi="ar-SA"/>
      </w:rPr>
    </w:lvl>
    <w:lvl w:ilvl="1">
      <w:start w:val="15"/>
      <w:numFmt w:val="decimal"/>
      <w:lvlText w:val="%1.%2"/>
      <w:lvlJc w:val="left"/>
      <w:pPr>
        <w:ind w:left="690" w:hanging="531"/>
        <w:jc w:val="left"/>
      </w:pPr>
      <w:rPr>
        <w:rFonts w:hint="default"/>
        <w:lang w:val="en-GB" w:eastAsia="en-US" w:bidi="ar-SA"/>
      </w:rPr>
    </w:lvl>
    <w:lvl w:ilvl="2">
      <w:start w:val="1"/>
      <w:numFmt w:val="decimal"/>
      <w:lvlText w:val="%1.%2.%3"/>
      <w:lvlJc w:val="left"/>
      <w:pPr>
        <w:ind w:left="690" w:hanging="531"/>
        <w:jc w:val="left"/>
      </w:pPr>
      <w:rPr>
        <w:rFonts w:ascii="Arial" w:eastAsia="Arial" w:hAnsi="Arial" w:cs="Arial" w:hint="default"/>
        <w:b w:val="0"/>
        <w:bCs w:val="0"/>
        <w:i w:val="0"/>
        <w:iCs w:val="0"/>
        <w:spacing w:val="-1"/>
        <w:w w:val="101"/>
        <w:sz w:val="13"/>
        <w:szCs w:val="13"/>
        <w:lang w:val="en-GB" w:eastAsia="en-US" w:bidi="ar-SA"/>
      </w:rPr>
    </w:lvl>
    <w:lvl w:ilvl="3">
      <w:numFmt w:val="bullet"/>
      <w:lvlText w:val="•"/>
      <w:lvlJc w:val="left"/>
      <w:pPr>
        <w:ind w:left="3928" w:hanging="531"/>
      </w:pPr>
      <w:rPr>
        <w:rFonts w:hint="default"/>
        <w:lang w:val="en-GB" w:eastAsia="en-US" w:bidi="ar-SA"/>
      </w:rPr>
    </w:lvl>
    <w:lvl w:ilvl="4">
      <w:numFmt w:val="bullet"/>
      <w:lvlText w:val="•"/>
      <w:lvlJc w:val="left"/>
      <w:pPr>
        <w:ind w:left="5004" w:hanging="531"/>
      </w:pPr>
      <w:rPr>
        <w:rFonts w:hint="default"/>
        <w:lang w:val="en-GB" w:eastAsia="en-US" w:bidi="ar-SA"/>
      </w:rPr>
    </w:lvl>
    <w:lvl w:ilvl="5">
      <w:numFmt w:val="bullet"/>
      <w:lvlText w:val="•"/>
      <w:lvlJc w:val="left"/>
      <w:pPr>
        <w:ind w:left="6080" w:hanging="531"/>
      </w:pPr>
      <w:rPr>
        <w:rFonts w:hint="default"/>
        <w:lang w:val="en-GB" w:eastAsia="en-US" w:bidi="ar-SA"/>
      </w:rPr>
    </w:lvl>
    <w:lvl w:ilvl="6">
      <w:numFmt w:val="bullet"/>
      <w:lvlText w:val="•"/>
      <w:lvlJc w:val="left"/>
      <w:pPr>
        <w:ind w:left="7156" w:hanging="531"/>
      </w:pPr>
      <w:rPr>
        <w:rFonts w:hint="default"/>
        <w:lang w:val="en-GB" w:eastAsia="en-US" w:bidi="ar-SA"/>
      </w:rPr>
    </w:lvl>
    <w:lvl w:ilvl="7">
      <w:numFmt w:val="bullet"/>
      <w:lvlText w:val="•"/>
      <w:lvlJc w:val="left"/>
      <w:pPr>
        <w:ind w:left="8232" w:hanging="531"/>
      </w:pPr>
      <w:rPr>
        <w:rFonts w:hint="default"/>
        <w:lang w:val="en-GB" w:eastAsia="en-US" w:bidi="ar-SA"/>
      </w:rPr>
    </w:lvl>
    <w:lvl w:ilvl="8">
      <w:numFmt w:val="bullet"/>
      <w:lvlText w:val="•"/>
      <w:lvlJc w:val="left"/>
      <w:pPr>
        <w:ind w:left="9308" w:hanging="531"/>
      </w:pPr>
      <w:rPr>
        <w:rFonts w:hint="default"/>
        <w:lang w:val="en-GB" w:eastAsia="en-US" w:bidi="ar-SA"/>
      </w:rPr>
    </w:lvl>
  </w:abstractNum>
  <w:abstractNum w:abstractNumId="13" w15:restartNumberingAfterBreak="0">
    <w:nsid w:val="57CB6224"/>
    <w:multiLevelType w:val="multilevel"/>
    <w:tmpl w:val="B456E7BA"/>
    <w:lvl w:ilvl="0">
      <w:start w:val="3"/>
      <w:numFmt w:val="decimal"/>
      <w:lvlText w:val="%1"/>
      <w:lvlJc w:val="left"/>
      <w:pPr>
        <w:ind w:left="817" w:hanging="231"/>
        <w:jc w:val="left"/>
      </w:pPr>
      <w:rPr>
        <w:rFonts w:hint="default"/>
        <w:lang w:val="en-GB" w:eastAsia="en-US" w:bidi="ar-SA"/>
      </w:rPr>
    </w:lvl>
    <w:lvl w:ilvl="1">
      <w:start w:val="1"/>
      <w:numFmt w:val="decimal"/>
      <w:lvlText w:val="%1.%2"/>
      <w:lvlJc w:val="left"/>
      <w:pPr>
        <w:ind w:left="817" w:hanging="231"/>
        <w:jc w:val="left"/>
      </w:pPr>
      <w:rPr>
        <w:rFonts w:ascii="Arial" w:eastAsia="Arial" w:hAnsi="Arial" w:cs="Arial" w:hint="default"/>
        <w:b/>
        <w:bCs/>
        <w:i w:val="0"/>
        <w:iCs w:val="0"/>
        <w:spacing w:val="-1"/>
        <w:w w:val="99"/>
        <w:sz w:val="13"/>
        <w:szCs w:val="13"/>
        <w:lang w:val="en-GB" w:eastAsia="en-US" w:bidi="ar-SA"/>
      </w:rPr>
    </w:lvl>
    <w:lvl w:ilvl="2">
      <w:numFmt w:val="bullet"/>
      <w:lvlText w:val="•"/>
      <w:lvlJc w:val="left"/>
      <w:pPr>
        <w:ind w:left="2948" w:hanging="231"/>
      </w:pPr>
      <w:rPr>
        <w:rFonts w:hint="default"/>
        <w:lang w:val="en-GB" w:eastAsia="en-US" w:bidi="ar-SA"/>
      </w:rPr>
    </w:lvl>
    <w:lvl w:ilvl="3">
      <w:numFmt w:val="bullet"/>
      <w:lvlText w:val="•"/>
      <w:lvlJc w:val="left"/>
      <w:pPr>
        <w:ind w:left="4012" w:hanging="231"/>
      </w:pPr>
      <w:rPr>
        <w:rFonts w:hint="default"/>
        <w:lang w:val="en-GB" w:eastAsia="en-US" w:bidi="ar-SA"/>
      </w:rPr>
    </w:lvl>
    <w:lvl w:ilvl="4">
      <w:numFmt w:val="bullet"/>
      <w:lvlText w:val="•"/>
      <w:lvlJc w:val="left"/>
      <w:pPr>
        <w:ind w:left="5076" w:hanging="231"/>
      </w:pPr>
      <w:rPr>
        <w:rFonts w:hint="default"/>
        <w:lang w:val="en-GB" w:eastAsia="en-US" w:bidi="ar-SA"/>
      </w:rPr>
    </w:lvl>
    <w:lvl w:ilvl="5">
      <w:numFmt w:val="bullet"/>
      <w:lvlText w:val="•"/>
      <w:lvlJc w:val="left"/>
      <w:pPr>
        <w:ind w:left="6140" w:hanging="231"/>
      </w:pPr>
      <w:rPr>
        <w:rFonts w:hint="default"/>
        <w:lang w:val="en-GB" w:eastAsia="en-US" w:bidi="ar-SA"/>
      </w:rPr>
    </w:lvl>
    <w:lvl w:ilvl="6">
      <w:numFmt w:val="bullet"/>
      <w:lvlText w:val="•"/>
      <w:lvlJc w:val="left"/>
      <w:pPr>
        <w:ind w:left="7204" w:hanging="231"/>
      </w:pPr>
      <w:rPr>
        <w:rFonts w:hint="default"/>
        <w:lang w:val="en-GB" w:eastAsia="en-US" w:bidi="ar-SA"/>
      </w:rPr>
    </w:lvl>
    <w:lvl w:ilvl="7">
      <w:numFmt w:val="bullet"/>
      <w:lvlText w:val="•"/>
      <w:lvlJc w:val="left"/>
      <w:pPr>
        <w:ind w:left="8268" w:hanging="231"/>
      </w:pPr>
      <w:rPr>
        <w:rFonts w:hint="default"/>
        <w:lang w:val="en-GB" w:eastAsia="en-US" w:bidi="ar-SA"/>
      </w:rPr>
    </w:lvl>
    <w:lvl w:ilvl="8">
      <w:numFmt w:val="bullet"/>
      <w:lvlText w:val="•"/>
      <w:lvlJc w:val="left"/>
      <w:pPr>
        <w:ind w:left="9332" w:hanging="231"/>
      </w:pPr>
      <w:rPr>
        <w:rFonts w:hint="default"/>
        <w:lang w:val="en-GB" w:eastAsia="en-US" w:bidi="ar-SA"/>
      </w:rPr>
    </w:lvl>
  </w:abstractNum>
  <w:abstractNum w:abstractNumId="14" w15:restartNumberingAfterBreak="0">
    <w:nsid w:val="5F0218D9"/>
    <w:multiLevelType w:val="hybridMultilevel"/>
    <w:tmpl w:val="D7D81E9C"/>
    <w:lvl w:ilvl="0" w:tplc="CA2C8A3E">
      <w:numFmt w:val="bullet"/>
      <w:lvlText w:val=""/>
      <w:lvlJc w:val="left"/>
      <w:pPr>
        <w:ind w:left="833" w:hanging="356"/>
      </w:pPr>
      <w:rPr>
        <w:rFonts w:ascii="Symbol" w:eastAsia="Symbol" w:hAnsi="Symbol" w:cs="Symbol" w:hint="default"/>
        <w:b w:val="0"/>
        <w:bCs w:val="0"/>
        <w:i w:val="0"/>
        <w:iCs w:val="0"/>
        <w:w w:val="100"/>
        <w:sz w:val="24"/>
        <w:szCs w:val="24"/>
        <w:lang w:val="en-GB" w:eastAsia="en-US" w:bidi="ar-SA"/>
      </w:rPr>
    </w:lvl>
    <w:lvl w:ilvl="1" w:tplc="FAC61560">
      <w:numFmt w:val="bullet"/>
      <w:lvlText w:val="•"/>
      <w:lvlJc w:val="left"/>
      <w:pPr>
        <w:ind w:left="840" w:hanging="356"/>
      </w:pPr>
      <w:rPr>
        <w:rFonts w:hint="default"/>
        <w:lang w:val="en-GB" w:eastAsia="en-US" w:bidi="ar-SA"/>
      </w:rPr>
    </w:lvl>
    <w:lvl w:ilvl="2" w:tplc="74E27296">
      <w:numFmt w:val="bullet"/>
      <w:lvlText w:val="•"/>
      <w:lvlJc w:val="left"/>
      <w:pPr>
        <w:ind w:left="1809" w:hanging="356"/>
      </w:pPr>
      <w:rPr>
        <w:rFonts w:hint="default"/>
        <w:lang w:val="en-GB" w:eastAsia="en-US" w:bidi="ar-SA"/>
      </w:rPr>
    </w:lvl>
    <w:lvl w:ilvl="3" w:tplc="5790B260">
      <w:numFmt w:val="bullet"/>
      <w:lvlText w:val="•"/>
      <w:lvlJc w:val="left"/>
      <w:pPr>
        <w:ind w:left="2779" w:hanging="356"/>
      </w:pPr>
      <w:rPr>
        <w:rFonts w:hint="default"/>
        <w:lang w:val="en-GB" w:eastAsia="en-US" w:bidi="ar-SA"/>
      </w:rPr>
    </w:lvl>
    <w:lvl w:ilvl="4" w:tplc="B34AAE9C">
      <w:numFmt w:val="bullet"/>
      <w:lvlText w:val="•"/>
      <w:lvlJc w:val="left"/>
      <w:pPr>
        <w:ind w:left="3748" w:hanging="356"/>
      </w:pPr>
      <w:rPr>
        <w:rFonts w:hint="default"/>
        <w:lang w:val="en-GB" w:eastAsia="en-US" w:bidi="ar-SA"/>
      </w:rPr>
    </w:lvl>
    <w:lvl w:ilvl="5" w:tplc="4C8ABEFC">
      <w:numFmt w:val="bullet"/>
      <w:lvlText w:val="•"/>
      <w:lvlJc w:val="left"/>
      <w:pPr>
        <w:ind w:left="4718" w:hanging="356"/>
      </w:pPr>
      <w:rPr>
        <w:rFonts w:hint="default"/>
        <w:lang w:val="en-GB" w:eastAsia="en-US" w:bidi="ar-SA"/>
      </w:rPr>
    </w:lvl>
    <w:lvl w:ilvl="6" w:tplc="4E300C4C">
      <w:numFmt w:val="bullet"/>
      <w:lvlText w:val="•"/>
      <w:lvlJc w:val="left"/>
      <w:pPr>
        <w:ind w:left="5688" w:hanging="356"/>
      </w:pPr>
      <w:rPr>
        <w:rFonts w:hint="default"/>
        <w:lang w:val="en-GB" w:eastAsia="en-US" w:bidi="ar-SA"/>
      </w:rPr>
    </w:lvl>
    <w:lvl w:ilvl="7" w:tplc="3B8A728C">
      <w:numFmt w:val="bullet"/>
      <w:lvlText w:val="•"/>
      <w:lvlJc w:val="left"/>
      <w:pPr>
        <w:ind w:left="6657" w:hanging="356"/>
      </w:pPr>
      <w:rPr>
        <w:rFonts w:hint="default"/>
        <w:lang w:val="en-GB" w:eastAsia="en-US" w:bidi="ar-SA"/>
      </w:rPr>
    </w:lvl>
    <w:lvl w:ilvl="8" w:tplc="F7F4FCFE">
      <w:numFmt w:val="bullet"/>
      <w:lvlText w:val="•"/>
      <w:lvlJc w:val="left"/>
      <w:pPr>
        <w:ind w:left="7627" w:hanging="356"/>
      </w:pPr>
      <w:rPr>
        <w:rFonts w:hint="default"/>
        <w:lang w:val="en-GB" w:eastAsia="en-US" w:bidi="ar-SA"/>
      </w:rPr>
    </w:lvl>
  </w:abstractNum>
  <w:abstractNum w:abstractNumId="15" w15:restartNumberingAfterBreak="0">
    <w:nsid w:val="63434FC6"/>
    <w:multiLevelType w:val="hybridMultilevel"/>
    <w:tmpl w:val="52A622CC"/>
    <w:lvl w:ilvl="0" w:tplc="39B2BA62">
      <w:start w:val="1"/>
      <w:numFmt w:val="decimal"/>
      <w:lvlText w:val="%1"/>
      <w:lvlJc w:val="left"/>
      <w:pPr>
        <w:ind w:left="994" w:hanging="721"/>
        <w:jc w:val="left"/>
      </w:pPr>
      <w:rPr>
        <w:rFonts w:ascii="Arial" w:eastAsia="Arial" w:hAnsi="Arial" w:cs="Arial" w:hint="default"/>
        <w:b w:val="0"/>
        <w:bCs w:val="0"/>
        <w:i w:val="0"/>
        <w:iCs w:val="0"/>
        <w:w w:val="99"/>
        <w:sz w:val="24"/>
        <w:szCs w:val="24"/>
        <w:lang w:val="en-GB" w:eastAsia="en-US" w:bidi="ar-SA"/>
      </w:rPr>
    </w:lvl>
    <w:lvl w:ilvl="1" w:tplc="EA2A0BBC">
      <w:start w:val="1"/>
      <w:numFmt w:val="decimal"/>
      <w:lvlText w:val="%2"/>
      <w:lvlJc w:val="left"/>
      <w:pPr>
        <w:ind w:left="1354" w:hanging="721"/>
        <w:jc w:val="right"/>
      </w:pPr>
      <w:rPr>
        <w:rFonts w:ascii="Arial" w:eastAsia="Arial" w:hAnsi="Arial" w:cs="Arial" w:hint="default"/>
        <w:b w:val="0"/>
        <w:bCs w:val="0"/>
        <w:i w:val="0"/>
        <w:iCs w:val="0"/>
        <w:w w:val="99"/>
        <w:sz w:val="24"/>
        <w:szCs w:val="24"/>
        <w:lang w:val="en-GB" w:eastAsia="en-US" w:bidi="ar-SA"/>
      </w:rPr>
    </w:lvl>
    <w:lvl w:ilvl="2" w:tplc="99FCC776">
      <w:numFmt w:val="bullet"/>
      <w:lvlText w:val="•"/>
      <w:lvlJc w:val="left"/>
      <w:pPr>
        <w:ind w:left="2964" w:hanging="721"/>
      </w:pPr>
      <w:rPr>
        <w:rFonts w:hint="default"/>
        <w:lang w:val="en-GB" w:eastAsia="en-US" w:bidi="ar-SA"/>
      </w:rPr>
    </w:lvl>
    <w:lvl w:ilvl="3" w:tplc="9F421A2C">
      <w:numFmt w:val="bullet"/>
      <w:lvlText w:val="•"/>
      <w:lvlJc w:val="left"/>
      <w:pPr>
        <w:ind w:left="4568" w:hanging="721"/>
      </w:pPr>
      <w:rPr>
        <w:rFonts w:hint="default"/>
        <w:lang w:val="en-GB" w:eastAsia="en-US" w:bidi="ar-SA"/>
      </w:rPr>
    </w:lvl>
    <w:lvl w:ilvl="4" w:tplc="74A688CE">
      <w:numFmt w:val="bullet"/>
      <w:lvlText w:val="•"/>
      <w:lvlJc w:val="left"/>
      <w:pPr>
        <w:ind w:left="6172" w:hanging="721"/>
      </w:pPr>
      <w:rPr>
        <w:rFonts w:hint="default"/>
        <w:lang w:val="en-GB" w:eastAsia="en-US" w:bidi="ar-SA"/>
      </w:rPr>
    </w:lvl>
    <w:lvl w:ilvl="5" w:tplc="E4B479AC">
      <w:numFmt w:val="bullet"/>
      <w:lvlText w:val="•"/>
      <w:lvlJc w:val="left"/>
      <w:pPr>
        <w:ind w:left="7777" w:hanging="721"/>
      </w:pPr>
      <w:rPr>
        <w:rFonts w:hint="default"/>
        <w:lang w:val="en-GB" w:eastAsia="en-US" w:bidi="ar-SA"/>
      </w:rPr>
    </w:lvl>
    <w:lvl w:ilvl="6" w:tplc="40F20C36">
      <w:numFmt w:val="bullet"/>
      <w:lvlText w:val="•"/>
      <w:lvlJc w:val="left"/>
      <w:pPr>
        <w:ind w:left="9381" w:hanging="721"/>
      </w:pPr>
      <w:rPr>
        <w:rFonts w:hint="default"/>
        <w:lang w:val="en-GB" w:eastAsia="en-US" w:bidi="ar-SA"/>
      </w:rPr>
    </w:lvl>
    <w:lvl w:ilvl="7" w:tplc="D800212C">
      <w:numFmt w:val="bullet"/>
      <w:lvlText w:val="•"/>
      <w:lvlJc w:val="left"/>
      <w:pPr>
        <w:ind w:left="10985" w:hanging="721"/>
      </w:pPr>
      <w:rPr>
        <w:rFonts w:hint="default"/>
        <w:lang w:val="en-GB" w:eastAsia="en-US" w:bidi="ar-SA"/>
      </w:rPr>
    </w:lvl>
    <w:lvl w:ilvl="8" w:tplc="EFC0403C">
      <w:numFmt w:val="bullet"/>
      <w:lvlText w:val="•"/>
      <w:lvlJc w:val="left"/>
      <w:pPr>
        <w:ind w:left="12589" w:hanging="721"/>
      </w:pPr>
      <w:rPr>
        <w:rFonts w:hint="default"/>
        <w:lang w:val="en-GB" w:eastAsia="en-US" w:bidi="ar-SA"/>
      </w:rPr>
    </w:lvl>
  </w:abstractNum>
  <w:abstractNum w:abstractNumId="16" w15:restartNumberingAfterBreak="0">
    <w:nsid w:val="665D3965"/>
    <w:multiLevelType w:val="hybridMultilevel"/>
    <w:tmpl w:val="3A3A2BD8"/>
    <w:lvl w:ilvl="0" w:tplc="74E87B64">
      <w:numFmt w:val="bullet"/>
      <w:lvlText w:val="·"/>
      <w:lvlJc w:val="left"/>
      <w:pPr>
        <w:ind w:left="1271" w:hanging="581"/>
      </w:pPr>
      <w:rPr>
        <w:rFonts w:ascii="Arial" w:eastAsia="Arial" w:hAnsi="Arial" w:cs="Arial" w:hint="default"/>
        <w:b w:val="0"/>
        <w:bCs w:val="0"/>
        <w:i w:val="0"/>
        <w:iCs w:val="0"/>
        <w:w w:val="101"/>
        <w:sz w:val="13"/>
        <w:szCs w:val="13"/>
        <w:lang w:val="en-GB" w:eastAsia="en-US" w:bidi="ar-SA"/>
      </w:rPr>
    </w:lvl>
    <w:lvl w:ilvl="1" w:tplc="2FD09B0A">
      <w:numFmt w:val="bullet"/>
      <w:lvlText w:val="•"/>
      <w:lvlJc w:val="left"/>
      <w:pPr>
        <w:ind w:left="2298" w:hanging="581"/>
      </w:pPr>
      <w:rPr>
        <w:rFonts w:hint="default"/>
        <w:lang w:val="en-GB" w:eastAsia="en-US" w:bidi="ar-SA"/>
      </w:rPr>
    </w:lvl>
    <w:lvl w:ilvl="2" w:tplc="7E981C1E">
      <w:numFmt w:val="bullet"/>
      <w:lvlText w:val="•"/>
      <w:lvlJc w:val="left"/>
      <w:pPr>
        <w:ind w:left="3316" w:hanging="581"/>
      </w:pPr>
      <w:rPr>
        <w:rFonts w:hint="default"/>
        <w:lang w:val="en-GB" w:eastAsia="en-US" w:bidi="ar-SA"/>
      </w:rPr>
    </w:lvl>
    <w:lvl w:ilvl="3" w:tplc="30D0E71C">
      <w:numFmt w:val="bullet"/>
      <w:lvlText w:val="•"/>
      <w:lvlJc w:val="left"/>
      <w:pPr>
        <w:ind w:left="4334" w:hanging="581"/>
      </w:pPr>
      <w:rPr>
        <w:rFonts w:hint="default"/>
        <w:lang w:val="en-GB" w:eastAsia="en-US" w:bidi="ar-SA"/>
      </w:rPr>
    </w:lvl>
    <w:lvl w:ilvl="4" w:tplc="CEF4DDD4">
      <w:numFmt w:val="bullet"/>
      <w:lvlText w:val="•"/>
      <w:lvlJc w:val="left"/>
      <w:pPr>
        <w:ind w:left="5352" w:hanging="581"/>
      </w:pPr>
      <w:rPr>
        <w:rFonts w:hint="default"/>
        <w:lang w:val="en-GB" w:eastAsia="en-US" w:bidi="ar-SA"/>
      </w:rPr>
    </w:lvl>
    <w:lvl w:ilvl="5" w:tplc="8A78B49A">
      <w:numFmt w:val="bullet"/>
      <w:lvlText w:val="•"/>
      <w:lvlJc w:val="left"/>
      <w:pPr>
        <w:ind w:left="6370" w:hanging="581"/>
      </w:pPr>
      <w:rPr>
        <w:rFonts w:hint="default"/>
        <w:lang w:val="en-GB" w:eastAsia="en-US" w:bidi="ar-SA"/>
      </w:rPr>
    </w:lvl>
    <w:lvl w:ilvl="6" w:tplc="F880FE66">
      <w:numFmt w:val="bullet"/>
      <w:lvlText w:val="•"/>
      <w:lvlJc w:val="left"/>
      <w:pPr>
        <w:ind w:left="7388" w:hanging="581"/>
      </w:pPr>
      <w:rPr>
        <w:rFonts w:hint="default"/>
        <w:lang w:val="en-GB" w:eastAsia="en-US" w:bidi="ar-SA"/>
      </w:rPr>
    </w:lvl>
    <w:lvl w:ilvl="7" w:tplc="3E9098F8">
      <w:numFmt w:val="bullet"/>
      <w:lvlText w:val="•"/>
      <w:lvlJc w:val="left"/>
      <w:pPr>
        <w:ind w:left="8406" w:hanging="581"/>
      </w:pPr>
      <w:rPr>
        <w:rFonts w:hint="default"/>
        <w:lang w:val="en-GB" w:eastAsia="en-US" w:bidi="ar-SA"/>
      </w:rPr>
    </w:lvl>
    <w:lvl w:ilvl="8" w:tplc="F922526C">
      <w:numFmt w:val="bullet"/>
      <w:lvlText w:val="•"/>
      <w:lvlJc w:val="left"/>
      <w:pPr>
        <w:ind w:left="9424" w:hanging="581"/>
      </w:pPr>
      <w:rPr>
        <w:rFonts w:hint="default"/>
        <w:lang w:val="en-GB" w:eastAsia="en-US" w:bidi="ar-SA"/>
      </w:rPr>
    </w:lvl>
  </w:abstractNum>
  <w:abstractNum w:abstractNumId="17" w15:restartNumberingAfterBreak="0">
    <w:nsid w:val="6F5B5482"/>
    <w:multiLevelType w:val="multilevel"/>
    <w:tmpl w:val="7DE65AEE"/>
    <w:lvl w:ilvl="0">
      <w:start w:val="4"/>
      <w:numFmt w:val="decimal"/>
      <w:lvlText w:val="%1"/>
      <w:lvlJc w:val="left"/>
      <w:pPr>
        <w:ind w:left="374" w:hanging="213"/>
        <w:jc w:val="left"/>
      </w:pPr>
      <w:rPr>
        <w:rFonts w:hint="default"/>
        <w:lang w:val="en-GB" w:eastAsia="en-US" w:bidi="ar-SA"/>
      </w:rPr>
    </w:lvl>
    <w:lvl w:ilvl="1">
      <w:start w:val="2"/>
      <w:numFmt w:val="decimal"/>
      <w:lvlText w:val="%1.%2"/>
      <w:lvlJc w:val="left"/>
      <w:pPr>
        <w:ind w:left="374" w:hanging="213"/>
        <w:jc w:val="left"/>
      </w:pPr>
      <w:rPr>
        <w:rFonts w:hint="default"/>
        <w:spacing w:val="-1"/>
        <w:w w:val="106"/>
        <w:lang w:val="en-GB" w:eastAsia="en-US" w:bidi="ar-SA"/>
      </w:rPr>
    </w:lvl>
    <w:lvl w:ilvl="2">
      <w:start w:val="1"/>
      <w:numFmt w:val="decimal"/>
      <w:lvlText w:val="%1.%2.%3"/>
      <w:lvlJc w:val="left"/>
      <w:pPr>
        <w:ind w:left="656" w:hanging="480"/>
        <w:jc w:val="left"/>
      </w:pPr>
      <w:rPr>
        <w:rFonts w:ascii="Arial" w:eastAsia="Arial" w:hAnsi="Arial" w:cs="Arial" w:hint="default"/>
        <w:b/>
        <w:bCs/>
        <w:i w:val="0"/>
        <w:iCs w:val="0"/>
        <w:spacing w:val="-1"/>
        <w:w w:val="100"/>
        <w:sz w:val="19"/>
        <w:szCs w:val="19"/>
        <w:lang w:val="en-GB" w:eastAsia="en-US" w:bidi="ar-SA"/>
      </w:rPr>
    </w:lvl>
    <w:lvl w:ilvl="3">
      <w:numFmt w:val="bullet"/>
      <w:lvlText w:val="•"/>
      <w:lvlJc w:val="left"/>
      <w:pPr>
        <w:ind w:left="1102" w:hanging="480"/>
      </w:pPr>
      <w:rPr>
        <w:rFonts w:hint="default"/>
        <w:lang w:val="en-GB" w:eastAsia="en-US" w:bidi="ar-SA"/>
      </w:rPr>
    </w:lvl>
    <w:lvl w:ilvl="4">
      <w:numFmt w:val="bullet"/>
      <w:lvlText w:val="•"/>
      <w:lvlJc w:val="left"/>
      <w:pPr>
        <w:ind w:left="1324" w:hanging="480"/>
      </w:pPr>
      <w:rPr>
        <w:rFonts w:hint="default"/>
        <w:lang w:val="en-GB" w:eastAsia="en-US" w:bidi="ar-SA"/>
      </w:rPr>
    </w:lvl>
    <w:lvl w:ilvl="5">
      <w:numFmt w:val="bullet"/>
      <w:lvlText w:val="•"/>
      <w:lvlJc w:val="left"/>
      <w:pPr>
        <w:ind w:left="1545" w:hanging="480"/>
      </w:pPr>
      <w:rPr>
        <w:rFonts w:hint="default"/>
        <w:lang w:val="en-GB" w:eastAsia="en-US" w:bidi="ar-SA"/>
      </w:rPr>
    </w:lvl>
    <w:lvl w:ilvl="6">
      <w:numFmt w:val="bullet"/>
      <w:lvlText w:val="•"/>
      <w:lvlJc w:val="left"/>
      <w:pPr>
        <w:ind w:left="1767" w:hanging="480"/>
      </w:pPr>
      <w:rPr>
        <w:rFonts w:hint="default"/>
        <w:lang w:val="en-GB" w:eastAsia="en-US" w:bidi="ar-SA"/>
      </w:rPr>
    </w:lvl>
    <w:lvl w:ilvl="7">
      <w:numFmt w:val="bullet"/>
      <w:lvlText w:val="•"/>
      <w:lvlJc w:val="left"/>
      <w:pPr>
        <w:ind w:left="1988" w:hanging="480"/>
      </w:pPr>
      <w:rPr>
        <w:rFonts w:hint="default"/>
        <w:lang w:val="en-GB" w:eastAsia="en-US" w:bidi="ar-SA"/>
      </w:rPr>
    </w:lvl>
    <w:lvl w:ilvl="8">
      <w:numFmt w:val="bullet"/>
      <w:lvlText w:val="•"/>
      <w:lvlJc w:val="left"/>
      <w:pPr>
        <w:ind w:left="2210" w:hanging="480"/>
      </w:pPr>
      <w:rPr>
        <w:rFonts w:hint="default"/>
        <w:lang w:val="en-GB" w:eastAsia="en-US" w:bidi="ar-SA"/>
      </w:rPr>
    </w:lvl>
  </w:abstractNum>
  <w:abstractNum w:abstractNumId="18" w15:restartNumberingAfterBreak="0">
    <w:nsid w:val="707B7D84"/>
    <w:multiLevelType w:val="multilevel"/>
    <w:tmpl w:val="E4D661F8"/>
    <w:lvl w:ilvl="0">
      <w:start w:val="1"/>
      <w:numFmt w:val="decimal"/>
      <w:lvlText w:val="%1"/>
      <w:lvlJc w:val="left"/>
      <w:pPr>
        <w:ind w:left="690" w:hanging="531"/>
        <w:jc w:val="left"/>
      </w:pPr>
      <w:rPr>
        <w:rFonts w:hint="default"/>
        <w:lang w:val="en-GB" w:eastAsia="en-US" w:bidi="ar-SA"/>
      </w:rPr>
    </w:lvl>
    <w:lvl w:ilvl="1">
      <w:start w:val="33"/>
      <w:numFmt w:val="decimal"/>
      <w:lvlText w:val="%1.%2"/>
      <w:lvlJc w:val="left"/>
      <w:pPr>
        <w:ind w:left="690" w:hanging="531"/>
        <w:jc w:val="left"/>
      </w:pPr>
      <w:rPr>
        <w:rFonts w:ascii="Arial" w:eastAsia="Arial" w:hAnsi="Arial" w:cs="Arial" w:hint="default"/>
        <w:b w:val="0"/>
        <w:bCs w:val="0"/>
        <w:i w:val="0"/>
        <w:iCs w:val="0"/>
        <w:spacing w:val="-1"/>
        <w:w w:val="101"/>
        <w:sz w:val="13"/>
        <w:szCs w:val="13"/>
        <w:lang w:val="en-GB" w:eastAsia="en-US" w:bidi="ar-SA"/>
      </w:rPr>
    </w:lvl>
    <w:lvl w:ilvl="2">
      <w:start w:val="1"/>
      <w:numFmt w:val="decimal"/>
      <w:lvlText w:val="%1.%2.%3"/>
      <w:lvlJc w:val="left"/>
      <w:pPr>
        <w:ind w:left="690" w:hanging="531"/>
        <w:jc w:val="left"/>
      </w:pPr>
      <w:rPr>
        <w:rFonts w:hint="default"/>
        <w:spacing w:val="-1"/>
        <w:w w:val="101"/>
        <w:lang w:val="en-GB" w:eastAsia="en-US" w:bidi="ar-SA"/>
      </w:rPr>
    </w:lvl>
    <w:lvl w:ilvl="3">
      <w:numFmt w:val="bullet"/>
      <w:lvlText w:val="•"/>
      <w:lvlJc w:val="left"/>
      <w:pPr>
        <w:ind w:left="3928" w:hanging="531"/>
      </w:pPr>
      <w:rPr>
        <w:rFonts w:hint="default"/>
        <w:lang w:val="en-GB" w:eastAsia="en-US" w:bidi="ar-SA"/>
      </w:rPr>
    </w:lvl>
    <w:lvl w:ilvl="4">
      <w:numFmt w:val="bullet"/>
      <w:lvlText w:val="•"/>
      <w:lvlJc w:val="left"/>
      <w:pPr>
        <w:ind w:left="5004" w:hanging="531"/>
      </w:pPr>
      <w:rPr>
        <w:rFonts w:hint="default"/>
        <w:lang w:val="en-GB" w:eastAsia="en-US" w:bidi="ar-SA"/>
      </w:rPr>
    </w:lvl>
    <w:lvl w:ilvl="5">
      <w:numFmt w:val="bullet"/>
      <w:lvlText w:val="•"/>
      <w:lvlJc w:val="left"/>
      <w:pPr>
        <w:ind w:left="6080" w:hanging="531"/>
      </w:pPr>
      <w:rPr>
        <w:rFonts w:hint="default"/>
        <w:lang w:val="en-GB" w:eastAsia="en-US" w:bidi="ar-SA"/>
      </w:rPr>
    </w:lvl>
    <w:lvl w:ilvl="6">
      <w:numFmt w:val="bullet"/>
      <w:lvlText w:val="•"/>
      <w:lvlJc w:val="left"/>
      <w:pPr>
        <w:ind w:left="7156" w:hanging="531"/>
      </w:pPr>
      <w:rPr>
        <w:rFonts w:hint="default"/>
        <w:lang w:val="en-GB" w:eastAsia="en-US" w:bidi="ar-SA"/>
      </w:rPr>
    </w:lvl>
    <w:lvl w:ilvl="7">
      <w:numFmt w:val="bullet"/>
      <w:lvlText w:val="•"/>
      <w:lvlJc w:val="left"/>
      <w:pPr>
        <w:ind w:left="8232" w:hanging="531"/>
      </w:pPr>
      <w:rPr>
        <w:rFonts w:hint="default"/>
        <w:lang w:val="en-GB" w:eastAsia="en-US" w:bidi="ar-SA"/>
      </w:rPr>
    </w:lvl>
    <w:lvl w:ilvl="8">
      <w:numFmt w:val="bullet"/>
      <w:lvlText w:val="•"/>
      <w:lvlJc w:val="left"/>
      <w:pPr>
        <w:ind w:left="9308" w:hanging="531"/>
      </w:pPr>
      <w:rPr>
        <w:rFonts w:hint="default"/>
        <w:lang w:val="en-GB" w:eastAsia="en-US" w:bidi="ar-SA"/>
      </w:rPr>
    </w:lvl>
  </w:abstractNum>
  <w:abstractNum w:abstractNumId="19" w15:restartNumberingAfterBreak="0">
    <w:nsid w:val="7D114A8D"/>
    <w:multiLevelType w:val="multilevel"/>
    <w:tmpl w:val="8ABCB5C2"/>
    <w:lvl w:ilvl="0">
      <w:start w:val="1"/>
      <w:numFmt w:val="decimal"/>
      <w:lvlText w:val="%1"/>
      <w:lvlJc w:val="left"/>
      <w:pPr>
        <w:ind w:left="688" w:hanging="584"/>
        <w:jc w:val="left"/>
      </w:pPr>
      <w:rPr>
        <w:rFonts w:ascii="Arial" w:eastAsia="Arial" w:hAnsi="Arial" w:cs="Arial" w:hint="default"/>
        <w:b w:val="0"/>
        <w:bCs w:val="0"/>
        <w:i w:val="0"/>
        <w:iCs w:val="0"/>
        <w:w w:val="104"/>
        <w:sz w:val="14"/>
        <w:szCs w:val="14"/>
        <w:lang w:val="en-GB" w:eastAsia="en-US" w:bidi="ar-SA"/>
      </w:rPr>
    </w:lvl>
    <w:lvl w:ilvl="1">
      <w:start w:val="1"/>
      <w:numFmt w:val="decimal"/>
      <w:lvlText w:val="%1.%2"/>
      <w:lvlJc w:val="left"/>
      <w:pPr>
        <w:ind w:left="688" w:hanging="584"/>
        <w:jc w:val="left"/>
      </w:pPr>
      <w:rPr>
        <w:rFonts w:hint="default"/>
        <w:spacing w:val="-1"/>
        <w:w w:val="104"/>
        <w:lang w:val="en-GB" w:eastAsia="en-US" w:bidi="ar-SA"/>
      </w:rPr>
    </w:lvl>
    <w:lvl w:ilvl="2">
      <w:numFmt w:val="bullet"/>
      <w:lvlText w:val="•"/>
      <w:lvlJc w:val="left"/>
      <w:pPr>
        <w:ind w:left="688" w:hanging="92"/>
      </w:pPr>
      <w:rPr>
        <w:rFonts w:ascii="Arial" w:eastAsia="Arial" w:hAnsi="Arial" w:cs="Arial" w:hint="default"/>
        <w:b w:val="0"/>
        <w:bCs w:val="0"/>
        <w:i w:val="0"/>
        <w:iCs w:val="0"/>
        <w:w w:val="104"/>
        <w:sz w:val="14"/>
        <w:szCs w:val="14"/>
        <w:lang w:val="en-GB" w:eastAsia="en-US" w:bidi="ar-SA"/>
      </w:rPr>
    </w:lvl>
    <w:lvl w:ilvl="3">
      <w:numFmt w:val="bullet"/>
      <w:lvlText w:val="•"/>
      <w:lvlJc w:val="left"/>
      <w:pPr>
        <w:ind w:left="3657" w:hanging="92"/>
      </w:pPr>
      <w:rPr>
        <w:rFonts w:hint="default"/>
        <w:lang w:val="en-GB" w:eastAsia="en-US" w:bidi="ar-SA"/>
      </w:rPr>
    </w:lvl>
    <w:lvl w:ilvl="4">
      <w:numFmt w:val="bullet"/>
      <w:lvlText w:val="•"/>
      <w:lvlJc w:val="left"/>
      <w:pPr>
        <w:ind w:left="4650" w:hanging="92"/>
      </w:pPr>
      <w:rPr>
        <w:rFonts w:hint="default"/>
        <w:lang w:val="en-GB" w:eastAsia="en-US" w:bidi="ar-SA"/>
      </w:rPr>
    </w:lvl>
    <w:lvl w:ilvl="5">
      <w:numFmt w:val="bullet"/>
      <w:lvlText w:val="•"/>
      <w:lvlJc w:val="left"/>
      <w:pPr>
        <w:ind w:left="5642" w:hanging="92"/>
      </w:pPr>
      <w:rPr>
        <w:rFonts w:hint="default"/>
        <w:lang w:val="en-GB" w:eastAsia="en-US" w:bidi="ar-SA"/>
      </w:rPr>
    </w:lvl>
    <w:lvl w:ilvl="6">
      <w:numFmt w:val="bullet"/>
      <w:lvlText w:val="•"/>
      <w:lvlJc w:val="left"/>
      <w:pPr>
        <w:ind w:left="6635" w:hanging="92"/>
      </w:pPr>
      <w:rPr>
        <w:rFonts w:hint="default"/>
        <w:lang w:val="en-GB" w:eastAsia="en-US" w:bidi="ar-SA"/>
      </w:rPr>
    </w:lvl>
    <w:lvl w:ilvl="7">
      <w:numFmt w:val="bullet"/>
      <w:lvlText w:val="•"/>
      <w:lvlJc w:val="left"/>
      <w:pPr>
        <w:ind w:left="7627" w:hanging="92"/>
      </w:pPr>
      <w:rPr>
        <w:rFonts w:hint="default"/>
        <w:lang w:val="en-GB" w:eastAsia="en-US" w:bidi="ar-SA"/>
      </w:rPr>
    </w:lvl>
    <w:lvl w:ilvl="8">
      <w:numFmt w:val="bullet"/>
      <w:lvlText w:val="•"/>
      <w:lvlJc w:val="left"/>
      <w:pPr>
        <w:ind w:left="8620" w:hanging="92"/>
      </w:pPr>
      <w:rPr>
        <w:rFonts w:hint="default"/>
        <w:lang w:val="en-GB" w:eastAsia="en-US" w:bidi="ar-SA"/>
      </w:rPr>
    </w:lvl>
  </w:abstractNum>
  <w:num w:numId="1">
    <w:abstractNumId w:val="2"/>
  </w:num>
  <w:num w:numId="2">
    <w:abstractNumId w:val="8"/>
  </w:num>
  <w:num w:numId="3">
    <w:abstractNumId w:val="10"/>
  </w:num>
  <w:num w:numId="4">
    <w:abstractNumId w:val="17"/>
  </w:num>
  <w:num w:numId="5">
    <w:abstractNumId w:val="13"/>
  </w:num>
  <w:num w:numId="6">
    <w:abstractNumId w:val="0"/>
  </w:num>
  <w:num w:numId="7">
    <w:abstractNumId w:val="18"/>
  </w:num>
  <w:num w:numId="8">
    <w:abstractNumId w:val="12"/>
  </w:num>
  <w:num w:numId="9">
    <w:abstractNumId w:val="16"/>
  </w:num>
  <w:num w:numId="10">
    <w:abstractNumId w:val="9"/>
  </w:num>
  <w:num w:numId="11">
    <w:abstractNumId w:val="11"/>
  </w:num>
  <w:num w:numId="12">
    <w:abstractNumId w:val="5"/>
  </w:num>
  <w:num w:numId="13">
    <w:abstractNumId w:val="19"/>
  </w:num>
  <w:num w:numId="14">
    <w:abstractNumId w:val="1"/>
  </w:num>
  <w:num w:numId="15">
    <w:abstractNumId w:val="15"/>
  </w:num>
  <w:num w:numId="16">
    <w:abstractNumId w:val="14"/>
  </w:num>
  <w:num w:numId="17">
    <w:abstractNumId w:val="7"/>
  </w:num>
  <w:num w:numId="18">
    <w:abstractNumId w:val="6"/>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7F46"/>
    <w:rsid w:val="00407F46"/>
    <w:rsid w:val="00945025"/>
    <w:rsid w:val="00F7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905C28"/>
  <w15:docId w15:val="{22EF8DB3-5E7C-4A7A-8F2C-BEC760E9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61"/>
      <w:ind w:left="120"/>
      <w:outlineLvl w:val="0"/>
    </w:pPr>
    <w:rPr>
      <w:b/>
      <w:bCs/>
      <w:sz w:val="48"/>
      <w:szCs w:val="48"/>
    </w:rPr>
  </w:style>
  <w:style w:type="paragraph" w:styleId="Heading2">
    <w:name w:val="heading 2"/>
    <w:basedOn w:val="Normal"/>
    <w:uiPriority w:val="9"/>
    <w:unhideWhenUsed/>
    <w:qFormat/>
    <w:pPr>
      <w:spacing w:before="60"/>
      <w:ind w:left="120"/>
      <w:outlineLvl w:val="1"/>
    </w:pPr>
    <w:rPr>
      <w:sz w:val="44"/>
      <w:szCs w:val="44"/>
    </w:rPr>
  </w:style>
  <w:style w:type="paragraph" w:styleId="Heading3">
    <w:name w:val="heading 3"/>
    <w:basedOn w:val="Normal"/>
    <w:uiPriority w:val="9"/>
    <w:unhideWhenUsed/>
    <w:qFormat/>
    <w:pPr>
      <w:spacing w:before="62"/>
      <w:ind w:left="980"/>
      <w:outlineLvl w:val="2"/>
    </w:pPr>
    <w:rPr>
      <w:sz w:val="40"/>
      <w:szCs w:val="40"/>
    </w:rPr>
  </w:style>
  <w:style w:type="paragraph" w:styleId="Heading4">
    <w:name w:val="heading 4"/>
    <w:basedOn w:val="Normal"/>
    <w:uiPriority w:val="9"/>
    <w:unhideWhenUsed/>
    <w:qFormat/>
    <w:pPr>
      <w:spacing w:before="79"/>
      <w:ind w:left="120"/>
      <w:outlineLvl w:val="3"/>
    </w:pPr>
    <w:rPr>
      <w:sz w:val="28"/>
      <w:szCs w:val="28"/>
    </w:rPr>
  </w:style>
  <w:style w:type="paragraph" w:styleId="Heading5">
    <w:name w:val="heading 5"/>
    <w:basedOn w:val="Normal"/>
    <w:uiPriority w:val="9"/>
    <w:unhideWhenUsed/>
    <w:qFormat/>
    <w:pPr>
      <w:ind w:left="120"/>
      <w:outlineLvl w:val="4"/>
    </w:pPr>
    <w:rPr>
      <w:b/>
      <w:bCs/>
      <w:sz w:val="24"/>
      <w:szCs w:val="24"/>
    </w:rPr>
  </w:style>
  <w:style w:type="paragraph" w:styleId="Heading6">
    <w:name w:val="heading 6"/>
    <w:basedOn w:val="Normal"/>
    <w:uiPriority w:val="9"/>
    <w:unhideWhenUsed/>
    <w:qFormat/>
    <w:pPr>
      <w:ind w:left="980"/>
      <w:jc w:val="both"/>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20"/>
    </w:pPr>
    <w:rPr>
      <w:sz w:val="24"/>
      <w:szCs w:val="24"/>
    </w:rPr>
  </w:style>
  <w:style w:type="paragraph" w:styleId="TOC2">
    <w:name w:val="toc 2"/>
    <w:basedOn w:val="Normal"/>
    <w:uiPriority w:val="1"/>
    <w:qFormat/>
    <w:pPr>
      <w:spacing w:before="240"/>
      <w:ind w:left="120"/>
    </w:pPr>
    <w:rPr>
      <w:sz w:val="24"/>
      <w:szCs w:val="24"/>
    </w:rPr>
  </w:style>
  <w:style w:type="paragraph" w:styleId="TOC3">
    <w:name w:val="toc 3"/>
    <w:basedOn w:val="Normal"/>
    <w:uiPriority w:val="1"/>
    <w:qFormat/>
    <w:pPr>
      <w:spacing w:before="240"/>
      <w:ind w:left="120"/>
    </w:pPr>
    <w:rPr>
      <w:sz w:val="24"/>
      <w:szCs w:val="24"/>
    </w:rPr>
  </w:style>
  <w:style w:type="paragraph" w:styleId="TOC4">
    <w:name w:val="toc 4"/>
    <w:basedOn w:val="Normal"/>
    <w:uiPriority w:val="1"/>
    <w:qFormat/>
    <w:pPr>
      <w:spacing w:before="240"/>
      <w:ind w:left="559"/>
    </w:pPr>
    <w:rPr>
      <w:sz w:val="24"/>
      <w:szCs w:val="24"/>
    </w:rPr>
  </w:style>
  <w:style w:type="paragraph" w:styleId="TOC5">
    <w:name w:val="toc 5"/>
    <w:basedOn w:val="Normal"/>
    <w:uiPriority w:val="1"/>
    <w:qFormat/>
    <w:pPr>
      <w:spacing w:before="240"/>
      <w:ind w:left="55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120"/>
    </w:pPr>
    <w:rPr>
      <w:b/>
      <w:bCs/>
      <w:sz w:val="72"/>
      <w:szCs w:val="72"/>
    </w:rPr>
  </w:style>
  <w:style w:type="paragraph" w:styleId="ListParagraph">
    <w:name w:val="List Paragraph"/>
    <w:basedOn w:val="Normal"/>
    <w:uiPriority w:val="1"/>
    <w:qFormat/>
    <w:pPr>
      <w:ind w:left="833"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healthwatchessex.org.uk/" TargetMode="External"/><Relationship Id="rId18" Type="http://schemas.openxmlformats.org/officeDocument/2006/relationships/hyperlink" Target="https://www.midessexccg.nhs.uk/get-involved" TargetMode="External"/><Relationship Id="rId26" Type="http://schemas.openxmlformats.org/officeDocument/2006/relationships/image" Target="media/image3.jpeg"/><Relationship Id="rId39" Type="http://schemas.openxmlformats.org/officeDocument/2006/relationships/footer" Target="footer5.xml"/><Relationship Id="rId21" Type="http://schemas.openxmlformats.org/officeDocument/2006/relationships/hyperlink" Target="https://home.kpmg.com/uk/en/home.html" TargetMode="External"/><Relationship Id="rId34" Type="http://schemas.openxmlformats.org/officeDocument/2006/relationships/hyperlink" Target="https://digital.nhs.uk/data-and-information/publications/statistical/nhs-sickness-absence-rates" TargetMode="External"/><Relationship Id="rId42" Type="http://schemas.openxmlformats.org/officeDocument/2006/relationships/hyperlink" Target="http://www.nhsbsa.nhs.uk/pensions"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sehealthandcarepartnership.co.uk/become-involved/citizens-pane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sexpartnership.org/content/essex-health-and-wellbeing-board/" TargetMode="External"/><Relationship Id="rId24" Type="http://schemas.openxmlformats.org/officeDocument/2006/relationships/hyperlink" Target="https://www.cicm.com/" TargetMode="External"/><Relationship Id="rId32" Type="http://schemas.openxmlformats.org/officeDocument/2006/relationships/image" Target="media/image6.png"/><Relationship Id="rId37" Type="http://schemas.openxmlformats.org/officeDocument/2006/relationships/hyperlink" Target="http://www.frc.org.uk/auditorsresponsibilities" TargetMode="External"/><Relationship Id="rId40" Type="http://schemas.openxmlformats.org/officeDocument/2006/relationships/hyperlink" Target="http://www.nhsbsa.nhs.uk/pension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sehealthandcarepartnership.co.uk/become-involved/introduction/" TargetMode="External"/><Relationship Id="rId23" Type="http://schemas.openxmlformats.org/officeDocument/2006/relationships/hyperlink" Target="https://www.smallbusinesscommissioner.gov.uk/ppc/signatories/?signatory=n" TargetMode="External"/><Relationship Id="rId28" Type="http://schemas.openxmlformats.org/officeDocument/2006/relationships/hyperlink" Target="https://midessexccg.nhs.uk/about-us/our-key-documents/4100-modern-slavery-statement-2022/file" TargetMode="External"/><Relationship Id="rId36" Type="http://schemas.openxmlformats.org/officeDocument/2006/relationships/image" Target="media/image7.png"/><Relationship Id="rId10" Type="http://schemas.openxmlformats.org/officeDocument/2006/relationships/hyperlink" Target="http://www.essex.gov.uk/Pages/Default.aspx" TargetMode="External"/><Relationship Id="rId19" Type="http://schemas.openxmlformats.org/officeDocument/2006/relationships/hyperlink" Target="https://www.midessexccg.nhs.uk/"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ehealthandcarepartnership.co.uk/" TargetMode="External"/><Relationship Id="rId14" Type="http://schemas.openxmlformats.org/officeDocument/2006/relationships/hyperlink" Target="https://www.msehealthandcarepartnership.co.uk/become-involved/introduction/" TargetMode="External"/><Relationship Id="rId22" Type="http://schemas.openxmlformats.org/officeDocument/2006/relationships/image" Target="media/image1.png"/><Relationship Id="rId27" Type="http://schemas.openxmlformats.org/officeDocument/2006/relationships/hyperlink" Target="https://midessexccg.nhs.uk/about-us/ccg-board-meetings/board-papers" TargetMode="External"/><Relationship Id="rId30" Type="http://schemas.openxmlformats.org/officeDocument/2006/relationships/image" Target="media/image4.png"/><Relationship Id="rId35" Type="http://schemas.openxmlformats.org/officeDocument/2006/relationships/hyperlink" Target="https://digital.nhs.uk/data-and-information/publications/statistical/nhs-sickness-absence-rates" TargetMode="External"/><Relationship Id="rId43" Type="http://schemas.openxmlformats.org/officeDocument/2006/relationships/hyperlink" Target="http://www.nhsbsa.nhs.uk/nhs-pension-scheme-accounts-and-valuation-reports" TargetMode="External"/><Relationship Id="rId8" Type="http://schemas.openxmlformats.org/officeDocument/2006/relationships/hyperlink" Target="http://www.essexcovidvaccine.nhs.uk/" TargetMode="External"/><Relationship Id="rId3" Type="http://schemas.openxmlformats.org/officeDocument/2006/relationships/settings" Target="settings.xml"/><Relationship Id="rId12" Type="http://schemas.openxmlformats.org/officeDocument/2006/relationships/hyperlink" Target="http://essexpartnership.org/content/essex-health-and-wellbeing-board/" TargetMode="External"/><Relationship Id="rId17" Type="http://schemas.openxmlformats.org/officeDocument/2006/relationships/hyperlink" Target="https://www.midessexccg.nhs.uk/get-involved" TargetMode="External"/><Relationship Id="rId25" Type="http://schemas.openxmlformats.org/officeDocument/2006/relationships/image" Target="media/image2.jpeg"/><Relationship Id="rId33" Type="http://schemas.openxmlformats.org/officeDocument/2006/relationships/footer" Target="footer3.xml"/><Relationship Id="rId38" Type="http://schemas.openxmlformats.org/officeDocument/2006/relationships/footer" Target="footer4.xml"/><Relationship Id="rId20" Type="http://schemas.openxmlformats.org/officeDocument/2006/relationships/hyperlink" Target="http://www.essexcovidvaccine.nhs.uk/coronavirus-vaccine/essex-vax-van/" TargetMode="Externa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37181</Words>
  <Characters>211933</Characters>
  <Application>Microsoft Office Word</Application>
  <DocSecurity>0</DocSecurity>
  <Lines>1766</Lines>
  <Paragraphs>497</Paragraphs>
  <ScaleCrop>false</ScaleCrop>
  <Company/>
  <LinksUpToDate>false</LinksUpToDate>
  <CharactersWithSpaces>248617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Annual Report 2016-17 TEMPLATE v7 [HD comments/amends]</dc:title>
  <dc:subject>HD_CorpGov_CCG Annual Report Template</dc:subject>
  <dc:creator>Pearson, Fiona</dc:creator>
  <cp:lastModifiedBy>Faunch Aaron (07G) Thurrock CCG</cp:lastModifiedBy>
  <cp:revision>3</cp:revision>
  <dcterms:created xsi:type="dcterms:W3CDTF">2022-09-28T15:25:00Z</dcterms:created>
  <dcterms:modified xsi:type="dcterms:W3CDTF">2022-09-28T15:28:00Z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for Microsoft 365</vt:lpwstr>
  </property>
  <property fmtid="{D5CDD505-2E9C-101B-9397-08002B2CF9AE}" pid="4" name="LastSaved">
    <vt:filetime>2022-09-28T00:00:00Z</vt:filetime>
  </property>
</Properties>
</file>